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drawings/drawing20.xml" ContentType="application/vnd.openxmlformats-officedocument.drawingml.chartshapes+xml"/>
  <Override PartName="/word/charts/chart21.xml" ContentType="application/vnd.openxmlformats-officedocument.drawingml.chart+xml"/>
  <Override PartName="/word/drawings/drawing21.xml" ContentType="application/vnd.openxmlformats-officedocument.drawingml.chartshapes+xml"/>
  <Override PartName="/word/charts/chart22.xml" ContentType="application/vnd.openxmlformats-officedocument.drawingml.chart+xml"/>
  <Override PartName="/word/drawings/drawing22.xml" ContentType="application/vnd.openxmlformats-officedocument.drawingml.chartshapes+xml"/>
  <Override PartName="/word/charts/chart23.xml" ContentType="application/vnd.openxmlformats-officedocument.drawingml.chart+xml"/>
  <Override PartName="/word/drawings/drawing23.xml" ContentType="application/vnd.openxmlformats-officedocument.drawingml.chartshapes+xml"/>
  <Override PartName="/word/charts/chart24.xml" ContentType="application/vnd.openxmlformats-officedocument.drawingml.chart+xml"/>
  <Override PartName="/word/drawings/drawing24.xml" ContentType="application/vnd.openxmlformats-officedocument.drawingml.chartshapes+xml"/>
  <Override PartName="/word/charts/chart25.xml" ContentType="application/vnd.openxmlformats-officedocument.drawingml.chart+xml"/>
  <Override PartName="/word/drawings/drawing25.xml" ContentType="application/vnd.openxmlformats-officedocument.drawingml.chartshapes+xml"/>
  <Override PartName="/word/charts/chart26.xml" ContentType="application/vnd.openxmlformats-officedocument.drawingml.chart+xml"/>
  <Override PartName="/word/drawings/drawing26.xml" ContentType="application/vnd.openxmlformats-officedocument.drawingml.chartshapes+xml"/>
  <Override PartName="/word/charts/chart27.xml" ContentType="application/vnd.openxmlformats-officedocument.drawingml.chart+xml"/>
  <Override PartName="/word/drawings/drawing27.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drawings/drawing28.xml" ContentType="application/vnd.openxmlformats-officedocument.drawingml.chartshapes+xml"/>
  <Override PartName="/word/charts/chart30.xml" ContentType="application/vnd.openxmlformats-officedocument.drawingml.chart+xml"/>
  <Override PartName="/word/drawings/drawing29.xml" ContentType="application/vnd.openxmlformats-officedocument.drawingml.chartshapes+xml"/>
  <Override PartName="/word/charts/chart31.xml" ContentType="application/vnd.openxmlformats-officedocument.drawingml.chart+xml"/>
  <Override PartName="/word/drawings/drawing30.xml" ContentType="application/vnd.openxmlformats-officedocument.drawingml.chartshapes+xml"/>
  <Override PartName="/word/charts/chart32.xml" ContentType="application/vnd.openxmlformats-officedocument.drawingml.chart+xml"/>
  <Override PartName="/word/drawings/drawing31.xml" ContentType="application/vnd.openxmlformats-officedocument.drawingml.chartshapes+xml"/>
  <Override PartName="/word/charts/chart33.xml" ContentType="application/vnd.openxmlformats-officedocument.drawingml.chart+xml"/>
  <Override PartName="/word/drawings/drawing32.xml" ContentType="application/vnd.openxmlformats-officedocument.drawingml.chartshapes+xml"/>
  <Override PartName="/word/charts/chart34.xml" ContentType="application/vnd.openxmlformats-officedocument.drawingml.chart+xml"/>
  <Override PartName="/word/drawings/drawing33.xml" ContentType="application/vnd.openxmlformats-officedocument.drawingml.chartshapes+xml"/>
  <Override PartName="/word/charts/chart35.xml" ContentType="application/vnd.openxmlformats-officedocument.drawingml.chart+xml"/>
  <Override PartName="/word/drawings/drawing34.xml" ContentType="application/vnd.openxmlformats-officedocument.drawingml.chartshapes+xml"/>
  <Override PartName="/word/charts/chart36.xml" ContentType="application/vnd.openxmlformats-officedocument.drawingml.chart+xml"/>
  <Override PartName="/word/drawings/drawing35.xml" ContentType="application/vnd.openxmlformats-officedocument.drawingml.chartshapes+xml"/>
  <Override PartName="/word/charts/chart37.xml" ContentType="application/vnd.openxmlformats-officedocument.drawingml.chart+xml"/>
  <Override PartName="/word/drawings/drawing36.xml" ContentType="application/vnd.openxmlformats-officedocument.drawingml.chartshapes+xml"/>
  <Override PartName="/word/charts/chart38.xml" ContentType="application/vnd.openxmlformats-officedocument.drawingml.chart+xml"/>
  <Override PartName="/word/drawings/drawing37.xml" ContentType="application/vnd.openxmlformats-officedocument.drawingml.chartshapes+xml"/>
  <Override PartName="/word/charts/chart39.xml" ContentType="application/vnd.openxmlformats-officedocument.drawingml.chart+xml"/>
  <Override PartName="/word/drawings/drawing38.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28B" w:rsidRPr="00A62F5C" w:rsidRDefault="00F93ED2" w:rsidP="00AD6276">
      <w:pPr>
        <w:jc w:val="center"/>
        <w:rPr>
          <w:rFonts w:ascii="Times New Roman" w:hAnsi="Times New Roman" w:cs="Times New Roman"/>
          <w:sz w:val="28"/>
          <w:szCs w:val="28"/>
        </w:rPr>
      </w:pPr>
      <w:bookmarkStart w:id="0" w:name="_Toc151594894"/>
      <w:bookmarkStart w:id="1" w:name="_GoBack"/>
      <w:bookmarkEnd w:id="1"/>
      <w:r w:rsidRPr="00A62F5C">
        <w:rPr>
          <w:rFonts w:ascii="Times New Roman" w:hAnsi="Times New Roman" w:cs="Times New Roman"/>
          <w:sz w:val="28"/>
          <w:szCs w:val="28"/>
        </w:rPr>
        <w:t>МЕЖДУНАРОДНЫЙ ТРАНСПОРТНО-ГУМАНИТАРНЫЙ УНИВЕРСИТЕТ</w:t>
      </w:r>
      <w:bookmarkEnd w:id="0"/>
    </w:p>
    <w:p w:rsidR="00F5028B" w:rsidRPr="00A62F5C" w:rsidRDefault="00F5028B" w:rsidP="007349AB">
      <w:pPr>
        <w:spacing w:after="0" w:line="240" w:lineRule="auto"/>
        <w:ind w:firstLine="709"/>
        <w:jc w:val="center"/>
        <w:rPr>
          <w:rFonts w:ascii="Times New Roman" w:hAnsi="Times New Roman" w:cs="Times New Roman"/>
          <w:sz w:val="28"/>
          <w:szCs w:val="28"/>
        </w:rPr>
      </w:pPr>
    </w:p>
    <w:p w:rsidR="00CF14CC" w:rsidRPr="00A62F5C" w:rsidRDefault="00CF14CC" w:rsidP="007349AB">
      <w:pPr>
        <w:spacing w:after="0" w:line="240" w:lineRule="auto"/>
        <w:ind w:firstLine="709"/>
        <w:jc w:val="center"/>
        <w:rPr>
          <w:rFonts w:ascii="Times New Roman" w:hAnsi="Times New Roman" w:cs="Times New Roman"/>
          <w:sz w:val="28"/>
          <w:szCs w:val="28"/>
        </w:rPr>
      </w:pPr>
    </w:p>
    <w:p w:rsidR="00CF14CC" w:rsidRPr="00A62F5C" w:rsidRDefault="00CF14CC" w:rsidP="007349AB">
      <w:pPr>
        <w:spacing w:after="0" w:line="240" w:lineRule="auto"/>
        <w:ind w:firstLine="709"/>
        <w:jc w:val="center"/>
        <w:rPr>
          <w:rFonts w:ascii="Times New Roman" w:hAnsi="Times New Roman" w:cs="Times New Roman"/>
          <w:sz w:val="28"/>
          <w:szCs w:val="28"/>
        </w:rPr>
      </w:pPr>
    </w:p>
    <w:p w:rsidR="00F5028B" w:rsidRPr="00A62F5C" w:rsidRDefault="00F5028B" w:rsidP="005F3AEB">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УДК</w:t>
      </w:r>
      <w:r w:rsidRPr="00A62F5C">
        <w:rPr>
          <w:rFonts w:ascii="Times New Roman" w:hAnsi="Times New Roman" w:cs="Times New Roman"/>
          <w:sz w:val="28"/>
          <w:szCs w:val="28"/>
        </w:rPr>
        <w:tab/>
      </w:r>
      <w:r w:rsidR="005027D5" w:rsidRPr="00A62F5C">
        <w:rPr>
          <w:rFonts w:ascii="Times New Roman" w:hAnsi="Times New Roman"/>
          <w:bCs/>
          <w:sz w:val="28"/>
          <w:szCs w:val="28"/>
        </w:rPr>
        <w:t>621: 681.587.2</w:t>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t>На правах рукописи</w:t>
      </w:r>
    </w:p>
    <w:p w:rsidR="00F5028B" w:rsidRPr="00A62F5C" w:rsidRDefault="00F5028B" w:rsidP="007349AB">
      <w:pPr>
        <w:spacing w:after="0" w:line="240" w:lineRule="auto"/>
        <w:ind w:firstLine="709"/>
        <w:jc w:val="both"/>
        <w:rPr>
          <w:rFonts w:ascii="Times New Roman" w:hAnsi="Times New Roman" w:cs="Times New Roman"/>
          <w:sz w:val="28"/>
          <w:szCs w:val="28"/>
        </w:rPr>
      </w:pPr>
    </w:p>
    <w:p w:rsidR="007F367C" w:rsidRPr="00A62F5C" w:rsidRDefault="007F367C" w:rsidP="007349AB">
      <w:pPr>
        <w:spacing w:after="0" w:line="240" w:lineRule="auto"/>
        <w:ind w:firstLine="709"/>
        <w:jc w:val="both"/>
        <w:rPr>
          <w:rFonts w:ascii="Times New Roman" w:hAnsi="Times New Roman" w:cs="Times New Roman"/>
          <w:sz w:val="28"/>
          <w:szCs w:val="28"/>
        </w:rPr>
      </w:pPr>
    </w:p>
    <w:p w:rsidR="00A8539F" w:rsidRPr="00A62F5C" w:rsidRDefault="00A8539F" w:rsidP="007349AB">
      <w:pPr>
        <w:spacing w:after="0" w:line="240" w:lineRule="auto"/>
        <w:ind w:firstLine="709"/>
        <w:jc w:val="both"/>
        <w:rPr>
          <w:rFonts w:ascii="Times New Roman" w:hAnsi="Times New Roman" w:cs="Times New Roman"/>
          <w:sz w:val="28"/>
          <w:szCs w:val="28"/>
        </w:rPr>
      </w:pPr>
    </w:p>
    <w:p w:rsidR="009951B5" w:rsidRPr="00A62F5C" w:rsidRDefault="009951B5" w:rsidP="007349AB">
      <w:pPr>
        <w:spacing w:after="0" w:line="240" w:lineRule="auto"/>
        <w:ind w:firstLine="709"/>
        <w:jc w:val="both"/>
        <w:rPr>
          <w:rFonts w:ascii="Times New Roman" w:hAnsi="Times New Roman" w:cs="Times New Roman"/>
          <w:sz w:val="28"/>
          <w:szCs w:val="28"/>
        </w:rPr>
      </w:pPr>
    </w:p>
    <w:p w:rsidR="007F367C" w:rsidRPr="00A62F5C" w:rsidRDefault="007F367C" w:rsidP="007349AB">
      <w:pPr>
        <w:spacing w:after="0" w:line="240" w:lineRule="auto"/>
        <w:ind w:firstLine="709"/>
        <w:jc w:val="both"/>
        <w:rPr>
          <w:rFonts w:ascii="Times New Roman" w:hAnsi="Times New Roman" w:cs="Times New Roman"/>
          <w:sz w:val="28"/>
          <w:szCs w:val="28"/>
        </w:rPr>
      </w:pPr>
    </w:p>
    <w:p w:rsidR="00F5028B" w:rsidRPr="00A62F5C" w:rsidRDefault="00F5028B" w:rsidP="005F3AEB">
      <w:pPr>
        <w:spacing w:after="0" w:line="240" w:lineRule="auto"/>
        <w:jc w:val="center"/>
        <w:rPr>
          <w:rFonts w:ascii="Times New Roman" w:hAnsi="Times New Roman" w:cs="Times New Roman"/>
          <w:b/>
          <w:sz w:val="28"/>
          <w:szCs w:val="28"/>
        </w:rPr>
      </w:pPr>
      <w:r w:rsidRPr="00A62F5C">
        <w:rPr>
          <w:rFonts w:ascii="Times New Roman" w:hAnsi="Times New Roman" w:cs="Times New Roman"/>
          <w:b/>
          <w:sz w:val="28"/>
          <w:szCs w:val="28"/>
        </w:rPr>
        <w:t>КАРПОВ АЛЕКСАНДР ПАВЛОВИЧ</w:t>
      </w:r>
    </w:p>
    <w:p w:rsidR="00F5028B" w:rsidRPr="00A62F5C" w:rsidRDefault="00F5028B" w:rsidP="005F3AEB">
      <w:pPr>
        <w:spacing w:after="0" w:line="240" w:lineRule="auto"/>
        <w:jc w:val="center"/>
        <w:rPr>
          <w:rFonts w:ascii="Times New Roman" w:hAnsi="Times New Roman" w:cs="Times New Roman"/>
          <w:b/>
          <w:sz w:val="28"/>
          <w:szCs w:val="28"/>
        </w:rPr>
      </w:pPr>
    </w:p>
    <w:p w:rsidR="00747352" w:rsidRPr="00A62F5C" w:rsidRDefault="00747352" w:rsidP="005F3AEB">
      <w:pPr>
        <w:spacing w:after="0" w:line="240" w:lineRule="auto"/>
        <w:jc w:val="center"/>
        <w:rPr>
          <w:rFonts w:ascii="Times New Roman" w:hAnsi="Times New Roman" w:cs="Times New Roman"/>
          <w:b/>
          <w:sz w:val="28"/>
          <w:szCs w:val="28"/>
        </w:rPr>
      </w:pPr>
    </w:p>
    <w:p w:rsidR="005027D5" w:rsidRPr="00A62F5C" w:rsidRDefault="00747352" w:rsidP="005F3AEB">
      <w:pPr>
        <w:spacing w:after="0" w:line="240" w:lineRule="auto"/>
        <w:jc w:val="center"/>
        <w:rPr>
          <w:rFonts w:ascii="Times New Roman" w:hAnsi="Times New Roman" w:cs="Times New Roman"/>
          <w:b/>
          <w:sz w:val="28"/>
          <w:szCs w:val="28"/>
        </w:rPr>
      </w:pPr>
      <w:r w:rsidRPr="00A62F5C">
        <w:rPr>
          <w:rFonts w:ascii="Times New Roman" w:hAnsi="Times New Roman" w:cs="Times New Roman"/>
          <w:b/>
          <w:sz w:val="28"/>
          <w:szCs w:val="28"/>
        </w:rPr>
        <w:t>Совершенствование конструкции упругих элементов экипажной части тепловоза серии</w:t>
      </w:r>
      <w:r w:rsidR="00514EB5">
        <w:rPr>
          <w:rFonts w:ascii="Times New Roman" w:hAnsi="Times New Roman" w:cs="Times New Roman"/>
          <w:b/>
          <w:sz w:val="28"/>
          <w:szCs w:val="28"/>
        </w:rPr>
        <w:t xml:space="preserve"> </w:t>
      </w:r>
      <w:r w:rsidRPr="00A62F5C">
        <w:rPr>
          <w:rFonts w:ascii="Times New Roman" w:hAnsi="Times New Roman" w:cs="Times New Roman"/>
          <w:b/>
          <w:sz w:val="28"/>
          <w:szCs w:val="28"/>
        </w:rPr>
        <w:t>ТЭ33А для улучшения динамических показателей</w:t>
      </w:r>
    </w:p>
    <w:p w:rsidR="00747352" w:rsidRPr="00A62F5C" w:rsidRDefault="00747352" w:rsidP="005F3AEB">
      <w:pPr>
        <w:spacing w:after="0" w:line="240" w:lineRule="auto"/>
        <w:jc w:val="center"/>
        <w:rPr>
          <w:rFonts w:ascii="Times New Roman" w:hAnsi="Times New Roman" w:cs="Times New Roman"/>
          <w:b/>
          <w:sz w:val="28"/>
          <w:szCs w:val="28"/>
        </w:rPr>
      </w:pPr>
    </w:p>
    <w:p w:rsidR="00F5028B" w:rsidRPr="00A62F5C" w:rsidRDefault="00F5028B" w:rsidP="005F3AEB">
      <w:pPr>
        <w:spacing w:after="0" w:line="240" w:lineRule="auto"/>
        <w:jc w:val="center"/>
        <w:rPr>
          <w:rFonts w:ascii="Times New Roman" w:hAnsi="Times New Roman" w:cs="Times New Roman"/>
          <w:b/>
          <w:sz w:val="28"/>
          <w:szCs w:val="28"/>
        </w:rPr>
      </w:pPr>
    </w:p>
    <w:p w:rsidR="00F5028B" w:rsidRPr="00A62F5C" w:rsidRDefault="00F5028B" w:rsidP="005F3AEB">
      <w:pPr>
        <w:spacing w:after="0" w:line="240" w:lineRule="auto"/>
        <w:jc w:val="center"/>
        <w:rPr>
          <w:rFonts w:ascii="Times New Roman" w:hAnsi="Times New Roman" w:cs="Times New Roman"/>
          <w:sz w:val="28"/>
          <w:szCs w:val="28"/>
        </w:rPr>
      </w:pPr>
      <w:r w:rsidRPr="00A62F5C">
        <w:rPr>
          <w:rFonts w:ascii="Times New Roman" w:hAnsi="Times New Roman" w:cs="Times New Roman"/>
          <w:sz w:val="28"/>
          <w:szCs w:val="28"/>
        </w:rPr>
        <w:t>6D071300 – Транспорт, транспортная техника и технологии</w:t>
      </w:r>
    </w:p>
    <w:p w:rsidR="009951B5" w:rsidRPr="00A62F5C" w:rsidRDefault="009951B5" w:rsidP="005F3AEB">
      <w:pPr>
        <w:spacing w:after="0" w:line="240" w:lineRule="auto"/>
        <w:jc w:val="center"/>
        <w:rPr>
          <w:rFonts w:ascii="Times New Roman" w:hAnsi="Times New Roman" w:cs="Times New Roman"/>
          <w:sz w:val="28"/>
          <w:szCs w:val="28"/>
        </w:rPr>
      </w:pPr>
    </w:p>
    <w:p w:rsidR="00785D9D" w:rsidRPr="00A62F5C" w:rsidRDefault="00785D9D" w:rsidP="005F3AEB">
      <w:pPr>
        <w:spacing w:after="0" w:line="240" w:lineRule="auto"/>
        <w:jc w:val="center"/>
        <w:rPr>
          <w:rFonts w:ascii="Times New Roman" w:hAnsi="Times New Roman" w:cs="Times New Roman"/>
          <w:sz w:val="28"/>
          <w:szCs w:val="28"/>
        </w:rPr>
      </w:pPr>
    </w:p>
    <w:p w:rsidR="00747352" w:rsidRPr="00A62F5C" w:rsidRDefault="00F5028B" w:rsidP="005F3AEB">
      <w:pPr>
        <w:spacing w:after="0" w:line="240" w:lineRule="auto"/>
        <w:jc w:val="center"/>
        <w:rPr>
          <w:rFonts w:ascii="Times New Roman" w:hAnsi="Times New Roman" w:cs="Times New Roman"/>
          <w:sz w:val="28"/>
          <w:szCs w:val="28"/>
        </w:rPr>
      </w:pPr>
      <w:r w:rsidRPr="00A62F5C">
        <w:rPr>
          <w:rFonts w:ascii="Times New Roman" w:hAnsi="Times New Roman" w:cs="Times New Roman"/>
          <w:sz w:val="28"/>
          <w:szCs w:val="28"/>
        </w:rPr>
        <w:t>Диссертация на соискание степени</w:t>
      </w:r>
    </w:p>
    <w:p w:rsidR="00F5028B" w:rsidRPr="00A62F5C" w:rsidRDefault="009951B5" w:rsidP="005F3AEB">
      <w:pPr>
        <w:spacing w:after="0" w:line="240" w:lineRule="auto"/>
        <w:jc w:val="center"/>
        <w:rPr>
          <w:rFonts w:ascii="Times New Roman" w:hAnsi="Times New Roman" w:cs="Times New Roman"/>
          <w:sz w:val="28"/>
          <w:szCs w:val="28"/>
        </w:rPr>
      </w:pPr>
      <w:r w:rsidRPr="00A62F5C">
        <w:rPr>
          <w:rFonts w:ascii="Times New Roman" w:hAnsi="Times New Roman" w:cs="Times New Roman"/>
          <w:sz w:val="28"/>
          <w:szCs w:val="28"/>
        </w:rPr>
        <w:t>д</w:t>
      </w:r>
      <w:r w:rsidR="00F5028B" w:rsidRPr="00A62F5C">
        <w:rPr>
          <w:rFonts w:ascii="Times New Roman" w:hAnsi="Times New Roman" w:cs="Times New Roman"/>
          <w:sz w:val="28"/>
          <w:szCs w:val="28"/>
        </w:rPr>
        <w:t>октора философии (PhD)</w:t>
      </w:r>
    </w:p>
    <w:p w:rsidR="00F5028B" w:rsidRPr="00A62F5C" w:rsidRDefault="00F5028B" w:rsidP="005F3AEB">
      <w:pPr>
        <w:spacing w:after="0" w:line="240" w:lineRule="auto"/>
        <w:jc w:val="center"/>
        <w:rPr>
          <w:rFonts w:ascii="Times New Roman" w:hAnsi="Times New Roman" w:cs="Times New Roman"/>
          <w:sz w:val="28"/>
          <w:szCs w:val="28"/>
        </w:rPr>
      </w:pPr>
    </w:p>
    <w:p w:rsidR="009951B5" w:rsidRPr="00A62F5C" w:rsidRDefault="009951B5" w:rsidP="005F3AEB">
      <w:pPr>
        <w:spacing w:after="0" w:line="240" w:lineRule="auto"/>
        <w:jc w:val="center"/>
        <w:rPr>
          <w:rFonts w:ascii="Times New Roman" w:hAnsi="Times New Roman" w:cs="Times New Roman"/>
          <w:sz w:val="28"/>
          <w:szCs w:val="28"/>
        </w:rPr>
      </w:pPr>
    </w:p>
    <w:p w:rsidR="00F5028B" w:rsidRPr="00A62F5C" w:rsidRDefault="00F5028B" w:rsidP="005F3AEB">
      <w:pPr>
        <w:spacing w:after="0" w:line="240" w:lineRule="auto"/>
        <w:jc w:val="center"/>
        <w:rPr>
          <w:rFonts w:ascii="Times New Roman" w:hAnsi="Times New Roman" w:cs="Times New Roman"/>
          <w:sz w:val="28"/>
          <w:szCs w:val="28"/>
        </w:rPr>
      </w:pPr>
    </w:p>
    <w:p w:rsidR="00F5028B" w:rsidRPr="00A62F5C" w:rsidRDefault="00F5028B" w:rsidP="005F3AEB">
      <w:pPr>
        <w:spacing w:after="0" w:line="240" w:lineRule="auto"/>
        <w:jc w:val="right"/>
        <w:rPr>
          <w:rFonts w:ascii="Times New Roman" w:hAnsi="Times New Roman" w:cs="Times New Roman"/>
          <w:bCs/>
          <w:sz w:val="28"/>
          <w:szCs w:val="28"/>
        </w:rPr>
      </w:pPr>
      <w:r w:rsidRPr="00A62F5C">
        <w:rPr>
          <w:rFonts w:ascii="Times New Roman" w:hAnsi="Times New Roman" w:cs="Times New Roman"/>
          <w:bCs/>
          <w:sz w:val="28"/>
          <w:szCs w:val="28"/>
        </w:rPr>
        <w:t>Отечественные научные консультанты:</w:t>
      </w:r>
    </w:p>
    <w:p w:rsidR="00F5028B" w:rsidRPr="00A62F5C" w:rsidRDefault="00F5028B" w:rsidP="005F3AEB">
      <w:pPr>
        <w:spacing w:after="0" w:line="240" w:lineRule="auto"/>
        <w:jc w:val="right"/>
        <w:rPr>
          <w:rFonts w:ascii="Times New Roman" w:hAnsi="Times New Roman" w:cs="Times New Roman"/>
          <w:bCs/>
          <w:sz w:val="28"/>
          <w:szCs w:val="28"/>
        </w:rPr>
      </w:pPr>
      <w:r w:rsidRPr="00A62F5C">
        <w:rPr>
          <w:rFonts w:ascii="Times New Roman" w:hAnsi="Times New Roman" w:cs="Times New Roman"/>
          <w:bCs/>
          <w:sz w:val="28"/>
          <w:szCs w:val="28"/>
        </w:rPr>
        <w:t xml:space="preserve">Каспакбаев </w:t>
      </w:r>
      <w:r w:rsidR="00AA755C" w:rsidRPr="00A62F5C">
        <w:rPr>
          <w:rFonts w:ascii="Times New Roman" w:hAnsi="Times New Roman" w:cs="Times New Roman"/>
          <w:bCs/>
          <w:sz w:val="28"/>
          <w:szCs w:val="28"/>
        </w:rPr>
        <w:t xml:space="preserve">К.С., </w:t>
      </w:r>
      <w:r w:rsidRPr="00A62F5C">
        <w:rPr>
          <w:rFonts w:ascii="Times New Roman" w:hAnsi="Times New Roman" w:cs="Times New Roman"/>
          <w:bCs/>
          <w:sz w:val="28"/>
          <w:szCs w:val="28"/>
        </w:rPr>
        <w:t>доктор технических наук,</w:t>
      </w:r>
    </w:p>
    <w:p w:rsidR="00F5028B" w:rsidRPr="00A62F5C" w:rsidRDefault="00F5028B" w:rsidP="005F3AEB">
      <w:pPr>
        <w:spacing w:after="0" w:line="240" w:lineRule="auto"/>
        <w:jc w:val="right"/>
        <w:rPr>
          <w:rFonts w:ascii="Times New Roman" w:hAnsi="Times New Roman" w:cs="Times New Roman"/>
          <w:bCs/>
          <w:sz w:val="28"/>
          <w:szCs w:val="28"/>
        </w:rPr>
      </w:pPr>
      <w:r w:rsidRPr="00A62F5C">
        <w:rPr>
          <w:rFonts w:ascii="Times New Roman" w:hAnsi="Times New Roman" w:cs="Times New Roman"/>
          <w:bCs/>
          <w:sz w:val="28"/>
          <w:szCs w:val="28"/>
        </w:rPr>
        <w:t xml:space="preserve"> профессор </w:t>
      </w:r>
      <w:r w:rsidR="00AA755C" w:rsidRPr="00A62F5C">
        <w:rPr>
          <w:rFonts w:ascii="Times New Roman" w:hAnsi="Times New Roman" w:cs="Times New Roman"/>
          <w:bCs/>
          <w:sz w:val="28"/>
          <w:szCs w:val="28"/>
        </w:rPr>
        <w:t>МТГ</w:t>
      </w:r>
      <w:r w:rsidRPr="00A62F5C">
        <w:rPr>
          <w:rFonts w:ascii="Times New Roman" w:hAnsi="Times New Roman" w:cs="Times New Roman"/>
          <w:bCs/>
          <w:sz w:val="28"/>
          <w:szCs w:val="28"/>
        </w:rPr>
        <w:t>У, Республика Казахстан;</w:t>
      </w:r>
    </w:p>
    <w:p w:rsidR="00F5028B" w:rsidRPr="00A62F5C" w:rsidRDefault="003C7787" w:rsidP="005F3AEB">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Камзанов</w:t>
      </w:r>
      <w:r w:rsidR="00F5028B" w:rsidRPr="00A62F5C">
        <w:rPr>
          <w:rFonts w:ascii="Times New Roman" w:hAnsi="Times New Roman" w:cs="Times New Roman"/>
          <w:bCs/>
          <w:sz w:val="28"/>
          <w:szCs w:val="28"/>
        </w:rPr>
        <w:t xml:space="preserve"> </w:t>
      </w:r>
      <w:r>
        <w:rPr>
          <w:rFonts w:ascii="Times New Roman" w:hAnsi="Times New Roman" w:cs="Times New Roman"/>
          <w:bCs/>
          <w:sz w:val="28"/>
          <w:szCs w:val="28"/>
        </w:rPr>
        <w:t>Н.С</w:t>
      </w:r>
      <w:r w:rsidR="00F5028B" w:rsidRPr="00A62F5C">
        <w:rPr>
          <w:rFonts w:ascii="Times New Roman" w:hAnsi="Times New Roman" w:cs="Times New Roman"/>
          <w:bCs/>
          <w:sz w:val="28"/>
          <w:szCs w:val="28"/>
        </w:rPr>
        <w:t>.</w:t>
      </w:r>
      <w:r w:rsidR="00AA755C" w:rsidRPr="00A62F5C">
        <w:rPr>
          <w:rFonts w:ascii="Times New Roman" w:hAnsi="Times New Roman" w:cs="Times New Roman"/>
          <w:bCs/>
          <w:sz w:val="28"/>
          <w:szCs w:val="28"/>
        </w:rPr>
        <w:t>,</w:t>
      </w:r>
      <w:r w:rsidR="00F5028B" w:rsidRPr="00A62F5C">
        <w:rPr>
          <w:rFonts w:ascii="Times New Roman" w:hAnsi="Times New Roman" w:cs="Times New Roman"/>
          <w:bCs/>
          <w:sz w:val="28"/>
          <w:szCs w:val="28"/>
        </w:rPr>
        <w:t xml:space="preserve"> </w:t>
      </w:r>
      <w:r>
        <w:rPr>
          <w:rFonts w:ascii="Times New Roman" w:hAnsi="Times New Roman" w:cs="Times New Roman"/>
          <w:bCs/>
          <w:sz w:val="28"/>
          <w:szCs w:val="28"/>
        </w:rPr>
        <w:t xml:space="preserve">доктор </w:t>
      </w:r>
      <w:r>
        <w:rPr>
          <w:rFonts w:ascii="Times New Roman" w:hAnsi="Times New Roman" w:cs="Times New Roman"/>
          <w:bCs/>
          <w:sz w:val="28"/>
          <w:szCs w:val="28"/>
          <w:lang w:val="en-US"/>
        </w:rPr>
        <w:t>PhD</w:t>
      </w:r>
      <w:r w:rsidR="00F5028B" w:rsidRPr="00A62F5C">
        <w:rPr>
          <w:rFonts w:ascii="Times New Roman" w:hAnsi="Times New Roman" w:cs="Times New Roman"/>
          <w:bCs/>
          <w:sz w:val="28"/>
          <w:szCs w:val="28"/>
        </w:rPr>
        <w:t>,</w:t>
      </w:r>
    </w:p>
    <w:p w:rsidR="00F5028B" w:rsidRPr="00A62F5C" w:rsidRDefault="003C7787" w:rsidP="005F3AEB">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НАО КазНИТУ им. К.И.Сатпаева</w:t>
      </w:r>
      <w:r w:rsidR="00F5028B" w:rsidRPr="00A62F5C">
        <w:rPr>
          <w:rFonts w:ascii="Times New Roman" w:hAnsi="Times New Roman" w:cs="Times New Roman"/>
          <w:bCs/>
          <w:sz w:val="28"/>
          <w:szCs w:val="28"/>
        </w:rPr>
        <w:t>, Республика Казахстан</w:t>
      </w:r>
    </w:p>
    <w:p w:rsidR="00F5028B" w:rsidRPr="00A62F5C" w:rsidRDefault="00F5028B" w:rsidP="005F3AEB">
      <w:pPr>
        <w:spacing w:after="0" w:line="240" w:lineRule="auto"/>
        <w:jc w:val="right"/>
        <w:rPr>
          <w:rFonts w:ascii="Times New Roman" w:hAnsi="Times New Roman" w:cs="Times New Roman"/>
          <w:sz w:val="28"/>
          <w:szCs w:val="28"/>
        </w:rPr>
      </w:pPr>
    </w:p>
    <w:p w:rsidR="00F5028B" w:rsidRPr="00A62F5C" w:rsidRDefault="00F5028B" w:rsidP="005F3AEB">
      <w:pPr>
        <w:spacing w:after="0" w:line="240" w:lineRule="auto"/>
        <w:jc w:val="right"/>
        <w:rPr>
          <w:rFonts w:ascii="Times New Roman" w:hAnsi="Times New Roman" w:cs="Times New Roman"/>
          <w:sz w:val="28"/>
          <w:szCs w:val="28"/>
        </w:rPr>
      </w:pPr>
    </w:p>
    <w:p w:rsidR="00F5028B" w:rsidRPr="00A62F5C" w:rsidRDefault="00F5028B" w:rsidP="00747352">
      <w:pPr>
        <w:spacing w:after="0" w:line="240" w:lineRule="auto"/>
        <w:ind w:left="2835"/>
        <w:jc w:val="right"/>
        <w:rPr>
          <w:rFonts w:ascii="Times New Roman" w:hAnsi="Times New Roman" w:cs="Times New Roman"/>
          <w:sz w:val="28"/>
          <w:szCs w:val="28"/>
        </w:rPr>
      </w:pPr>
      <w:r w:rsidRPr="00A62F5C">
        <w:rPr>
          <w:rFonts w:ascii="Times New Roman" w:hAnsi="Times New Roman" w:cs="Times New Roman"/>
          <w:sz w:val="28"/>
          <w:szCs w:val="28"/>
        </w:rPr>
        <w:t>Зарубежный научный консультант</w:t>
      </w:r>
      <w:r w:rsidR="00AA755C" w:rsidRPr="00A62F5C">
        <w:rPr>
          <w:rFonts w:ascii="Times New Roman" w:hAnsi="Times New Roman" w:cs="Times New Roman"/>
          <w:sz w:val="28"/>
          <w:szCs w:val="28"/>
        </w:rPr>
        <w:t>:</w:t>
      </w:r>
    </w:p>
    <w:p w:rsidR="00F5028B" w:rsidRPr="00A62F5C" w:rsidRDefault="00AA755C" w:rsidP="00747352">
      <w:pPr>
        <w:spacing w:after="0" w:line="240" w:lineRule="auto"/>
        <w:ind w:left="2835"/>
        <w:jc w:val="right"/>
        <w:rPr>
          <w:rFonts w:ascii="Times New Roman" w:hAnsi="Times New Roman" w:cs="Times New Roman"/>
          <w:sz w:val="28"/>
          <w:szCs w:val="28"/>
        </w:rPr>
      </w:pPr>
      <w:r w:rsidRPr="00A62F5C">
        <w:rPr>
          <w:rFonts w:ascii="Times New Roman" w:hAnsi="Times New Roman" w:cs="Times New Roman"/>
          <w:sz w:val="28"/>
          <w:szCs w:val="28"/>
        </w:rPr>
        <w:t>Асанов А.А., д</w:t>
      </w:r>
      <w:r w:rsidR="00F5028B" w:rsidRPr="00A62F5C">
        <w:rPr>
          <w:rFonts w:ascii="Times New Roman" w:hAnsi="Times New Roman" w:cs="Times New Roman"/>
          <w:sz w:val="28"/>
          <w:szCs w:val="28"/>
        </w:rPr>
        <w:t xml:space="preserve">октор технических наук, </w:t>
      </w:r>
      <w:r w:rsidR="00A8539F" w:rsidRPr="00A62F5C">
        <w:rPr>
          <w:rFonts w:ascii="Times New Roman" w:hAnsi="Times New Roman" w:cs="Times New Roman"/>
          <w:sz w:val="28"/>
          <w:szCs w:val="28"/>
        </w:rPr>
        <w:t>п</w:t>
      </w:r>
      <w:r w:rsidR="00F5028B" w:rsidRPr="00A62F5C">
        <w:rPr>
          <w:rFonts w:ascii="Times New Roman" w:hAnsi="Times New Roman" w:cs="Times New Roman"/>
          <w:sz w:val="28"/>
          <w:szCs w:val="28"/>
        </w:rPr>
        <w:t>рофессор</w:t>
      </w:r>
      <w:r w:rsidRPr="00A62F5C">
        <w:rPr>
          <w:rFonts w:ascii="Times New Roman" w:hAnsi="Times New Roman" w:cs="Times New Roman"/>
          <w:sz w:val="28"/>
          <w:szCs w:val="28"/>
        </w:rPr>
        <w:t>,</w:t>
      </w:r>
    </w:p>
    <w:p w:rsidR="00F5028B" w:rsidRPr="00A62F5C" w:rsidRDefault="003C7787" w:rsidP="00747352">
      <w:pPr>
        <w:spacing w:after="0" w:line="240" w:lineRule="auto"/>
        <w:ind w:left="2835"/>
        <w:jc w:val="right"/>
        <w:rPr>
          <w:rFonts w:ascii="Times New Roman" w:hAnsi="Times New Roman" w:cs="Times New Roman"/>
          <w:sz w:val="28"/>
          <w:szCs w:val="28"/>
        </w:rPr>
      </w:pPr>
      <w:r>
        <w:rPr>
          <w:rFonts w:ascii="Times New Roman" w:hAnsi="Times New Roman" w:cs="Times New Roman"/>
          <w:sz w:val="28"/>
          <w:szCs w:val="28"/>
        </w:rPr>
        <w:t>КГТУ</w:t>
      </w:r>
      <w:r w:rsidR="00F5028B" w:rsidRPr="00A62F5C">
        <w:rPr>
          <w:rFonts w:ascii="Times New Roman" w:hAnsi="Times New Roman" w:cs="Times New Roman"/>
          <w:sz w:val="28"/>
          <w:szCs w:val="28"/>
        </w:rPr>
        <w:t xml:space="preserve"> им.И</w:t>
      </w:r>
      <w:r>
        <w:rPr>
          <w:rFonts w:ascii="Times New Roman" w:hAnsi="Times New Roman" w:cs="Times New Roman"/>
          <w:sz w:val="28"/>
          <w:szCs w:val="28"/>
        </w:rPr>
        <w:t>.Раззакова</w:t>
      </w:r>
      <w:r w:rsidR="00F5028B" w:rsidRPr="00A62F5C">
        <w:rPr>
          <w:rFonts w:ascii="Times New Roman" w:hAnsi="Times New Roman" w:cs="Times New Roman"/>
          <w:sz w:val="28"/>
          <w:szCs w:val="28"/>
        </w:rPr>
        <w:t>, К</w:t>
      </w:r>
      <w:r w:rsidR="00AA755C" w:rsidRPr="00A62F5C">
        <w:rPr>
          <w:rFonts w:ascii="Times New Roman" w:hAnsi="Times New Roman" w:cs="Times New Roman"/>
          <w:sz w:val="28"/>
          <w:szCs w:val="28"/>
        </w:rPr>
        <w:t>ы</w:t>
      </w:r>
      <w:r w:rsidR="00F5028B" w:rsidRPr="00A62F5C">
        <w:rPr>
          <w:rFonts w:ascii="Times New Roman" w:hAnsi="Times New Roman" w:cs="Times New Roman"/>
          <w:sz w:val="28"/>
          <w:szCs w:val="28"/>
        </w:rPr>
        <w:t>рг</w:t>
      </w:r>
      <w:r w:rsidR="00AA755C" w:rsidRPr="00A62F5C">
        <w:rPr>
          <w:rFonts w:ascii="Times New Roman" w:hAnsi="Times New Roman" w:cs="Times New Roman"/>
          <w:sz w:val="28"/>
          <w:szCs w:val="28"/>
        </w:rPr>
        <w:t>ы</w:t>
      </w:r>
      <w:r w:rsidR="00F5028B" w:rsidRPr="00A62F5C">
        <w:rPr>
          <w:rFonts w:ascii="Times New Roman" w:hAnsi="Times New Roman" w:cs="Times New Roman"/>
          <w:sz w:val="28"/>
          <w:szCs w:val="28"/>
        </w:rPr>
        <w:t>зская Республика</w:t>
      </w:r>
    </w:p>
    <w:p w:rsidR="00F5028B" w:rsidRPr="00A62F5C" w:rsidRDefault="00F5028B" w:rsidP="005F3AEB">
      <w:pPr>
        <w:spacing w:after="0" w:line="240" w:lineRule="auto"/>
        <w:jc w:val="right"/>
        <w:rPr>
          <w:rFonts w:ascii="Times New Roman" w:hAnsi="Times New Roman" w:cs="Times New Roman"/>
          <w:sz w:val="28"/>
          <w:szCs w:val="28"/>
        </w:rPr>
      </w:pPr>
    </w:p>
    <w:p w:rsidR="00F5028B" w:rsidRPr="00A62F5C" w:rsidRDefault="00F5028B" w:rsidP="005F3AEB">
      <w:pPr>
        <w:spacing w:after="0" w:line="240" w:lineRule="auto"/>
        <w:jc w:val="right"/>
        <w:rPr>
          <w:rFonts w:ascii="Times New Roman" w:hAnsi="Times New Roman" w:cs="Times New Roman"/>
          <w:sz w:val="28"/>
          <w:szCs w:val="28"/>
        </w:rPr>
      </w:pPr>
    </w:p>
    <w:p w:rsidR="00354E5E" w:rsidRPr="00A62F5C" w:rsidRDefault="00354E5E" w:rsidP="005F3AEB">
      <w:pPr>
        <w:spacing w:after="0" w:line="240" w:lineRule="auto"/>
        <w:jc w:val="right"/>
        <w:rPr>
          <w:rFonts w:ascii="Times New Roman" w:hAnsi="Times New Roman" w:cs="Times New Roman"/>
          <w:sz w:val="28"/>
          <w:szCs w:val="28"/>
        </w:rPr>
      </w:pPr>
    </w:p>
    <w:p w:rsidR="00354E5E" w:rsidRPr="00A62F5C" w:rsidRDefault="00354E5E" w:rsidP="005F3AEB">
      <w:pPr>
        <w:spacing w:after="0" w:line="240" w:lineRule="auto"/>
        <w:jc w:val="right"/>
        <w:rPr>
          <w:rFonts w:ascii="Times New Roman" w:hAnsi="Times New Roman" w:cs="Times New Roman"/>
          <w:sz w:val="28"/>
          <w:szCs w:val="28"/>
        </w:rPr>
      </w:pPr>
    </w:p>
    <w:p w:rsidR="00354E5E" w:rsidRPr="00A62F5C" w:rsidRDefault="00354E5E" w:rsidP="005F3AEB">
      <w:pPr>
        <w:spacing w:after="0" w:line="240" w:lineRule="auto"/>
        <w:jc w:val="right"/>
        <w:rPr>
          <w:rFonts w:ascii="Times New Roman" w:hAnsi="Times New Roman" w:cs="Times New Roman"/>
          <w:sz w:val="28"/>
          <w:szCs w:val="28"/>
        </w:rPr>
      </w:pPr>
    </w:p>
    <w:p w:rsidR="00354E5E" w:rsidRPr="00A62F5C" w:rsidRDefault="00354E5E" w:rsidP="005F3AEB">
      <w:pPr>
        <w:spacing w:after="0" w:line="240" w:lineRule="auto"/>
        <w:jc w:val="right"/>
        <w:rPr>
          <w:rFonts w:ascii="Times New Roman" w:hAnsi="Times New Roman" w:cs="Times New Roman"/>
          <w:sz w:val="28"/>
          <w:szCs w:val="28"/>
        </w:rPr>
      </w:pPr>
    </w:p>
    <w:p w:rsidR="00F5028B" w:rsidRPr="00A62F5C" w:rsidRDefault="00F5028B" w:rsidP="005F3AEB">
      <w:pPr>
        <w:spacing w:after="0" w:line="240" w:lineRule="auto"/>
        <w:jc w:val="center"/>
        <w:rPr>
          <w:rFonts w:ascii="Times New Roman" w:hAnsi="Times New Roman" w:cs="Times New Roman"/>
          <w:sz w:val="28"/>
          <w:szCs w:val="28"/>
        </w:rPr>
      </w:pPr>
      <w:r w:rsidRPr="00A62F5C">
        <w:rPr>
          <w:rFonts w:ascii="Times New Roman" w:hAnsi="Times New Roman" w:cs="Times New Roman"/>
          <w:sz w:val="28"/>
          <w:szCs w:val="28"/>
        </w:rPr>
        <w:t>Республика Казахстан,</w:t>
      </w:r>
    </w:p>
    <w:p w:rsidR="00F5028B" w:rsidRPr="00A62F5C" w:rsidRDefault="00606D93" w:rsidP="005F3AEB">
      <w:pPr>
        <w:spacing w:after="0" w:line="240" w:lineRule="auto"/>
        <w:jc w:val="center"/>
        <w:rPr>
          <w:rFonts w:ascii="Times New Roman" w:hAnsi="Times New Roman" w:cs="Times New Roman"/>
          <w:sz w:val="28"/>
          <w:szCs w:val="28"/>
        </w:rPr>
      </w:pPr>
      <w:r w:rsidRPr="00A62F5C">
        <w:rPr>
          <w:rFonts w:ascii="Times New Roman" w:hAnsi="Times New Roman" w:cs="Times New Roman"/>
          <w:sz w:val="28"/>
          <w:szCs w:val="28"/>
        </w:rPr>
        <w:t>Алматы, 202</w:t>
      </w:r>
      <w:r w:rsidR="00DC4F6F">
        <w:rPr>
          <w:rFonts w:ascii="Times New Roman" w:hAnsi="Times New Roman" w:cs="Times New Roman"/>
          <w:sz w:val="28"/>
          <w:szCs w:val="28"/>
        </w:rPr>
        <w:t>4</w:t>
      </w:r>
    </w:p>
    <w:p w:rsidR="00F57E5B" w:rsidRDefault="00F57E5B" w:rsidP="00AD6276">
      <w:pPr>
        <w:jc w:val="center"/>
        <w:rPr>
          <w:rFonts w:ascii="Times New Roman" w:hAnsi="Times New Roman" w:cs="Times New Roman"/>
          <w:b/>
          <w:sz w:val="28"/>
          <w:szCs w:val="28"/>
        </w:rPr>
      </w:pPr>
      <w:bookmarkStart w:id="2" w:name="_Toc151594895"/>
    </w:p>
    <w:p w:rsidR="00EE4597" w:rsidRPr="00A62F5C" w:rsidRDefault="00EE4597" w:rsidP="00AD6276">
      <w:pPr>
        <w:jc w:val="center"/>
        <w:rPr>
          <w:rFonts w:ascii="Times New Roman" w:hAnsi="Times New Roman" w:cs="Times New Roman"/>
          <w:b/>
          <w:sz w:val="28"/>
          <w:szCs w:val="28"/>
        </w:rPr>
      </w:pPr>
      <w:r w:rsidRPr="00A62F5C">
        <w:rPr>
          <w:rFonts w:ascii="Times New Roman" w:hAnsi="Times New Roman" w:cs="Times New Roman"/>
          <w:b/>
          <w:sz w:val="28"/>
          <w:szCs w:val="28"/>
        </w:rPr>
        <w:t>СОДЕРЖАНИЕ</w:t>
      </w:r>
      <w:bookmarkEnd w:id="2"/>
    </w:p>
    <w:bookmarkStart w:id="3" w:name="_Toc144930723" w:displacedByCustomXml="next"/>
    <w:sdt>
      <w:sdtPr>
        <w:rPr>
          <w:rFonts w:ascii="Times New Roman" w:hAnsi="Times New Roman" w:cs="Times New Roman"/>
          <w:sz w:val="28"/>
          <w:szCs w:val="28"/>
        </w:rPr>
        <w:id w:val="-2130082861"/>
      </w:sdtPr>
      <w:sdtEndPr>
        <w:rPr>
          <w:bCs/>
        </w:rPr>
      </w:sdtEndPr>
      <w:sdtContent>
        <w:p w:rsidR="00EC7C08" w:rsidRPr="00EC7C08" w:rsidRDefault="00EC7C08" w:rsidP="00EC7C08">
          <w:pPr>
            <w:spacing w:after="0"/>
            <w:rPr>
              <w:rFonts w:ascii="Times New Roman" w:hAnsi="Times New Roman" w:cs="Times New Roman"/>
              <w:sz w:val="28"/>
              <w:szCs w:val="28"/>
            </w:rPr>
          </w:pPr>
        </w:p>
        <w:p w:rsidR="00EC7C08" w:rsidRPr="00EC7C08" w:rsidRDefault="00613D73" w:rsidP="00EC7C08">
          <w:pPr>
            <w:pStyle w:val="a9"/>
            <w:spacing w:before="0" w:line="240" w:lineRule="auto"/>
            <w:rPr>
              <w:rFonts w:ascii="Times New Roman" w:eastAsiaTheme="minorEastAsia" w:hAnsi="Times New Roman" w:cs="Times New Roman"/>
              <w:color w:val="auto"/>
              <w:sz w:val="28"/>
              <w:szCs w:val="28"/>
            </w:rPr>
          </w:pPr>
          <w:r w:rsidRPr="00CC15E7">
            <w:fldChar w:fldCharType="begin"/>
          </w:r>
          <w:r w:rsidR="00A4205A" w:rsidRPr="00CC15E7">
            <w:instrText xml:space="preserve"> TOC \o "1-3" \h \z \u </w:instrText>
          </w:r>
          <w:r w:rsidRPr="00CC15E7">
            <w:fldChar w:fldCharType="separate"/>
          </w:r>
          <w:r>
            <w:fldChar w:fldCharType="begin"/>
          </w:r>
          <w:r w:rsidR="00121313">
            <w:instrText>HYPERLINK \l "_Toc154230102"</w:instrText>
          </w:r>
          <w:r>
            <w:fldChar w:fldCharType="separate"/>
          </w:r>
          <w:r w:rsidR="00EC7C08" w:rsidRPr="00EC7C08">
            <w:rPr>
              <w:rFonts w:ascii="Times New Roman" w:eastAsiaTheme="minorEastAsia" w:hAnsi="Times New Roman" w:cs="Times New Roman"/>
              <w:b/>
              <w:color w:val="auto"/>
              <w:sz w:val="28"/>
              <w:szCs w:val="28"/>
            </w:rPr>
            <w:t xml:space="preserve"> НОРМАТИВНЫЕ</w:t>
          </w:r>
          <w:r w:rsidR="00EC7C08">
            <w:rPr>
              <w:rFonts w:ascii="Times New Roman" w:eastAsiaTheme="minorEastAsia" w:hAnsi="Times New Roman" w:cs="Times New Roman"/>
              <w:b/>
              <w:color w:val="auto"/>
              <w:sz w:val="28"/>
              <w:szCs w:val="28"/>
            </w:rPr>
            <w:t xml:space="preserve"> </w:t>
          </w:r>
          <w:r w:rsidR="00EC7C08" w:rsidRPr="00EC7C08">
            <w:rPr>
              <w:rFonts w:ascii="Times New Roman" w:eastAsiaTheme="minorEastAsia" w:hAnsi="Times New Roman" w:cs="Times New Roman"/>
              <w:b/>
              <w:color w:val="auto"/>
              <w:sz w:val="28"/>
              <w:szCs w:val="28"/>
            </w:rPr>
            <w:t>ССЫЛКИ</w:t>
          </w:r>
          <w:r w:rsidR="00EC7C08" w:rsidRPr="00EC7C08">
            <w:rPr>
              <w:rFonts w:ascii="Times New Roman" w:eastAsiaTheme="minorEastAsia" w:hAnsi="Times New Roman" w:cs="Times New Roman"/>
              <w:color w:val="auto"/>
              <w:sz w:val="28"/>
              <w:szCs w:val="28"/>
            </w:rPr>
            <w:t>…………………</w:t>
          </w:r>
          <w:r w:rsidR="00EC7C08">
            <w:rPr>
              <w:rFonts w:ascii="Times New Roman" w:eastAsiaTheme="minorEastAsia" w:hAnsi="Times New Roman" w:cs="Times New Roman"/>
              <w:color w:val="auto"/>
              <w:sz w:val="28"/>
              <w:szCs w:val="28"/>
            </w:rPr>
            <w:t>...</w:t>
          </w:r>
          <w:r w:rsidR="00EC7C08" w:rsidRPr="00EC7C08">
            <w:rPr>
              <w:rFonts w:ascii="Times New Roman" w:eastAsiaTheme="minorEastAsia" w:hAnsi="Times New Roman" w:cs="Times New Roman"/>
              <w:color w:val="auto"/>
              <w:sz w:val="28"/>
              <w:szCs w:val="28"/>
            </w:rPr>
            <w:t>……………………………..4</w:t>
          </w:r>
        </w:p>
        <w:p w:rsidR="00EC7C08" w:rsidRDefault="00EC7C08" w:rsidP="00EC7C08">
          <w:pPr>
            <w:spacing w:after="0"/>
            <w:rPr>
              <w:rFonts w:ascii="Times New Roman" w:hAnsi="Times New Roman" w:cs="Times New Roman"/>
              <w:sz w:val="28"/>
              <w:szCs w:val="28"/>
            </w:rPr>
          </w:pPr>
          <w:r>
            <w:rPr>
              <w:rFonts w:ascii="Times New Roman" w:hAnsi="Times New Roman" w:cs="Times New Roman"/>
              <w:b/>
              <w:sz w:val="28"/>
              <w:szCs w:val="28"/>
            </w:rPr>
            <w:t>ОПРЕДЕЛЕНИЯ</w:t>
          </w:r>
          <w:r>
            <w:rPr>
              <w:rFonts w:ascii="Times New Roman" w:hAnsi="Times New Roman" w:cs="Times New Roman"/>
              <w:sz w:val="28"/>
              <w:szCs w:val="28"/>
            </w:rPr>
            <w:t>…………………………………………………………………5</w:t>
          </w:r>
        </w:p>
        <w:p w:rsidR="00CC15E7" w:rsidRDefault="00EC7C08" w:rsidP="00EC7C08">
          <w:pPr>
            <w:pStyle w:val="11"/>
          </w:pPr>
          <w:r>
            <w:rPr>
              <w:b/>
            </w:rPr>
            <w:t>ОБОЗНАЧЕНИЯ И СОКРАЩЕНИЯ</w:t>
          </w:r>
          <w:r>
            <w:t>…………………………………………6</w:t>
          </w:r>
          <w:r w:rsidR="00613D73">
            <w:fldChar w:fldCharType="end"/>
          </w:r>
        </w:p>
        <w:p w:rsidR="00EC7C08" w:rsidRPr="00EC7C08" w:rsidRDefault="00EC7C08" w:rsidP="00EC7C08">
          <w:pPr>
            <w:spacing w:after="0"/>
            <w:rPr>
              <w:rFonts w:ascii="Times New Roman" w:hAnsi="Times New Roman" w:cs="Times New Roman"/>
              <w:sz w:val="28"/>
              <w:szCs w:val="28"/>
            </w:rPr>
          </w:pPr>
          <w:r w:rsidRPr="00EC7C08">
            <w:rPr>
              <w:rFonts w:ascii="Times New Roman" w:hAnsi="Times New Roman" w:cs="Times New Roman"/>
              <w:b/>
              <w:sz w:val="28"/>
              <w:szCs w:val="28"/>
            </w:rPr>
            <w:t>ВВЕДЕНИЕ</w:t>
          </w:r>
          <w:r>
            <w:rPr>
              <w:rFonts w:ascii="Times New Roman" w:hAnsi="Times New Roman" w:cs="Times New Roman"/>
              <w:sz w:val="28"/>
              <w:szCs w:val="28"/>
            </w:rPr>
            <w:t>……...………………………………………………………………..7</w:t>
          </w:r>
        </w:p>
        <w:p w:rsidR="00CC15E7" w:rsidRPr="006E3047" w:rsidRDefault="00D81532" w:rsidP="00EC7C08">
          <w:pPr>
            <w:pStyle w:val="11"/>
            <w:ind w:left="709" w:hanging="709"/>
            <w:rPr>
              <w:noProof/>
            </w:rPr>
          </w:pPr>
          <w:hyperlink w:anchor="_Toc154230103" w:history="1">
            <w:r w:rsidR="006E3047" w:rsidRPr="00EC7C08">
              <w:rPr>
                <w:b/>
              </w:rPr>
              <w:t>1 АНАЛИЗ  ИССЛЕДОВАТЕЛЬСКИХ РАБОТ ПО ПРИМЕНЕНИЮ ПНЕВМОПОДВЕШИВАНИЯ  НА ПОДВИЖНОМ СОСТАВЕ</w:t>
            </w:r>
            <w:r w:rsidR="00CC15E7" w:rsidRPr="006E3047">
              <w:rPr>
                <w:noProof/>
                <w:webHidden/>
              </w:rPr>
              <w:tab/>
            </w:r>
          </w:hyperlink>
          <w:r w:rsidR="0041717F" w:rsidRPr="006E3047">
            <w:rPr>
              <w:noProof/>
            </w:rPr>
            <w:t>1</w:t>
          </w:r>
          <w:r w:rsidR="00143CBF">
            <w:rPr>
              <w:noProof/>
            </w:rPr>
            <w:t>3</w:t>
          </w:r>
        </w:p>
        <w:p w:rsidR="00CC15E7" w:rsidRPr="006E3047" w:rsidRDefault="00D81532" w:rsidP="00EC7C08">
          <w:pPr>
            <w:pStyle w:val="2"/>
            <w:spacing w:before="0" w:line="240" w:lineRule="auto"/>
            <w:jc w:val="both"/>
            <w:rPr>
              <w:rFonts w:ascii="Times New Roman" w:hAnsi="Times New Roman" w:cs="Times New Roman"/>
              <w:color w:val="auto"/>
              <w:sz w:val="28"/>
              <w:szCs w:val="28"/>
            </w:rPr>
          </w:pPr>
          <w:hyperlink w:anchor="_Toc154230104" w:history="1">
            <w:r w:rsidR="006E3047" w:rsidRPr="006E3047">
              <w:rPr>
                <w:rFonts w:ascii="Times New Roman" w:hAnsi="Times New Roman" w:cs="Times New Roman"/>
                <w:color w:val="auto"/>
                <w:sz w:val="28"/>
                <w:szCs w:val="28"/>
              </w:rPr>
              <w:t>1.1 Основные положения, связанные с теоретическим исследованием пневмоподвешивания подвижного состава при колебаниях</w:t>
            </w:r>
            <w:r w:rsidR="006E3047" w:rsidRPr="006E3047">
              <w:rPr>
                <w:rFonts w:ascii="Times New Roman" w:hAnsi="Times New Roman" w:cs="Times New Roman"/>
                <w:color w:val="auto"/>
                <w:sz w:val="28"/>
                <w:szCs w:val="28"/>
              </w:rPr>
              <w:tab/>
            </w:r>
            <w:r w:rsidR="006E3047" w:rsidRPr="006E3047">
              <w:rPr>
                <w:rFonts w:ascii="Times New Roman" w:hAnsi="Times New Roman" w:cs="Times New Roman"/>
                <w:color w:val="auto"/>
                <w:sz w:val="28"/>
                <w:szCs w:val="28"/>
              </w:rPr>
              <w:tab/>
            </w:r>
            <w:r w:rsidR="006E3047" w:rsidRPr="006E3047">
              <w:rPr>
                <w:rFonts w:ascii="Times New Roman" w:hAnsi="Times New Roman" w:cs="Times New Roman"/>
                <w:color w:val="auto"/>
                <w:sz w:val="28"/>
                <w:szCs w:val="28"/>
              </w:rPr>
              <w:tab/>
            </w:r>
          </w:hyperlink>
          <w:r w:rsidR="006E3047" w:rsidRPr="006E3047">
            <w:rPr>
              <w:rFonts w:ascii="Times New Roman" w:hAnsi="Times New Roman" w:cs="Times New Roman"/>
              <w:sz w:val="28"/>
              <w:szCs w:val="28"/>
            </w:rPr>
            <w:t xml:space="preserve">        </w:t>
          </w:r>
          <w:r w:rsidR="0041717F" w:rsidRPr="006E3047">
            <w:rPr>
              <w:rFonts w:ascii="Times New Roman" w:hAnsi="Times New Roman" w:cs="Times New Roman"/>
              <w:color w:val="auto"/>
              <w:sz w:val="28"/>
              <w:szCs w:val="28"/>
            </w:rPr>
            <w:t>1</w:t>
          </w:r>
          <w:r w:rsidR="00143CBF">
            <w:rPr>
              <w:rFonts w:ascii="Times New Roman" w:hAnsi="Times New Roman" w:cs="Times New Roman"/>
              <w:color w:val="auto"/>
              <w:sz w:val="28"/>
              <w:szCs w:val="28"/>
            </w:rPr>
            <w:t>3</w:t>
          </w:r>
        </w:p>
        <w:p w:rsidR="00CC15E7" w:rsidRPr="006E3047" w:rsidRDefault="00D81532" w:rsidP="00EC7C08">
          <w:pPr>
            <w:pStyle w:val="23"/>
          </w:pPr>
          <w:hyperlink w:anchor="_Toc154230105" w:history="1">
            <w:r w:rsidR="00CC15E7" w:rsidRPr="006E3047">
              <w:rPr>
                <w:rStyle w:val="aa"/>
                <w:rFonts w:eastAsia="Times New Roman"/>
              </w:rPr>
              <w:t xml:space="preserve">1.2    </w:t>
            </w:r>
            <w:r w:rsidR="006E3047" w:rsidRPr="006E3047">
              <w:rPr>
                <w:rFonts w:eastAsia="Times New Roman"/>
              </w:rPr>
              <w:t>Конструкция пневматического рессорного подвешивания</w:t>
            </w:r>
            <w:r w:rsidR="00CC15E7" w:rsidRPr="006E3047">
              <w:rPr>
                <w:webHidden/>
              </w:rPr>
              <w:tab/>
            </w:r>
          </w:hyperlink>
          <w:r w:rsidR="00143CBF">
            <w:t>22</w:t>
          </w:r>
        </w:p>
        <w:p w:rsidR="00CC15E7" w:rsidRPr="006E3047" w:rsidRDefault="00D81532" w:rsidP="00EC7C08">
          <w:pPr>
            <w:spacing w:after="0" w:line="240" w:lineRule="auto"/>
            <w:jc w:val="both"/>
            <w:rPr>
              <w:rFonts w:ascii="Times New Roman" w:hAnsi="Times New Roman" w:cs="Times New Roman"/>
              <w:sz w:val="28"/>
              <w:szCs w:val="28"/>
            </w:rPr>
          </w:pPr>
          <w:hyperlink w:anchor="_Toc154230106" w:history="1">
            <w:r w:rsidR="006E3047" w:rsidRPr="006E3047">
              <w:rPr>
                <w:rFonts w:ascii="Times New Roman" w:eastAsia="Times New Roman" w:hAnsi="Times New Roman" w:cs="Times New Roman"/>
                <w:sz w:val="28"/>
                <w:szCs w:val="28"/>
              </w:rPr>
              <w:t xml:space="preserve">1.3   </w:t>
            </w:r>
            <w:r w:rsidR="006E3047">
              <w:rPr>
                <w:rFonts w:ascii="Times New Roman" w:eastAsia="Times New Roman" w:hAnsi="Times New Roman" w:cs="Times New Roman"/>
                <w:sz w:val="28"/>
                <w:szCs w:val="28"/>
              </w:rPr>
              <w:t xml:space="preserve"> </w:t>
            </w:r>
            <w:r w:rsidR="006E3047" w:rsidRPr="006E3047">
              <w:rPr>
                <w:rFonts w:ascii="Times New Roman" w:eastAsia="Times New Roman" w:hAnsi="Times New Roman" w:cs="Times New Roman"/>
                <w:sz w:val="28"/>
                <w:szCs w:val="28"/>
              </w:rPr>
              <w:t>Конструктивные особенности пневмоподвешивания тележек</w:t>
            </w:r>
          </w:hyperlink>
          <w:r w:rsidR="006E3047" w:rsidRPr="006E3047">
            <w:t xml:space="preserve">   </w:t>
          </w:r>
          <w:r w:rsidR="006E3047">
            <w:t xml:space="preserve">                    </w:t>
          </w:r>
          <w:r w:rsidR="00143CBF">
            <w:rPr>
              <w:rFonts w:ascii="Times New Roman" w:hAnsi="Times New Roman" w:cs="Times New Roman"/>
              <w:sz w:val="28"/>
              <w:szCs w:val="28"/>
            </w:rPr>
            <w:t>29</w:t>
          </w:r>
        </w:p>
        <w:p w:rsidR="00CC15E7" w:rsidRPr="00CC15E7" w:rsidRDefault="00D81532" w:rsidP="00EC7C08">
          <w:pPr>
            <w:pStyle w:val="23"/>
          </w:pPr>
          <w:hyperlink w:anchor="_Toc154230107" w:history="1">
            <w:r w:rsidR="00CC15E7" w:rsidRPr="00CC15E7">
              <w:rPr>
                <w:rStyle w:val="aa"/>
                <w:rFonts w:eastAsia="Times New Roman"/>
              </w:rPr>
              <w:t xml:space="preserve">1.4 </w:t>
            </w:r>
            <w:r w:rsidR="00CC15E7">
              <w:rPr>
                <w:rStyle w:val="aa"/>
                <w:rFonts w:eastAsia="Times New Roman"/>
              </w:rPr>
              <w:t xml:space="preserve">   </w:t>
            </w:r>
            <w:r w:rsidR="00CC15E7" w:rsidRPr="00CC15E7">
              <w:rPr>
                <w:rStyle w:val="aa"/>
                <w:rFonts w:eastAsia="Times New Roman"/>
              </w:rPr>
              <w:t>Выбор узла для модернизации конструкции тележек тепловозов серии ТЭ33А с пневматическим рессорным подвешиванием</w:t>
            </w:r>
            <w:r w:rsidR="00CC15E7" w:rsidRPr="00CC15E7">
              <w:rPr>
                <w:webHidden/>
              </w:rPr>
              <w:tab/>
            </w:r>
          </w:hyperlink>
          <w:r w:rsidR="00143CBF">
            <w:t>31</w:t>
          </w:r>
        </w:p>
        <w:p w:rsidR="00CC15E7" w:rsidRPr="00CC15E7" w:rsidRDefault="00D81532" w:rsidP="00EC7C08">
          <w:pPr>
            <w:pStyle w:val="11"/>
            <w:ind w:left="709" w:hanging="709"/>
            <w:rPr>
              <w:noProof/>
            </w:rPr>
          </w:pPr>
          <w:hyperlink w:anchor="_Toc154230108" w:history="1">
            <w:r w:rsidR="00CC15E7" w:rsidRPr="00EC7C08">
              <w:rPr>
                <w:rStyle w:val="aa"/>
                <w:b/>
                <w:noProof/>
              </w:rPr>
              <w:t xml:space="preserve">2 ИССЛЕДОВАНИЕ </w:t>
            </w:r>
            <w:r w:rsidR="00EC7C08">
              <w:rPr>
                <w:rStyle w:val="aa"/>
                <w:b/>
                <w:noProof/>
              </w:rPr>
              <w:t>МАТЕМАТИЧЕСКОЙ МОДЕЛИ КОЛЕБАНИЙ</w:t>
            </w:r>
            <w:r w:rsidR="00CC15E7" w:rsidRPr="00EC7C08">
              <w:rPr>
                <w:rStyle w:val="aa"/>
                <w:b/>
                <w:noProof/>
              </w:rPr>
              <w:t>ЛОКОМОТИВА С ПНЕВМОРЕССОРОЙ ВО ВТОРОЙ СТУПЕНИ</w:t>
            </w:r>
            <w:r w:rsidR="00CC15E7" w:rsidRPr="00CC15E7">
              <w:rPr>
                <w:noProof/>
                <w:webHidden/>
              </w:rPr>
              <w:tab/>
            </w:r>
          </w:hyperlink>
          <w:r w:rsidR="00143CBF">
            <w:rPr>
              <w:noProof/>
            </w:rPr>
            <w:t>38</w:t>
          </w:r>
        </w:p>
        <w:p w:rsidR="00CC15E7" w:rsidRPr="00CC15E7" w:rsidRDefault="00D81532" w:rsidP="00EC7C08">
          <w:pPr>
            <w:tabs>
              <w:tab w:val="left" w:pos="7088"/>
            </w:tabs>
            <w:spacing w:after="0" w:line="240" w:lineRule="auto"/>
            <w:jc w:val="both"/>
          </w:pPr>
          <w:hyperlink w:anchor="_Toc154230109" w:history="1">
            <w:r w:rsidR="006E3047" w:rsidRPr="006E3047">
              <w:rPr>
                <w:rFonts w:ascii="Times New Roman" w:eastAsiaTheme="majorEastAsia" w:hAnsi="Times New Roman" w:cs="Times New Roman"/>
                <w:sz w:val="28"/>
                <w:szCs w:val="28"/>
              </w:rPr>
              <w:t xml:space="preserve">2.1 </w:t>
            </w:r>
            <w:r w:rsidR="006E3047">
              <w:rPr>
                <w:rFonts w:ascii="Times New Roman" w:eastAsiaTheme="majorEastAsia" w:hAnsi="Times New Roman" w:cs="Times New Roman"/>
                <w:sz w:val="28"/>
                <w:szCs w:val="28"/>
              </w:rPr>
              <w:t xml:space="preserve">  </w:t>
            </w:r>
            <w:r w:rsidR="00522DB0">
              <w:rPr>
                <w:rFonts w:ascii="Times New Roman" w:eastAsiaTheme="majorEastAsia" w:hAnsi="Times New Roman" w:cs="Times New Roman"/>
                <w:sz w:val="28"/>
                <w:szCs w:val="28"/>
              </w:rPr>
              <w:t>А</w:t>
            </w:r>
            <w:r w:rsidR="006E3047" w:rsidRPr="006E3047">
              <w:rPr>
                <w:rFonts w:ascii="Times New Roman" w:eastAsiaTheme="majorEastAsia" w:hAnsi="Times New Roman" w:cs="Times New Roman"/>
                <w:sz w:val="28"/>
                <w:szCs w:val="28"/>
              </w:rPr>
              <w:t xml:space="preserve">нализ математической модели колебаний одноосного </w:t>
            </w:r>
            <w:r w:rsidR="003B5946">
              <w:rPr>
                <w:rFonts w:ascii="Times New Roman" w:eastAsiaTheme="majorEastAsia" w:hAnsi="Times New Roman" w:cs="Times New Roman"/>
                <w:sz w:val="28"/>
                <w:szCs w:val="28"/>
              </w:rPr>
              <w:t>устройства экипажа</w:t>
            </w:r>
            <w:r w:rsidR="006E3047" w:rsidRPr="006E3047">
              <w:rPr>
                <w:rFonts w:ascii="Times New Roman" w:eastAsiaTheme="majorEastAsia" w:hAnsi="Times New Roman" w:cs="Times New Roman"/>
                <w:sz w:val="28"/>
                <w:szCs w:val="28"/>
              </w:rPr>
              <w:t xml:space="preserve"> с пневмоподвешиванием во второй ступени</w:t>
            </w:r>
            <w:r w:rsidR="00CE5F2D">
              <w:rPr>
                <w:rFonts w:ascii="Times New Roman" w:eastAsiaTheme="majorEastAsia" w:hAnsi="Times New Roman" w:cs="Times New Roman"/>
                <w:sz w:val="28"/>
                <w:szCs w:val="28"/>
              </w:rPr>
              <w:t>………….</w:t>
            </w:r>
          </w:hyperlink>
          <w:r w:rsidR="00CE5F2D">
            <w:t>............................</w:t>
          </w:r>
          <w:r w:rsidR="00143CBF">
            <w:rPr>
              <w:rFonts w:ascii="Times New Roman" w:hAnsi="Times New Roman" w:cs="Times New Roman"/>
              <w:sz w:val="28"/>
              <w:szCs w:val="28"/>
            </w:rPr>
            <w:t>38</w:t>
          </w:r>
        </w:p>
        <w:p w:rsidR="00CC15E7" w:rsidRPr="00CC15E7" w:rsidRDefault="00D81532" w:rsidP="00EC7C08">
          <w:pPr>
            <w:pStyle w:val="31"/>
            <w:rPr>
              <w:rFonts w:ascii="Times New Roman" w:hAnsi="Times New Roman"/>
              <w:noProof/>
              <w:sz w:val="28"/>
              <w:szCs w:val="28"/>
            </w:rPr>
          </w:pPr>
          <w:hyperlink w:anchor="_Toc154230110" w:history="1">
            <w:r w:rsidR="00CC15E7" w:rsidRPr="00CC15E7">
              <w:rPr>
                <w:rStyle w:val="aa"/>
                <w:rFonts w:ascii="Times New Roman" w:hAnsi="Times New Roman"/>
                <w:noProof/>
                <w:sz w:val="28"/>
                <w:szCs w:val="28"/>
              </w:rPr>
              <w:t xml:space="preserve">2.1.1 </w:t>
            </w:r>
            <w:r w:rsidR="003B5946">
              <w:rPr>
                <w:rStyle w:val="aa"/>
                <w:rFonts w:ascii="Times New Roman" w:hAnsi="Times New Roman"/>
                <w:noProof/>
                <w:sz w:val="28"/>
                <w:szCs w:val="28"/>
              </w:rPr>
              <w:t>Построение</w:t>
            </w:r>
            <w:r w:rsidR="002852F8">
              <w:rPr>
                <w:rStyle w:val="aa"/>
                <w:rFonts w:ascii="Times New Roman" w:hAnsi="Times New Roman"/>
                <w:noProof/>
                <w:sz w:val="28"/>
                <w:szCs w:val="28"/>
              </w:rPr>
              <w:t xml:space="preserve"> математической модели</w:t>
            </w:r>
            <w:r w:rsidR="003B5946">
              <w:rPr>
                <w:rStyle w:val="aa"/>
                <w:rFonts w:ascii="Times New Roman" w:hAnsi="Times New Roman"/>
                <w:noProof/>
                <w:sz w:val="28"/>
                <w:szCs w:val="28"/>
              </w:rPr>
              <w:t xml:space="preserve"> </w:t>
            </w:r>
            <w:r w:rsidR="00CC15E7" w:rsidRPr="00CC15E7">
              <w:rPr>
                <w:rStyle w:val="aa"/>
                <w:rFonts w:ascii="Times New Roman" w:hAnsi="Times New Roman"/>
                <w:noProof/>
                <w:sz w:val="28"/>
                <w:szCs w:val="28"/>
              </w:rPr>
              <w:t>нелинейных дифференциальных уравне</w:t>
            </w:r>
            <w:r w:rsidR="003B5946">
              <w:rPr>
                <w:rStyle w:val="aa"/>
                <w:rFonts w:ascii="Times New Roman" w:hAnsi="Times New Roman"/>
                <w:noProof/>
                <w:sz w:val="28"/>
                <w:szCs w:val="28"/>
              </w:rPr>
              <w:t>ний колебаний для одноосного устройства экипажа</w:t>
            </w:r>
            <w:r w:rsidR="00CC15E7" w:rsidRPr="00CC15E7">
              <w:rPr>
                <w:rFonts w:ascii="Times New Roman" w:hAnsi="Times New Roman"/>
                <w:noProof/>
                <w:webHidden/>
                <w:sz w:val="28"/>
                <w:szCs w:val="28"/>
              </w:rPr>
              <w:tab/>
            </w:r>
          </w:hyperlink>
          <w:r w:rsidR="00143CBF">
            <w:rPr>
              <w:rFonts w:ascii="Times New Roman" w:hAnsi="Times New Roman"/>
              <w:noProof/>
              <w:sz w:val="28"/>
              <w:szCs w:val="28"/>
            </w:rPr>
            <w:t>38</w:t>
          </w:r>
        </w:p>
        <w:p w:rsidR="00CC15E7" w:rsidRDefault="00D81532" w:rsidP="00EC7C08">
          <w:pPr>
            <w:pStyle w:val="31"/>
            <w:rPr>
              <w:rFonts w:ascii="Times New Roman" w:hAnsi="Times New Roman"/>
              <w:noProof/>
              <w:sz w:val="28"/>
              <w:szCs w:val="28"/>
            </w:rPr>
          </w:pPr>
          <w:hyperlink w:anchor="_Toc154230111" w:history="1">
            <w:r w:rsidR="00CC15E7" w:rsidRPr="00CC15E7">
              <w:rPr>
                <w:rStyle w:val="aa"/>
                <w:rFonts w:ascii="Times New Roman" w:hAnsi="Times New Roman"/>
                <w:noProof/>
                <w:sz w:val="28"/>
                <w:szCs w:val="28"/>
              </w:rPr>
              <w:t xml:space="preserve">2.1.2 Результаты расчета вертикальных колебаний одноосного </w:t>
            </w:r>
            <w:r w:rsidR="003B5946">
              <w:rPr>
                <w:rStyle w:val="aa"/>
                <w:rFonts w:ascii="Times New Roman" w:hAnsi="Times New Roman"/>
                <w:noProof/>
                <w:sz w:val="28"/>
                <w:szCs w:val="28"/>
              </w:rPr>
              <w:t xml:space="preserve">устройства </w:t>
            </w:r>
            <w:r w:rsidR="00CC15E7" w:rsidRPr="00CC15E7">
              <w:rPr>
                <w:rStyle w:val="aa"/>
                <w:rFonts w:ascii="Times New Roman" w:hAnsi="Times New Roman"/>
                <w:noProof/>
                <w:sz w:val="28"/>
                <w:szCs w:val="28"/>
              </w:rPr>
              <w:t>экипажа</w:t>
            </w:r>
            <w:r w:rsidR="00CC15E7" w:rsidRPr="00CC15E7">
              <w:rPr>
                <w:rFonts w:ascii="Times New Roman" w:hAnsi="Times New Roman"/>
                <w:noProof/>
                <w:webHidden/>
                <w:sz w:val="28"/>
                <w:szCs w:val="28"/>
              </w:rPr>
              <w:tab/>
            </w:r>
          </w:hyperlink>
          <w:r w:rsidR="00143CBF">
            <w:rPr>
              <w:rFonts w:ascii="Times New Roman" w:hAnsi="Times New Roman"/>
              <w:noProof/>
              <w:sz w:val="28"/>
              <w:szCs w:val="28"/>
            </w:rPr>
            <w:t>43</w:t>
          </w:r>
        </w:p>
        <w:p w:rsidR="002852F8" w:rsidRPr="002852F8" w:rsidRDefault="002852F8" w:rsidP="00EC7C08">
          <w:pPr>
            <w:spacing w:after="0" w:line="240" w:lineRule="auto"/>
            <w:rPr>
              <w:rFonts w:ascii="Times New Roman" w:hAnsi="Times New Roman" w:cs="Times New Roman"/>
              <w:sz w:val="28"/>
              <w:szCs w:val="28"/>
            </w:rPr>
          </w:pPr>
          <w:r>
            <w:rPr>
              <w:rFonts w:ascii="Times New Roman" w:hAnsi="Times New Roman" w:cs="Times New Roman"/>
              <w:sz w:val="28"/>
              <w:szCs w:val="28"/>
            </w:rPr>
            <w:t>2.1.3  Анализ влияния  особенностей теплообмена за счет конвекции на изменения в динамике колебательной системы……………………………….</w:t>
          </w:r>
          <w:r w:rsidR="00143CBF">
            <w:rPr>
              <w:rFonts w:ascii="Times New Roman" w:hAnsi="Times New Roman" w:cs="Times New Roman"/>
              <w:sz w:val="28"/>
              <w:szCs w:val="28"/>
            </w:rPr>
            <w:t>46</w:t>
          </w:r>
        </w:p>
        <w:p w:rsidR="00CC15E7" w:rsidRPr="00CC15E7" w:rsidRDefault="00D81532" w:rsidP="00EC7C08">
          <w:pPr>
            <w:pStyle w:val="23"/>
          </w:pPr>
          <w:hyperlink w:anchor="_Toc154230112" w:history="1">
            <w:r w:rsidR="00CC15E7" w:rsidRPr="00CC15E7">
              <w:rPr>
                <w:rStyle w:val="aa"/>
              </w:rPr>
              <w:t xml:space="preserve">2.2 </w:t>
            </w:r>
            <w:r w:rsidR="00CC15E7">
              <w:rPr>
                <w:rStyle w:val="aa"/>
              </w:rPr>
              <w:t xml:space="preserve">   </w:t>
            </w:r>
            <w:r w:rsidR="0022258E" w:rsidRPr="0022258E">
              <w:rPr>
                <w:rFonts w:eastAsiaTheme="majorEastAsia"/>
              </w:rPr>
              <w:t>Исследование вертикальной динамики шестиосного транспортного средства с использованием пневматической подвески на втором уровне подвешивания</w:t>
            </w:r>
            <w:r w:rsidR="00CC15E7" w:rsidRPr="00CC15E7">
              <w:rPr>
                <w:webHidden/>
              </w:rPr>
              <w:tab/>
            </w:r>
          </w:hyperlink>
          <w:r w:rsidR="00143CBF">
            <w:t>51</w:t>
          </w:r>
        </w:p>
        <w:p w:rsidR="00CC15E7" w:rsidRPr="00CC15E7" w:rsidRDefault="00D81532" w:rsidP="00EC7C08">
          <w:pPr>
            <w:pStyle w:val="31"/>
            <w:rPr>
              <w:rFonts w:ascii="Times New Roman" w:hAnsi="Times New Roman"/>
              <w:noProof/>
              <w:sz w:val="28"/>
              <w:szCs w:val="28"/>
            </w:rPr>
          </w:pPr>
          <w:hyperlink w:anchor="_Toc154230113" w:history="1">
            <w:r w:rsidR="00CC15E7" w:rsidRPr="00CC15E7">
              <w:rPr>
                <w:rStyle w:val="aa"/>
                <w:rFonts w:ascii="Times New Roman" w:hAnsi="Times New Roman"/>
                <w:noProof/>
                <w:sz w:val="28"/>
                <w:szCs w:val="28"/>
              </w:rPr>
              <w:t xml:space="preserve">2.2.1 </w:t>
            </w:r>
            <w:r w:rsidR="0022258E" w:rsidRPr="0022258E">
              <w:rPr>
                <w:rFonts w:ascii="Times New Roman" w:eastAsiaTheme="majorEastAsia" w:hAnsi="Times New Roman"/>
                <w:sz w:val="28"/>
                <w:szCs w:val="28"/>
              </w:rPr>
              <w:t>Разработка метода расчета динамических характеристик шестиосного транспортного средства с применением пневматической подвески на втором уровне подвешивания</w:t>
            </w:r>
            <w:r w:rsidR="00CC15E7" w:rsidRPr="00CC15E7">
              <w:rPr>
                <w:rFonts w:ascii="Times New Roman" w:hAnsi="Times New Roman"/>
                <w:noProof/>
                <w:webHidden/>
                <w:sz w:val="28"/>
                <w:szCs w:val="28"/>
              </w:rPr>
              <w:tab/>
            </w:r>
          </w:hyperlink>
          <w:r w:rsidR="00143CBF">
            <w:rPr>
              <w:rFonts w:ascii="Times New Roman" w:hAnsi="Times New Roman"/>
              <w:noProof/>
              <w:sz w:val="28"/>
              <w:szCs w:val="28"/>
            </w:rPr>
            <w:t>51</w:t>
          </w:r>
        </w:p>
        <w:p w:rsidR="00CC15E7" w:rsidRPr="00CC15E7" w:rsidRDefault="00D81532" w:rsidP="00EC7C08">
          <w:pPr>
            <w:pStyle w:val="31"/>
            <w:rPr>
              <w:rFonts w:ascii="Times New Roman" w:hAnsi="Times New Roman"/>
              <w:noProof/>
              <w:sz w:val="28"/>
              <w:szCs w:val="28"/>
            </w:rPr>
          </w:pPr>
          <w:hyperlink w:anchor="_Toc154230114" w:history="1">
            <w:r w:rsidR="00CC15E7" w:rsidRPr="00CC15E7">
              <w:rPr>
                <w:rStyle w:val="aa"/>
                <w:rFonts w:ascii="Times New Roman" w:hAnsi="Times New Roman"/>
                <w:noProof/>
                <w:sz w:val="28"/>
                <w:szCs w:val="28"/>
              </w:rPr>
              <w:t>2.2.2 Выводы по результатам исследований колебаний шестиосного тепловоза</w:t>
            </w:r>
            <w:r w:rsidR="00CC15E7" w:rsidRPr="00CC15E7">
              <w:rPr>
                <w:rFonts w:ascii="Times New Roman" w:hAnsi="Times New Roman"/>
                <w:noProof/>
                <w:webHidden/>
                <w:sz w:val="28"/>
                <w:szCs w:val="28"/>
              </w:rPr>
              <w:tab/>
            </w:r>
          </w:hyperlink>
          <w:r w:rsidR="00143CBF">
            <w:rPr>
              <w:rFonts w:ascii="Times New Roman" w:hAnsi="Times New Roman"/>
              <w:noProof/>
              <w:sz w:val="28"/>
              <w:szCs w:val="28"/>
            </w:rPr>
            <w:t>59</w:t>
          </w:r>
        </w:p>
        <w:p w:rsidR="00CC15E7" w:rsidRPr="00CC15E7" w:rsidRDefault="00D81532" w:rsidP="00EC7C08">
          <w:pPr>
            <w:pStyle w:val="11"/>
            <w:ind w:left="709" w:hanging="709"/>
            <w:rPr>
              <w:noProof/>
            </w:rPr>
          </w:pPr>
          <w:hyperlink w:anchor="_Toc154230115" w:history="1">
            <w:r w:rsidR="00CC15E7" w:rsidRPr="00EC7C08">
              <w:rPr>
                <w:rStyle w:val="aa"/>
                <w:b/>
                <w:noProof/>
              </w:rPr>
              <w:t>3 ИССЛЕДОВАНИЕ ПАРАМЕТРОВ КОМБИНИРОВАННОГО ПНЕВМОПРУЖИННОГО УСТРОЙСТВА ДЛЯ ПОДВЕШИВАНИЯ ЛОКОМОТИВА</w:t>
            </w:r>
            <w:r w:rsidR="00CC15E7" w:rsidRPr="00CC15E7">
              <w:rPr>
                <w:noProof/>
                <w:webHidden/>
              </w:rPr>
              <w:tab/>
            </w:r>
          </w:hyperlink>
          <w:r w:rsidR="00143CBF">
            <w:rPr>
              <w:noProof/>
            </w:rPr>
            <w:t>62</w:t>
          </w:r>
        </w:p>
        <w:p w:rsidR="00CC15E7" w:rsidRPr="00CC15E7" w:rsidRDefault="00D81532" w:rsidP="00EC7C08">
          <w:pPr>
            <w:pStyle w:val="23"/>
          </w:pPr>
          <w:hyperlink w:anchor="_Toc154230116" w:history="1">
            <w:r w:rsidR="00CC15E7" w:rsidRPr="00CC15E7">
              <w:rPr>
                <w:rStyle w:val="aa"/>
              </w:rPr>
              <w:t xml:space="preserve">3.1 </w:t>
            </w:r>
            <w:r w:rsidR="00CC15E7">
              <w:rPr>
                <w:rStyle w:val="aa"/>
              </w:rPr>
              <w:t xml:space="preserve">   </w:t>
            </w:r>
            <w:r w:rsidR="00CC15E7" w:rsidRPr="00CC15E7">
              <w:rPr>
                <w:rStyle w:val="aa"/>
              </w:rPr>
              <w:t>Подбор и расчет геометрических и физических параметров комбинированного пневмопружинного устройства</w:t>
            </w:r>
            <w:r w:rsidR="00CC15E7" w:rsidRPr="00CC15E7">
              <w:rPr>
                <w:webHidden/>
              </w:rPr>
              <w:tab/>
            </w:r>
          </w:hyperlink>
          <w:r w:rsidR="00143CBF">
            <w:t>62</w:t>
          </w:r>
        </w:p>
        <w:p w:rsidR="00CC15E7" w:rsidRPr="00CC15E7" w:rsidRDefault="00D81532" w:rsidP="00EC7C08">
          <w:pPr>
            <w:pStyle w:val="23"/>
          </w:pPr>
          <w:hyperlink w:anchor="_Toc154230117" w:history="1">
            <w:r w:rsidR="00CC15E7" w:rsidRPr="00CC15E7">
              <w:rPr>
                <w:rStyle w:val="aa"/>
                <w:rFonts w:eastAsia="Times New Roman"/>
                <w:bCs/>
              </w:rPr>
              <w:t xml:space="preserve">3.2 </w:t>
            </w:r>
            <w:r w:rsidR="00CC15E7">
              <w:rPr>
                <w:rStyle w:val="aa"/>
                <w:rFonts w:eastAsia="Times New Roman"/>
                <w:bCs/>
              </w:rPr>
              <w:t xml:space="preserve">   </w:t>
            </w:r>
            <w:r w:rsidR="00CC15E7" w:rsidRPr="00CC15E7">
              <w:rPr>
                <w:rStyle w:val="aa"/>
                <w:rFonts w:eastAsia="Times New Roman"/>
                <w:bCs/>
              </w:rPr>
              <w:t>Разработка и исследование математической модели комбинированного пневмопружинного устройства</w:t>
            </w:r>
            <w:r w:rsidR="00CC15E7" w:rsidRPr="00CC15E7">
              <w:rPr>
                <w:webHidden/>
              </w:rPr>
              <w:tab/>
            </w:r>
          </w:hyperlink>
          <w:r w:rsidR="00143CBF">
            <w:t>69</w:t>
          </w:r>
        </w:p>
        <w:p w:rsidR="00CC15E7" w:rsidRPr="00CC15E7" w:rsidRDefault="00D81532" w:rsidP="00EC7C08">
          <w:pPr>
            <w:pStyle w:val="23"/>
          </w:pPr>
          <w:hyperlink w:anchor="_Toc154230118" w:history="1">
            <w:r w:rsidR="00CC15E7" w:rsidRPr="00CC15E7">
              <w:rPr>
                <w:rStyle w:val="aa"/>
                <w:iCs/>
              </w:rPr>
              <w:t xml:space="preserve">3.3 </w:t>
            </w:r>
            <w:r w:rsidR="00CC15E7">
              <w:rPr>
                <w:rStyle w:val="aa"/>
                <w:iCs/>
              </w:rPr>
              <w:t xml:space="preserve">   </w:t>
            </w:r>
            <w:r w:rsidR="00CC15E7" w:rsidRPr="00CC15E7">
              <w:rPr>
                <w:rStyle w:val="aa"/>
                <w:iCs/>
              </w:rPr>
              <w:t>Система управления пневмоподвесками локомотива</w:t>
            </w:r>
            <w:r w:rsidR="00CC15E7" w:rsidRPr="00CC15E7">
              <w:rPr>
                <w:webHidden/>
              </w:rPr>
              <w:tab/>
            </w:r>
          </w:hyperlink>
          <w:r w:rsidR="00143CBF">
            <w:t>74</w:t>
          </w:r>
        </w:p>
        <w:p w:rsidR="00CC15E7" w:rsidRPr="00CC15E7" w:rsidRDefault="00D81532" w:rsidP="00EC7C08">
          <w:pPr>
            <w:pStyle w:val="23"/>
          </w:pPr>
          <w:hyperlink w:anchor="_Toc154230119" w:history="1">
            <w:r w:rsidR="00CC15E7" w:rsidRPr="00CC15E7">
              <w:rPr>
                <w:rStyle w:val="aa"/>
              </w:rPr>
              <w:t xml:space="preserve">3.4 </w:t>
            </w:r>
            <w:r w:rsidR="00CC15E7">
              <w:rPr>
                <w:rStyle w:val="aa"/>
              </w:rPr>
              <w:t xml:space="preserve">   </w:t>
            </w:r>
            <w:r w:rsidR="00CC15E7" w:rsidRPr="00CC15E7">
              <w:rPr>
                <w:rStyle w:val="aa"/>
              </w:rPr>
              <w:t>Технологические аспекты выбора и изготовления винтовой цилиндрической пружины</w:t>
            </w:r>
            <w:r w:rsidR="00CC15E7" w:rsidRPr="00CC15E7">
              <w:rPr>
                <w:webHidden/>
              </w:rPr>
              <w:tab/>
            </w:r>
          </w:hyperlink>
          <w:r w:rsidR="00143CBF">
            <w:t>78</w:t>
          </w:r>
        </w:p>
        <w:p w:rsidR="00CC15E7" w:rsidRPr="00CC15E7" w:rsidRDefault="00D81532" w:rsidP="00EC7C08">
          <w:pPr>
            <w:pStyle w:val="31"/>
            <w:rPr>
              <w:rFonts w:ascii="Times New Roman" w:hAnsi="Times New Roman"/>
              <w:noProof/>
              <w:sz w:val="28"/>
              <w:szCs w:val="28"/>
            </w:rPr>
          </w:pPr>
          <w:hyperlink w:anchor="_Toc154230120" w:history="1">
            <w:r w:rsidR="00CC15E7" w:rsidRPr="00CC15E7">
              <w:rPr>
                <w:rStyle w:val="aa"/>
                <w:rFonts w:ascii="Times New Roman" w:eastAsia="Times New Roman" w:hAnsi="Times New Roman"/>
                <w:noProof/>
                <w:sz w:val="28"/>
                <w:szCs w:val="28"/>
              </w:rPr>
              <w:t xml:space="preserve">3.4.1 </w:t>
            </w:r>
            <w:r w:rsidR="00CC15E7" w:rsidRPr="00CC15E7">
              <w:rPr>
                <w:rStyle w:val="aa"/>
                <w:rFonts w:ascii="Times New Roman" w:eastAsia="Times New Roman" w:hAnsi="Times New Roman"/>
                <w:bCs/>
                <w:noProof/>
                <w:sz w:val="28"/>
                <w:szCs w:val="28"/>
                <w:lang w:bidi="ru-RU"/>
              </w:rPr>
              <w:t>Требования, предъявляемые к материалам для изготовления пружин</w:t>
            </w:r>
            <w:r w:rsidR="00CC15E7" w:rsidRPr="00CC15E7">
              <w:rPr>
                <w:rFonts w:ascii="Times New Roman" w:hAnsi="Times New Roman"/>
                <w:noProof/>
                <w:webHidden/>
                <w:sz w:val="28"/>
                <w:szCs w:val="28"/>
              </w:rPr>
              <w:tab/>
            </w:r>
          </w:hyperlink>
          <w:r w:rsidR="00143CBF">
            <w:rPr>
              <w:rFonts w:ascii="Times New Roman" w:hAnsi="Times New Roman"/>
              <w:noProof/>
              <w:sz w:val="28"/>
              <w:szCs w:val="28"/>
            </w:rPr>
            <w:t>78</w:t>
          </w:r>
        </w:p>
        <w:p w:rsidR="00CC15E7" w:rsidRPr="00CC15E7" w:rsidRDefault="00D81532" w:rsidP="00EC7C08">
          <w:pPr>
            <w:pStyle w:val="31"/>
            <w:rPr>
              <w:rFonts w:ascii="Times New Roman" w:hAnsi="Times New Roman"/>
              <w:noProof/>
              <w:sz w:val="28"/>
              <w:szCs w:val="28"/>
            </w:rPr>
          </w:pPr>
          <w:hyperlink w:anchor="_Toc154230121" w:history="1">
            <w:r w:rsidR="00CC15E7" w:rsidRPr="00CC15E7">
              <w:rPr>
                <w:rStyle w:val="aa"/>
                <w:rFonts w:ascii="Times New Roman" w:eastAsia="Times New Roman" w:hAnsi="Times New Roman"/>
                <w:noProof/>
                <w:sz w:val="28"/>
                <w:szCs w:val="28"/>
              </w:rPr>
              <w:t>3.4.2 Поиск и обоснование выбора материала на основе параметров прочности и пластичности</w:t>
            </w:r>
            <w:r w:rsidR="00CC15E7" w:rsidRPr="00CC15E7">
              <w:rPr>
                <w:rFonts w:ascii="Times New Roman" w:hAnsi="Times New Roman"/>
                <w:noProof/>
                <w:webHidden/>
                <w:sz w:val="28"/>
                <w:szCs w:val="28"/>
              </w:rPr>
              <w:tab/>
            </w:r>
          </w:hyperlink>
          <w:r w:rsidR="00143CBF">
            <w:rPr>
              <w:rFonts w:ascii="Times New Roman" w:hAnsi="Times New Roman"/>
              <w:noProof/>
              <w:sz w:val="28"/>
              <w:szCs w:val="28"/>
            </w:rPr>
            <w:t>82</w:t>
          </w:r>
        </w:p>
        <w:p w:rsidR="00CC15E7" w:rsidRPr="00CC15E7" w:rsidRDefault="00D81532" w:rsidP="00EC7C08">
          <w:pPr>
            <w:pStyle w:val="31"/>
            <w:rPr>
              <w:rFonts w:ascii="Times New Roman" w:hAnsi="Times New Roman"/>
              <w:noProof/>
              <w:sz w:val="28"/>
              <w:szCs w:val="28"/>
            </w:rPr>
          </w:pPr>
          <w:hyperlink w:anchor="_Toc154230122" w:history="1">
            <w:r w:rsidR="002852F8">
              <w:rPr>
                <w:rStyle w:val="aa"/>
                <w:rFonts w:ascii="Times New Roman" w:eastAsia="Times New Roman" w:hAnsi="Times New Roman"/>
                <w:bCs/>
                <w:noProof/>
                <w:sz w:val="28"/>
                <w:szCs w:val="28"/>
                <w:lang w:bidi="ru-RU"/>
              </w:rPr>
              <w:t xml:space="preserve">3.4.3 </w:t>
            </w:r>
            <w:r w:rsidR="00CC15E7" w:rsidRPr="00CC15E7">
              <w:rPr>
                <w:rStyle w:val="aa"/>
                <w:rFonts w:ascii="Times New Roman" w:eastAsia="Times New Roman" w:hAnsi="Times New Roman"/>
                <w:bCs/>
                <w:noProof/>
                <w:sz w:val="28"/>
                <w:szCs w:val="28"/>
                <w:lang w:bidi="ru-RU"/>
              </w:rPr>
              <w:t xml:space="preserve"> Влияние качества </w:t>
            </w:r>
            <w:r w:rsidR="002852F8">
              <w:rPr>
                <w:rStyle w:val="aa"/>
                <w:rFonts w:ascii="Times New Roman" w:eastAsia="Times New Roman" w:hAnsi="Times New Roman"/>
                <w:bCs/>
                <w:noProof/>
                <w:sz w:val="28"/>
                <w:szCs w:val="28"/>
                <w:lang w:bidi="ru-RU"/>
              </w:rPr>
              <w:t xml:space="preserve"> термической </w:t>
            </w:r>
            <w:r w:rsidR="00CC15E7" w:rsidRPr="00CC15E7">
              <w:rPr>
                <w:rStyle w:val="aa"/>
                <w:rFonts w:ascii="Times New Roman" w:eastAsia="Times New Roman" w:hAnsi="Times New Roman"/>
                <w:bCs/>
                <w:noProof/>
                <w:sz w:val="28"/>
                <w:szCs w:val="28"/>
                <w:lang w:bidi="ru-RU"/>
              </w:rPr>
              <w:t xml:space="preserve">обработки поверхности на свойства </w:t>
            </w:r>
            <w:r w:rsidR="002852F8">
              <w:rPr>
                <w:rStyle w:val="aa"/>
                <w:rFonts w:ascii="Times New Roman" w:eastAsia="Times New Roman" w:hAnsi="Times New Roman"/>
                <w:bCs/>
                <w:noProof/>
                <w:sz w:val="28"/>
                <w:szCs w:val="28"/>
                <w:lang w:bidi="ru-RU"/>
              </w:rPr>
              <w:t>пружин</w:t>
            </w:r>
            <w:r w:rsidR="00CC15E7" w:rsidRPr="00CC15E7">
              <w:rPr>
                <w:rFonts w:ascii="Times New Roman" w:hAnsi="Times New Roman"/>
                <w:noProof/>
                <w:webHidden/>
                <w:sz w:val="28"/>
                <w:szCs w:val="28"/>
              </w:rPr>
              <w:tab/>
            </w:r>
          </w:hyperlink>
          <w:r w:rsidR="00143CBF">
            <w:rPr>
              <w:rFonts w:ascii="Times New Roman" w:hAnsi="Times New Roman"/>
              <w:noProof/>
              <w:sz w:val="28"/>
              <w:szCs w:val="28"/>
            </w:rPr>
            <w:t>85</w:t>
          </w:r>
        </w:p>
        <w:p w:rsidR="00CC15E7" w:rsidRPr="00CC15E7" w:rsidRDefault="00D81532" w:rsidP="00EC7C08">
          <w:pPr>
            <w:pStyle w:val="31"/>
            <w:rPr>
              <w:rFonts w:ascii="Times New Roman" w:hAnsi="Times New Roman"/>
              <w:noProof/>
              <w:sz w:val="28"/>
              <w:szCs w:val="28"/>
            </w:rPr>
          </w:pPr>
          <w:hyperlink w:anchor="_Toc154230123" w:history="1">
            <w:r w:rsidR="00CC15E7" w:rsidRPr="00CC15E7">
              <w:rPr>
                <w:rStyle w:val="aa"/>
                <w:rFonts w:ascii="Times New Roman" w:eastAsia="Times New Roman" w:hAnsi="Times New Roman"/>
                <w:bCs/>
                <w:noProof/>
                <w:sz w:val="28"/>
                <w:szCs w:val="28"/>
                <w:lang w:val="kk-KZ" w:eastAsia="kk-KZ" w:bidi="kk-KZ"/>
              </w:rPr>
              <w:t>3.4.4 Технология навивки пружин с закалкой и отпуском</w:t>
            </w:r>
            <w:r w:rsidR="00CC15E7" w:rsidRPr="00CC15E7">
              <w:rPr>
                <w:rFonts w:ascii="Times New Roman" w:hAnsi="Times New Roman"/>
                <w:noProof/>
                <w:webHidden/>
                <w:sz w:val="28"/>
                <w:szCs w:val="28"/>
              </w:rPr>
              <w:tab/>
            </w:r>
          </w:hyperlink>
          <w:r w:rsidR="00143CBF">
            <w:rPr>
              <w:rFonts w:ascii="Times New Roman" w:hAnsi="Times New Roman"/>
              <w:noProof/>
              <w:sz w:val="28"/>
              <w:szCs w:val="28"/>
            </w:rPr>
            <w:t>87</w:t>
          </w:r>
        </w:p>
        <w:p w:rsidR="00CC15E7" w:rsidRPr="00CC15E7" w:rsidRDefault="00D81532" w:rsidP="00EC7C08">
          <w:pPr>
            <w:pStyle w:val="23"/>
          </w:pPr>
          <w:hyperlink w:anchor="_Toc154230124" w:history="1">
            <w:r w:rsidR="00CC15E7" w:rsidRPr="00CC15E7">
              <w:rPr>
                <w:rStyle w:val="aa"/>
                <w:rFonts w:eastAsia="Times New Roman"/>
                <w:bCs/>
                <w:lang w:val="kk-KZ" w:eastAsia="kk-KZ" w:bidi="kk-KZ"/>
              </w:rPr>
              <w:t xml:space="preserve">3.5 </w:t>
            </w:r>
            <w:r w:rsidR="00CC15E7">
              <w:rPr>
                <w:rStyle w:val="aa"/>
                <w:rFonts w:eastAsia="Times New Roman"/>
                <w:bCs/>
                <w:lang w:val="kk-KZ" w:eastAsia="kk-KZ" w:bidi="kk-KZ"/>
              </w:rPr>
              <w:t xml:space="preserve">   </w:t>
            </w:r>
            <w:r w:rsidR="00CC15E7" w:rsidRPr="00CC15E7">
              <w:rPr>
                <w:rStyle w:val="aa"/>
                <w:rFonts w:eastAsia="Times New Roman"/>
                <w:bCs/>
                <w:lang w:val="kk-KZ" w:eastAsia="kk-KZ" w:bidi="kk-KZ"/>
              </w:rPr>
              <w:t>Оптимизация производственного процесса по и</w:t>
            </w:r>
            <w:r w:rsidR="002852F8">
              <w:rPr>
                <w:rStyle w:val="aa"/>
                <w:rFonts w:eastAsia="Times New Roman"/>
                <w:bCs/>
                <w:lang w:val="kk-KZ" w:eastAsia="kk-KZ" w:bidi="kk-KZ"/>
              </w:rPr>
              <w:t>зготовлению упругих элементов</w:t>
            </w:r>
            <w:r w:rsidR="00CC15E7" w:rsidRPr="00CC15E7">
              <w:rPr>
                <w:webHidden/>
              </w:rPr>
              <w:tab/>
            </w:r>
          </w:hyperlink>
          <w:r w:rsidR="00143CBF">
            <w:t>91</w:t>
          </w:r>
        </w:p>
        <w:p w:rsidR="00CC15E7" w:rsidRPr="00CC15E7" w:rsidRDefault="00D81532" w:rsidP="00EC7C08">
          <w:pPr>
            <w:pStyle w:val="11"/>
            <w:ind w:left="709" w:hanging="709"/>
            <w:rPr>
              <w:noProof/>
            </w:rPr>
          </w:pPr>
          <w:hyperlink w:anchor="_Toc154230125" w:history="1">
            <w:r w:rsidR="00CC15E7" w:rsidRPr="00EC7C08">
              <w:rPr>
                <w:rStyle w:val="aa"/>
                <w:b/>
                <w:noProof/>
              </w:rPr>
              <w:t>4 ЭКСПЕРИМЕНТАЛЬНЫЕ ИССЛЕДОВАНИЯ ХАРАКТЕРИСТИК КОМБИНИРОВАННЫХ СИСТЕМ ПНЕВМОРЕССОР И ПРУЖИН. ЭКОНОМИЧЕСКОЕ ОБОСНОВАНИЕ ПРОЕКТА</w:t>
            </w:r>
            <w:r w:rsidR="00CC15E7" w:rsidRPr="00CC15E7">
              <w:rPr>
                <w:noProof/>
                <w:webHidden/>
              </w:rPr>
              <w:tab/>
            </w:r>
          </w:hyperlink>
          <w:r w:rsidR="00143CBF">
            <w:rPr>
              <w:noProof/>
            </w:rPr>
            <w:t>93</w:t>
          </w:r>
        </w:p>
        <w:p w:rsidR="00CC15E7" w:rsidRPr="00CC15E7" w:rsidRDefault="00D81532" w:rsidP="00CC15E7">
          <w:pPr>
            <w:pStyle w:val="23"/>
          </w:pPr>
          <w:hyperlink w:anchor="_Toc154230126" w:history="1">
            <w:r w:rsidR="00CC15E7" w:rsidRPr="00CC15E7">
              <w:rPr>
                <w:rStyle w:val="aa"/>
              </w:rPr>
              <w:t xml:space="preserve">4.1 </w:t>
            </w:r>
            <w:r w:rsidR="00CC15E7">
              <w:rPr>
                <w:rStyle w:val="aa"/>
              </w:rPr>
              <w:t xml:space="preserve">  </w:t>
            </w:r>
            <w:r w:rsidR="00CC15E7" w:rsidRPr="00EF1C27">
              <w:rPr>
                <w:rStyle w:val="aa"/>
              </w:rPr>
              <w:t xml:space="preserve"> </w:t>
            </w:r>
            <w:r w:rsidR="00EF1C27" w:rsidRPr="00EF1C27">
              <w:t>Внедрение технологии по закалке цилиндрических винтовых пружин для железнодорожного подвижного состава</w:t>
            </w:r>
            <w:r w:rsidR="00CC15E7" w:rsidRPr="00CC15E7">
              <w:rPr>
                <w:webHidden/>
              </w:rPr>
              <w:tab/>
            </w:r>
          </w:hyperlink>
          <w:r w:rsidR="00143CBF">
            <w:t>93</w:t>
          </w:r>
        </w:p>
        <w:p w:rsidR="00CC15E7" w:rsidRPr="00CC15E7" w:rsidRDefault="00D81532" w:rsidP="00CC15E7">
          <w:pPr>
            <w:pStyle w:val="31"/>
            <w:rPr>
              <w:rFonts w:ascii="Times New Roman" w:hAnsi="Times New Roman"/>
              <w:noProof/>
              <w:sz w:val="28"/>
              <w:szCs w:val="28"/>
            </w:rPr>
          </w:pPr>
          <w:hyperlink w:anchor="_Toc154230127" w:history="1">
            <w:r w:rsidR="00EF1C27">
              <w:rPr>
                <w:rStyle w:val="aa"/>
                <w:rFonts w:ascii="Times New Roman" w:hAnsi="Times New Roman"/>
                <w:noProof/>
                <w:sz w:val="28"/>
                <w:szCs w:val="28"/>
              </w:rPr>
              <w:t>4.2</w:t>
            </w:r>
            <w:r w:rsidR="00CC15E7" w:rsidRPr="00CC15E7">
              <w:rPr>
                <w:rStyle w:val="aa"/>
                <w:rFonts w:ascii="Times New Roman" w:hAnsi="Times New Roman"/>
                <w:noProof/>
                <w:sz w:val="28"/>
                <w:szCs w:val="28"/>
              </w:rPr>
              <w:t xml:space="preserve"> </w:t>
            </w:r>
            <w:r w:rsidR="00EF1C27" w:rsidRPr="00EF1C27">
              <w:rPr>
                <w:rFonts w:ascii="Times New Roman" w:hAnsi="Times New Roman"/>
                <w:sz w:val="28"/>
                <w:szCs w:val="28"/>
              </w:rPr>
              <w:t>Лабораторные исследования статических и динамических параметров комбинированного пневмопружинного устройства</w:t>
            </w:r>
            <w:r w:rsidR="00CC15E7" w:rsidRPr="00CC15E7">
              <w:rPr>
                <w:rFonts w:ascii="Times New Roman" w:hAnsi="Times New Roman"/>
                <w:noProof/>
                <w:webHidden/>
                <w:sz w:val="28"/>
                <w:szCs w:val="28"/>
              </w:rPr>
              <w:tab/>
            </w:r>
          </w:hyperlink>
          <w:r w:rsidR="00143CBF">
            <w:rPr>
              <w:rFonts w:ascii="Times New Roman" w:hAnsi="Times New Roman"/>
              <w:noProof/>
              <w:sz w:val="28"/>
              <w:szCs w:val="28"/>
            </w:rPr>
            <w:t>98</w:t>
          </w:r>
        </w:p>
        <w:p w:rsidR="00CC15E7" w:rsidRPr="00CC15E7" w:rsidRDefault="00D81532" w:rsidP="00CC15E7">
          <w:pPr>
            <w:pStyle w:val="31"/>
            <w:rPr>
              <w:rFonts w:ascii="Times New Roman" w:hAnsi="Times New Roman"/>
              <w:noProof/>
              <w:sz w:val="28"/>
              <w:szCs w:val="28"/>
            </w:rPr>
          </w:pPr>
          <w:hyperlink w:anchor="_Toc154230128" w:history="1">
            <w:r w:rsidR="00EF1C27">
              <w:rPr>
                <w:rStyle w:val="aa"/>
                <w:rFonts w:ascii="Times New Roman" w:hAnsi="Times New Roman"/>
                <w:noProof/>
                <w:sz w:val="28"/>
                <w:szCs w:val="28"/>
              </w:rPr>
              <w:t>4.3</w:t>
            </w:r>
            <w:r w:rsidR="00CC15E7" w:rsidRPr="00CC15E7">
              <w:rPr>
                <w:rStyle w:val="aa"/>
                <w:rFonts w:ascii="Times New Roman" w:hAnsi="Times New Roman"/>
                <w:noProof/>
                <w:sz w:val="28"/>
                <w:szCs w:val="28"/>
              </w:rPr>
              <w:t xml:space="preserve"> </w:t>
            </w:r>
            <w:r w:rsidR="00EF1C27" w:rsidRPr="00EF1C27">
              <w:rPr>
                <w:rFonts w:ascii="Times New Roman" w:hAnsi="Times New Roman"/>
                <w:sz w:val="28"/>
                <w:szCs w:val="28"/>
              </w:rPr>
              <w:t>Программа динамических испытаний</w:t>
            </w:r>
            <w:r w:rsidR="00EF1C27" w:rsidRPr="00EF1C27">
              <w:rPr>
                <w:rFonts w:ascii="Times New Roman" w:hAnsi="Times New Roman"/>
                <w:spacing w:val="-4"/>
                <w:sz w:val="28"/>
                <w:szCs w:val="28"/>
              </w:rPr>
              <w:t xml:space="preserve"> тепловоза с комбинированным пневмопружинным подвешиванием во второй ступени</w:t>
            </w:r>
            <w:r w:rsidR="00CC15E7" w:rsidRPr="00CC15E7">
              <w:rPr>
                <w:rFonts w:ascii="Times New Roman" w:hAnsi="Times New Roman"/>
                <w:noProof/>
                <w:webHidden/>
                <w:sz w:val="28"/>
                <w:szCs w:val="28"/>
              </w:rPr>
              <w:tab/>
            </w:r>
          </w:hyperlink>
          <w:r w:rsidR="00143CBF">
            <w:rPr>
              <w:rFonts w:ascii="Times New Roman" w:hAnsi="Times New Roman"/>
              <w:noProof/>
              <w:sz w:val="28"/>
              <w:szCs w:val="28"/>
            </w:rPr>
            <w:t>102</w:t>
          </w:r>
        </w:p>
        <w:p w:rsidR="00CC15E7" w:rsidRPr="00CC15E7" w:rsidRDefault="00D81532" w:rsidP="00CC15E7">
          <w:pPr>
            <w:pStyle w:val="31"/>
            <w:rPr>
              <w:rFonts w:ascii="Times New Roman" w:hAnsi="Times New Roman"/>
              <w:noProof/>
              <w:sz w:val="28"/>
              <w:szCs w:val="28"/>
            </w:rPr>
          </w:pPr>
          <w:hyperlink w:anchor="_Toc154230129" w:history="1">
            <w:r w:rsidR="00EF1C27">
              <w:rPr>
                <w:rStyle w:val="aa"/>
                <w:rFonts w:ascii="Times New Roman" w:hAnsi="Times New Roman"/>
                <w:noProof/>
                <w:sz w:val="28"/>
                <w:szCs w:val="28"/>
              </w:rPr>
              <w:t>4.3.1</w:t>
            </w:r>
            <w:r w:rsidR="00CC15E7" w:rsidRPr="00CC15E7">
              <w:rPr>
                <w:rStyle w:val="aa"/>
                <w:rFonts w:ascii="Times New Roman" w:hAnsi="Times New Roman"/>
                <w:noProof/>
                <w:sz w:val="28"/>
                <w:szCs w:val="28"/>
              </w:rPr>
              <w:t xml:space="preserve"> </w:t>
            </w:r>
            <w:r w:rsidR="00EF1C27" w:rsidRPr="00EF1C27">
              <w:rPr>
                <w:rFonts w:ascii="Times New Roman" w:hAnsi="Times New Roman"/>
                <w:sz w:val="28"/>
                <w:szCs w:val="28"/>
              </w:rPr>
              <w:t>Проведение анализа собственных частот колебания</w:t>
            </w:r>
            <w:r w:rsidR="00CC15E7" w:rsidRPr="00CC15E7">
              <w:rPr>
                <w:rFonts w:ascii="Times New Roman" w:hAnsi="Times New Roman"/>
                <w:noProof/>
                <w:webHidden/>
                <w:sz w:val="28"/>
                <w:szCs w:val="28"/>
              </w:rPr>
              <w:tab/>
            </w:r>
          </w:hyperlink>
          <w:r w:rsidR="00143CBF">
            <w:rPr>
              <w:rFonts w:ascii="Times New Roman" w:hAnsi="Times New Roman"/>
              <w:noProof/>
              <w:sz w:val="28"/>
              <w:szCs w:val="28"/>
            </w:rPr>
            <w:t>102</w:t>
          </w:r>
        </w:p>
        <w:p w:rsidR="00CC15E7" w:rsidRPr="00CC15E7" w:rsidRDefault="00D81532" w:rsidP="00CC15E7">
          <w:pPr>
            <w:pStyle w:val="31"/>
            <w:rPr>
              <w:rFonts w:ascii="Times New Roman" w:hAnsi="Times New Roman"/>
              <w:noProof/>
              <w:sz w:val="28"/>
              <w:szCs w:val="28"/>
            </w:rPr>
          </w:pPr>
          <w:hyperlink w:anchor="_Toc154230130" w:history="1">
            <w:r w:rsidR="00EF1C27">
              <w:rPr>
                <w:rStyle w:val="aa"/>
                <w:rFonts w:ascii="Times New Roman" w:hAnsi="Times New Roman"/>
                <w:noProof/>
                <w:sz w:val="28"/>
                <w:szCs w:val="28"/>
              </w:rPr>
              <w:t>4.3.2</w:t>
            </w:r>
            <w:r w:rsidR="00CC15E7" w:rsidRPr="00CC15E7">
              <w:rPr>
                <w:rStyle w:val="aa"/>
                <w:rFonts w:ascii="Times New Roman" w:hAnsi="Times New Roman"/>
                <w:noProof/>
                <w:sz w:val="28"/>
                <w:szCs w:val="28"/>
              </w:rPr>
              <w:t xml:space="preserve"> </w:t>
            </w:r>
            <w:r w:rsidR="00EF1C27" w:rsidRPr="00EF1C27">
              <w:rPr>
                <w:rFonts w:ascii="Times New Roman" w:hAnsi="Times New Roman"/>
                <w:sz w:val="28"/>
                <w:szCs w:val="28"/>
              </w:rPr>
              <w:t xml:space="preserve">Результаты </w:t>
            </w:r>
            <w:r w:rsidR="00EF1C27">
              <w:rPr>
                <w:rFonts w:ascii="Times New Roman" w:hAnsi="Times New Roman"/>
                <w:sz w:val="28"/>
                <w:szCs w:val="28"/>
              </w:rPr>
              <w:t xml:space="preserve">лабораторных и </w:t>
            </w:r>
            <w:r w:rsidR="00EF1C27" w:rsidRPr="00EF1C27">
              <w:rPr>
                <w:rFonts w:ascii="Times New Roman" w:hAnsi="Times New Roman"/>
                <w:sz w:val="28"/>
                <w:szCs w:val="28"/>
              </w:rPr>
              <w:t>динамических (ходовых) испытаний</w:t>
            </w:r>
            <w:r w:rsidR="00CC15E7" w:rsidRPr="00CC15E7">
              <w:rPr>
                <w:rFonts w:ascii="Times New Roman" w:hAnsi="Times New Roman"/>
                <w:noProof/>
                <w:webHidden/>
                <w:sz w:val="28"/>
                <w:szCs w:val="28"/>
              </w:rPr>
              <w:tab/>
            </w:r>
          </w:hyperlink>
          <w:r w:rsidR="00FF4D16">
            <w:rPr>
              <w:rFonts w:ascii="Times New Roman" w:hAnsi="Times New Roman"/>
              <w:noProof/>
              <w:sz w:val="28"/>
              <w:szCs w:val="28"/>
            </w:rPr>
            <w:t>10</w:t>
          </w:r>
          <w:r w:rsidR="00143CBF">
            <w:rPr>
              <w:rFonts w:ascii="Times New Roman" w:hAnsi="Times New Roman"/>
              <w:noProof/>
              <w:sz w:val="28"/>
              <w:szCs w:val="28"/>
            </w:rPr>
            <w:t>6</w:t>
          </w:r>
        </w:p>
        <w:p w:rsidR="00CC15E7" w:rsidRPr="00CC15E7" w:rsidRDefault="00D81532" w:rsidP="00CC15E7">
          <w:pPr>
            <w:pStyle w:val="31"/>
            <w:rPr>
              <w:rFonts w:ascii="Times New Roman" w:hAnsi="Times New Roman"/>
              <w:noProof/>
              <w:sz w:val="28"/>
              <w:szCs w:val="28"/>
            </w:rPr>
          </w:pPr>
          <w:hyperlink w:anchor="_Toc154230131" w:history="1">
            <w:r w:rsidR="00CC15E7" w:rsidRPr="00CC15E7">
              <w:rPr>
                <w:rStyle w:val="aa"/>
                <w:rFonts w:ascii="Times New Roman" w:hAnsi="Times New Roman"/>
                <w:noProof/>
                <w:sz w:val="28"/>
                <w:szCs w:val="28"/>
              </w:rPr>
              <w:t>4.</w:t>
            </w:r>
            <w:r w:rsidR="00EF1C27">
              <w:rPr>
                <w:rStyle w:val="aa"/>
                <w:rFonts w:ascii="Times New Roman" w:hAnsi="Times New Roman"/>
                <w:noProof/>
                <w:sz w:val="28"/>
                <w:szCs w:val="28"/>
              </w:rPr>
              <w:t xml:space="preserve">4 </w:t>
            </w:r>
            <w:r w:rsidR="00CC15E7" w:rsidRPr="00CC15E7">
              <w:rPr>
                <w:rStyle w:val="aa"/>
                <w:rFonts w:ascii="Times New Roman" w:hAnsi="Times New Roman"/>
                <w:noProof/>
                <w:sz w:val="28"/>
                <w:szCs w:val="28"/>
              </w:rPr>
              <w:t xml:space="preserve"> </w:t>
            </w:r>
            <w:r w:rsidR="00EF1C27" w:rsidRPr="00EF1C27">
              <w:rPr>
                <w:rFonts w:ascii="Times New Roman" w:hAnsi="Times New Roman"/>
                <w:sz w:val="28"/>
                <w:szCs w:val="28"/>
              </w:rPr>
              <w:t>Исследование экономической и социальной эффективности внедрения комбинированных пневмопружинных устройств в конструкцию локомотива ТЭ33А</w:t>
            </w:r>
            <w:r w:rsidR="00CC15E7" w:rsidRPr="00CC15E7">
              <w:rPr>
                <w:rFonts w:ascii="Times New Roman" w:hAnsi="Times New Roman"/>
                <w:noProof/>
                <w:webHidden/>
                <w:sz w:val="28"/>
                <w:szCs w:val="28"/>
              </w:rPr>
              <w:tab/>
            </w:r>
          </w:hyperlink>
          <w:r w:rsidR="00143CBF">
            <w:rPr>
              <w:rFonts w:ascii="Times New Roman" w:hAnsi="Times New Roman"/>
              <w:noProof/>
              <w:sz w:val="28"/>
              <w:szCs w:val="28"/>
            </w:rPr>
            <w:t>116</w:t>
          </w:r>
        </w:p>
        <w:p w:rsidR="00CC15E7" w:rsidRPr="00CC15E7" w:rsidRDefault="00D81532" w:rsidP="00CC15E7">
          <w:pPr>
            <w:pStyle w:val="11"/>
            <w:rPr>
              <w:noProof/>
            </w:rPr>
          </w:pPr>
          <w:hyperlink w:anchor="_Toc154230138" w:history="1">
            <w:r w:rsidR="00CC15E7" w:rsidRPr="00EC7C08">
              <w:rPr>
                <w:rStyle w:val="aa"/>
                <w:b/>
                <w:noProof/>
              </w:rPr>
              <w:t>ЗАКЛЮЧЕНИЕ</w:t>
            </w:r>
            <w:r w:rsidR="00CC15E7" w:rsidRPr="00CC15E7">
              <w:rPr>
                <w:noProof/>
                <w:webHidden/>
              </w:rPr>
              <w:tab/>
            </w:r>
          </w:hyperlink>
          <w:r w:rsidR="00143CBF">
            <w:rPr>
              <w:noProof/>
            </w:rPr>
            <w:t>120</w:t>
          </w:r>
        </w:p>
        <w:p w:rsidR="00CC15E7" w:rsidRPr="00CC15E7" w:rsidRDefault="00D81532" w:rsidP="00CC15E7">
          <w:pPr>
            <w:pStyle w:val="11"/>
            <w:rPr>
              <w:noProof/>
            </w:rPr>
          </w:pPr>
          <w:hyperlink w:anchor="_Toc154230139" w:history="1">
            <w:r w:rsidR="00CC15E7" w:rsidRPr="00EC7C08">
              <w:rPr>
                <w:rStyle w:val="aa"/>
                <w:b/>
                <w:noProof/>
              </w:rPr>
              <w:t>СПИСОК ИСПОЛЬЗОВАННОЙ ЛИТЕРАТУРЫ</w:t>
            </w:r>
            <w:r w:rsidR="00CC15E7" w:rsidRPr="00CC15E7">
              <w:rPr>
                <w:noProof/>
                <w:webHidden/>
              </w:rPr>
              <w:tab/>
            </w:r>
          </w:hyperlink>
          <w:r w:rsidR="00143CBF">
            <w:rPr>
              <w:noProof/>
            </w:rPr>
            <w:t>122</w:t>
          </w:r>
        </w:p>
        <w:p w:rsidR="00CC15E7" w:rsidRPr="00CC15E7" w:rsidRDefault="00D81532" w:rsidP="00143CBF">
          <w:pPr>
            <w:pStyle w:val="11"/>
            <w:rPr>
              <w:noProof/>
            </w:rPr>
          </w:pPr>
          <w:hyperlink w:anchor="_Toc154230140" w:history="1">
            <w:r w:rsidR="00EC7C08" w:rsidRPr="00143CBF">
              <w:rPr>
                <w:rStyle w:val="aa"/>
                <w:b/>
                <w:noProof/>
              </w:rPr>
              <w:t>ПРИЛОЖЕНИ</w:t>
            </w:r>
            <w:r w:rsidR="00143CBF" w:rsidRPr="00143CBF">
              <w:rPr>
                <w:rStyle w:val="aa"/>
                <w:b/>
                <w:noProof/>
              </w:rPr>
              <w:t>Е А</w:t>
            </w:r>
            <w:r w:rsidR="009024E7">
              <w:rPr>
                <w:rStyle w:val="aa"/>
                <w:b/>
                <w:noProof/>
              </w:rPr>
              <w:t>. Акты внедрения</w:t>
            </w:r>
            <w:r w:rsidR="00CC15E7" w:rsidRPr="00CC15E7">
              <w:rPr>
                <w:noProof/>
                <w:webHidden/>
              </w:rPr>
              <w:tab/>
            </w:r>
          </w:hyperlink>
          <w:r w:rsidR="00143CBF">
            <w:rPr>
              <w:noProof/>
            </w:rPr>
            <w:t>12</w:t>
          </w:r>
          <w:r w:rsidR="005D0B12">
            <w:rPr>
              <w:noProof/>
            </w:rPr>
            <w:t>8</w:t>
          </w:r>
        </w:p>
        <w:p w:rsidR="00A4205A" w:rsidRPr="00A62F5C" w:rsidRDefault="00613D73" w:rsidP="00CC15E7">
          <w:pPr>
            <w:spacing w:after="0" w:line="240" w:lineRule="auto"/>
            <w:ind w:firstLine="709"/>
            <w:rPr>
              <w:rFonts w:ascii="Times New Roman" w:hAnsi="Times New Roman" w:cs="Times New Roman"/>
            </w:rPr>
          </w:pPr>
          <w:r w:rsidRPr="00CC15E7">
            <w:rPr>
              <w:rFonts w:ascii="Times New Roman" w:hAnsi="Times New Roman" w:cs="Times New Roman"/>
              <w:bCs/>
              <w:sz w:val="28"/>
              <w:szCs w:val="28"/>
            </w:rPr>
            <w:fldChar w:fldCharType="end"/>
          </w:r>
        </w:p>
      </w:sdtContent>
    </w:sdt>
    <w:bookmarkEnd w:id="3"/>
    <w:p w:rsidR="00F56AE5" w:rsidRPr="00A62F5C" w:rsidRDefault="00F56AE5" w:rsidP="007349AB">
      <w:pPr>
        <w:spacing w:after="0" w:line="240" w:lineRule="auto"/>
        <w:ind w:firstLine="709"/>
        <w:jc w:val="both"/>
        <w:rPr>
          <w:rFonts w:ascii="Times New Roman" w:hAnsi="Times New Roman" w:cs="Times New Roman"/>
          <w:sz w:val="28"/>
          <w:szCs w:val="28"/>
        </w:rPr>
      </w:pPr>
    </w:p>
    <w:p w:rsidR="00F56AE5" w:rsidRPr="00A62F5C" w:rsidRDefault="00F56AE5" w:rsidP="007349AB">
      <w:pPr>
        <w:spacing w:after="0" w:line="240" w:lineRule="auto"/>
        <w:ind w:firstLine="709"/>
        <w:jc w:val="both"/>
        <w:rPr>
          <w:rFonts w:ascii="Times New Roman" w:hAnsi="Times New Roman" w:cs="Times New Roman"/>
          <w:sz w:val="28"/>
          <w:szCs w:val="28"/>
        </w:rPr>
      </w:pPr>
    </w:p>
    <w:p w:rsidR="003A38E6" w:rsidRPr="00A62F5C" w:rsidRDefault="003A38E6" w:rsidP="007349AB">
      <w:pPr>
        <w:spacing w:after="0" w:line="240" w:lineRule="auto"/>
        <w:ind w:firstLine="709"/>
        <w:jc w:val="both"/>
        <w:rPr>
          <w:rFonts w:ascii="Times New Roman" w:hAnsi="Times New Roman" w:cs="Times New Roman"/>
          <w:sz w:val="28"/>
          <w:szCs w:val="28"/>
        </w:rPr>
      </w:pPr>
    </w:p>
    <w:p w:rsidR="005C07A4" w:rsidRPr="00A62F5C" w:rsidRDefault="005C07A4" w:rsidP="007349AB">
      <w:pPr>
        <w:spacing w:after="0" w:line="240" w:lineRule="auto"/>
        <w:ind w:firstLine="709"/>
        <w:jc w:val="center"/>
        <w:rPr>
          <w:rFonts w:ascii="Times New Roman" w:hAnsi="Times New Roman" w:cs="Times New Roman"/>
          <w:sz w:val="28"/>
          <w:szCs w:val="28"/>
        </w:rPr>
      </w:pPr>
    </w:p>
    <w:p w:rsidR="005C07A4" w:rsidRPr="00A62F5C" w:rsidRDefault="005C07A4" w:rsidP="007349AB">
      <w:pPr>
        <w:spacing w:after="0" w:line="240" w:lineRule="auto"/>
        <w:ind w:firstLine="709"/>
        <w:jc w:val="center"/>
        <w:rPr>
          <w:rFonts w:ascii="Times New Roman" w:hAnsi="Times New Roman" w:cs="Times New Roman"/>
          <w:sz w:val="28"/>
          <w:szCs w:val="28"/>
        </w:rPr>
      </w:pPr>
    </w:p>
    <w:p w:rsidR="005C07A4" w:rsidRPr="00A62F5C" w:rsidRDefault="005C07A4" w:rsidP="007349AB">
      <w:pPr>
        <w:spacing w:after="0" w:line="240" w:lineRule="auto"/>
        <w:ind w:firstLine="709"/>
        <w:jc w:val="center"/>
        <w:rPr>
          <w:rFonts w:ascii="Times New Roman" w:hAnsi="Times New Roman" w:cs="Times New Roman"/>
          <w:sz w:val="28"/>
          <w:szCs w:val="28"/>
        </w:rPr>
      </w:pPr>
    </w:p>
    <w:p w:rsidR="009951B5" w:rsidRPr="00A62F5C" w:rsidRDefault="009951B5" w:rsidP="007349AB">
      <w:pPr>
        <w:spacing w:after="0" w:line="240" w:lineRule="auto"/>
        <w:ind w:firstLine="709"/>
        <w:jc w:val="center"/>
        <w:rPr>
          <w:rFonts w:ascii="Times New Roman" w:hAnsi="Times New Roman" w:cs="Times New Roman"/>
          <w:sz w:val="28"/>
          <w:szCs w:val="28"/>
        </w:rPr>
      </w:pPr>
    </w:p>
    <w:p w:rsidR="009951B5" w:rsidRPr="00A62F5C" w:rsidRDefault="009951B5" w:rsidP="007349AB">
      <w:pPr>
        <w:spacing w:after="0" w:line="240" w:lineRule="auto"/>
        <w:ind w:firstLine="709"/>
        <w:jc w:val="center"/>
        <w:rPr>
          <w:rFonts w:ascii="Times New Roman" w:hAnsi="Times New Roman" w:cs="Times New Roman"/>
          <w:sz w:val="28"/>
          <w:szCs w:val="28"/>
        </w:rPr>
      </w:pPr>
    </w:p>
    <w:p w:rsidR="009951B5" w:rsidRPr="00A62F5C" w:rsidRDefault="009951B5" w:rsidP="007349AB">
      <w:pPr>
        <w:spacing w:after="0" w:line="240" w:lineRule="auto"/>
        <w:ind w:firstLine="709"/>
        <w:jc w:val="center"/>
        <w:rPr>
          <w:rFonts w:ascii="Times New Roman" w:hAnsi="Times New Roman" w:cs="Times New Roman"/>
          <w:sz w:val="28"/>
          <w:szCs w:val="28"/>
        </w:rPr>
      </w:pPr>
    </w:p>
    <w:p w:rsidR="009951B5" w:rsidRPr="00A62F5C" w:rsidRDefault="009951B5" w:rsidP="007349AB">
      <w:pPr>
        <w:spacing w:after="0" w:line="240" w:lineRule="auto"/>
        <w:ind w:firstLine="709"/>
        <w:jc w:val="center"/>
        <w:rPr>
          <w:rFonts w:ascii="Times New Roman" w:hAnsi="Times New Roman" w:cs="Times New Roman"/>
          <w:sz w:val="28"/>
          <w:szCs w:val="28"/>
        </w:rPr>
      </w:pPr>
    </w:p>
    <w:p w:rsidR="009951B5" w:rsidRPr="00A62F5C" w:rsidRDefault="009951B5" w:rsidP="007349AB">
      <w:pPr>
        <w:spacing w:after="0" w:line="240" w:lineRule="auto"/>
        <w:ind w:firstLine="709"/>
        <w:jc w:val="center"/>
        <w:rPr>
          <w:rFonts w:ascii="Times New Roman" w:hAnsi="Times New Roman" w:cs="Times New Roman"/>
          <w:sz w:val="28"/>
          <w:szCs w:val="28"/>
        </w:rPr>
      </w:pPr>
    </w:p>
    <w:p w:rsidR="009951B5" w:rsidRPr="00A62F5C" w:rsidRDefault="009951B5" w:rsidP="007349AB">
      <w:pPr>
        <w:spacing w:after="0" w:line="240" w:lineRule="auto"/>
        <w:ind w:firstLine="709"/>
        <w:jc w:val="center"/>
        <w:rPr>
          <w:rFonts w:ascii="Times New Roman" w:hAnsi="Times New Roman" w:cs="Times New Roman"/>
          <w:sz w:val="28"/>
          <w:szCs w:val="28"/>
        </w:rPr>
      </w:pPr>
    </w:p>
    <w:p w:rsidR="009951B5" w:rsidRPr="00A62F5C" w:rsidRDefault="009951B5" w:rsidP="007349AB">
      <w:pPr>
        <w:spacing w:after="0" w:line="240" w:lineRule="auto"/>
        <w:ind w:firstLine="709"/>
        <w:jc w:val="center"/>
        <w:rPr>
          <w:rFonts w:ascii="Times New Roman" w:hAnsi="Times New Roman" w:cs="Times New Roman"/>
          <w:sz w:val="28"/>
          <w:szCs w:val="28"/>
        </w:rPr>
      </w:pPr>
    </w:p>
    <w:p w:rsidR="009951B5" w:rsidRDefault="009951B5" w:rsidP="007349AB">
      <w:pPr>
        <w:spacing w:after="0" w:line="240" w:lineRule="auto"/>
        <w:ind w:firstLine="709"/>
        <w:jc w:val="center"/>
        <w:rPr>
          <w:rFonts w:ascii="Times New Roman" w:hAnsi="Times New Roman" w:cs="Times New Roman"/>
          <w:sz w:val="28"/>
          <w:szCs w:val="28"/>
        </w:rPr>
      </w:pPr>
    </w:p>
    <w:p w:rsidR="00C35C40" w:rsidRDefault="0016605C">
      <w:pPr>
        <w:rPr>
          <w:rFonts w:ascii="Times New Roman" w:hAnsi="Times New Roman" w:cs="Times New Roman"/>
          <w:sz w:val="28"/>
          <w:szCs w:val="28"/>
        </w:rPr>
      </w:pPr>
      <w:r>
        <w:rPr>
          <w:rFonts w:ascii="Times New Roman" w:hAnsi="Times New Roman" w:cs="Times New Roman"/>
          <w:sz w:val="28"/>
          <w:szCs w:val="28"/>
        </w:rPr>
        <w:br w:type="page"/>
      </w:r>
    </w:p>
    <w:p w:rsidR="007D2F19" w:rsidRDefault="007D2F19" w:rsidP="007D2F19">
      <w:pPr>
        <w:jc w:val="center"/>
        <w:rPr>
          <w:rFonts w:ascii="Times New Roman" w:hAnsi="Times New Roman" w:cs="Times New Roman"/>
          <w:b/>
          <w:sz w:val="28"/>
          <w:szCs w:val="28"/>
        </w:rPr>
      </w:pPr>
      <w:r>
        <w:rPr>
          <w:rFonts w:ascii="Times New Roman" w:hAnsi="Times New Roman" w:cs="Times New Roman"/>
          <w:b/>
          <w:sz w:val="28"/>
          <w:szCs w:val="28"/>
        </w:rPr>
        <w:t>НОРМАТИВНЫЕ ССЫЛКИ</w:t>
      </w:r>
    </w:p>
    <w:p w:rsidR="007D2F19" w:rsidRDefault="007D2F19" w:rsidP="00D21F6F">
      <w:pPr>
        <w:spacing w:after="0"/>
        <w:jc w:val="both"/>
        <w:rPr>
          <w:rFonts w:ascii="Times New Roman" w:hAnsi="Times New Roman" w:cs="Times New Roman"/>
          <w:sz w:val="28"/>
          <w:szCs w:val="28"/>
        </w:rPr>
      </w:pPr>
      <w:r>
        <w:rPr>
          <w:rFonts w:ascii="Times New Roman" w:hAnsi="Times New Roman" w:cs="Times New Roman"/>
          <w:sz w:val="28"/>
          <w:szCs w:val="28"/>
        </w:rPr>
        <w:t>В диссертации использованы ссылки на следующие нормативные документы:</w:t>
      </w:r>
    </w:p>
    <w:p w:rsidR="007D2F19" w:rsidRDefault="007D2F19" w:rsidP="00D21F6F">
      <w:pPr>
        <w:spacing w:after="0"/>
        <w:ind w:firstLine="708"/>
        <w:jc w:val="both"/>
        <w:rPr>
          <w:rFonts w:ascii="Times New Roman" w:hAnsi="Times New Roman" w:cs="Times New Roman"/>
          <w:sz w:val="28"/>
          <w:szCs w:val="28"/>
        </w:rPr>
      </w:pPr>
      <w:r>
        <w:rPr>
          <w:rFonts w:ascii="Times New Roman" w:hAnsi="Times New Roman" w:cs="Times New Roman"/>
          <w:sz w:val="28"/>
          <w:szCs w:val="28"/>
        </w:rPr>
        <w:t>ГОСТ 7.32 – 2001. Система стандартов по информации, библиотечному и издательскому делу. Отчет о научно-исследовательской работе. Структура оформления.</w:t>
      </w:r>
    </w:p>
    <w:p w:rsidR="007D2F19" w:rsidRDefault="007D2F19" w:rsidP="00D21F6F">
      <w:pPr>
        <w:spacing w:after="0"/>
        <w:ind w:firstLine="708"/>
        <w:jc w:val="both"/>
        <w:rPr>
          <w:rFonts w:ascii="Times New Roman" w:hAnsi="Times New Roman" w:cs="Times New Roman"/>
          <w:sz w:val="28"/>
          <w:szCs w:val="28"/>
        </w:rPr>
      </w:pPr>
      <w:r>
        <w:rPr>
          <w:rFonts w:ascii="Times New Roman" w:hAnsi="Times New Roman" w:cs="Times New Roman"/>
          <w:sz w:val="28"/>
          <w:szCs w:val="28"/>
        </w:rPr>
        <w:t>ГОСТ 33661 – 2015. Система стандартов безопасности труда. Электровозы и тепловозы колеи 1520мм. Требования безопасности.</w:t>
      </w:r>
    </w:p>
    <w:p w:rsidR="007D2F19" w:rsidRDefault="007D2F19" w:rsidP="00D21F6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ГОСТ Р 55514 – 2013. Локомотивы. Методика динамико-прочностные испытания. </w:t>
      </w:r>
    </w:p>
    <w:p w:rsidR="007D2F19" w:rsidRDefault="00D21F6F" w:rsidP="00D21F6F">
      <w:pPr>
        <w:spacing w:after="0"/>
        <w:ind w:firstLine="708"/>
        <w:jc w:val="both"/>
        <w:rPr>
          <w:rFonts w:ascii="Times New Roman" w:hAnsi="Times New Roman" w:cs="Times New Roman"/>
          <w:sz w:val="28"/>
          <w:szCs w:val="28"/>
        </w:rPr>
      </w:pPr>
      <w:r>
        <w:rPr>
          <w:rFonts w:ascii="Times New Roman" w:hAnsi="Times New Roman" w:cs="Times New Roman"/>
          <w:sz w:val="28"/>
          <w:szCs w:val="28"/>
        </w:rPr>
        <w:t>ГОСТ Р 550550 – 2012. Железнодорожный подвижной состав. Нормы допустимого воздействия на железнодорожный путь и методы испытаний.</w:t>
      </w:r>
    </w:p>
    <w:p w:rsidR="00D21F6F" w:rsidRDefault="00D21F6F" w:rsidP="00D21F6F">
      <w:pPr>
        <w:spacing w:after="0"/>
        <w:ind w:firstLine="708"/>
        <w:jc w:val="both"/>
        <w:rPr>
          <w:rFonts w:ascii="Times New Roman" w:hAnsi="Times New Roman" w:cs="Times New Roman"/>
          <w:sz w:val="28"/>
          <w:szCs w:val="28"/>
        </w:rPr>
      </w:pPr>
      <w:r>
        <w:rPr>
          <w:rFonts w:ascii="Times New Roman" w:hAnsi="Times New Roman" w:cs="Times New Roman"/>
          <w:sz w:val="28"/>
          <w:szCs w:val="28"/>
        </w:rPr>
        <w:t>ГОСТ 1452 – 2011. Пружины цилиндрические винтовые тележек и ударно-тяговых приборов подвижного состава железных дорог. Технические условия.</w:t>
      </w:r>
    </w:p>
    <w:p w:rsidR="00D21F6F" w:rsidRDefault="00D21F6F" w:rsidP="00D21F6F">
      <w:pPr>
        <w:spacing w:after="0"/>
        <w:ind w:firstLine="708"/>
        <w:jc w:val="both"/>
        <w:rPr>
          <w:rFonts w:ascii="Times New Roman" w:hAnsi="Times New Roman" w:cs="Times New Roman"/>
          <w:sz w:val="28"/>
          <w:szCs w:val="28"/>
        </w:rPr>
      </w:pPr>
      <w:r>
        <w:rPr>
          <w:rFonts w:ascii="Times New Roman" w:hAnsi="Times New Roman" w:cs="Times New Roman"/>
          <w:sz w:val="28"/>
          <w:szCs w:val="28"/>
        </w:rPr>
        <w:t>ГОСТ 18793 – 80. Пружины сжатия. Конструкция и размеры.</w:t>
      </w:r>
    </w:p>
    <w:p w:rsidR="00D21F6F" w:rsidRDefault="00D21F6F" w:rsidP="00D21F6F">
      <w:pPr>
        <w:spacing w:after="0"/>
        <w:ind w:firstLine="708"/>
        <w:jc w:val="both"/>
        <w:rPr>
          <w:rFonts w:ascii="Times New Roman" w:hAnsi="Times New Roman" w:cs="Times New Roman"/>
          <w:sz w:val="28"/>
          <w:szCs w:val="28"/>
        </w:rPr>
      </w:pPr>
      <w:r>
        <w:rPr>
          <w:rFonts w:ascii="Times New Roman" w:hAnsi="Times New Roman" w:cs="Times New Roman"/>
          <w:sz w:val="28"/>
          <w:szCs w:val="28"/>
        </w:rPr>
        <w:t>ГОСТ 14959 – 79. Прокат из рессорно-пружинной углеродистой и легированной стали. Технические условия.</w:t>
      </w:r>
    </w:p>
    <w:p w:rsidR="00D21F6F" w:rsidRDefault="00D21F6F" w:rsidP="00D21F6F">
      <w:pPr>
        <w:spacing w:after="0"/>
        <w:ind w:firstLine="708"/>
        <w:jc w:val="both"/>
        <w:rPr>
          <w:rFonts w:ascii="Times New Roman" w:hAnsi="Times New Roman" w:cs="Times New Roman"/>
          <w:sz w:val="28"/>
          <w:szCs w:val="28"/>
        </w:rPr>
      </w:pPr>
      <w:r>
        <w:rPr>
          <w:rFonts w:ascii="Times New Roman" w:hAnsi="Times New Roman" w:cs="Times New Roman"/>
          <w:sz w:val="28"/>
          <w:szCs w:val="28"/>
        </w:rPr>
        <w:t>ГОСТ 7.1 – 2003 Библиографическая запись. Библиографическое описание. Общие требования и правила составления.</w:t>
      </w:r>
    </w:p>
    <w:p w:rsidR="004B769B" w:rsidRDefault="00D21F6F" w:rsidP="00D21F6F">
      <w:pPr>
        <w:spacing w:after="0"/>
        <w:ind w:firstLine="708"/>
        <w:jc w:val="both"/>
        <w:rPr>
          <w:rFonts w:ascii="Times New Roman" w:hAnsi="Times New Roman" w:cs="Times New Roman"/>
          <w:sz w:val="28"/>
          <w:szCs w:val="28"/>
        </w:rPr>
      </w:pPr>
      <w:r>
        <w:rPr>
          <w:rFonts w:ascii="Times New Roman" w:hAnsi="Times New Roman" w:cs="Times New Roman"/>
          <w:sz w:val="28"/>
          <w:szCs w:val="28"/>
        </w:rPr>
        <w:t>Закон Республики Казахстан. О транспорте</w:t>
      </w:r>
      <w:r w:rsidR="004B769B">
        <w:rPr>
          <w:rFonts w:ascii="Times New Roman" w:hAnsi="Times New Roman" w:cs="Times New Roman"/>
          <w:sz w:val="28"/>
          <w:szCs w:val="28"/>
        </w:rPr>
        <w:t xml:space="preserve">: </w:t>
      </w:r>
      <w:r>
        <w:rPr>
          <w:rFonts w:ascii="Times New Roman" w:hAnsi="Times New Roman" w:cs="Times New Roman"/>
          <w:sz w:val="28"/>
          <w:szCs w:val="28"/>
        </w:rPr>
        <w:t>принят</w:t>
      </w:r>
      <w:r w:rsidR="004B769B">
        <w:rPr>
          <w:rFonts w:ascii="Times New Roman" w:hAnsi="Times New Roman" w:cs="Times New Roman"/>
          <w:sz w:val="28"/>
          <w:szCs w:val="28"/>
        </w:rPr>
        <w:t xml:space="preserve"> </w:t>
      </w:r>
      <w:r>
        <w:rPr>
          <w:rFonts w:ascii="Times New Roman" w:hAnsi="Times New Roman" w:cs="Times New Roman"/>
          <w:sz w:val="28"/>
          <w:szCs w:val="28"/>
        </w:rPr>
        <w:t xml:space="preserve">21 </w:t>
      </w:r>
      <w:r w:rsidR="004B769B">
        <w:rPr>
          <w:rFonts w:ascii="Times New Roman" w:hAnsi="Times New Roman" w:cs="Times New Roman"/>
          <w:sz w:val="28"/>
          <w:szCs w:val="28"/>
        </w:rPr>
        <w:t>сентября 1994г. №156-</w:t>
      </w:r>
      <w:r w:rsidR="004B769B">
        <w:rPr>
          <w:rFonts w:ascii="Times New Roman" w:hAnsi="Times New Roman" w:cs="Times New Roman"/>
          <w:sz w:val="28"/>
          <w:szCs w:val="28"/>
          <w:lang w:val="en-US"/>
        </w:rPr>
        <w:t>XIII</w:t>
      </w:r>
      <w:r w:rsidR="004B769B">
        <w:rPr>
          <w:rFonts w:ascii="Times New Roman" w:hAnsi="Times New Roman" w:cs="Times New Roman"/>
          <w:sz w:val="28"/>
          <w:szCs w:val="28"/>
        </w:rPr>
        <w:t>.</w:t>
      </w:r>
    </w:p>
    <w:p w:rsidR="00D21F6F" w:rsidRPr="006146C3" w:rsidRDefault="004B769B" w:rsidP="007D2F19">
      <w:pPr>
        <w:spacing w:after="0"/>
        <w:ind w:firstLine="708"/>
        <w:rPr>
          <w:rFonts w:ascii="Times New Roman" w:hAnsi="Times New Roman" w:cs="Times New Roman"/>
          <w:sz w:val="28"/>
          <w:szCs w:val="28"/>
        </w:rPr>
      </w:pPr>
      <w:r>
        <w:rPr>
          <w:rFonts w:ascii="Times New Roman" w:hAnsi="Times New Roman" w:cs="Times New Roman"/>
          <w:sz w:val="28"/>
          <w:szCs w:val="28"/>
        </w:rPr>
        <w:t>Закон Республики Казахстан. О железнодорожном транспорте: принят 8 декабря 2001 г. №266-</w:t>
      </w:r>
      <w:r>
        <w:rPr>
          <w:rFonts w:ascii="Times New Roman" w:hAnsi="Times New Roman" w:cs="Times New Roman"/>
          <w:sz w:val="28"/>
          <w:szCs w:val="28"/>
          <w:lang w:val="en-US"/>
        </w:rPr>
        <w:t>II</w:t>
      </w:r>
    </w:p>
    <w:p w:rsidR="004B769B" w:rsidRPr="004B769B" w:rsidRDefault="004B769B" w:rsidP="004B769B">
      <w:pPr>
        <w:spacing w:after="0"/>
        <w:ind w:firstLine="708"/>
        <w:rPr>
          <w:rFonts w:ascii="Times New Roman" w:hAnsi="Times New Roman" w:cs="Times New Roman"/>
          <w:sz w:val="28"/>
          <w:szCs w:val="28"/>
        </w:rPr>
      </w:pPr>
      <w:r>
        <w:rPr>
          <w:rFonts w:ascii="Times New Roman" w:hAnsi="Times New Roman" w:cs="Times New Roman"/>
          <w:sz w:val="28"/>
          <w:szCs w:val="28"/>
        </w:rPr>
        <w:t>Закон Республики Казахстан. О внесении изменений и дополнений по вопросам железнодорожного транспорта: принят 9 июля 2004г. №596-</w:t>
      </w:r>
      <w:r w:rsidRPr="004B769B">
        <w:rPr>
          <w:rFonts w:ascii="Times New Roman" w:hAnsi="Times New Roman" w:cs="Times New Roman"/>
          <w:sz w:val="28"/>
          <w:szCs w:val="28"/>
        </w:rPr>
        <w:t xml:space="preserve"> </w:t>
      </w:r>
      <w:r>
        <w:rPr>
          <w:rFonts w:ascii="Times New Roman" w:hAnsi="Times New Roman" w:cs="Times New Roman"/>
          <w:sz w:val="28"/>
          <w:szCs w:val="28"/>
          <w:lang w:val="en-US"/>
        </w:rPr>
        <w:t>II</w:t>
      </w:r>
    </w:p>
    <w:p w:rsidR="004B769B" w:rsidRDefault="004B769B" w:rsidP="007D2F19">
      <w:pPr>
        <w:spacing w:after="0"/>
        <w:ind w:firstLine="708"/>
        <w:rPr>
          <w:rFonts w:ascii="Times New Roman" w:hAnsi="Times New Roman" w:cs="Times New Roman"/>
          <w:sz w:val="28"/>
          <w:szCs w:val="28"/>
        </w:rPr>
      </w:pPr>
      <w:r>
        <w:rPr>
          <w:rFonts w:ascii="Times New Roman" w:hAnsi="Times New Roman" w:cs="Times New Roman"/>
          <w:sz w:val="28"/>
          <w:szCs w:val="28"/>
        </w:rPr>
        <w:t>Правила технической эксплуатации железнодорожного транспорта: утвержденный постановлением Правительства Республики Казахстан от 5 февраля 2013 г. №87.</w:t>
      </w:r>
    </w:p>
    <w:p w:rsidR="004B769B" w:rsidRDefault="004B769B">
      <w:pPr>
        <w:rPr>
          <w:rFonts w:ascii="Times New Roman" w:hAnsi="Times New Roman" w:cs="Times New Roman"/>
          <w:sz w:val="28"/>
          <w:szCs w:val="28"/>
        </w:rPr>
      </w:pPr>
      <w:r>
        <w:rPr>
          <w:rFonts w:ascii="Times New Roman" w:hAnsi="Times New Roman" w:cs="Times New Roman"/>
          <w:sz w:val="28"/>
          <w:szCs w:val="28"/>
        </w:rPr>
        <w:br w:type="page"/>
      </w:r>
    </w:p>
    <w:p w:rsidR="00C35C40" w:rsidRDefault="00C35C40" w:rsidP="00C35C40">
      <w:pPr>
        <w:jc w:val="center"/>
        <w:rPr>
          <w:rFonts w:ascii="Times New Roman" w:hAnsi="Times New Roman" w:cs="Times New Roman"/>
          <w:b/>
          <w:sz w:val="28"/>
          <w:szCs w:val="28"/>
        </w:rPr>
      </w:pPr>
      <w:r w:rsidRPr="00C35C40">
        <w:rPr>
          <w:rFonts w:ascii="Times New Roman" w:hAnsi="Times New Roman" w:cs="Times New Roman"/>
          <w:b/>
          <w:sz w:val="28"/>
          <w:szCs w:val="28"/>
        </w:rPr>
        <w:t>ОПРЕДЕЛЕНИЯ</w:t>
      </w:r>
    </w:p>
    <w:p w:rsidR="00C35C40" w:rsidRPr="00C35C40" w:rsidRDefault="00C35C40" w:rsidP="00C35C40">
      <w:pPr>
        <w:spacing w:after="0"/>
        <w:jc w:val="both"/>
        <w:rPr>
          <w:rFonts w:ascii="Times New Roman" w:hAnsi="Times New Roman" w:cs="Times New Roman"/>
          <w:sz w:val="28"/>
          <w:szCs w:val="28"/>
        </w:rPr>
      </w:pPr>
      <w:r w:rsidRPr="00C35C40">
        <w:rPr>
          <w:rFonts w:ascii="Times New Roman" w:hAnsi="Times New Roman" w:cs="Times New Roman"/>
          <w:sz w:val="28"/>
          <w:szCs w:val="28"/>
        </w:rPr>
        <w:t>В диссертации применяются следующие термины с соответсвующими определениями:</w:t>
      </w:r>
    </w:p>
    <w:p w:rsidR="00C35C40" w:rsidRDefault="00C35C40" w:rsidP="00C35C40">
      <w:pPr>
        <w:spacing w:after="0"/>
        <w:jc w:val="both"/>
        <w:rPr>
          <w:rFonts w:ascii="Times New Roman" w:hAnsi="Times New Roman" w:cs="Times New Roman"/>
          <w:sz w:val="28"/>
          <w:szCs w:val="28"/>
        </w:rPr>
      </w:pPr>
      <w:r>
        <w:rPr>
          <w:rFonts w:ascii="Times New Roman" w:hAnsi="Times New Roman" w:cs="Times New Roman"/>
          <w:b/>
          <w:sz w:val="28"/>
          <w:szCs w:val="28"/>
        </w:rPr>
        <w:tab/>
        <w:t xml:space="preserve">Тяговый подвижной состав – </w:t>
      </w:r>
      <w:r>
        <w:rPr>
          <w:rFonts w:ascii="Times New Roman" w:hAnsi="Times New Roman" w:cs="Times New Roman"/>
          <w:sz w:val="28"/>
          <w:szCs w:val="28"/>
        </w:rPr>
        <w:t>тепловозы, электровозы, моторные и прицепные вагоны из которых формируется мотор-вагонные поезда (электропоезда, дизель-поезда), а так же автоматрисы (рельсовые автобусы) предназначенные для перевозки пассажиров.</w:t>
      </w:r>
    </w:p>
    <w:p w:rsidR="00C35C40" w:rsidRDefault="00C35C40" w:rsidP="00C35C40">
      <w:pPr>
        <w:spacing w:after="0"/>
        <w:jc w:val="both"/>
        <w:rPr>
          <w:rFonts w:ascii="Times New Roman" w:hAnsi="Times New Roman" w:cs="Times New Roman"/>
          <w:sz w:val="28"/>
          <w:szCs w:val="28"/>
        </w:rPr>
      </w:pPr>
      <w:r>
        <w:rPr>
          <w:rFonts w:ascii="Times New Roman" w:hAnsi="Times New Roman" w:cs="Times New Roman"/>
          <w:sz w:val="28"/>
          <w:szCs w:val="28"/>
        </w:rPr>
        <w:tab/>
      </w:r>
      <w:r w:rsidRPr="00851D60">
        <w:rPr>
          <w:rFonts w:ascii="Times New Roman" w:hAnsi="Times New Roman" w:cs="Times New Roman"/>
          <w:b/>
          <w:sz w:val="28"/>
          <w:szCs w:val="28"/>
        </w:rPr>
        <w:t>Ремонт</w:t>
      </w:r>
      <w:r>
        <w:rPr>
          <w:rFonts w:ascii="Times New Roman" w:hAnsi="Times New Roman" w:cs="Times New Roman"/>
          <w:sz w:val="28"/>
          <w:szCs w:val="28"/>
        </w:rPr>
        <w:t xml:space="preserve"> – комплекс </w:t>
      </w:r>
      <w:r w:rsidR="00122320">
        <w:rPr>
          <w:rFonts w:ascii="Times New Roman" w:hAnsi="Times New Roman" w:cs="Times New Roman"/>
          <w:sz w:val="28"/>
          <w:szCs w:val="28"/>
        </w:rPr>
        <w:t>операций по восстановлению и приведению в рабочее состояние изделий, механизмов и машин;</w:t>
      </w:r>
    </w:p>
    <w:p w:rsidR="00122320" w:rsidRDefault="00122320" w:rsidP="00C35C40">
      <w:pPr>
        <w:spacing w:after="0"/>
        <w:jc w:val="both"/>
        <w:rPr>
          <w:rFonts w:ascii="Times New Roman" w:hAnsi="Times New Roman" w:cs="Times New Roman"/>
          <w:sz w:val="28"/>
          <w:szCs w:val="28"/>
        </w:rPr>
      </w:pPr>
      <w:r>
        <w:rPr>
          <w:rFonts w:ascii="Times New Roman" w:hAnsi="Times New Roman" w:cs="Times New Roman"/>
          <w:sz w:val="28"/>
          <w:szCs w:val="28"/>
        </w:rPr>
        <w:tab/>
      </w:r>
      <w:r w:rsidRPr="00851D60">
        <w:rPr>
          <w:rFonts w:ascii="Times New Roman" w:hAnsi="Times New Roman" w:cs="Times New Roman"/>
          <w:b/>
          <w:sz w:val="28"/>
          <w:szCs w:val="28"/>
        </w:rPr>
        <w:t>Эксплуатация</w:t>
      </w:r>
      <w:r>
        <w:rPr>
          <w:rFonts w:ascii="Times New Roman" w:hAnsi="Times New Roman" w:cs="Times New Roman"/>
          <w:sz w:val="28"/>
          <w:szCs w:val="28"/>
        </w:rPr>
        <w:t xml:space="preserve"> – стадия рабочего цикла на который реализуется, поддерживается и восстанавливается его качество;</w:t>
      </w:r>
    </w:p>
    <w:p w:rsidR="00122320" w:rsidRDefault="00122320" w:rsidP="00C35C40">
      <w:pPr>
        <w:spacing w:after="0"/>
        <w:jc w:val="both"/>
        <w:rPr>
          <w:rFonts w:ascii="Times New Roman" w:hAnsi="Times New Roman" w:cs="Times New Roman"/>
          <w:sz w:val="28"/>
          <w:szCs w:val="28"/>
        </w:rPr>
      </w:pPr>
      <w:r>
        <w:rPr>
          <w:rFonts w:ascii="Times New Roman" w:hAnsi="Times New Roman" w:cs="Times New Roman"/>
          <w:sz w:val="28"/>
          <w:szCs w:val="28"/>
        </w:rPr>
        <w:tab/>
      </w:r>
      <w:r w:rsidRPr="00851D60">
        <w:rPr>
          <w:rFonts w:ascii="Times New Roman" w:hAnsi="Times New Roman" w:cs="Times New Roman"/>
          <w:b/>
          <w:sz w:val="28"/>
          <w:szCs w:val="28"/>
        </w:rPr>
        <w:t xml:space="preserve">Вагон </w:t>
      </w:r>
      <w:r>
        <w:rPr>
          <w:rFonts w:ascii="Times New Roman" w:hAnsi="Times New Roman" w:cs="Times New Roman"/>
          <w:sz w:val="28"/>
          <w:szCs w:val="28"/>
        </w:rPr>
        <w:t>– не самоходное транспортное средство, предназначенное для перевозки чего либо или кого, либо по железнодорожным путям.</w:t>
      </w:r>
    </w:p>
    <w:p w:rsidR="00122320" w:rsidRDefault="00122320" w:rsidP="00C35C40">
      <w:pPr>
        <w:spacing w:after="0"/>
        <w:jc w:val="both"/>
        <w:rPr>
          <w:rFonts w:ascii="Times New Roman" w:hAnsi="Times New Roman" w:cs="Times New Roman"/>
          <w:sz w:val="28"/>
          <w:szCs w:val="28"/>
        </w:rPr>
      </w:pPr>
      <w:r>
        <w:rPr>
          <w:rFonts w:ascii="Times New Roman" w:hAnsi="Times New Roman" w:cs="Times New Roman"/>
          <w:sz w:val="28"/>
          <w:szCs w:val="28"/>
        </w:rPr>
        <w:tab/>
      </w:r>
      <w:r w:rsidRPr="00851D60">
        <w:rPr>
          <w:rFonts w:ascii="Times New Roman" w:hAnsi="Times New Roman" w:cs="Times New Roman"/>
          <w:b/>
          <w:sz w:val="28"/>
          <w:szCs w:val="28"/>
        </w:rPr>
        <w:t>Пневмопружинное устройство</w:t>
      </w:r>
      <w:r>
        <w:rPr>
          <w:rFonts w:ascii="Times New Roman" w:hAnsi="Times New Roman" w:cs="Times New Roman"/>
          <w:sz w:val="28"/>
          <w:szCs w:val="28"/>
        </w:rPr>
        <w:t xml:space="preserve"> – комбинированная пневматическая рессора в конструкцию, которой внедрен пружинный комплект, для увеличения эффективности в эксплуатации и продления срока службы;</w:t>
      </w:r>
    </w:p>
    <w:p w:rsidR="00122320" w:rsidRDefault="00122320" w:rsidP="00C35C40">
      <w:pPr>
        <w:spacing w:after="0"/>
        <w:jc w:val="both"/>
        <w:rPr>
          <w:rFonts w:ascii="Times New Roman" w:hAnsi="Times New Roman" w:cs="Times New Roman"/>
          <w:sz w:val="28"/>
          <w:szCs w:val="28"/>
        </w:rPr>
      </w:pPr>
      <w:r>
        <w:rPr>
          <w:rFonts w:ascii="Times New Roman" w:hAnsi="Times New Roman" w:cs="Times New Roman"/>
          <w:sz w:val="28"/>
          <w:szCs w:val="28"/>
        </w:rPr>
        <w:tab/>
      </w:r>
      <w:r w:rsidRPr="00851D60">
        <w:rPr>
          <w:rFonts w:ascii="Times New Roman" w:hAnsi="Times New Roman" w:cs="Times New Roman"/>
          <w:b/>
          <w:sz w:val="28"/>
          <w:szCs w:val="28"/>
        </w:rPr>
        <w:t>Экспериментальные данные</w:t>
      </w:r>
      <w:r>
        <w:rPr>
          <w:rFonts w:ascii="Times New Roman" w:hAnsi="Times New Roman" w:cs="Times New Roman"/>
          <w:sz w:val="28"/>
          <w:szCs w:val="28"/>
        </w:rPr>
        <w:t xml:space="preserve"> – это данные полученные с помощью измерения, метода испытаний при количественном или качественном исследовании;</w:t>
      </w:r>
    </w:p>
    <w:p w:rsidR="00122320" w:rsidRDefault="00122320" w:rsidP="00C35C40">
      <w:pPr>
        <w:spacing w:after="0"/>
        <w:jc w:val="both"/>
        <w:rPr>
          <w:rFonts w:ascii="Times New Roman" w:hAnsi="Times New Roman" w:cs="Times New Roman"/>
          <w:sz w:val="28"/>
          <w:szCs w:val="28"/>
        </w:rPr>
      </w:pPr>
      <w:r>
        <w:rPr>
          <w:rFonts w:ascii="Times New Roman" w:hAnsi="Times New Roman" w:cs="Times New Roman"/>
          <w:sz w:val="28"/>
          <w:szCs w:val="28"/>
        </w:rPr>
        <w:tab/>
      </w:r>
      <w:r w:rsidRPr="00851D60">
        <w:rPr>
          <w:rFonts w:ascii="Times New Roman" w:hAnsi="Times New Roman" w:cs="Times New Roman"/>
          <w:b/>
          <w:sz w:val="28"/>
          <w:szCs w:val="28"/>
        </w:rPr>
        <w:t>Динамика</w:t>
      </w:r>
      <w:r>
        <w:rPr>
          <w:rFonts w:ascii="Times New Roman" w:hAnsi="Times New Roman" w:cs="Times New Roman"/>
          <w:sz w:val="28"/>
          <w:szCs w:val="28"/>
        </w:rPr>
        <w:t xml:space="preserve"> – это раздел механики, изучающий законы движения тел в зависимости от действующих на них сил;</w:t>
      </w:r>
    </w:p>
    <w:p w:rsidR="00122320" w:rsidRDefault="00122320" w:rsidP="00C35C40">
      <w:pPr>
        <w:spacing w:after="0"/>
        <w:jc w:val="both"/>
        <w:rPr>
          <w:rFonts w:ascii="Times New Roman" w:hAnsi="Times New Roman" w:cs="Times New Roman"/>
          <w:sz w:val="28"/>
          <w:szCs w:val="28"/>
        </w:rPr>
      </w:pPr>
      <w:r>
        <w:rPr>
          <w:rFonts w:ascii="Times New Roman" w:hAnsi="Times New Roman" w:cs="Times New Roman"/>
          <w:sz w:val="28"/>
          <w:szCs w:val="28"/>
        </w:rPr>
        <w:tab/>
      </w:r>
      <w:r w:rsidRPr="00851D60">
        <w:rPr>
          <w:rFonts w:ascii="Times New Roman" w:hAnsi="Times New Roman" w:cs="Times New Roman"/>
          <w:b/>
          <w:sz w:val="28"/>
          <w:szCs w:val="28"/>
        </w:rPr>
        <w:t>Математическая модел</w:t>
      </w:r>
      <w:r>
        <w:rPr>
          <w:rFonts w:ascii="Times New Roman" w:hAnsi="Times New Roman" w:cs="Times New Roman"/>
          <w:sz w:val="28"/>
          <w:szCs w:val="28"/>
        </w:rPr>
        <w:t>ь – это способ описания реальной задачи или процесса с помощью математического языка либо символики;</w:t>
      </w:r>
    </w:p>
    <w:p w:rsidR="00122320" w:rsidRDefault="00025DD8" w:rsidP="00C35C40">
      <w:pPr>
        <w:spacing w:after="0"/>
        <w:jc w:val="both"/>
        <w:rPr>
          <w:rFonts w:ascii="Times New Roman" w:hAnsi="Times New Roman" w:cs="Times New Roman"/>
          <w:sz w:val="28"/>
          <w:szCs w:val="28"/>
        </w:rPr>
      </w:pPr>
      <w:r>
        <w:rPr>
          <w:rFonts w:ascii="Times New Roman" w:hAnsi="Times New Roman" w:cs="Times New Roman"/>
          <w:sz w:val="28"/>
          <w:szCs w:val="28"/>
        </w:rPr>
        <w:tab/>
      </w:r>
      <w:r w:rsidRPr="00851D60">
        <w:rPr>
          <w:rFonts w:ascii="Times New Roman" w:hAnsi="Times New Roman" w:cs="Times New Roman"/>
          <w:b/>
          <w:sz w:val="28"/>
          <w:szCs w:val="28"/>
        </w:rPr>
        <w:t>Экипажная часть</w:t>
      </w:r>
      <w:r>
        <w:rPr>
          <w:rFonts w:ascii="Times New Roman" w:hAnsi="Times New Roman" w:cs="Times New Roman"/>
          <w:sz w:val="28"/>
          <w:szCs w:val="28"/>
        </w:rPr>
        <w:t xml:space="preserve"> – это конструкция, включающая в себя силовую и ходовую часть транспортного средства предназначенного для обеспечения передвижения по рельсовой колее;</w:t>
      </w:r>
    </w:p>
    <w:p w:rsidR="00025DD8" w:rsidRDefault="00025DD8" w:rsidP="00C35C40">
      <w:pPr>
        <w:spacing w:after="0"/>
        <w:jc w:val="both"/>
        <w:rPr>
          <w:rFonts w:ascii="Times New Roman" w:hAnsi="Times New Roman" w:cs="Times New Roman"/>
          <w:sz w:val="28"/>
          <w:szCs w:val="28"/>
        </w:rPr>
      </w:pPr>
      <w:r>
        <w:rPr>
          <w:rFonts w:ascii="Times New Roman" w:hAnsi="Times New Roman" w:cs="Times New Roman"/>
          <w:sz w:val="28"/>
          <w:szCs w:val="28"/>
        </w:rPr>
        <w:tab/>
      </w:r>
      <w:r w:rsidRPr="00851D60">
        <w:rPr>
          <w:rFonts w:ascii="Times New Roman" w:hAnsi="Times New Roman" w:cs="Times New Roman"/>
          <w:b/>
          <w:sz w:val="28"/>
          <w:szCs w:val="28"/>
        </w:rPr>
        <w:t>Вынужденные колебания</w:t>
      </w:r>
      <w:r>
        <w:rPr>
          <w:rFonts w:ascii="Times New Roman" w:hAnsi="Times New Roman" w:cs="Times New Roman"/>
          <w:sz w:val="28"/>
          <w:szCs w:val="28"/>
        </w:rPr>
        <w:t xml:space="preserve"> – колебания, возникающие в системе при воздействии на них возмущающих сил;</w:t>
      </w:r>
    </w:p>
    <w:p w:rsidR="00025DD8" w:rsidRDefault="00025DD8" w:rsidP="00C35C40">
      <w:pPr>
        <w:spacing w:after="0"/>
        <w:jc w:val="both"/>
        <w:rPr>
          <w:rFonts w:ascii="Times New Roman" w:hAnsi="Times New Roman" w:cs="Times New Roman"/>
          <w:sz w:val="28"/>
          <w:szCs w:val="28"/>
        </w:rPr>
      </w:pPr>
      <w:r>
        <w:rPr>
          <w:rFonts w:ascii="Times New Roman" w:hAnsi="Times New Roman" w:cs="Times New Roman"/>
          <w:sz w:val="28"/>
          <w:szCs w:val="28"/>
        </w:rPr>
        <w:tab/>
      </w:r>
      <w:r w:rsidRPr="00851D60">
        <w:rPr>
          <w:rFonts w:ascii="Times New Roman" w:hAnsi="Times New Roman" w:cs="Times New Roman"/>
          <w:b/>
          <w:sz w:val="28"/>
          <w:szCs w:val="28"/>
        </w:rPr>
        <w:t>Испытание</w:t>
      </w:r>
      <w:r>
        <w:rPr>
          <w:rFonts w:ascii="Times New Roman" w:hAnsi="Times New Roman" w:cs="Times New Roman"/>
          <w:sz w:val="28"/>
          <w:szCs w:val="28"/>
        </w:rPr>
        <w:t xml:space="preserve"> – экспериментальное определение количественных и качественных показателей и свойств объекта иссле</w:t>
      </w:r>
      <w:r w:rsidR="00851D60">
        <w:rPr>
          <w:rFonts w:ascii="Times New Roman" w:hAnsi="Times New Roman" w:cs="Times New Roman"/>
          <w:sz w:val="28"/>
          <w:szCs w:val="28"/>
        </w:rPr>
        <w:t>дования;</w:t>
      </w:r>
    </w:p>
    <w:p w:rsidR="00851D60" w:rsidRDefault="00851D60" w:rsidP="00C35C40">
      <w:pPr>
        <w:spacing w:after="0"/>
        <w:jc w:val="both"/>
        <w:rPr>
          <w:rFonts w:ascii="Times New Roman" w:hAnsi="Times New Roman" w:cs="Times New Roman"/>
          <w:sz w:val="28"/>
          <w:szCs w:val="28"/>
        </w:rPr>
      </w:pPr>
      <w:r>
        <w:rPr>
          <w:rFonts w:ascii="Times New Roman" w:hAnsi="Times New Roman" w:cs="Times New Roman"/>
          <w:sz w:val="28"/>
          <w:szCs w:val="28"/>
        </w:rPr>
        <w:tab/>
      </w:r>
      <w:r w:rsidRPr="00851D60">
        <w:rPr>
          <w:rFonts w:ascii="Times New Roman" w:hAnsi="Times New Roman" w:cs="Times New Roman"/>
          <w:b/>
          <w:sz w:val="28"/>
          <w:szCs w:val="28"/>
        </w:rPr>
        <w:t>Демпфирование</w:t>
      </w:r>
      <w:r>
        <w:rPr>
          <w:rFonts w:ascii="Times New Roman" w:hAnsi="Times New Roman" w:cs="Times New Roman"/>
          <w:sz w:val="28"/>
          <w:szCs w:val="28"/>
        </w:rPr>
        <w:t xml:space="preserve"> – искусственное подавление колебаний в механических, электрических и других устройствах;</w:t>
      </w:r>
    </w:p>
    <w:p w:rsidR="00851D60" w:rsidRDefault="00851D60" w:rsidP="00C35C40">
      <w:pPr>
        <w:spacing w:after="0"/>
        <w:jc w:val="both"/>
        <w:rPr>
          <w:rFonts w:ascii="Times New Roman" w:hAnsi="Times New Roman" w:cs="Times New Roman"/>
          <w:sz w:val="28"/>
          <w:szCs w:val="28"/>
        </w:rPr>
      </w:pPr>
      <w:r>
        <w:rPr>
          <w:rFonts w:ascii="Times New Roman" w:hAnsi="Times New Roman" w:cs="Times New Roman"/>
          <w:sz w:val="28"/>
          <w:szCs w:val="28"/>
        </w:rPr>
        <w:tab/>
      </w:r>
      <w:r w:rsidRPr="00851D60">
        <w:rPr>
          <w:rFonts w:ascii="Times New Roman" w:hAnsi="Times New Roman" w:cs="Times New Roman"/>
          <w:b/>
          <w:sz w:val="28"/>
          <w:szCs w:val="28"/>
        </w:rPr>
        <w:t>Пружина</w:t>
      </w:r>
      <w:r>
        <w:rPr>
          <w:rFonts w:ascii="Times New Roman" w:hAnsi="Times New Roman" w:cs="Times New Roman"/>
          <w:sz w:val="28"/>
          <w:szCs w:val="28"/>
        </w:rPr>
        <w:t xml:space="preserve"> – это деталь представляющее упругий элемент, являющееся накопителем энергии при приложении к ней силы и высвобождения ее после снятия нагрузки.</w:t>
      </w:r>
    </w:p>
    <w:p w:rsidR="00025DD8" w:rsidRPr="00C35C40" w:rsidRDefault="00025DD8" w:rsidP="00C35C40">
      <w:pPr>
        <w:spacing w:after="0"/>
        <w:jc w:val="both"/>
        <w:rPr>
          <w:rFonts w:ascii="Times New Roman" w:hAnsi="Times New Roman" w:cs="Times New Roman"/>
          <w:sz w:val="28"/>
          <w:szCs w:val="28"/>
        </w:rPr>
      </w:pPr>
    </w:p>
    <w:p w:rsidR="004B769B" w:rsidRDefault="00C35C40">
      <w:pPr>
        <w:rPr>
          <w:rFonts w:ascii="Times New Roman" w:hAnsi="Times New Roman" w:cs="Times New Roman"/>
          <w:b/>
          <w:sz w:val="28"/>
          <w:szCs w:val="28"/>
        </w:rPr>
      </w:pPr>
      <w:r>
        <w:rPr>
          <w:rFonts w:ascii="Times New Roman" w:hAnsi="Times New Roman" w:cs="Times New Roman"/>
          <w:b/>
          <w:sz w:val="28"/>
          <w:szCs w:val="28"/>
        </w:rPr>
        <w:br w:type="page"/>
      </w:r>
    </w:p>
    <w:p w:rsidR="004B769B" w:rsidRDefault="004B769B" w:rsidP="004B769B">
      <w:pPr>
        <w:jc w:val="center"/>
        <w:rPr>
          <w:rFonts w:ascii="Times New Roman" w:hAnsi="Times New Roman" w:cs="Times New Roman"/>
          <w:b/>
          <w:sz w:val="28"/>
          <w:szCs w:val="28"/>
        </w:rPr>
      </w:pPr>
      <w:r>
        <w:rPr>
          <w:rFonts w:ascii="Times New Roman" w:hAnsi="Times New Roman" w:cs="Times New Roman"/>
          <w:b/>
          <w:sz w:val="28"/>
          <w:szCs w:val="28"/>
        </w:rPr>
        <w:t>ОБОЗНАЧЕНИЯ И СОКРАЩЕНИЯ</w:t>
      </w:r>
    </w:p>
    <w:p w:rsidR="004B769B" w:rsidRDefault="004B769B" w:rsidP="004B769B">
      <w:pPr>
        <w:jc w:val="both"/>
        <w:rPr>
          <w:rFonts w:ascii="Times New Roman" w:hAnsi="Times New Roman" w:cs="Times New Roman"/>
          <w:sz w:val="28"/>
          <w:szCs w:val="28"/>
        </w:rPr>
      </w:pPr>
    </w:p>
    <w:p w:rsidR="004B769B" w:rsidRDefault="004B769B" w:rsidP="004B769B">
      <w:pPr>
        <w:jc w:val="both"/>
        <w:rPr>
          <w:rFonts w:ascii="Times New Roman" w:hAnsi="Times New Roman" w:cs="Times New Roman"/>
          <w:sz w:val="28"/>
          <w:szCs w:val="28"/>
        </w:rPr>
      </w:pPr>
      <w:r>
        <w:rPr>
          <w:rFonts w:ascii="Times New Roman" w:hAnsi="Times New Roman" w:cs="Times New Roman"/>
          <w:sz w:val="28"/>
          <w:szCs w:val="28"/>
        </w:rPr>
        <w:t>ТЭ33А</w:t>
      </w:r>
      <w:r>
        <w:rPr>
          <w:rFonts w:ascii="Times New Roman" w:hAnsi="Times New Roman" w:cs="Times New Roman"/>
          <w:sz w:val="28"/>
          <w:szCs w:val="28"/>
        </w:rPr>
        <w:tab/>
        <w:t xml:space="preserve"> – Тепловоз с электрической передачей, 33 модельного ряда А – индекс завода изготовителя (г. Астана)</w:t>
      </w:r>
    </w:p>
    <w:p w:rsidR="004B769B" w:rsidRDefault="004B769B" w:rsidP="004B769B">
      <w:pPr>
        <w:jc w:val="both"/>
        <w:rPr>
          <w:rFonts w:ascii="Times New Roman" w:hAnsi="Times New Roman" w:cs="Times New Roman"/>
          <w:sz w:val="28"/>
          <w:szCs w:val="28"/>
          <w:lang w:val="kk-KZ"/>
        </w:rPr>
      </w:pPr>
      <w:r>
        <w:rPr>
          <w:rFonts w:ascii="Times New Roman" w:hAnsi="Times New Roman" w:cs="Times New Roman"/>
          <w:sz w:val="28"/>
          <w:szCs w:val="28"/>
        </w:rPr>
        <w:t xml:space="preserve">АО НК КТЖ </w:t>
      </w:r>
      <w:r w:rsidR="008721A0">
        <w:rPr>
          <w:rFonts w:ascii="Times New Roman" w:hAnsi="Times New Roman" w:cs="Times New Roman"/>
          <w:sz w:val="28"/>
          <w:szCs w:val="28"/>
        </w:rPr>
        <w:t>–</w:t>
      </w:r>
      <w:r>
        <w:rPr>
          <w:rFonts w:ascii="Times New Roman" w:hAnsi="Times New Roman" w:cs="Times New Roman"/>
          <w:sz w:val="28"/>
          <w:szCs w:val="28"/>
        </w:rPr>
        <w:t xml:space="preserve"> </w:t>
      </w:r>
      <w:r w:rsidR="008721A0">
        <w:rPr>
          <w:rFonts w:ascii="Times New Roman" w:hAnsi="Times New Roman" w:cs="Times New Roman"/>
          <w:sz w:val="28"/>
          <w:szCs w:val="28"/>
        </w:rPr>
        <w:t xml:space="preserve">Акционерное общество национальной компании </w:t>
      </w:r>
      <w:r w:rsidR="008721A0">
        <w:rPr>
          <w:rFonts w:ascii="Times New Roman" w:hAnsi="Times New Roman" w:cs="Times New Roman"/>
          <w:sz w:val="28"/>
          <w:szCs w:val="28"/>
          <w:lang w:val="kk-KZ"/>
        </w:rPr>
        <w:t>Қазақстан Темір Жолы</w:t>
      </w:r>
    </w:p>
    <w:p w:rsidR="008721A0" w:rsidRDefault="008721A0" w:rsidP="004B769B">
      <w:pPr>
        <w:jc w:val="both"/>
        <w:rPr>
          <w:rFonts w:ascii="Times New Roman" w:hAnsi="Times New Roman" w:cs="Times New Roman"/>
          <w:sz w:val="28"/>
          <w:szCs w:val="28"/>
        </w:rPr>
      </w:pPr>
      <w:r>
        <w:rPr>
          <w:rFonts w:ascii="Times New Roman" w:hAnsi="Times New Roman" w:cs="Times New Roman"/>
          <w:sz w:val="28"/>
          <w:szCs w:val="28"/>
          <w:lang w:val="kk-KZ"/>
        </w:rPr>
        <w:t xml:space="preserve">МНиВО РК </w:t>
      </w:r>
      <w:r w:rsidR="006146C3">
        <w:rPr>
          <w:rFonts w:ascii="Times New Roman" w:hAnsi="Times New Roman" w:cs="Times New Roman"/>
          <w:sz w:val="28"/>
          <w:szCs w:val="28"/>
        </w:rPr>
        <w:t>–</w:t>
      </w:r>
      <w:r w:rsidRPr="006146C3">
        <w:rPr>
          <w:rFonts w:ascii="Times New Roman" w:hAnsi="Times New Roman" w:cs="Times New Roman"/>
          <w:sz w:val="28"/>
          <w:szCs w:val="28"/>
        </w:rPr>
        <w:t xml:space="preserve"> </w:t>
      </w:r>
      <w:r w:rsidR="006146C3">
        <w:rPr>
          <w:rFonts w:ascii="Times New Roman" w:hAnsi="Times New Roman" w:cs="Times New Roman"/>
          <w:sz w:val="28"/>
          <w:szCs w:val="28"/>
        </w:rPr>
        <w:t>Министерство науки и высшего образования Республики Казахстан</w:t>
      </w:r>
    </w:p>
    <w:p w:rsidR="006146C3" w:rsidRDefault="006146C3" w:rsidP="004B769B">
      <w:pPr>
        <w:jc w:val="both"/>
        <w:rPr>
          <w:rFonts w:ascii="Times New Roman" w:hAnsi="Times New Roman" w:cs="Times New Roman"/>
          <w:sz w:val="28"/>
          <w:szCs w:val="28"/>
        </w:rPr>
      </w:pPr>
      <w:r>
        <w:rPr>
          <w:rFonts w:ascii="Times New Roman" w:hAnsi="Times New Roman" w:cs="Times New Roman"/>
          <w:sz w:val="28"/>
          <w:szCs w:val="28"/>
        </w:rPr>
        <w:t>США – Соединенные Штаты Америки</w:t>
      </w:r>
    </w:p>
    <w:p w:rsidR="006146C3" w:rsidRDefault="006146C3" w:rsidP="004B769B">
      <w:pPr>
        <w:jc w:val="both"/>
        <w:rPr>
          <w:rFonts w:ascii="Times New Roman" w:hAnsi="Times New Roman" w:cs="Times New Roman"/>
          <w:sz w:val="28"/>
          <w:szCs w:val="28"/>
        </w:rPr>
      </w:pPr>
      <w:r>
        <w:rPr>
          <w:rFonts w:ascii="Times New Roman" w:hAnsi="Times New Roman" w:cs="Times New Roman"/>
          <w:sz w:val="28"/>
          <w:szCs w:val="28"/>
        </w:rPr>
        <w:t>СНГ – Содружество Независимых Государств</w:t>
      </w:r>
    </w:p>
    <w:p w:rsidR="006146C3" w:rsidRDefault="006146C3" w:rsidP="004B769B">
      <w:pPr>
        <w:jc w:val="both"/>
        <w:rPr>
          <w:rFonts w:ascii="Times New Roman" w:hAnsi="Times New Roman" w:cs="Times New Roman"/>
          <w:sz w:val="28"/>
          <w:szCs w:val="28"/>
        </w:rPr>
      </w:pPr>
      <w:r>
        <w:rPr>
          <w:rFonts w:ascii="Times New Roman" w:hAnsi="Times New Roman" w:cs="Times New Roman"/>
          <w:sz w:val="28"/>
          <w:szCs w:val="28"/>
        </w:rPr>
        <w:t>ПР-220-115 – Пневматическая рессора, модель 220 мм * 115мм</w:t>
      </w:r>
    </w:p>
    <w:p w:rsidR="006146C3" w:rsidRDefault="006146C3" w:rsidP="004B769B">
      <w:pPr>
        <w:jc w:val="both"/>
        <w:rPr>
          <w:rFonts w:ascii="Times New Roman" w:hAnsi="Times New Roman" w:cs="Times New Roman"/>
          <w:sz w:val="28"/>
          <w:szCs w:val="28"/>
        </w:rPr>
      </w:pPr>
      <w:r>
        <w:rPr>
          <w:rFonts w:ascii="Times New Roman" w:hAnsi="Times New Roman" w:cs="Times New Roman"/>
          <w:sz w:val="28"/>
          <w:szCs w:val="28"/>
          <w:lang w:val="en-US"/>
        </w:rPr>
        <w:t>MATLAB</w:t>
      </w:r>
      <w:r w:rsidRPr="006146C3">
        <w:rPr>
          <w:rFonts w:ascii="Times New Roman" w:hAnsi="Times New Roman" w:cs="Times New Roman"/>
          <w:sz w:val="28"/>
          <w:szCs w:val="28"/>
        </w:rPr>
        <w:t xml:space="preserve"> – </w:t>
      </w:r>
      <w:r>
        <w:rPr>
          <w:rFonts w:ascii="Times New Roman" w:hAnsi="Times New Roman" w:cs="Times New Roman"/>
          <w:sz w:val="28"/>
          <w:szCs w:val="28"/>
        </w:rPr>
        <w:t>Математическая виртуальная лаборатория, имеющая прикладные программы для проведения вычислений</w:t>
      </w:r>
    </w:p>
    <w:p w:rsidR="006146C3" w:rsidRDefault="006146C3" w:rsidP="004B769B">
      <w:pPr>
        <w:jc w:val="both"/>
        <w:rPr>
          <w:rFonts w:ascii="Times New Roman" w:hAnsi="Times New Roman" w:cs="Times New Roman"/>
          <w:sz w:val="28"/>
          <w:szCs w:val="28"/>
        </w:rPr>
      </w:pPr>
      <w:r>
        <w:rPr>
          <w:rFonts w:ascii="Times New Roman" w:hAnsi="Times New Roman" w:cs="Times New Roman"/>
          <w:sz w:val="28"/>
          <w:szCs w:val="28"/>
        </w:rPr>
        <w:t>КППУ – Комбинированное пневмопружинное устройство</w:t>
      </w:r>
    </w:p>
    <w:p w:rsidR="006146C3" w:rsidRDefault="006146C3" w:rsidP="004B769B">
      <w:pPr>
        <w:jc w:val="both"/>
        <w:rPr>
          <w:rFonts w:ascii="Times New Roman" w:hAnsi="Times New Roman" w:cs="Times New Roman"/>
          <w:sz w:val="28"/>
          <w:szCs w:val="28"/>
        </w:rPr>
      </w:pPr>
      <w:r>
        <w:rPr>
          <w:rFonts w:ascii="Times New Roman" w:hAnsi="Times New Roman" w:cs="Times New Roman"/>
          <w:sz w:val="28"/>
          <w:szCs w:val="28"/>
        </w:rPr>
        <w:t>РКО – Резино-кордная оболочка</w:t>
      </w:r>
    </w:p>
    <w:p w:rsidR="006146C3" w:rsidRDefault="006146C3" w:rsidP="004B769B">
      <w:pPr>
        <w:jc w:val="both"/>
        <w:rPr>
          <w:rFonts w:ascii="Times New Roman" w:hAnsi="Times New Roman" w:cs="Times New Roman"/>
          <w:sz w:val="28"/>
          <w:szCs w:val="28"/>
        </w:rPr>
      </w:pPr>
      <w:r>
        <w:rPr>
          <w:rFonts w:ascii="Times New Roman" w:hAnsi="Times New Roman" w:cs="Times New Roman"/>
          <w:sz w:val="28"/>
          <w:szCs w:val="28"/>
        </w:rPr>
        <w:t>СЗП – Специальная закаленная пружина</w:t>
      </w:r>
    </w:p>
    <w:p w:rsidR="006146C3" w:rsidRDefault="006146C3" w:rsidP="004B769B">
      <w:pPr>
        <w:jc w:val="both"/>
        <w:rPr>
          <w:rFonts w:ascii="Times New Roman" w:hAnsi="Times New Roman" w:cs="Times New Roman"/>
          <w:sz w:val="28"/>
          <w:szCs w:val="28"/>
        </w:rPr>
      </w:pPr>
      <w:r>
        <w:rPr>
          <w:rFonts w:ascii="Times New Roman" w:hAnsi="Times New Roman" w:cs="Times New Roman"/>
          <w:sz w:val="28"/>
          <w:szCs w:val="28"/>
        </w:rPr>
        <w:t>ГОСТ – аббревиатура означающая «государственный стандарт», который формулирует требования к качеству продукции, работ и услуг имеющее межотраслевое значение.</w:t>
      </w:r>
    </w:p>
    <w:p w:rsidR="006B024D" w:rsidRDefault="006B024D" w:rsidP="004B769B">
      <w:pPr>
        <w:jc w:val="both"/>
        <w:rPr>
          <w:rFonts w:ascii="Times New Roman" w:hAnsi="Times New Roman" w:cs="Times New Roman"/>
          <w:sz w:val="28"/>
          <w:szCs w:val="28"/>
        </w:rPr>
      </w:pPr>
      <w:r>
        <w:rPr>
          <w:rFonts w:ascii="Times New Roman" w:hAnsi="Times New Roman" w:cs="Times New Roman"/>
          <w:sz w:val="28"/>
          <w:szCs w:val="28"/>
        </w:rPr>
        <w:t>ВНИТИ – Внедрение научных и инженерно-технических инноваций</w:t>
      </w:r>
    </w:p>
    <w:p w:rsidR="006B024D" w:rsidRDefault="006B024D" w:rsidP="004B769B">
      <w:pPr>
        <w:jc w:val="both"/>
        <w:rPr>
          <w:rFonts w:ascii="Times New Roman" w:hAnsi="Times New Roman" w:cs="Times New Roman"/>
          <w:sz w:val="28"/>
          <w:szCs w:val="28"/>
        </w:rPr>
      </w:pPr>
      <w:r>
        <w:rPr>
          <w:rFonts w:ascii="Times New Roman" w:hAnsi="Times New Roman" w:cs="Times New Roman"/>
          <w:sz w:val="28"/>
          <w:szCs w:val="28"/>
        </w:rPr>
        <w:t>РТМ – Руководящий технический материал</w:t>
      </w:r>
    </w:p>
    <w:p w:rsidR="006B024D" w:rsidRDefault="006B024D" w:rsidP="004B769B">
      <w:pPr>
        <w:jc w:val="both"/>
        <w:rPr>
          <w:rFonts w:ascii="Times New Roman" w:hAnsi="Times New Roman" w:cs="Times New Roman"/>
          <w:sz w:val="28"/>
          <w:szCs w:val="28"/>
        </w:rPr>
      </w:pPr>
      <w:r>
        <w:rPr>
          <w:rFonts w:ascii="Times New Roman" w:hAnsi="Times New Roman" w:cs="Times New Roman"/>
          <w:sz w:val="28"/>
          <w:szCs w:val="28"/>
        </w:rPr>
        <w:t>ВНИИЖТ – Всероссийский научно-исследовательский институт железнодорожного транспорта</w:t>
      </w:r>
    </w:p>
    <w:p w:rsidR="006B024D" w:rsidRDefault="006B024D">
      <w:pPr>
        <w:rPr>
          <w:rFonts w:ascii="Times New Roman" w:hAnsi="Times New Roman" w:cs="Times New Roman"/>
          <w:sz w:val="28"/>
          <w:szCs w:val="28"/>
        </w:rPr>
      </w:pPr>
      <w:r>
        <w:rPr>
          <w:rFonts w:ascii="Times New Roman" w:hAnsi="Times New Roman" w:cs="Times New Roman"/>
          <w:sz w:val="28"/>
          <w:szCs w:val="28"/>
        </w:rPr>
        <w:br w:type="page"/>
      </w:r>
    </w:p>
    <w:p w:rsidR="00F5028B" w:rsidRPr="00A62F5C" w:rsidRDefault="00F5028B" w:rsidP="005F3AEB">
      <w:pPr>
        <w:pStyle w:val="1"/>
        <w:keepNext w:val="0"/>
        <w:keepLines w:val="0"/>
        <w:widowControl w:val="0"/>
        <w:spacing w:before="0" w:line="240" w:lineRule="auto"/>
        <w:jc w:val="center"/>
        <w:rPr>
          <w:rFonts w:ascii="Times New Roman" w:hAnsi="Times New Roman" w:cs="Times New Roman"/>
          <w:b/>
          <w:color w:val="auto"/>
          <w:sz w:val="28"/>
          <w:szCs w:val="28"/>
        </w:rPr>
      </w:pPr>
      <w:bookmarkStart w:id="4" w:name="_Toc144930753"/>
      <w:bookmarkStart w:id="5" w:name="_Toc154230102"/>
      <w:r w:rsidRPr="00A62F5C">
        <w:rPr>
          <w:rFonts w:ascii="Times New Roman" w:hAnsi="Times New Roman" w:cs="Times New Roman"/>
          <w:b/>
          <w:color w:val="auto"/>
          <w:sz w:val="28"/>
          <w:szCs w:val="28"/>
        </w:rPr>
        <w:t>ВВЕДЕНИЕ</w:t>
      </w:r>
      <w:bookmarkEnd w:id="4"/>
      <w:bookmarkEnd w:id="5"/>
    </w:p>
    <w:p w:rsidR="00F5028B" w:rsidRPr="00A62F5C" w:rsidRDefault="00F5028B" w:rsidP="007349AB">
      <w:pPr>
        <w:widowControl w:val="0"/>
        <w:spacing w:after="0" w:line="240" w:lineRule="auto"/>
        <w:ind w:firstLine="709"/>
        <w:jc w:val="center"/>
        <w:rPr>
          <w:rFonts w:ascii="Times New Roman" w:hAnsi="Times New Roman" w:cs="Times New Roman"/>
          <w:sz w:val="28"/>
          <w:szCs w:val="28"/>
        </w:rPr>
      </w:pPr>
    </w:p>
    <w:p w:rsidR="00F51A04" w:rsidRPr="00A62F5C" w:rsidRDefault="00F5028B" w:rsidP="008B5090">
      <w:pPr>
        <w:pStyle w:val="a3"/>
        <w:ind w:firstLine="709"/>
        <w:jc w:val="both"/>
        <w:rPr>
          <w:sz w:val="28"/>
          <w:szCs w:val="28"/>
        </w:rPr>
      </w:pPr>
      <w:r w:rsidRPr="00A62F5C">
        <w:rPr>
          <w:b/>
          <w:sz w:val="28"/>
          <w:szCs w:val="28"/>
        </w:rPr>
        <w:t>Актуальность темы исследования</w:t>
      </w:r>
      <w:r w:rsidR="00CD1D41" w:rsidRPr="00A62F5C">
        <w:rPr>
          <w:b/>
          <w:sz w:val="28"/>
          <w:szCs w:val="28"/>
        </w:rPr>
        <w:t>.</w:t>
      </w:r>
      <w:r w:rsidRPr="00A62F5C">
        <w:rPr>
          <w:sz w:val="28"/>
          <w:szCs w:val="28"/>
        </w:rPr>
        <w:t xml:space="preserve"> Железнодорожн</w:t>
      </w:r>
      <w:r w:rsidR="003C7787">
        <w:rPr>
          <w:sz w:val="28"/>
          <w:szCs w:val="28"/>
        </w:rPr>
        <w:t>ое</w:t>
      </w:r>
      <w:r w:rsidRPr="00A62F5C">
        <w:rPr>
          <w:sz w:val="28"/>
          <w:szCs w:val="28"/>
        </w:rPr>
        <w:t xml:space="preserve"> </w:t>
      </w:r>
      <w:r w:rsidR="003C7787">
        <w:rPr>
          <w:sz w:val="28"/>
          <w:szCs w:val="28"/>
        </w:rPr>
        <w:t>машиностроение</w:t>
      </w:r>
      <w:r w:rsidRPr="00A62F5C">
        <w:rPr>
          <w:sz w:val="28"/>
          <w:szCs w:val="28"/>
        </w:rPr>
        <w:t xml:space="preserve"> является одной из основных стратегически важных </w:t>
      </w:r>
      <w:r w:rsidR="003C7787">
        <w:rPr>
          <w:sz w:val="28"/>
          <w:szCs w:val="28"/>
        </w:rPr>
        <w:t>составляющих железнодорожного</w:t>
      </w:r>
      <w:r w:rsidRPr="00A62F5C">
        <w:rPr>
          <w:sz w:val="28"/>
          <w:szCs w:val="28"/>
        </w:rPr>
        <w:t xml:space="preserve"> транспорта Республики Казахстан, осуществляющий </w:t>
      </w:r>
      <w:r w:rsidR="003C7787">
        <w:rPr>
          <w:sz w:val="28"/>
          <w:szCs w:val="28"/>
        </w:rPr>
        <w:t>производство и выпуск грузового и пассажирского подвижного состава</w:t>
      </w:r>
      <w:r w:rsidRPr="00A62F5C">
        <w:rPr>
          <w:sz w:val="28"/>
          <w:szCs w:val="28"/>
        </w:rPr>
        <w:t xml:space="preserve">. За </w:t>
      </w:r>
      <w:r w:rsidR="00C71AC0" w:rsidRPr="00A62F5C">
        <w:rPr>
          <w:sz w:val="28"/>
          <w:szCs w:val="28"/>
        </w:rPr>
        <w:t>все годы</w:t>
      </w:r>
      <w:r w:rsidR="00050ED1">
        <w:rPr>
          <w:sz w:val="28"/>
          <w:szCs w:val="28"/>
        </w:rPr>
        <w:t xml:space="preserve"> </w:t>
      </w:r>
      <w:r w:rsidR="00232B8A" w:rsidRPr="00A62F5C">
        <w:rPr>
          <w:sz w:val="28"/>
          <w:szCs w:val="28"/>
        </w:rPr>
        <w:t>н</w:t>
      </w:r>
      <w:r w:rsidRPr="00A62F5C">
        <w:rPr>
          <w:sz w:val="28"/>
          <w:szCs w:val="28"/>
        </w:rPr>
        <w:t>езависимости Республики Каз</w:t>
      </w:r>
      <w:r w:rsidR="003C7787">
        <w:rPr>
          <w:sz w:val="28"/>
          <w:szCs w:val="28"/>
        </w:rPr>
        <w:t>ахстан железнодорожное машиностроение</w:t>
      </w:r>
      <w:r w:rsidRPr="00A62F5C">
        <w:rPr>
          <w:sz w:val="28"/>
          <w:szCs w:val="28"/>
        </w:rPr>
        <w:t xml:space="preserve"> претерпел</w:t>
      </w:r>
      <w:r w:rsidR="003C7787">
        <w:rPr>
          <w:sz w:val="28"/>
          <w:szCs w:val="28"/>
        </w:rPr>
        <w:t>о</w:t>
      </w:r>
      <w:r w:rsidRPr="00A62F5C">
        <w:rPr>
          <w:sz w:val="28"/>
          <w:szCs w:val="28"/>
        </w:rPr>
        <w:t xml:space="preserve"> большие изменения,</w:t>
      </w:r>
      <w:r w:rsidR="00050ED1">
        <w:rPr>
          <w:sz w:val="28"/>
          <w:szCs w:val="28"/>
        </w:rPr>
        <w:t xml:space="preserve"> </w:t>
      </w:r>
      <w:r w:rsidRPr="00A62F5C">
        <w:rPr>
          <w:sz w:val="28"/>
          <w:szCs w:val="28"/>
        </w:rPr>
        <w:t xml:space="preserve">в том числе в плане обновления и модернизации локомотивного парка. </w:t>
      </w:r>
    </w:p>
    <w:p w:rsidR="00F5028B" w:rsidRPr="00A62F5C" w:rsidRDefault="00F51A04" w:rsidP="008B5090">
      <w:pPr>
        <w:pStyle w:val="a3"/>
        <w:ind w:firstLine="709"/>
        <w:jc w:val="both"/>
        <w:rPr>
          <w:sz w:val="28"/>
          <w:szCs w:val="28"/>
        </w:rPr>
      </w:pPr>
      <w:r w:rsidRPr="00A62F5C">
        <w:rPr>
          <w:sz w:val="28"/>
          <w:szCs w:val="28"/>
        </w:rPr>
        <w:t xml:space="preserve">Протяженность эксплуатационной длины железнодорожных линий Республики Казахстан на начало 2021 г. составила 16063 км, из которых электрифицировано 26,4%, доля двухпутных линий </w:t>
      </w:r>
      <w:r w:rsidR="002A2573">
        <w:rPr>
          <w:sz w:val="28"/>
          <w:szCs w:val="28"/>
        </w:rPr>
        <w:t>–</w:t>
      </w:r>
      <w:r w:rsidRPr="00A62F5C">
        <w:rPr>
          <w:sz w:val="28"/>
          <w:szCs w:val="28"/>
        </w:rPr>
        <w:t xml:space="preserve"> 31,4%</w:t>
      </w:r>
      <w:r w:rsidR="000B06CB" w:rsidRPr="00A62F5C">
        <w:rPr>
          <w:sz w:val="28"/>
          <w:szCs w:val="28"/>
        </w:rPr>
        <w:t xml:space="preserve"> [1]</w:t>
      </w:r>
      <w:r w:rsidRPr="00A62F5C">
        <w:rPr>
          <w:sz w:val="28"/>
          <w:szCs w:val="28"/>
        </w:rPr>
        <w:t xml:space="preserve">. </w:t>
      </w:r>
      <w:r w:rsidR="00F5028B" w:rsidRPr="00A62F5C">
        <w:rPr>
          <w:sz w:val="28"/>
          <w:szCs w:val="28"/>
        </w:rPr>
        <w:t xml:space="preserve">Основная часть перевозок приходится на не </w:t>
      </w:r>
      <w:r w:rsidR="00A8539F" w:rsidRPr="00A62F5C">
        <w:rPr>
          <w:sz w:val="28"/>
          <w:szCs w:val="28"/>
        </w:rPr>
        <w:t>электрифицированные</w:t>
      </w:r>
      <w:r w:rsidR="00F5028B" w:rsidRPr="00A62F5C">
        <w:rPr>
          <w:sz w:val="28"/>
          <w:szCs w:val="28"/>
        </w:rPr>
        <w:t xml:space="preserve"> участки железных дорог, где используют в качестве локомотивов – тепловозы. </w:t>
      </w:r>
      <w:r w:rsidR="00E16EB0" w:rsidRPr="00A62F5C">
        <w:rPr>
          <w:sz w:val="28"/>
          <w:szCs w:val="28"/>
        </w:rPr>
        <w:t>На начало 202</w:t>
      </w:r>
      <w:r w:rsidR="000B06CB" w:rsidRPr="00A62F5C">
        <w:rPr>
          <w:sz w:val="28"/>
          <w:szCs w:val="28"/>
        </w:rPr>
        <w:t>2</w:t>
      </w:r>
      <w:r w:rsidR="00E16EB0" w:rsidRPr="00A62F5C">
        <w:rPr>
          <w:sz w:val="28"/>
          <w:szCs w:val="28"/>
        </w:rPr>
        <w:t xml:space="preserve"> года в республике было зарегистрировано 1 </w:t>
      </w:r>
      <w:r w:rsidR="000B06CB" w:rsidRPr="00A62F5C">
        <w:rPr>
          <w:sz w:val="28"/>
          <w:szCs w:val="28"/>
        </w:rPr>
        <w:t>846</w:t>
      </w:r>
      <w:r w:rsidR="00E16EB0" w:rsidRPr="00A62F5C">
        <w:rPr>
          <w:sz w:val="28"/>
          <w:szCs w:val="28"/>
        </w:rPr>
        <w:t xml:space="preserve"> локомотив</w:t>
      </w:r>
      <w:r w:rsidR="001633EF" w:rsidRPr="00A62F5C">
        <w:rPr>
          <w:sz w:val="28"/>
          <w:szCs w:val="28"/>
        </w:rPr>
        <w:t>ов</w:t>
      </w:r>
      <w:r w:rsidR="00153D0C">
        <w:rPr>
          <w:sz w:val="28"/>
          <w:szCs w:val="28"/>
        </w:rPr>
        <w:t>, в том числе 1</w:t>
      </w:r>
      <w:r w:rsidR="000B06CB" w:rsidRPr="00A62F5C">
        <w:rPr>
          <w:sz w:val="28"/>
          <w:szCs w:val="28"/>
        </w:rPr>
        <w:t>22</w:t>
      </w:r>
      <w:r w:rsidR="00E16EB0" w:rsidRPr="00A62F5C">
        <w:rPr>
          <w:sz w:val="28"/>
          <w:szCs w:val="28"/>
        </w:rPr>
        <w:t>8 (6</w:t>
      </w:r>
      <w:r w:rsidR="000B06CB" w:rsidRPr="00A62F5C">
        <w:rPr>
          <w:sz w:val="28"/>
          <w:szCs w:val="28"/>
        </w:rPr>
        <w:t>7</w:t>
      </w:r>
      <w:r w:rsidR="00E16EB0" w:rsidRPr="00A62F5C">
        <w:rPr>
          <w:sz w:val="28"/>
          <w:szCs w:val="28"/>
        </w:rPr>
        <w:t>%) тепловоз</w:t>
      </w:r>
      <w:r w:rsidR="001633EF" w:rsidRPr="00A62F5C">
        <w:rPr>
          <w:sz w:val="28"/>
          <w:szCs w:val="28"/>
        </w:rPr>
        <w:t>ов</w:t>
      </w:r>
      <w:r w:rsidR="00E16EB0" w:rsidRPr="00A62F5C">
        <w:rPr>
          <w:sz w:val="28"/>
          <w:szCs w:val="28"/>
        </w:rPr>
        <w:t xml:space="preserve">. </w:t>
      </w:r>
      <w:r w:rsidR="000B06CB" w:rsidRPr="00A62F5C">
        <w:rPr>
          <w:sz w:val="28"/>
          <w:szCs w:val="28"/>
        </w:rPr>
        <w:t>Семь из десяти локомотивов, имевшихся в наличии на начало текущего года, считались изношенными. Об этом сообщается в разработанной министерством индустрии и инфраструктурного развития концепции транспортно-логистического потенциала Казахстана до 2030 года, представленной для публичного обсуждения [2].</w:t>
      </w:r>
    </w:p>
    <w:p w:rsidR="00A54C4F" w:rsidRPr="00A62F5C" w:rsidRDefault="00A54C4F" w:rsidP="008B5090">
      <w:pPr>
        <w:pStyle w:val="a3"/>
        <w:ind w:firstLine="709"/>
        <w:jc w:val="both"/>
        <w:rPr>
          <w:sz w:val="28"/>
          <w:szCs w:val="28"/>
        </w:rPr>
      </w:pPr>
      <w:r w:rsidRPr="00A62F5C">
        <w:rPr>
          <w:sz w:val="28"/>
          <w:szCs w:val="28"/>
        </w:rPr>
        <w:t xml:space="preserve">Тепловозы серии ТЭ33А (Evolution) </w:t>
      </w:r>
      <w:r w:rsidR="00232B8A" w:rsidRPr="00A62F5C">
        <w:rPr>
          <w:sz w:val="28"/>
          <w:szCs w:val="28"/>
        </w:rPr>
        <w:t xml:space="preserve">отечественного производства «Локомотив Құрастыру Зауыты» (г. Астана) </w:t>
      </w:r>
      <w:r w:rsidRPr="00A62F5C">
        <w:rPr>
          <w:sz w:val="28"/>
          <w:szCs w:val="28"/>
        </w:rPr>
        <w:t xml:space="preserve">широко используются в железнодорожной инфраструктуре Казахстана, перевозке больших грузовых </w:t>
      </w:r>
      <w:r w:rsidR="00232B8A" w:rsidRPr="00A62F5C">
        <w:rPr>
          <w:sz w:val="28"/>
          <w:szCs w:val="28"/>
        </w:rPr>
        <w:t xml:space="preserve">и пассажирских </w:t>
      </w:r>
      <w:r w:rsidRPr="00A62F5C">
        <w:rPr>
          <w:sz w:val="28"/>
          <w:szCs w:val="28"/>
        </w:rPr>
        <w:t xml:space="preserve">составов. </w:t>
      </w:r>
      <w:r w:rsidR="00F51A04" w:rsidRPr="00A62F5C">
        <w:rPr>
          <w:sz w:val="28"/>
          <w:szCs w:val="28"/>
        </w:rPr>
        <w:t xml:space="preserve">Из них около 400 единиц </w:t>
      </w:r>
      <w:r w:rsidR="00C979FF" w:rsidRPr="00A62F5C">
        <w:rPr>
          <w:sz w:val="28"/>
          <w:szCs w:val="28"/>
        </w:rPr>
        <w:t>(</w:t>
      </w:r>
      <w:r w:rsidR="001633EF" w:rsidRPr="00A62F5C">
        <w:rPr>
          <w:sz w:val="28"/>
          <w:szCs w:val="28"/>
        </w:rPr>
        <w:t xml:space="preserve">более </w:t>
      </w:r>
      <w:r w:rsidR="00C979FF" w:rsidRPr="00A62F5C">
        <w:rPr>
          <w:sz w:val="28"/>
          <w:szCs w:val="28"/>
        </w:rPr>
        <w:t>3</w:t>
      </w:r>
      <w:r w:rsidR="001633EF" w:rsidRPr="00A62F5C">
        <w:rPr>
          <w:sz w:val="28"/>
          <w:szCs w:val="28"/>
        </w:rPr>
        <w:t>2</w:t>
      </w:r>
      <w:r w:rsidR="00C979FF" w:rsidRPr="00A62F5C">
        <w:rPr>
          <w:sz w:val="28"/>
          <w:szCs w:val="28"/>
        </w:rPr>
        <w:t xml:space="preserve">%) </w:t>
      </w:r>
      <w:r w:rsidR="001633EF" w:rsidRPr="00A62F5C">
        <w:rPr>
          <w:sz w:val="28"/>
          <w:szCs w:val="28"/>
        </w:rPr>
        <w:t xml:space="preserve">выпущены за последние 5-10 лет. Следовательно, с учетом того, что указанные тепловозы имеют срок службы около 40 лет, и в дальнейшем парк локомотивов будет пополняться тепловозами отечественного производства данной серии, то ремонт и обслуживание подвижного состава в РК будет преимущественно переключаться на них.  </w:t>
      </w:r>
    </w:p>
    <w:p w:rsidR="00C979FF" w:rsidRDefault="00295D0E" w:rsidP="008B5090">
      <w:pPr>
        <w:pStyle w:val="a3"/>
        <w:ind w:firstLine="709"/>
        <w:jc w:val="both"/>
        <w:rPr>
          <w:sz w:val="28"/>
          <w:szCs w:val="28"/>
        </w:rPr>
      </w:pPr>
      <w:r w:rsidRPr="00A62F5C">
        <w:rPr>
          <w:sz w:val="28"/>
          <w:szCs w:val="28"/>
        </w:rPr>
        <w:t xml:space="preserve">Эксплуатируемые тепловозы серии ТЭ33А отвечают всем требованиям по эксплуатации на железнодорожном транспорте, тем не </w:t>
      </w:r>
      <w:r w:rsidR="001C4BDD" w:rsidRPr="00A62F5C">
        <w:rPr>
          <w:sz w:val="28"/>
          <w:szCs w:val="28"/>
        </w:rPr>
        <w:t>менее,</w:t>
      </w:r>
      <w:r w:rsidRPr="00A62F5C">
        <w:rPr>
          <w:sz w:val="28"/>
          <w:szCs w:val="28"/>
        </w:rPr>
        <w:t xml:space="preserve"> имеют ряд недостатков, связанных с конструкцией экипажной части локомотива. А именно, конструктивно экипажная часть тепловоза выполнена по унифицированной технологии в виде использования сбалансированного рессорного подвешивания индивидуально для каждой оси, состоящих из винтовых пружин и гидравлических гасителей колебан</w:t>
      </w:r>
      <w:r w:rsidR="002A4865" w:rsidRPr="00A62F5C">
        <w:rPr>
          <w:sz w:val="28"/>
          <w:szCs w:val="28"/>
        </w:rPr>
        <w:t xml:space="preserve">ий с применением челюстных букс, что </w:t>
      </w:r>
      <w:r w:rsidR="000B06CB" w:rsidRPr="00A62F5C">
        <w:rPr>
          <w:sz w:val="28"/>
          <w:szCs w:val="28"/>
        </w:rPr>
        <w:t>вызывают частые поломки, приводящие к</w:t>
      </w:r>
      <w:r w:rsidR="00C979FF" w:rsidRPr="00A62F5C">
        <w:rPr>
          <w:sz w:val="28"/>
          <w:szCs w:val="28"/>
        </w:rPr>
        <w:t xml:space="preserve"> ремонт</w:t>
      </w:r>
      <w:r w:rsidR="000B06CB" w:rsidRPr="00A62F5C">
        <w:rPr>
          <w:sz w:val="28"/>
          <w:szCs w:val="28"/>
        </w:rPr>
        <w:t>у</w:t>
      </w:r>
      <w:r w:rsidR="00C979FF" w:rsidRPr="00A62F5C">
        <w:rPr>
          <w:sz w:val="28"/>
          <w:szCs w:val="28"/>
        </w:rPr>
        <w:t xml:space="preserve"> железнодорожного подвижного состава</w:t>
      </w:r>
      <w:r w:rsidR="000B06CB" w:rsidRPr="00A62F5C">
        <w:rPr>
          <w:sz w:val="28"/>
          <w:szCs w:val="28"/>
        </w:rPr>
        <w:t xml:space="preserve">. </w:t>
      </w:r>
    </w:p>
    <w:p w:rsidR="00C35C40" w:rsidRDefault="00A160FE" w:rsidP="00C35C40">
      <w:pPr>
        <w:pStyle w:val="a3"/>
        <w:ind w:firstLine="709"/>
        <w:jc w:val="both"/>
        <w:rPr>
          <w:sz w:val="28"/>
          <w:szCs w:val="28"/>
        </w:rPr>
      </w:pPr>
      <w:r>
        <w:rPr>
          <w:sz w:val="28"/>
          <w:szCs w:val="28"/>
        </w:rPr>
        <w:t xml:space="preserve">Для повышения эксплуатационных показателей требуется, что бы экипажная часть подвижного состава могла бы выдержать осевую нагрузку до 25 т/с, и обеспечить надежность узлов и деталей при минимальном техническом обслуживании до 1 миллиона километров </w:t>
      </w:r>
      <w:r w:rsidR="00C35C40">
        <w:rPr>
          <w:sz w:val="28"/>
          <w:szCs w:val="28"/>
        </w:rPr>
        <w:t>со скоростями</w:t>
      </w:r>
      <w:r>
        <w:rPr>
          <w:sz w:val="28"/>
          <w:szCs w:val="28"/>
        </w:rPr>
        <w:t xml:space="preserve"> движения</w:t>
      </w:r>
      <w:r w:rsidR="009F5415">
        <w:rPr>
          <w:sz w:val="28"/>
          <w:szCs w:val="28"/>
        </w:rPr>
        <w:t xml:space="preserve"> до 120 км/ч</w:t>
      </w:r>
      <w:r w:rsidR="00C35C40">
        <w:rPr>
          <w:sz w:val="28"/>
          <w:szCs w:val="28"/>
        </w:rPr>
        <w:t xml:space="preserve">. </w:t>
      </w:r>
      <w:r w:rsidR="00C35C40" w:rsidRPr="00A62F5C">
        <w:rPr>
          <w:sz w:val="28"/>
          <w:szCs w:val="28"/>
        </w:rPr>
        <w:t xml:space="preserve">Другими словами, актуальность выбранной тематики, прежде всего, связано с экономическим аспектом: улучшение динамических показателей тепловоза может увеличить скорости движения, а также снижению расхода топлива и износа деталей и механизмов, что приведёт к сокращению эксплуатационных расходов и повышению производительности в железнодорожной отрасли. </w:t>
      </w:r>
    </w:p>
    <w:p w:rsidR="00616FA1" w:rsidRDefault="00616FA1" w:rsidP="008B5090">
      <w:pPr>
        <w:pStyle w:val="a3"/>
        <w:ind w:firstLine="709"/>
        <w:jc w:val="both"/>
        <w:rPr>
          <w:sz w:val="28"/>
          <w:szCs w:val="28"/>
        </w:rPr>
      </w:pPr>
      <w:r>
        <w:rPr>
          <w:sz w:val="28"/>
          <w:szCs w:val="28"/>
        </w:rPr>
        <w:t xml:space="preserve">Улучшение ходовых качеств локомотивов для увеличения скоростей движения повышает требования к применению в их конструкции высокого качества узлов и деталей, </w:t>
      </w:r>
      <w:r w:rsidR="00560C61">
        <w:rPr>
          <w:sz w:val="28"/>
          <w:szCs w:val="28"/>
        </w:rPr>
        <w:t xml:space="preserve">для того </w:t>
      </w:r>
      <w:r>
        <w:rPr>
          <w:sz w:val="28"/>
          <w:szCs w:val="28"/>
        </w:rPr>
        <w:t xml:space="preserve">что бы уменьшить их износ при эксплуатации. Особое внимание нужно уделить к ходовым элементам </w:t>
      </w:r>
      <w:r w:rsidR="005A35B8">
        <w:rPr>
          <w:sz w:val="28"/>
          <w:szCs w:val="28"/>
        </w:rPr>
        <w:t>рессорного подвешивания тележек</w:t>
      </w:r>
      <w:r>
        <w:rPr>
          <w:sz w:val="28"/>
          <w:szCs w:val="28"/>
        </w:rPr>
        <w:t>, это является одним из важнейших частей подвижного состава обеспечивающее безопасность движения на железной дороге.</w:t>
      </w:r>
    </w:p>
    <w:p w:rsidR="00232B8A" w:rsidRDefault="0016605C" w:rsidP="0016605C">
      <w:pPr>
        <w:pStyle w:val="a3"/>
        <w:ind w:firstLine="709"/>
        <w:jc w:val="both"/>
        <w:rPr>
          <w:sz w:val="28"/>
          <w:szCs w:val="28"/>
        </w:rPr>
      </w:pPr>
      <w:r w:rsidRPr="0016605C">
        <w:rPr>
          <w:sz w:val="28"/>
          <w:szCs w:val="28"/>
        </w:rPr>
        <w:t>Одним из перспективных направлений в области подвешивания железнодорожных экипажей является применение пневматической системы подвешивания.</w:t>
      </w:r>
      <w:r>
        <w:rPr>
          <w:rFonts w:ascii="Segoe UI" w:hAnsi="Segoe UI" w:cs="Segoe UI"/>
          <w:color w:val="374151"/>
        </w:rPr>
        <w:t xml:space="preserve"> </w:t>
      </w:r>
      <w:r w:rsidR="0029667B" w:rsidRPr="0029667B">
        <w:rPr>
          <w:sz w:val="28"/>
          <w:szCs w:val="28"/>
        </w:rPr>
        <w:t>Пневм</w:t>
      </w:r>
      <w:r w:rsidR="0029667B">
        <w:rPr>
          <w:sz w:val="28"/>
          <w:szCs w:val="28"/>
        </w:rPr>
        <w:t xml:space="preserve">атическая </w:t>
      </w:r>
      <w:r w:rsidR="0029667B" w:rsidRPr="0029667B">
        <w:rPr>
          <w:sz w:val="28"/>
          <w:szCs w:val="28"/>
        </w:rPr>
        <w:t>рессора (пневм</w:t>
      </w:r>
      <w:r w:rsidR="0029667B">
        <w:rPr>
          <w:sz w:val="28"/>
          <w:szCs w:val="28"/>
        </w:rPr>
        <w:t>о</w:t>
      </w:r>
      <w:r w:rsidR="0029667B" w:rsidRPr="0029667B">
        <w:rPr>
          <w:sz w:val="28"/>
          <w:szCs w:val="28"/>
        </w:rPr>
        <w:t xml:space="preserve">рессора, пневмоподушка, пневмобаллон) </w:t>
      </w:r>
      <w:r w:rsidR="0029667B">
        <w:rPr>
          <w:sz w:val="28"/>
          <w:szCs w:val="28"/>
        </w:rPr>
        <w:t>–</w:t>
      </w:r>
      <w:r w:rsidR="0029667B" w:rsidRPr="0029667B">
        <w:rPr>
          <w:sz w:val="28"/>
          <w:szCs w:val="28"/>
        </w:rPr>
        <w:t xml:space="preserve"> упругий элемент пневматической подвески транспортных средств</w:t>
      </w:r>
      <w:r w:rsidR="00AD1423">
        <w:rPr>
          <w:sz w:val="28"/>
          <w:szCs w:val="28"/>
        </w:rPr>
        <w:t>,</w:t>
      </w:r>
      <w:r w:rsidR="0029667B" w:rsidRPr="0029667B">
        <w:rPr>
          <w:sz w:val="28"/>
          <w:szCs w:val="28"/>
        </w:rPr>
        <w:t xml:space="preserve"> располагающийся между колесной осью и рамой/кузовом </w:t>
      </w:r>
      <w:r w:rsidR="0029667B">
        <w:rPr>
          <w:sz w:val="28"/>
          <w:szCs w:val="28"/>
        </w:rPr>
        <w:t>транспорта</w:t>
      </w:r>
      <w:r w:rsidR="0029667B" w:rsidRPr="0029667B">
        <w:rPr>
          <w:sz w:val="28"/>
          <w:szCs w:val="28"/>
        </w:rPr>
        <w:t>.</w:t>
      </w:r>
      <w:r w:rsidR="00AD1423">
        <w:rPr>
          <w:sz w:val="28"/>
          <w:szCs w:val="28"/>
        </w:rPr>
        <w:t xml:space="preserve"> </w:t>
      </w:r>
      <w:r w:rsidRPr="0016605C">
        <w:rPr>
          <w:sz w:val="28"/>
          <w:szCs w:val="28"/>
        </w:rPr>
        <w:t>Преимущества данной концепции заключаются в возможности эффективного увеличения статического прогиба с использованием простых средств, а также в способности обеспечивать демпфирование колебаний. Кроме того, предоставляется опция автоматического регулирования количества воздуха в элементе, что позволяет поддерживать постоянный статический прогиб подвешивания при различных нагрузках, при этом изменяя жесткость в широком диапазоне. Значительным преимуществом является также исключение металлического контакта между ходовыми частями и кузовом, что приводит к отсутствию передачи вибраций и шума от взаимодействия с рельсовым путем на кузов.</w:t>
      </w:r>
      <w:r>
        <w:rPr>
          <w:rFonts w:ascii="Segoe UI" w:hAnsi="Segoe UI" w:cs="Segoe UI"/>
          <w:color w:val="374151"/>
        </w:rPr>
        <w:t xml:space="preserve"> </w:t>
      </w:r>
      <w:r w:rsidR="009D5A92" w:rsidRPr="00A62F5C">
        <w:rPr>
          <w:sz w:val="28"/>
          <w:szCs w:val="28"/>
        </w:rPr>
        <w:t>Таким образом, исследования, направленные на разработку методов и техн</w:t>
      </w:r>
      <w:r>
        <w:rPr>
          <w:sz w:val="28"/>
          <w:szCs w:val="28"/>
        </w:rPr>
        <w:t>ологии применения пневморессор</w:t>
      </w:r>
      <w:r w:rsidR="009D5A92" w:rsidRPr="00A62F5C">
        <w:rPr>
          <w:sz w:val="28"/>
          <w:szCs w:val="28"/>
        </w:rPr>
        <w:t xml:space="preserve"> в ходовой части тепловозов </w:t>
      </w:r>
      <w:r w:rsidR="001633EF" w:rsidRPr="00A62F5C">
        <w:rPr>
          <w:sz w:val="28"/>
          <w:szCs w:val="28"/>
        </w:rPr>
        <w:t xml:space="preserve">ТЭ33А </w:t>
      </w:r>
      <w:r w:rsidR="009D5A92" w:rsidRPr="00A62F5C">
        <w:rPr>
          <w:sz w:val="28"/>
          <w:szCs w:val="28"/>
        </w:rPr>
        <w:t xml:space="preserve">с целью повышения их динамических показателей, таких как эффективность движения, устойчивость к нагрузкам, снижение вибраций и увеличение комфорта пассажиров, </w:t>
      </w:r>
      <w:r w:rsidR="00232B8A" w:rsidRPr="00A62F5C">
        <w:rPr>
          <w:sz w:val="28"/>
          <w:szCs w:val="28"/>
        </w:rPr>
        <w:t>име</w:t>
      </w:r>
      <w:r w:rsidR="001633EF" w:rsidRPr="00A62F5C">
        <w:rPr>
          <w:sz w:val="28"/>
          <w:szCs w:val="28"/>
        </w:rPr>
        <w:t>ю</w:t>
      </w:r>
      <w:r w:rsidR="00232B8A" w:rsidRPr="00A62F5C">
        <w:rPr>
          <w:sz w:val="28"/>
          <w:szCs w:val="28"/>
        </w:rPr>
        <w:t>т прямой экономический интерес для железнодорожных компаний и государства в целом.</w:t>
      </w:r>
    </w:p>
    <w:p w:rsidR="005A35B8" w:rsidRDefault="005A35B8" w:rsidP="00CC15E7">
      <w:pPr>
        <w:pStyle w:val="Style8"/>
        <w:tabs>
          <w:tab w:val="left" w:pos="0"/>
        </w:tabs>
        <w:spacing w:line="240" w:lineRule="auto"/>
        <w:ind w:firstLine="709"/>
        <w:jc w:val="both"/>
        <w:rPr>
          <w:rFonts w:ascii="Times New Roman" w:hAnsi="Times New Roman"/>
          <w:sz w:val="28"/>
          <w:szCs w:val="28"/>
        </w:rPr>
      </w:pPr>
      <w:r>
        <w:rPr>
          <w:rFonts w:ascii="Times New Roman" w:hAnsi="Times New Roman"/>
          <w:sz w:val="28"/>
          <w:szCs w:val="28"/>
        </w:rPr>
        <w:t>Цели и задачи теоретического и экспериментального исследования сформулированы  на комплексном анализе современных средств и методов повышения диссипативной способности пневмоподвешивания обрессоренных масс тягового подвижного состава.</w:t>
      </w:r>
    </w:p>
    <w:p w:rsidR="00397C41" w:rsidRPr="00A62F5C" w:rsidRDefault="00F5028B" w:rsidP="008B5090">
      <w:pPr>
        <w:pStyle w:val="Style8"/>
        <w:widowControl/>
        <w:spacing w:line="240" w:lineRule="auto"/>
        <w:ind w:firstLine="709"/>
        <w:jc w:val="both"/>
        <w:rPr>
          <w:rFonts w:ascii="Times New Roman" w:hAnsi="Times New Roman"/>
          <w:b/>
          <w:sz w:val="28"/>
          <w:szCs w:val="28"/>
        </w:rPr>
      </w:pPr>
      <w:r w:rsidRPr="00A62F5C">
        <w:rPr>
          <w:rFonts w:ascii="Times New Roman" w:hAnsi="Times New Roman"/>
          <w:b/>
          <w:sz w:val="28"/>
          <w:szCs w:val="28"/>
        </w:rPr>
        <w:t xml:space="preserve">Цель </w:t>
      </w:r>
      <w:r w:rsidR="00962F25" w:rsidRPr="00A62F5C">
        <w:rPr>
          <w:rFonts w:ascii="Times New Roman" w:hAnsi="Times New Roman"/>
          <w:b/>
          <w:sz w:val="28"/>
          <w:szCs w:val="28"/>
        </w:rPr>
        <w:t>и задачи исследования.</w:t>
      </w:r>
    </w:p>
    <w:p w:rsidR="00962F25" w:rsidRPr="00A62F5C" w:rsidRDefault="00397C41" w:rsidP="008B5090">
      <w:pPr>
        <w:pStyle w:val="Style8"/>
        <w:widowControl/>
        <w:spacing w:line="240" w:lineRule="auto"/>
        <w:ind w:firstLine="709"/>
        <w:jc w:val="both"/>
        <w:rPr>
          <w:rFonts w:ascii="Times New Roman" w:hAnsi="Times New Roman"/>
          <w:sz w:val="28"/>
          <w:szCs w:val="28"/>
        </w:rPr>
      </w:pPr>
      <w:r w:rsidRPr="00A62F5C">
        <w:rPr>
          <w:rFonts w:ascii="Times New Roman" w:hAnsi="Times New Roman"/>
          <w:b/>
          <w:sz w:val="28"/>
          <w:szCs w:val="28"/>
        </w:rPr>
        <w:t>Целью работы</w:t>
      </w:r>
      <w:r w:rsidRPr="00A62F5C">
        <w:rPr>
          <w:rFonts w:ascii="Times New Roman" w:hAnsi="Times New Roman"/>
          <w:sz w:val="28"/>
          <w:szCs w:val="28"/>
        </w:rPr>
        <w:t xml:space="preserve"> является разработка конструкции </w:t>
      </w:r>
      <w:r w:rsidR="00962F25" w:rsidRPr="00A62F5C">
        <w:rPr>
          <w:rFonts w:ascii="Times New Roman" w:hAnsi="Times New Roman"/>
          <w:sz w:val="28"/>
          <w:szCs w:val="28"/>
        </w:rPr>
        <w:t xml:space="preserve">и технологии изготовления </w:t>
      </w:r>
      <w:r w:rsidRPr="00A62F5C">
        <w:rPr>
          <w:rFonts w:ascii="Times New Roman" w:hAnsi="Times New Roman"/>
          <w:sz w:val="28"/>
          <w:szCs w:val="28"/>
        </w:rPr>
        <w:t>упругих элементов рессорного подвешивания</w:t>
      </w:r>
      <w:r w:rsidR="00962F25" w:rsidRPr="00A62F5C">
        <w:rPr>
          <w:rFonts w:ascii="Times New Roman" w:hAnsi="Times New Roman"/>
          <w:sz w:val="28"/>
          <w:szCs w:val="28"/>
        </w:rPr>
        <w:t xml:space="preserve"> тепловоза</w:t>
      </w:r>
      <w:r w:rsidR="00050ED1">
        <w:rPr>
          <w:rFonts w:ascii="Times New Roman" w:hAnsi="Times New Roman"/>
          <w:sz w:val="28"/>
          <w:szCs w:val="28"/>
        </w:rPr>
        <w:t xml:space="preserve"> </w:t>
      </w:r>
      <w:r w:rsidR="00962F25" w:rsidRPr="00A62F5C">
        <w:rPr>
          <w:rFonts w:ascii="Times New Roman" w:hAnsi="Times New Roman"/>
          <w:sz w:val="28"/>
          <w:szCs w:val="28"/>
        </w:rPr>
        <w:t>серии ТЭ33А</w:t>
      </w:r>
      <w:r w:rsidRPr="00A62F5C">
        <w:rPr>
          <w:rFonts w:ascii="Times New Roman" w:hAnsi="Times New Roman"/>
          <w:sz w:val="28"/>
          <w:szCs w:val="28"/>
        </w:rPr>
        <w:t>, способствующих улучшению динамических характеристик</w:t>
      </w:r>
      <w:r w:rsidR="00962F25" w:rsidRPr="00A62F5C">
        <w:rPr>
          <w:rFonts w:ascii="Times New Roman" w:hAnsi="Times New Roman"/>
          <w:sz w:val="28"/>
          <w:szCs w:val="28"/>
        </w:rPr>
        <w:t xml:space="preserve"> для</w:t>
      </w:r>
      <w:r w:rsidRPr="00A62F5C">
        <w:rPr>
          <w:rFonts w:ascii="Times New Roman" w:hAnsi="Times New Roman"/>
          <w:sz w:val="28"/>
          <w:szCs w:val="28"/>
        </w:rPr>
        <w:t xml:space="preserve"> повы</w:t>
      </w:r>
      <w:r w:rsidR="00962F25" w:rsidRPr="00A62F5C">
        <w:rPr>
          <w:rFonts w:ascii="Times New Roman" w:hAnsi="Times New Roman"/>
          <w:sz w:val="28"/>
          <w:szCs w:val="28"/>
        </w:rPr>
        <w:t>шения</w:t>
      </w:r>
      <w:r w:rsidRPr="00A62F5C">
        <w:rPr>
          <w:rFonts w:ascii="Times New Roman" w:hAnsi="Times New Roman"/>
          <w:sz w:val="28"/>
          <w:szCs w:val="28"/>
        </w:rPr>
        <w:t xml:space="preserve"> производительност</w:t>
      </w:r>
      <w:r w:rsidR="00962F25" w:rsidRPr="00A62F5C">
        <w:rPr>
          <w:rFonts w:ascii="Times New Roman" w:hAnsi="Times New Roman"/>
          <w:sz w:val="28"/>
          <w:szCs w:val="28"/>
        </w:rPr>
        <w:t>и</w:t>
      </w:r>
      <w:r w:rsidRPr="00A62F5C">
        <w:rPr>
          <w:rFonts w:ascii="Times New Roman" w:hAnsi="Times New Roman"/>
          <w:sz w:val="28"/>
          <w:szCs w:val="28"/>
        </w:rPr>
        <w:t xml:space="preserve"> и безопасност</w:t>
      </w:r>
      <w:r w:rsidR="00962F25" w:rsidRPr="00A62F5C">
        <w:rPr>
          <w:rFonts w:ascii="Times New Roman" w:hAnsi="Times New Roman"/>
          <w:sz w:val="28"/>
          <w:szCs w:val="28"/>
        </w:rPr>
        <w:t>и</w:t>
      </w:r>
      <w:r w:rsidRPr="00A62F5C">
        <w:rPr>
          <w:rFonts w:ascii="Times New Roman" w:hAnsi="Times New Roman"/>
          <w:sz w:val="28"/>
          <w:szCs w:val="28"/>
        </w:rPr>
        <w:t xml:space="preserve"> его эксплуатации</w:t>
      </w:r>
      <w:r w:rsidR="00962F25" w:rsidRPr="00A62F5C">
        <w:rPr>
          <w:rFonts w:ascii="Times New Roman" w:hAnsi="Times New Roman"/>
          <w:sz w:val="28"/>
          <w:szCs w:val="28"/>
        </w:rPr>
        <w:t>.</w:t>
      </w:r>
    </w:p>
    <w:p w:rsidR="00962F25" w:rsidRPr="00A62F5C" w:rsidRDefault="00962F25" w:rsidP="008B5090">
      <w:pPr>
        <w:pStyle w:val="Style8"/>
        <w:tabs>
          <w:tab w:val="left" w:pos="993"/>
        </w:tabs>
        <w:spacing w:line="240" w:lineRule="auto"/>
        <w:ind w:firstLine="709"/>
        <w:jc w:val="both"/>
        <w:rPr>
          <w:rFonts w:ascii="Times New Roman" w:hAnsi="Times New Roman"/>
          <w:b/>
          <w:sz w:val="28"/>
          <w:szCs w:val="28"/>
        </w:rPr>
      </w:pPr>
      <w:r w:rsidRPr="00A62F5C">
        <w:rPr>
          <w:rFonts w:ascii="Times New Roman" w:hAnsi="Times New Roman"/>
          <w:sz w:val="28"/>
          <w:szCs w:val="28"/>
        </w:rPr>
        <w:t xml:space="preserve">Для достижения поставленной цели определены следующие </w:t>
      </w:r>
      <w:r w:rsidRPr="00A62F5C">
        <w:rPr>
          <w:rFonts w:ascii="Times New Roman" w:hAnsi="Times New Roman"/>
          <w:b/>
          <w:sz w:val="28"/>
          <w:szCs w:val="28"/>
        </w:rPr>
        <w:t>задачи исследования:</w:t>
      </w:r>
    </w:p>
    <w:p w:rsidR="00962F25" w:rsidRPr="00A62F5C" w:rsidRDefault="00A0024E" w:rsidP="00F05C9E">
      <w:pPr>
        <w:pStyle w:val="Style8"/>
        <w:numPr>
          <w:ilvl w:val="0"/>
          <w:numId w:val="6"/>
        </w:numPr>
        <w:tabs>
          <w:tab w:val="clear" w:pos="720"/>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w:t>
      </w:r>
      <w:r w:rsidR="00962F25" w:rsidRPr="00A62F5C">
        <w:rPr>
          <w:rFonts w:ascii="Times New Roman" w:hAnsi="Times New Roman"/>
          <w:sz w:val="28"/>
          <w:szCs w:val="28"/>
        </w:rPr>
        <w:t xml:space="preserve">ровести анализ существующих </w:t>
      </w:r>
      <w:r>
        <w:rPr>
          <w:rFonts w:ascii="Times New Roman" w:hAnsi="Times New Roman"/>
          <w:sz w:val="28"/>
          <w:szCs w:val="28"/>
        </w:rPr>
        <w:t>способов</w:t>
      </w:r>
      <w:r w:rsidR="00050ED1">
        <w:rPr>
          <w:rFonts w:ascii="Times New Roman" w:hAnsi="Times New Roman"/>
          <w:sz w:val="28"/>
          <w:szCs w:val="28"/>
        </w:rPr>
        <w:t xml:space="preserve"> </w:t>
      </w:r>
      <w:r w:rsidR="00FD0666" w:rsidRPr="00A0024E">
        <w:rPr>
          <w:rFonts w:ascii="Times New Roman" w:hAnsi="Times New Roman"/>
          <w:sz w:val="28"/>
          <w:szCs w:val="28"/>
          <w:lang w:bidi="ru-RU"/>
        </w:rPr>
        <w:t>пневматического</w:t>
      </w:r>
      <w:r w:rsidR="00050ED1">
        <w:rPr>
          <w:rFonts w:ascii="Times New Roman" w:hAnsi="Times New Roman"/>
          <w:sz w:val="28"/>
          <w:szCs w:val="28"/>
          <w:lang w:bidi="ru-RU"/>
        </w:rPr>
        <w:t xml:space="preserve"> </w:t>
      </w:r>
      <w:r w:rsidR="00962F25" w:rsidRPr="00A62F5C">
        <w:rPr>
          <w:rFonts w:ascii="Times New Roman" w:hAnsi="Times New Roman"/>
          <w:sz w:val="28"/>
          <w:szCs w:val="28"/>
        </w:rPr>
        <w:t xml:space="preserve">рессорного подвешивания в </w:t>
      </w:r>
      <w:r w:rsidR="003579EF" w:rsidRPr="00A62F5C">
        <w:rPr>
          <w:rFonts w:ascii="Times New Roman" w:hAnsi="Times New Roman"/>
          <w:sz w:val="28"/>
          <w:szCs w:val="28"/>
        </w:rPr>
        <w:t xml:space="preserve">локомотивах </w:t>
      </w:r>
      <w:r w:rsidR="00962F25" w:rsidRPr="00A62F5C">
        <w:rPr>
          <w:rFonts w:ascii="Times New Roman" w:hAnsi="Times New Roman"/>
          <w:sz w:val="28"/>
          <w:szCs w:val="28"/>
        </w:rPr>
        <w:t>для выявления их преимуществ</w:t>
      </w:r>
      <w:r>
        <w:rPr>
          <w:rFonts w:ascii="Times New Roman" w:hAnsi="Times New Roman"/>
          <w:sz w:val="28"/>
          <w:szCs w:val="28"/>
        </w:rPr>
        <w:t xml:space="preserve"> и недостатков;</w:t>
      </w:r>
    </w:p>
    <w:p w:rsidR="00962F25" w:rsidRPr="00A62F5C" w:rsidRDefault="00A0024E" w:rsidP="00F05C9E">
      <w:pPr>
        <w:pStyle w:val="Style8"/>
        <w:numPr>
          <w:ilvl w:val="0"/>
          <w:numId w:val="6"/>
        </w:numPr>
        <w:tabs>
          <w:tab w:val="clear" w:pos="720"/>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w:t>
      </w:r>
      <w:r w:rsidR="00962F25" w:rsidRPr="00A62F5C">
        <w:rPr>
          <w:rFonts w:ascii="Times New Roman" w:hAnsi="Times New Roman"/>
          <w:sz w:val="28"/>
          <w:szCs w:val="28"/>
        </w:rPr>
        <w:t>ровести измерения и численное моделирование динамических характеристик тепловоза с текущими упругими элементами для определени</w:t>
      </w:r>
      <w:r>
        <w:rPr>
          <w:rFonts w:ascii="Times New Roman" w:hAnsi="Times New Roman"/>
          <w:sz w:val="28"/>
          <w:szCs w:val="28"/>
        </w:rPr>
        <w:t>я областей, требующих улучшения;</w:t>
      </w:r>
    </w:p>
    <w:p w:rsidR="00962F25" w:rsidRPr="00A62F5C" w:rsidRDefault="00A0024E" w:rsidP="00F05C9E">
      <w:pPr>
        <w:pStyle w:val="Style8"/>
        <w:numPr>
          <w:ilvl w:val="0"/>
          <w:numId w:val="6"/>
        </w:numPr>
        <w:tabs>
          <w:tab w:val="clear" w:pos="720"/>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н</w:t>
      </w:r>
      <w:r w:rsidR="00962F25" w:rsidRPr="00A62F5C">
        <w:rPr>
          <w:rFonts w:ascii="Times New Roman" w:hAnsi="Times New Roman"/>
          <w:sz w:val="28"/>
          <w:szCs w:val="28"/>
        </w:rPr>
        <w:t xml:space="preserve">а основе анализа и оценки разработать улучшенные конструкции упругих элементов, способствующих более эффективному подвешиванию и </w:t>
      </w:r>
      <w:r>
        <w:rPr>
          <w:rFonts w:ascii="Times New Roman" w:hAnsi="Times New Roman"/>
          <w:sz w:val="28"/>
          <w:szCs w:val="28"/>
        </w:rPr>
        <w:t>снижению вибраций;</w:t>
      </w:r>
    </w:p>
    <w:p w:rsidR="00962F25" w:rsidRPr="00A62F5C" w:rsidRDefault="00A0024E" w:rsidP="00F05C9E">
      <w:pPr>
        <w:pStyle w:val="Style8"/>
        <w:numPr>
          <w:ilvl w:val="0"/>
          <w:numId w:val="6"/>
        </w:numPr>
        <w:tabs>
          <w:tab w:val="clear" w:pos="720"/>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и</w:t>
      </w:r>
      <w:r w:rsidR="00962F25" w:rsidRPr="00A62F5C">
        <w:rPr>
          <w:rFonts w:ascii="Times New Roman" w:hAnsi="Times New Roman"/>
          <w:sz w:val="28"/>
          <w:szCs w:val="28"/>
        </w:rPr>
        <w:t>зучить технологические аспекты изготовления новых упругих элементов, включая выбор матери</w:t>
      </w:r>
      <w:r>
        <w:rPr>
          <w:rFonts w:ascii="Times New Roman" w:hAnsi="Times New Roman"/>
          <w:sz w:val="28"/>
          <w:szCs w:val="28"/>
        </w:rPr>
        <w:t>алов</w:t>
      </w:r>
      <w:r w:rsidR="00CC03F1">
        <w:rPr>
          <w:rFonts w:ascii="Times New Roman" w:hAnsi="Times New Roman"/>
          <w:sz w:val="28"/>
          <w:szCs w:val="28"/>
        </w:rPr>
        <w:t xml:space="preserve"> и</w:t>
      </w:r>
      <w:r>
        <w:rPr>
          <w:rFonts w:ascii="Times New Roman" w:hAnsi="Times New Roman"/>
          <w:sz w:val="28"/>
          <w:szCs w:val="28"/>
        </w:rPr>
        <w:t xml:space="preserve"> методы обработки;</w:t>
      </w:r>
    </w:p>
    <w:p w:rsidR="00962F25" w:rsidRPr="00A62F5C" w:rsidRDefault="00A0024E" w:rsidP="00F05C9E">
      <w:pPr>
        <w:pStyle w:val="Style8"/>
        <w:numPr>
          <w:ilvl w:val="0"/>
          <w:numId w:val="6"/>
        </w:numPr>
        <w:tabs>
          <w:tab w:val="clear" w:pos="720"/>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w:t>
      </w:r>
      <w:r w:rsidR="00962F25" w:rsidRPr="00A62F5C">
        <w:rPr>
          <w:rFonts w:ascii="Times New Roman" w:hAnsi="Times New Roman"/>
          <w:sz w:val="28"/>
          <w:szCs w:val="28"/>
        </w:rPr>
        <w:t>ровести лабораторные испытания новых упругих элементов для проверки их эффективности и соотве</w:t>
      </w:r>
      <w:r>
        <w:rPr>
          <w:rFonts w:ascii="Times New Roman" w:hAnsi="Times New Roman"/>
          <w:sz w:val="28"/>
          <w:szCs w:val="28"/>
        </w:rPr>
        <w:t>тствия требованиям безопасности;</w:t>
      </w:r>
    </w:p>
    <w:p w:rsidR="00962F25" w:rsidRPr="00A62F5C" w:rsidRDefault="00A0024E" w:rsidP="00F05C9E">
      <w:pPr>
        <w:pStyle w:val="Style8"/>
        <w:numPr>
          <w:ilvl w:val="0"/>
          <w:numId w:val="6"/>
        </w:numPr>
        <w:tabs>
          <w:tab w:val="clear" w:pos="720"/>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w:t>
      </w:r>
      <w:r w:rsidR="00962F25" w:rsidRPr="00A62F5C">
        <w:rPr>
          <w:rFonts w:ascii="Times New Roman" w:hAnsi="Times New Roman"/>
          <w:sz w:val="28"/>
          <w:szCs w:val="28"/>
        </w:rPr>
        <w:t>роанализировать экономические аспекты внедрения новых конструкций и технологий, включая затраты на производство и потенциальные экономии.</w:t>
      </w:r>
    </w:p>
    <w:p w:rsidR="00CD1D41" w:rsidRPr="00A62F5C" w:rsidRDefault="00CD1D41" w:rsidP="008B5090">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b/>
          <w:sz w:val="28"/>
          <w:szCs w:val="28"/>
        </w:rPr>
        <w:t xml:space="preserve">Объект исследования. </w:t>
      </w:r>
      <w:r w:rsidRPr="00A62F5C">
        <w:rPr>
          <w:rFonts w:ascii="Times New Roman" w:hAnsi="Times New Roman" w:cs="Times New Roman"/>
          <w:sz w:val="28"/>
          <w:szCs w:val="28"/>
        </w:rPr>
        <w:t>Объектом диссертационного исследования является конструкция экипажной части тепловоза серии ТЭ33А (Evolution), а именно его упругие элементы и компоненты.</w:t>
      </w:r>
    </w:p>
    <w:p w:rsidR="00CD1D41" w:rsidRPr="00A62F5C" w:rsidRDefault="00CD1D41" w:rsidP="008B5090">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b/>
          <w:sz w:val="28"/>
          <w:szCs w:val="28"/>
        </w:rPr>
        <w:t>Предметом диссертационной работы</w:t>
      </w:r>
      <w:r w:rsidR="003C7787">
        <w:rPr>
          <w:rFonts w:ascii="Times New Roman" w:hAnsi="Times New Roman" w:cs="Times New Roman"/>
          <w:sz w:val="28"/>
          <w:szCs w:val="28"/>
        </w:rPr>
        <w:t xml:space="preserve"> является конструкция,</w:t>
      </w:r>
      <w:r w:rsidRPr="00A62F5C">
        <w:rPr>
          <w:rFonts w:ascii="Times New Roman" w:hAnsi="Times New Roman" w:cs="Times New Roman"/>
          <w:sz w:val="28"/>
          <w:szCs w:val="28"/>
        </w:rPr>
        <w:t xml:space="preserve"> и свойства упругих элементов экипажной части тепловоза серии ТЭ33А и их влияние на динамические показатели движения.</w:t>
      </w:r>
    </w:p>
    <w:p w:rsidR="008B5090" w:rsidRPr="00A62F5C" w:rsidRDefault="008B5090" w:rsidP="008B5090">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b/>
          <w:sz w:val="28"/>
          <w:szCs w:val="28"/>
        </w:rPr>
        <w:t xml:space="preserve">Методы исследования. </w:t>
      </w:r>
      <w:r w:rsidRPr="00A62F5C">
        <w:rPr>
          <w:rFonts w:ascii="Times New Roman" w:hAnsi="Times New Roman" w:cs="Times New Roman"/>
          <w:sz w:val="28"/>
          <w:szCs w:val="28"/>
        </w:rPr>
        <w:t xml:space="preserve">Теоретические и экспериментальные исследования проводились посредством различных общенаучных и специальных методов. </w:t>
      </w:r>
      <w:r w:rsidR="002D17D5" w:rsidRPr="002D17D5">
        <w:rPr>
          <w:rFonts w:ascii="Times New Roman" w:hAnsi="Times New Roman" w:cs="Times New Roman"/>
          <w:sz w:val="28"/>
          <w:szCs w:val="28"/>
        </w:rPr>
        <w:t>Для проведения теоретических исследований были задействованы основные принципы фундаментальных и прикладных наук, таких как теория упругости, теоретическая механика и математическое моделирование. Эти принципы применялись для оценки динамических процессов в механизмах и узлах транспортных средств, а также для изучения взаимодействия подвижного состава с железнодорожным путем. В рамках экспериментальных исследований было использовано моделирование процессов пневморессор и пружин для измерения сил с целью определения ходовых качеств тепловоза в динамике. Полученные результаты обрабатывались с применением методов математической статистики.</w:t>
      </w:r>
    </w:p>
    <w:p w:rsidR="00F5028B" w:rsidRPr="00A62F5C" w:rsidRDefault="00F5028B" w:rsidP="008B5090">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b/>
          <w:sz w:val="28"/>
          <w:szCs w:val="28"/>
        </w:rPr>
        <w:t>Информационная база исследования</w:t>
      </w:r>
      <w:r w:rsidR="00CD1D41" w:rsidRPr="00A62F5C">
        <w:rPr>
          <w:rFonts w:ascii="Times New Roman" w:hAnsi="Times New Roman" w:cs="Times New Roman"/>
          <w:b/>
          <w:sz w:val="28"/>
          <w:szCs w:val="28"/>
        </w:rPr>
        <w:t>.</w:t>
      </w:r>
      <w:r w:rsidR="00050ED1">
        <w:rPr>
          <w:rFonts w:ascii="Times New Roman" w:hAnsi="Times New Roman" w:cs="Times New Roman"/>
          <w:b/>
          <w:sz w:val="28"/>
          <w:szCs w:val="28"/>
        </w:rPr>
        <w:t xml:space="preserve"> </w:t>
      </w:r>
      <w:r w:rsidRPr="00A62F5C">
        <w:rPr>
          <w:rFonts w:ascii="Times New Roman" w:hAnsi="Times New Roman" w:cs="Times New Roman"/>
          <w:sz w:val="28"/>
          <w:szCs w:val="28"/>
        </w:rPr>
        <w:t>При написании диссертационно</w:t>
      </w:r>
      <w:r w:rsidR="003C2C9D">
        <w:rPr>
          <w:rFonts w:ascii="Times New Roman" w:hAnsi="Times New Roman" w:cs="Times New Roman"/>
          <w:sz w:val="28"/>
          <w:szCs w:val="28"/>
        </w:rPr>
        <w:t>го</w:t>
      </w:r>
      <w:r w:rsidRPr="00A62F5C">
        <w:rPr>
          <w:rFonts w:ascii="Times New Roman" w:hAnsi="Times New Roman" w:cs="Times New Roman"/>
          <w:sz w:val="28"/>
          <w:szCs w:val="28"/>
        </w:rPr>
        <w:t xml:space="preserve"> исследования был использован </w:t>
      </w:r>
      <w:r w:rsidR="003C2C9D">
        <w:rPr>
          <w:rFonts w:ascii="Times New Roman" w:hAnsi="Times New Roman" w:cs="Times New Roman"/>
          <w:sz w:val="28"/>
          <w:szCs w:val="28"/>
        </w:rPr>
        <w:t>обширный</w:t>
      </w:r>
      <w:r w:rsidRPr="00A62F5C">
        <w:rPr>
          <w:rFonts w:ascii="Times New Roman" w:hAnsi="Times New Roman" w:cs="Times New Roman"/>
          <w:sz w:val="28"/>
          <w:szCs w:val="28"/>
        </w:rPr>
        <w:t xml:space="preserve"> круг </w:t>
      </w:r>
      <w:r w:rsidR="00D435A3" w:rsidRPr="00A62F5C">
        <w:rPr>
          <w:rFonts w:ascii="Times New Roman" w:hAnsi="Times New Roman" w:cs="Times New Roman"/>
          <w:sz w:val="28"/>
          <w:szCs w:val="28"/>
        </w:rPr>
        <w:t xml:space="preserve">источников </w:t>
      </w:r>
      <w:r w:rsidR="00D435A3">
        <w:rPr>
          <w:rFonts w:ascii="Times New Roman" w:hAnsi="Times New Roman" w:cs="Times New Roman"/>
          <w:sz w:val="28"/>
          <w:szCs w:val="28"/>
        </w:rPr>
        <w:t>литературы связанных с в</w:t>
      </w:r>
      <w:r w:rsidRPr="00A62F5C">
        <w:rPr>
          <w:rFonts w:ascii="Times New Roman" w:hAnsi="Times New Roman" w:cs="Times New Roman"/>
          <w:sz w:val="28"/>
          <w:szCs w:val="28"/>
        </w:rPr>
        <w:t>опросам</w:t>
      </w:r>
      <w:r w:rsidR="00D435A3">
        <w:rPr>
          <w:rFonts w:ascii="Times New Roman" w:hAnsi="Times New Roman" w:cs="Times New Roman"/>
          <w:sz w:val="28"/>
          <w:szCs w:val="28"/>
        </w:rPr>
        <w:t>и</w:t>
      </w:r>
      <w:r w:rsidRPr="00A62F5C">
        <w:rPr>
          <w:rFonts w:ascii="Times New Roman" w:hAnsi="Times New Roman" w:cs="Times New Roman"/>
          <w:sz w:val="28"/>
          <w:szCs w:val="28"/>
        </w:rPr>
        <w:t xml:space="preserve"> исследования и применения </w:t>
      </w:r>
      <w:r w:rsidR="00D435A3">
        <w:rPr>
          <w:rFonts w:ascii="Times New Roman" w:hAnsi="Times New Roman" w:cs="Times New Roman"/>
          <w:sz w:val="28"/>
          <w:szCs w:val="28"/>
        </w:rPr>
        <w:t>пневмо</w:t>
      </w:r>
      <w:r w:rsidRPr="00A62F5C">
        <w:rPr>
          <w:rFonts w:ascii="Times New Roman" w:hAnsi="Times New Roman" w:cs="Times New Roman"/>
          <w:sz w:val="28"/>
          <w:szCs w:val="28"/>
        </w:rPr>
        <w:t>подвешивания на транспорте</w:t>
      </w:r>
      <w:r w:rsidR="00D435A3">
        <w:rPr>
          <w:rFonts w:ascii="Times New Roman" w:hAnsi="Times New Roman" w:cs="Times New Roman"/>
          <w:sz w:val="28"/>
          <w:szCs w:val="28"/>
        </w:rPr>
        <w:t xml:space="preserve">. Данной тематике </w:t>
      </w:r>
      <w:r w:rsidRPr="00A62F5C">
        <w:rPr>
          <w:rFonts w:ascii="Times New Roman" w:hAnsi="Times New Roman" w:cs="Times New Roman"/>
          <w:sz w:val="28"/>
          <w:szCs w:val="28"/>
        </w:rPr>
        <w:t xml:space="preserve">посвящены многочисленные </w:t>
      </w:r>
      <w:r w:rsidR="00D60489" w:rsidRPr="00A62F5C">
        <w:rPr>
          <w:rFonts w:ascii="Times New Roman" w:hAnsi="Times New Roman" w:cs="Times New Roman"/>
          <w:sz w:val="28"/>
          <w:szCs w:val="28"/>
        </w:rPr>
        <w:t xml:space="preserve">работы </w:t>
      </w:r>
      <w:r w:rsidR="00D60489">
        <w:rPr>
          <w:rFonts w:ascii="Times New Roman" w:hAnsi="Times New Roman" w:cs="Times New Roman"/>
          <w:sz w:val="28"/>
          <w:szCs w:val="28"/>
        </w:rPr>
        <w:t>видных</w:t>
      </w:r>
      <w:r w:rsidR="00D435A3">
        <w:rPr>
          <w:rFonts w:ascii="Times New Roman" w:hAnsi="Times New Roman" w:cs="Times New Roman"/>
          <w:sz w:val="28"/>
          <w:szCs w:val="28"/>
        </w:rPr>
        <w:t xml:space="preserve"> </w:t>
      </w:r>
      <w:r w:rsidRPr="00A62F5C">
        <w:rPr>
          <w:rFonts w:ascii="Times New Roman" w:hAnsi="Times New Roman" w:cs="Times New Roman"/>
          <w:sz w:val="28"/>
          <w:szCs w:val="28"/>
        </w:rPr>
        <w:t>отечественны</w:t>
      </w:r>
      <w:r w:rsidR="00C223CC" w:rsidRPr="00A62F5C">
        <w:rPr>
          <w:rFonts w:ascii="Times New Roman" w:hAnsi="Times New Roman" w:cs="Times New Roman"/>
          <w:sz w:val="28"/>
          <w:szCs w:val="28"/>
        </w:rPr>
        <w:t>х</w:t>
      </w:r>
      <w:r w:rsidR="00D435A3">
        <w:rPr>
          <w:rFonts w:ascii="Times New Roman" w:hAnsi="Times New Roman" w:cs="Times New Roman"/>
          <w:sz w:val="28"/>
          <w:szCs w:val="28"/>
        </w:rPr>
        <w:t xml:space="preserve"> и </w:t>
      </w:r>
      <w:r w:rsidRPr="00A62F5C">
        <w:rPr>
          <w:rFonts w:ascii="Times New Roman" w:hAnsi="Times New Roman" w:cs="Times New Roman"/>
          <w:sz w:val="28"/>
          <w:szCs w:val="28"/>
        </w:rPr>
        <w:t>зарубежны</w:t>
      </w:r>
      <w:r w:rsidR="00C223CC" w:rsidRPr="00A62F5C">
        <w:rPr>
          <w:rFonts w:ascii="Times New Roman" w:hAnsi="Times New Roman" w:cs="Times New Roman"/>
          <w:sz w:val="28"/>
          <w:szCs w:val="28"/>
        </w:rPr>
        <w:t>х</w:t>
      </w:r>
      <w:r w:rsidRPr="00A62F5C">
        <w:rPr>
          <w:rFonts w:ascii="Times New Roman" w:hAnsi="Times New Roman" w:cs="Times New Roman"/>
          <w:sz w:val="28"/>
          <w:szCs w:val="28"/>
        </w:rPr>
        <w:t xml:space="preserve"> учены</w:t>
      </w:r>
      <w:r w:rsidR="00C223CC" w:rsidRPr="00A62F5C">
        <w:rPr>
          <w:rFonts w:ascii="Times New Roman" w:hAnsi="Times New Roman" w:cs="Times New Roman"/>
          <w:sz w:val="28"/>
          <w:szCs w:val="28"/>
        </w:rPr>
        <w:t>х</w:t>
      </w:r>
      <w:r w:rsidR="00D435A3">
        <w:rPr>
          <w:rFonts w:ascii="Times New Roman" w:hAnsi="Times New Roman" w:cs="Times New Roman"/>
          <w:sz w:val="28"/>
          <w:szCs w:val="28"/>
        </w:rPr>
        <w:t>, таких как</w:t>
      </w:r>
      <w:r w:rsidRPr="00A62F5C">
        <w:rPr>
          <w:rFonts w:ascii="Times New Roman" w:hAnsi="Times New Roman" w:cs="Times New Roman"/>
          <w:sz w:val="28"/>
          <w:szCs w:val="28"/>
        </w:rPr>
        <w:t>:</w:t>
      </w:r>
      <w:r w:rsidR="00050ED1">
        <w:rPr>
          <w:rFonts w:ascii="Times New Roman" w:hAnsi="Times New Roman" w:cs="Times New Roman"/>
          <w:sz w:val="28"/>
          <w:szCs w:val="28"/>
        </w:rPr>
        <w:t xml:space="preserve"> </w:t>
      </w:r>
      <w:r w:rsidRPr="00A62F5C">
        <w:rPr>
          <w:rFonts w:ascii="Times New Roman" w:hAnsi="Times New Roman" w:cs="Times New Roman"/>
          <w:sz w:val="28"/>
          <w:szCs w:val="28"/>
        </w:rPr>
        <w:t>Кузнецов A.B., Куценко С.М., Лапин А.Х., Пахомов М.П., Галиев И.И., Певзнер Я.М., Равкин Г.О., Савушкин С.С., Филиппов В.В., Каспакбаев К.С., Акопян P.A., Бидерман В.Л., Виташевский Е.П., Галашин В.А., Горелик A.M., Кофман</w:t>
      </w:r>
      <w:r w:rsidR="00C223CC" w:rsidRPr="00A62F5C">
        <w:rPr>
          <w:rFonts w:ascii="Times New Roman" w:hAnsi="Times New Roman" w:cs="Times New Roman"/>
          <w:sz w:val="28"/>
          <w:szCs w:val="28"/>
        </w:rPr>
        <w:t>,</w:t>
      </w:r>
      <w:r w:rsidRPr="00A62F5C">
        <w:rPr>
          <w:rFonts w:ascii="Times New Roman" w:hAnsi="Times New Roman" w:cs="Times New Roman"/>
          <w:sz w:val="28"/>
          <w:szCs w:val="28"/>
        </w:rPr>
        <w:t xml:space="preserve"> Джарвис, Кайзерлинг, Шмюкер, Фалбух</w:t>
      </w:r>
      <w:r w:rsidR="00C223CC" w:rsidRPr="00A62F5C">
        <w:rPr>
          <w:rFonts w:ascii="Times New Roman" w:hAnsi="Times New Roman" w:cs="Times New Roman"/>
          <w:sz w:val="28"/>
          <w:szCs w:val="28"/>
        </w:rPr>
        <w:t>,</w:t>
      </w:r>
      <w:r w:rsidRPr="00A62F5C">
        <w:rPr>
          <w:rFonts w:ascii="Times New Roman" w:hAnsi="Times New Roman" w:cs="Times New Roman"/>
          <w:sz w:val="28"/>
          <w:szCs w:val="28"/>
        </w:rPr>
        <w:t xml:space="preserve"> Хофер, Брюха, Масахару Куниёда</w:t>
      </w:r>
      <w:r w:rsidR="00C223CC" w:rsidRPr="00A62F5C">
        <w:rPr>
          <w:rFonts w:ascii="Times New Roman" w:hAnsi="Times New Roman" w:cs="Times New Roman"/>
          <w:sz w:val="28"/>
          <w:szCs w:val="28"/>
        </w:rPr>
        <w:t>,</w:t>
      </w:r>
      <w:r w:rsidRPr="00A62F5C">
        <w:rPr>
          <w:rFonts w:ascii="Times New Roman" w:hAnsi="Times New Roman" w:cs="Times New Roman"/>
          <w:sz w:val="28"/>
          <w:szCs w:val="28"/>
        </w:rPr>
        <w:t xml:space="preserve"> Матсудайры и </w:t>
      </w:r>
      <w:r w:rsidR="00D435A3">
        <w:rPr>
          <w:rFonts w:ascii="Times New Roman" w:hAnsi="Times New Roman" w:cs="Times New Roman"/>
          <w:sz w:val="28"/>
          <w:szCs w:val="28"/>
        </w:rPr>
        <w:t xml:space="preserve">многие </w:t>
      </w:r>
      <w:r w:rsidRPr="00A62F5C">
        <w:rPr>
          <w:rFonts w:ascii="Times New Roman" w:hAnsi="Times New Roman" w:cs="Times New Roman"/>
          <w:sz w:val="28"/>
          <w:szCs w:val="28"/>
        </w:rPr>
        <w:t>другие.</w:t>
      </w:r>
    </w:p>
    <w:p w:rsidR="002D17D5" w:rsidRDefault="00F5028B" w:rsidP="002D17D5">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b/>
          <w:sz w:val="28"/>
          <w:szCs w:val="28"/>
        </w:rPr>
        <w:t>Степень научной разработанности проблемы</w:t>
      </w:r>
      <w:r w:rsidR="00CD1D41" w:rsidRPr="00A62F5C">
        <w:rPr>
          <w:rFonts w:ascii="Times New Roman" w:hAnsi="Times New Roman" w:cs="Times New Roman"/>
          <w:b/>
          <w:sz w:val="28"/>
          <w:szCs w:val="28"/>
        </w:rPr>
        <w:t>.</w:t>
      </w:r>
      <w:r w:rsidR="002D17D5">
        <w:rPr>
          <w:rFonts w:ascii="Times New Roman" w:hAnsi="Times New Roman" w:cs="Times New Roman"/>
          <w:b/>
          <w:sz w:val="28"/>
          <w:szCs w:val="28"/>
        </w:rPr>
        <w:t xml:space="preserve"> </w:t>
      </w:r>
      <w:r w:rsidR="002D17D5" w:rsidRPr="002D17D5">
        <w:rPr>
          <w:rFonts w:ascii="Times New Roman" w:hAnsi="Times New Roman" w:cs="Times New Roman"/>
          <w:sz w:val="28"/>
          <w:szCs w:val="28"/>
        </w:rPr>
        <w:t xml:space="preserve">Несмотря на обширный объем литературы в данной области, включая как фундаментальные, так и прикладные исследования, новые локомотивы не всегда соответствуют современным требованиям к динамике, надежности в эксплуатации и воздействию на железнодорожный путь. </w:t>
      </w:r>
      <w:r w:rsidR="0016605C" w:rsidRPr="0016605C">
        <w:rPr>
          <w:rFonts w:ascii="Times New Roman" w:hAnsi="Times New Roman" w:cs="Times New Roman"/>
          <w:sz w:val="28"/>
          <w:szCs w:val="28"/>
        </w:rPr>
        <w:t>С ростом осевых нагрузок и увеличением скоростей движения данная проблема приобретает большее значение. Поэтому целесообразно провести дополнительные теоретические и экспериментальные исследования с целью разработки современных ходовых частей транспортных средств</w:t>
      </w:r>
      <w:r w:rsidR="002D17D5" w:rsidRPr="002D17D5">
        <w:rPr>
          <w:rFonts w:ascii="Times New Roman" w:hAnsi="Times New Roman" w:cs="Times New Roman"/>
          <w:sz w:val="28"/>
          <w:szCs w:val="28"/>
        </w:rPr>
        <w:t>, обеспечивающих достижение высоких динамических и надежных показателей в условиях эксплуатации, сравнимых с текущими стандартами.</w:t>
      </w:r>
    </w:p>
    <w:p w:rsidR="008B5090" w:rsidRPr="00A62F5C" w:rsidRDefault="008B5090" w:rsidP="002D17D5">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b/>
          <w:sz w:val="28"/>
          <w:szCs w:val="28"/>
        </w:rPr>
        <w:t xml:space="preserve">Основные положения, выносимые на защиту. </w:t>
      </w:r>
      <w:r w:rsidRPr="00A62F5C">
        <w:rPr>
          <w:rFonts w:ascii="Times New Roman" w:hAnsi="Times New Roman" w:cs="Times New Roman"/>
          <w:sz w:val="28"/>
          <w:szCs w:val="28"/>
        </w:rPr>
        <w:t>На основании полученных результатов исследования сформулированы следующие научные положения диссертации:</w:t>
      </w:r>
    </w:p>
    <w:p w:rsidR="008B5090" w:rsidRPr="00A62F5C" w:rsidRDefault="00A0024E" w:rsidP="00F05C9E">
      <w:pPr>
        <w:pStyle w:val="a4"/>
        <w:numPr>
          <w:ilvl w:val="0"/>
          <w:numId w:val="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B5090" w:rsidRPr="00A62F5C">
        <w:rPr>
          <w:rFonts w:ascii="Times New Roman" w:hAnsi="Times New Roman" w:cs="Times New Roman"/>
          <w:sz w:val="28"/>
          <w:szCs w:val="28"/>
        </w:rPr>
        <w:t>роведены измерения и численное моделирование динамических характеристик тепловоза с текущими упругими элементами, позволяющие определить конкретные области, требующие улучшения, и да</w:t>
      </w:r>
      <w:r w:rsidR="00AD1423">
        <w:rPr>
          <w:rFonts w:ascii="Times New Roman" w:hAnsi="Times New Roman" w:cs="Times New Roman"/>
          <w:sz w:val="28"/>
          <w:szCs w:val="28"/>
        </w:rPr>
        <w:t>ны</w:t>
      </w:r>
      <w:r w:rsidR="008B5090" w:rsidRPr="00A62F5C">
        <w:rPr>
          <w:rFonts w:ascii="Times New Roman" w:hAnsi="Times New Roman" w:cs="Times New Roman"/>
          <w:sz w:val="28"/>
          <w:szCs w:val="28"/>
        </w:rPr>
        <w:t xml:space="preserve"> количественные оценки этих изменений. Показано, что существующие упругие элементы не обеспечивают достаточной жесткости и амортизации, что приводит к повышению вибраций, </w:t>
      </w:r>
      <w:r w:rsidR="00AD1423">
        <w:rPr>
          <w:rFonts w:ascii="Times New Roman" w:hAnsi="Times New Roman" w:cs="Times New Roman"/>
          <w:sz w:val="28"/>
          <w:szCs w:val="28"/>
        </w:rPr>
        <w:t>износу деталей и узлов локомотива</w:t>
      </w:r>
      <w:r>
        <w:rPr>
          <w:rFonts w:ascii="Times New Roman" w:hAnsi="Times New Roman" w:cs="Times New Roman"/>
          <w:sz w:val="28"/>
          <w:szCs w:val="28"/>
        </w:rPr>
        <w:t>;</w:t>
      </w:r>
    </w:p>
    <w:p w:rsidR="008B5090" w:rsidRPr="00A62F5C" w:rsidRDefault="00A0024E" w:rsidP="00F05C9E">
      <w:pPr>
        <w:pStyle w:val="a4"/>
        <w:numPr>
          <w:ilvl w:val="0"/>
          <w:numId w:val="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8B5090" w:rsidRPr="00A62F5C">
        <w:rPr>
          <w:rFonts w:ascii="Times New Roman" w:hAnsi="Times New Roman" w:cs="Times New Roman"/>
          <w:sz w:val="28"/>
          <w:szCs w:val="28"/>
        </w:rPr>
        <w:t>азработаны новые конструкции упругих элементов, способствующие более эффективному подвешиванию экипажной части тепловоза и снижению вибраций, что обеспечивает улучшение динамических характеристик тепловоза в целом. Предложен</w:t>
      </w:r>
      <w:r w:rsidR="003F1ACA">
        <w:rPr>
          <w:rFonts w:ascii="Times New Roman" w:hAnsi="Times New Roman" w:cs="Times New Roman"/>
          <w:sz w:val="28"/>
          <w:szCs w:val="28"/>
        </w:rPr>
        <w:t>о</w:t>
      </w:r>
      <w:r w:rsidR="00050ED1">
        <w:rPr>
          <w:rFonts w:ascii="Times New Roman" w:hAnsi="Times New Roman" w:cs="Times New Roman"/>
          <w:sz w:val="28"/>
          <w:szCs w:val="28"/>
        </w:rPr>
        <w:t xml:space="preserve"> </w:t>
      </w:r>
      <w:r w:rsidR="006F2339" w:rsidRPr="006F2339">
        <w:rPr>
          <w:rFonts w:ascii="Times New Roman" w:hAnsi="Times New Roman" w:cs="Times New Roman"/>
          <w:sz w:val="28"/>
          <w:szCs w:val="28"/>
        </w:rPr>
        <w:t xml:space="preserve">сбалансированное </w:t>
      </w:r>
      <w:r w:rsidR="008B5090" w:rsidRPr="00A62F5C">
        <w:rPr>
          <w:rFonts w:ascii="Times New Roman" w:hAnsi="Times New Roman" w:cs="Times New Roman"/>
          <w:sz w:val="28"/>
          <w:szCs w:val="28"/>
        </w:rPr>
        <w:t>комбинированн</w:t>
      </w:r>
      <w:r w:rsidR="003F1ACA">
        <w:rPr>
          <w:rFonts w:ascii="Times New Roman" w:hAnsi="Times New Roman" w:cs="Times New Roman"/>
          <w:sz w:val="28"/>
          <w:szCs w:val="28"/>
        </w:rPr>
        <w:t>о</w:t>
      </w:r>
      <w:r w:rsidR="008B5090" w:rsidRPr="00A62F5C">
        <w:rPr>
          <w:rFonts w:ascii="Times New Roman" w:hAnsi="Times New Roman" w:cs="Times New Roman"/>
          <w:sz w:val="28"/>
          <w:szCs w:val="28"/>
        </w:rPr>
        <w:t xml:space="preserve">е </w:t>
      </w:r>
      <w:r w:rsidR="003F1ACA">
        <w:rPr>
          <w:rFonts w:ascii="Times New Roman" w:hAnsi="Times New Roman" w:cs="Times New Roman"/>
          <w:sz w:val="28"/>
          <w:szCs w:val="28"/>
        </w:rPr>
        <w:t xml:space="preserve">пневмопружинное </w:t>
      </w:r>
      <w:r w:rsidR="008B5090" w:rsidRPr="00A62F5C">
        <w:rPr>
          <w:rFonts w:ascii="Times New Roman" w:hAnsi="Times New Roman" w:cs="Times New Roman"/>
          <w:sz w:val="28"/>
          <w:szCs w:val="28"/>
        </w:rPr>
        <w:t>у</w:t>
      </w:r>
      <w:r w:rsidR="003F1ACA">
        <w:rPr>
          <w:rFonts w:ascii="Times New Roman" w:hAnsi="Times New Roman" w:cs="Times New Roman"/>
          <w:sz w:val="28"/>
          <w:szCs w:val="28"/>
        </w:rPr>
        <w:t>стройство</w:t>
      </w:r>
      <w:r w:rsidR="008B5090" w:rsidRPr="00A62F5C">
        <w:rPr>
          <w:rFonts w:ascii="Times New Roman" w:hAnsi="Times New Roman" w:cs="Times New Roman"/>
          <w:sz w:val="28"/>
          <w:szCs w:val="28"/>
        </w:rPr>
        <w:t>, состоящ</w:t>
      </w:r>
      <w:r w:rsidR="003F1ACA">
        <w:rPr>
          <w:rFonts w:ascii="Times New Roman" w:hAnsi="Times New Roman" w:cs="Times New Roman"/>
          <w:sz w:val="28"/>
          <w:szCs w:val="28"/>
        </w:rPr>
        <w:t>е</w:t>
      </w:r>
      <w:r w:rsidR="008B5090" w:rsidRPr="00A62F5C">
        <w:rPr>
          <w:rFonts w:ascii="Times New Roman" w:hAnsi="Times New Roman" w:cs="Times New Roman"/>
          <w:sz w:val="28"/>
          <w:szCs w:val="28"/>
        </w:rPr>
        <w:t xml:space="preserve">е из </w:t>
      </w:r>
      <w:r>
        <w:rPr>
          <w:rFonts w:ascii="Times New Roman" w:hAnsi="Times New Roman" w:cs="Times New Roman"/>
          <w:sz w:val="28"/>
          <w:szCs w:val="28"/>
        </w:rPr>
        <w:t>винтовой</w:t>
      </w:r>
      <w:r w:rsidR="008B5090" w:rsidRPr="00A62F5C">
        <w:rPr>
          <w:rFonts w:ascii="Times New Roman" w:hAnsi="Times New Roman" w:cs="Times New Roman"/>
          <w:sz w:val="28"/>
          <w:szCs w:val="28"/>
        </w:rPr>
        <w:t xml:space="preserve"> пружин</w:t>
      </w:r>
      <w:r>
        <w:rPr>
          <w:rFonts w:ascii="Times New Roman" w:hAnsi="Times New Roman" w:cs="Times New Roman"/>
          <w:sz w:val="28"/>
          <w:szCs w:val="28"/>
        </w:rPr>
        <w:t>ы</w:t>
      </w:r>
      <w:r w:rsidR="008B5090" w:rsidRPr="00A62F5C">
        <w:rPr>
          <w:rFonts w:ascii="Times New Roman" w:hAnsi="Times New Roman" w:cs="Times New Roman"/>
          <w:sz w:val="28"/>
          <w:szCs w:val="28"/>
        </w:rPr>
        <w:t xml:space="preserve"> и </w:t>
      </w:r>
      <w:r w:rsidR="003F1ACA" w:rsidRPr="003F1ACA">
        <w:rPr>
          <w:rFonts w:ascii="Times New Roman" w:hAnsi="Times New Roman" w:cs="Times New Roman"/>
          <w:sz w:val="28"/>
          <w:szCs w:val="28"/>
        </w:rPr>
        <w:t>пневморессоры</w:t>
      </w:r>
      <w:r w:rsidR="008B5090" w:rsidRPr="00A62F5C">
        <w:rPr>
          <w:rFonts w:ascii="Times New Roman" w:hAnsi="Times New Roman" w:cs="Times New Roman"/>
          <w:sz w:val="28"/>
          <w:szCs w:val="28"/>
        </w:rPr>
        <w:t xml:space="preserve">, </w:t>
      </w:r>
      <w:r w:rsidR="00505451">
        <w:rPr>
          <w:rFonts w:ascii="Times New Roman" w:hAnsi="Times New Roman" w:cs="Times New Roman"/>
          <w:sz w:val="28"/>
          <w:szCs w:val="28"/>
        </w:rPr>
        <w:t>обладающее синергическим эффектом, обеспечивающее</w:t>
      </w:r>
      <w:r w:rsidR="008B5090" w:rsidRPr="00A62F5C">
        <w:rPr>
          <w:rFonts w:ascii="Times New Roman" w:hAnsi="Times New Roman" w:cs="Times New Roman"/>
          <w:sz w:val="28"/>
          <w:szCs w:val="28"/>
        </w:rPr>
        <w:t xml:space="preserve"> высокую жесткость, амортизацию и износостойкость. Также предложен альтернативный вариант</w:t>
      </w:r>
      <w:r w:rsidR="00B301F9" w:rsidRPr="00A62F5C">
        <w:rPr>
          <w:rFonts w:ascii="Times New Roman" w:hAnsi="Times New Roman" w:cs="Times New Roman"/>
          <w:sz w:val="28"/>
          <w:szCs w:val="28"/>
        </w:rPr>
        <w:t xml:space="preserve"> –</w:t>
      </w:r>
      <w:r w:rsidR="008B5090" w:rsidRPr="00A62F5C">
        <w:rPr>
          <w:rFonts w:ascii="Times New Roman" w:hAnsi="Times New Roman" w:cs="Times New Roman"/>
          <w:sz w:val="28"/>
          <w:szCs w:val="28"/>
        </w:rPr>
        <w:t xml:space="preserve"> комбинированные упругие элементы, состоящие из </w:t>
      </w:r>
      <w:r w:rsidR="00B301F9" w:rsidRPr="00A62F5C">
        <w:rPr>
          <w:rFonts w:ascii="Times New Roman" w:hAnsi="Times New Roman" w:cs="Times New Roman"/>
          <w:sz w:val="28"/>
          <w:szCs w:val="28"/>
        </w:rPr>
        <w:t>полимерно</w:t>
      </w:r>
      <w:r w:rsidR="00B34713">
        <w:rPr>
          <w:rFonts w:ascii="Times New Roman" w:hAnsi="Times New Roman" w:cs="Times New Roman"/>
          <w:sz w:val="28"/>
          <w:szCs w:val="28"/>
        </w:rPr>
        <w:t>й</w:t>
      </w:r>
      <w:r w:rsidR="00B301F9" w:rsidRPr="00A62F5C">
        <w:rPr>
          <w:rFonts w:ascii="Times New Roman" w:hAnsi="Times New Roman" w:cs="Times New Roman"/>
          <w:sz w:val="28"/>
          <w:szCs w:val="28"/>
        </w:rPr>
        <w:t xml:space="preserve"> оболочки и профилирова</w:t>
      </w:r>
      <w:r>
        <w:rPr>
          <w:rFonts w:ascii="Times New Roman" w:hAnsi="Times New Roman" w:cs="Times New Roman"/>
          <w:sz w:val="28"/>
          <w:szCs w:val="28"/>
        </w:rPr>
        <w:t>нны</w:t>
      </w:r>
      <w:r w:rsidR="00B34713">
        <w:rPr>
          <w:rFonts w:ascii="Times New Roman" w:hAnsi="Times New Roman" w:cs="Times New Roman"/>
          <w:sz w:val="28"/>
          <w:szCs w:val="28"/>
        </w:rPr>
        <w:t>х</w:t>
      </w:r>
      <w:r>
        <w:rPr>
          <w:rFonts w:ascii="Times New Roman" w:hAnsi="Times New Roman" w:cs="Times New Roman"/>
          <w:sz w:val="28"/>
          <w:szCs w:val="28"/>
        </w:rPr>
        <w:t xml:space="preserve"> металлически</w:t>
      </w:r>
      <w:r w:rsidR="00B34713">
        <w:rPr>
          <w:rFonts w:ascii="Times New Roman" w:hAnsi="Times New Roman" w:cs="Times New Roman"/>
          <w:sz w:val="28"/>
          <w:szCs w:val="28"/>
        </w:rPr>
        <w:t>х</w:t>
      </w:r>
      <w:r>
        <w:rPr>
          <w:rFonts w:ascii="Times New Roman" w:hAnsi="Times New Roman" w:cs="Times New Roman"/>
          <w:sz w:val="28"/>
          <w:szCs w:val="28"/>
        </w:rPr>
        <w:t xml:space="preserve"> элемент</w:t>
      </w:r>
      <w:r w:rsidR="00B34713">
        <w:rPr>
          <w:rFonts w:ascii="Times New Roman" w:hAnsi="Times New Roman" w:cs="Times New Roman"/>
          <w:sz w:val="28"/>
          <w:szCs w:val="28"/>
        </w:rPr>
        <w:t>ов</w:t>
      </w:r>
      <w:r>
        <w:rPr>
          <w:rFonts w:ascii="Times New Roman" w:hAnsi="Times New Roman" w:cs="Times New Roman"/>
          <w:sz w:val="28"/>
          <w:szCs w:val="28"/>
        </w:rPr>
        <w:t>;</w:t>
      </w:r>
    </w:p>
    <w:p w:rsidR="008B5090" w:rsidRPr="00FC7D67" w:rsidRDefault="00A0024E" w:rsidP="0029667B">
      <w:pPr>
        <w:pStyle w:val="a4"/>
        <w:numPr>
          <w:ilvl w:val="0"/>
          <w:numId w:val="7"/>
        </w:numPr>
        <w:tabs>
          <w:tab w:val="left" w:pos="993"/>
        </w:tabs>
        <w:spacing w:after="0" w:line="240" w:lineRule="auto"/>
        <w:ind w:left="0" w:firstLine="709"/>
        <w:jc w:val="both"/>
        <w:rPr>
          <w:rFonts w:ascii="Times New Roman" w:hAnsi="Times New Roman" w:cs="Times New Roman"/>
          <w:sz w:val="28"/>
          <w:szCs w:val="28"/>
        </w:rPr>
      </w:pPr>
      <w:r w:rsidRPr="00FC7D67">
        <w:rPr>
          <w:rFonts w:ascii="Times New Roman" w:hAnsi="Times New Roman" w:cs="Times New Roman"/>
          <w:sz w:val="28"/>
          <w:szCs w:val="28"/>
        </w:rPr>
        <w:t>и</w:t>
      </w:r>
      <w:r w:rsidR="008B5090" w:rsidRPr="00FC7D67">
        <w:rPr>
          <w:rFonts w:ascii="Times New Roman" w:hAnsi="Times New Roman" w:cs="Times New Roman"/>
          <w:sz w:val="28"/>
          <w:szCs w:val="28"/>
        </w:rPr>
        <w:t xml:space="preserve">сследованы технологические аспекты выбора материалов и методов обработки для производства </w:t>
      </w:r>
      <w:r w:rsidR="005A5609" w:rsidRPr="00FC7D67">
        <w:rPr>
          <w:rFonts w:ascii="Times New Roman" w:hAnsi="Times New Roman" w:cs="Times New Roman"/>
          <w:sz w:val="28"/>
          <w:szCs w:val="28"/>
        </w:rPr>
        <w:t xml:space="preserve">винтовых пружин в </w:t>
      </w:r>
      <w:r w:rsidR="008B5090" w:rsidRPr="00FC7D67">
        <w:rPr>
          <w:rFonts w:ascii="Times New Roman" w:hAnsi="Times New Roman" w:cs="Times New Roman"/>
          <w:sz w:val="28"/>
          <w:szCs w:val="28"/>
        </w:rPr>
        <w:t>комбинированных упругих элемент</w:t>
      </w:r>
      <w:r w:rsidR="005A5609" w:rsidRPr="00FC7D67">
        <w:rPr>
          <w:rFonts w:ascii="Times New Roman" w:hAnsi="Times New Roman" w:cs="Times New Roman"/>
          <w:sz w:val="28"/>
          <w:szCs w:val="28"/>
        </w:rPr>
        <w:t>ах</w:t>
      </w:r>
      <w:r w:rsidR="008B5090" w:rsidRPr="00FC7D67">
        <w:rPr>
          <w:rFonts w:ascii="Times New Roman" w:hAnsi="Times New Roman" w:cs="Times New Roman"/>
          <w:sz w:val="28"/>
          <w:szCs w:val="28"/>
        </w:rPr>
        <w:t xml:space="preserve">. </w:t>
      </w:r>
      <w:r w:rsidR="005A5609" w:rsidRPr="00FC7D67">
        <w:rPr>
          <w:rFonts w:ascii="Times New Roman" w:hAnsi="Times New Roman" w:cs="Times New Roman"/>
          <w:sz w:val="28"/>
          <w:szCs w:val="28"/>
        </w:rPr>
        <w:t>Установлена</w:t>
      </w:r>
      <w:r w:rsidR="008B5090" w:rsidRPr="00FC7D67">
        <w:rPr>
          <w:rFonts w:ascii="Times New Roman" w:hAnsi="Times New Roman" w:cs="Times New Roman"/>
          <w:sz w:val="28"/>
          <w:szCs w:val="28"/>
        </w:rPr>
        <w:t xml:space="preserve"> технологи</w:t>
      </w:r>
      <w:r w:rsidR="005A5609" w:rsidRPr="00FC7D67">
        <w:rPr>
          <w:rFonts w:ascii="Times New Roman" w:hAnsi="Times New Roman" w:cs="Times New Roman"/>
          <w:sz w:val="28"/>
          <w:szCs w:val="28"/>
        </w:rPr>
        <w:t>я</w:t>
      </w:r>
      <w:r w:rsidR="008B5090" w:rsidRPr="00FC7D67">
        <w:rPr>
          <w:rFonts w:ascii="Times New Roman" w:hAnsi="Times New Roman" w:cs="Times New Roman"/>
          <w:sz w:val="28"/>
          <w:szCs w:val="28"/>
        </w:rPr>
        <w:t xml:space="preserve"> производства</w:t>
      </w:r>
      <w:r w:rsidR="005A5609" w:rsidRPr="00FC7D67">
        <w:rPr>
          <w:rFonts w:ascii="Times New Roman" w:hAnsi="Times New Roman" w:cs="Times New Roman"/>
          <w:sz w:val="28"/>
          <w:szCs w:val="28"/>
        </w:rPr>
        <w:t xml:space="preserve"> пружин горячей деформации</w:t>
      </w:r>
      <w:r w:rsidR="008B5090" w:rsidRPr="00FC7D67">
        <w:rPr>
          <w:rFonts w:ascii="Times New Roman" w:hAnsi="Times New Roman" w:cs="Times New Roman"/>
          <w:sz w:val="28"/>
          <w:szCs w:val="28"/>
        </w:rPr>
        <w:t xml:space="preserve">, основанные на методах </w:t>
      </w:r>
      <w:r w:rsidR="005A5609" w:rsidRPr="00FC7D67">
        <w:rPr>
          <w:rFonts w:ascii="Times New Roman" w:hAnsi="Times New Roman" w:cs="Times New Roman"/>
          <w:sz w:val="28"/>
          <w:szCs w:val="28"/>
        </w:rPr>
        <w:t>навивки в горячем состоянии, термическ</w:t>
      </w:r>
      <w:r w:rsidR="00FC7D67" w:rsidRPr="00FC7D67">
        <w:rPr>
          <w:rFonts w:ascii="Times New Roman" w:hAnsi="Times New Roman" w:cs="Times New Roman"/>
          <w:sz w:val="28"/>
          <w:szCs w:val="28"/>
        </w:rPr>
        <w:t>ой</w:t>
      </w:r>
      <w:r w:rsidR="00A73ABF">
        <w:rPr>
          <w:rFonts w:ascii="Times New Roman" w:hAnsi="Times New Roman" w:cs="Times New Roman"/>
          <w:sz w:val="28"/>
          <w:szCs w:val="28"/>
        </w:rPr>
        <w:t xml:space="preserve"> и</w:t>
      </w:r>
      <w:r w:rsidR="005A5609" w:rsidRPr="00FC7D67">
        <w:rPr>
          <w:rFonts w:ascii="Times New Roman" w:hAnsi="Times New Roman" w:cs="Times New Roman"/>
          <w:sz w:val="28"/>
          <w:szCs w:val="28"/>
        </w:rPr>
        <w:t xml:space="preserve"> гидропескоструйн</w:t>
      </w:r>
      <w:r w:rsidR="00FC7D67" w:rsidRPr="00FC7D67">
        <w:rPr>
          <w:rFonts w:ascii="Times New Roman" w:hAnsi="Times New Roman" w:cs="Times New Roman"/>
          <w:sz w:val="28"/>
          <w:szCs w:val="28"/>
        </w:rPr>
        <w:t>ой</w:t>
      </w:r>
      <w:r w:rsidR="005A5609" w:rsidRPr="00FC7D67">
        <w:rPr>
          <w:rFonts w:ascii="Times New Roman" w:hAnsi="Times New Roman" w:cs="Times New Roman"/>
          <w:sz w:val="28"/>
          <w:szCs w:val="28"/>
        </w:rPr>
        <w:t xml:space="preserve"> обработк</w:t>
      </w:r>
      <w:r w:rsidR="00FC7D67" w:rsidRPr="00FC7D67">
        <w:rPr>
          <w:rFonts w:ascii="Times New Roman" w:hAnsi="Times New Roman" w:cs="Times New Roman"/>
          <w:sz w:val="28"/>
          <w:szCs w:val="28"/>
        </w:rPr>
        <w:t>и</w:t>
      </w:r>
      <w:r w:rsidR="005A5609" w:rsidRPr="00FC7D67">
        <w:rPr>
          <w:rFonts w:ascii="Times New Roman" w:hAnsi="Times New Roman" w:cs="Times New Roman"/>
          <w:sz w:val="28"/>
          <w:szCs w:val="28"/>
        </w:rPr>
        <w:t>.</w:t>
      </w:r>
      <w:r w:rsidR="00050ED1">
        <w:rPr>
          <w:rFonts w:ascii="Times New Roman" w:hAnsi="Times New Roman" w:cs="Times New Roman"/>
          <w:sz w:val="28"/>
          <w:szCs w:val="28"/>
        </w:rPr>
        <w:t xml:space="preserve"> </w:t>
      </w:r>
      <w:r w:rsidR="008B5090" w:rsidRPr="00FC7D67">
        <w:rPr>
          <w:rFonts w:ascii="Times New Roman" w:hAnsi="Times New Roman" w:cs="Times New Roman"/>
          <w:sz w:val="28"/>
          <w:szCs w:val="28"/>
        </w:rPr>
        <w:t>Показано, что эти технологии позволяют получать высококачественные изделия с заданными геометрическими параметрами и механическими свойствами</w:t>
      </w:r>
      <w:r w:rsidRPr="00FC7D67">
        <w:rPr>
          <w:rFonts w:ascii="Times New Roman" w:hAnsi="Times New Roman" w:cs="Times New Roman"/>
          <w:sz w:val="28"/>
          <w:szCs w:val="28"/>
        </w:rPr>
        <w:t>;</w:t>
      </w:r>
    </w:p>
    <w:p w:rsidR="008B5090" w:rsidRPr="00A62F5C" w:rsidRDefault="00A0024E" w:rsidP="00F05C9E">
      <w:pPr>
        <w:pStyle w:val="a4"/>
        <w:numPr>
          <w:ilvl w:val="0"/>
          <w:numId w:val="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B5090" w:rsidRPr="00A62F5C">
        <w:rPr>
          <w:rFonts w:ascii="Times New Roman" w:hAnsi="Times New Roman" w:cs="Times New Roman"/>
          <w:sz w:val="28"/>
          <w:szCs w:val="28"/>
        </w:rPr>
        <w:t xml:space="preserve">роведены лабораторные испытания новых упругих элементов, результаты которых подтверждают их эффективность и соответствие требованиям безопасности. Выявлено, что новые упругие элементы обладают более высокой жесткостью и амортизацией по сравнению с текущими, что приводит к снижению вибраций, увеличению скорости движения на </w:t>
      </w:r>
      <w:r w:rsidR="00AD1423">
        <w:rPr>
          <w:rFonts w:ascii="Times New Roman" w:hAnsi="Times New Roman" w:cs="Times New Roman"/>
          <w:sz w:val="28"/>
          <w:szCs w:val="28"/>
        </w:rPr>
        <w:t>5</w:t>
      </w:r>
      <w:r w:rsidR="008B5090" w:rsidRPr="00A62F5C">
        <w:rPr>
          <w:rFonts w:ascii="Times New Roman" w:hAnsi="Times New Roman" w:cs="Times New Roman"/>
          <w:sz w:val="28"/>
          <w:szCs w:val="28"/>
        </w:rPr>
        <w:t>-1</w:t>
      </w:r>
      <w:r w:rsidR="00AD1423">
        <w:rPr>
          <w:rFonts w:ascii="Times New Roman" w:hAnsi="Times New Roman" w:cs="Times New Roman"/>
          <w:sz w:val="28"/>
          <w:szCs w:val="28"/>
        </w:rPr>
        <w:t>0</w:t>
      </w:r>
      <w:r w:rsidR="008B5090" w:rsidRPr="00A62F5C">
        <w:rPr>
          <w:rFonts w:ascii="Times New Roman" w:hAnsi="Times New Roman" w:cs="Times New Roman"/>
          <w:sz w:val="28"/>
          <w:szCs w:val="28"/>
        </w:rPr>
        <w:t>% и повышению к</w:t>
      </w:r>
      <w:r w:rsidR="007F39E8">
        <w:rPr>
          <w:rFonts w:ascii="Times New Roman" w:hAnsi="Times New Roman" w:cs="Times New Roman"/>
          <w:sz w:val="28"/>
          <w:szCs w:val="28"/>
        </w:rPr>
        <w:t>омфорта и безопасности движения;</w:t>
      </w:r>
    </w:p>
    <w:p w:rsidR="008B5090" w:rsidRPr="00A62F5C" w:rsidRDefault="007F39E8" w:rsidP="00F05C9E">
      <w:pPr>
        <w:pStyle w:val="a4"/>
        <w:numPr>
          <w:ilvl w:val="0"/>
          <w:numId w:val="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B5090" w:rsidRPr="00A62F5C">
        <w:rPr>
          <w:rFonts w:ascii="Times New Roman" w:hAnsi="Times New Roman" w:cs="Times New Roman"/>
          <w:sz w:val="28"/>
          <w:szCs w:val="28"/>
        </w:rPr>
        <w:t>роведена экономическая оценка внедрения новых конструкций и технологий производства комбинированных упругих элементов. Определены потенциальные экономические выгоды и затраты на производство. Показано, что внедрение новых упругих элементов приводит к снижению расходов на топливо, ремонт и обслуживание тепловозов, а также к увеличению прибыли от перевозок.</w:t>
      </w:r>
    </w:p>
    <w:p w:rsidR="00F5028B" w:rsidRPr="00A62F5C" w:rsidRDefault="00F12005" w:rsidP="008B5090">
      <w:pPr>
        <w:spacing w:after="0" w:line="240" w:lineRule="auto"/>
        <w:ind w:firstLine="709"/>
        <w:jc w:val="both"/>
        <w:rPr>
          <w:rFonts w:ascii="Times New Roman" w:hAnsi="Times New Roman" w:cs="Times New Roman"/>
          <w:b/>
          <w:sz w:val="28"/>
          <w:szCs w:val="28"/>
        </w:rPr>
      </w:pPr>
      <w:r w:rsidRPr="00A62F5C">
        <w:rPr>
          <w:rFonts w:ascii="Times New Roman" w:hAnsi="Times New Roman" w:cs="Times New Roman"/>
          <w:b/>
          <w:sz w:val="28"/>
          <w:szCs w:val="28"/>
        </w:rPr>
        <w:t>Н</w:t>
      </w:r>
      <w:r w:rsidR="00F5028B" w:rsidRPr="00A62F5C">
        <w:rPr>
          <w:rFonts w:ascii="Times New Roman" w:hAnsi="Times New Roman" w:cs="Times New Roman"/>
          <w:b/>
          <w:sz w:val="28"/>
          <w:szCs w:val="28"/>
        </w:rPr>
        <w:t>аучная новизна</w:t>
      </w:r>
      <w:r w:rsidRPr="00A62F5C">
        <w:rPr>
          <w:rFonts w:ascii="Times New Roman" w:hAnsi="Times New Roman" w:cs="Times New Roman"/>
          <w:b/>
          <w:sz w:val="28"/>
          <w:szCs w:val="28"/>
        </w:rPr>
        <w:t xml:space="preserve"> исследования</w:t>
      </w:r>
      <w:r w:rsidR="00F5028B" w:rsidRPr="00A62F5C">
        <w:rPr>
          <w:rFonts w:ascii="Times New Roman" w:hAnsi="Times New Roman" w:cs="Times New Roman"/>
          <w:b/>
          <w:sz w:val="28"/>
          <w:szCs w:val="28"/>
        </w:rPr>
        <w:t>:</w:t>
      </w:r>
    </w:p>
    <w:p w:rsidR="00F5028B" w:rsidRPr="00A62F5C" w:rsidRDefault="00F5028B" w:rsidP="008B5090">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 проведен </w:t>
      </w:r>
      <w:r w:rsidR="008B5090" w:rsidRPr="00A62F5C">
        <w:rPr>
          <w:rFonts w:ascii="Times New Roman" w:hAnsi="Times New Roman" w:cs="Times New Roman"/>
          <w:sz w:val="28"/>
          <w:szCs w:val="28"/>
        </w:rPr>
        <w:t xml:space="preserve">комплексный </w:t>
      </w:r>
      <w:r w:rsidRPr="00A62F5C">
        <w:rPr>
          <w:rFonts w:ascii="Times New Roman" w:hAnsi="Times New Roman" w:cs="Times New Roman"/>
          <w:sz w:val="28"/>
          <w:szCs w:val="28"/>
        </w:rPr>
        <w:t xml:space="preserve">анализ работ по применению упругих элементов, </w:t>
      </w:r>
      <w:r w:rsidR="008B5090" w:rsidRPr="00A62F5C">
        <w:rPr>
          <w:rFonts w:ascii="Times New Roman" w:hAnsi="Times New Roman" w:cs="Times New Roman"/>
          <w:sz w:val="28"/>
          <w:szCs w:val="28"/>
        </w:rPr>
        <w:t xml:space="preserve">в т.ч. пневматических, </w:t>
      </w:r>
      <w:r w:rsidRPr="00A62F5C">
        <w:rPr>
          <w:rFonts w:ascii="Times New Roman" w:hAnsi="Times New Roman" w:cs="Times New Roman"/>
          <w:sz w:val="28"/>
          <w:szCs w:val="28"/>
        </w:rPr>
        <w:t>которые используют на железнодорожном подвижном составе;</w:t>
      </w:r>
    </w:p>
    <w:p w:rsidR="00F5028B" w:rsidRPr="00A62F5C" w:rsidRDefault="00F5028B" w:rsidP="008B5090">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разработан</w:t>
      </w:r>
      <w:r w:rsidR="008B5090" w:rsidRPr="00A62F5C">
        <w:rPr>
          <w:rFonts w:ascii="Times New Roman" w:hAnsi="Times New Roman" w:cs="Times New Roman"/>
          <w:sz w:val="28"/>
          <w:szCs w:val="28"/>
        </w:rPr>
        <w:t>ы</w:t>
      </w:r>
      <w:r w:rsidR="00050ED1">
        <w:rPr>
          <w:rFonts w:ascii="Times New Roman" w:hAnsi="Times New Roman" w:cs="Times New Roman"/>
          <w:sz w:val="28"/>
          <w:szCs w:val="28"/>
        </w:rPr>
        <w:t xml:space="preserve"> </w:t>
      </w:r>
      <w:r w:rsidR="00232A4C">
        <w:rPr>
          <w:rFonts w:ascii="Times New Roman" w:hAnsi="Times New Roman" w:cs="Times New Roman"/>
          <w:sz w:val="28"/>
          <w:szCs w:val="28"/>
        </w:rPr>
        <w:t xml:space="preserve">новые </w:t>
      </w:r>
      <w:r w:rsidRPr="00A62F5C">
        <w:rPr>
          <w:rFonts w:ascii="Times New Roman" w:hAnsi="Times New Roman" w:cs="Times New Roman"/>
          <w:sz w:val="28"/>
          <w:szCs w:val="28"/>
        </w:rPr>
        <w:t>конструкци</w:t>
      </w:r>
      <w:r w:rsidR="008B5090" w:rsidRPr="00A62F5C">
        <w:rPr>
          <w:rFonts w:ascii="Times New Roman" w:hAnsi="Times New Roman" w:cs="Times New Roman"/>
          <w:sz w:val="28"/>
          <w:szCs w:val="28"/>
        </w:rPr>
        <w:t>и</w:t>
      </w:r>
      <w:r w:rsidR="00050ED1">
        <w:rPr>
          <w:rFonts w:ascii="Times New Roman" w:hAnsi="Times New Roman" w:cs="Times New Roman"/>
          <w:sz w:val="28"/>
          <w:szCs w:val="28"/>
        </w:rPr>
        <w:t xml:space="preserve"> </w:t>
      </w:r>
      <w:r w:rsidR="0029667B">
        <w:rPr>
          <w:rFonts w:ascii="Times New Roman" w:hAnsi="Times New Roman" w:cs="Times New Roman"/>
          <w:sz w:val="28"/>
          <w:szCs w:val="28"/>
        </w:rPr>
        <w:t xml:space="preserve">устройств </w:t>
      </w:r>
      <w:r w:rsidRPr="00A62F5C">
        <w:rPr>
          <w:rFonts w:ascii="Times New Roman" w:hAnsi="Times New Roman" w:cs="Times New Roman"/>
          <w:sz w:val="28"/>
          <w:szCs w:val="28"/>
        </w:rPr>
        <w:t xml:space="preserve">пневмоподвешивания локомотива (получен </w:t>
      </w:r>
      <w:r w:rsidR="00AD1423">
        <w:rPr>
          <w:rFonts w:ascii="Times New Roman" w:hAnsi="Times New Roman" w:cs="Times New Roman"/>
          <w:sz w:val="28"/>
          <w:szCs w:val="28"/>
        </w:rPr>
        <w:t xml:space="preserve">1 </w:t>
      </w:r>
      <w:r w:rsidRPr="00A62F5C">
        <w:rPr>
          <w:rFonts w:ascii="Times New Roman" w:hAnsi="Times New Roman" w:cs="Times New Roman"/>
          <w:sz w:val="28"/>
          <w:szCs w:val="28"/>
        </w:rPr>
        <w:t>патент на изобретение</w:t>
      </w:r>
      <w:r w:rsidR="008B5090" w:rsidRPr="00A62F5C">
        <w:rPr>
          <w:rFonts w:ascii="Times New Roman" w:hAnsi="Times New Roman" w:cs="Times New Roman"/>
          <w:sz w:val="28"/>
          <w:szCs w:val="28"/>
        </w:rPr>
        <w:t>, на вторую подана заявка</w:t>
      </w:r>
      <w:r w:rsidRPr="00A62F5C">
        <w:rPr>
          <w:rFonts w:ascii="Times New Roman" w:hAnsi="Times New Roman" w:cs="Times New Roman"/>
          <w:sz w:val="28"/>
          <w:szCs w:val="28"/>
        </w:rPr>
        <w:t>)</w:t>
      </w:r>
      <w:r w:rsidR="00A8539F" w:rsidRPr="00A62F5C">
        <w:rPr>
          <w:rFonts w:ascii="Times New Roman" w:hAnsi="Times New Roman" w:cs="Times New Roman"/>
          <w:sz w:val="28"/>
          <w:szCs w:val="28"/>
        </w:rPr>
        <w:t>;</w:t>
      </w:r>
    </w:p>
    <w:p w:rsidR="00F5028B" w:rsidRPr="00A62F5C" w:rsidRDefault="00F5028B" w:rsidP="008B5090">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 </w:t>
      </w:r>
      <w:r w:rsidR="002D17D5" w:rsidRPr="002D17D5">
        <w:rPr>
          <w:rFonts w:ascii="Times New Roman" w:hAnsi="Times New Roman" w:cs="Times New Roman"/>
          <w:sz w:val="28"/>
          <w:szCs w:val="28"/>
        </w:rPr>
        <w:t>установлено взаимосвязь между динамическими характеристиками локомотива и характеристиками пневматической системы подвески. На основе полученных результатов разработана интегрированная пневмопружинная система подвески локомотива с параметрами, предложенными в данном научном исследовании.</w:t>
      </w:r>
    </w:p>
    <w:p w:rsidR="00826D70" w:rsidRDefault="00F5028B" w:rsidP="008B5090">
      <w:pPr>
        <w:spacing w:after="0" w:line="240" w:lineRule="auto"/>
        <w:ind w:firstLine="709"/>
        <w:jc w:val="both"/>
        <w:rPr>
          <w:rFonts w:ascii="Times New Roman" w:hAnsi="Times New Roman" w:cs="Times New Roman"/>
          <w:b/>
          <w:sz w:val="28"/>
          <w:szCs w:val="28"/>
        </w:rPr>
      </w:pPr>
      <w:r w:rsidRPr="00A62F5C">
        <w:rPr>
          <w:rFonts w:ascii="Times New Roman" w:hAnsi="Times New Roman" w:cs="Times New Roman"/>
          <w:b/>
          <w:sz w:val="28"/>
          <w:szCs w:val="28"/>
        </w:rPr>
        <w:t>Теоретическая и практическая значимость</w:t>
      </w:r>
      <w:r w:rsidR="009951B5" w:rsidRPr="00A62F5C">
        <w:rPr>
          <w:rFonts w:ascii="Times New Roman" w:hAnsi="Times New Roman" w:cs="Times New Roman"/>
          <w:b/>
          <w:sz w:val="28"/>
          <w:szCs w:val="28"/>
        </w:rPr>
        <w:t>.</w:t>
      </w:r>
    </w:p>
    <w:p w:rsidR="00826D70" w:rsidRDefault="00826D70" w:rsidP="00826D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Теоретические исследования и методика расчета, а также технологии изготовления деталей комбинированных </w:t>
      </w:r>
      <w:r w:rsidRPr="00FD0666">
        <w:rPr>
          <w:rFonts w:ascii="Times New Roman" w:hAnsi="Times New Roman" w:cs="Times New Roman"/>
          <w:sz w:val="28"/>
          <w:szCs w:val="28"/>
        </w:rPr>
        <w:t>пневматическ</w:t>
      </w:r>
      <w:r>
        <w:rPr>
          <w:rFonts w:ascii="Times New Roman" w:hAnsi="Times New Roman" w:cs="Times New Roman"/>
          <w:sz w:val="28"/>
          <w:szCs w:val="28"/>
        </w:rPr>
        <w:t>их</w:t>
      </w:r>
      <w:r w:rsidRPr="00FD0666">
        <w:rPr>
          <w:rFonts w:ascii="Times New Roman" w:hAnsi="Times New Roman" w:cs="Times New Roman"/>
          <w:sz w:val="28"/>
          <w:szCs w:val="28"/>
        </w:rPr>
        <w:t xml:space="preserve"> рессор</w:t>
      </w:r>
      <w:r>
        <w:rPr>
          <w:rFonts w:ascii="Times New Roman" w:hAnsi="Times New Roman" w:cs="Times New Roman"/>
          <w:sz w:val="28"/>
          <w:szCs w:val="28"/>
        </w:rPr>
        <w:t xml:space="preserve"> могут быть использованы для</w:t>
      </w:r>
      <w:r w:rsidR="00050ED1">
        <w:rPr>
          <w:rFonts w:ascii="Times New Roman" w:hAnsi="Times New Roman" w:cs="Times New Roman"/>
          <w:sz w:val="28"/>
          <w:szCs w:val="28"/>
        </w:rPr>
        <w:t xml:space="preserve"> </w:t>
      </w:r>
      <w:r>
        <w:rPr>
          <w:rFonts w:ascii="Times New Roman" w:hAnsi="Times New Roman" w:cs="Times New Roman"/>
          <w:sz w:val="28"/>
          <w:szCs w:val="28"/>
        </w:rPr>
        <w:t>с</w:t>
      </w:r>
      <w:r w:rsidRPr="00FD0666">
        <w:rPr>
          <w:rFonts w:ascii="Times New Roman" w:hAnsi="Times New Roman" w:cs="Times New Roman"/>
          <w:sz w:val="28"/>
          <w:szCs w:val="28"/>
        </w:rPr>
        <w:t>оздан</w:t>
      </w:r>
      <w:r>
        <w:rPr>
          <w:rFonts w:ascii="Times New Roman" w:hAnsi="Times New Roman" w:cs="Times New Roman"/>
          <w:sz w:val="28"/>
          <w:szCs w:val="28"/>
        </w:rPr>
        <w:t>ия</w:t>
      </w:r>
      <w:r w:rsidRPr="00FD0666">
        <w:rPr>
          <w:rFonts w:ascii="Times New Roman" w:hAnsi="Times New Roman" w:cs="Times New Roman"/>
          <w:sz w:val="28"/>
          <w:szCs w:val="28"/>
        </w:rPr>
        <w:t xml:space="preserve"> конструкци</w:t>
      </w:r>
      <w:r>
        <w:rPr>
          <w:rFonts w:ascii="Times New Roman" w:hAnsi="Times New Roman" w:cs="Times New Roman"/>
          <w:sz w:val="28"/>
          <w:szCs w:val="28"/>
        </w:rPr>
        <w:t>и</w:t>
      </w:r>
      <w:r w:rsidR="00050ED1">
        <w:rPr>
          <w:rFonts w:ascii="Times New Roman" w:hAnsi="Times New Roman" w:cs="Times New Roman"/>
          <w:sz w:val="28"/>
          <w:szCs w:val="28"/>
        </w:rPr>
        <w:t xml:space="preserve"> </w:t>
      </w:r>
      <w:r w:rsidRPr="00A62F5C">
        <w:rPr>
          <w:rFonts w:ascii="Times New Roman" w:hAnsi="Times New Roman" w:cs="Times New Roman"/>
          <w:sz w:val="28"/>
          <w:szCs w:val="28"/>
        </w:rPr>
        <w:t>упругих элементов</w:t>
      </w:r>
      <w:r w:rsidR="00050ED1">
        <w:rPr>
          <w:rFonts w:ascii="Times New Roman" w:hAnsi="Times New Roman" w:cs="Times New Roman"/>
          <w:sz w:val="28"/>
          <w:szCs w:val="28"/>
        </w:rPr>
        <w:t xml:space="preserve"> </w:t>
      </w:r>
      <w:r>
        <w:rPr>
          <w:rFonts w:ascii="Times New Roman" w:hAnsi="Times New Roman" w:cs="Times New Roman"/>
          <w:sz w:val="28"/>
          <w:szCs w:val="28"/>
        </w:rPr>
        <w:t>при</w:t>
      </w:r>
      <w:r w:rsidRPr="00FD0666">
        <w:rPr>
          <w:rFonts w:ascii="Times New Roman" w:hAnsi="Times New Roman" w:cs="Times New Roman"/>
          <w:sz w:val="28"/>
          <w:szCs w:val="28"/>
        </w:rPr>
        <w:t xml:space="preserve"> подвешивани</w:t>
      </w:r>
      <w:r>
        <w:rPr>
          <w:rFonts w:ascii="Times New Roman" w:hAnsi="Times New Roman" w:cs="Times New Roman"/>
          <w:sz w:val="28"/>
          <w:szCs w:val="28"/>
        </w:rPr>
        <w:t>и</w:t>
      </w:r>
      <w:r w:rsidRPr="00FD0666">
        <w:rPr>
          <w:rFonts w:ascii="Times New Roman" w:hAnsi="Times New Roman" w:cs="Times New Roman"/>
          <w:sz w:val="28"/>
          <w:szCs w:val="28"/>
        </w:rPr>
        <w:t xml:space="preserve"> подвижного состава, в т.ч. для локомотивов</w:t>
      </w:r>
      <w:r>
        <w:rPr>
          <w:rFonts w:ascii="Times New Roman" w:hAnsi="Times New Roman" w:cs="Times New Roman"/>
          <w:sz w:val="28"/>
          <w:szCs w:val="28"/>
        </w:rPr>
        <w:t xml:space="preserve"> и вагонов</w:t>
      </w:r>
      <w:r w:rsidRPr="00FD0666">
        <w:rPr>
          <w:rFonts w:ascii="Times New Roman" w:hAnsi="Times New Roman" w:cs="Times New Roman"/>
          <w:sz w:val="28"/>
          <w:szCs w:val="28"/>
        </w:rPr>
        <w:t>.</w:t>
      </w:r>
    </w:p>
    <w:p w:rsidR="00DA6921" w:rsidRDefault="00DA6921" w:rsidP="008B5090">
      <w:pPr>
        <w:spacing w:after="0" w:line="240" w:lineRule="auto"/>
        <w:ind w:firstLine="709"/>
        <w:jc w:val="both"/>
        <w:rPr>
          <w:rFonts w:ascii="Times New Roman" w:hAnsi="Times New Roman" w:cs="Times New Roman"/>
          <w:sz w:val="28"/>
          <w:szCs w:val="28"/>
        </w:rPr>
      </w:pPr>
      <w:r w:rsidRPr="00DA6921">
        <w:rPr>
          <w:rFonts w:ascii="Times New Roman" w:hAnsi="Times New Roman" w:cs="Times New Roman"/>
          <w:sz w:val="28"/>
          <w:szCs w:val="28"/>
        </w:rPr>
        <w:t xml:space="preserve">Структуры, состоящие из </w:t>
      </w:r>
      <w:r w:rsidR="006D2728">
        <w:rPr>
          <w:rFonts w:ascii="Times New Roman" w:hAnsi="Times New Roman" w:cs="Times New Roman"/>
          <w:sz w:val="28"/>
          <w:szCs w:val="28"/>
        </w:rPr>
        <w:t>комбинированных</w:t>
      </w:r>
      <w:r w:rsidRPr="00DA6921">
        <w:rPr>
          <w:rFonts w:ascii="Times New Roman" w:hAnsi="Times New Roman" w:cs="Times New Roman"/>
          <w:sz w:val="28"/>
          <w:szCs w:val="28"/>
        </w:rPr>
        <w:t xml:space="preserve"> пневматических рессор для вторичного подвешивания локомотивов, обладают практической значимостью. </w:t>
      </w:r>
      <w:r w:rsidR="006D2728">
        <w:rPr>
          <w:rFonts w:ascii="Times New Roman" w:hAnsi="Times New Roman" w:cs="Times New Roman"/>
          <w:sz w:val="28"/>
          <w:szCs w:val="28"/>
        </w:rPr>
        <w:t>Всё это</w:t>
      </w:r>
      <w:r w:rsidRPr="00DA6921">
        <w:rPr>
          <w:rFonts w:ascii="Times New Roman" w:hAnsi="Times New Roman" w:cs="Times New Roman"/>
          <w:sz w:val="28"/>
          <w:szCs w:val="28"/>
        </w:rPr>
        <w:t xml:space="preserve"> обусловлено тем, что пневматическая подвеска тележек локомотива выполняет функцию амортизации как вертикальных, так и горизонтальных колебаний кузова. </w:t>
      </w:r>
      <w:r w:rsidR="00144F9C">
        <w:rPr>
          <w:rFonts w:ascii="Times New Roman" w:hAnsi="Times New Roman" w:cs="Times New Roman"/>
          <w:sz w:val="28"/>
          <w:szCs w:val="28"/>
        </w:rPr>
        <w:t>Это</w:t>
      </w:r>
      <w:r w:rsidR="00FA37C2">
        <w:rPr>
          <w:rFonts w:ascii="Times New Roman" w:hAnsi="Times New Roman" w:cs="Times New Roman"/>
          <w:sz w:val="28"/>
          <w:szCs w:val="28"/>
        </w:rPr>
        <w:t xml:space="preserve"> в</w:t>
      </w:r>
      <w:r w:rsidRPr="00DA6921">
        <w:rPr>
          <w:rFonts w:ascii="Times New Roman" w:hAnsi="Times New Roman" w:cs="Times New Roman"/>
          <w:sz w:val="28"/>
          <w:szCs w:val="28"/>
        </w:rPr>
        <w:t xml:space="preserve"> свою очередь, способствует улучшению характеристик движения локомотива и обеспечивает высокие динамические показатели взаимодействия экипажа с железнодорожным полотном в различных условиях.</w:t>
      </w:r>
    </w:p>
    <w:p w:rsidR="00A23424" w:rsidRPr="00A23424" w:rsidRDefault="008B5090" w:rsidP="00A23424">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b/>
          <w:sz w:val="28"/>
          <w:szCs w:val="28"/>
        </w:rPr>
        <w:t xml:space="preserve">Личный вклад соискателя. </w:t>
      </w:r>
      <w:r w:rsidR="00A23424" w:rsidRPr="00A23424">
        <w:rPr>
          <w:rFonts w:ascii="Times New Roman" w:hAnsi="Times New Roman" w:cs="Times New Roman"/>
          <w:sz w:val="28"/>
          <w:szCs w:val="28"/>
        </w:rPr>
        <w:t xml:space="preserve">Основные выводы, представляемые на рассмотрение в данной диссертации, были тщательно анализированы и представлены автором исследования. Среди них выделяются результаты теоретических и практических исследований, проведенных в рамках деятельности </w:t>
      </w:r>
      <w:r w:rsidR="00CC46CB">
        <w:rPr>
          <w:rFonts w:ascii="Times New Roman" w:hAnsi="Times New Roman" w:cs="Times New Roman"/>
          <w:sz w:val="28"/>
          <w:szCs w:val="28"/>
        </w:rPr>
        <w:t xml:space="preserve">компании  </w:t>
      </w:r>
      <w:r w:rsidR="00A23424" w:rsidRPr="00A23424">
        <w:rPr>
          <w:rFonts w:ascii="Times New Roman" w:hAnsi="Times New Roman" w:cs="Times New Roman"/>
          <w:sz w:val="28"/>
          <w:szCs w:val="28"/>
        </w:rPr>
        <w:t>АО НК «ҚТЖ» за отчетный период. В работе также освещены устройства, принципы функционирования и конструкции механизмов и узлов подвижн</w:t>
      </w:r>
      <w:r w:rsidR="00E5388E">
        <w:rPr>
          <w:rFonts w:ascii="Times New Roman" w:hAnsi="Times New Roman" w:cs="Times New Roman"/>
          <w:sz w:val="28"/>
          <w:szCs w:val="28"/>
        </w:rPr>
        <w:t>ого состава</w:t>
      </w:r>
      <w:r w:rsidR="00A23424" w:rsidRPr="00A23424">
        <w:rPr>
          <w:rFonts w:ascii="Times New Roman" w:hAnsi="Times New Roman" w:cs="Times New Roman"/>
          <w:sz w:val="28"/>
          <w:szCs w:val="28"/>
        </w:rPr>
        <w:t>, включая подробные технические характеристики каждого элемента. Этот анализ основывается на собственных исследованиях автора, представляя собой оригинальный вклад в понимание темы.</w:t>
      </w:r>
    </w:p>
    <w:p w:rsidR="00DA6921" w:rsidRDefault="00F5028B" w:rsidP="00DA6921">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b/>
          <w:sz w:val="28"/>
          <w:szCs w:val="28"/>
        </w:rPr>
        <w:t>Апробация и внедрение результатов исследования:</w:t>
      </w:r>
      <w:r w:rsidRPr="00A62F5C">
        <w:rPr>
          <w:rFonts w:ascii="Times New Roman" w:hAnsi="Times New Roman" w:cs="Times New Roman"/>
          <w:sz w:val="28"/>
          <w:szCs w:val="28"/>
        </w:rPr>
        <w:t xml:space="preserve"> Рекомендации, представленные на основании теоретических исследований, внедрены в конструкцию пневматического подвешивания при модернизации тепловоза ТЭ33</w:t>
      </w:r>
      <w:r w:rsidR="00910D42" w:rsidRPr="00A62F5C">
        <w:rPr>
          <w:rFonts w:ascii="Times New Roman" w:hAnsi="Times New Roman" w:cs="Times New Roman"/>
          <w:sz w:val="28"/>
          <w:szCs w:val="28"/>
        </w:rPr>
        <w:t>А на предприяти</w:t>
      </w:r>
      <w:r w:rsidR="00301430">
        <w:rPr>
          <w:rFonts w:ascii="Times New Roman" w:hAnsi="Times New Roman" w:cs="Times New Roman"/>
          <w:sz w:val="28"/>
          <w:szCs w:val="28"/>
        </w:rPr>
        <w:t>ях</w:t>
      </w:r>
      <w:r w:rsidR="00910D42" w:rsidRPr="00A62F5C">
        <w:rPr>
          <w:rFonts w:ascii="Times New Roman" w:hAnsi="Times New Roman" w:cs="Times New Roman"/>
          <w:sz w:val="28"/>
          <w:szCs w:val="28"/>
        </w:rPr>
        <w:t xml:space="preserve"> АО «</w:t>
      </w:r>
      <w:r w:rsidR="00301430">
        <w:rPr>
          <w:rFonts w:ascii="Times New Roman" w:hAnsi="Times New Roman" w:cs="Times New Roman"/>
          <w:sz w:val="28"/>
          <w:szCs w:val="28"/>
          <w:lang w:val="kk-KZ"/>
        </w:rPr>
        <w:t>НК КТЖ</w:t>
      </w:r>
      <w:r w:rsidR="00301430">
        <w:rPr>
          <w:rFonts w:ascii="Times New Roman" w:hAnsi="Times New Roman" w:cs="Times New Roman"/>
          <w:sz w:val="28"/>
          <w:szCs w:val="28"/>
        </w:rPr>
        <w:t>»</w:t>
      </w:r>
      <w:r w:rsidRPr="00A62F5C">
        <w:rPr>
          <w:rFonts w:ascii="Times New Roman" w:hAnsi="Times New Roman" w:cs="Times New Roman"/>
          <w:sz w:val="28"/>
          <w:szCs w:val="28"/>
        </w:rPr>
        <w:t xml:space="preserve">, </w:t>
      </w:r>
      <w:r w:rsidR="00DA6921">
        <w:rPr>
          <w:rFonts w:ascii="Times New Roman" w:hAnsi="Times New Roman" w:cs="Times New Roman"/>
          <w:sz w:val="28"/>
          <w:szCs w:val="28"/>
        </w:rPr>
        <w:t>м</w:t>
      </w:r>
      <w:r w:rsidR="00DA6921" w:rsidRPr="00DA6921">
        <w:rPr>
          <w:rFonts w:ascii="Times New Roman" w:hAnsi="Times New Roman" w:cs="Times New Roman"/>
          <w:sz w:val="28"/>
          <w:szCs w:val="28"/>
        </w:rPr>
        <w:t xml:space="preserve">атериалы исследования успешно интегрированы в учебный процесс на кафедре </w:t>
      </w:r>
      <w:r w:rsidR="00B643AC">
        <w:rPr>
          <w:rFonts w:ascii="Times New Roman" w:hAnsi="Times New Roman" w:cs="Times New Roman"/>
          <w:sz w:val="28"/>
          <w:szCs w:val="28"/>
        </w:rPr>
        <w:t>«</w:t>
      </w:r>
      <w:r w:rsidR="00DA6921" w:rsidRPr="00DA6921">
        <w:rPr>
          <w:rFonts w:ascii="Times New Roman" w:hAnsi="Times New Roman" w:cs="Times New Roman"/>
          <w:sz w:val="28"/>
          <w:szCs w:val="28"/>
        </w:rPr>
        <w:t>Транспортная техника, машиностроение и стандартизация</w:t>
      </w:r>
      <w:r w:rsidR="00B643AC">
        <w:rPr>
          <w:rFonts w:ascii="Times New Roman" w:hAnsi="Times New Roman" w:cs="Times New Roman"/>
          <w:sz w:val="28"/>
          <w:szCs w:val="28"/>
        </w:rPr>
        <w:t>»</w:t>
      </w:r>
      <w:r w:rsidR="00DA6921" w:rsidRPr="00DA6921">
        <w:rPr>
          <w:rFonts w:ascii="Times New Roman" w:hAnsi="Times New Roman" w:cs="Times New Roman"/>
          <w:sz w:val="28"/>
          <w:szCs w:val="28"/>
        </w:rPr>
        <w:t xml:space="preserve"> Международного транспортно-гуманитарного университета, предназначенные для обучения по дисциплинам</w:t>
      </w:r>
      <w:r w:rsidR="00B643AC">
        <w:rPr>
          <w:rFonts w:ascii="Times New Roman" w:hAnsi="Times New Roman" w:cs="Times New Roman"/>
          <w:sz w:val="28"/>
          <w:szCs w:val="28"/>
        </w:rPr>
        <w:t>:</w:t>
      </w:r>
      <w:r w:rsidR="00DA6921" w:rsidRPr="00DA6921">
        <w:rPr>
          <w:rFonts w:ascii="Times New Roman" w:hAnsi="Times New Roman" w:cs="Times New Roman"/>
          <w:sz w:val="28"/>
          <w:szCs w:val="28"/>
        </w:rPr>
        <w:t xml:space="preserve"> </w:t>
      </w:r>
      <w:r w:rsidR="00B643AC">
        <w:rPr>
          <w:rFonts w:ascii="Times New Roman" w:hAnsi="Times New Roman" w:cs="Times New Roman"/>
          <w:sz w:val="28"/>
          <w:szCs w:val="28"/>
        </w:rPr>
        <w:t>«</w:t>
      </w:r>
      <w:r w:rsidR="00DA6921" w:rsidRPr="00DA6921">
        <w:rPr>
          <w:rFonts w:ascii="Times New Roman" w:hAnsi="Times New Roman" w:cs="Times New Roman"/>
          <w:sz w:val="28"/>
          <w:szCs w:val="28"/>
        </w:rPr>
        <w:t>Теория и конструкция локомотива</w:t>
      </w:r>
      <w:r w:rsidR="00B643AC">
        <w:rPr>
          <w:rFonts w:ascii="Times New Roman" w:hAnsi="Times New Roman" w:cs="Times New Roman"/>
          <w:sz w:val="28"/>
          <w:szCs w:val="28"/>
        </w:rPr>
        <w:t>»</w:t>
      </w:r>
      <w:r w:rsidR="00DA6921" w:rsidRPr="00DA6921">
        <w:rPr>
          <w:rFonts w:ascii="Times New Roman" w:hAnsi="Times New Roman" w:cs="Times New Roman"/>
          <w:sz w:val="28"/>
          <w:szCs w:val="28"/>
        </w:rPr>
        <w:t xml:space="preserve"> и </w:t>
      </w:r>
      <w:r w:rsidR="00B643AC">
        <w:rPr>
          <w:rFonts w:ascii="Times New Roman" w:hAnsi="Times New Roman" w:cs="Times New Roman"/>
          <w:sz w:val="28"/>
          <w:szCs w:val="28"/>
        </w:rPr>
        <w:t>«</w:t>
      </w:r>
      <w:r w:rsidR="00DA6921" w:rsidRPr="00DA6921">
        <w:rPr>
          <w:rFonts w:ascii="Times New Roman" w:hAnsi="Times New Roman" w:cs="Times New Roman"/>
          <w:sz w:val="28"/>
          <w:szCs w:val="28"/>
        </w:rPr>
        <w:t>Тепловозы</w:t>
      </w:r>
      <w:r w:rsidR="00B643AC">
        <w:rPr>
          <w:rFonts w:ascii="Times New Roman" w:hAnsi="Times New Roman" w:cs="Times New Roman"/>
          <w:sz w:val="28"/>
          <w:szCs w:val="28"/>
        </w:rPr>
        <w:t>»</w:t>
      </w:r>
      <w:r w:rsidR="00DA6921" w:rsidRPr="00DA6921">
        <w:rPr>
          <w:rFonts w:ascii="Times New Roman" w:hAnsi="Times New Roman" w:cs="Times New Roman"/>
          <w:sz w:val="28"/>
          <w:szCs w:val="28"/>
        </w:rPr>
        <w:t>. Основные тезисы диссертации были представлены на научно-практической конференции и на семинаре научно-технического совета Международного транспортно-гуманитарного университета.</w:t>
      </w:r>
    </w:p>
    <w:p w:rsidR="00F5028B" w:rsidRPr="00A62F5C" w:rsidRDefault="00F5028B" w:rsidP="00DA6921">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b/>
          <w:sz w:val="28"/>
          <w:szCs w:val="28"/>
        </w:rPr>
        <w:t>Публикации:</w:t>
      </w:r>
      <w:r w:rsidR="008E681B">
        <w:rPr>
          <w:rFonts w:ascii="Times New Roman" w:hAnsi="Times New Roman" w:cs="Times New Roman"/>
          <w:sz w:val="28"/>
          <w:szCs w:val="28"/>
        </w:rPr>
        <w:t xml:space="preserve"> По теме диссертационного исследования</w:t>
      </w:r>
      <w:r w:rsidRPr="00A62F5C">
        <w:rPr>
          <w:rFonts w:ascii="Times New Roman" w:hAnsi="Times New Roman" w:cs="Times New Roman"/>
          <w:sz w:val="28"/>
          <w:szCs w:val="28"/>
        </w:rPr>
        <w:t xml:space="preserve"> опубликовано двадцать работ. Из них 3 статьи из базы данных </w:t>
      </w:r>
      <w:r w:rsidR="00C223CC" w:rsidRPr="00A62F5C">
        <w:rPr>
          <w:rFonts w:ascii="Times New Roman" w:hAnsi="Times New Roman" w:cs="Times New Roman"/>
          <w:sz w:val="28"/>
          <w:szCs w:val="28"/>
        </w:rPr>
        <w:t>Scopus</w:t>
      </w:r>
      <w:r w:rsidRPr="00A62F5C">
        <w:rPr>
          <w:rFonts w:ascii="Times New Roman" w:hAnsi="Times New Roman" w:cs="Times New Roman"/>
          <w:sz w:val="28"/>
          <w:szCs w:val="28"/>
        </w:rPr>
        <w:t>, 3 статьи в сборниках международных научно-практических конференций, 13 статей в изданиях рекомендованных Комитетом по обеспечению качества в сф</w:t>
      </w:r>
      <w:r w:rsidR="00211173" w:rsidRPr="00A62F5C">
        <w:rPr>
          <w:rFonts w:ascii="Times New Roman" w:hAnsi="Times New Roman" w:cs="Times New Roman"/>
          <w:sz w:val="28"/>
          <w:szCs w:val="28"/>
        </w:rPr>
        <w:t>ере образования и науки МН</w:t>
      </w:r>
      <w:r w:rsidR="0043715A" w:rsidRPr="00A62F5C">
        <w:rPr>
          <w:rFonts w:ascii="Times New Roman" w:hAnsi="Times New Roman" w:cs="Times New Roman"/>
          <w:sz w:val="28"/>
          <w:szCs w:val="28"/>
        </w:rPr>
        <w:t>иВО</w:t>
      </w:r>
      <w:r w:rsidR="00211173" w:rsidRPr="00A62F5C">
        <w:rPr>
          <w:rFonts w:ascii="Times New Roman" w:hAnsi="Times New Roman" w:cs="Times New Roman"/>
          <w:sz w:val="28"/>
          <w:szCs w:val="28"/>
        </w:rPr>
        <w:t xml:space="preserve"> РК </w:t>
      </w:r>
      <w:r w:rsidRPr="00A62F5C">
        <w:rPr>
          <w:rFonts w:ascii="Times New Roman" w:hAnsi="Times New Roman" w:cs="Times New Roman"/>
          <w:sz w:val="28"/>
          <w:szCs w:val="28"/>
        </w:rPr>
        <w:t>и 1 патент на изобретение.</w:t>
      </w:r>
    </w:p>
    <w:p w:rsidR="00BE3F72" w:rsidRDefault="008B5090" w:rsidP="00BE3F72">
      <w:pPr>
        <w:autoSpaceDE w:val="0"/>
        <w:autoSpaceDN w:val="0"/>
        <w:adjustRightInd w:val="0"/>
        <w:spacing w:after="0" w:line="240" w:lineRule="auto"/>
        <w:ind w:firstLine="709"/>
        <w:jc w:val="both"/>
        <w:rPr>
          <w:rFonts w:ascii="Times New Roman" w:hAnsi="Times New Roman"/>
          <w:sz w:val="28"/>
          <w:szCs w:val="28"/>
        </w:rPr>
      </w:pPr>
      <w:r w:rsidRPr="00A62F5C">
        <w:rPr>
          <w:rFonts w:ascii="Times New Roman" w:hAnsi="Times New Roman"/>
          <w:b/>
          <w:bCs/>
          <w:sz w:val="28"/>
          <w:szCs w:val="28"/>
          <w:lang w:bidi="ru-RU"/>
        </w:rPr>
        <w:t>Структура работы.</w:t>
      </w:r>
      <w:r w:rsidR="00964FD7">
        <w:rPr>
          <w:rFonts w:ascii="Times New Roman" w:hAnsi="Times New Roman"/>
          <w:b/>
          <w:bCs/>
          <w:sz w:val="28"/>
          <w:szCs w:val="28"/>
          <w:lang w:bidi="ru-RU"/>
        </w:rPr>
        <w:t xml:space="preserve"> </w:t>
      </w:r>
      <w:r w:rsidRPr="00A62F5C">
        <w:rPr>
          <w:rFonts w:ascii="Times New Roman" w:hAnsi="Times New Roman"/>
          <w:sz w:val="28"/>
          <w:szCs w:val="28"/>
        </w:rPr>
        <w:t xml:space="preserve">Диссертация состоит из введения, пяти разделов, </w:t>
      </w:r>
      <w:r w:rsidRPr="001C6730">
        <w:rPr>
          <w:rFonts w:ascii="Times New Roman" w:hAnsi="Times New Roman"/>
          <w:sz w:val="28"/>
          <w:szCs w:val="28"/>
        </w:rPr>
        <w:t xml:space="preserve">заключения, изложенных на </w:t>
      </w:r>
      <w:r w:rsidR="00A44C91">
        <w:rPr>
          <w:rFonts w:ascii="Times New Roman" w:hAnsi="Times New Roman"/>
          <w:sz w:val="28"/>
          <w:szCs w:val="28"/>
        </w:rPr>
        <w:t>12</w:t>
      </w:r>
      <w:r w:rsidR="00977864">
        <w:rPr>
          <w:rFonts w:ascii="Times New Roman" w:hAnsi="Times New Roman"/>
          <w:sz w:val="28"/>
          <w:szCs w:val="28"/>
        </w:rPr>
        <w:t>8</w:t>
      </w:r>
      <w:r w:rsidRPr="001C6730">
        <w:rPr>
          <w:rFonts w:ascii="Times New Roman" w:hAnsi="Times New Roman"/>
          <w:sz w:val="28"/>
          <w:szCs w:val="28"/>
        </w:rPr>
        <w:t xml:space="preserve"> страницах, содержит </w:t>
      </w:r>
      <w:r w:rsidR="00144F9C">
        <w:rPr>
          <w:rFonts w:ascii="Times New Roman" w:hAnsi="Times New Roman"/>
          <w:sz w:val="28"/>
          <w:szCs w:val="28"/>
        </w:rPr>
        <w:t>6</w:t>
      </w:r>
      <w:r w:rsidR="001C6730" w:rsidRPr="001C6730">
        <w:rPr>
          <w:rFonts w:ascii="Times New Roman" w:hAnsi="Times New Roman"/>
          <w:sz w:val="28"/>
          <w:szCs w:val="28"/>
        </w:rPr>
        <w:t>5</w:t>
      </w:r>
      <w:r w:rsidRPr="001C6730">
        <w:rPr>
          <w:rFonts w:ascii="Times New Roman" w:hAnsi="Times New Roman"/>
          <w:sz w:val="28"/>
          <w:szCs w:val="28"/>
        </w:rPr>
        <w:t xml:space="preserve"> рисунков, </w:t>
      </w:r>
      <w:r w:rsidR="00785D9D" w:rsidRPr="001C6730">
        <w:rPr>
          <w:rFonts w:ascii="Times New Roman" w:hAnsi="Times New Roman"/>
          <w:sz w:val="28"/>
          <w:szCs w:val="28"/>
        </w:rPr>
        <w:t>1</w:t>
      </w:r>
      <w:r w:rsidR="001C6730" w:rsidRPr="001C6730">
        <w:rPr>
          <w:rFonts w:ascii="Times New Roman" w:hAnsi="Times New Roman"/>
          <w:sz w:val="28"/>
          <w:szCs w:val="28"/>
        </w:rPr>
        <w:t>4</w:t>
      </w:r>
      <w:r w:rsidRPr="001C6730">
        <w:rPr>
          <w:rFonts w:ascii="Times New Roman" w:hAnsi="Times New Roman"/>
          <w:sz w:val="28"/>
          <w:szCs w:val="28"/>
        </w:rPr>
        <w:t xml:space="preserve"> таблиц,</w:t>
      </w:r>
      <w:r w:rsidRPr="00A62F5C">
        <w:rPr>
          <w:rFonts w:ascii="Times New Roman" w:hAnsi="Times New Roman"/>
          <w:sz w:val="28"/>
          <w:szCs w:val="28"/>
        </w:rPr>
        <w:t xml:space="preserve"> </w:t>
      </w:r>
      <w:r w:rsidR="00A44C91">
        <w:rPr>
          <w:rFonts w:ascii="Times New Roman" w:hAnsi="Times New Roman"/>
          <w:sz w:val="28"/>
          <w:szCs w:val="28"/>
        </w:rPr>
        <w:t>84</w:t>
      </w:r>
      <w:r w:rsidRPr="00BE3F72">
        <w:rPr>
          <w:rFonts w:ascii="Times New Roman" w:hAnsi="Times New Roman"/>
          <w:sz w:val="28"/>
          <w:szCs w:val="28"/>
        </w:rPr>
        <w:t xml:space="preserve"> использованных источников и приложений.</w:t>
      </w:r>
    </w:p>
    <w:p w:rsidR="00001A97" w:rsidRPr="00A62F5C" w:rsidRDefault="008B5090" w:rsidP="00DA6921">
      <w:pPr>
        <w:pStyle w:val="1"/>
        <w:spacing w:before="0" w:line="240" w:lineRule="auto"/>
        <w:ind w:firstLine="709"/>
        <w:jc w:val="center"/>
        <w:rPr>
          <w:rFonts w:ascii="Times New Roman" w:hAnsi="Times New Roman" w:cs="Times New Roman"/>
          <w:b/>
          <w:color w:val="auto"/>
          <w:sz w:val="28"/>
          <w:szCs w:val="28"/>
        </w:rPr>
      </w:pPr>
      <w:r w:rsidRPr="00A62F5C">
        <w:rPr>
          <w:rFonts w:ascii="Times New Roman" w:hAnsi="Times New Roman"/>
          <w:sz w:val="28"/>
          <w:szCs w:val="28"/>
        </w:rPr>
        <w:br w:type="page"/>
      </w:r>
      <w:bookmarkStart w:id="6" w:name="_Toc154230103"/>
      <w:r w:rsidR="00F90431" w:rsidRPr="00A62F5C">
        <w:rPr>
          <w:rFonts w:ascii="Times New Roman" w:hAnsi="Times New Roman" w:cs="Times New Roman"/>
          <w:b/>
          <w:color w:val="auto"/>
          <w:sz w:val="28"/>
          <w:szCs w:val="28"/>
        </w:rPr>
        <w:t>1</w:t>
      </w:r>
      <w:r w:rsidR="00964FD7">
        <w:rPr>
          <w:rFonts w:ascii="Times New Roman" w:hAnsi="Times New Roman" w:cs="Times New Roman"/>
          <w:b/>
          <w:color w:val="auto"/>
          <w:sz w:val="28"/>
          <w:szCs w:val="28"/>
        </w:rPr>
        <w:t xml:space="preserve"> </w:t>
      </w:r>
      <w:r w:rsidR="00001A97" w:rsidRPr="00A62F5C">
        <w:rPr>
          <w:rFonts w:ascii="Times New Roman" w:hAnsi="Times New Roman" w:cs="Times New Roman"/>
          <w:b/>
          <w:color w:val="auto"/>
          <w:sz w:val="28"/>
          <w:szCs w:val="28"/>
        </w:rPr>
        <w:t xml:space="preserve">АНАЛИЗ </w:t>
      </w:r>
      <w:r w:rsidR="00407EF0">
        <w:rPr>
          <w:rFonts w:ascii="Times New Roman" w:hAnsi="Times New Roman" w:cs="Times New Roman"/>
          <w:b/>
          <w:color w:val="auto"/>
          <w:sz w:val="28"/>
          <w:szCs w:val="28"/>
        </w:rPr>
        <w:t xml:space="preserve"> ИССЛЕДОВАТЕЛЬСКИХ </w:t>
      </w:r>
      <w:r w:rsidR="00001A97" w:rsidRPr="00A62F5C">
        <w:rPr>
          <w:rFonts w:ascii="Times New Roman" w:hAnsi="Times New Roman" w:cs="Times New Roman"/>
          <w:b/>
          <w:color w:val="auto"/>
          <w:sz w:val="28"/>
          <w:szCs w:val="28"/>
        </w:rPr>
        <w:t xml:space="preserve">РАБОТ ПО </w:t>
      </w:r>
      <w:r w:rsidR="00407EF0">
        <w:rPr>
          <w:rFonts w:ascii="Times New Roman" w:hAnsi="Times New Roman" w:cs="Times New Roman"/>
          <w:b/>
          <w:color w:val="auto"/>
          <w:sz w:val="28"/>
          <w:szCs w:val="28"/>
        </w:rPr>
        <w:t xml:space="preserve">ПРИМЕНЕНИЮ ПНЕВМОПОДВЕШИВАНИЯ </w:t>
      </w:r>
      <w:r w:rsidR="00001A97" w:rsidRPr="00A62F5C">
        <w:rPr>
          <w:rFonts w:ascii="Times New Roman" w:hAnsi="Times New Roman" w:cs="Times New Roman"/>
          <w:b/>
          <w:color w:val="auto"/>
          <w:sz w:val="28"/>
          <w:szCs w:val="28"/>
        </w:rPr>
        <w:t xml:space="preserve"> НА ПОДВИЖНОМ СОСТАВЕ</w:t>
      </w:r>
      <w:bookmarkEnd w:id="6"/>
    </w:p>
    <w:p w:rsidR="00F278F6" w:rsidRDefault="00CC15E7" w:rsidP="00F278F6">
      <w:pPr>
        <w:pStyle w:val="2"/>
        <w:spacing w:before="0" w:line="240" w:lineRule="auto"/>
        <w:ind w:firstLine="709"/>
        <w:jc w:val="both"/>
        <w:rPr>
          <w:rFonts w:ascii="Times New Roman" w:hAnsi="Times New Roman" w:cs="Times New Roman"/>
          <w:b/>
          <w:color w:val="auto"/>
          <w:sz w:val="28"/>
          <w:szCs w:val="28"/>
        </w:rPr>
      </w:pPr>
      <w:bookmarkStart w:id="7" w:name="_Toc154230104"/>
      <w:bookmarkStart w:id="8" w:name="_Toc154230105"/>
      <w:r w:rsidRPr="00A62F5C">
        <w:rPr>
          <w:rFonts w:ascii="Times New Roman" w:hAnsi="Times New Roman" w:cs="Times New Roman"/>
          <w:b/>
          <w:color w:val="auto"/>
          <w:sz w:val="28"/>
          <w:szCs w:val="28"/>
        </w:rPr>
        <w:t xml:space="preserve">1.1 Основные </w:t>
      </w:r>
      <w:r w:rsidR="00F278F6" w:rsidRPr="00A62F5C">
        <w:rPr>
          <w:rFonts w:ascii="Times New Roman" w:hAnsi="Times New Roman" w:cs="Times New Roman"/>
          <w:b/>
          <w:color w:val="auto"/>
          <w:sz w:val="28"/>
          <w:szCs w:val="28"/>
        </w:rPr>
        <w:t>положения,</w:t>
      </w:r>
      <w:r w:rsidRPr="00A62F5C">
        <w:rPr>
          <w:rFonts w:ascii="Times New Roman" w:hAnsi="Times New Roman" w:cs="Times New Roman"/>
          <w:b/>
          <w:color w:val="auto"/>
          <w:sz w:val="28"/>
          <w:szCs w:val="28"/>
        </w:rPr>
        <w:t xml:space="preserve"> </w:t>
      </w:r>
      <w:r w:rsidR="00F278F6">
        <w:rPr>
          <w:rFonts w:ascii="Times New Roman" w:hAnsi="Times New Roman" w:cs="Times New Roman"/>
          <w:b/>
          <w:color w:val="auto"/>
          <w:sz w:val="28"/>
          <w:szCs w:val="28"/>
        </w:rPr>
        <w:t>связанные с теоретическим исследованием</w:t>
      </w:r>
      <w:r w:rsidRPr="00A62F5C">
        <w:rPr>
          <w:rFonts w:ascii="Times New Roman" w:hAnsi="Times New Roman" w:cs="Times New Roman"/>
          <w:b/>
          <w:color w:val="auto"/>
          <w:sz w:val="28"/>
          <w:szCs w:val="28"/>
        </w:rPr>
        <w:t xml:space="preserve"> </w:t>
      </w:r>
      <w:r w:rsidR="00F278F6">
        <w:rPr>
          <w:rFonts w:ascii="Times New Roman" w:hAnsi="Times New Roman" w:cs="Times New Roman"/>
          <w:b/>
          <w:color w:val="auto"/>
          <w:sz w:val="28"/>
          <w:szCs w:val="28"/>
        </w:rPr>
        <w:t>пневмо</w:t>
      </w:r>
      <w:r w:rsidRPr="00A62F5C">
        <w:rPr>
          <w:rFonts w:ascii="Times New Roman" w:hAnsi="Times New Roman" w:cs="Times New Roman"/>
          <w:b/>
          <w:color w:val="auto"/>
          <w:sz w:val="28"/>
          <w:szCs w:val="28"/>
        </w:rPr>
        <w:t xml:space="preserve">подвешивания </w:t>
      </w:r>
      <w:r w:rsidR="00F278F6">
        <w:rPr>
          <w:rFonts w:ascii="Times New Roman" w:hAnsi="Times New Roman" w:cs="Times New Roman"/>
          <w:b/>
          <w:color w:val="auto"/>
          <w:sz w:val="28"/>
          <w:szCs w:val="28"/>
        </w:rPr>
        <w:t>подвижного состава</w:t>
      </w:r>
      <w:r w:rsidRPr="00A62F5C">
        <w:rPr>
          <w:rFonts w:ascii="Times New Roman" w:hAnsi="Times New Roman" w:cs="Times New Roman"/>
          <w:b/>
          <w:color w:val="auto"/>
          <w:sz w:val="28"/>
          <w:szCs w:val="28"/>
        </w:rPr>
        <w:t xml:space="preserve"> при колебаниях</w:t>
      </w:r>
      <w:bookmarkEnd w:id="7"/>
    </w:p>
    <w:p w:rsidR="00DA6921" w:rsidRPr="00DA6921" w:rsidRDefault="00DA6921" w:rsidP="00DA6921">
      <w:pPr>
        <w:spacing w:after="0"/>
        <w:rPr>
          <w:rFonts w:ascii="Times New Roman" w:hAnsi="Times New Roman" w:cs="Times New Roman"/>
          <w:sz w:val="28"/>
          <w:szCs w:val="28"/>
        </w:rPr>
      </w:pPr>
    </w:p>
    <w:p w:rsidR="00DA6921" w:rsidRPr="00DA6921" w:rsidRDefault="00DA6921" w:rsidP="00DA6921">
      <w:pPr>
        <w:pStyle w:val="12"/>
        <w:spacing w:line="240" w:lineRule="auto"/>
        <w:ind w:firstLine="740"/>
        <w:rPr>
          <w:rFonts w:eastAsiaTheme="minorEastAsia" w:cs="Times New Roman"/>
          <w:sz w:val="28"/>
          <w:szCs w:val="28"/>
          <w:lang w:eastAsia="ru-RU"/>
        </w:rPr>
      </w:pPr>
      <w:r w:rsidRPr="00DA6921">
        <w:rPr>
          <w:rFonts w:eastAsiaTheme="minorEastAsia" w:cs="Times New Roman"/>
          <w:sz w:val="28"/>
          <w:szCs w:val="28"/>
          <w:lang w:eastAsia="ru-RU"/>
        </w:rPr>
        <w:t>На текущий момент, одной из ключевых проблем, связанных с модернизацией железнодорожной отрасли, является необходимость повышения скорости движения различных видов подвижного состава.</w:t>
      </w:r>
    </w:p>
    <w:p w:rsidR="00DA6921" w:rsidRPr="00DA6921" w:rsidRDefault="00DA6921" w:rsidP="00DA6921">
      <w:pPr>
        <w:pStyle w:val="12"/>
        <w:spacing w:line="240" w:lineRule="auto"/>
        <w:ind w:firstLine="740"/>
        <w:rPr>
          <w:rFonts w:eastAsiaTheme="minorEastAsia" w:cs="Times New Roman"/>
          <w:sz w:val="28"/>
          <w:szCs w:val="28"/>
          <w:lang w:eastAsia="ru-RU"/>
        </w:rPr>
      </w:pPr>
      <w:r w:rsidRPr="00DA6921">
        <w:rPr>
          <w:rFonts w:eastAsiaTheme="minorEastAsia" w:cs="Times New Roman"/>
          <w:sz w:val="28"/>
          <w:szCs w:val="28"/>
          <w:lang w:eastAsia="ru-RU"/>
        </w:rPr>
        <w:t>Проектирование подвижного состава с скоростями движения свыше 200 км/ч требует решения комплекса научно-технических задач, важным аспектом которых является выбор оптимальных параметров рессорного подвешивания для обеспечения оптимальных ходовых характеристик.</w:t>
      </w:r>
    </w:p>
    <w:p w:rsidR="00DA6921" w:rsidRDefault="00DA6921" w:rsidP="00DA6921">
      <w:pPr>
        <w:pStyle w:val="12"/>
        <w:spacing w:line="240" w:lineRule="auto"/>
        <w:ind w:firstLine="740"/>
        <w:rPr>
          <w:rFonts w:eastAsiaTheme="minorEastAsia" w:cs="Times New Roman"/>
          <w:sz w:val="28"/>
          <w:szCs w:val="28"/>
          <w:lang w:eastAsia="ru-RU"/>
        </w:rPr>
      </w:pPr>
      <w:r w:rsidRPr="00DA6921">
        <w:rPr>
          <w:rFonts w:eastAsiaTheme="minorEastAsia" w:cs="Times New Roman"/>
          <w:sz w:val="28"/>
          <w:szCs w:val="28"/>
          <w:lang w:eastAsia="ru-RU"/>
        </w:rPr>
        <w:t>Вторая ступень подвешивания железнодорожного подвижного состава, особенно для обрессоренных масс, широко использует элементы рессорного подвешивания с гибкими оболочками из резиновых кордов баллонного и диафрагменного типа.</w:t>
      </w:r>
      <w:r>
        <w:rPr>
          <w:rFonts w:eastAsiaTheme="minorEastAsia" w:cs="Times New Roman"/>
          <w:sz w:val="28"/>
          <w:szCs w:val="28"/>
          <w:lang w:eastAsia="ru-RU"/>
        </w:rPr>
        <w:t xml:space="preserve"> </w:t>
      </w:r>
    </w:p>
    <w:p w:rsidR="00DA6921" w:rsidRPr="00DA6921" w:rsidRDefault="00DA6921" w:rsidP="00DA6921">
      <w:pPr>
        <w:pStyle w:val="12"/>
        <w:spacing w:line="240" w:lineRule="auto"/>
        <w:ind w:firstLine="740"/>
        <w:rPr>
          <w:rFonts w:cs="Times New Roman"/>
          <w:sz w:val="28"/>
          <w:szCs w:val="28"/>
          <w:lang w:eastAsia="ru-RU" w:bidi="ru-RU"/>
        </w:rPr>
      </w:pPr>
      <w:r w:rsidRPr="00DA6921">
        <w:rPr>
          <w:rFonts w:cs="Times New Roman"/>
          <w:sz w:val="28"/>
          <w:szCs w:val="28"/>
          <w:lang w:eastAsia="ru-RU" w:bidi="ru-RU"/>
        </w:rPr>
        <w:t>При сопоставлении методов подавления колебаний подвижного состава с использованием гидравлическ</w:t>
      </w:r>
      <w:r w:rsidR="00635F1F">
        <w:rPr>
          <w:rFonts w:cs="Times New Roman"/>
          <w:sz w:val="28"/>
          <w:szCs w:val="28"/>
          <w:lang w:eastAsia="ru-RU" w:bidi="ru-RU"/>
        </w:rPr>
        <w:t>их</w:t>
      </w:r>
      <w:r w:rsidRPr="00DA6921">
        <w:rPr>
          <w:rFonts w:cs="Times New Roman"/>
          <w:sz w:val="28"/>
          <w:szCs w:val="28"/>
          <w:lang w:eastAsia="ru-RU" w:bidi="ru-RU"/>
        </w:rPr>
        <w:t xml:space="preserve"> </w:t>
      </w:r>
      <w:r w:rsidR="00635F1F">
        <w:rPr>
          <w:rFonts w:cs="Times New Roman"/>
          <w:sz w:val="28"/>
          <w:szCs w:val="28"/>
          <w:lang w:eastAsia="ru-RU" w:bidi="ru-RU"/>
        </w:rPr>
        <w:t>либо пневматических</w:t>
      </w:r>
      <w:r w:rsidRPr="00DA6921">
        <w:rPr>
          <w:rFonts w:cs="Times New Roman"/>
          <w:sz w:val="28"/>
          <w:szCs w:val="28"/>
          <w:lang w:eastAsia="ru-RU" w:bidi="ru-RU"/>
        </w:rPr>
        <w:t xml:space="preserve"> </w:t>
      </w:r>
      <w:r w:rsidR="00635F1F">
        <w:rPr>
          <w:rFonts w:cs="Times New Roman"/>
          <w:sz w:val="28"/>
          <w:szCs w:val="28"/>
          <w:lang w:eastAsia="ru-RU" w:bidi="ru-RU"/>
        </w:rPr>
        <w:t>устройств гасителей колебаний</w:t>
      </w:r>
      <w:r w:rsidRPr="00DA6921">
        <w:rPr>
          <w:rFonts w:cs="Times New Roman"/>
          <w:sz w:val="28"/>
          <w:szCs w:val="28"/>
          <w:lang w:eastAsia="ru-RU" w:bidi="ru-RU"/>
        </w:rPr>
        <w:t xml:space="preserve">, </w:t>
      </w:r>
      <w:r w:rsidR="00635F1F">
        <w:rPr>
          <w:rFonts w:cs="Times New Roman"/>
          <w:sz w:val="28"/>
          <w:szCs w:val="28"/>
          <w:lang w:eastAsia="ru-RU" w:bidi="ru-RU"/>
        </w:rPr>
        <w:t>п</w:t>
      </w:r>
      <w:r w:rsidRPr="00DA6921">
        <w:rPr>
          <w:rFonts w:cs="Times New Roman"/>
          <w:sz w:val="28"/>
          <w:szCs w:val="28"/>
          <w:lang w:eastAsia="ru-RU" w:bidi="ru-RU"/>
        </w:rPr>
        <w:t xml:space="preserve">реимущества </w:t>
      </w:r>
      <w:r w:rsidR="00635F1F">
        <w:rPr>
          <w:rFonts w:cs="Times New Roman"/>
          <w:sz w:val="28"/>
          <w:szCs w:val="28"/>
          <w:lang w:eastAsia="ru-RU" w:bidi="ru-RU"/>
        </w:rPr>
        <w:t>отдается последнему.</w:t>
      </w:r>
    </w:p>
    <w:p w:rsidR="00DA6921" w:rsidRPr="00DA6921" w:rsidRDefault="00635F1F" w:rsidP="00DA6921">
      <w:pPr>
        <w:pStyle w:val="12"/>
        <w:spacing w:line="240" w:lineRule="auto"/>
        <w:ind w:firstLine="740"/>
        <w:rPr>
          <w:rFonts w:cs="Times New Roman"/>
          <w:sz w:val="28"/>
          <w:szCs w:val="28"/>
          <w:lang w:eastAsia="ru-RU" w:bidi="ru-RU"/>
        </w:rPr>
      </w:pPr>
      <w:r>
        <w:rPr>
          <w:rFonts w:cs="Times New Roman"/>
          <w:sz w:val="28"/>
          <w:szCs w:val="28"/>
          <w:lang w:eastAsia="ru-RU" w:bidi="ru-RU"/>
        </w:rPr>
        <w:t>1. Преимущество – упрощенная конструкция подвешивания</w:t>
      </w:r>
      <w:r w:rsidR="00DA6921" w:rsidRPr="00DA6921">
        <w:rPr>
          <w:rFonts w:cs="Times New Roman"/>
          <w:sz w:val="28"/>
          <w:szCs w:val="28"/>
          <w:lang w:eastAsia="ru-RU" w:bidi="ru-RU"/>
        </w:rPr>
        <w:t>;</w:t>
      </w:r>
    </w:p>
    <w:p w:rsidR="00DA6921" w:rsidRPr="00DA6921" w:rsidRDefault="008F71B4" w:rsidP="00DA6921">
      <w:pPr>
        <w:pStyle w:val="12"/>
        <w:spacing w:line="240" w:lineRule="auto"/>
        <w:ind w:firstLine="740"/>
        <w:rPr>
          <w:rFonts w:cs="Times New Roman"/>
          <w:sz w:val="28"/>
          <w:szCs w:val="28"/>
          <w:lang w:eastAsia="ru-RU" w:bidi="ru-RU"/>
        </w:rPr>
      </w:pPr>
      <w:r>
        <w:rPr>
          <w:rFonts w:cs="Times New Roman"/>
          <w:sz w:val="28"/>
          <w:szCs w:val="28"/>
          <w:lang w:eastAsia="ru-RU" w:bidi="ru-RU"/>
        </w:rPr>
        <w:t>2. Преимущество –</w:t>
      </w:r>
      <w:r w:rsidR="00DA6921">
        <w:rPr>
          <w:rFonts w:cs="Times New Roman"/>
          <w:sz w:val="28"/>
          <w:szCs w:val="28"/>
          <w:lang w:eastAsia="ru-RU" w:bidi="ru-RU"/>
        </w:rPr>
        <w:t xml:space="preserve"> </w:t>
      </w:r>
      <w:r w:rsidRPr="00DA6921">
        <w:rPr>
          <w:rFonts w:cs="Times New Roman"/>
          <w:sz w:val="28"/>
          <w:szCs w:val="28"/>
          <w:lang w:eastAsia="ru-RU" w:bidi="ru-RU"/>
        </w:rPr>
        <w:t>при изменении температуры</w:t>
      </w:r>
      <w:r>
        <w:rPr>
          <w:rFonts w:cs="Times New Roman"/>
          <w:sz w:val="28"/>
          <w:szCs w:val="28"/>
          <w:lang w:eastAsia="ru-RU" w:bidi="ru-RU"/>
        </w:rPr>
        <w:t xml:space="preserve"> обеспечиваются </w:t>
      </w:r>
      <w:r w:rsidR="00DA6921">
        <w:rPr>
          <w:rFonts w:cs="Times New Roman"/>
          <w:sz w:val="28"/>
          <w:szCs w:val="28"/>
          <w:lang w:eastAsia="ru-RU" w:bidi="ru-RU"/>
        </w:rPr>
        <w:t>с</w:t>
      </w:r>
      <w:r>
        <w:rPr>
          <w:rFonts w:cs="Times New Roman"/>
          <w:sz w:val="28"/>
          <w:szCs w:val="28"/>
          <w:lang w:eastAsia="ru-RU" w:bidi="ru-RU"/>
        </w:rPr>
        <w:t>табильные</w:t>
      </w:r>
      <w:r w:rsidR="00DA6921" w:rsidRPr="00DA6921">
        <w:rPr>
          <w:rFonts w:cs="Times New Roman"/>
          <w:sz w:val="28"/>
          <w:szCs w:val="28"/>
          <w:lang w:eastAsia="ru-RU" w:bidi="ru-RU"/>
        </w:rPr>
        <w:t xml:space="preserve"> характеристики демпфирования;</w:t>
      </w:r>
    </w:p>
    <w:p w:rsidR="00DA6921" w:rsidRDefault="008F71B4" w:rsidP="00DA6921">
      <w:pPr>
        <w:pStyle w:val="12"/>
        <w:spacing w:line="240" w:lineRule="auto"/>
        <w:ind w:firstLine="740"/>
        <w:rPr>
          <w:rFonts w:cs="Times New Roman"/>
          <w:sz w:val="28"/>
          <w:szCs w:val="28"/>
          <w:lang w:eastAsia="ru-RU" w:bidi="ru-RU"/>
        </w:rPr>
      </w:pPr>
      <w:r>
        <w:rPr>
          <w:rFonts w:cs="Times New Roman"/>
          <w:sz w:val="28"/>
          <w:szCs w:val="28"/>
          <w:lang w:eastAsia="ru-RU" w:bidi="ru-RU"/>
        </w:rPr>
        <w:t>3. Преимущество – снижается периодичность обслуживания между пробегами, за счет того что практически отсутствуют изнашиваемые детали</w:t>
      </w:r>
      <w:r w:rsidR="00DA6921" w:rsidRPr="00DA6921">
        <w:rPr>
          <w:rFonts w:cs="Times New Roman"/>
          <w:sz w:val="28"/>
          <w:szCs w:val="28"/>
          <w:lang w:eastAsia="ru-RU" w:bidi="ru-RU"/>
        </w:rPr>
        <w:t>.</w:t>
      </w:r>
    </w:p>
    <w:p w:rsidR="001872D5" w:rsidRDefault="00274E55" w:rsidP="00DA6921">
      <w:pPr>
        <w:pStyle w:val="12"/>
        <w:spacing w:line="240" w:lineRule="auto"/>
        <w:ind w:firstLine="740"/>
        <w:rPr>
          <w:rFonts w:cs="Times New Roman"/>
          <w:sz w:val="28"/>
          <w:szCs w:val="28"/>
        </w:rPr>
      </w:pPr>
      <w:r>
        <w:rPr>
          <w:rFonts w:cs="Times New Roman"/>
          <w:sz w:val="28"/>
          <w:szCs w:val="28"/>
        </w:rPr>
        <w:t>Пневмоподвешивание обрессоренных масс на данный момент широко используют в хорошо развитых странах Франции, Японии, Германии, Китае, США и Великобритании. В Казахстане накоплен положительный опыт эксплуатации скоростного поезда «Тулпар - Тальго»  на участке «Алматы - Астана».</w:t>
      </w:r>
    </w:p>
    <w:p w:rsidR="00E834E2" w:rsidRPr="00E834E2" w:rsidRDefault="00E834E2" w:rsidP="00E834E2">
      <w:pPr>
        <w:spacing w:after="0" w:line="240" w:lineRule="auto"/>
        <w:ind w:firstLine="709"/>
        <w:jc w:val="both"/>
        <w:rPr>
          <w:rFonts w:ascii="Times New Roman" w:eastAsia="Times New Roman" w:hAnsi="Times New Roman" w:cs="Times New Roman"/>
          <w:sz w:val="28"/>
          <w:szCs w:val="28"/>
          <w:lang w:eastAsia="en-US"/>
        </w:rPr>
      </w:pPr>
      <w:r w:rsidRPr="00E834E2">
        <w:rPr>
          <w:rFonts w:ascii="Times New Roman" w:eastAsia="Times New Roman" w:hAnsi="Times New Roman" w:cs="Times New Roman"/>
          <w:sz w:val="28"/>
          <w:szCs w:val="28"/>
          <w:lang w:eastAsia="en-US"/>
        </w:rPr>
        <w:t>С появлением нового типа подвижного состава на железнодорожных путях нашей страны, обладающего сложной конструкцией ходовых частей, необходимо провести глубокое исследование свойств упругости и диссипации, а также найти решения для улучш</w:t>
      </w:r>
      <w:r w:rsidR="008F71B4">
        <w:rPr>
          <w:rFonts w:ascii="Times New Roman" w:eastAsia="Times New Roman" w:hAnsi="Times New Roman" w:cs="Times New Roman"/>
          <w:sz w:val="28"/>
          <w:szCs w:val="28"/>
          <w:lang w:eastAsia="en-US"/>
        </w:rPr>
        <w:t>ения демпфирующих характеристик и других параметров.</w:t>
      </w:r>
    </w:p>
    <w:p w:rsidR="0067493F" w:rsidRPr="0067493F" w:rsidRDefault="00E834E2" w:rsidP="00E834E2">
      <w:pPr>
        <w:spacing w:after="0" w:line="240" w:lineRule="auto"/>
        <w:ind w:firstLine="709"/>
        <w:jc w:val="both"/>
        <w:rPr>
          <w:rFonts w:ascii="Times New Roman" w:hAnsi="Times New Roman" w:cs="Times New Roman"/>
          <w:sz w:val="28"/>
          <w:szCs w:val="28"/>
        </w:rPr>
      </w:pPr>
      <w:r w:rsidRPr="00E834E2">
        <w:rPr>
          <w:rFonts w:ascii="Times New Roman" w:eastAsia="Times New Roman" w:hAnsi="Times New Roman" w:cs="Times New Roman"/>
          <w:sz w:val="28"/>
          <w:szCs w:val="28"/>
          <w:lang w:eastAsia="en-US"/>
        </w:rPr>
        <w:t xml:space="preserve">Кроме того, система должна обладать низкой жесткостью и эффективным демпфированием. </w:t>
      </w:r>
      <w:r w:rsidR="0067493F" w:rsidRPr="0067493F">
        <w:rPr>
          <w:rFonts w:ascii="Times New Roman" w:hAnsi="Times New Roman" w:cs="Times New Roman"/>
          <w:sz w:val="28"/>
          <w:szCs w:val="28"/>
        </w:rPr>
        <w:t xml:space="preserve">Использование классической системы подвешивания, такой как та, которая основана на применении пневмобаллона и связана с дополнительным резервуаром трубопровода, содержащим дроссель постоянного диаметра, не обеспечивает возможность достижения необходимого сочетания всех требуемых характеристик. </w:t>
      </w:r>
    </w:p>
    <w:p w:rsidR="00E834E2" w:rsidRDefault="0067493F" w:rsidP="00E834E2">
      <w:pPr>
        <w:spacing w:after="0" w:line="240" w:lineRule="auto"/>
        <w:ind w:firstLine="709"/>
        <w:jc w:val="both"/>
        <w:rPr>
          <w:rFonts w:ascii="Times New Roman" w:eastAsia="Times New Roman" w:hAnsi="Times New Roman" w:cs="Times New Roman"/>
          <w:sz w:val="28"/>
          <w:szCs w:val="28"/>
          <w:lang w:eastAsia="en-US"/>
        </w:rPr>
      </w:pPr>
      <w:r w:rsidRPr="0067493F">
        <w:rPr>
          <w:rFonts w:ascii="Times New Roman" w:hAnsi="Times New Roman" w:cs="Times New Roman"/>
          <w:sz w:val="28"/>
          <w:szCs w:val="28"/>
        </w:rPr>
        <w:t xml:space="preserve">Применение постоянного сечения дросселя в системе пневмоподвески приводит к утрате ключевых преимуществ, связанных с достижением значительного статического прогиба. Этот подход сопровождается увеличением жесткости подвески с одной стороны и недостаточным демпфированием резонансных колебаний с другой стороны </w:t>
      </w:r>
      <w:r w:rsidR="00E834E2" w:rsidRPr="00E834E2">
        <w:rPr>
          <w:rFonts w:ascii="Times New Roman" w:eastAsia="Times New Roman" w:hAnsi="Times New Roman" w:cs="Times New Roman"/>
          <w:sz w:val="28"/>
          <w:szCs w:val="28"/>
          <w:lang w:eastAsia="en-US"/>
        </w:rPr>
        <w:t>[3].</w:t>
      </w:r>
    </w:p>
    <w:p w:rsidR="00B60A3B" w:rsidRPr="00A62F5C" w:rsidRDefault="006C0446" w:rsidP="00E834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bidi="ru-RU"/>
        </w:rPr>
        <w:t>И</w:t>
      </w:r>
      <w:r w:rsidR="00B60A3B">
        <w:rPr>
          <w:rFonts w:ascii="Times New Roman" w:hAnsi="Times New Roman" w:cs="Times New Roman"/>
          <w:sz w:val="28"/>
          <w:szCs w:val="28"/>
          <w:lang w:bidi="ru-RU"/>
        </w:rPr>
        <w:t>сследования</w:t>
      </w:r>
      <w:r>
        <w:rPr>
          <w:rFonts w:ascii="Times New Roman" w:hAnsi="Times New Roman" w:cs="Times New Roman"/>
          <w:sz w:val="28"/>
          <w:szCs w:val="28"/>
          <w:lang w:bidi="ru-RU"/>
        </w:rPr>
        <w:t>ми</w:t>
      </w:r>
      <w:r w:rsidR="00B60A3B">
        <w:rPr>
          <w:rFonts w:ascii="Times New Roman" w:hAnsi="Times New Roman" w:cs="Times New Roman"/>
          <w:sz w:val="28"/>
          <w:szCs w:val="28"/>
          <w:lang w:bidi="ru-RU"/>
        </w:rPr>
        <w:t xml:space="preserve"> колебаний подвижного состава уделялось</w:t>
      </w:r>
      <w:r>
        <w:rPr>
          <w:rFonts w:ascii="Times New Roman" w:hAnsi="Times New Roman" w:cs="Times New Roman"/>
          <w:sz w:val="28"/>
          <w:szCs w:val="28"/>
          <w:lang w:bidi="ru-RU"/>
        </w:rPr>
        <w:t xml:space="preserve"> большое </w:t>
      </w:r>
      <w:r w:rsidR="00B60A3B">
        <w:rPr>
          <w:rFonts w:ascii="Times New Roman" w:hAnsi="Times New Roman" w:cs="Times New Roman"/>
          <w:sz w:val="28"/>
          <w:szCs w:val="28"/>
          <w:lang w:bidi="ru-RU"/>
        </w:rPr>
        <w:t xml:space="preserve"> внимание многочисленными учеными и специалистами: </w:t>
      </w:r>
      <w:r w:rsidR="00B60A3B" w:rsidRPr="00A62F5C">
        <w:rPr>
          <w:rFonts w:ascii="Times New Roman" w:hAnsi="Times New Roman" w:cs="Times New Roman"/>
          <w:sz w:val="28"/>
          <w:szCs w:val="28"/>
        </w:rPr>
        <w:t>М.В.Вериго,</w:t>
      </w:r>
      <w:r w:rsidR="00B60A3B" w:rsidRPr="00B60A3B">
        <w:rPr>
          <w:rFonts w:ascii="Times New Roman" w:hAnsi="Times New Roman" w:cs="Times New Roman"/>
          <w:sz w:val="28"/>
          <w:szCs w:val="28"/>
        </w:rPr>
        <w:t xml:space="preserve"> </w:t>
      </w:r>
      <w:r w:rsidR="00B60A3B" w:rsidRPr="00A62F5C">
        <w:rPr>
          <w:rFonts w:ascii="Times New Roman" w:hAnsi="Times New Roman" w:cs="Times New Roman"/>
          <w:sz w:val="28"/>
          <w:szCs w:val="28"/>
        </w:rPr>
        <w:t>А.А.Камаев, В.</w:t>
      </w:r>
      <w:r w:rsidR="00B60A3B">
        <w:rPr>
          <w:rFonts w:ascii="Times New Roman" w:hAnsi="Times New Roman" w:cs="Times New Roman"/>
          <w:sz w:val="28"/>
          <w:szCs w:val="28"/>
        </w:rPr>
        <w:t xml:space="preserve">А.Камаев, </w:t>
      </w:r>
      <w:r w:rsidRPr="00A62F5C">
        <w:rPr>
          <w:rFonts w:ascii="Times New Roman" w:hAnsi="Times New Roman" w:cs="Times New Roman"/>
          <w:sz w:val="28"/>
          <w:szCs w:val="28"/>
        </w:rPr>
        <w:t xml:space="preserve">Н.Н.Кудрявцев, С.М.Куценко, </w:t>
      </w:r>
      <w:r w:rsidR="00B60A3B" w:rsidRPr="00A62F5C">
        <w:rPr>
          <w:rFonts w:ascii="Times New Roman" w:hAnsi="Times New Roman" w:cs="Times New Roman"/>
          <w:sz w:val="28"/>
          <w:szCs w:val="28"/>
        </w:rPr>
        <w:t>Е.П.Блохин, С.В.Вертинский, В.Ф.Ушкалов, И.И.Челноков, Шперлинг</w:t>
      </w:r>
      <w:r w:rsidR="00B60A3B">
        <w:rPr>
          <w:rFonts w:ascii="Times New Roman" w:hAnsi="Times New Roman" w:cs="Times New Roman"/>
          <w:sz w:val="28"/>
          <w:szCs w:val="28"/>
        </w:rPr>
        <w:t xml:space="preserve"> и </w:t>
      </w:r>
      <w:r w:rsidR="00C44639">
        <w:rPr>
          <w:rFonts w:ascii="Times New Roman" w:hAnsi="Times New Roman" w:cs="Times New Roman"/>
          <w:sz w:val="28"/>
          <w:szCs w:val="28"/>
        </w:rPr>
        <w:t xml:space="preserve">многие </w:t>
      </w:r>
      <w:r w:rsidR="00B60A3B">
        <w:rPr>
          <w:rFonts w:ascii="Times New Roman" w:hAnsi="Times New Roman" w:cs="Times New Roman"/>
          <w:sz w:val="28"/>
          <w:szCs w:val="28"/>
        </w:rPr>
        <w:t>другие</w:t>
      </w:r>
      <w:r w:rsidR="00B60A3B" w:rsidRPr="00A62F5C">
        <w:rPr>
          <w:rFonts w:ascii="Times New Roman" w:hAnsi="Times New Roman" w:cs="Times New Roman"/>
          <w:sz w:val="28"/>
          <w:szCs w:val="28"/>
        </w:rPr>
        <w:t>.</w:t>
      </w:r>
    </w:p>
    <w:p w:rsidR="0067493F" w:rsidRPr="0067493F" w:rsidRDefault="0067493F" w:rsidP="006E6610">
      <w:pPr>
        <w:spacing w:after="0" w:line="240" w:lineRule="auto"/>
        <w:ind w:firstLine="709"/>
        <w:jc w:val="both"/>
        <w:rPr>
          <w:rFonts w:ascii="Times New Roman" w:hAnsi="Times New Roman" w:cs="Times New Roman"/>
          <w:sz w:val="28"/>
          <w:szCs w:val="28"/>
        </w:rPr>
      </w:pPr>
      <w:r w:rsidRPr="0067493F">
        <w:rPr>
          <w:rFonts w:ascii="Times New Roman" w:hAnsi="Times New Roman" w:cs="Times New Roman"/>
          <w:sz w:val="28"/>
          <w:szCs w:val="28"/>
        </w:rPr>
        <w:t xml:space="preserve">Несмотря на обширные исследования в данной области, новые разработанные локомотивы часто не соответствуют техническим нормам в отношении конструкции подвижной части и их воздействия на инфраструктуру железнодорожного пути. </w:t>
      </w:r>
    </w:p>
    <w:p w:rsidR="006E6610" w:rsidRDefault="006E6610" w:rsidP="006E6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увеличением скоростей движения и весовых осевых нагрузок локомотивов, данная проблема ощущается весьма остро.</w:t>
      </w:r>
    </w:p>
    <w:p w:rsidR="00E834E2" w:rsidRDefault="006E6610" w:rsidP="006E66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Поэтому не вызывает сомнения дальнейшие теоретические и экспериментальные исследования </w:t>
      </w:r>
      <w:r w:rsidR="008E06B7">
        <w:rPr>
          <w:rFonts w:ascii="Times New Roman" w:hAnsi="Times New Roman" w:cs="Times New Roman"/>
          <w:sz w:val="28"/>
          <w:szCs w:val="28"/>
        </w:rPr>
        <w:t xml:space="preserve">в совершенствовании экипажных частей локомотива для улучшения его динамических показателей в сравнении с существующими экипажами. </w:t>
      </w:r>
      <w:r w:rsidR="00E834E2" w:rsidRPr="00E834E2">
        <w:rPr>
          <w:rFonts w:ascii="Times New Roman" w:hAnsi="Times New Roman" w:cs="Times New Roman"/>
          <w:sz w:val="28"/>
          <w:szCs w:val="28"/>
        </w:rPr>
        <w:t>Можно достичь данной цели, используя эластичные компоненты и управляя диссипативными свойствами системы подвески с использованием инновационных типов подвесок вместо стандартных гидравлических амортизаторов.</w:t>
      </w:r>
      <w:r w:rsidR="00E834E2">
        <w:rPr>
          <w:rFonts w:ascii="Times New Roman" w:hAnsi="Times New Roman" w:cs="Times New Roman"/>
          <w:sz w:val="28"/>
          <w:szCs w:val="28"/>
        </w:rPr>
        <w:t xml:space="preserve"> </w:t>
      </w:r>
    </w:p>
    <w:p w:rsidR="00E834E2" w:rsidRPr="00E834E2" w:rsidRDefault="00E834E2" w:rsidP="00E834E2">
      <w:pPr>
        <w:spacing w:after="0" w:line="240" w:lineRule="auto"/>
        <w:ind w:firstLine="709"/>
        <w:jc w:val="both"/>
        <w:rPr>
          <w:rFonts w:ascii="Times New Roman" w:hAnsi="Times New Roman" w:cs="Times New Roman"/>
          <w:sz w:val="28"/>
          <w:szCs w:val="28"/>
        </w:rPr>
      </w:pPr>
      <w:r w:rsidRPr="00E834E2">
        <w:rPr>
          <w:rFonts w:ascii="Times New Roman" w:hAnsi="Times New Roman" w:cs="Times New Roman"/>
          <w:sz w:val="28"/>
          <w:szCs w:val="28"/>
        </w:rPr>
        <w:t>Пневматическая система подвешивания, благодаря своей способности эффективно изолировать высокочастотные колебания, получила широкое применение в транспортном машиностроении.</w:t>
      </w:r>
    </w:p>
    <w:p w:rsidR="00E834E2" w:rsidRPr="00E834E2" w:rsidRDefault="00E834E2" w:rsidP="00E834E2">
      <w:pPr>
        <w:spacing w:after="0" w:line="240" w:lineRule="auto"/>
        <w:ind w:firstLine="709"/>
        <w:jc w:val="both"/>
        <w:rPr>
          <w:rFonts w:ascii="Times New Roman" w:hAnsi="Times New Roman" w:cs="Times New Roman"/>
          <w:sz w:val="28"/>
          <w:szCs w:val="28"/>
        </w:rPr>
      </w:pPr>
      <w:r w:rsidRPr="00E834E2">
        <w:rPr>
          <w:rFonts w:ascii="Times New Roman" w:hAnsi="Times New Roman" w:cs="Times New Roman"/>
          <w:sz w:val="28"/>
          <w:szCs w:val="28"/>
        </w:rPr>
        <w:t>Существует значительное количество исследований, посвященных применению пневмоподвески в транспортных средствах. Внушительный вклад в это направление внесли выдающиеся ученые из стран СНГ и за рубежом, такие как Кузнецов А.Б., Куценко С.М., Лапин А.Х., Пахомов М.П., Галиев И.И., Певзнер Я.М., Равкин Г.О., Савушкин С.С., Филиппов В.В.,</w:t>
      </w:r>
      <w:r w:rsidR="0067493F">
        <w:rPr>
          <w:rFonts w:ascii="Times New Roman" w:hAnsi="Times New Roman" w:cs="Times New Roman"/>
          <w:sz w:val="28"/>
          <w:szCs w:val="28"/>
        </w:rPr>
        <w:t xml:space="preserve"> Лобачев Н.А.,</w:t>
      </w:r>
      <w:r w:rsidRPr="00E834E2">
        <w:rPr>
          <w:rFonts w:ascii="Times New Roman" w:hAnsi="Times New Roman" w:cs="Times New Roman"/>
          <w:sz w:val="28"/>
          <w:szCs w:val="28"/>
        </w:rPr>
        <w:t xml:space="preserve"> Каспакбаев К.С., Акопян Р.А., Бидерман В.Л., Виташевский Е.П., Галашин В.А., Горелик А.М., Кофман, Джарвис, Кайзерлинг, Шмюкер, Фалбух, Хофер, Брюха, Масахару Куниёда, Матсудайра и другие. </w:t>
      </w:r>
      <w:r w:rsidR="0067493F" w:rsidRPr="0067493F">
        <w:rPr>
          <w:rFonts w:ascii="Times New Roman" w:hAnsi="Times New Roman" w:cs="Times New Roman"/>
          <w:sz w:val="28"/>
          <w:szCs w:val="28"/>
        </w:rPr>
        <w:t>Эксперты продемонстрировали возможность значительного улучшения существующих систем рессорного подвешивания путем внедрения пневмоэлементов.</w:t>
      </w:r>
      <w:r w:rsidR="0067493F">
        <w:rPr>
          <w:rFonts w:ascii="Times New Roman" w:hAnsi="Times New Roman" w:cs="Times New Roman"/>
          <w:sz w:val="28"/>
          <w:szCs w:val="28"/>
        </w:rPr>
        <w:t xml:space="preserve"> </w:t>
      </w:r>
      <w:r w:rsidRPr="00E834E2">
        <w:rPr>
          <w:rFonts w:ascii="Times New Roman" w:hAnsi="Times New Roman" w:cs="Times New Roman"/>
          <w:sz w:val="28"/>
          <w:szCs w:val="28"/>
        </w:rPr>
        <w:t>Существует два основных метода теоретического исследования пневмоподвески:</w:t>
      </w:r>
    </w:p>
    <w:p w:rsidR="00E834E2" w:rsidRPr="00E834E2" w:rsidRDefault="00E834E2" w:rsidP="00E834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w:t>
      </w:r>
      <w:r w:rsidRPr="00E834E2">
        <w:rPr>
          <w:rFonts w:ascii="Times New Roman" w:hAnsi="Times New Roman" w:cs="Times New Roman"/>
          <w:sz w:val="28"/>
          <w:szCs w:val="28"/>
        </w:rPr>
        <w:t>еханическая модель с разделенными упругими и демпфирующими элементами, представленными в виде винтовых металлических пружин и гидравлических амортизаторов с линейными и нелинейными характеристиками.</w:t>
      </w:r>
    </w:p>
    <w:p w:rsidR="00E834E2" w:rsidRDefault="00E834E2" w:rsidP="00E834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Pr="00E834E2">
        <w:rPr>
          <w:rFonts w:ascii="Times New Roman" w:hAnsi="Times New Roman" w:cs="Times New Roman"/>
          <w:sz w:val="28"/>
          <w:szCs w:val="28"/>
        </w:rPr>
        <w:t>сследование, основанное на физических (газодинамических) процессах в пневматической системе, описываемых термодинамическими уравнениями и описывающих состояния воздуха.</w:t>
      </w:r>
    </w:p>
    <w:p w:rsidR="00030AF9" w:rsidRDefault="00C77DCA" w:rsidP="00030AF9">
      <w:pPr>
        <w:spacing w:after="0" w:line="240" w:lineRule="auto"/>
        <w:ind w:firstLine="709"/>
        <w:jc w:val="both"/>
        <w:rPr>
          <w:rFonts w:ascii="Times New Roman" w:hAnsi="Times New Roman" w:cs="Times New Roman"/>
          <w:sz w:val="28"/>
          <w:szCs w:val="28"/>
        </w:rPr>
      </w:pPr>
      <w:r w:rsidRPr="00C77DCA">
        <w:rPr>
          <w:rFonts w:ascii="Times New Roman" w:hAnsi="Times New Roman" w:cs="Times New Roman"/>
          <w:sz w:val="28"/>
          <w:szCs w:val="28"/>
        </w:rPr>
        <w:t>В рамках диссертационного исследования был использован второй метод, разработанный учеными В.В.Филипповым, С.М.Куценко и М.Л.Пахомовым, который получил широкое признание в ряде научных трудов исследователей, прошедших обучение у вышеупомянутых авторов.</w:t>
      </w:r>
    </w:p>
    <w:p w:rsidR="00C77DCA" w:rsidRDefault="00030AF9" w:rsidP="00030A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этапе проектирования несмотря на сложность математической модели, по сравнению с предыдущей позволяет провести расширенный анализ воздействий на систему пневмоподвешивания которые влияют на колебания экипажных частей подвижного состава. </w:t>
      </w:r>
      <w:r w:rsidR="001D65E2">
        <w:rPr>
          <w:rFonts w:ascii="Times New Roman" w:hAnsi="Times New Roman" w:cs="Times New Roman"/>
          <w:sz w:val="28"/>
          <w:szCs w:val="28"/>
        </w:rPr>
        <w:t>К ним относят объем дополнительного резервуара, диаметр дроссельного отверстия, температура воздуха и давление в замкнутой системе.</w:t>
      </w:r>
      <w:r w:rsidR="00B643AC">
        <w:rPr>
          <w:rFonts w:ascii="Times New Roman" w:hAnsi="Times New Roman" w:cs="Times New Roman"/>
          <w:sz w:val="28"/>
          <w:szCs w:val="28"/>
        </w:rPr>
        <w:t xml:space="preserve"> </w:t>
      </w:r>
      <w:r w:rsidR="00C77DCA" w:rsidRPr="00C77DCA">
        <w:rPr>
          <w:rFonts w:ascii="Times New Roman" w:hAnsi="Times New Roman" w:cs="Times New Roman"/>
          <w:sz w:val="28"/>
          <w:szCs w:val="28"/>
        </w:rPr>
        <w:t>Это позволяет выбрать оптимальные характеристики этих параметров и рекомендовать их для применения на локомотиве.</w:t>
      </w:r>
    </w:p>
    <w:p w:rsidR="00C77DCA" w:rsidRDefault="00C77DCA" w:rsidP="00410EE8">
      <w:pPr>
        <w:spacing w:after="0" w:line="240" w:lineRule="auto"/>
        <w:ind w:firstLine="709"/>
        <w:jc w:val="both"/>
        <w:rPr>
          <w:rFonts w:ascii="Times New Roman" w:hAnsi="Times New Roman" w:cs="Times New Roman"/>
          <w:sz w:val="28"/>
          <w:szCs w:val="28"/>
        </w:rPr>
      </w:pPr>
      <w:r w:rsidRPr="00C77DCA">
        <w:rPr>
          <w:rFonts w:ascii="Times New Roman" w:hAnsi="Times New Roman" w:cs="Times New Roman"/>
          <w:sz w:val="28"/>
          <w:szCs w:val="28"/>
        </w:rPr>
        <w:t xml:space="preserve">При возникновении колебаний в структуре локомотива с встроенной пневмоподвеской происходит изменение объема и давления воздуха в системе, а также его перемещение между пневмобаллоном и дополнительным резервуаром через регулирующее отверстие. Этот процесс приводит к изменению термодинамических состояний воздуха: при сжатии и перемещении воздух нагревается, а при переходе в больший объем дополнительного резервуара он остывает. Аналогичные изменения происходят при расширении пневмобаллона. Следовательное изменение термодинамических процессов воздуха в замкнутой системе на каждом этапе колебаний приводит к диссипации энергии. В пневмоподвеске возможны как адиабатические процессы </w:t>
      </w:r>
      <w:r w:rsidR="001D65E2" w:rsidRPr="00C77DCA">
        <w:rPr>
          <w:rFonts w:ascii="Times New Roman" w:hAnsi="Times New Roman" w:cs="Times New Roman"/>
          <w:sz w:val="28"/>
          <w:szCs w:val="28"/>
        </w:rPr>
        <w:t xml:space="preserve">с окружающей средой </w:t>
      </w:r>
      <w:r w:rsidRPr="00C77DCA">
        <w:rPr>
          <w:rFonts w:ascii="Times New Roman" w:hAnsi="Times New Roman" w:cs="Times New Roman"/>
          <w:sz w:val="28"/>
          <w:szCs w:val="28"/>
        </w:rPr>
        <w:t>без тепло</w:t>
      </w:r>
      <w:r w:rsidR="001D65E2">
        <w:rPr>
          <w:rFonts w:ascii="Times New Roman" w:hAnsi="Times New Roman" w:cs="Times New Roman"/>
          <w:sz w:val="28"/>
          <w:szCs w:val="28"/>
        </w:rPr>
        <w:t xml:space="preserve">вого </w:t>
      </w:r>
      <w:r w:rsidRPr="00C77DCA">
        <w:rPr>
          <w:rFonts w:ascii="Times New Roman" w:hAnsi="Times New Roman" w:cs="Times New Roman"/>
          <w:sz w:val="28"/>
          <w:szCs w:val="28"/>
        </w:rPr>
        <w:t>обмена, так и изотермические процессы</w:t>
      </w:r>
      <w:r w:rsidR="001D65E2">
        <w:rPr>
          <w:rFonts w:ascii="Times New Roman" w:hAnsi="Times New Roman" w:cs="Times New Roman"/>
          <w:sz w:val="28"/>
          <w:szCs w:val="28"/>
        </w:rPr>
        <w:t xml:space="preserve"> при постоянной температуре с тепловым обменом воздуха</w:t>
      </w:r>
      <w:r w:rsidRPr="00C77DCA">
        <w:rPr>
          <w:rFonts w:ascii="Times New Roman" w:hAnsi="Times New Roman" w:cs="Times New Roman"/>
          <w:sz w:val="28"/>
          <w:szCs w:val="28"/>
        </w:rPr>
        <w:t>.</w:t>
      </w:r>
    </w:p>
    <w:p w:rsidR="00C77DCA" w:rsidRPr="00C77DCA" w:rsidRDefault="00C77DCA" w:rsidP="00C77DCA">
      <w:pPr>
        <w:spacing w:after="0" w:line="240" w:lineRule="auto"/>
        <w:ind w:firstLine="709"/>
        <w:jc w:val="both"/>
        <w:rPr>
          <w:rFonts w:ascii="Times New Roman" w:hAnsi="Times New Roman" w:cs="Times New Roman"/>
          <w:sz w:val="28"/>
          <w:szCs w:val="28"/>
        </w:rPr>
      </w:pPr>
      <w:r w:rsidRPr="00C77DCA">
        <w:rPr>
          <w:rFonts w:ascii="Times New Roman" w:hAnsi="Times New Roman" w:cs="Times New Roman"/>
          <w:sz w:val="28"/>
          <w:szCs w:val="28"/>
        </w:rPr>
        <w:t>В адиабатическом процессе необходимо осуществлять быстрое сжатие (с динамической нагрузкой), чтобы минимизировать передачу тепла через стенки пневмобаллона, обеспечивая тем самым незначительные тепловые потери или обеспечивая хорошую теплоизоляцию.</w:t>
      </w:r>
    </w:p>
    <w:p w:rsidR="00C77DCA" w:rsidRPr="00C77DCA" w:rsidRDefault="00C77DCA" w:rsidP="00C77DCA">
      <w:pPr>
        <w:spacing w:after="0" w:line="240" w:lineRule="auto"/>
        <w:ind w:firstLine="709"/>
        <w:jc w:val="both"/>
        <w:rPr>
          <w:rFonts w:ascii="Times New Roman" w:hAnsi="Times New Roman" w:cs="Times New Roman"/>
          <w:sz w:val="28"/>
          <w:szCs w:val="28"/>
        </w:rPr>
      </w:pPr>
      <w:r w:rsidRPr="00C77DCA">
        <w:rPr>
          <w:rFonts w:ascii="Times New Roman" w:hAnsi="Times New Roman" w:cs="Times New Roman"/>
          <w:sz w:val="28"/>
          <w:szCs w:val="28"/>
        </w:rPr>
        <w:t>Для изотермического процесса требуется создание условий для мгновенного рассеивания тепла. Например, при возникновении слабых колебаний процесс может казаться почти изотермическим, однако на самом деле воздух в пневмоподвешивании в условиях колебаний подчиняется политропному процессу, поскольку</w:t>
      </w:r>
      <w:r w:rsidR="001D65E2">
        <w:rPr>
          <w:rFonts w:ascii="Times New Roman" w:hAnsi="Times New Roman" w:cs="Times New Roman"/>
          <w:sz w:val="28"/>
          <w:szCs w:val="28"/>
        </w:rPr>
        <w:t xml:space="preserve"> отвод тепла в атмосферу происходит частично.</w:t>
      </w:r>
      <w:r w:rsidRPr="00C77DCA">
        <w:rPr>
          <w:rFonts w:ascii="Times New Roman" w:hAnsi="Times New Roman" w:cs="Times New Roman"/>
          <w:sz w:val="28"/>
          <w:szCs w:val="28"/>
        </w:rPr>
        <w:t xml:space="preserve"> </w:t>
      </w:r>
    </w:p>
    <w:p w:rsidR="00CC15E7" w:rsidRPr="00A1179C" w:rsidRDefault="00C77DCA" w:rsidP="00C77DCA">
      <w:pPr>
        <w:spacing w:after="0" w:line="240" w:lineRule="auto"/>
        <w:ind w:firstLine="709"/>
        <w:jc w:val="both"/>
        <w:rPr>
          <w:rFonts w:ascii="Times New Roman" w:hAnsi="Times New Roman" w:cs="Times New Roman"/>
          <w:sz w:val="24"/>
          <w:szCs w:val="24"/>
        </w:rPr>
      </w:pPr>
      <w:r w:rsidRPr="00C77DCA">
        <w:rPr>
          <w:rFonts w:ascii="Times New Roman" w:hAnsi="Times New Roman" w:cs="Times New Roman"/>
          <w:sz w:val="28"/>
          <w:szCs w:val="28"/>
        </w:rPr>
        <w:t>Характер данного процесса определяется показателем политропы n, который влияет на интенсивность теплообмена с окружающей средой</w:t>
      </w:r>
      <w:r>
        <w:rPr>
          <w:rFonts w:ascii="Times New Roman" w:hAnsi="Times New Roman" w:cs="Times New Roman"/>
          <w:sz w:val="28"/>
          <w:szCs w:val="28"/>
        </w:rPr>
        <w:t xml:space="preserve">: </w:t>
      </w:r>
    </w:p>
    <w:p w:rsidR="00C77DCA" w:rsidRDefault="00C77DCA" w:rsidP="00CC15E7">
      <w:pPr>
        <w:spacing w:after="0" w:line="240" w:lineRule="auto"/>
        <w:jc w:val="center"/>
        <w:rPr>
          <w:rFonts w:ascii="Times New Roman" w:hAnsi="Times New Roman" w:cs="Times New Roman"/>
          <w:sz w:val="28"/>
          <w:szCs w:val="28"/>
        </w:rPr>
      </w:pPr>
    </w:p>
    <w:p w:rsidR="00CC15E7" w:rsidRPr="00A62F5C" w:rsidRDefault="00CC15E7" w:rsidP="00CC15E7">
      <w:pPr>
        <w:spacing w:after="0" w:line="240" w:lineRule="auto"/>
        <w:jc w:val="center"/>
        <w:rPr>
          <w:rFonts w:ascii="Times New Roman" w:hAnsi="Times New Roman" w:cs="Times New Roman"/>
          <w:sz w:val="28"/>
          <w:szCs w:val="28"/>
        </w:rPr>
      </w:pPr>
      <m:oMath>
        <m:r>
          <m:rPr>
            <m:sty m:val="p"/>
          </m:rPr>
          <w:rPr>
            <w:rFonts w:ascii="Cambria Math" w:hAnsi="Cambria Math" w:cs="Times New Roman"/>
            <w:sz w:val="28"/>
            <w:szCs w:val="28"/>
          </w:rPr>
          <m:t>n=</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den>
        </m:f>
      </m:oMath>
      <w:r w:rsidRPr="00A62F5C">
        <w:rPr>
          <w:rFonts w:ascii="Times New Roman" w:hAnsi="Times New Roman" w:cs="Times New Roman"/>
          <w:sz w:val="28"/>
          <w:szCs w:val="28"/>
        </w:rPr>
        <w:t>,</w:t>
      </w:r>
    </w:p>
    <w:p w:rsidR="00CC15E7" w:rsidRPr="00A1179C" w:rsidRDefault="00CC15E7" w:rsidP="00CC15E7">
      <w:pPr>
        <w:spacing w:after="0" w:line="240" w:lineRule="auto"/>
        <w:jc w:val="both"/>
        <w:rPr>
          <w:rFonts w:ascii="Times New Roman" w:hAnsi="Times New Roman" w:cs="Times New Roman"/>
          <w:sz w:val="24"/>
          <w:szCs w:val="24"/>
        </w:rPr>
      </w:pPr>
    </w:p>
    <w:p w:rsidR="00CC15E7" w:rsidRPr="00A62F5C" w:rsidRDefault="00CC15E7" w:rsidP="00CC15E7">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где</w:t>
      </w:r>
      <w:r w:rsidR="00360580">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oMath>
      <w:r w:rsidRPr="00A62F5C">
        <w:rPr>
          <w:rFonts w:ascii="Times New Roman" w:hAnsi="Times New Roman" w:cs="Times New Roman"/>
          <w:sz w:val="28"/>
          <w:szCs w:val="28"/>
        </w:rPr>
        <w:t xml:space="preserve"> – тепло</w:t>
      </w:r>
      <w:r w:rsidR="001D65E2">
        <w:rPr>
          <w:rFonts w:ascii="Times New Roman" w:hAnsi="Times New Roman" w:cs="Times New Roman"/>
          <w:sz w:val="28"/>
          <w:szCs w:val="28"/>
        </w:rPr>
        <w:t xml:space="preserve">вая </w:t>
      </w:r>
      <w:r w:rsidRPr="00A62F5C">
        <w:rPr>
          <w:rFonts w:ascii="Times New Roman" w:hAnsi="Times New Roman" w:cs="Times New Roman"/>
          <w:sz w:val="28"/>
          <w:szCs w:val="28"/>
        </w:rPr>
        <w:t>емкость воздуха при постоянном давлении;</w:t>
      </w:r>
    </w:p>
    <w:p w:rsidR="00CC15E7" w:rsidRDefault="00D81532" w:rsidP="00CC15E7">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oMath>
      <w:r w:rsidR="00CC15E7" w:rsidRPr="00A62F5C">
        <w:rPr>
          <w:rFonts w:ascii="Times New Roman" w:hAnsi="Times New Roman" w:cs="Times New Roman"/>
          <w:sz w:val="28"/>
          <w:szCs w:val="28"/>
        </w:rPr>
        <w:t xml:space="preserve"> – тепло</w:t>
      </w:r>
      <w:r w:rsidR="001D65E2">
        <w:rPr>
          <w:rFonts w:ascii="Times New Roman" w:hAnsi="Times New Roman" w:cs="Times New Roman"/>
          <w:sz w:val="28"/>
          <w:szCs w:val="28"/>
        </w:rPr>
        <w:t xml:space="preserve">вая </w:t>
      </w:r>
      <w:r w:rsidR="00CC15E7" w:rsidRPr="00A62F5C">
        <w:rPr>
          <w:rFonts w:ascii="Times New Roman" w:hAnsi="Times New Roman" w:cs="Times New Roman"/>
          <w:sz w:val="28"/>
          <w:szCs w:val="28"/>
        </w:rPr>
        <w:t>емкость воздуха при постоянном объеме.</w:t>
      </w:r>
    </w:p>
    <w:p w:rsidR="00361E91" w:rsidRPr="00A62F5C" w:rsidRDefault="00361E91" w:rsidP="00CC15E7">
      <w:pPr>
        <w:spacing w:after="0" w:line="240" w:lineRule="auto"/>
        <w:ind w:firstLine="567"/>
        <w:jc w:val="both"/>
        <w:rPr>
          <w:rFonts w:ascii="Times New Roman" w:hAnsi="Times New Roman" w:cs="Times New Roman"/>
          <w:sz w:val="28"/>
          <w:szCs w:val="28"/>
        </w:rPr>
      </w:pPr>
      <w:r w:rsidRPr="00361E91">
        <w:rPr>
          <w:rFonts w:ascii="Times New Roman" w:hAnsi="Times New Roman" w:cs="Times New Roman"/>
          <w:sz w:val="28"/>
          <w:szCs w:val="28"/>
        </w:rPr>
        <w:t>В случае адиабатического процесса значение показателя адиабаты (К) равно 1.41, где n также принимает значение 1.41. Для изотермического процесса значение n равно 1, а для политропического процесса оно составляет 1.3–1.35, что является достаточно близким к значению для адиабатического процесса [4].</w:t>
      </w:r>
    </w:p>
    <w:p w:rsidR="009755B4" w:rsidRDefault="00E5388E" w:rsidP="00CC15E7">
      <w:pPr>
        <w:spacing w:after="0" w:line="240" w:lineRule="auto"/>
        <w:ind w:firstLine="709"/>
        <w:jc w:val="both"/>
        <w:rPr>
          <w:rFonts w:ascii="Times New Roman" w:hAnsi="Times New Roman" w:cs="Times New Roman"/>
          <w:sz w:val="28"/>
          <w:szCs w:val="28"/>
        </w:rPr>
      </w:pPr>
      <w:r w:rsidRPr="00E5388E">
        <w:rPr>
          <w:rFonts w:ascii="Times New Roman" w:hAnsi="Times New Roman" w:cs="Times New Roman"/>
          <w:sz w:val="28"/>
          <w:szCs w:val="28"/>
        </w:rPr>
        <w:t>В контексте представленного выше материала выделяются два вида жесткости: статическая и динамическая. Эти два аспекта жесткости взаимосвязаны между собой определенным образом</w:t>
      </w:r>
      <w:r w:rsidR="009755B4" w:rsidRPr="009755B4">
        <w:rPr>
          <w:rFonts w:ascii="Times New Roman" w:hAnsi="Times New Roman" w:cs="Times New Roman"/>
          <w:sz w:val="28"/>
          <w:szCs w:val="28"/>
        </w:rPr>
        <w:t>: С</w:t>
      </w:r>
      <w:r w:rsidR="009755B4" w:rsidRPr="009755B4">
        <w:rPr>
          <w:rFonts w:ascii="Times New Roman" w:hAnsi="Times New Roman" w:cs="Times New Roman"/>
          <w:sz w:val="28"/>
          <w:szCs w:val="28"/>
          <w:vertAlign w:val="subscript"/>
        </w:rPr>
        <w:t>дин</w:t>
      </w:r>
      <w:r w:rsidR="009755B4" w:rsidRPr="009755B4">
        <w:rPr>
          <w:rFonts w:ascii="Times New Roman" w:hAnsi="Times New Roman" w:cs="Times New Roman"/>
          <w:sz w:val="28"/>
          <w:szCs w:val="28"/>
        </w:rPr>
        <w:t>/С</w:t>
      </w:r>
      <w:r w:rsidR="009755B4" w:rsidRPr="009755B4">
        <w:rPr>
          <w:rFonts w:ascii="Times New Roman" w:hAnsi="Times New Roman" w:cs="Times New Roman"/>
          <w:sz w:val="28"/>
          <w:szCs w:val="28"/>
          <w:vertAlign w:val="subscript"/>
        </w:rPr>
        <w:t>ст</w:t>
      </w:r>
      <w:r w:rsidR="009755B4" w:rsidRPr="009755B4">
        <w:rPr>
          <w:rFonts w:ascii="Times New Roman" w:hAnsi="Times New Roman" w:cs="Times New Roman"/>
          <w:sz w:val="28"/>
          <w:szCs w:val="28"/>
        </w:rPr>
        <w:t xml:space="preserve"> = К. Данное соотношение указывает на то, что жесткость пневморессоры при статической нагрузке </w:t>
      </w:r>
      <w:r w:rsidR="009755B4">
        <w:rPr>
          <w:rFonts w:ascii="Times New Roman" w:hAnsi="Times New Roman" w:cs="Times New Roman"/>
          <w:sz w:val="28"/>
          <w:szCs w:val="28"/>
        </w:rPr>
        <w:t>может быть</w:t>
      </w:r>
      <w:r w:rsidR="009755B4" w:rsidRPr="009755B4">
        <w:rPr>
          <w:rFonts w:ascii="Times New Roman" w:hAnsi="Times New Roman" w:cs="Times New Roman"/>
          <w:sz w:val="28"/>
          <w:szCs w:val="28"/>
        </w:rPr>
        <w:t xml:space="preserve"> меньше, чем при динамической, пример</w:t>
      </w:r>
      <w:r w:rsidR="009755B4">
        <w:rPr>
          <w:rFonts w:ascii="Times New Roman" w:hAnsi="Times New Roman" w:cs="Times New Roman"/>
          <w:sz w:val="28"/>
          <w:szCs w:val="28"/>
        </w:rPr>
        <w:t>но в 1,4</w:t>
      </w:r>
      <w:r w:rsidR="009755B4" w:rsidRPr="009755B4">
        <w:rPr>
          <w:rFonts w:ascii="Times New Roman" w:hAnsi="Times New Roman" w:cs="Times New Roman"/>
          <w:sz w:val="28"/>
          <w:szCs w:val="28"/>
        </w:rPr>
        <w:t xml:space="preserve"> раза. Результаты анализа, проведенного в предшествующих исследованиях [5], показали, что параметр политропы оказывает более незначительное воздействие на характеристики жесткости системы, чем больший объем дополнительного резервуара.</w:t>
      </w:r>
    </w:p>
    <w:p w:rsidR="00E5388E" w:rsidRPr="00DF68CD" w:rsidRDefault="00E5388E" w:rsidP="00CC15E7">
      <w:pPr>
        <w:spacing w:after="0" w:line="240" w:lineRule="auto"/>
        <w:ind w:firstLine="709"/>
        <w:jc w:val="both"/>
        <w:rPr>
          <w:rFonts w:ascii="Times New Roman" w:hAnsi="Times New Roman" w:cs="Times New Roman"/>
          <w:sz w:val="28"/>
          <w:szCs w:val="28"/>
        </w:rPr>
      </w:pPr>
      <w:r w:rsidRPr="00DF68CD">
        <w:rPr>
          <w:rFonts w:ascii="Times New Roman" w:hAnsi="Times New Roman" w:cs="Times New Roman"/>
          <w:sz w:val="28"/>
          <w:szCs w:val="28"/>
        </w:rPr>
        <w:t>При проведении анализа динамических показателей кузова локомотива, основанного на системе пневмоподвешивания, разрабатывается интегральная математическая модель с целью обеспечения повышенной точности и у</w:t>
      </w:r>
      <w:r w:rsidR="00DF68CD" w:rsidRPr="00DF68CD">
        <w:rPr>
          <w:rFonts w:ascii="Times New Roman" w:hAnsi="Times New Roman" w:cs="Times New Roman"/>
          <w:sz w:val="28"/>
          <w:szCs w:val="28"/>
        </w:rPr>
        <w:t>никальности исследования. Данная</w:t>
      </w:r>
      <w:r w:rsidRPr="00DF68CD">
        <w:rPr>
          <w:rFonts w:ascii="Times New Roman" w:hAnsi="Times New Roman" w:cs="Times New Roman"/>
          <w:sz w:val="28"/>
          <w:szCs w:val="28"/>
        </w:rPr>
        <w:t xml:space="preserve"> </w:t>
      </w:r>
      <w:r w:rsidR="00DF68CD" w:rsidRPr="00DF68CD">
        <w:rPr>
          <w:rFonts w:ascii="Times New Roman" w:hAnsi="Times New Roman" w:cs="Times New Roman"/>
          <w:sz w:val="28"/>
          <w:szCs w:val="28"/>
        </w:rPr>
        <w:t>модель</w:t>
      </w:r>
      <w:r w:rsidRPr="00DF68CD">
        <w:rPr>
          <w:rFonts w:ascii="Times New Roman" w:hAnsi="Times New Roman" w:cs="Times New Roman"/>
          <w:sz w:val="28"/>
          <w:szCs w:val="28"/>
        </w:rPr>
        <w:t xml:space="preserve"> включает в себя систему уравнений, подробно описывающих динамику движения массы кузова и тележек, а также уравнения, отражающие термодинамические процессы и состояние воздуха в рассматриваемой системе. Этот подход позволяет учесть различные аспекты взаимодействия компонентов и обеспечивает более глубокий анализ, выходящий за рамки традиционных методов исследования динамики локомотивных систем.</w:t>
      </w:r>
    </w:p>
    <w:p w:rsidR="00361E91" w:rsidRDefault="00361E91" w:rsidP="00CC15E7">
      <w:pPr>
        <w:spacing w:after="0" w:line="240" w:lineRule="auto"/>
        <w:ind w:firstLine="709"/>
        <w:jc w:val="both"/>
        <w:rPr>
          <w:rFonts w:ascii="Times New Roman" w:hAnsi="Times New Roman" w:cs="Times New Roman"/>
          <w:sz w:val="28"/>
          <w:szCs w:val="28"/>
        </w:rPr>
      </w:pPr>
      <w:r w:rsidRPr="00361E91">
        <w:rPr>
          <w:rFonts w:ascii="Times New Roman" w:hAnsi="Times New Roman" w:cs="Times New Roman"/>
          <w:sz w:val="28"/>
          <w:szCs w:val="28"/>
        </w:rPr>
        <w:t xml:space="preserve">Для решения данной </w:t>
      </w:r>
      <w:r w:rsidR="00D06C68">
        <w:rPr>
          <w:rFonts w:ascii="Times New Roman" w:hAnsi="Times New Roman" w:cs="Times New Roman"/>
          <w:sz w:val="28"/>
          <w:szCs w:val="28"/>
        </w:rPr>
        <w:t>теоремы</w:t>
      </w:r>
      <w:r w:rsidRPr="00361E91">
        <w:rPr>
          <w:rFonts w:ascii="Times New Roman" w:hAnsi="Times New Roman" w:cs="Times New Roman"/>
          <w:sz w:val="28"/>
          <w:szCs w:val="28"/>
        </w:rPr>
        <w:t xml:space="preserve"> вводятся определенные допущения, при этом обеспечивается достаточная точность результатов.</w:t>
      </w:r>
    </w:p>
    <w:p w:rsidR="00361E91" w:rsidRPr="00361E91" w:rsidRDefault="00361E91" w:rsidP="00361E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361E91">
        <w:rPr>
          <w:rFonts w:ascii="Times New Roman" w:hAnsi="Times New Roman" w:cs="Times New Roman"/>
          <w:sz w:val="28"/>
          <w:szCs w:val="28"/>
        </w:rPr>
        <w:t xml:space="preserve">В качестве рабочего тела в системе пневмоподвешивания рассматривается воздух, представленный </w:t>
      </w:r>
      <w:r w:rsidR="00D06C68">
        <w:rPr>
          <w:rFonts w:ascii="Times New Roman" w:hAnsi="Times New Roman" w:cs="Times New Roman"/>
          <w:sz w:val="28"/>
          <w:szCs w:val="28"/>
        </w:rPr>
        <w:t>собой идеальный газ</w:t>
      </w:r>
      <w:r w:rsidRPr="00361E91">
        <w:rPr>
          <w:rFonts w:ascii="Times New Roman" w:hAnsi="Times New Roman" w:cs="Times New Roman"/>
          <w:sz w:val="28"/>
          <w:szCs w:val="28"/>
        </w:rPr>
        <w:t xml:space="preserve">, где отсутствуют силы трения между молекулами, </w:t>
      </w:r>
      <w:r w:rsidR="00D06C68">
        <w:rPr>
          <w:rFonts w:ascii="Times New Roman" w:hAnsi="Times New Roman" w:cs="Times New Roman"/>
          <w:sz w:val="28"/>
          <w:szCs w:val="28"/>
        </w:rPr>
        <w:t>а</w:t>
      </w:r>
      <w:r w:rsidRPr="00361E91">
        <w:rPr>
          <w:rFonts w:ascii="Times New Roman" w:hAnsi="Times New Roman" w:cs="Times New Roman"/>
          <w:sz w:val="28"/>
          <w:szCs w:val="28"/>
        </w:rPr>
        <w:t xml:space="preserve"> молекулы рассматриваются как материальные точки без объема [</w:t>
      </w:r>
      <w:r w:rsidR="00CA63CA">
        <w:rPr>
          <w:rFonts w:ascii="Times New Roman" w:hAnsi="Times New Roman" w:cs="Times New Roman"/>
          <w:sz w:val="28"/>
          <w:szCs w:val="28"/>
        </w:rPr>
        <w:t>6</w:t>
      </w:r>
      <w:r w:rsidRPr="00361E91">
        <w:rPr>
          <w:rFonts w:ascii="Times New Roman" w:hAnsi="Times New Roman" w:cs="Times New Roman"/>
          <w:sz w:val="28"/>
          <w:szCs w:val="28"/>
        </w:rPr>
        <w:t>].</w:t>
      </w:r>
    </w:p>
    <w:p w:rsidR="00361E91" w:rsidRDefault="00361E91" w:rsidP="00361E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361E91">
        <w:rPr>
          <w:rFonts w:ascii="Times New Roman" w:hAnsi="Times New Roman" w:cs="Times New Roman"/>
          <w:sz w:val="28"/>
          <w:szCs w:val="28"/>
        </w:rPr>
        <w:t xml:space="preserve">При изучении термодинамических процессов применяется квазистационарная гипотеза, </w:t>
      </w:r>
      <w:r w:rsidR="00D06C68">
        <w:rPr>
          <w:rFonts w:ascii="Times New Roman" w:hAnsi="Times New Roman" w:cs="Times New Roman"/>
          <w:sz w:val="28"/>
          <w:szCs w:val="28"/>
        </w:rPr>
        <w:t>которая содержит</w:t>
      </w:r>
      <w:r w:rsidRPr="00361E91">
        <w:rPr>
          <w:rFonts w:ascii="Times New Roman" w:hAnsi="Times New Roman" w:cs="Times New Roman"/>
          <w:sz w:val="28"/>
          <w:szCs w:val="28"/>
        </w:rPr>
        <w:t xml:space="preserve"> основные положения:</w:t>
      </w:r>
    </w:p>
    <w:p w:rsidR="00361E91" w:rsidRPr="00361E91" w:rsidRDefault="00361E91" w:rsidP="00361E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361E91">
        <w:rPr>
          <w:rFonts w:ascii="Times New Roman" w:hAnsi="Times New Roman" w:cs="Times New Roman"/>
          <w:sz w:val="28"/>
          <w:szCs w:val="28"/>
        </w:rPr>
        <w:t xml:space="preserve">аспространение изменений давления воздуха по всему объему резервуара происходит мгновенно, </w:t>
      </w:r>
      <w:r w:rsidR="00D06C68">
        <w:rPr>
          <w:rFonts w:ascii="Times New Roman" w:hAnsi="Times New Roman" w:cs="Times New Roman"/>
          <w:sz w:val="28"/>
          <w:szCs w:val="28"/>
        </w:rPr>
        <w:t>которая приводит</w:t>
      </w:r>
      <w:r w:rsidRPr="00361E91">
        <w:rPr>
          <w:rFonts w:ascii="Times New Roman" w:hAnsi="Times New Roman" w:cs="Times New Roman"/>
          <w:sz w:val="28"/>
          <w:szCs w:val="28"/>
        </w:rPr>
        <w:t xml:space="preserve"> к одинаковому давлению воздуха. </w:t>
      </w:r>
      <w:r w:rsidR="00D06C68">
        <w:rPr>
          <w:rFonts w:ascii="Times New Roman" w:hAnsi="Times New Roman" w:cs="Times New Roman"/>
          <w:sz w:val="28"/>
          <w:szCs w:val="28"/>
        </w:rPr>
        <w:t>Данное</w:t>
      </w:r>
      <w:r w:rsidRPr="00361E91">
        <w:rPr>
          <w:rFonts w:ascii="Times New Roman" w:hAnsi="Times New Roman" w:cs="Times New Roman"/>
          <w:sz w:val="28"/>
          <w:szCs w:val="28"/>
        </w:rPr>
        <w:t xml:space="preserve"> предположение исключ</w:t>
      </w:r>
      <w:r>
        <w:rPr>
          <w:rFonts w:ascii="Times New Roman" w:hAnsi="Times New Roman" w:cs="Times New Roman"/>
          <w:sz w:val="28"/>
          <w:szCs w:val="28"/>
        </w:rPr>
        <w:t>ает волновые процессы в системе;</w:t>
      </w:r>
    </w:p>
    <w:p w:rsidR="00361E91" w:rsidRPr="00361E91" w:rsidRDefault="00361E91" w:rsidP="00361E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361E91">
        <w:rPr>
          <w:rFonts w:ascii="Times New Roman" w:hAnsi="Times New Roman" w:cs="Times New Roman"/>
          <w:sz w:val="28"/>
          <w:szCs w:val="28"/>
        </w:rPr>
        <w:t>азница в давлении до и после регулирующего отверстия соответствует од</w:t>
      </w:r>
      <w:r w:rsidR="00D06C68">
        <w:rPr>
          <w:rFonts w:ascii="Times New Roman" w:hAnsi="Times New Roman" w:cs="Times New Roman"/>
          <w:sz w:val="28"/>
          <w:szCs w:val="28"/>
        </w:rPr>
        <w:t xml:space="preserve">ному и тому же расходу воздуха </w:t>
      </w:r>
      <w:r w:rsidRPr="00361E91">
        <w:rPr>
          <w:rFonts w:ascii="Times New Roman" w:hAnsi="Times New Roman" w:cs="Times New Roman"/>
          <w:sz w:val="28"/>
          <w:szCs w:val="28"/>
        </w:rPr>
        <w:t>в условиях кваз</w:t>
      </w:r>
      <w:r w:rsidR="00D06C68">
        <w:rPr>
          <w:rFonts w:ascii="Times New Roman" w:hAnsi="Times New Roman" w:cs="Times New Roman"/>
          <w:sz w:val="28"/>
          <w:szCs w:val="28"/>
        </w:rPr>
        <w:t>истационарного течения</w:t>
      </w:r>
      <w:r>
        <w:rPr>
          <w:rFonts w:ascii="Times New Roman" w:hAnsi="Times New Roman" w:cs="Times New Roman"/>
          <w:sz w:val="28"/>
          <w:szCs w:val="28"/>
        </w:rPr>
        <w:t>;</w:t>
      </w:r>
    </w:p>
    <w:p w:rsidR="00B8419C" w:rsidRDefault="00361E91" w:rsidP="00361E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55B4">
        <w:rPr>
          <w:rFonts w:ascii="Times New Roman" w:hAnsi="Times New Roman" w:cs="Times New Roman"/>
          <w:sz w:val="28"/>
          <w:szCs w:val="28"/>
        </w:rPr>
        <w:t>п</w:t>
      </w:r>
      <w:r w:rsidR="009755B4" w:rsidRPr="009755B4">
        <w:rPr>
          <w:rFonts w:ascii="Times New Roman" w:hAnsi="Times New Roman" w:cs="Times New Roman"/>
          <w:sz w:val="28"/>
          <w:szCs w:val="28"/>
        </w:rPr>
        <w:t>оскольку температурный режим воздушной среды при отводе и подводе происходит мгновенно в любой участке пневмосистемы, температура в данной системе будет приблизительно однородной в одинаковый момент времени</w:t>
      </w:r>
      <w:r w:rsidR="00B8419C">
        <w:rPr>
          <w:rFonts w:ascii="Times New Roman" w:hAnsi="Times New Roman" w:cs="Times New Roman"/>
          <w:sz w:val="28"/>
          <w:szCs w:val="28"/>
        </w:rPr>
        <w:t xml:space="preserve">; </w:t>
      </w:r>
    </w:p>
    <w:p w:rsidR="00B8419C" w:rsidRDefault="00361E91" w:rsidP="00361E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8419C">
        <w:rPr>
          <w:rFonts w:ascii="Times New Roman" w:hAnsi="Times New Roman" w:cs="Times New Roman"/>
          <w:sz w:val="28"/>
          <w:szCs w:val="28"/>
        </w:rPr>
        <w:t xml:space="preserve">изменение общего объема происходит </w:t>
      </w:r>
      <w:r w:rsidR="000336E2">
        <w:rPr>
          <w:rFonts w:ascii="Times New Roman" w:hAnsi="Times New Roman" w:cs="Times New Roman"/>
          <w:sz w:val="28"/>
          <w:szCs w:val="28"/>
        </w:rPr>
        <w:t>одновременно;</w:t>
      </w:r>
    </w:p>
    <w:p w:rsidR="00361E91" w:rsidRPr="00361E91" w:rsidRDefault="00361E91" w:rsidP="00361E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361E91">
        <w:rPr>
          <w:rFonts w:ascii="Times New Roman" w:hAnsi="Times New Roman" w:cs="Times New Roman"/>
          <w:sz w:val="28"/>
          <w:szCs w:val="28"/>
        </w:rPr>
        <w:t>заимодействие воздуха с окружающей средой происходит мгновенно от поверхности всех его элемент</w:t>
      </w:r>
      <w:r>
        <w:rPr>
          <w:rFonts w:ascii="Times New Roman" w:hAnsi="Times New Roman" w:cs="Times New Roman"/>
          <w:sz w:val="28"/>
          <w:szCs w:val="28"/>
        </w:rPr>
        <w:t>ов;</w:t>
      </w:r>
    </w:p>
    <w:p w:rsidR="00361E91" w:rsidRPr="00361E91" w:rsidRDefault="00361E91" w:rsidP="00361E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Pr="00361E91">
        <w:rPr>
          <w:rFonts w:ascii="Times New Roman" w:hAnsi="Times New Roman" w:cs="Times New Roman"/>
          <w:sz w:val="28"/>
          <w:szCs w:val="28"/>
        </w:rPr>
        <w:t>инетическая энергия, переходящая из одного объема воздуха в другой, полностью рассеивается, поскольку отсутствует направленное движен</w:t>
      </w:r>
      <w:r w:rsidR="00BC4D44">
        <w:rPr>
          <w:rFonts w:ascii="Times New Roman" w:hAnsi="Times New Roman" w:cs="Times New Roman"/>
          <w:sz w:val="28"/>
          <w:szCs w:val="28"/>
        </w:rPr>
        <w:t>ие воздуха в наполняющем объеме;</w:t>
      </w:r>
    </w:p>
    <w:p w:rsidR="00361E91" w:rsidRDefault="00361E91" w:rsidP="00361E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4D44">
        <w:rPr>
          <w:rFonts w:ascii="Times New Roman" w:hAnsi="Times New Roman" w:cs="Times New Roman"/>
          <w:sz w:val="28"/>
          <w:szCs w:val="28"/>
        </w:rPr>
        <w:t>т</w:t>
      </w:r>
      <w:r w:rsidR="00BC4D44" w:rsidRPr="00BC4D44">
        <w:rPr>
          <w:rFonts w:ascii="Times New Roman" w:hAnsi="Times New Roman" w:cs="Times New Roman"/>
          <w:sz w:val="28"/>
          <w:szCs w:val="28"/>
        </w:rPr>
        <w:t>ермодинамические процессы в данной системе анализируются с использованием уравнений, которые базируются на принципах сохранения энергии и массы вещества.</w:t>
      </w:r>
    </w:p>
    <w:p w:rsidR="00BC4D44" w:rsidRPr="00460774" w:rsidRDefault="00BC4D44" w:rsidP="00361E91">
      <w:pPr>
        <w:spacing w:after="0" w:line="240" w:lineRule="auto"/>
        <w:ind w:firstLine="709"/>
        <w:jc w:val="both"/>
        <w:rPr>
          <w:rFonts w:ascii="Times New Roman" w:hAnsi="Times New Roman" w:cs="Times New Roman"/>
          <w:sz w:val="28"/>
          <w:szCs w:val="28"/>
        </w:rPr>
      </w:pPr>
      <w:r w:rsidRPr="00460774">
        <w:rPr>
          <w:rFonts w:ascii="Times New Roman" w:hAnsi="Times New Roman" w:cs="Times New Roman"/>
          <w:sz w:val="28"/>
          <w:szCs w:val="28"/>
        </w:rPr>
        <w:t>В предыдущих научных исследованиях [</w:t>
      </w:r>
      <w:r w:rsidR="00CA63CA">
        <w:rPr>
          <w:rFonts w:ascii="Times New Roman" w:hAnsi="Times New Roman" w:cs="Times New Roman"/>
          <w:sz w:val="28"/>
          <w:szCs w:val="28"/>
        </w:rPr>
        <w:t>7,8</w:t>
      </w:r>
      <w:r w:rsidRPr="00460774">
        <w:rPr>
          <w:rFonts w:ascii="Times New Roman" w:hAnsi="Times New Roman" w:cs="Times New Roman"/>
          <w:sz w:val="28"/>
          <w:szCs w:val="28"/>
        </w:rPr>
        <w:t>] выявлено, что при изменении давлений в системе пневмоподвески локомотивов применение данной гипотезы является приемлемым методом для анализа термодинамических процессов.</w:t>
      </w:r>
    </w:p>
    <w:p w:rsidR="00FB3297" w:rsidRDefault="00CC15E7" w:rsidP="00FB3297">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3. </w:t>
      </w:r>
      <w:r w:rsidR="00FB3297" w:rsidRPr="00FB3297">
        <w:rPr>
          <w:rFonts w:ascii="Times New Roman" w:hAnsi="Times New Roman" w:cs="Times New Roman"/>
          <w:sz w:val="28"/>
          <w:szCs w:val="28"/>
        </w:rPr>
        <w:t>Масса воздуха в системе остается постоянной, поскольку утечки воздуха в точках соединения с элементами, происходящие через уплотнения в процессе работы при колебаниях локомотива, пренебрегаются. При этом учитывается постоянный объем дополнительного резервуара, в то время как пневмобаллон изменяется в объеме в процессе колебаний.</w:t>
      </w:r>
    </w:p>
    <w:p w:rsidR="009755B4" w:rsidRPr="009755B4" w:rsidRDefault="009755B4" w:rsidP="00FB3297">
      <w:pPr>
        <w:spacing w:after="0" w:line="240" w:lineRule="auto"/>
        <w:ind w:firstLine="709"/>
        <w:jc w:val="both"/>
        <w:rPr>
          <w:rFonts w:ascii="Times New Roman" w:hAnsi="Times New Roman" w:cs="Times New Roman"/>
          <w:sz w:val="28"/>
          <w:szCs w:val="28"/>
        </w:rPr>
      </w:pPr>
      <w:r w:rsidRPr="009755B4">
        <w:rPr>
          <w:rFonts w:ascii="Times New Roman" w:hAnsi="Times New Roman" w:cs="Times New Roman"/>
          <w:sz w:val="28"/>
          <w:szCs w:val="28"/>
        </w:rPr>
        <w:t>Проведение анализа параметров воздуха в системе пневмоподвески осуществляется с применением широко известных уравнений термодинамики, включая, но не ограничиваясь, уравнение первого закона термодинамики, уравнения теплообмена и массообмена, а также уравнение истечения газа через дроссель [9, 10].</w:t>
      </w:r>
    </w:p>
    <w:p w:rsidR="00CC15E7" w:rsidRPr="00A62F5C" w:rsidRDefault="009755B4" w:rsidP="00FB3297">
      <w:pPr>
        <w:spacing w:after="0" w:line="240" w:lineRule="auto"/>
        <w:ind w:firstLine="709"/>
        <w:jc w:val="both"/>
        <w:rPr>
          <w:rFonts w:ascii="Times New Roman" w:hAnsi="Times New Roman" w:cs="Times New Roman"/>
          <w:sz w:val="28"/>
          <w:szCs w:val="28"/>
        </w:rPr>
      </w:pPr>
      <w:r w:rsidRPr="009755B4">
        <w:rPr>
          <w:rFonts w:ascii="Times New Roman" w:hAnsi="Times New Roman" w:cs="Times New Roman"/>
          <w:sz w:val="28"/>
          <w:szCs w:val="28"/>
        </w:rPr>
        <w:t>Для обозначения различных параметров в диссертации будем использовать следующие символы: Р, V, G, ρ, Т, где Р представляет давление, V - объем, G - масса, ρ - плотность, Т - абсолютная температура воздуха.</w:t>
      </w:r>
      <w:r>
        <w:rPr>
          <w:rFonts w:ascii="Segoe UI" w:hAnsi="Segoe UI" w:cs="Segoe UI"/>
          <w:color w:val="374151"/>
        </w:rPr>
        <w:t xml:space="preserve"> </w:t>
      </w:r>
      <w:r w:rsidR="00BC4D44" w:rsidRPr="00BC4D44">
        <w:rPr>
          <w:rFonts w:ascii="Times New Roman" w:hAnsi="Times New Roman" w:cs="Times New Roman"/>
          <w:sz w:val="28"/>
          <w:szCs w:val="28"/>
        </w:rPr>
        <w:t>Индексы 1 и 2 будут использоваться для указания соответствующих значений в пневморессоре и дополнительном резервуаре соответственно</w:t>
      </w:r>
      <w:r w:rsidR="00CC15E7" w:rsidRPr="00A62F5C">
        <w:rPr>
          <w:rFonts w:ascii="Times New Roman" w:hAnsi="Times New Roman" w:cs="Times New Roman"/>
          <w:sz w:val="28"/>
          <w:szCs w:val="28"/>
        </w:rPr>
        <w:t>;</w:t>
      </w:r>
    </w:p>
    <w:p w:rsidR="00CC15E7" w:rsidRPr="00A62F5C" w:rsidRDefault="00D67C04" w:rsidP="00CC15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H</w:t>
      </w:r>
      <w:r w:rsidRPr="00D67C04">
        <w:rPr>
          <w:rFonts w:ascii="Times New Roman" w:hAnsi="Times New Roman" w:cs="Times New Roman"/>
          <w:sz w:val="28"/>
          <w:szCs w:val="28"/>
          <w:vertAlign w:val="subscript"/>
        </w:rPr>
        <w:t>1</w:t>
      </w:r>
      <w:r>
        <w:rPr>
          <w:rFonts w:ascii="Times New Roman" w:hAnsi="Times New Roman" w:cs="Times New Roman"/>
          <w:sz w:val="28"/>
          <w:szCs w:val="28"/>
        </w:rPr>
        <w:t xml:space="preserve"> и H</w:t>
      </w:r>
      <w:r w:rsidRPr="00D67C04">
        <w:rPr>
          <w:rFonts w:ascii="Times New Roman" w:hAnsi="Times New Roman" w:cs="Times New Roman"/>
          <w:sz w:val="28"/>
          <w:szCs w:val="28"/>
          <w:vertAlign w:val="subscript"/>
        </w:rPr>
        <w:t>2</w:t>
      </w:r>
      <w:r w:rsidRPr="00D67C04">
        <w:rPr>
          <w:rFonts w:ascii="Times New Roman" w:hAnsi="Times New Roman" w:cs="Times New Roman"/>
          <w:sz w:val="28"/>
          <w:szCs w:val="28"/>
        </w:rPr>
        <w:t xml:space="preserve"> представляют собой поверхности теплообмена элементов рассматриваемой системы</w:t>
      </w:r>
      <w:r w:rsidR="00CC15E7" w:rsidRPr="00A62F5C">
        <w:rPr>
          <w:rFonts w:ascii="Times New Roman" w:hAnsi="Times New Roman" w:cs="Times New Roman"/>
          <w:sz w:val="28"/>
          <w:szCs w:val="28"/>
        </w:rPr>
        <w:t>;</w:t>
      </w:r>
    </w:p>
    <w:p w:rsidR="00CC15E7" w:rsidRPr="00A62F5C" w:rsidRDefault="00D67C04" w:rsidP="00CC15E7">
      <w:pPr>
        <w:spacing w:after="0" w:line="240" w:lineRule="auto"/>
        <w:ind w:firstLine="709"/>
        <w:jc w:val="both"/>
        <w:rPr>
          <w:rFonts w:ascii="Times New Roman" w:hAnsi="Times New Roman" w:cs="Times New Roman"/>
          <w:sz w:val="28"/>
          <w:szCs w:val="28"/>
        </w:rPr>
      </w:pPr>
      <w:r w:rsidRPr="00D67C04">
        <w:rPr>
          <w:rFonts w:ascii="Times New Roman" w:hAnsi="Times New Roman" w:cs="Times New Roman"/>
          <w:sz w:val="28"/>
          <w:szCs w:val="28"/>
        </w:rPr>
        <w:t>K</w:t>
      </w:r>
      <w:r w:rsidRPr="00D67C04">
        <w:rPr>
          <w:rFonts w:ascii="Times New Roman" w:hAnsi="Times New Roman" w:cs="Times New Roman"/>
          <w:sz w:val="28"/>
          <w:szCs w:val="28"/>
          <w:vertAlign w:val="subscript"/>
        </w:rPr>
        <w:t>1</w:t>
      </w:r>
      <w:r w:rsidRPr="00D67C04">
        <w:rPr>
          <w:rFonts w:ascii="Times New Roman" w:hAnsi="Times New Roman" w:cs="Times New Roman"/>
          <w:sz w:val="28"/>
          <w:szCs w:val="28"/>
        </w:rPr>
        <w:t xml:space="preserve"> и K</w:t>
      </w:r>
      <w:r w:rsidRPr="00D67C04">
        <w:rPr>
          <w:rFonts w:ascii="Times New Roman" w:hAnsi="Times New Roman" w:cs="Times New Roman"/>
          <w:sz w:val="28"/>
          <w:szCs w:val="28"/>
          <w:vertAlign w:val="subscript"/>
        </w:rPr>
        <w:t>2</w:t>
      </w:r>
      <w:r w:rsidRPr="00D67C04">
        <w:rPr>
          <w:rFonts w:ascii="Times New Roman" w:hAnsi="Times New Roman" w:cs="Times New Roman"/>
          <w:sz w:val="28"/>
          <w:szCs w:val="28"/>
        </w:rPr>
        <w:t xml:space="preserve"> обозначают коэффициенты теплопередачи соответствующих компонентов данной системы</w:t>
      </w:r>
      <w:r w:rsidR="00CC15E7" w:rsidRPr="00A62F5C">
        <w:rPr>
          <w:rFonts w:ascii="Times New Roman" w:hAnsi="Times New Roman" w:cs="Times New Roman"/>
          <w:sz w:val="28"/>
          <w:szCs w:val="28"/>
        </w:rPr>
        <w:t>;</w:t>
      </w:r>
    </w:p>
    <w:p w:rsidR="00CC15E7" w:rsidRPr="00A62F5C" w:rsidRDefault="00D67C04" w:rsidP="00CC15E7">
      <w:pPr>
        <w:spacing w:after="0" w:line="240" w:lineRule="auto"/>
        <w:ind w:firstLine="709"/>
        <w:jc w:val="both"/>
        <w:rPr>
          <w:rFonts w:ascii="Times New Roman" w:hAnsi="Times New Roman" w:cs="Times New Roman"/>
          <w:sz w:val="28"/>
          <w:szCs w:val="28"/>
        </w:rPr>
      </w:pPr>
      <w:r w:rsidRPr="00D67C04">
        <w:rPr>
          <w:rFonts w:ascii="Times New Roman" w:hAnsi="Times New Roman" w:cs="Times New Roman"/>
          <w:sz w:val="28"/>
          <w:szCs w:val="28"/>
        </w:rPr>
        <w:t>Переменная ω обозначает площадь проходного сечения регулирующего отверстия</w:t>
      </w:r>
      <w:r w:rsidR="00CC15E7" w:rsidRPr="00A62F5C">
        <w:rPr>
          <w:rFonts w:ascii="Times New Roman" w:hAnsi="Times New Roman" w:cs="Times New Roman"/>
          <w:sz w:val="28"/>
          <w:szCs w:val="28"/>
        </w:rPr>
        <w:t>;</w:t>
      </w:r>
    </w:p>
    <w:p w:rsidR="00CC15E7" w:rsidRPr="00A62F5C" w:rsidRDefault="00D67C04" w:rsidP="00CC15E7">
      <w:pPr>
        <w:spacing w:after="0" w:line="240" w:lineRule="auto"/>
        <w:ind w:firstLine="709"/>
        <w:jc w:val="both"/>
        <w:rPr>
          <w:rFonts w:ascii="Times New Roman" w:hAnsi="Times New Roman" w:cs="Times New Roman"/>
          <w:sz w:val="28"/>
          <w:szCs w:val="28"/>
        </w:rPr>
      </w:pPr>
      <w:r w:rsidRPr="00D67C04">
        <w:rPr>
          <w:rFonts w:ascii="Times New Roman" w:hAnsi="Times New Roman" w:cs="Times New Roman"/>
          <w:sz w:val="28"/>
          <w:szCs w:val="28"/>
        </w:rPr>
        <w:t>ξ представляет собой коэффициент истечения в данной диссертации</w:t>
      </w:r>
      <w:r w:rsidR="00CC15E7" w:rsidRPr="00A62F5C">
        <w:rPr>
          <w:rFonts w:ascii="Times New Roman" w:hAnsi="Times New Roman" w:cs="Times New Roman"/>
          <w:sz w:val="28"/>
          <w:szCs w:val="28"/>
        </w:rPr>
        <w:t>;</w:t>
      </w:r>
    </w:p>
    <w:p w:rsidR="00D67C04" w:rsidRPr="00D67C04" w:rsidRDefault="006C24F4" w:rsidP="00CC15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T</w:t>
      </w:r>
      <w:r w:rsidRPr="006C24F4">
        <w:rPr>
          <w:rFonts w:ascii="Times New Roman" w:hAnsi="Times New Roman" w:cs="Times New Roman"/>
          <w:sz w:val="28"/>
          <w:szCs w:val="28"/>
          <w:vertAlign w:val="subscript"/>
        </w:rPr>
        <w:t>0</w:t>
      </w:r>
      <w:r w:rsidRPr="006C24F4">
        <w:rPr>
          <w:rFonts w:ascii="Times New Roman" w:hAnsi="Times New Roman" w:cs="Times New Roman"/>
          <w:sz w:val="28"/>
          <w:szCs w:val="28"/>
        </w:rPr>
        <w:t xml:space="preserve"> обозначает абсолютную температуру окружающего воздуха в данном контексте</w:t>
      </w:r>
      <w:r w:rsidR="00D67C04" w:rsidRPr="00D67C04">
        <w:rPr>
          <w:rFonts w:ascii="Times New Roman" w:hAnsi="Times New Roman" w:cs="Times New Roman"/>
          <w:sz w:val="28"/>
          <w:szCs w:val="28"/>
        </w:rPr>
        <w:t>;</w:t>
      </w:r>
    </w:p>
    <w:p w:rsidR="00CC15E7" w:rsidRPr="006C24F4" w:rsidRDefault="006C24F4" w:rsidP="00CC15E7">
      <w:pPr>
        <w:spacing w:after="0" w:line="240" w:lineRule="auto"/>
        <w:ind w:firstLine="709"/>
        <w:jc w:val="both"/>
        <w:rPr>
          <w:rFonts w:ascii="Times New Roman" w:hAnsi="Times New Roman" w:cs="Times New Roman"/>
          <w:sz w:val="28"/>
          <w:szCs w:val="28"/>
        </w:rPr>
      </w:pPr>
      <w:r w:rsidRPr="006C24F4">
        <w:rPr>
          <w:rFonts w:ascii="Times New Roman" w:hAnsi="Times New Roman" w:cs="Times New Roman"/>
          <w:sz w:val="28"/>
          <w:szCs w:val="28"/>
        </w:rPr>
        <w:t>Газовая постоянная, обозначаемая как R, а также изохорная (C) и изобарная (C</w:t>
      </w:r>
      <w:r w:rsidRPr="006C24F4">
        <w:rPr>
          <w:rFonts w:ascii="Times New Roman" w:hAnsi="Times New Roman" w:cs="Times New Roman"/>
          <w:sz w:val="28"/>
          <w:szCs w:val="28"/>
          <w:vertAlign w:val="subscript"/>
        </w:rPr>
        <w:t>р</w:t>
      </w:r>
      <w:r w:rsidRPr="006C24F4">
        <w:rPr>
          <w:rFonts w:ascii="Times New Roman" w:hAnsi="Times New Roman" w:cs="Times New Roman"/>
          <w:sz w:val="28"/>
          <w:szCs w:val="28"/>
        </w:rPr>
        <w:t>) теплоемкости воздуха являются ключевыми параметрами, используемыми в данной диссертации</w:t>
      </w:r>
      <w:r w:rsidR="00CC15E7" w:rsidRPr="006C24F4">
        <w:rPr>
          <w:rFonts w:ascii="Times New Roman" w:hAnsi="Times New Roman" w:cs="Times New Roman"/>
          <w:sz w:val="28"/>
          <w:szCs w:val="28"/>
        </w:rPr>
        <w:t>.</w:t>
      </w:r>
    </w:p>
    <w:p w:rsidR="00AC23A2" w:rsidRDefault="00FB3297" w:rsidP="00CC15E7">
      <w:pPr>
        <w:spacing w:after="0" w:line="240" w:lineRule="auto"/>
        <w:ind w:firstLine="709"/>
        <w:jc w:val="both"/>
        <w:rPr>
          <w:rFonts w:ascii="Times New Roman" w:hAnsi="Times New Roman" w:cs="Times New Roman"/>
          <w:sz w:val="28"/>
          <w:szCs w:val="28"/>
        </w:rPr>
      </w:pPr>
      <w:r w:rsidRPr="00FB3297">
        <w:rPr>
          <w:rFonts w:ascii="Times New Roman" w:hAnsi="Times New Roman" w:cs="Times New Roman"/>
          <w:sz w:val="28"/>
          <w:szCs w:val="28"/>
        </w:rPr>
        <w:t>Формулировка первого закона термодинамики в дифференциальной форме обычно представляется универсальным уравнением</w:t>
      </w:r>
      <w:r w:rsidR="00AC23A2">
        <w:rPr>
          <w:rFonts w:ascii="Times New Roman" w:hAnsi="Times New Roman" w:cs="Times New Roman"/>
          <w:sz w:val="28"/>
          <w:szCs w:val="28"/>
        </w:rPr>
        <w:t>:</w:t>
      </w:r>
    </w:p>
    <w:p w:rsidR="00CC15E7" w:rsidRPr="00C87628" w:rsidRDefault="00CC15E7" w:rsidP="00CC15E7">
      <w:pPr>
        <w:spacing w:after="0" w:line="240" w:lineRule="auto"/>
        <w:ind w:firstLine="709"/>
        <w:jc w:val="both"/>
        <w:rPr>
          <w:rFonts w:ascii="Times New Roman" w:hAnsi="Times New Roman" w:cs="Times New Roman"/>
          <w:sz w:val="24"/>
          <w:szCs w:val="24"/>
        </w:rPr>
      </w:pPr>
    </w:p>
    <w:p w:rsidR="00CC15E7" w:rsidRPr="00A62F5C" w:rsidRDefault="00254520" w:rsidP="00CC15E7">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dQ</m:t>
        </m:r>
        <m:r>
          <m:rPr>
            <m:sty m:val="p"/>
          </m:rPr>
          <w:rPr>
            <w:rFonts w:ascii="Cambria Math" w:hAnsi="Cambria Math" w:cs="Times New Roman"/>
            <w:sz w:val="28"/>
            <w:szCs w:val="28"/>
          </w:rPr>
          <m:t>=</m:t>
        </m:r>
        <m:r>
          <w:rPr>
            <w:rFonts w:ascii="Cambria Math" w:hAnsi="Cambria Math" w:cs="Times New Roman"/>
            <w:sz w:val="28"/>
            <w:szCs w:val="28"/>
          </w:rPr>
          <m:t>dU+dL</m:t>
        </m:r>
      </m:oMath>
      <w:r>
        <w:rPr>
          <w:rFonts w:ascii="Times New Roman" w:hAnsi="Times New Roman" w:cs="Times New Roman"/>
          <w:sz w:val="28"/>
          <w:szCs w:val="28"/>
        </w:rPr>
        <w:t xml:space="preserve">, </w:t>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t>(1.1)</w:t>
      </w:r>
    </w:p>
    <w:p w:rsidR="00CC15E7" w:rsidRPr="00C87628" w:rsidRDefault="00CC15E7" w:rsidP="00CC15E7">
      <w:pPr>
        <w:spacing w:after="0" w:line="240" w:lineRule="auto"/>
        <w:jc w:val="both"/>
        <w:rPr>
          <w:rFonts w:ascii="Times New Roman" w:hAnsi="Times New Roman" w:cs="Times New Roman"/>
          <w:sz w:val="24"/>
          <w:szCs w:val="24"/>
        </w:rPr>
      </w:pPr>
    </w:p>
    <w:p w:rsidR="00CC15E7" w:rsidRDefault="00CC15E7" w:rsidP="00CC15E7">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 xml:space="preserve">где </w:t>
      </w:r>
      <w:r w:rsidR="00AC23A2">
        <w:rPr>
          <w:rFonts w:ascii="Times New Roman" w:hAnsi="Times New Roman" w:cs="Times New Roman"/>
          <w:sz w:val="28"/>
          <w:szCs w:val="28"/>
        </w:rPr>
        <w:t xml:space="preserve">   </w:t>
      </w:r>
      <w:r w:rsidRPr="00A62F5C">
        <w:rPr>
          <w:rFonts w:ascii="Times New Roman" w:hAnsi="Times New Roman" w:cs="Times New Roman"/>
          <w:sz w:val="28"/>
          <w:szCs w:val="28"/>
        </w:rPr>
        <w:t>dQ – количество теплоты, сообщенное системе извне;</w:t>
      </w:r>
    </w:p>
    <w:p w:rsidR="00205582" w:rsidRPr="00205582" w:rsidRDefault="00205582" w:rsidP="00CC15E7">
      <w:pPr>
        <w:spacing w:after="0" w:line="240" w:lineRule="auto"/>
        <w:jc w:val="both"/>
        <w:rPr>
          <w:rFonts w:ascii="Times New Roman" w:hAnsi="Times New Roman" w:cs="Times New Roman"/>
          <w:sz w:val="28"/>
          <w:szCs w:val="28"/>
        </w:rPr>
      </w:pPr>
      <w:r w:rsidRPr="00205582">
        <w:rPr>
          <w:rFonts w:ascii="Times New Roman" w:hAnsi="Times New Roman" w:cs="Times New Roman"/>
          <w:sz w:val="28"/>
          <w:szCs w:val="28"/>
        </w:rPr>
        <w:t>Внутренняя энергия системы изменяется в соответствии с уравнением:</w:t>
      </w:r>
    </w:p>
    <w:p w:rsidR="00CC15E7" w:rsidRPr="00205582" w:rsidRDefault="004E7364" w:rsidP="004E7364">
      <w:pPr>
        <w:spacing w:after="0" w:line="240" w:lineRule="auto"/>
        <w:ind w:firstLine="709"/>
        <w:jc w:val="both"/>
        <w:rPr>
          <w:rFonts w:ascii="Times New Roman" w:hAnsi="Times New Roman" w:cs="Times New Roman"/>
          <w:sz w:val="28"/>
          <w:szCs w:val="28"/>
        </w:rPr>
      </w:pPr>
      <w:r w:rsidRPr="00205582">
        <w:rPr>
          <w:rFonts w:ascii="Times New Roman" w:hAnsi="Times New Roman" w:cs="Times New Roman"/>
          <w:i/>
          <w:iCs/>
          <w:sz w:val="28"/>
          <w:szCs w:val="28"/>
          <w:lang w:val="en-US"/>
        </w:rPr>
        <w:t>dU</w:t>
      </w:r>
      <w:r w:rsidRPr="00205582">
        <w:rPr>
          <w:rFonts w:ascii="Times New Roman" w:hAnsi="Times New Roman" w:cs="Times New Roman"/>
          <w:sz w:val="28"/>
          <w:szCs w:val="28"/>
        </w:rPr>
        <w:t>=</w:t>
      </w:r>
      <w:r w:rsidRPr="00205582">
        <w:rPr>
          <w:rFonts w:ascii="Times New Roman" w:hAnsi="Times New Roman" w:cs="Times New Roman"/>
          <w:i/>
          <w:iCs/>
          <w:sz w:val="28"/>
          <w:szCs w:val="28"/>
          <w:lang w:val="en-US"/>
        </w:rPr>
        <w:t>G</w:t>
      </w:r>
      <w:r w:rsidRPr="00205582">
        <w:rPr>
          <w:rFonts w:ascii="Times New Roman" w:hAnsi="Times New Roman" w:cs="Times New Roman"/>
          <w:i/>
          <w:iCs/>
          <w:sz w:val="28"/>
          <w:szCs w:val="28"/>
          <w:vertAlign w:val="subscript"/>
          <w:lang w:val="en-US"/>
        </w:rPr>
        <w:t>n</w:t>
      </w:r>
      <w:r w:rsidRPr="00205582">
        <w:rPr>
          <w:rFonts w:ascii="Times New Roman" w:hAnsi="Times New Roman" w:cs="Times New Roman"/>
          <w:i/>
          <w:iCs/>
          <w:sz w:val="28"/>
          <w:szCs w:val="28"/>
          <w:lang w:val="en-US"/>
        </w:rPr>
        <w:t>C</w:t>
      </w:r>
      <w:r w:rsidRPr="00205582">
        <w:rPr>
          <w:rFonts w:ascii="Times New Roman" w:hAnsi="Times New Roman" w:cs="Times New Roman"/>
          <w:i/>
          <w:iCs/>
          <w:sz w:val="28"/>
          <w:szCs w:val="28"/>
          <w:vertAlign w:val="subscript"/>
          <w:lang w:val="en-US"/>
        </w:rPr>
        <w:t>v</w:t>
      </w:r>
      <w:r w:rsidRPr="00205582">
        <w:rPr>
          <w:rFonts w:ascii="Times New Roman" w:hAnsi="Times New Roman" w:cs="Times New Roman"/>
          <w:i/>
          <w:iCs/>
          <w:sz w:val="28"/>
          <w:szCs w:val="28"/>
          <w:lang w:val="en-US"/>
        </w:rPr>
        <w:t>dT</w:t>
      </w:r>
      <w:r w:rsidRPr="00205582">
        <w:rPr>
          <w:rFonts w:ascii="Times New Roman" w:hAnsi="Times New Roman" w:cs="Times New Roman"/>
          <w:i/>
          <w:iCs/>
          <w:sz w:val="28"/>
          <w:szCs w:val="28"/>
          <w:vertAlign w:val="subscript"/>
          <w:lang w:val="en-US"/>
        </w:rPr>
        <w:t>n</w:t>
      </w:r>
      <w:r w:rsidRPr="00205582">
        <w:rPr>
          <w:rFonts w:ascii="Times New Roman" w:hAnsi="Times New Roman" w:cs="Times New Roman"/>
          <w:sz w:val="28"/>
          <w:szCs w:val="28"/>
        </w:rPr>
        <w:t>+</w:t>
      </w:r>
      <w:r w:rsidRPr="00205582">
        <w:rPr>
          <w:rFonts w:ascii="Times New Roman" w:hAnsi="Times New Roman" w:cs="Times New Roman"/>
          <w:i/>
          <w:iCs/>
          <w:sz w:val="28"/>
          <w:szCs w:val="28"/>
          <w:lang w:val="en-US"/>
        </w:rPr>
        <w:t>C</w:t>
      </w:r>
      <w:r w:rsidRPr="00205582">
        <w:rPr>
          <w:rFonts w:ascii="Times New Roman" w:hAnsi="Times New Roman" w:cs="Times New Roman"/>
          <w:i/>
          <w:iCs/>
          <w:sz w:val="28"/>
          <w:szCs w:val="28"/>
          <w:vertAlign w:val="subscript"/>
          <w:lang w:val="en-US"/>
        </w:rPr>
        <w:t>v</w:t>
      </w:r>
      <w:r w:rsidRPr="00205582">
        <w:rPr>
          <w:rFonts w:ascii="Times New Roman" w:hAnsi="Times New Roman" w:cs="Times New Roman"/>
          <w:i/>
          <w:iCs/>
          <w:sz w:val="28"/>
          <w:szCs w:val="28"/>
          <w:lang w:val="en-US"/>
        </w:rPr>
        <w:t>T</w:t>
      </w:r>
      <w:r w:rsidRPr="00205582">
        <w:rPr>
          <w:rFonts w:ascii="Times New Roman" w:hAnsi="Times New Roman" w:cs="Times New Roman"/>
          <w:i/>
          <w:iCs/>
          <w:sz w:val="28"/>
          <w:szCs w:val="28"/>
          <w:vertAlign w:val="subscript"/>
          <w:lang w:val="en-US"/>
        </w:rPr>
        <w:t>n</w:t>
      </w:r>
      <w:r w:rsidRPr="00205582">
        <w:rPr>
          <w:rFonts w:ascii="Times New Roman" w:hAnsi="Times New Roman" w:cs="Times New Roman"/>
          <w:i/>
          <w:iCs/>
          <w:sz w:val="28"/>
          <w:szCs w:val="28"/>
          <w:lang w:val="en-US"/>
        </w:rPr>
        <w:t>dG</w:t>
      </w:r>
      <w:r w:rsidRPr="00205582">
        <w:rPr>
          <w:rFonts w:ascii="Times New Roman" w:hAnsi="Times New Roman" w:cs="Times New Roman"/>
          <w:i/>
          <w:iCs/>
          <w:sz w:val="28"/>
          <w:szCs w:val="28"/>
          <w:vertAlign w:val="subscript"/>
          <w:lang w:val="en-US"/>
        </w:rPr>
        <w:t>n</w:t>
      </w:r>
      <w:r w:rsidRPr="00205582">
        <w:rPr>
          <w:rFonts w:ascii="Times New Roman" w:hAnsi="Times New Roman" w:cs="Times New Roman"/>
          <w:i/>
          <w:iCs/>
          <w:sz w:val="28"/>
          <w:szCs w:val="28"/>
          <w:vertAlign w:val="subscript"/>
        </w:rPr>
        <w:t xml:space="preserve"> </w:t>
      </w:r>
      <w:r w:rsidRPr="00205582">
        <w:rPr>
          <w:rFonts w:ascii="Times New Roman" w:hAnsi="Times New Roman" w:cs="Times New Roman"/>
          <w:iCs/>
          <w:sz w:val="28"/>
          <w:szCs w:val="28"/>
        </w:rPr>
        <w:t xml:space="preserve">- </w:t>
      </w:r>
      <w:r w:rsidRPr="00205582">
        <w:rPr>
          <w:rFonts w:ascii="Times New Roman" w:hAnsi="Times New Roman" w:cs="Times New Roman"/>
          <w:sz w:val="28"/>
          <w:szCs w:val="28"/>
        </w:rPr>
        <w:t xml:space="preserve">где </w:t>
      </w:r>
      <w:r w:rsidRPr="00205582">
        <w:rPr>
          <w:rFonts w:ascii="Times New Roman" w:hAnsi="Times New Roman" w:cs="Times New Roman"/>
          <w:i/>
          <w:iCs/>
          <w:sz w:val="28"/>
          <w:szCs w:val="28"/>
        </w:rPr>
        <w:t>dU</w:t>
      </w:r>
      <w:r w:rsidRPr="00205582">
        <w:rPr>
          <w:rFonts w:ascii="Times New Roman" w:hAnsi="Times New Roman" w:cs="Times New Roman"/>
          <w:sz w:val="28"/>
          <w:szCs w:val="28"/>
        </w:rPr>
        <w:t xml:space="preserve"> представляет собой изменение внутренней энергии, </w:t>
      </w:r>
      <w:r w:rsidRPr="00205582">
        <w:rPr>
          <w:rFonts w:ascii="Times New Roman" w:hAnsi="Times New Roman" w:cs="Times New Roman"/>
          <w:i/>
          <w:iCs/>
          <w:sz w:val="28"/>
          <w:szCs w:val="28"/>
        </w:rPr>
        <w:t>G</w:t>
      </w:r>
      <w:r w:rsidRPr="00205582">
        <w:rPr>
          <w:rFonts w:ascii="Times New Roman" w:hAnsi="Times New Roman" w:cs="Times New Roman"/>
          <w:i/>
          <w:iCs/>
          <w:sz w:val="28"/>
          <w:szCs w:val="28"/>
          <w:vertAlign w:val="subscript"/>
        </w:rPr>
        <w:t>n</w:t>
      </w:r>
      <w:r w:rsidRPr="00205582">
        <w:rPr>
          <w:rFonts w:ascii="Times New Roman" w:hAnsi="Times New Roman" w:cs="Times New Roman"/>
          <w:sz w:val="28"/>
          <w:szCs w:val="28"/>
          <w:vertAlign w:val="subscript"/>
        </w:rPr>
        <w:t xml:space="preserve"> </w:t>
      </w:r>
      <w:r w:rsidRPr="00205582">
        <w:rPr>
          <w:rFonts w:ascii="Times New Roman" w:hAnsi="Times New Roman" w:cs="Times New Roman"/>
          <w:sz w:val="28"/>
          <w:szCs w:val="28"/>
        </w:rPr>
        <w:t xml:space="preserve">- гравитационный потенциал, </w:t>
      </w:r>
      <w:r w:rsidRPr="00205582">
        <w:rPr>
          <w:rFonts w:ascii="Times New Roman" w:hAnsi="Times New Roman" w:cs="Times New Roman"/>
          <w:i/>
          <w:iCs/>
          <w:sz w:val="28"/>
          <w:szCs w:val="28"/>
        </w:rPr>
        <w:t>C</w:t>
      </w:r>
      <w:r w:rsidRPr="00205582">
        <w:rPr>
          <w:rFonts w:ascii="Times New Roman" w:hAnsi="Times New Roman" w:cs="Times New Roman"/>
          <w:i/>
          <w:iCs/>
          <w:sz w:val="28"/>
          <w:szCs w:val="28"/>
          <w:vertAlign w:val="subscript"/>
        </w:rPr>
        <w:t>v</w:t>
      </w:r>
      <w:r w:rsidRPr="00205582">
        <w:rPr>
          <w:rFonts w:ascii="Times New Roman" w:hAnsi="Times New Roman" w:cs="Times New Roman"/>
          <w:sz w:val="28"/>
          <w:szCs w:val="28"/>
        </w:rPr>
        <w:t xml:space="preserve"> - теплоемкость при постоянном объеме, </w:t>
      </w:r>
      <w:r w:rsidRPr="00205582">
        <w:rPr>
          <w:rFonts w:ascii="Times New Roman" w:hAnsi="Times New Roman" w:cs="Times New Roman"/>
          <w:i/>
          <w:iCs/>
          <w:sz w:val="28"/>
          <w:szCs w:val="28"/>
        </w:rPr>
        <w:t>dT</w:t>
      </w:r>
      <w:r w:rsidRPr="00205582">
        <w:rPr>
          <w:rFonts w:ascii="Times New Roman" w:hAnsi="Times New Roman" w:cs="Times New Roman"/>
          <w:i/>
          <w:iCs/>
          <w:sz w:val="28"/>
          <w:szCs w:val="28"/>
          <w:vertAlign w:val="subscript"/>
        </w:rPr>
        <w:t>n</w:t>
      </w:r>
      <w:r w:rsidRPr="00205582">
        <w:rPr>
          <w:rFonts w:ascii="Times New Roman" w:hAnsi="Times New Roman" w:cs="Times New Roman"/>
          <w:sz w:val="28"/>
          <w:szCs w:val="28"/>
        </w:rPr>
        <w:t xml:space="preserve"> - изменение температуры воздуха в </w:t>
      </w:r>
      <w:r w:rsidRPr="00205582">
        <w:rPr>
          <w:rFonts w:ascii="Times New Roman" w:hAnsi="Times New Roman" w:cs="Times New Roman"/>
          <w:i/>
          <w:sz w:val="28"/>
          <w:szCs w:val="28"/>
        </w:rPr>
        <w:t>n</w:t>
      </w:r>
      <w:r w:rsidRPr="00205582">
        <w:rPr>
          <w:rFonts w:ascii="Times New Roman" w:hAnsi="Times New Roman" w:cs="Times New Roman"/>
          <w:sz w:val="28"/>
          <w:szCs w:val="28"/>
        </w:rPr>
        <w:t xml:space="preserve">-ом элементе системы, а </w:t>
      </w:r>
      <w:r w:rsidRPr="00205582">
        <w:rPr>
          <w:rFonts w:ascii="Times New Roman" w:hAnsi="Times New Roman" w:cs="Times New Roman"/>
          <w:i/>
          <w:iCs/>
          <w:sz w:val="28"/>
          <w:szCs w:val="28"/>
        </w:rPr>
        <w:t>dG</w:t>
      </w:r>
      <w:r w:rsidRPr="00205582">
        <w:rPr>
          <w:rFonts w:ascii="Times New Roman" w:hAnsi="Times New Roman" w:cs="Times New Roman"/>
          <w:i/>
          <w:iCs/>
          <w:sz w:val="28"/>
          <w:szCs w:val="28"/>
          <w:vertAlign w:val="subscript"/>
        </w:rPr>
        <w:t>n</w:t>
      </w:r>
      <w:r w:rsidRPr="00205582">
        <w:rPr>
          <w:rFonts w:ascii="Times New Roman" w:hAnsi="Times New Roman" w:cs="Times New Roman"/>
          <w:sz w:val="28"/>
          <w:szCs w:val="28"/>
        </w:rPr>
        <w:t xml:space="preserve"> - изменение гравитационного потенциала воздуха в том же элементе</w:t>
      </w:r>
      <w:r w:rsidR="00CC15E7" w:rsidRPr="00205582">
        <w:rPr>
          <w:rFonts w:ascii="Times New Roman" w:hAnsi="Times New Roman" w:cs="Times New Roman"/>
          <w:sz w:val="28"/>
          <w:szCs w:val="28"/>
        </w:rPr>
        <w:t>;</w:t>
      </w:r>
    </w:p>
    <w:p w:rsidR="00CC15E7" w:rsidRPr="00254520" w:rsidRDefault="00254520" w:rsidP="00CC15E7">
      <w:pPr>
        <w:spacing w:after="0" w:line="240" w:lineRule="auto"/>
        <w:ind w:firstLine="709"/>
        <w:jc w:val="both"/>
        <w:rPr>
          <w:rFonts w:ascii="Times New Roman" w:hAnsi="Times New Roman" w:cs="Times New Roman"/>
          <w:sz w:val="28"/>
          <w:szCs w:val="28"/>
        </w:rPr>
      </w:pPr>
      <w:r w:rsidRPr="00254520">
        <w:rPr>
          <w:rFonts w:ascii="Times New Roman" w:hAnsi="Times New Roman" w:cs="Times New Roman"/>
          <w:sz w:val="28"/>
          <w:szCs w:val="28"/>
        </w:rPr>
        <w:t>Система совершает работу, равную произведению изменения объема системы (</w:t>
      </w:r>
      <w:r w:rsidRPr="00254520">
        <w:rPr>
          <w:rFonts w:ascii="Times New Roman" w:hAnsi="Times New Roman" w:cs="Times New Roman"/>
          <w:i/>
          <w:sz w:val="28"/>
          <w:szCs w:val="28"/>
        </w:rPr>
        <w:t>dV</w:t>
      </w:r>
      <w:r w:rsidRPr="00254520">
        <w:rPr>
          <w:rFonts w:ascii="Times New Roman" w:hAnsi="Times New Roman" w:cs="Times New Roman"/>
          <w:i/>
          <w:sz w:val="28"/>
          <w:szCs w:val="28"/>
          <w:vertAlign w:val="subscript"/>
        </w:rPr>
        <w:t>n</w:t>
      </w:r>
      <w:r w:rsidRPr="00254520">
        <w:rPr>
          <w:rFonts w:ascii="Times New Roman" w:hAnsi="Times New Roman" w:cs="Times New Roman"/>
          <w:sz w:val="28"/>
          <w:szCs w:val="28"/>
        </w:rPr>
        <w:t>) на изм</w:t>
      </w:r>
      <w:r>
        <w:rPr>
          <w:rFonts w:ascii="Times New Roman" w:hAnsi="Times New Roman" w:cs="Times New Roman"/>
          <w:sz w:val="28"/>
          <w:szCs w:val="28"/>
        </w:rPr>
        <w:t>енение ее внутренней энергии (</w:t>
      </w:r>
      <w:r w:rsidRPr="00254520">
        <w:rPr>
          <w:rFonts w:ascii="Times New Roman" w:hAnsi="Times New Roman" w:cs="Times New Roman"/>
          <w:i/>
          <w:sz w:val="28"/>
          <w:szCs w:val="28"/>
        </w:rPr>
        <w:t>P</w:t>
      </w:r>
      <w:r w:rsidRPr="00254520">
        <w:rPr>
          <w:rFonts w:ascii="Times New Roman" w:hAnsi="Times New Roman" w:cs="Times New Roman"/>
          <w:i/>
          <w:sz w:val="28"/>
          <w:szCs w:val="28"/>
          <w:vertAlign w:val="subscript"/>
        </w:rPr>
        <w:t>n</w:t>
      </w:r>
      <w:r w:rsidRPr="00254520">
        <w:rPr>
          <w:rFonts w:ascii="Times New Roman" w:hAnsi="Times New Roman" w:cs="Times New Roman"/>
          <w:sz w:val="28"/>
          <w:szCs w:val="28"/>
        </w:rPr>
        <w:t>)</w:t>
      </w:r>
      <w:r w:rsidR="00CC15E7" w:rsidRPr="00254520">
        <w:rPr>
          <w:rFonts w:ascii="Times New Roman" w:hAnsi="Times New Roman" w:cs="Times New Roman"/>
          <w:sz w:val="28"/>
          <w:szCs w:val="28"/>
        </w:rPr>
        <w:t xml:space="preserve">. </w:t>
      </w:r>
    </w:p>
    <w:p w:rsidR="00CC15E7" w:rsidRPr="00A62F5C" w:rsidRDefault="00CC15E7" w:rsidP="00CC15E7">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Формулу (1.1) можно также </w:t>
      </w:r>
      <w:r w:rsidR="00AC23A2">
        <w:rPr>
          <w:rFonts w:ascii="Times New Roman" w:hAnsi="Times New Roman" w:cs="Times New Roman"/>
          <w:sz w:val="28"/>
          <w:szCs w:val="28"/>
        </w:rPr>
        <w:t>выразить</w:t>
      </w:r>
      <w:r w:rsidRPr="00A62F5C">
        <w:rPr>
          <w:rFonts w:ascii="Times New Roman" w:hAnsi="Times New Roman" w:cs="Times New Roman"/>
          <w:sz w:val="28"/>
          <w:szCs w:val="28"/>
        </w:rPr>
        <w:t xml:space="preserve"> в следующем виде:</w:t>
      </w:r>
    </w:p>
    <w:p w:rsidR="00CC15E7" w:rsidRPr="00A62F5C" w:rsidRDefault="00CC15E7" w:rsidP="00CC15E7">
      <w:pPr>
        <w:spacing w:after="0" w:line="240" w:lineRule="auto"/>
        <w:ind w:firstLine="709"/>
        <w:jc w:val="both"/>
        <w:rPr>
          <w:rFonts w:ascii="Times New Roman" w:hAnsi="Times New Roman" w:cs="Times New Roman"/>
          <w:sz w:val="28"/>
          <w:szCs w:val="28"/>
        </w:rPr>
      </w:pPr>
    </w:p>
    <w:p w:rsidR="00CC15E7" w:rsidRPr="00A62F5C" w:rsidRDefault="00254520" w:rsidP="00CC15E7">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dQ</m:t>
        </m:r>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2</m:t>
            </m:r>
          </m:sub>
        </m:sSub>
      </m:oMath>
      <w:r>
        <w:rPr>
          <w:rFonts w:ascii="Times New Roman" w:hAnsi="Times New Roman" w:cs="Times New Roman"/>
          <w:sz w:val="28"/>
          <w:szCs w:val="28"/>
        </w:rPr>
        <w:t xml:space="preserve">, </w:t>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t xml:space="preserve">       (1.2)</w:t>
      </w:r>
    </w:p>
    <w:p w:rsidR="00CC15E7" w:rsidRPr="00A62F5C" w:rsidRDefault="00CC15E7" w:rsidP="00CC15E7">
      <w:pPr>
        <w:spacing w:after="0" w:line="240" w:lineRule="auto"/>
        <w:jc w:val="both"/>
        <w:rPr>
          <w:rFonts w:ascii="Times New Roman" w:hAnsi="Times New Roman" w:cs="Times New Roman"/>
          <w:sz w:val="28"/>
          <w:szCs w:val="28"/>
        </w:rPr>
      </w:pPr>
    </w:p>
    <w:p w:rsidR="00CC15E7" w:rsidRPr="004F5B86" w:rsidRDefault="00CC15E7" w:rsidP="00CC15E7">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dQ</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n</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)dT</m:t>
        </m:r>
      </m:oMath>
      <w:r w:rsidRPr="00A62F5C">
        <w:rPr>
          <w:rFonts w:ascii="Times New Roman" w:hAnsi="Times New Roman" w:cs="Times New Roman"/>
          <w:sz w:val="28"/>
          <w:szCs w:val="28"/>
        </w:rPr>
        <w:t xml:space="preserve"> </w:t>
      </w:r>
      <w:r w:rsidR="004F5B86" w:rsidRPr="004F5B86">
        <w:rPr>
          <w:rFonts w:ascii="Times New Roman" w:hAnsi="Times New Roman" w:cs="Times New Roman"/>
          <w:sz w:val="28"/>
          <w:szCs w:val="28"/>
        </w:rPr>
        <w:t>- элементарное количество теплоты, передаваемое (</w:t>
      </w:r>
      <w:r w:rsidR="00DF68CD">
        <w:rPr>
          <w:rFonts w:ascii="Times New Roman" w:hAnsi="Times New Roman" w:cs="Times New Roman"/>
          <w:sz w:val="28"/>
          <w:szCs w:val="28"/>
        </w:rPr>
        <w:t>-</w:t>
      </w:r>
      <w:r w:rsidR="004F5B86" w:rsidRPr="004F5B86">
        <w:rPr>
          <w:rFonts w:ascii="Times New Roman" w:hAnsi="Times New Roman" w:cs="Times New Roman"/>
          <w:sz w:val="28"/>
          <w:szCs w:val="28"/>
        </w:rPr>
        <w:t>) или принимаемое (+) системой термодинамики за малый интервал времени dt в результате конвективного теплообмена с окружающей средой. Окружающая среда имеет температуру T</w:t>
      </w:r>
      <w:r w:rsidR="004F5B86" w:rsidRPr="00DE24E9">
        <w:rPr>
          <w:rFonts w:ascii="Times New Roman" w:hAnsi="Times New Roman" w:cs="Times New Roman"/>
          <w:sz w:val="28"/>
          <w:szCs w:val="28"/>
          <w:vertAlign w:val="subscript"/>
        </w:rPr>
        <w:t>0</w:t>
      </w:r>
      <w:r w:rsidR="004F5B86" w:rsidRPr="004F5B86">
        <w:rPr>
          <w:rFonts w:ascii="Times New Roman" w:hAnsi="Times New Roman" w:cs="Times New Roman"/>
          <w:sz w:val="28"/>
          <w:szCs w:val="28"/>
        </w:rPr>
        <w:t>, а теплообмен</w:t>
      </w:r>
      <w:r w:rsidR="00DE24E9">
        <w:rPr>
          <w:rFonts w:ascii="Times New Roman" w:hAnsi="Times New Roman" w:cs="Times New Roman"/>
          <w:sz w:val="28"/>
          <w:szCs w:val="28"/>
        </w:rPr>
        <w:t xml:space="preserve"> происходит через поверхность H</w:t>
      </w:r>
      <w:r w:rsidR="004F5B86" w:rsidRPr="00DE24E9">
        <w:rPr>
          <w:rFonts w:ascii="Times New Roman" w:hAnsi="Times New Roman" w:cs="Times New Roman"/>
          <w:sz w:val="28"/>
          <w:szCs w:val="28"/>
          <w:vertAlign w:val="subscript"/>
        </w:rPr>
        <w:t>n</w:t>
      </w:r>
      <w:r w:rsidR="004F5B86" w:rsidRPr="004F5B86">
        <w:rPr>
          <w:rFonts w:ascii="Times New Roman" w:hAnsi="Times New Roman" w:cs="Times New Roman"/>
          <w:sz w:val="28"/>
          <w:szCs w:val="28"/>
        </w:rPr>
        <w:t xml:space="preserve"> при использован</w:t>
      </w:r>
      <w:r w:rsidR="00DE24E9">
        <w:rPr>
          <w:rFonts w:ascii="Times New Roman" w:hAnsi="Times New Roman" w:cs="Times New Roman"/>
          <w:sz w:val="28"/>
          <w:szCs w:val="28"/>
        </w:rPr>
        <w:t>ии коэффициента теплопередачи K</w:t>
      </w:r>
      <w:r w:rsidR="004F5B86" w:rsidRPr="00DE24E9">
        <w:rPr>
          <w:rFonts w:ascii="Times New Roman" w:hAnsi="Times New Roman" w:cs="Times New Roman"/>
          <w:sz w:val="28"/>
          <w:szCs w:val="28"/>
          <w:vertAlign w:val="subscript"/>
        </w:rPr>
        <w:t>n</w:t>
      </w:r>
      <w:r w:rsidR="004F5B86" w:rsidRPr="004F5B86">
        <w:rPr>
          <w:rFonts w:ascii="Times New Roman" w:hAnsi="Times New Roman" w:cs="Times New Roman"/>
          <w:sz w:val="28"/>
          <w:szCs w:val="28"/>
        </w:rPr>
        <w:t>.</w:t>
      </w:r>
      <w:r w:rsidRPr="004F5B86">
        <w:rPr>
          <w:rFonts w:ascii="Times New Roman" w:hAnsi="Times New Roman" w:cs="Times New Roman"/>
          <w:sz w:val="28"/>
          <w:szCs w:val="28"/>
        </w:rPr>
        <w:t>;</w:t>
      </w:r>
    </w:p>
    <w:p w:rsidR="00CC15E7" w:rsidRPr="00A62F5C" w:rsidRDefault="00CC15E7" w:rsidP="00CC15E7">
      <w:pPr>
        <w:spacing w:after="0" w:line="240" w:lineRule="auto"/>
        <w:jc w:val="both"/>
        <w:rPr>
          <w:rFonts w:ascii="Times New Roman" w:hAnsi="Times New Roman" w:cs="Times New Roman"/>
          <w:sz w:val="28"/>
          <w:szCs w:val="28"/>
        </w:rPr>
      </w:pPr>
    </w:p>
    <w:p w:rsidR="00CC15E7" w:rsidRPr="00A62F5C" w:rsidRDefault="00D81532" w:rsidP="00CC15E7">
      <w:pPr>
        <w:spacing w:after="0" w:line="240" w:lineRule="auto"/>
        <w:ind w:firstLine="709"/>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idG</m:t>
            </m:r>
          </m:e>
          <m:sub>
            <m:r>
              <w:rPr>
                <w:rFonts w:ascii="Cambria Math" w:hAnsi="Cambria Math" w:cs="Times New Roman"/>
                <w:sz w:val="28"/>
                <w:szCs w:val="28"/>
              </w:rPr>
              <m:t>n</m:t>
            </m:r>
          </m:sub>
        </m:sSub>
      </m:oMath>
      <w:r w:rsidR="00CC15E7" w:rsidRPr="00A62F5C">
        <w:rPr>
          <w:rFonts w:ascii="Times New Roman" w:hAnsi="Times New Roman" w:cs="Times New Roman"/>
          <w:sz w:val="28"/>
          <w:szCs w:val="28"/>
        </w:rPr>
        <w:t>,</w:t>
      </w:r>
    </w:p>
    <w:p w:rsidR="00CC15E7" w:rsidRPr="00A62F5C" w:rsidRDefault="00CC15E7" w:rsidP="00CC15E7">
      <w:pPr>
        <w:spacing w:after="0" w:line="240" w:lineRule="auto"/>
        <w:jc w:val="both"/>
        <w:rPr>
          <w:rFonts w:ascii="Times New Roman" w:hAnsi="Times New Roman" w:cs="Times New Roman"/>
          <w:sz w:val="28"/>
          <w:szCs w:val="28"/>
        </w:rPr>
      </w:pPr>
    </w:p>
    <w:p w:rsidR="00CC15E7" w:rsidRPr="00A62F5C" w:rsidRDefault="00CC15E7" w:rsidP="00CC15E7">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где i –</w:t>
      </w:r>
      <w:r w:rsidR="007C0BC6">
        <w:rPr>
          <w:rFonts w:ascii="Times New Roman" w:hAnsi="Times New Roman" w:cs="Times New Roman"/>
          <w:sz w:val="28"/>
          <w:szCs w:val="28"/>
        </w:rPr>
        <w:t>ко</w:t>
      </w:r>
      <w:r w:rsidRPr="00A62F5C">
        <w:rPr>
          <w:rFonts w:ascii="Times New Roman" w:hAnsi="Times New Roman" w:cs="Times New Roman"/>
          <w:sz w:val="28"/>
          <w:szCs w:val="28"/>
        </w:rPr>
        <w:t>личества</w:t>
      </w:r>
      <w:r w:rsidR="00192A92">
        <w:rPr>
          <w:rFonts w:ascii="Times New Roman" w:hAnsi="Times New Roman" w:cs="Times New Roman"/>
          <w:sz w:val="28"/>
          <w:szCs w:val="28"/>
        </w:rPr>
        <w:t xml:space="preserve"> энергии</w:t>
      </w:r>
      <w:r w:rsidRPr="00A62F5C">
        <w:rPr>
          <w:rFonts w:ascii="Times New Roman" w:hAnsi="Times New Roman" w:cs="Times New Roman"/>
          <w:sz w:val="28"/>
          <w:szCs w:val="28"/>
        </w:rPr>
        <w:t xml:space="preserve"> воздуха</w:t>
      </w:r>
      <w:r w:rsidR="00192A92">
        <w:rPr>
          <w:rFonts w:ascii="Times New Roman" w:hAnsi="Times New Roman" w:cs="Times New Roman"/>
          <w:sz w:val="28"/>
          <w:szCs w:val="28"/>
        </w:rPr>
        <w:t>, которое можно преобразовать в теплоту</w:t>
      </w:r>
      <w:r w:rsidRPr="00A62F5C">
        <w:rPr>
          <w:rFonts w:ascii="Times New Roman" w:hAnsi="Times New Roman" w:cs="Times New Roman"/>
          <w:sz w:val="28"/>
          <w:szCs w:val="28"/>
        </w:rPr>
        <w:t xml:space="preserve">, которым обмениваются между собой </w:t>
      </w:r>
      <w:r w:rsidR="00192A92">
        <w:rPr>
          <w:rFonts w:ascii="Times New Roman" w:hAnsi="Times New Roman" w:cs="Times New Roman"/>
          <w:sz w:val="28"/>
          <w:szCs w:val="28"/>
        </w:rPr>
        <w:t>пневмо</w:t>
      </w:r>
      <w:r w:rsidRPr="00A62F5C">
        <w:rPr>
          <w:rFonts w:ascii="Times New Roman" w:hAnsi="Times New Roman" w:cs="Times New Roman"/>
          <w:sz w:val="28"/>
          <w:szCs w:val="28"/>
        </w:rPr>
        <w:t xml:space="preserve">элементы </w:t>
      </w:r>
      <w:r w:rsidR="00192A92">
        <w:rPr>
          <w:rFonts w:ascii="Times New Roman" w:hAnsi="Times New Roman" w:cs="Times New Roman"/>
          <w:sz w:val="28"/>
          <w:szCs w:val="28"/>
        </w:rPr>
        <w:t>через регулирующее отверстие</w:t>
      </w:r>
      <w:r w:rsidRPr="00A62F5C">
        <w:rPr>
          <w:rFonts w:ascii="Times New Roman" w:hAnsi="Times New Roman" w:cs="Times New Roman"/>
          <w:sz w:val="28"/>
          <w:szCs w:val="28"/>
        </w:rPr>
        <w:t xml:space="preserve">. </w:t>
      </w:r>
      <w:r w:rsidR="004F5B86">
        <w:rPr>
          <w:rFonts w:ascii="Times New Roman" w:hAnsi="Times New Roman" w:cs="Times New Roman"/>
          <w:sz w:val="28"/>
          <w:szCs w:val="28"/>
        </w:rPr>
        <w:t xml:space="preserve">Знак </w:t>
      </w:r>
      <m:oMath>
        <m:r>
          <m:rPr>
            <m:sty m:val="p"/>
          </m:rPr>
          <w:rPr>
            <w:rFonts w:ascii="Cambria Math" w:hAnsi="Cambria Math" w:cs="Times New Roman"/>
            <w:sz w:val="28"/>
            <w:szCs w:val="28"/>
          </w:rPr>
          <m:t>±</m:t>
        </m:r>
      </m:oMath>
      <w:r w:rsidR="00DE24E9">
        <w:rPr>
          <w:rFonts w:ascii="Times New Roman" w:hAnsi="Times New Roman" w:cs="Times New Roman"/>
          <w:sz w:val="28"/>
          <w:szCs w:val="28"/>
        </w:rPr>
        <w:t xml:space="preserve"> меняется в зависимости от направления</w:t>
      </w:r>
      <w:r w:rsidRPr="00A62F5C">
        <w:rPr>
          <w:rFonts w:ascii="Times New Roman" w:hAnsi="Times New Roman" w:cs="Times New Roman"/>
          <w:sz w:val="28"/>
          <w:szCs w:val="28"/>
        </w:rPr>
        <w:t>.</w:t>
      </w:r>
    </w:p>
    <w:p w:rsidR="00CC15E7" w:rsidRPr="00A62F5C" w:rsidRDefault="00DE24E9" w:rsidP="00CC15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Используя данное выражение</w:t>
      </w:r>
      <w:r w:rsidR="00CC15E7" w:rsidRPr="00A62F5C">
        <w:rPr>
          <w:rFonts w:ascii="Times New Roman" w:hAnsi="Times New Roman" w:cs="Times New Roman"/>
          <w:sz w:val="28"/>
          <w:szCs w:val="28"/>
        </w:rPr>
        <w:t>, определяют</w:t>
      </w:r>
    </w:p>
    <w:p w:rsidR="00CC15E7" w:rsidRPr="00A62F5C" w:rsidRDefault="00CC15E7" w:rsidP="00CC15E7">
      <w:pPr>
        <w:spacing w:after="0" w:line="240" w:lineRule="auto"/>
        <w:ind w:firstLine="709"/>
        <w:jc w:val="both"/>
        <w:rPr>
          <w:rFonts w:ascii="Times New Roman" w:hAnsi="Times New Roman" w:cs="Times New Roman"/>
          <w:sz w:val="28"/>
          <w:szCs w:val="28"/>
        </w:rPr>
      </w:pPr>
    </w:p>
    <w:p w:rsidR="00CC15E7" w:rsidRPr="00254520" w:rsidRDefault="00254520" w:rsidP="00254520">
      <w:pPr>
        <w:spacing w:after="0" w:line="240" w:lineRule="auto"/>
        <w:ind w:firstLine="709"/>
        <w:jc w:val="both"/>
        <w:rPr>
          <w:rFonts w:ascii="Times New Roman" w:hAnsi="Times New Roman" w:cs="Times New Roman"/>
          <w:i/>
          <w:sz w:val="28"/>
          <w:szCs w:val="28"/>
        </w:rPr>
      </w:pPr>
      <m:oMathPara>
        <m:oMath>
          <m:r>
            <w:rPr>
              <w:rFonts w:ascii="Cambria Math" w:hAnsi="Cambria Math" w:cs="Times New Roman"/>
              <w:sz w:val="28"/>
              <w:szCs w:val="28"/>
            </w:rPr>
            <m:t>i=U+</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oMath>
      </m:oMathPara>
    </w:p>
    <w:p w:rsidR="00CC15E7" w:rsidRPr="00A62F5C" w:rsidRDefault="00CC15E7" w:rsidP="00CC15E7">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 xml:space="preserve">и второе слагаемое </w:t>
      </w:r>
      <w:r w:rsidR="00DE24E9">
        <w:rPr>
          <w:rFonts w:ascii="Times New Roman" w:hAnsi="Times New Roman" w:cs="Times New Roman"/>
          <w:sz w:val="28"/>
          <w:szCs w:val="28"/>
        </w:rPr>
        <w:t xml:space="preserve">приведенное </w:t>
      </w:r>
      <w:r w:rsidRPr="00A62F5C">
        <w:rPr>
          <w:rFonts w:ascii="Times New Roman" w:hAnsi="Times New Roman" w:cs="Times New Roman"/>
          <w:sz w:val="28"/>
          <w:szCs w:val="28"/>
        </w:rPr>
        <w:t xml:space="preserve">в уравнении (1.2) принимает </w:t>
      </w:r>
      <w:r w:rsidR="00DE24E9">
        <w:rPr>
          <w:rFonts w:ascii="Times New Roman" w:hAnsi="Times New Roman" w:cs="Times New Roman"/>
          <w:sz w:val="28"/>
          <w:szCs w:val="28"/>
        </w:rPr>
        <w:t xml:space="preserve"> следующий </w:t>
      </w:r>
      <w:r w:rsidRPr="00A62F5C">
        <w:rPr>
          <w:rFonts w:ascii="Times New Roman" w:hAnsi="Times New Roman" w:cs="Times New Roman"/>
          <w:sz w:val="28"/>
          <w:szCs w:val="28"/>
        </w:rPr>
        <w:t>вид</w:t>
      </w:r>
    </w:p>
    <w:p w:rsidR="00CC15E7" w:rsidRPr="00A62F5C" w:rsidRDefault="00D81532" w:rsidP="00CC15E7">
      <w:pPr>
        <w:spacing w:after="0" w:line="24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dG</m:t>
              </m:r>
            </m:e>
            <m:sub>
              <m:r>
                <w:rPr>
                  <w:rFonts w:ascii="Cambria Math" w:hAnsi="Cambria Math" w:cs="Times New Roman"/>
                  <w:sz w:val="28"/>
                  <w:szCs w:val="28"/>
                </w:rPr>
                <m:t>n</m:t>
              </m:r>
            </m:sub>
          </m:sSub>
          <m:r>
            <w:rPr>
              <w:rFonts w:ascii="Cambria Math" w:hAnsi="Cambria Math" w:cs="Times New Roman"/>
              <w:sz w:val="28"/>
              <w:szCs w:val="28"/>
            </w:rPr>
            <m:t>.</m:t>
          </m:r>
        </m:oMath>
      </m:oMathPara>
    </w:p>
    <w:p w:rsidR="00CC15E7" w:rsidRPr="00DE24E9" w:rsidRDefault="00DE24E9" w:rsidP="00CC15E7">
      <w:pPr>
        <w:spacing w:after="0" w:line="240" w:lineRule="auto"/>
        <w:ind w:firstLine="709"/>
        <w:jc w:val="both"/>
        <w:rPr>
          <w:rFonts w:ascii="Times New Roman" w:hAnsi="Times New Roman" w:cs="Times New Roman"/>
          <w:sz w:val="28"/>
          <w:szCs w:val="28"/>
        </w:rPr>
      </w:pPr>
      <w:r w:rsidRPr="00DE24E9">
        <w:rPr>
          <w:rFonts w:ascii="Times New Roman" w:hAnsi="Times New Roman" w:cs="Times New Roman"/>
          <w:sz w:val="28"/>
          <w:szCs w:val="28"/>
        </w:rPr>
        <w:t>Поэтому дифференциальная форма итогового первого закона термодинамики для n-го элемента системы может быть представлена следующим образом:</w:t>
      </w:r>
    </w:p>
    <w:p w:rsidR="00CC15E7" w:rsidRPr="00A62F5C" w:rsidRDefault="00CC15E7" w:rsidP="00CC15E7">
      <w:pPr>
        <w:spacing w:after="0" w:line="240" w:lineRule="auto"/>
        <w:ind w:firstLine="709"/>
        <w:jc w:val="both"/>
        <w:rPr>
          <w:rFonts w:ascii="Times New Roman" w:hAnsi="Times New Roman" w:cs="Times New Roman"/>
          <w:sz w:val="28"/>
          <w:szCs w:val="28"/>
        </w:rPr>
      </w:pPr>
    </w:p>
    <w:p w:rsidR="00CC15E7" w:rsidRPr="00A62F5C" w:rsidRDefault="00D81532" w:rsidP="00CC15E7">
      <w:pPr>
        <w:spacing w:after="0" w:line="240" w:lineRule="auto"/>
        <w:ind w:firstLine="709"/>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n</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n</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n</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n</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n</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)dt</m:t>
        </m:r>
      </m:oMath>
      <w:r w:rsidR="00CC15E7">
        <w:rPr>
          <w:rFonts w:ascii="Times New Roman" w:hAnsi="Times New Roman" w:cs="Times New Roman"/>
          <w:sz w:val="28"/>
          <w:szCs w:val="28"/>
        </w:rPr>
        <w:t>.</w:t>
      </w:r>
      <w:r w:rsidR="00CC15E7" w:rsidRPr="00A62F5C">
        <w:rPr>
          <w:rFonts w:ascii="Times New Roman" w:hAnsi="Times New Roman" w:cs="Times New Roman"/>
          <w:sz w:val="28"/>
          <w:szCs w:val="28"/>
        </w:rPr>
        <w:tab/>
        <w:t>(1.3)</w:t>
      </w:r>
    </w:p>
    <w:p w:rsidR="00CC15E7" w:rsidRPr="00A62F5C" w:rsidRDefault="00CC15E7" w:rsidP="00CC15E7">
      <w:pPr>
        <w:spacing w:after="0" w:line="240" w:lineRule="auto"/>
        <w:ind w:firstLine="709"/>
        <w:jc w:val="both"/>
        <w:rPr>
          <w:rFonts w:ascii="Times New Roman" w:hAnsi="Times New Roman" w:cs="Times New Roman"/>
          <w:sz w:val="28"/>
          <w:szCs w:val="28"/>
        </w:rPr>
      </w:pPr>
    </w:p>
    <w:p w:rsidR="00CC15E7" w:rsidRPr="00A62F5C" w:rsidRDefault="00192A92" w:rsidP="00CC15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Уравнение для баланса системы. Для замкнутой или </w:t>
      </w:r>
      <w:r w:rsidR="00CC15E7" w:rsidRPr="00A62F5C">
        <w:rPr>
          <w:rFonts w:ascii="Times New Roman" w:hAnsi="Times New Roman" w:cs="Times New Roman"/>
          <w:sz w:val="28"/>
          <w:szCs w:val="28"/>
        </w:rPr>
        <w:t>герметизированной системы общая масса воздуха</w:t>
      </w:r>
      <w:r>
        <w:rPr>
          <w:rFonts w:ascii="Times New Roman" w:hAnsi="Times New Roman" w:cs="Times New Roman"/>
          <w:sz w:val="28"/>
          <w:szCs w:val="28"/>
        </w:rPr>
        <w:t xml:space="preserve"> будет постоянной</w:t>
      </w:r>
      <w:r w:rsidR="00CC15E7" w:rsidRPr="00A62F5C">
        <w:rPr>
          <w:rFonts w:ascii="Times New Roman" w:hAnsi="Times New Roman" w:cs="Times New Roman"/>
          <w:sz w:val="28"/>
          <w:szCs w:val="28"/>
        </w:rPr>
        <w:t>, т.е.:</w:t>
      </w:r>
    </w:p>
    <w:p w:rsidR="00CC15E7" w:rsidRPr="00A62F5C" w:rsidRDefault="00CC15E7" w:rsidP="00CC15E7">
      <w:pPr>
        <w:spacing w:after="0" w:line="240" w:lineRule="auto"/>
        <w:ind w:firstLine="709"/>
        <w:jc w:val="both"/>
        <w:rPr>
          <w:rFonts w:ascii="Times New Roman" w:hAnsi="Times New Roman" w:cs="Times New Roman"/>
          <w:sz w:val="28"/>
          <w:szCs w:val="28"/>
        </w:rPr>
      </w:pPr>
    </w:p>
    <w:p w:rsidR="00CC15E7" w:rsidRDefault="00DE24E9" w:rsidP="00CC15E7">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G=</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2</m:t>
            </m:r>
          </m:sup>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n</m:t>
                </m:r>
              </m:sub>
            </m:sSub>
          </m:e>
        </m:nary>
        <m:r>
          <w:rPr>
            <w:rFonts w:ascii="Cambria Math" w:hAnsi="Cambria Math" w:cs="Times New Roman"/>
            <w:sz w:val="28"/>
            <w:szCs w:val="28"/>
          </w:rPr>
          <m:t>=const</m:t>
        </m:r>
      </m:oMath>
      <w:r w:rsidR="00CC15E7" w:rsidRPr="00DE24E9">
        <w:rPr>
          <w:rFonts w:ascii="Times New Roman" w:hAnsi="Times New Roman" w:cs="Times New Roman"/>
          <w:i/>
          <w:sz w:val="28"/>
          <w:szCs w:val="28"/>
        </w:rPr>
        <w:t>.</w:t>
      </w:r>
      <w:r w:rsidR="00CC15E7" w:rsidRPr="00DE24E9">
        <w:rPr>
          <w:rFonts w:ascii="Times New Roman" w:hAnsi="Times New Roman" w:cs="Times New Roman"/>
          <w:i/>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t>(1.4)</w:t>
      </w:r>
    </w:p>
    <w:p w:rsidR="00D26002" w:rsidRPr="00A62F5C" w:rsidRDefault="00D26002" w:rsidP="00CC15E7">
      <w:pPr>
        <w:spacing w:after="0" w:line="240" w:lineRule="auto"/>
        <w:ind w:firstLine="709"/>
        <w:jc w:val="right"/>
        <w:rPr>
          <w:rFonts w:ascii="Times New Roman" w:hAnsi="Times New Roman" w:cs="Times New Roman"/>
          <w:sz w:val="28"/>
          <w:szCs w:val="28"/>
        </w:rPr>
      </w:pPr>
    </w:p>
    <w:p w:rsidR="00CC15E7" w:rsidRDefault="00192A92" w:rsidP="00CC15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всей </w:t>
      </w:r>
      <w:r w:rsidR="00D26002">
        <w:rPr>
          <w:rFonts w:ascii="Times New Roman" w:hAnsi="Times New Roman" w:cs="Times New Roman"/>
          <w:sz w:val="28"/>
          <w:szCs w:val="28"/>
        </w:rPr>
        <w:t>пневмосистемы в дифференциальный форме закон сохранения массы воздуха запишется в виде:</w:t>
      </w:r>
    </w:p>
    <w:p w:rsidR="00D26002" w:rsidRPr="00A62F5C" w:rsidRDefault="00D26002" w:rsidP="00CC15E7">
      <w:pPr>
        <w:spacing w:after="0" w:line="240" w:lineRule="auto"/>
        <w:ind w:firstLine="709"/>
        <w:jc w:val="both"/>
        <w:rPr>
          <w:rFonts w:ascii="Times New Roman" w:hAnsi="Times New Roman" w:cs="Times New Roman"/>
          <w:sz w:val="28"/>
          <w:szCs w:val="28"/>
        </w:rPr>
      </w:pPr>
    </w:p>
    <w:p w:rsidR="00CC15E7" w:rsidRPr="00A62F5C" w:rsidRDefault="00D81532" w:rsidP="00CC15E7">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dG</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dG</m:t>
            </m:r>
          </m:e>
          <m:sub>
            <m:r>
              <w:rPr>
                <w:rFonts w:ascii="Cambria Math" w:hAnsi="Cambria Math" w:cs="Times New Roman"/>
                <w:sz w:val="28"/>
                <w:szCs w:val="28"/>
              </w:rPr>
              <m:t>2</m:t>
            </m:r>
          </m:sub>
        </m:sSub>
        <m:r>
          <w:rPr>
            <w:rFonts w:ascii="Cambria Math" w:hAnsi="Cambria Math" w:cs="Times New Roman"/>
            <w:sz w:val="28"/>
            <w:szCs w:val="28"/>
          </w:rPr>
          <m:t>=0.</m:t>
        </m:r>
      </m:oMath>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t>(1.5)</w:t>
      </w:r>
    </w:p>
    <w:p w:rsidR="00CC15E7" w:rsidRPr="00A62F5C" w:rsidRDefault="00CC15E7" w:rsidP="00CC15E7">
      <w:pPr>
        <w:spacing w:after="0" w:line="240" w:lineRule="auto"/>
        <w:ind w:firstLine="709"/>
        <w:jc w:val="both"/>
        <w:rPr>
          <w:rFonts w:ascii="Times New Roman" w:hAnsi="Times New Roman" w:cs="Times New Roman"/>
          <w:sz w:val="28"/>
          <w:szCs w:val="28"/>
        </w:rPr>
      </w:pPr>
    </w:p>
    <w:p w:rsidR="00CC15E7" w:rsidRDefault="00D26002" w:rsidP="00CC15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w:t>
      </w:r>
      <w:r w:rsidR="00CC15E7" w:rsidRPr="00A62F5C">
        <w:rPr>
          <w:rFonts w:ascii="Times New Roman" w:hAnsi="Times New Roman" w:cs="Times New Roman"/>
          <w:sz w:val="28"/>
          <w:szCs w:val="28"/>
        </w:rPr>
        <w:t xml:space="preserve"> уравнения (1.3), </w:t>
      </w:r>
      <w:r>
        <w:rPr>
          <w:rFonts w:ascii="Times New Roman" w:hAnsi="Times New Roman" w:cs="Times New Roman"/>
          <w:sz w:val="28"/>
          <w:szCs w:val="28"/>
        </w:rPr>
        <w:t>первый закон термодинамики</w:t>
      </w:r>
      <w:r w:rsidR="00CC15E7" w:rsidRPr="00A62F5C">
        <w:rPr>
          <w:rFonts w:ascii="Times New Roman" w:hAnsi="Times New Roman" w:cs="Times New Roman"/>
          <w:sz w:val="28"/>
          <w:szCs w:val="28"/>
        </w:rPr>
        <w:t xml:space="preserve"> в n-ом элементе системы, </w:t>
      </w:r>
      <w:r>
        <w:rPr>
          <w:rFonts w:ascii="Times New Roman" w:hAnsi="Times New Roman" w:cs="Times New Roman"/>
          <w:sz w:val="28"/>
          <w:szCs w:val="28"/>
        </w:rPr>
        <w:t xml:space="preserve">составляется для данного элемента термическое состояние газа, </w:t>
      </w:r>
      <w:r w:rsidR="00CC15E7" w:rsidRPr="00A62F5C">
        <w:rPr>
          <w:rFonts w:ascii="Times New Roman" w:hAnsi="Times New Roman" w:cs="Times New Roman"/>
          <w:sz w:val="28"/>
          <w:szCs w:val="28"/>
        </w:rPr>
        <w:t xml:space="preserve">выражаемое </w:t>
      </w:r>
      <w:r>
        <w:rPr>
          <w:rFonts w:ascii="Times New Roman" w:hAnsi="Times New Roman" w:cs="Times New Roman"/>
          <w:sz w:val="28"/>
          <w:szCs w:val="28"/>
        </w:rPr>
        <w:t xml:space="preserve">в виде </w:t>
      </w:r>
      <w:r w:rsidR="00CC15E7" w:rsidRPr="00A62F5C">
        <w:rPr>
          <w:rFonts w:ascii="Times New Roman" w:hAnsi="Times New Roman" w:cs="Times New Roman"/>
          <w:sz w:val="28"/>
          <w:szCs w:val="28"/>
        </w:rPr>
        <w:t>уравнением Менделеева-Клапейрона:</w:t>
      </w:r>
    </w:p>
    <w:p w:rsidR="00D26002" w:rsidRPr="00A62F5C" w:rsidRDefault="00D26002" w:rsidP="00CC15E7">
      <w:pPr>
        <w:spacing w:after="0" w:line="240" w:lineRule="auto"/>
        <w:ind w:firstLine="709"/>
        <w:jc w:val="both"/>
        <w:rPr>
          <w:rFonts w:ascii="Times New Roman" w:hAnsi="Times New Roman" w:cs="Times New Roman"/>
          <w:sz w:val="28"/>
          <w:szCs w:val="28"/>
        </w:rPr>
      </w:pPr>
    </w:p>
    <w:p w:rsidR="00CC15E7" w:rsidRPr="00A62F5C" w:rsidRDefault="00D81532" w:rsidP="00CC15E7">
      <w:pPr>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RT</m:t>
            </m:r>
          </m:e>
          <m:sub>
            <m:r>
              <w:rPr>
                <w:rFonts w:ascii="Cambria Math" w:hAnsi="Cambria Math" w:cs="Times New Roman"/>
                <w:sz w:val="28"/>
                <w:szCs w:val="28"/>
              </w:rPr>
              <m:t>n</m:t>
            </m:r>
          </m:sub>
        </m:sSub>
      </m:oMath>
      <w:r w:rsidR="00CC15E7" w:rsidRPr="00DE24E9">
        <w:rPr>
          <w:rFonts w:ascii="Times New Roman" w:hAnsi="Times New Roman" w:cs="Times New Roman"/>
          <w:i/>
          <w:sz w:val="28"/>
          <w:szCs w:val="28"/>
        </w:rPr>
        <w:t>,</w:t>
      </w:r>
      <w:r w:rsidR="00CC15E7" w:rsidRPr="00A62F5C">
        <w:rPr>
          <w:rFonts w:ascii="Times New Roman" w:hAnsi="Times New Roman" w:cs="Times New Roman"/>
          <w:sz w:val="28"/>
          <w:szCs w:val="28"/>
        </w:rPr>
        <w:t xml:space="preserve"> которое в дифференциальной форме имеет вид:</w:t>
      </w:r>
    </w:p>
    <w:p w:rsidR="00CC15E7" w:rsidRPr="00A62F5C" w:rsidRDefault="00CC15E7" w:rsidP="00CC15E7">
      <w:pPr>
        <w:spacing w:after="0" w:line="240" w:lineRule="auto"/>
        <w:ind w:firstLine="709"/>
        <w:jc w:val="both"/>
        <w:rPr>
          <w:rFonts w:ascii="Times New Roman" w:hAnsi="Times New Roman" w:cs="Times New Roman"/>
          <w:sz w:val="28"/>
          <w:szCs w:val="28"/>
        </w:rPr>
      </w:pPr>
    </w:p>
    <w:bookmarkStart w:id="9" w:name="bookmark6"/>
    <w:p w:rsidR="00CC15E7" w:rsidRPr="00A62F5C" w:rsidRDefault="00D81532" w:rsidP="00CC15E7">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n</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n</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dP</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n</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RG</m:t>
            </m:r>
          </m:e>
          <m:sub>
            <m:r>
              <m:rPr>
                <m:sty m:val="p"/>
              </m:rPr>
              <w:rPr>
                <w:rFonts w:ascii="Cambria Math" w:hAnsi="Cambria Math" w:cs="Times New Roman"/>
                <w:sz w:val="28"/>
                <w:szCs w:val="28"/>
              </w:rPr>
              <m:t>n</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=0.</m:t>
        </m:r>
      </m:oMath>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t>(1.6)</w:t>
      </w:r>
      <w:bookmarkEnd w:id="9"/>
    </w:p>
    <w:p w:rsidR="00CC15E7" w:rsidRDefault="00CC15E7" w:rsidP="00CC15E7">
      <w:pPr>
        <w:spacing w:after="0" w:line="240" w:lineRule="auto"/>
        <w:ind w:firstLine="709"/>
        <w:jc w:val="both"/>
        <w:rPr>
          <w:rFonts w:ascii="Times New Roman" w:hAnsi="Times New Roman" w:cs="Times New Roman"/>
          <w:sz w:val="28"/>
          <w:szCs w:val="28"/>
        </w:rPr>
      </w:pPr>
    </w:p>
    <w:p w:rsidR="00F1768B" w:rsidRDefault="00F1768B" w:rsidP="00CC15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Формула</w:t>
      </w:r>
      <w:r w:rsidR="00F707C8">
        <w:rPr>
          <w:rFonts w:ascii="Times New Roman" w:hAnsi="Times New Roman" w:cs="Times New Roman"/>
          <w:sz w:val="28"/>
          <w:szCs w:val="28"/>
        </w:rPr>
        <w:t>,</w:t>
      </w:r>
      <w:r>
        <w:rPr>
          <w:rFonts w:ascii="Times New Roman" w:hAnsi="Times New Roman" w:cs="Times New Roman"/>
          <w:sz w:val="28"/>
          <w:szCs w:val="28"/>
        </w:rPr>
        <w:t xml:space="preserve"> представленная в работе </w:t>
      </w:r>
      <w:r w:rsidRPr="00FB3297">
        <w:rPr>
          <w:rFonts w:ascii="Times New Roman" w:hAnsi="Times New Roman" w:cs="Times New Roman"/>
          <w:sz w:val="28"/>
          <w:szCs w:val="28"/>
        </w:rPr>
        <w:t>[1</w:t>
      </w:r>
      <w:r w:rsidR="00CA63CA">
        <w:rPr>
          <w:rFonts w:ascii="Times New Roman" w:hAnsi="Times New Roman" w:cs="Times New Roman"/>
          <w:sz w:val="28"/>
          <w:szCs w:val="28"/>
        </w:rPr>
        <w:t>1</w:t>
      </w:r>
      <w:r w:rsidRPr="00FB3297">
        <w:rPr>
          <w:rFonts w:ascii="Times New Roman" w:hAnsi="Times New Roman" w:cs="Times New Roman"/>
          <w:sz w:val="28"/>
          <w:szCs w:val="28"/>
        </w:rPr>
        <w:t>]</w:t>
      </w:r>
      <w:r>
        <w:rPr>
          <w:rFonts w:ascii="Times New Roman" w:hAnsi="Times New Roman" w:cs="Times New Roman"/>
          <w:sz w:val="28"/>
          <w:szCs w:val="28"/>
        </w:rPr>
        <w:t xml:space="preserve"> составлена на основании известных формул, которая зав</w:t>
      </w:r>
      <w:r w:rsidR="007F4E2A">
        <w:rPr>
          <w:rFonts w:ascii="Times New Roman" w:hAnsi="Times New Roman" w:cs="Times New Roman"/>
          <w:sz w:val="28"/>
          <w:szCs w:val="28"/>
        </w:rPr>
        <w:t xml:space="preserve">исит от </w:t>
      </w:r>
      <w:r w:rsidR="00DF68CD">
        <w:rPr>
          <w:rFonts w:ascii="Times New Roman" w:hAnsi="Times New Roman" w:cs="Times New Roman"/>
          <w:sz w:val="28"/>
          <w:szCs w:val="28"/>
        </w:rPr>
        <w:t>точности</w:t>
      </w:r>
      <w:r w:rsidR="007F4E2A">
        <w:rPr>
          <w:rFonts w:ascii="Times New Roman" w:hAnsi="Times New Roman" w:cs="Times New Roman"/>
          <w:sz w:val="28"/>
          <w:szCs w:val="28"/>
        </w:rPr>
        <w:t xml:space="preserve"> значений коэффициен</w:t>
      </w:r>
      <w:r w:rsidR="00F707C8">
        <w:rPr>
          <w:rFonts w:ascii="Times New Roman" w:hAnsi="Times New Roman" w:cs="Times New Roman"/>
          <w:sz w:val="28"/>
          <w:szCs w:val="28"/>
        </w:rPr>
        <w:t>та расхода воздуха вытекающего из пневмабалона в дополнительный резервуар через короткие дросселя, где идет соотношение длины к диаметру</w:t>
      </w:r>
      <w:r w:rsidR="00F707C8" w:rsidRPr="00F707C8">
        <w:rPr>
          <w:rFonts w:ascii="Times New Roman" w:hAnsi="Times New Roman" w:cs="Times New Roman"/>
          <w:sz w:val="28"/>
          <w:szCs w:val="28"/>
        </w:rPr>
        <w:t xml:space="preserve"> </w:t>
      </w:r>
      <w:r w:rsidR="00F707C8" w:rsidRPr="00FB3297">
        <w:rPr>
          <w:rFonts w:ascii="Times New Roman" w:hAnsi="Times New Roman" w:cs="Times New Roman"/>
          <w:sz w:val="28"/>
          <w:szCs w:val="28"/>
        </w:rPr>
        <w:t>l/d ≤ 3</w:t>
      </w:r>
      <w:r w:rsidR="00F707C8">
        <w:rPr>
          <w:rFonts w:ascii="Times New Roman" w:hAnsi="Times New Roman" w:cs="Times New Roman"/>
          <w:sz w:val="28"/>
          <w:szCs w:val="28"/>
        </w:rPr>
        <w:t xml:space="preserve"> в условиях турбулентного течения.</w:t>
      </w:r>
    </w:p>
    <w:p w:rsidR="00FB3297" w:rsidRPr="00A62F5C" w:rsidRDefault="00FB3297" w:rsidP="00CC15E7">
      <w:pPr>
        <w:spacing w:after="0" w:line="240" w:lineRule="auto"/>
        <w:ind w:firstLine="709"/>
        <w:jc w:val="both"/>
        <w:rPr>
          <w:rFonts w:ascii="Times New Roman" w:hAnsi="Times New Roman" w:cs="Times New Roman"/>
          <w:sz w:val="28"/>
          <w:szCs w:val="28"/>
        </w:rPr>
      </w:pPr>
    </w:p>
    <w:p w:rsidR="00CC15E7" w:rsidRPr="00A62F5C" w:rsidRDefault="00D81532" w:rsidP="00CC15E7">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=ξω</m:t>
        </m:r>
        <m:rad>
          <m:radPr>
            <m:degHide m:val="1"/>
            <m:ctrlPr>
              <w:rPr>
                <w:rFonts w:ascii="Cambria Math" w:hAnsi="Cambria Math" w:cs="Times New Roman"/>
                <w:sz w:val="28"/>
                <w:szCs w:val="28"/>
              </w:rPr>
            </m:ctrlPr>
          </m:radPr>
          <m:deg/>
          <m:e>
            <m:f>
              <m:fPr>
                <m:ctrlPr>
                  <w:rPr>
                    <w:rFonts w:ascii="Cambria Math" w:hAnsi="Cambria Math" w:cs="Times New Roman"/>
                    <w:sz w:val="28"/>
                    <w:szCs w:val="28"/>
                  </w:rPr>
                </m:ctrlPr>
              </m:fPr>
              <m:num>
                <m:r>
                  <m:rPr>
                    <m:sty m:val="p"/>
                  </m:rPr>
                  <w:rPr>
                    <w:rFonts w:ascii="Cambria Math" w:hAnsi="Cambria Math" w:cs="Times New Roman"/>
                    <w:sz w:val="28"/>
                    <w:szCs w:val="28"/>
                  </w:rPr>
                  <m:t>2K</m:t>
                </m:r>
              </m:num>
              <m:den>
                <m:r>
                  <m:rPr>
                    <m:sty m:val="p"/>
                  </m:rPr>
                  <w:rPr>
                    <w:rFonts w:ascii="Cambria Math" w:hAnsi="Cambria Math" w:cs="Times New Roman"/>
                    <w:sz w:val="28"/>
                    <w:szCs w:val="28"/>
                  </w:rPr>
                  <m:t>K-1</m:t>
                </m:r>
              </m:den>
            </m:f>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1</m:t>
                </m:r>
              </m:sub>
            </m:sSub>
            <m:d>
              <m:dPr>
                <m:begChr m:val="["/>
                <m:endChr m:val="]"/>
                <m:ctrlPr>
                  <w:rPr>
                    <w:rFonts w:ascii="Cambria Math" w:hAnsi="Cambria Math" w:cs="Times New Roman"/>
                    <w:sz w:val="28"/>
                    <w:szCs w:val="28"/>
                  </w:rPr>
                </m:ctrlPr>
              </m:dPr>
              <m:e>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den>
                        </m:f>
                      </m:e>
                    </m:d>
                  </m:e>
                  <m:sup>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K</m:t>
                        </m:r>
                      </m:den>
                    </m:f>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den>
                        </m:f>
                      </m:e>
                    </m:d>
                  </m:e>
                  <m:sup>
                    <m:f>
                      <m:fPr>
                        <m:ctrlPr>
                          <w:rPr>
                            <w:rFonts w:ascii="Cambria Math" w:hAnsi="Cambria Math" w:cs="Times New Roman"/>
                            <w:sz w:val="28"/>
                            <w:szCs w:val="28"/>
                          </w:rPr>
                        </m:ctrlPr>
                      </m:fPr>
                      <m:num>
                        <m:r>
                          <m:rPr>
                            <m:sty m:val="p"/>
                          </m:rPr>
                          <w:rPr>
                            <w:rFonts w:ascii="Cambria Math" w:hAnsi="Cambria Math" w:cs="Times New Roman"/>
                            <w:sz w:val="28"/>
                            <w:szCs w:val="28"/>
                          </w:rPr>
                          <m:t>K+1</m:t>
                        </m:r>
                      </m:num>
                      <m:den>
                        <m:r>
                          <m:rPr>
                            <m:sty m:val="p"/>
                          </m:rPr>
                          <w:rPr>
                            <w:rFonts w:ascii="Cambria Math" w:hAnsi="Cambria Math" w:cs="Times New Roman"/>
                            <w:sz w:val="28"/>
                            <w:szCs w:val="28"/>
                          </w:rPr>
                          <m:t>K</m:t>
                        </m:r>
                      </m:den>
                    </m:f>
                  </m:sup>
                </m:sSup>
              </m:e>
            </m:d>
            <m:r>
              <m:rPr>
                <m:sty m:val="p"/>
              </m:rPr>
              <w:rPr>
                <w:rFonts w:ascii="Cambria Math" w:hAnsi="Cambria Math" w:cs="Times New Roman"/>
                <w:sz w:val="28"/>
                <w:szCs w:val="28"/>
              </w:rPr>
              <m:t>dt</m:t>
            </m:r>
          </m:e>
        </m:rad>
        <m:r>
          <w:rPr>
            <w:rFonts w:ascii="Cambria Math" w:hAnsi="Cambria Math" w:cs="Times New Roman"/>
            <w:sz w:val="28"/>
            <w:szCs w:val="28"/>
          </w:rPr>
          <m:t>,</m:t>
        </m:r>
      </m:oMath>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t>(1.7)</w:t>
      </w:r>
    </w:p>
    <w:p w:rsidR="00CC15E7" w:rsidRPr="00A1179C" w:rsidRDefault="00CC15E7" w:rsidP="00CC15E7">
      <w:pPr>
        <w:spacing w:after="0" w:line="240" w:lineRule="auto"/>
        <w:jc w:val="both"/>
        <w:rPr>
          <w:rFonts w:ascii="Times New Roman" w:hAnsi="Times New Roman" w:cs="Times New Roman"/>
          <w:sz w:val="24"/>
          <w:szCs w:val="24"/>
        </w:rPr>
      </w:pPr>
    </w:p>
    <w:p w:rsidR="00CC15E7" w:rsidRPr="00A62F5C" w:rsidRDefault="00CC15E7" w:rsidP="00CC15E7">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где К – показатель адиабаты.</w:t>
      </w:r>
    </w:p>
    <w:p w:rsidR="00FB3297" w:rsidRPr="00FB3297" w:rsidRDefault="003447ED" w:rsidP="00FB3297">
      <w:pPr>
        <w:spacing w:after="0" w:line="240" w:lineRule="auto"/>
        <w:ind w:firstLine="709"/>
        <w:jc w:val="both"/>
        <w:rPr>
          <w:rFonts w:ascii="Times New Roman" w:hAnsi="Times New Roman" w:cs="Times New Roman"/>
          <w:sz w:val="28"/>
          <w:szCs w:val="28"/>
        </w:rPr>
      </w:pPr>
      <w:r w:rsidRPr="003447ED">
        <w:rPr>
          <w:rFonts w:ascii="Times New Roman" w:hAnsi="Times New Roman" w:cs="Times New Roman"/>
          <w:sz w:val="28"/>
          <w:szCs w:val="28"/>
        </w:rPr>
        <w:t xml:space="preserve">С использованием коэффициента ξ учитываются расхождения между фактическим и теоретическим расходами, учитывая различные факторы, которые не всегда могут быть точно рассчитаны, такие как потери на трение, скорость приближения газа к отверстию, предположение о квазистационарности термодинамического процесса и др. </w:t>
      </w:r>
      <w:r w:rsidR="002B219F">
        <w:rPr>
          <w:rFonts w:ascii="Times New Roman" w:hAnsi="Times New Roman" w:cs="Times New Roman"/>
          <w:sz w:val="28"/>
          <w:szCs w:val="28"/>
        </w:rPr>
        <w:t>И</w:t>
      </w:r>
      <w:r w:rsidR="002B219F" w:rsidRPr="00FB3297">
        <w:rPr>
          <w:rFonts w:ascii="Times New Roman" w:hAnsi="Times New Roman" w:cs="Times New Roman"/>
          <w:sz w:val="28"/>
          <w:szCs w:val="28"/>
        </w:rPr>
        <w:t>сходя из условия ξ&lt;1</w:t>
      </w:r>
      <w:r w:rsidR="002B219F">
        <w:rPr>
          <w:rFonts w:ascii="Times New Roman" w:hAnsi="Times New Roman" w:cs="Times New Roman"/>
          <w:sz w:val="28"/>
          <w:szCs w:val="28"/>
        </w:rPr>
        <w:t xml:space="preserve"> в</w:t>
      </w:r>
      <w:r w:rsidR="00F707C8">
        <w:rPr>
          <w:rFonts w:ascii="Times New Roman" w:hAnsi="Times New Roman" w:cs="Times New Roman"/>
          <w:sz w:val="28"/>
          <w:szCs w:val="28"/>
        </w:rPr>
        <w:t xml:space="preserve"> действительности</w:t>
      </w:r>
      <w:r w:rsidR="00FB3297" w:rsidRPr="00FB3297">
        <w:rPr>
          <w:rFonts w:ascii="Times New Roman" w:hAnsi="Times New Roman" w:cs="Times New Roman"/>
          <w:sz w:val="28"/>
          <w:szCs w:val="28"/>
        </w:rPr>
        <w:t xml:space="preserve">, коэффициент </w:t>
      </w:r>
      <w:r w:rsidR="00F707C8">
        <w:rPr>
          <w:rFonts w:ascii="Times New Roman" w:hAnsi="Times New Roman" w:cs="Times New Roman"/>
          <w:sz w:val="28"/>
          <w:szCs w:val="28"/>
        </w:rPr>
        <w:t>вытекания воздуха</w:t>
      </w:r>
      <w:r w:rsidR="00FB3297" w:rsidRPr="00FB3297">
        <w:rPr>
          <w:rFonts w:ascii="Times New Roman" w:hAnsi="Times New Roman" w:cs="Times New Roman"/>
          <w:sz w:val="28"/>
          <w:szCs w:val="28"/>
        </w:rPr>
        <w:t xml:space="preserve"> представляет собой отношение фактического расхода через дросс</w:t>
      </w:r>
      <w:r w:rsidR="002B219F">
        <w:rPr>
          <w:rFonts w:ascii="Times New Roman" w:hAnsi="Times New Roman" w:cs="Times New Roman"/>
          <w:sz w:val="28"/>
          <w:szCs w:val="28"/>
        </w:rPr>
        <w:t>ель к теоретическому</w:t>
      </w:r>
      <w:r w:rsidR="00FB3297" w:rsidRPr="00FB3297">
        <w:rPr>
          <w:rFonts w:ascii="Times New Roman" w:hAnsi="Times New Roman" w:cs="Times New Roman"/>
          <w:sz w:val="28"/>
          <w:szCs w:val="28"/>
        </w:rPr>
        <w:t>.</w:t>
      </w:r>
    </w:p>
    <w:p w:rsidR="00CC15E7" w:rsidRPr="00A1179C" w:rsidRDefault="00FB3297" w:rsidP="00FB3297">
      <w:pPr>
        <w:spacing w:after="0" w:line="240" w:lineRule="auto"/>
        <w:ind w:firstLine="709"/>
        <w:jc w:val="both"/>
        <w:rPr>
          <w:rFonts w:ascii="Times New Roman" w:hAnsi="Times New Roman" w:cs="Times New Roman"/>
          <w:sz w:val="24"/>
          <w:szCs w:val="24"/>
        </w:rPr>
      </w:pPr>
      <w:r w:rsidRPr="00FB3297">
        <w:rPr>
          <w:rFonts w:ascii="Times New Roman" w:hAnsi="Times New Roman" w:cs="Times New Roman"/>
          <w:sz w:val="28"/>
          <w:szCs w:val="28"/>
        </w:rPr>
        <w:t>Этот коэффициент рассчитывается с использованием формулы [</w:t>
      </w:r>
      <w:r w:rsidR="00CA63CA">
        <w:rPr>
          <w:rFonts w:ascii="Times New Roman" w:hAnsi="Times New Roman" w:cs="Times New Roman"/>
          <w:sz w:val="28"/>
          <w:szCs w:val="28"/>
        </w:rPr>
        <w:t>12,13</w:t>
      </w:r>
      <w:r w:rsidRPr="00FB3297">
        <w:rPr>
          <w:rFonts w:ascii="Times New Roman" w:hAnsi="Times New Roman" w:cs="Times New Roman"/>
          <w:sz w:val="28"/>
          <w:szCs w:val="28"/>
        </w:rPr>
        <w:t>] для дросселей с короткими каналами</w:t>
      </w:r>
      <w:r>
        <w:rPr>
          <w:rFonts w:ascii="Times New Roman" w:hAnsi="Times New Roman" w:cs="Times New Roman"/>
          <w:sz w:val="28"/>
          <w:szCs w:val="28"/>
        </w:rPr>
        <w:t>:</w:t>
      </w:r>
    </w:p>
    <w:p w:rsidR="00CC15E7" w:rsidRPr="00A62F5C" w:rsidRDefault="00CC15E7" w:rsidP="00CC15E7">
      <w:pPr>
        <w:spacing w:after="0" w:line="240" w:lineRule="auto"/>
        <w:ind w:firstLine="709"/>
        <w:jc w:val="both"/>
        <w:rPr>
          <w:rFonts w:ascii="Times New Roman" w:hAnsi="Times New Roman" w:cs="Times New Roman"/>
          <w:sz w:val="28"/>
          <w:szCs w:val="28"/>
        </w:rPr>
      </w:pPr>
      <m:oMathPara>
        <m:oMath>
          <m:r>
            <m:rPr>
              <m:sty m:val="p"/>
            </m:rPr>
            <w:rPr>
              <w:rFonts w:ascii="Cambria Math" w:hAnsi="Cambria Math" w:cs="Times New Roman"/>
              <w:sz w:val="28"/>
              <w:szCs w:val="28"/>
            </w:rPr>
            <m:t>ε=</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μ</m:t>
                      </m:r>
                    </m:e>
                    <m:sub>
                      <m:r>
                        <m:rPr>
                          <m:sty m:val="p"/>
                        </m:rPr>
                        <w:rPr>
                          <w:rFonts w:ascii="Cambria Math" w:hAnsi="Cambria Math" w:cs="Times New Roman"/>
                          <w:sz w:val="28"/>
                          <w:szCs w:val="28"/>
                        </w:rPr>
                        <m:t>BX</m:t>
                      </m:r>
                    </m:sub>
                  </m:sSub>
                </m:e>
              </m:rad>
            </m:den>
          </m:f>
          <m:r>
            <w:rPr>
              <w:rFonts w:ascii="Cambria Math" w:hAnsi="Cambria Math" w:cs="Times New Roman"/>
              <w:sz w:val="28"/>
              <w:szCs w:val="28"/>
            </w:rPr>
            <m:t>,</m:t>
          </m:r>
        </m:oMath>
      </m:oMathPara>
    </w:p>
    <w:p w:rsidR="00CC15E7" w:rsidRPr="00A1179C" w:rsidRDefault="00CC15E7" w:rsidP="00CC15E7">
      <w:pPr>
        <w:spacing w:after="0" w:line="240" w:lineRule="auto"/>
        <w:jc w:val="both"/>
        <w:rPr>
          <w:rFonts w:ascii="Times New Roman" w:hAnsi="Times New Roman" w:cs="Times New Roman"/>
          <w:sz w:val="24"/>
          <w:szCs w:val="24"/>
        </w:rPr>
      </w:pPr>
    </w:p>
    <w:p w:rsidR="00E4597A" w:rsidRDefault="00E4597A" w:rsidP="00CC15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Где μ</w:t>
      </w:r>
      <w:r w:rsidRPr="00E4597A">
        <w:rPr>
          <w:rFonts w:ascii="Times New Roman" w:hAnsi="Times New Roman" w:cs="Times New Roman"/>
          <w:sz w:val="28"/>
          <w:szCs w:val="28"/>
          <w:vertAlign w:val="subscript"/>
        </w:rPr>
        <w:t>BX</w:t>
      </w:r>
      <w:r w:rsidRPr="00E4597A">
        <w:rPr>
          <w:rFonts w:ascii="Times New Roman" w:hAnsi="Times New Roman" w:cs="Times New Roman"/>
          <w:sz w:val="28"/>
          <w:szCs w:val="28"/>
        </w:rPr>
        <w:t xml:space="preserve"> представляет собой коэффициент сопротивления входного сегмента канала регулирующего отверстия. Сглаживание кромок входного отверстия и удаление фаски оказывают существенное воздействие на уменьшение значения коэффициента μ</w:t>
      </w:r>
      <w:r w:rsidRPr="00E4597A">
        <w:rPr>
          <w:rFonts w:ascii="Times New Roman" w:hAnsi="Times New Roman" w:cs="Times New Roman"/>
          <w:sz w:val="28"/>
          <w:szCs w:val="28"/>
          <w:vertAlign w:val="subscript"/>
        </w:rPr>
        <w:t>BX</w:t>
      </w:r>
      <w:r w:rsidRPr="00E4597A">
        <w:rPr>
          <w:rFonts w:ascii="Times New Roman" w:hAnsi="Times New Roman" w:cs="Times New Roman"/>
          <w:sz w:val="28"/>
          <w:szCs w:val="28"/>
        </w:rPr>
        <w:t xml:space="preserve">. При расчете этого коэффициента используются графики, созданные на основе данных, полученных в ходе экспериментов. </w:t>
      </w:r>
      <w:r w:rsidR="00205582" w:rsidRPr="00205582">
        <w:rPr>
          <w:rFonts w:ascii="Times New Roman" w:hAnsi="Times New Roman" w:cs="Times New Roman"/>
          <w:sz w:val="28"/>
          <w:szCs w:val="28"/>
        </w:rPr>
        <w:t xml:space="preserve">В работах ученых, таких как Андрижиевский А.А., Филиппов В.В., Хуторянский Н.М., Савушкин С.С., Кирпичников В.Г., Куценко С.М., Писарев В.П., Скалин A.B., </w:t>
      </w:r>
      <w:r w:rsidR="00DD0F4A" w:rsidRPr="006B024D">
        <w:rPr>
          <w:rFonts w:ascii="Times New Roman" w:hAnsi="Times New Roman" w:cs="Times New Roman"/>
          <w:sz w:val="28"/>
          <w:szCs w:val="28"/>
        </w:rPr>
        <w:t>Голубятников С.М., Лобачев Н.А.</w:t>
      </w:r>
      <w:r w:rsidR="00205582" w:rsidRPr="00205582">
        <w:rPr>
          <w:rFonts w:ascii="Times New Roman" w:hAnsi="Times New Roman" w:cs="Times New Roman"/>
          <w:sz w:val="28"/>
          <w:szCs w:val="28"/>
        </w:rPr>
        <w:t xml:space="preserve"> представлены предположения о том, что коэффициент истечения может варьироваться в диапазоне от 0,5 до 0,8</w:t>
      </w:r>
      <w:r w:rsidR="00205582">
        <w:rPr>
          <w:rFonts w:ascii="Segoe UI" w:hAnsi="Segoe UI" w:cs="Segoe UI"/>
          <w:color w:val="374151"/>
        </w:rPr>
        <w:t xml:space="preserve"> </w:t>
      </w:r>
      <w:r w:rsidRPr="00E4597A">
        <w:rPr>
          <w:rFonts w:ascii="Times New Roman" w:hAnsi="Times New Roman" w:cs="Times New Roman"/>
          <w:sz w:val="28"/>
          <w:szCs w:val="28"/>
        </w:rPr>
        <w:t>[</w:t>
      </w:r>
      <w:r w:rsidR="00CA63CA">
        <w:rPr>
          <w:rFonts w:ascii="Times New Roman" w:hAnsi="Times New Roman" w:cs="Times New Roman"/>
          <w:sz w:val="28"/>
          <w:szCs w:val="28"/>
        </w:rPr>
        <w:t>14</w:t>
      </w:r>
      <w:r w:rsidRPr="00E4597A">
        <w:rPr>
          <w:rFonts w:ascii="Times New Roman" w:hAnsi="Times New Roman" w:cs="Times New Roman"/>
          <w:sz w:val="28"/>
          <w:szCs w:val="28"/>
        </w:rPr>
        <w:t xml:space="preserve"> – </w:t>
      </w:r>
      <w:r w:rsidR="00CA63CA">
        <w:rPr>
          <w:rFonts w:ascii="Times New Roman" w:hAnsi="Times New Roman" w:cs="Times New Roman"/>
          <w:sz w:val="28"/>
          <w:szCs w:val="28"/>
        </w:rPr>
        <w:t>19</w:t>
      </w:r>
      <w:r w:rsidRPr="00E4597A">
        <w:rPr>
          <w:rFonts w:ascii="Times New Roman" w:hAnsi="Times New Roman" w:cs="Times New Roman"/>
          <w:sz w:val="28"/>
          <w:szCs w:val="28"/>
        </w:rPr>
        <w:t>].</w:t>
      </w:r>
    </w:p>
    <w:p w:rsidR="00CC15E7" w:rsidRPr="00B037C4" w:rsidRDefault="003447ED" w:rsidP="00CC15E7">
      <w:pPr>
        <w:spacing w:after="0" w:line="240" w:lineRule="auto"/>
        <w:ind w:firstLine="709"/>
        <w:jc w:val="both"/>
        <w:rPr>
          <w:rFonts w:ascii="Times New Roman" w:hAnsi="Times New Roman" w:cs="Times New Roman"/>
          <w:sz w:val="28"/>
          <w:szCs w:val="28"/>
        </w:rPr>
      </w:pPr>
      <w:r w:rsidRPr="003447ED">
        <w:rPr>
          <w:rFonts w:ascii="Times New Roman" w:hAnsi="Times New Roman" w:cs="Times New Roman"/>
          <w:sz w:val="28"/>
          <w:szCs w:val="28"/>
        </w:rPr>
        <w:t xml:space="preserve">В силу сложности выражения для расхода через </w:t>
      </w:r>
      <w:r>
        <w:rPr>
          <w:rFonts w:ascii="Times New Roman" w:hAnsi="Times New Roman" w:cs="Times New Roman"/>
          <w:sz w:val="28"/>
          <w:szCs w:val="28"/>
          <w:lang w:val="kk-KZ"/>
        </w:rPr>
        <w:t>регулирующее отверстие</w:t>
      </w:r>
      <w:r w:rsidRPr="003447ED">
        <w:rPr>
          <w:rFonts w:ascii="Times New Roman" w:hAnsi="Times New Roman" w:cs="Times New Roman"/>
          <w:sz w:val="28"/>
          <w:szCs w:val="28"/>
        </w:rPr>
        <w:t xml:space="preserve"> (формула 1.7), многие исследователи предлагают использовать более простые математические формулы при проведении практических расчетов, обеспечивающие при этом достаточную точность.</w:t>
      </w:r>
      <w:r>
        <w:rPr>
          <w:rFonts w:ascii="Times New Roman" w:hAnsi="Times New Roman" w:cs="Times New Roman"/>
          <w:sz w:val="28"/>
          <w:szCs w:val="28"/>
          <w:lang w:val="kk-KZ"/>
        </w:rPr>
        <w:t xml:space="preserve"> </w:t>
      </w:r>
      <w:r w:rsidR="00CC15E7" w:rsidRPr="00A62F5C">
        <w:rPr>
          <w:rFonts w:ascii="Times New Roman" w:hAnsi="Times New Roman" w:cs="Times New Roman"/>
          <w:sz w:val="28"/>
          <w:szCs w:val="28"/>
        </w:rPr>
        <w:t>Погрешность</w:t>
      </w:r>
      <w:r w:rsidR="00CC15E7">
        <w:rPr>
          <w:rFonts w:ascii="Times New Roman" w:hAnsi="Times New Roman" w:cs="Times New Roman"/>
          <w:sz w:val="28"/>
          <w:szCs w:val="28"/>
        </w:rPr>
        <w:t xml:space="preserve"> </w:t>
      </w:r>
      <w:r w:rsidR="002B219F" w:rsidRPr="00A62F5C">
        <w:rPr>
          <w:rFonts w:ascii="Times New Roman" w:hAnsi="Times New Roman" w:cs="Times New Roman"/>
          <w:sz w:val="28"/>
          <w:szCs w:val="28"/>
        </w:rPr>
        <w:t>не превышает 3-4%</w:t>
      </w:r>
      <w:r w:rsidR="002B219F">
        <w:rPr>
          <w:rFonts w:ascii="Times New Roman" w:hAnsi="Times New Roman" w:cs="Times New Roman"/>
          <w:sz w:val="28"/>
          <w:szCs w:val="28"/>
        </w:rPr>
        <w:t xml:space="preserve">, </w:t>
      </w:r>
      <w:r w:rsidR="00CC15E7" w:rsidRPr="00A62F5C">
        <w:rPr>
          <w:rFonts w:ascii="Times New Roman" w:hAnsi="Times New Roman" w:cs="Times New Roman"/>
          <w:sz w:val="28"/>
          <w:szCs w:val="28"/>
        </w:rPr>
        <w:t>по сравнению с</w:t>
      </w:r>
      <w:r w:rsidR="002B219F">
        <w:rPr>
          <w:rFonts w:ascii="Times New Roman" w:hAnsi="Times New Roman" w:cs="Times New Roman"/>
          <w:sz w:val="28"/>
          <w:szCs w:val="28"/>
        </w:rPr>
        <w:t xml:space="preserve"> приведенными</w:t>
      </w:r>
      <w:r w:rsidR="00CC15E7" w:rsidRPr="00A62F5C">
        <w:rPr>
          <w:rFonts w:ascii="Times New Roman" w:hAnsi="Times New Roman" w:cs="Times New Roman"/>
          <w:sz w:val="28"/>
          <w:szCs w:val="28"/>
        </w:rPr>
        <w:t xml:space="preserve"> формулами [</w:t>
      </w:r>
      <w:r w:rsidR="00384011">
        <w:rPr>
          <w:rFonts w:ascii="Times New Roman" w:hAnsi="Times New Roman" w:cs="Times New Roman"/>
          <w:sz w:val="28"/>
          <w:szCs w:val="28"/>
        </w:rPr>
        <w:t>20</w:t>
      </w:r>
      <w:r w:rsidR="00CC15E7" w:rsidRPr="00A62F5C">
        <w:rPr>
          <w:rFonts w:ascii="Times New Roman" w:hAnsi="Times New Roman" w:cs="Times New Roman"/>
          <w:sz w:val="28"/>
          <w:szCs w:val="28"/>
        </w:rPr>
        <w:t xml:space="preserve">]. </w:t>
      </w:r>
      <w:r w:rsidR="00B037C4" w:rsidRPr="00B037C4">
        <w:rPr>
          <w:rFonts w:ascii="Times New Roman" w:hAnsi="Times New Roman" w:cs="Times New Roman"/>
          <w:sz w:val="28"/>
          <w:szCs w:val="28"/>
        </w:rPr>
        <w:t xml:space="preserve">Принимая во внимание незначительное изменение давлений и низкие скорости при прохождении воздуха через </w:t>
      </w:r>
      <w:r w:rsidR="00B037C4">
        <w:rPr>
          <w:rFonts w:ascii="Times New Roman" w:hAnsi="Times New Roman" w:cs="Times New Roman"/>
          <w:sz w:val="28"/>
          <w:szCs w:val="28"/>
        </w:rPr>
        <w:t>регулирующее отверстие</w:t>
      </w:r>
      <w:r w:rsidR="00B037C4" w:rsidRPr="00B037C4">
        <w:rPr>
          <w:rFonts w:ascii="Times New Roman" w:hAnsi="Times New Roman" w:cs="Times New Roman"/>
          <w:sz w:val="28"/>
          <w:szCs w:val="28"/>
        </w:rPr>
        <w:t>, используется следующее выражение</w:t>
      </w:r>
      <w:r w:rsidR="00B037C4">
        <w:rPr>
          <w:rFonts w:ascii="Times New Roman" w:hAnsi="Times New Roman" w:cs="Times New Roman"/>
          <w:sz w:val="28"/>
          <w:szCs w:val="28"/>
        </w:rPr>
        <w:t>:</w:t>
      </w:r>
    </w:p>
    <w:p w:rsidR="00CC15E7" w:rsidRPr="00A62F5C" w:rsidRDefault="00D81532" w:rsidP="00CC15E7">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m:t>
                </m:r>
              </m:e>
              <m:sub>
                <m:r>
                  <m:rPr>
                    <m:sty m:val="p"/>
                  </m:rPr>
                  <w:rPr>
                    <w:rFonts w:ascii="Cambria Math" w:hAnsi="Cambria Math" w:cs="Times New Roman"/>
                    <w:sz w:val="28"/>
                    <w:szCs w:val="28"/>
                  </w:rPr>
                  <m:t>p2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e>
            </m:d>
          </m:e>
        </m:rad>
        <m:r>
          <m:rPr>
            <m:sty m:val="p"/>
          </m:rPr>
          <w:rPr>
            <w:rFonts w:ascii="Cambria Math" w:hAnsi="Cambria Math" w:cs="Times New Roman"/>
            <w:sz w:val="28"/>
            <w:szCs w:val="28"/>
          </w:rPr>
          <m:t>dt.</m:t>
        </m:r>
      </m:oMath>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t>(1.8)</w:t>
      </w:r>
    </w:p>
    <w:p w:rsidR="00E4597A" w:rsidRDefault="00B037C4" w:rsidP="00CC15E7">
      <w:pPr>
        <w:spacing w:after="0" w:line="240" w:lineRule="auto"/>
        <w:ind w:firstLine="709"/>
        <w:jc w:val="both"/>
        <w:rPr>
          <w:rFonts w:ascii="Times New Roman" w:hAnsi="Times New Roman" w:cs="Times New Roman"/>
          <w:sz w:val="28"/>
          <w:szCs w:val="28"/>
        </w:rPr>
      </w:pPr>
      <w:r w:rsidRPr="00B037C4">
        <w:rPr>
          <w:rFonts w:ascii="Times New Roman" w:hAnsi="Times New Roman" w:cs="Times New Roman"/>
          <w:sz w:val="28"/>
          <w:szCs w:val="28"/>
        </w:rPr>
        <w:t>В предшествующих исследованиях [2</w:t>
      </w:r>
      <w:r w:rsidR="00384011">
        <w:rPr>
          <w:rFonts w:ascii="Times New Roman" w:hAnsi="Times New Roman" w:cs="Times New Roman"/>
          <w:sz w:val="28"/>
          <w:szCs w:val="28"/>
        </w:rPr>
        <w:t>1</w:t>
      </w:r>
      <w:r w:rsidRPr="00B037C4">
        <w:rPr>
          <w:rFonts w:ascii="Times New Roman" w:hAnsi="Times New Roman" w:cs="Times New Roman"/>
          <w:sz w:val="28"/>
          <w:szCs w:val="28"/>
        </w:rPr>
        <w:t xml:space="preserve"> – </w:t>
      </w:r>
      <w:r w:rsidR="00384011">
        <w:rPr>
          <w:rFonts w:ascii="Times New Roman" w:hAnsi="Times New Roman" w:cs="Times New Roman"/>
          <w:sz w:val="28"/>
          <w:szCs w:val="28"/>
        </w:rPr>
        <w:t>23</w:t>
      </w:r>
      <w:r w:rsidRPr="00B037C4">
        <w:rPr>
          <w:rFonts w:ascii="Times New Roman" w:hAnsi="Times New Roman" w:cs="Times New Roman"/>
          <w:sz w:val="28"/>
          <w:szCs w:val="28"/>
        </w:rPr>
        <w:t xml:space="preserve">] подчеркивается, что указанная формула справедлива для всего диапазона докритических режимов истечения воздуха при условии учета плотности воздуха за дросселем, где 1&gt;λ≥0,528. </w:t>
      </w:r>
      <w:r w:rsidR="00E4597A" w:rsidRPr="00E4597A">
        <w:rPr>
          <w:rFonts w:ascii="Times New Roman" w:hAnsi="Times New Roman" w:cs="Times New Roman"/>
          <w:sz w:val="28"/>
          <w:szCs w:val="28"/>
        </w:rPr>
        <w:t>Знак (+) отражает процесс наполнения емкости, в то время как знак (-) соответствует процессу освобождения. Например, при передаче воздуха из объема пневморессора в дополнительный резервуар изменение энергии dG</w:t>
      </w:r>
      <w:r w:rsidR="00E4597A" w:rsidRPr="00E4597A">
        <w:rPr>
          <w:rFonts w:ascii="Times New Roman" w:hAnsi="Times New Roman" w:cs="Times New Roman"/>
          <w:sz w:val="28"/>
          <w:szCs w:val="28"/>
          <w:vertAlign w:val="subscript"/>
        </w:rPr>
        <w:t>1</w:t>
      </w:r>
      <w:r w:rsidR="00E4597A" w:rsidRPr="00E4597A">
        <w:rPr>
          <w:rFonts w:ascii="Times New Roman" w:hAnsi="Times New Roman" w:cs="Times New Roman"/>
          <w:sz w:val="28"/>
          <w:szCs w:val="28"/>
        </w:rPr>
        <w:t xml:space="preserve"> будет отрицательным, а dG</w:t>
      </w:r>
      <w:r w:rsidR="00E4597A" w:rsidRPr="00E4597A">
        <w:rPr>
          <w:rFonts w:ascii="Times New Roman" w:hAnsi="Times New Roman" w:cs="Times New Roman"/>
          <w:sz w:val="28"/>
          <w:szCs w:val="28"/>
          <w:vertAlign w:val="subscript"/>
        </w:rPr>
        <w:t>2</w:t>
      </w:r>
      <w:r w:rsidR="00E4597A" w:rsidRPr="00E4597A">
        <w:rPr>
          <w:rFonts w:ascii="Times New Roman" w:hAnsi="Times New Roman" w:cs="Times New Roman"/>
          <w:sz w:val="28"/>
          <w:szCs w:val="28"/>
        </w:rPr>
        <w:t xml:space="preserve"> – положительным. В случае обратного потока воздуха знаки при dG</w:t>
      </w:r>
      <w:r w:rsidR="00E4597A" w:rsidRPr="00E4597A">
        <w:rPr>
          <w:rFonts w:ascii="Times New Roman" w:hAnsi="Times New Roman" w:cs="Times New Roman"/>
          <w:sz w:val="28"/>
          <w:szCs w:val="28"/>
          <w:vertAlign w:val="subscript"/>
        </w:rPr>
        <w:t>1</w:t>
      </w:r>
      <w:r w:rsidR="00E4597A" w:rsidRPr="00E4597A">
        <w:rPr>
          <w:rFonts w:ascii="Times New Roman" w:hAnsi="Times New Roman" w:cs="Times New Roman"/>
          <w:sz w:val="28"/>
          <w:szCs w:val="28"/>
        </w:rPr>
        <w:t xml:space="preserve"> и dG</w:t>
      </w:r>
      <w:r w:rsidR="00E4597A" w:rsidRPr="00E4597A">
        <w:rPr>
          <w:rFonts w:ascii="Times New Roman" w:hAnsi="Times New Roman" w:cs="Times New Roman"/>
          <w:sz w:val="28"/>
          <w:szCs w:val="28"/>
          <w:vertAlign w:val="subscript"/>
        </w:rPr>
        <w:t>2</w:t>
      </w:r>
      <w:r w:rsidR="00E4597A" w:rsidRPr="00E4597A">
        <w:rPr>
          <w:rFonts w:ascii="Times New Roman" w:hAnsi="Times New Roman" w:cs="Times New Roman"/>
          <w:sz w:val="28"/>
          <w:szCs w:val="28"/>
        </w:rPr>
        <w:t xml:space="preserve"> изменятся на противоположные, что будет проявлено в обратном направлении потока.</w:t>
      </w:r>
    </w:p>
    <w:p w:rsidR="00E4597A" w:rsidRDefault="00B037C4" w:rsidP="00CC15E7">
      <w:pPr>
        <w:spacing w:after="0" w:line="240" w:lineRule="auto"/>
        <w:ind w:firstLine="709"/>
        <w:jc w:val="both"/>
        <w:rPr>
          <w:rFonts w:ascii="Times New Roman" w:hAnsi="Times New Roman" w:cs="Times New Roman"/>
          <w:sz w:val="28"/>
          <w:szCs w:val="28"/>
        </w:rPr>
      </w:pPr>
      <w:r w:rsidRPr="00B037C4">
        <w:rPr>
          <w:rFonts w:ascii="Times New Roman" w:hAnsi="Times New Roman" w:cs="Times New Roman"/>
          <w:sz w:val="28"/>
          <w:szCs w:val="28"/>
        </w:rPr>
        <w:t>Например, при перемещении воздуха из объема пневморессоры в дополнительный резервуар</w:t>
      </w:r>
      <w:r>
        <w:rPr>
          <w:rFonts w:ascii="Times New Roman" w:hAnsi="Times New Roman" w:cs="Times New Roman"/>
          <w:sz w:val="28"/>
          <w:szCs w:val="28"/>
        </w:rPr>
        <w:t xml:space="preserve"> изменение свободной энергии dG</w:t>
      </w:r>
      <w:r w:rsidRPr="00B037C4">
        <w:rPr>
          <w:rFonts w:ascii="Times New Roman" w:hAnsi="Times New Roman" w:cs="Times New Roman"/>
          <w:sz w:val="28"/>
          <w:szCs w:val="28"/>
          <w:vertAlign w:val="subscript"/>
        </w:rPr>
        <w:t>1</w:t>
      </w:r>
      <w:r w:rsidRPr="00B037C4">
        <w:rPr>
          <w:rFonts w:ascii="Times New Roman" w:hAnsi="Times New Roman" w:cs="Times New Roman"/>
          <w:sz w:val="28"/>
          <w:szCs w:val="28"/>
        </w:rPr>
        <w:t xml:space="preserve"> будет о</w:t>
      </w:r>
      <w:r>
        <w:rPr>
          <w:rFonts w:ascii="Times New Roman" w:hAnsi="Times New Roman" w:cs="Times New Roman"/>
          <w:sz w:val="28"/>
          <w:szCs w:val="28"/>
        </w:rPr>
        <w:t>трицательным, в то время как dG</w:t>
      </w:r>
      <w:r w:rsidRPr="00B037C4">
        <w:rPr>
          <w:rFonts w:ascii="Times New Roman" w:hAnsi="Times New Roman" w:cs="Times New Roman"/>
          <w:sz w:val="28"/>
          <w:szCs w:val="28"/>
          <w:vertAlign w:val="subscript"/>
        </w:rPr>
        <w:t>2</w:t>
      </w:r>
      <w:r w:rsidRPr="00B037C4">
        <w:rPr>
          <w:rFonts w:ascii="Times New Roman" w:hAnsi="Times New Roman" w:cs="Times New Roman"/>
          <w:sz w:val="28"/>
          <w:szCs w:val="28"/>
        </w:rPr>
        <w:t xml:space="preserve"> станет положительным; при обратном п</w:t>
      </w:r>
      <w:r>
        <w:rPr>
          <w:rFonts w:ascii="Times New Roman" w:hAnsi="Times New Roman" w:cs="Times New Roman"/>
          <w:sz w:val="28"/>
          <w:szCs w:val="28"/>
        </w:rPr>
        <w:t>еремещении воздуха знаки для dG</w:t>
      </w:r>
      <w:r w:rsidRPr="00B037C4">
        <w:rPr>
          <w:rFonts w:ascii="Times New Roman" w:hAnsi="Times New Roman" w:cs="Times New Roman"/>
          <w:sz w:val="28"/>
          <w:szCs w:val="28"/>
          <w:vertAlign w:val="subscript"/>
        </w:rPr>
        <w:t>1</w:t>
      </w:r>
      <w:r>
        <w:rPr>
          <w:rFonts w:ascii="Times New Roman" w:hAnsi="Times New Roman" w:cs="Times New Roman"/>
          <w:sz w:val="28"/>
          <w:szCs w:val="28"/>
        </w:rPr>
        <w:t xml:space="preserve"> и dG</w:t>
      </w:r>
      <w:r w:rsidRPr="00B037C4">
        <w:rPr>
          <w:rFonts w:ascii="Times New Roman" w:hAnsi="Times New Roman" w:cs="Times New Roman"/>
          <w:sz w:val="28"/>
          <w:szCs w:val="28"/>
          <w:vertAlign w:val="subscript"/>
        </w:rPr>
        <w:t>2</w:t>
      </w:r>
      <w:r w:rsidRPr="00B037C4">
        <w:rPr>
          <w:rFonts w:ascii="Times New Roman" w:hAnsi="Times New Roman" w:cs="Times New Roman"/>
          <w:sz w:val="28"/>
          <w:szCs w:val="28"/>
        </w:rPr>
        <w:t xml:space="preserve"> изменятся на противоположные. </w:t>
      </w:r>
    </w:p>
    <w:p w:rsidR="00CC15E7" w:rsidRDefault="00E4597A" w:rsidP="00CC15E7">
      <w:pPr>
        <w:spacing w:after="0" w:line="240" w:lineRule="auto"/>
        <w:ind w:firstLine="709"/>
        <w:jc w:val="both"/>
        <w:rPr>
          <w:rFonts w:ascii="Times New Roman" w:hAnsi="Times New Roman" w:cs="Times New Roman"/>
          <w:sz w:val="28"/>
          <w:szCs w:val="28"/>
        </w:rPr>
      </w:pPr>
      <w:r w:rsidRPr="00E4597A">
        <w:rPr>
          <w:rFonts w:ascii="Times New Roman" w:hAnsi="Times New Roman" w:cs="Times New Roman"/>
          <w:sz w:val="28"/>
          <w:szCs w:val="28"/>
        </w:rPr>
        <w:t>У выражения, описывающего взаимосвязь между объемом пневморессоры V1 и расстоянием h между ее днищами, представлен следующий математический облик:</w:t>
      </w:r>
    </w:p>
    <w:p w:rsidR="00E4597A" w:rsidRPr="00A62F5C" w:rsidRDefault="00E4597A" w:rsidP="00CC15E7">
      <w:pPr>
        <w:spacing w:after="0" w:line="240" w:lineRule="auto"/>
        <w:ind w:firstLine="709"/>
        <w:jc w:val="both"/>
        <w:rPr>
          <w:rFonts w:ascii="Times New Roman" w:hAnsi="Times New Roman" w:cs="Times New Roman"/>
          <w:sz w:val="28"/>
          <w:szCs w:val="28"/>
        </w:rPr>
      </w:pPr>
    </w:p>
    <w:bookmarkStart w:id="10" w:name="bookmark8"/>
    <w:p w:rsidR="00CC15E7" w:rsidRPr="00A62F5C" w:rsidRDefault="00D81532" w:rsidP="00CC15E7">
      <w:pPr>
        <w:spacing w:after="0" w:line="240" w:lineRule="auto"/>
        <w:ind w:left="708" w:firstLine="1"/>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(h)</m:t>
        </m:r>
      </m:oMath>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sidRPr="00A62F5C">
        <w:rPr>
          <w:rFonts w:ascii="Times New Roman" w:hAnsi="Times New Roman" w:cs="Times New Roman"/>
          <w:sz w:val="28"/>
          <w:szCs w:val="28"/>
        </w:rPr>
        <w:tab/>
      </w:r>
      <w:r w:rsidR="00CC15E7">
        <w:rPr>
          <w:rFonts w:ascii="Times New Roman" w:hAnsi="Times New Roman" w:cs="Times New Roman"/>
          <w:sz w:val="28"/>
          <w:szCs w:val="28"/>
        </w:rPr>
        <w:tab/>
      </w:r>
      <w:r w:rsidR="00CC15E7">
        <w:rPr>
          <w:rFonts w:ascii="Times New Roman" w:hAnsi="Times New Roman" w:cs="Times New Roman"/>
          <w:sz w:val="28"/>
          <w:szCs w:val="28"/>
        </w:rPr>
        <w:tab/>
      </w:r>
      <w:r w:rsidR="00CC15E7">
        <w:rPr>
          <w:rFonts w:ascii="Times New Roman" w:hAnsi="Times New Roman" w:cs="Times New Roman"/>
          <w:sz w:val="28"/>
          <w:szCs w:val="28"/>
        </w:rPr>
        <w:tab/>
      </w:r>
      <w:r w:rsidR="00CC15E7">
        <w:rPr>
          <w:rFonts w:ascii="Times New Roman" w:hAnsi="Times New Roman" w:cs="Times New Roman"/>
          <w:sz w:val="28"/>
          <w:szCs w:val="28"/>
        </w:rPr>
        <w:tab/>
      </w:r>
      <w:r w:rsidR="00CC15E7" w:rsidRPr="00A62F5C">
        <w:rPr>
          <w:rFonts w:ascii="Times New Roman" w:hAnsi="Times New Roman" w:cs="Times New Roman"/>
          <w:sz w:val="28"/>
          <w:szCs w:val="28"/>
        </w:rPr>
        <w:t>(1.9)</w:t>
      </w:r>
      <w:bookmarkEnd w:id="10"/>
    </w:p>
    <w:p w:rsidR="00CC15E7" w:rsidRPr="00A62F5C" w:rsidRDefault="00CC15E7" w:rsidP="00CC15E7">
      <w:pPr>
        <w:spacing w:after="0" w:line="240" w:lineRule="auto"/>
        <w:jc w:val="both"/>
        <w:rPr>
          <w:rFonts w:ascii="Times New Roman" w:hAnsi="Times New Roman" w:cs="Times New Roman"/>
          <w:sz w:val="28"/>
          <w:szCs w:val="28"/>
        </w:rPr>
      </w:pPr>
    </w:p>
    <w:p w:rsidR="00B037C4" w:rsidRDefault="00CC15E7" w:rsidP="00CC15E7">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и определяется теоретически или о</w:t>
      </w:r>
      <w:r w:rsidR="00BC6EFB">
        <w:rPr>
          <w:rFonts w:ascii="Times New Roman" w:hAnsi="Times New Roman" w:cs="Times New Roman"/>
          <w:sz w:val="28"/>
          <w:szCs w:val="28"/>
        </w:rPr>
        <w:t>пытным путем, т.е. считается из</w:t>
      </w:r>
      <w:r w:rsidRPr="00A62F5C">
        <w:rPr>
          <w:rFonts w:ascii="Times New Roman" w:hAnsi="Times New Roman" w:cs="Times New Roman"/>
          <w:sz w:val="28"/>
          <w:szCs w:val="28"/>
        </w:rPr>
        <w:t>вестным.</w:t>
      </w:r>
    </w:p>
    <w:p w:rsidR="00E4597A" w:rsidRDefault="00E4597A" w:rsidP="00DA3BCF">
      <w:pPr>
        <w:spacing w:after="0" w:line="240" w:lineRule="auto"/>
        <w:ind w:firstLine="708"/>
        <w:jc w:val="both"/>
        <w:rPr>
          <w:rFonts w:ascii="Times New Roman" w:hAnsi="Times New Roman" w:cs="Times New Roman"/>
          <w:sz w:val="28"/>
          <w:szCs w:val="28"/>
        </w:rPr>
      </w:pPr>
      <w:r w:rsidRPr="00E4597A">
        <w:rPr>
          <w:rFonts w:ascii="Times New Roman" w:hAnsi="Times New Roman" w:cs="Times New Roman"/>
          <w:sz w:val="28"/>
          <w:szCs w:val="28"/>
        </w:rPr>
        <w:t>В данной диссертации проведено теоретическое исследование динамики вертикального движения экипажа, основанное на предложенном методе пневмоподвески. Результаты данного анализа позволяют выявить оптимальные параметры, такие как объемы дополнительных резервуаров и диаметры регулирующих отверстий, необходимые для достижения оптимальных упругих и диссипативных характеристик колебательной системы. Также рассматриваются вопросы воздействия конвективного теплообмена с окружающей средой, расположения регулирующих отверстий в системе пневмоподвески и другие смежные аспекты.</w:t>
      </w:r>
    </w:p>
    <w:p w:rsidR="00B037C4" w:rsidRPr="00B037C4" w:rsidRDefault="00B037C4" w:rsidP="00DA3BCF">
      <w:pPr>
        <w:spacing w:after="0" w:line="240" w:lineRule="auto"/>
        <w:ind w:firstLine="708"/>
        <w:jc w:val="both"/>
        <w:rPr>
          <w:rFonts w:ascii="Times New Roman" w:hAnsi="Times New Roman" w:cs="Times New Roman"/>
          <w:sz w:val="28"/>
          <w:szCs w:val="28"/>
        </w:rPr>
      </w:pPr>
      <w:r w:rsidRPr="00B037C4">
        <w:rPr>
          <w:rFonts w:ascii="Times New Roman" w:hAnsi="Times New Roman" w:cs="Times New Roman"/>
          <w:sz w:val="28"/>
          <w:szCs w:val="28"/>
        </w:rPr>
        <w:t xml:space="preserve">В контексте теоретического исследования колебаний локомотивов применяются два подхода: детерминистский и статистический. </w:t>
      </w:r>
      <w:r w:rsidR="00E4597A" w:rsidRPr="00E4597A">
        <w:rPr>
          <w:rFonts w:ascii="Times New Roman" w:hAnsi="Times New Roman" w:cs="Times New Roman"/>
          <w:sz w:val="28"/>
          <w:szCs w:val="28"/>
        </w:rPr>
        <w:t>Эти подходы взаимно дополняются, позволяя провести оценку динамических характеристик экипажа, что имеет важное значение при определении оптимальных параметров рессорного подвешивания. Тем не менее, стоит отметить, что включенные в динамические расчеты статистические данные касаются исключительно статистики железнодорожного полотна, при этом не учитываются характеристики локомотива.</w:t>
      </w:r>
      <w:r w:rsidR="00E4597A">
        <w:rPr>
          <w:rFonts w:ascii="Times New Roman" w:hAnsi="Times New Roman" w:cs="Times New Roman"/>
          <w:sz w:val="28"/>
          <w:szCs w:val="28"/>
        </w:rPr>
        <w:t xml:space="preserve"> Учёт всех параметров системы «</w:t>
      </w:r>
      <w:r w:rsidRPr="00B037C4">
        <w:rPr>
          <w:rFonts w:ascii="Times New Roman" w:hAnsi="Times New Roman" w:cs="Times New Roman"/>
          <w:sz w:val="28"/>
          <w:szCs w:val="28"/>
        </w:rPr>
        <w:t>локомотив – путь</w:t>
      </w:r>
      <w:r w:rsidR="00E4597A">
        <w:rPr>
          <w:rFonts w:ascii="Times New Roman" w:hAnsi="Times New Roman" w:cs="Times New Roman"/>
          <w:sz w:val="28"/>
          <w:szCs w:val="28"/>
        </w:rPr>
        <w:t>»</w:t>
      </w:r>
      <w:r w:rsidRPr="00B037C4">
        <w:rPr>
          <w:rFonts w:ascii="Times New Roman" w:hAnsi="Times New Roman" w:cs="Times New Roman"/>
          <w:sz w:val="28"/>
          <w:szCs w:val="28"/>
        </w:rPr>
        <w:t xml:space="preserve"> является необходимым для правильной оценки динамики локомотива при использовании статистического метода.</w:t>
      </w:r>
    </w:p>
    <w:p w:rsidR="00DA3BCF" w:rsidRDefault="009942ED" w:rsidP="00DA3BCF">
      <w:pPr>
        <w:spacing w:after="0" w:line="240" w:lineRule="auto"/>
        <w:ind w:firstLine="708"/>
        <w:jc w:val="both"/>
        <w:rPr>
          <w:rFonts w:ascii="Times New Roman" w:hAnsi="Times New Roman" w:cs="Times New Roman"/>
          <w:sz w:val="28"/>
          <w:szCs w:val="28"/>
        </w:rPr>
      </w:pPr>
      <w:r w:rsidRPr="009942ED">
        <w:rPr>
          <w:rFonts w:ascii="Times New Roman" w:hAnsi="Times New Roman" w:cs="Times New Roman"/>
          <w:sz w:val="28"/>
          <w:szCs w:val="28"/>
        </w:rPr>
        <w:t>Дополнительные исследования, проведенные в области анализа неровностей пути [24-26], подтверждают их многообразный характер, выражающийся в разнообразных частотных компонентах и периодичности.</w:t>
      </w:r>
      <w:r w:rsidR="00B037C4" w:rsidRPr="00B037C4">
        <w:rPr>
          <w:rFonts w:ascii="Times New Roman" w:hAnsi="Times New Roman" w:cs="Times New Roman"/>
          <w:sz w:val="28"/>
          <w:szCs w:val="28"/>
        </w:rPr>
        <w:t xml:space="preserve"> Учитывая это, для более точной оценки динамики локомотива при использовании статистического метода необходимо рассматривать всю систему "локомотив – путь". Анализ показывает, что энергия вертикальных колебаний, вызванных неровностями пути, сосредоточена в низкочастотном диапазоне.</w:t>
      </w:r>
    </w:p>
    <w:p w:rsidR="00DA3BCF" w:rsidRDefault="00E4597A" w:rsidP="00E4597A">
      <w:pPr>
        <w:spacing w:after="0" w:line="240" w:lineRule="auto"/>
        <w:ind w:firstLine="709"/>
        <w:jc w:val="both"/>
        <w:rPr>
          <w:rFonts w:ascii="Times New Roman" w:hAnsi="Times New Roman" w:cs="Times New Roman"/>
          <w:sz w:val="28"/>
          <w:szCs w:val="28"/>
        </w:rPr>
      </w:pPr>
      <w:r w:rsidRPr="00E4597A">
        <w:rPr>
          <w:rFonts w:ascii="Times New Roman" w:hAnsi="Times New Roman" w:cs="Times New Roman"/>
          <w:sz w:val="28"/>
          <w:szCs w:val="28"/>
        </w:rPr>
        <w:t xml:space="preserve">В результате движения по железнодорожному пути с преобладающими периодическими вертикальными неровностями, локомотив вступает в экстремальный режим развития резонансных колебаний надрессорного строения. </w:t>
      </w:r>
      <w:r w:rsidR="009942ED" w:rsidRPr="009942ED">
        <w:rPr>
          <w:rFonts w:ascii="Times New Roman" w:hAnsi="Times New Roman" w:cs="Times New Roman"/>
          <w:sz w:val="28"/>
          <w:szCs w:val="28"/>
        </w:rPr>
        <w:t>В ходе движения высокочастотные воздействия на путь значительно воздействуют на динамику необрессоренных компонентов экипажа и тягового привода, в то время как низкочастотные колебания оказывают на них незначительное воздействие.</w:t>
      </w:r>
      <w:r w:rsidR="009942ED">
        <w:rPr>
          <w:rFonts w:ascii="Segoe UI" w:hAnsi="Segoe UI" w:cs="Segoe UI"/>
          <w:color w:val="374151"/>
        </w:rPr>
        <w:t xml:space="preserve"> </w:t>
      </w:r>
      <w:r w:rsidRPr="00E4597A">
        <w:rPr>
          <w:rFonts w:ascii="Times New Roman" w:hAnsi="Times New Roman" w:cs="Times New Roman"/>
          <w:sz w:val="28"/>
          <w:szCs w:val="28"/>
        </w:rPr>
        <w:t>Для выявления наиболее вероятных форм геометрических неровностей на железнодорожном пути проведены обширные исследования. Эти исследования привели к выведению нескольких частных статистических вариантов данных неровностей. В данной диссертации используются два уравнения профиля пути, предложенные Н.Н. Кудрявцевым [</w:t>
      </w:r>
      <w:r w:rsidR="00121D1F">
        <w:rPr>
          <w:rFonts w:ascii="Times New Roman" w:hAnsi="Times New Roman" w:cs="Times New Roman"/>
          <w:sz w:val="28"/>
          <w:szCs w:val="28"/>
        </w:rPr>
        <w:t>27</w:t>
      </w:r>
      <w:r w:rsidRPr="00E4597A">
        <w:rPr>
          <w:rFonts w:ascii="Times New Roman" w:hAnsi="Times New Roman" w:cs="Times New Roman"/>
          <w:sz w:val="28"/>
          <w:szCs w:val="28"/>
        </w:rPr>
        <w:t>], в качестве основы для дальнейшего анализа.</w:t>
      </w:r>
    </w:p>
    <w:p w:rsidR="00E4597A" w:rsidRPr="00A1179C" w:rsidRDefault="00E4597A" w:rsidP="00E4597A">
      <w:pPr>
        <w:spacing w:after="0" w:line="240" w:lineRule="auto"/>
        <w:ind w:firstLine="709"/>
        <w:jc w:val="both"/>
        <w:rPr>
          <w:rFonts w:ascii="Times New Roman" w:hAnsi="Times New Roman" w:cs="Times New Roman"/>
          <w:sz w:val="24"/>
          <w:szCs w:val="24"/>
        </w:rPr>
      </w:pPr>
    </w:p>
    <w:p w:rsidR="00CC15E7" w:rsidRPr="00A62F5C" w:rsidRDefault="00CC15E7" w:rsidP="00CC15E7">
      <w:pPr>
        <w:spacing w:after="0" w:line="240" w:lineRule="auto"/>
        <w:ind w:firstLine="709"/>
        <w:jc w:val="right"/>
        <w:rPr>
          <w:rFonts w:ascii="Times New Roman" w:hAnsi="Times New Roman" w:cs="Times New Roman"/>
          <w:sz w:val="28"/>
          <w:szCs w:val="28"/>
        </w:rPr>
      </w:pPr>
      <m:oMath>
        <m:r>
          <m:rPr>
            <m:sty m:val="p"/>
          </m:rPr>
          <w:rPr>
            <w:rFonts w:ascii="Cambria Math" w:hAnsi="Cambria Math" w:cs="Times New Roman"/>
            <w:sz w:val="28"/>
            <w:szCs w:val="28"/>
          </w:rPr>
          <m:t>y=0,0198 sin</m:t>
        </m:r>
        <m:f>
          <m:fPr>
            <m:ctrlPr>
              <w:rPr>
                <w:rFonts w:ascii="Cambria Math" w:hAnsi="Cambria Math" w:cs="Times New Roman"/>
                <w:sz w:val="28"/>
                <w:szCs w:val="28"/>
              </w:rPr>
            </m:ctrlPr>
          </m:fPr>
          <m:num>
            <m:r>
              <m:rPr>
                <m:sty m:val="p"/>
              </m:rPr>
              <w:rPr>
                <w:rFonts w:ascii="Cambria Math" w:hAnsi="Cambria Math" w:cs="Times New Roman"/>
                <w:sz w:val="28"/>
                <w:szCs w:val="28"/>
              </w:rPr>
              <m:t>2πVt</m:t>
            </m:r>
          </m:num>
          <m:den>
            <m:r>
              <m:rPr>
                <m:sty m:val="p"/>
              </m:rPr>
              <w:rPr>
                <w:rFonts w:ascii="Cambria Math" w:hAnsi="Cambria Math" w:cs="Times New Roman"/>
                <w:sz w:val="28"/>
                <w:szCs w:val="28"/>
              </w:rPr>
              <m:t>L</m:t>
            </m:r>
          </m:den>
        </m:f>
      </m:oMath>
      <w:r w:rsidRPr="00A62F5C">
        <w:rPr>
          <w:rFonts w:ascii="Times New Roman" w:hAnsi="Times New Roman" w:cs="Times New Roman"/>
          <w:sz w:val="28"/>
          <w:szCs w:val="28"/>
        </w:rPr>
        <w:t>,</w:t>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t>(1.10)</w:t>
      </w:r>
    </w:p>
    <w:p w:rsidR="00CC15E7" w:rsidRPr="00A62F5C" w:rsidRDefault="00CC15E7" w:rsidP="00CC15E7">
      <w:pPr>
        <w:spacing w:after="0" w:line="240" w:lineRule="auto"/>
        <w:ind w:firstLine="709"/>
        <w:jc w:val="right"/>
        <w:rPr>
          <w:rFonts w:ascii="Times New Roman" w:hAnsi="Times New Roman" w:cs="Times New Roman"/>
          <w:sz w:val="28"/>
          <w:szCs w:val="28"/>
        </w:rPr>
      </w:pPr>
      <m:oMath>
        <m:r>
          <m:rPr>
            <m:sty m:val="p"/>
          </m:rPr>
          <w:rPr>
            <w:rFonts w:ascii="Cambria Math" w:hAnsi="Cambria Math" w:cs="Times New Roman"/>
            <w:sz w:val="28"/>
            <w:szCs w:val="28"/>
          </w:rPr>
          <m:t>y=0,01736</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f>
              <m:fPr>
                <m:ctrlPr>
                  <w:rPr>
                    <w:rFonts w:ascii="Cambria Math" w:hAnsi="Cambria Math" w:cs="Times New Roman"/>
                    <w:sz w:val="28"/>
                    <w:szCs w:val="28"/>
                  </w:rPr>
                </m:ctrlPr>
              </m:fPr>
              <m:num>
                <m:r>
                  <m:rPr>
                    <m:sty m:val="p"/>
                  </m:rPr>
                  <w:rPr>
                    <w:rFonts w:ascii="Cambria Math" w:hAnsi="Cambria Math" w:cs="Times New Roman"/>
                    <w:sz w:val="28"/>
                    <w:szCs w:val="28"/>
                  </w:rPr>
                  <m:t>πVt</m:t>
                </m:r>
              </m:num>
              <m:den>
                <m:r>
                  <m:rPr>
                    <m:sty m:val="p"/>
                  </m:rPr>
                  <w:rPr>
                    <w:rFonts w:ascii="Cambria Math" w:hAnsi="Cambria Math" w:cs="Times New Roman"/>
                    <w:sz w:val="28"/>
                    <w:szCs w:val="28"/>
                  </w:rPr>
                  <m:t>L</m:t>
                </m:r>
              </m:den>
            </m:f>
            <m:r>
              <m:rPr>
                <m:sty m:val="p"/>
              </m:rPr>
              <w:rPr>
                <w:rFonts w:ascii="Cambria Math" w:hAnsi="Cambria Math" w:cs="Times New Roman"/>
                <w:sz w:val="28"/>
                <w:szCs w:val="28"/>
              </w:rPr>
              <m:t>+0,00736</m:t>
            </m:r>
            <m:f>
              <m:fPr>
                <m:ctrlPr>
                  <w:rPr>
                    <w:rFonts w:ascii="Cambria Math" w:hAnsi="Cambria Math" w:cs="Times New Roman"/>
                    <w:sz w:val="28"/>
                    <w:szCs w:val="28"/>
                  </w:rPr>
                </m:ctrlPr>
              </m:fPr>
              <m:num>
                <m:r>
                  <m:rPr>
                    <m:sty m:val="p"/>
                  </m:rPr>
                  <w:rPr>
                    <w:rFonts w:ascii="Cambria Math" w:hAnsi="Cambria Math" w:cs="Times New Roman"/>
                    <w:sz w:val="28"/>
                    <w:szCs w:val="28"/>
                  </w:rPr>
                  <m:t>3πVt</m:t>
                </m:r>
              </m:num>
              <m:den>
                <m:r>
                  <m:rPr>
                    <m:sty m:val="p"/>
                  </m:rPr>
                  <w:rPr>
                    <w:rFonts w:ascii="Cambria Math" w:hAnsi="Cambria Math" w:cs="Times New Roman"/>
                    <w:sz w:val="28"/>
                    <w:szCs w:val="28"/>
                  </w:rPr>
                  <m:t>L</m:t>
                </m:r>
              </m:den>
            </m:f>
          </m:e>
        </m:func>
      </m:oMath>
      <w:r w:rsidRPr="00A62F5C">
        <w:rPr>
          <w:rFonts w:ascii="Times New Roman" w:hAnsi="Times New Roman" w:cs="Times New Roman"/>
          <w:sz w:val="28"/>
          <w:szCs w:val="28"/>
        </w:rPr>
        <w:t>,</w:t>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t>(1.11)</w:t>
      </w:r>
    </w:p>
    <w:p w:rsidR="00CC15E7" w:rsidRPr="00A1179C" w:rsidRDefault="00CC15E7" w:rsidP="00CC15E7">
      <w:pPr>
        <w:spacing w:after="0" w:line="240" w:lineRule="auto"/>
        <w:jc w:val="both"/>
        <w:rPr>
          <w:rFonts w:ascii="Times New Roman" w:hAnsi="Times New Roman" w:cs="Times New Roman"/>
          <w:sz w:val="24"/>
          <w:szCs w:val="24"/>
        </w:rPr>
      </w:pPr>
    </w:p>
    <w:p w:rsidR="00CC15E7" w:rsidRPr="00A62F5C" w:rsidRDefault="00CC15E7" w:rsidP="00CC15E7">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 xml:space="preserve">где V – </w:t>
      </w:r>
      <w:r w:rsidR="006101FE">
        <w:rPr>
          <w:rFonts w:ascii="Times New Roman" w:hAnsi="Times New Roman" w:cs="Times New Roman"/>
          <w:sz w:val="28"/>
          <w:szCs w:val="28"/>
        </w:rPr>
        <w:t xml:space="preserve">параметр </w:t>
      </w:r>
      <w:r w:rsidR="006101FE" w:rsidRPr="006101FE">
        <w:rPr>
          <w:rFonts w:ascii="Times New Roman" w:hAnsi="Times New Roman" w:cs="Times New Roman"/>
          <w:sz w:val="28"/>
          <w:szCs w:val="28"/>
        </w:rPr>
        <w:t>представляет собой скорость перемещения</w:t>
      </w:r>
      <w:r w:rsidR="006101FE">
        <w:rPr>
          <w:rFonts w:ascii="Times New Roman" w:hAnsi="Times New Roman" w:cs="Times New Roman"/>
          <w:sz w:val="28"/>
          <w:szCs w:val="28"/>
        </w:rPr>
        <w:t>;</w:t>
      </w:r>
    </w:p>
    <w:p w:rsidR="006101FE" w:rsidRDefault="006101FE" w:rsidP="001718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L</w:t>
      </w:r>
      <w:r w:rsidR="00CC15E7" w:rsidRPr="00A62F5C">
        <w:rPr>
          <w:rFonts w:ascii="Times New Roman" w:hAnsi="Times New Roman" w:cs="Times New Roman"/>
          <w:sz w:val="28"/>
          <w:szCs w:val="28"/>
        </w:rPr>
        <w:t xml:space="preserve"> – </w:t>
      </w:r>
      <w:r w:rsidRPr="006101FE">
        <w:rPr>
          <w:rFonts w:ascii="Times New Roman" w:hAnsi="Times New Roman" w:cs="Times New Roman"/>
          <w:sz w:val="28"/>
          <w:szCs w:val="28"/>
        </w:rPr>
        <w:t>обозначает длину рельса, равную 25 метрам</w:t>
      </w:r>
      <w:r>
        <w:rPr>
          <w:rFonts w:ascii="Times New Roman" w:hAnsi="Times New Roman" w:cs="Times New Roman"/>
          <w:sz w:val="28"/>
          <w:szCs w:val="28"/>
        </w:rPr>
        <w:t>.</w:t>
      </w:r>
    </w:p>
    <w:p w:rsidR="006101FE" w:rsidRPr="006101FE" w:rsidRDefault="006101FE" w:rsidP="006101FE">
      <w:pPr>
        <w:spacing w:after="0" w:line="240" w:lineRule="auto"/>
        <w:ind w:firstLine="709"/>
        <w:jc w:val="both"/>
        <w:rPr>
          <w:rFonts w:ascii="Times New Roman" w:eastAsia="Times New Roman" w:hAnsi="Times New Roman" w:cs="Times New Roman"/>
          <w:sz w:val="28"/>
          <w:szCs w:val="28"/>
        </w:rPr>
      </w:pPr>
      <w:r w:rsidRPr="006101FE">
        <w:rPr>
          <w:rFonts w:ascii="Times New Roman" w:eastAsia="Times New Roman" w:hAnsi="Times New Roman" w:cs="Times New Roman"/>
          <w:sz w:val="28"/>
          <w:szCs w:val="28"/>
        </w:rPr>
        <w:t>В процессе проведения исследования динамических колебаний упрощенной модели одноосного</w:t>
      </w:r>
      <w:r w:rsidR="003B5946">
        <w:rPr>
          <w:rFonts w:ascii="Times New Roman" w:eastAsia="Times New Roman" w:hAnsi="Times New Roman" w:cs="Times New Roman"/>
          <w:sz w:val="28"/>
          <w:szCs w:val="28"/>
        </w:rPr>
        <w:t xml:space="preserve"> устройства</w:t>
      </w:r>
      <w:r w:rsidRPr="006101FE">
        <w:rPr>
          <w:rFonts w:ascii="Times New Roman" w:eastAsia="Times New Roman" w:hAnsi="Times New Roman" w:cs="Times New Roman"/>
          <w:sz w:val="28"/>
          <w:szCs w:val="28"/>
        </w:rPr>
        <w:t xml:space="preserve"> была рассмотрена первая асимметрия, а для шестиосного экипажа была рассмотрена вторая асимметрия.</w:t>
      </w:r>
      <w:r>
        <w:rPr>
          <w:rFonts w:ascii="Times New Roman" w:eastAsia="Times New Roman" w:hAnsi="Times New Roman" w:cs="Times New Roman"/>
          <w:sz w:val="28"/>
          <w:szCs w:val="28"/>
        </w:rPr>
        <w:t xml:space="preserve"> </w:t>
      </w:r>
      <w:r w:rsidR="00DA3BCF" w:rsidRPr="00DA3BCF">
        <w:rPr>
          <w:rFonts w:ascii="Times New Roman" w:eastAsia="Times New Roman" w:hAnsi="Times New Roman" w:cs="Times New Roman"/>
          <w:sz w:val="28"/>
          <w:szCs w:val="28"/>
        </w:rPr>
        <w:t>Подобные неровности широко применялись ранее при анализе задач динамики [</w:t>
      </w:r>
      <w:r w:rsidR="00121D1F">
        <w:rPr>
          <w:rFonts w:ascii="Times New Roman" w:eastAsia="Times New Roman" w:hAnsi="Times New Roman" w:cs="Times New Roman"/>
          <w:sz w:val="28"/>
          <w:szCs w:val="28"/>
        </w:rPr>
        <w:t>28, 29</w:t>
      </w:r>
      <w:r w:rsidR="00DA3BCF" w:rsidRPr="00DA3BCF">
        <w:rPr>
          <w:rFonts w:ascii="Times New Roman" w:eastAsia="Times New Roman" w:hAnsi="Times New Roman" w:cs="Times New Roman"/>
          <w:sz w:val="28"/>
          <w:szCs w:val="28"/>
        </w:rPr>
        <w:t xml:space="preserve">]. Многократное использование этих возмущений позволяло исследователям выбирать рациональные характеристики рессорного подвешивания с помощью вычислений на ЭВМ. </w:t>
      </w:r>
      <w:r w:rsidRPr="006101FE">
        <w:rPr>
          <w:rFonts w:ascii="Times New Roman" w:eastAsia="Times New Roman" w:hAnsi="Times New Roman" w:cs="Times New Roman"/>
          <w:sz w:val="28"/>
          <w:szCs w:val="28"/>
        </w:rPr>
        <w:t>Затем эти характеристики были подтверждены в процессе динамических испытаний, что подчеркивает эффективность метода и вызывает уверенность в его пригодности при изучении колебаний локомотива на рессорах при применении аналогичных возмущений.</w:t>
      </w:r>
    </w:p>
    <w:p w:rsidR="006101FE" w:rsidRDefault="006101FE" w:rsidP="006101FE">
      <w:pPr>
        <w:spacing w:after="0" w:line="240" w:lineRule="auto"/>
        <w:ind w:firstLine="709"/>
        <w:jc w:val="both"/>
        <w:rPr>
          <w:rFonts w:ascii="Times New Roman" w:eastAsia="Times New Roman" w:hAnsi="Times New Roman" w:cs="Times New Roman"/>
          <w:sz w:val="28"/>
          <w:szCs w:val="28"/>
        </w:rPr>
      </w:pPr>
      <w:r w:rsidRPr="006101FE">
        <w:rPr>
          <w:rFonts w:ascii="Times New Roman" w:eastAsia="Times New Roman" w:hAnsi="Times New Roman" w:cs="Times New Roman"/>
          <w:sz w:val="28"/>
          <w:szCs w:val="28"/>
        </w:rPr>
        <w:t xml:space="preserve">Отличие </w:t>
      </w:r>
      <w:r w:rsidR="007654D4">
        <w:rPr>
          <w:rFonts w:ascii="Times New Roman" w:eastAsia="Times New Roman" w:hAnsi="Times New Roman" w:cs="Times New Roman"/>
          <w:sz w:val="28"/>
          <w:szCs w:val="28"/>
        </w:rPr>
        <w:t>пневмоподвешивания</w:t>
      </w:r>
      <w:r w:rsidRPr="006101FE">
        <w:rPr>
          <w:rFonts w:ascii="Times New Roman" w:eastAsia="Times New Roman" w:hAnsi="Times New Roman" w:cs="Times New Roman"/>
          <w:sz w:val="28"/>
          <w:szCs w:val="28"/>
        </w:rPr>
        <w:t xml:space="preserve"> от металлического</w:t>
      </w:r>
      <w:r w:rsidR="00BC6EFB">
        <w:rPr>
          <w:rFonts w:ascii="Times New Roman" w:eastAsia="Times New Roman" w:hAnsi="Times New Roman" w:cs="Times New Roman"/>
          <w:sz w:val="28"/>
          <w:szCs w:val="28"/>
        </w:rPr>
        <w:t xml:space="preserve"> </w:t>
      </w:r>
      <w:r w:rsidR="007654D4">
        <w:rPr>
          <w:rFonts w:ascii="Times New Roman" w:eastAsia="Times New Roman" w:hAnsi="Times New Roman" w:cs="Times New Roman"/>
          <w:sz w:val="28"/>
          <w:szCs w:val="28"/>
        </w:rPr>
        <w:t>(рессор или пружин)</w:t>
      </w:r>
      <w:r w:rsidRPr="006101FE">
        <w:rPr>
          <w:rFonts w:ascii="Times New Roman" w:eastAsia="Times New Roman" w:hAnsi="Times New Roman" w:cs="Times New Roman"/>
          <w:sz w:val="28"/>
          <w:szCs w:val="28"/>
        </w:rPr>
        <w:t xml:space="preserve"> проявляется </w:t>
      </w:r>
      <w:r w:rsidR="007654D4" w:rsidRPr="006101FE">
        <w:rPr>
          <w:rFonts w:ascii="Times New Roman" w:eastAsia="Times New Roman" w:hAnsi="Times New Roman" w:cs="Times New Roman"/>
          <w:sz w:val="28"/>
          <w:szCs w:val="28"/>
        </w:rPr>
        <w:t>в</w:t>
      </w:r>
      <w:r w:rsidR="007654D4">
        <w:rPr>
          <w:rFonts w:ascii="Times New Roman" w:eastAsia="Times New Roman" w:hAnsi="Times New Roman" w:cs="Times New Roman"/>
          <w:sz w:val="28"/>
          <w:szCs w:val="28"/>
        </w:rPr>
        <w:t>следствие</w:t>
      </w:r>
      <w:r w:rsidRPr="006101FE">
        <w:rPr>
          <w:rFonts w:ascii="Times New Roman" w:eastAsia="Times New Roman" w:hAnsi="Times New Roman" w:cs="Times New Roman"/>
          <w:sz w:val="28"/>
          <w:szCs w:val="28"/>
        </w:rPr>
        <w:t xml:space="preserve"> низкой чувствительности к высокочастотным и импульсным </w:t>
      </w:r>
      <w:r w:rsidR="007654D4">
        <w:rPr>
          <w:rFonts w:ascii="Times New Roman" w:eastAsia="Times New Roman" w:hAnsi="Times New Roman" w:cs="Times New Roman"/>
          <w:sz w:val="28"/>
          <w:szCs w:val="28"/>
        </w:rPr>
        <w:t>колебаниям возникающим</w:t>
      </w:r>
      <w:r w:rsidR="00A81B22">
        <w:rPr>
          <w:rFonts w:ascii="Times New Roman" w:eastAsia="Times New Roman" w:hAnsi="Times New Roman" w:cs="Times New Roman"/>
          <w:sz w:val="28"/>
          <w:szCs w:val="28"/>
        </w:rPr>
        <w:t xml:space="preserve"> при движении по железнодорожному пути</w:t>
      </w:r>
      <w:r w:rsidRPr="006101FE">
        <w:rPr>
          <w:rFonts w:ascii="Times New Roman" w:eastAsia="Times New Roman" w:hAnsi="Times New Roman" w:cs="Times New Roman"/>
          <w:sz w:val="28"/>
          <w:szCs w:val="28"/>
        </w:rPr>
        <w:t xml:space="preserve">, обусловленной большой гибкостью и отсутствием металлического контакта между обрессоренными и необрессоренными частями </w:t>
      </w:r>
      <w:r w:rsidR="00A81B22">
        <w:rPr>
          <w:rFonts w:ascii="Times New Roman" w:eastAsia="Times New Roman" w:hAnsi="Times New Roman" w:cs="Times New Roman"/>
          <w:sz w:val="28"/>
          <w:szCs w:val="28"/>
        </w:rPr>
        <w:t>подвижного</w:t>
      </w:r>
      <w:r w:rsidRPr="006101FE">
        <w:rPr>
          <w:rFonts w:ascii="Times New Roman" w:eastAsia="Times New Roman" w:hAnsi="Times New Roman" w:cs="Times New Roman"/>
          <w:sz w:val="28"/>
          <w:szCs w:val="28"/>
        </w:rPr>
        <w:t xml:space="preserve"> состава. Таким образом,</w:t>
      </w:r>
      <w:r w:rsidR="00A81B22">
        <w:rPr>
          <w:rFonts w:ascii="Times New Roman" w:eastAsia="Times New Roman" w:hAnsi="Times New Roman" w:cs="Times New Roman"/>
          <w:sz w:val="28"/>
          <w:szCs w:val="28"/>
        </w:rPr>
        <w:t xml:space="preserve"> для создания наилучших динамических параметров</w:t>
      </w:r>
      <w:r w:rsidRPr="006101FE">
        <w:rPr>
          <w:rFonts w:ascii="Times New Roman" w:eastAsia="Times New Roman" w:hAnsi="Times New Roman" w:cs="Times New Roman"/>
          <w:sz w:val="28"/>
          <w:szCs w:val="28"/>
        </w:rPr>
        <w:t xml:space="preserve"> применение плавных геометрических синусоидальных неровностей в качестве возмущающей функции позволяет достичь наиболее эффективного режима колебаний </w:t>
      </w:r>
      <w:r w:rsidR="00A81B22">
        <w:rPr>
          <w:rFonts w:ascii="Times New Roman" w:eastAsia="Times New Roman" w:hAnsi="Times New Roman" w:cs="Times New Roman"/>
          <w:sz w:val="28"/>
          <w:szCs w:val="28"/>
        </w:rPr>
        <w:t>подвижного состава на пневмоподвешивании</w:t>
      </w:r>
      <w:r w:rsidR="00A81B22" w:rsidRPr="00A81B22">
        <w:rPr>
          <w:rFonts w:ascii="Times New Roman" w:eastAsia="Times New Roman" w:hAnsi="Times New Roman" w:cs="Times New Roman"/>
          <w:sz w:val="28"/>
          <w:szCs w:val="28"/>
        </w:rPr>
        <w:t xml:space="preserve"> </w:t>
      </w:r>
      <w:r w:rsidR="00A81B22" w:rsidRPr="006101FE">
        <w:rPr>
          <w:rFonts w:ascii="Times New Roman" w:eastAsia="Times New Roman" w:hAnsi="Times New Roman" w:cs="Times New Roman"/>
          <w:sz w:val="28"/>
          <w:szCs w:val="28"/>
        </w:rPr>
        <w:t>с рациональными упругими и диссипативными свойствами</w:t>
      </w:r>
      <w:r w:rsidR="00A81B22">
        <w:rPr>
          <w:rFonts w:ascii="Times New Roman" w:eastAsia="Times New Roman" w:hAnsi="Times New Roman" w:cs="Times New Roman"/>
          <w:sz w:val="28"/>
          <w:szCs w:val="28"/>
        </w:rPr>
        <w:t>.</w:t>
      </w:r>
      <w:r w:rsidRPr="006101FE">
        <w:rPr>
          <w:rFonts w:ascii="Times New Roman" w:eastAsia="Times New Roman" w:hAnsi="Times New Roman" w:cs="Times New Roman"/>
          <w:sz w:val="28"/>
          <w:szCs w:val="28"/>
        </w:rPr>
        <w:t xml:space="preserve"> </w:t>
      </w:r>
    </w:p>
    <w:p w:rsidR="009942ED" w:rsidRPr="009942ED" w:rsidRDefault="00C142E1" w:rsidP="009942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исследования</w:t>
      </w:r>
      <w:r w:rsidR="006101FE" w:rsidRPr="006101FE">
        <w:rPr>
          <w:rFonts w:ascii="Times New Roman" w:eastAsia="Times New Roman" w:hAnsi="Times New Roman" w:cs="Times New Roman"/>
          <w:sz w:val="28"/>
          <w:szCs w:val="28"/>
        </w:rPr>
        <w:t xml:space="preserve"> теоретических аспектов колебаний </w:t>
      </w:r>
      <w:r w:rsidR="00A81B22">
        <w:rPr>
          <w:rFonts w:ascii="Times New Roman" w:eastAsia="Times New Roman" w:hAnsi="Times New Roman" w:cs="Times New Roman"/>
          <w:sz w:val="28"/>
          <w:szCs w:val="28"/>
        </w:rPr>
        <w:t>подвижного</w:t>
      </w:r>
      <w:r>
        <w:rPr>
          <w:rFonts w:ascii="Times New Roman" w:eastAsia="Times New Roman" w:hAnsi="Times New Roman" w:cs="Times New Roman"/>
          <w:sz w:val="28"/>
          <w:szCs w:val="28"/>
        </w:rPr>
        <w:t xml:space="preserve"> состава</w:t>
      </w:r>
      <w:r w:rsidR="006101FE" w:rsidRPr="006101FE">
        <w:rPr>
          <w:rFonts w:ascii="Times New Roman" w:eastAsia="Times New Roman" w:hAnsi="Times New Roman" w:cs="Times New Roman"/>
          <w:sz w:val="28"/>
          <w:szCs w:val="28"/>
        </w:rPr>
        <w:t xml:space="preserve"> с целью определения оптимальных </w:t>
      </w:r>
      <w:r w:rsidR="00A81B22">
        <w:rPr>
          <w:rFonts w:ascii="Times New Roman" w:eastAsia="Times New Roman" w:hAnsi="Times New Roman" w:cs="Times New Roman"/>
          <w:sz w:val="28"/>
          <w:szCs w:val="28"/>
        </w:rPr>
        <w:t>характеристик</w:t>
      </w:r>
      <w:r w:rsidR="006101FE" w:rsidRPr="006101FE">
        <w:rPr>
          <w:rFonts w:ascii="Times New Roman" w:eastAsia="Times New Roman" w:hAnsi="Times New Roman" w:cs="Times New Roman"/>
          <w:sz w:val="28"/>
          <w:szCs w:val="28"/>
        </w:rPr>
        <w:t xml:space="preserve"> рессорного подвешивания включает использование разнообразных расчетных моделей. </w:t>
      </w:r>
      <w:r w:rsidR="00A81B22">
        <w:rPr>
          <w:rFonts w:ascii="Times New Roman" w:eastAsia="Times New Roman" w:hAnsi="Times New Roman" w:cs="Times New Roman"/>
          <w:sz w:val="28"/>
          <w:szCs w:val="28"/>
        </w:rPr>
        <w:t>На начальном этапе исследуется параметры упрощенно</w:t>
      </w:r>
      <w:r w:rsidR="00A00B48">
        <w:rPr>
          <w:rFonts w:ascii="Times New Roman" w:eastAsia="Times New Roman" w:hAnsi="Times New Roman" w:cs="Times New Roman"/>
          <w:sz w:val="28"/>
          <w:szCs w:val="28"/>
        </w:rPr>
        <w:t>й</w:t>
      </w:r>
      <w:r w:rsidR="00A81B22">
        <w:rPr>
          <w:rFonts w:ascii="Times New Roman" w:eastAsia="Times New Roman" w:hAnsi="Times New Roman" w:cs="Times New Roman"/>
          <w:sz w:val="28"/>
          <w:szCs w:val="28"/>
        </w:rPr>
        <w:t xml:space="preserve"> </w:t>
      </w:r>
      <w:r w:rsidR="00A00B48">
        <w:rPr>
          <w:rFonts w:ascii="Times New Roman" w:eastAsia="Times New Roman" w:hAnsi="Times New Roman" w:cs="Times New Roman"/>
          <w:sz w:val="28"/>
          <w:szCs w:val="28"/>
        </w:rPr>
        <w:t>модели</w:t>
      </w:r>
      <w:r w:rsidR="00A81B22">
        <w:rPr>
          <w:rFonts w:ascii="Times New Roman" w:eastAsia="Times New Roman" w:hAnsi="Times New Roman" w:cs="Times New Roman"/>
          <w:sz w:val="28"/>
          <w:szCs w:val="28"/>
        </w:rPr>
        <w:t xml:space="preserve"> состоящего из одного устройства</w:t>
      </w:r>
      <w:r w:rsidR="006101FE" w:rsidRPr="006101FE">
        <w:rPr>
          <w:rFonts w:ascii="Times New Roman" w:eastAsia="Times New Roman" w:hAnsi="Times New Roman" w:cs="Times New Roman"/>
          <w:sz w:val="28"/>
          <w:szCs w:val="28"/>
        </w:rPr>
        <w:t xml:space="preserve">, учитывающего различные характеристики рессорного подвешивания. </w:t>
      </w:r>
      <w:r w:rsidR="00A00B48">
        <w:rPr>
          <w:rFonts w:ascii="Times New Roman" w:eastAsia="Times New Roman" w:hAnsi="Times New Roman" w:cs="Times New Roman"/>
          <w:sz w:val="28"/>
          <w:szCs w:val="28"/>
        </w:rPr>
        <w:t>Далее</w:t>
      </w:r>
      <w:r w:rsidR="006101FE" w:rsidRPr="006101FE">
        <w:rPr>
          <w:rFonts w:ascii="Times New Roman" w:eastAsia="Times New Roman" w:hAnsi="Times New Roman" w:cs="Times New Roman"/>
          <w:sz w:val="28"/>
          <w:szCs w:val="28"/>
        </w:rPr>
        <w:t xml:space="preserve"> проводится качественная оценка воздействия статического прогиба, степени демпфирования и прочих факторов. </w:t>
      </w:r>
      <w:r w:rsidR="009942ED" w:rsidRPr="009942ED">
        <w:rPr>
          <w:rFonts w:ascii="Times New Roman" w:eastAsia="Times New Roman" w:hAnsi="Times New Roman" w:cs="Times New Roman"/>
          <w:sz w:val="28"/>
          <w:szCs w:val="28"/>
        </w:rPr>
        <w:t>Для уточнения полученных результатов и оценки воздействия упрощенной расчетной модели, проводится анализ пространственной и механической системы локомотива. На основе полученных данных формулируются окончательные рекомендации относительно оптимальных параметров рессорного подвешивания.</w:t>
      </w:r>
    </w:p>
    <w:p w:rsidR="009942ED" w:rsidRPr="009942ED" w:rsidRDefault="009942ED" w:rsidP="009942ED">
      <w:pPr>
        <w:spacing w:after="0" w:line="240" w:lineRule="auto"/>
        <w:ind w:firstLine="709"/>
        <w:jc w:val="both"/>
        <w:rPr>
          <w:rFonts w:ascii="Times New Roman" w:eastAsia="Times New Roman" w:hAnsi="Times New Roman" w:cs="Times New Roman"/>
          <w:sz w:val="28"/>
          <w:szCs w:val="28"/>
        </w:rPr>
      </w:pPr>
    </w:p>
    <w:p w:rsidR="00621493" w:rsidRDefault="00AF5E9B" w:rsidP="009942ED">
      <w:pPr>
        <w:spacing w:after="0" w:line="240" w:lineRule="auto"/>
        <w:ind w:firstLine="709"/>
        <w:jc w:val="both"/>
        <w:rPr>
          <w:rFonts w:ascii="Times New Roman" w:eastAsia="Times New Roman" w:hAnsi="Times New Roman" w:cs="Times New Roman"/>
          <w:b/>
          <w:sz w:val="28"/>
          <w:szCs w:val="28"/>
        </w:rPr>
      </w:pPr>
      <w:r w:rsidRPr="00A62F5C">
        <w:rPr>
          <w:rFonts w:ascii="Times New Roman" w:eastAsia="Times New Roman" w:hAnsi="Times New Roman" w:cs="Times New Roman"/>
          <w:b/>
          <w:sz w:val="28"/>
          <w:szCs w:val="28"/>
        </w:rPr>
        <w:t>1.2</w:t>
      </w:r>
      <w:r w:rsidR="00050ED1">
        <w:rPr>
          <w:rFonts w:ascii="Times New Roman" w:eastAsia="Times New Roman" w:hAnsi="Times New Roman" w:cs="Times New Roman"/>
          <w:b/>
          <w:sz w:val="28"/>
          <w:szCs w:val="28"/>
        </w:rPr>
        <w:t xml:space="preserve"> </w:t>
      </w:r>
      <w:r w:rsidR="001718B2">
        <w:rPr>
          <w:rFonts w:ascii="Times New Roman" w:eastAsia="Times New Roman" w:hAnsi="Times New Roman" w:cs="Times New Roman"/>
          <w:b/>
          <w:sz w:val="28"/>
          <w:szCs w:val="28"/>
        </w:rPr>
        <w:t>Конструкция</w:t>
      </w:r>
      <w:r w:rsidR="00F90431" w:rsidRPr="00A62F5C">
        <w:rPr>
          <w:rFonts w:ascii="Times New Roman" w:eastAsia="Times New Roman" w:hAnsi="Times New Roman" w:cs="Times New Roman"/>
          <w:b/>
          <w:sz w:val="28"/>
          <w:szCs w:val="28"/>
        </w:rPr>
        <w:t xml:space="preserve"> пневматического рессорного подвешивания</w:t>
      </w:r>
      <w:bookmarkEnd w:id="8"/>
    </w:p>
    <w:p w:rsidR="001C1B2E" w:rsidRDefault="001C1B2E" w:rsidP="009942ED">
      <w:pPr>
        <w:spacing w:after="0" w:line="240" w:lineRule="auto"/>
        <w:ind w:firstLine="709"/>
        <w:jc w:val="both"/>
        <w:rPr>
          <w:rFonts w:ascii="Times New Roman" w:eastAsia="Times New Roman" w:hAnsi="Times New Roman" w:cs="Times New Roman"/>
          <w:b/>
          <w:sz w:val="28"/>
          <w:szCs w:val="28"/>
        </w:rPr>
      </w:pPr>
    </w:p>
    <w:p w:rsidR="009942ED" w:rsidRPr="009942ED" w:rsidRDefault="009942ED" w:rsidP="002F2D29">
      <w:pPr>
        <w:spacing w:after="0" w:line="240" w:lineRule="auto"/>
        <w:ind w:firstLine="709"/>
        <w:jc w:val="both"/>
        <w:rPr>
          <w:rFonts w:ascii="Times New Roman" w:hAnsi="Times New Roman" w:cs="Times New Roman"/>
          <w:sz w:val="28"/>
          <w:szCs w:val="28"/>
        </w:rPr>
      </w:pPr>
      <w:r w:rsidRPr="009942ED">
        <w:rPr>
          <w:rFonts w:ascii="Times New Roman" w:hAnsi="Times New Roman" w:cs="Times New Roman"/>
          <w:sz w:val="28"/>
          <w:szCs w:val="28"/>
        </w:rPr>
        <w:t xml:space="preserve">Эффективность интеграции пневматических упругих элементов в </w:t>
      </w:r>
      <w:r>
        <w:rPr>
          <w:rFonts w:ascii="Times New Roman" w:hAnsi="Times New Roman" w:cs="Times New Roman"/>
          <w:sz w:val="28"/>
          <w:szCs w:val="28"/>
        </w:rPr>
        <w:t>конструкцию экипажной части</w:t>
      </w:r>
      <w:r w:rsidRPr="009942ED">
        <w:rPr>
          <w:rFonts w:ascii="Times New Roman" w:hAnsi="Times New Roman" w:cs="Times New Roman"/>
          <w:sz w:val="28"/>
          <w:szCs w:val="28"/>
        </w:rPr>
        <w:t xml:space="preserve"> локомотива в значительной мере зависит от технических параметров данных элементов.</w:t>
      </w:r>
    </w:p>
    <w:p w:rsidR="006101FE" w:rsidRPr="006101FE" w:rsidRDefault="006101FE" w:rsidP="002F2D29">
      <w:pPr>
        <w:spacing w:after="0" w:line="240" w:lineRule="auto"/>
        <w:ind w:firstLine="709"/>
        <w:jc w:val="both"/>
        <w:rPr>
          <w:rFonts w:ascii="Times New Roman" w:eastAsia="Times New Roman" w:hAnsi="Times New Roman" w:cs="Times New Roman"/>
          <w:sz w:val="28"/>
          <w:szCs w:val="28"/>
        </w:rPr>
      </w:pPr>
      <w:r w:rsidRPr="006101FE">
        <w:rPr>
          <w:rFonts w:ascii="Times New Roman" w:eastAsia="Times New Roman" w:hAnsi="Times New Roman" w:cs="Times New Roman"/>
          <w:sz w:val="28"/>
          <w:szCs w:val="28"/>
        </w:rPr>
        <w:t xml:space="preserve">В транспортном машиностроении </w:t>
      </w:r>
      <w:r w:rsidR="00DF68CD">
        <w:rPr>
          <w:rFonts w:ascii="Times New Roman" w:eastAsia="Times New Roman" w:hAnsi="Times New Roman" w:cs="Times New Roman"/>
          <w:sz w:val="28"/>
          <w:szCs w:val="28"/>
        </w:rPr>
        <w:t>существуют</w:t>
      </w:r>
      <w:r w:rsidRPr="006101FE">
        <w:rPr>
          <w:rFonts w:ascii="Times New Roman" w:eastAsia="Times New Roman" w:hAnsi="Times New Roman" w:cs="Times New Roman"/>
          <w:sz w:val="28"/>
          <w:szCs w:val="28"/>
        </w:rPr>
        <w:t xml:space="preserve"> два основных типа </w:t>
      </w:r>
      <w:r w:rsidR="00DF68CD">
        <w:rPr>
          <w:rFonts w:ascii="Times New Roman" w:eastAsia="Times New Roman" w:hAnsi="Times New Roman" w:cs="Times New Roman"/>
          <w:sz w:val="28"/>
          <w:szCs w:val="28"/>
        </w:rPr>
        <w:t>пневмарессор</w:t>
      </w:r>
      <w:r w:rsidRPr="006101FE">
        <w:rPr>
          <w:rFonts w:ascii="Times New Roman" w:eastAsia="Times New Roman" w:hAnsi="Times New Roman" w:cs="Times New Roman"/>
          <w:sz w:val="28"/>
          <w:szCs w:val="28"/>
        </w:rPr>
        <w:t>: баллонные (рисунок 1.1, а) и диафрагменные (рисунок 1.1, б), с различными методами соединения оболочки с металлической арматурой, такими как самоуплотняющийся и уплотнение прижимными кольцами.</w:t>
      </w:r>
    </w:p>
    <w:p w:rsidR="006101FE" w:rsidRDefault="006101FE" w:rsidP="006101FE">
      <w:pPr>
        <w:spacing w:after="0" w:line="240" w:lineRule="auto"/>
        <w:ind w:firstLine="709"/>
        <w:jc w:val="both"/>
        <w:rPr>
          <w:rFonts w:ascii="Times New Roman" w:eastAsia="Times New Roman" w:hAnsi="Times New Roman" w:cs="Times New Roman"/>
          <w:sz w:val="28"/>
          <w:szCs w:val="28"/>
        </w:rPr>
      </w:pPr>
      <w:r w:rsidRPr="006101FE">
        <w:rPr>
          <w:rFonts w:ascii="Times New Roman" w:eastAsia="Times New Roman" w:hAnsi="Times New Roman" w:cs="Times New Roman"/>
          <w:sz w:val="28"/>
          <w:szCs w:val="28"/>
        </w:rPr>
        <w:t>Баллонные пневморессоры эффективно решают проблемы, связанные с вертикальными колебаниями, но сталкиваются с трудностями в восприятии поперечных нагрузок из-за незначительных изменений объема при поперечных перемещениях. Диафрагменные пневморессоры, напротив, обеспечивают поперечную жесткость направляющей арматуры при их взаимном смещении.</w:t>
      </w:r>
    </w:p>
    <w:p w:rsidR="009942ED" w:rsidRPr="009942ED" w:rsidRDefault="009942ED" w:rsidP="009942ED">
      <w:pPr>
        <w:spacing w:after="0" w:line="240" w:lineRule="auto"/>
        <w:ind w:firstLine="708"/>
        <w:jc w:val="both"/>
        <w:rPr>
          <w:rFonts w:ascii="Times New Roman" w:hAnsi="Times New Roman"/>
          <w:sz w:val="28"/>
          <w:szCs w:val="28"/>
        </w:rPr>
      </w:pPr>
      <w:r w:rsidRPr="009942ED">
        <w:rPr>
          <w:rFonts w:ascii="Times New Roman" w:hAnsi="Times New Roman"/>
          <w:sz w:val="28"/>
          <w:szCs w:val="28"/>
        </w:rPr>
        <w:t>Кроме того, необходимо, чтобы сама резинокордная оболочка обладала достаточной прочностью и минимальной проницаемостью для газа. Увеличение толщины стенок герметичной камеры должно снижать вероятность диффузионных утечек рабочего газа.</w:t>
      </w:r>
    </w:p>
    <w:p w:rsidR="003A5099" w:rsidRPr="003A5099" w:rsidRDefault="003A5099" w:rsidP="003A5099">
      <w:pPr>
        <w:spacing w:after="0" w:line="240" w:lineRule="auto"/>
        <w:ind w:firstLine="708"/>
        <w:jc w:val="both"/>
        <w:rPr>
          <w:rFonts w:ascii="Times New Roman" w:hAnsi="Times New Roman"/>
          <w:sz w:val="28"/>
          <w:szCs w:val="28"/>
        </w:rPr>
      </w:pPr>
      <w:r w:rsidRPr="003A5099">
        <w:rPr>
          <w:rFonts w:ascii="Times New Roman" w:hAnsi="Times New Roman"/>
          <w:sz w:val="28"/>
          <w:szCs w:val="28"/>
        </w:rPr>
        <w:t>Применение материалов повышенной прочности в составе кордовых нитей, увеличение слоев корда, утолщение стенок гермокамеры и изменение угла расположения корда предполагают воздействие на характеристики пневмоэлементов.</w:t>
      </w:r>
    </w:p>
    <w:p w:rsidR="00BB5FB0" w:rsidRPr="006101FE" w:rsidRDefault="003A5099" w:rsidP="003A5099">
      <w:pPr>
        <w:spacing w:after="0" w:line="240" w:lineRule="auto"/>
        <w:ind w:firstLine="708"/>
        <w:jc w:val="both"/>
        <w:rPr>
          <w:rFonts w:ascii="Times New Roman" w:eastAsia="Times New Roman" w:hAnsi="Times New Roman" w:cs="Times New Roman"/>
          <w:sz w:val="28"/>
          <w:szCs w:val="28"/>
        </w:rPr>
      </w:pPr>
      <w:r w:rsidRPr="003A5099">
        <w:rPr>
          <w:rFonts w:ascii="Times New Roman" w:hAnsi="Times New Roman"/>
          <w:sz w:val="28"/>
          <w:szCs w:val="28"/>
        </w:rPr>
        <w:t>Гермооболочка представляет собой резиновую камеру с толщиной стенок около 5 мм, которая точно повторяет форму и размеры внешнего элемента из резинокорда. В верхней части она оснащена вулканизированным штуцером для подачи сжатого в</w:t>
      </w:r>
      <w:r>
        <w:rPr>
          <w:rFonts w:ascii="Times New Roman" w:hAnsi="Times New Roman"/>
          <w:sz w:val="28"/>
          <w:szCs w:val="28"/>
        </w:rPr>
        <w:t>оздуха и зарядки пневмоэлемента</w:t>
      </w:r>
      <w:r w:rsidR="009942ED" w:rsidRPr="009942ED">
        <w:rPr>
          <w:rFonts w:ascii="Times New Roman" w:hAnsi="Times New Roman"/>
          <w:sz w:val="28"/>
          <w:szCs w:val="28"/>
        </w:rPr>
        <w:t xml:space="preserve"> </w:t>
      </w:r>
      <w:r w:rsidR="00E276AE" w:rsidRPr="00E276AE">
        <w:rPr>
          <w:rFonts w:ascii="Times New Roman" w:hAnsi="Times New Roman"/>
          <w:sz w:val="28"/>
          <w:szCs w:val="28"/>
        </w:rPr>
        <w:t>[30</w:t>
      </w:r>
      <w:r w:rsidR="00E276AE">
        <w:rPr>
          <w:rFonts w:ascii="Times New Roman" w:hAnsi="Times New Roman"/>
          <w:sz w:val="28"/>
          <w:szCs w:val="28"/>
        </w:rPr>
        <w:t>]</w:t>
      </w:r>
      <w:r w:rsidR="00BB5FB0">
        <w:rPr>
          <w:rFonts w:ascii="Times New Roman" w:hAnsi="Times New Roman"/>
          <w:sz w:val="28"/>
          <w:szCs w:val="28"/>
        </w:rPr>
        <w:t xml:space="preserve">. </w:t>
      </w:r>
    </w:p>
    <w:p w:rsidR="00C87628" w:rsidRDefault="003A5099" w:rsidP="006101FE">
      <w:pPr>
        <w:spacing w:after="0" w:line="240" w:lineRule="auto"/>
        <w:ind w:firstLine="709"/>
        <w:jc w:val="both"/>
        <w:rPr>
          <w:rFonts w:ascii="Times New Roman" w:eastAsia="Times New Roman" w:hAnsi="Times New Roman" w:cs="Times New Roman"/>
          <w:sz w:val="28"/>
          <w:szCs w:val="28"/>
        </w:rPr>
      </w:pPr>
      <w:r w:rsidRPr="003A5099">
        <w:rPr>
          <w:rFonts w:ascii="Times New Roman" w:hAnsi="Times New Roman" w:cs="Times New Roman"/>
          <w:sz w:val="28"/>
          <w:szCs w:val="28"/>
        </w:rPr>
        <w:t>Устойчивость поперечной диафрагменной пневморессоры проявляется под воздействием воздушного давления и механической жесткости материала ее оболочки. Эта жесткость зависит от разнообразных параметров, что обуславливает сложную динамику системы.</w:t>
      </w:r>
      <w:r>
        <w:rPr>
          <w:rFonts w:ascii="Segoe UI" w:hAnsi="Segoe UI" w:cs="Segoe UI"/>
          <w:color w:val="374151"/>
        </w:rPr>
        <w:t xml:space="preserve"> </w:t>
      </w:r>
      <w:r w:rsidR="006101FE" w:rsidRPr="006101FE">
        <w:rPr>
          <w:rFonts w:ascii="Times New Roman" w:eastAsia="Times New Roman" w:hAnsi="Times New Roman" w:cs="Times New Roman"/>
          <w:sz w:val="28"/>
          <w:szCs w:val="28"/>
        </w:rPr>
        <w:t>Общая формула для расчета поперечной жесткости пневморессоры выражается следующим образом:</w:t>
      </w:r>
    </w:p>
    <w:p w:rsidR="006101FE" w:rsidRPr="00861284" w:rsidRDefault="006101FE" w:rsidP="006101FE">
      <w:pPr>
        <w:spacing w:after="0" w:line="240" w:lineRule="auto"/>
        <w:ind w:firstLine="709"/>
        <w:jc w:val="both"/>
        <w:rPr>
          <w:rFonts w:ascii="Times New Roman" w:eastAsia="Times New Roman" w:hAnsi="Times New Roman" w:cs="Times New Roman"/>
          <w:sz w:val="20"/>
          <w:szCs w:val="20"/>
        </w:rPr>
      </w:pPr>
    </w:p>
    <w:p w:rsidR="00C87628" w:rsidRPr="00A62F5C" w:rsidRDefault="00D81532" w:rsidP="006101FE">
      <w:pPr>
        <w:spacing w:after="0" w:line="240" w:lineRule="auto"/>
        <w:jc w:val="right"/>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С</m:t>
            </m:r>
          </m:e>
          <m:sub>
            <m:r>
              <m:rPr>
                <m:sty m:val="p"/>
              </m:rPr>
              <w:rPr>
                <w:rFonts w:ascii="Cambria Math" w:eastAsia="Times New Roman" w:hAnsi="Cambria Math" w:cs="Times New Roman"/>
                <w:sz w:val="28"/>
                <w:szCs w:val="28"/>
              </w:rPr>
              <m:t>П</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С</m:t>
            </m:r>
          </m:e>
          <m:sub>
            <m:r>
              <m:rPr>
                <m:sty m:val="p"/>
              </m:rPr>
              <w:rPr>
                <w:rFonts w:ascii="Cambria Math" w:eastAsia="Times New Roman" w:hAnsi="Cambria Math" w:cs="Times New Roman"/>
                <w:sz w:val="28"/>
                <w:szCs w:val="28"/>
              </w:rPr>
              <m:t>Г</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С</m:t>
            </m:r>
          </m:e>
          <m:sub>
            <m:r>
              <m:rPr>
                <m:sty m:val="p"/>
              </m:rPr>
              <w:rPr>
                <w:rFonts w:ascii="Cambria Math" w:eastAsia="Times New Roman" w:hAnsi="Cambria Math" w:cs="Times New Roman"/>
                <w:sz w:val="28"/>
                <w:szCs w:val="28"/>
              </w:rPr>
              <m:t>К</m:t>
            </m:r>
          </m:sub>
        </m:sSub>
        <m:r>
          <w:rPr>
            <w:rFonts w:ascii="Cambria Math" w:eastAsia="Times New Roman" w:hAnsi="Cambria Math" w:cs="Times New Roman"/>
            <w:sz w:val="28"/>
            <w:szCs w:val="28"/>
          </w:rPr>
          <m:t>,</m:t>
        </m:r>
      </m:oMath>
      <w:r w:rsidR="00C87628" w:rsidRPr="00A62F5C">
        <w:rPr>
          <w:rFonts w:ascii="Times New Roman" w:eastAsia="Times New Roman" w:hAnsi="Times New Roman" w:cs="Times New Roman"/>
          <w:sz w:val="28"/>
          <w:szCs w:val="28"/>
        </w:rPr>
        <w:tab/>
      </w:r>
      <w:r w:rsidR="00C87628" w:rsidRPr="00A62F5C">
        <w:rPr>
          <w:rFonts w:ascii="Times New Roman" w:eastAsia="Times New Roman" w:hAnsi="Times New Roman" w:cs="Times New Roman"/>
          <w:sz w:val="28"/>
          <w:szCs w:val="28"/>
        </w:rPr>
        <w:tab/>
      </w:r>
      <w:r w:rsidR="006101FE">
        <w:rPr>
          <w:rFonts w:ascii="Times New Roman" w:eastAsia="Times New Roman" w:hAnsi="Times New Roman" w:cs="Times New Roman"/>
          <w:sz w:val="28"/>
          <w:szCs w:val="28"/>
        </w:rPr>
        <w:tab/>
      </w:r>
      <w:r w:rsidR="006101FE">
        <w:rPr>
          <w:rFonts w:ascii="Times New Roman" w:eastAsia="Times New Roman" w:hAnsi="Times New Roman" w:cs="Times New Roman"/>
          <w:sz w:val="28"/>
          <w:szCs w:val="28"/>
        </w:rPr>
        <w:tab/>
      </w:r>
      <w:r w:rsidR="001718B2">
        <w:rPr>
          <w:rFonts w:ascii="Times New Roman" w:eastAsia="Times New Roman" w:hAnsi="Times New Roman" w:cs="Times New Roman"/>
          <w:sz w:val="28"/>
          <w:szCs w:val="28"/>
        </w:rPr>
        <w:tab/>
      </w:r>
      <w:r w:rsidR="001718B2">
        <w:rPr>
          <w:rFonts w:ascii="Times New Roman" w:eastAsia="Times New Roman" w:hAnsi="Times New Roman" w:cs="Times New Roman"/>
          <w:sz w:val="28"/>
          <w:szCs w:val="28"/>
        </w:rPr>
        <w:tab/>
        <w:t>(1.12)</w:t>
      </w:r>
    </w:p>
    <w:p w:rsidR="00BA6ED5" w:rsidRDefault="00BA6ED5" w:rsidP="007349AB">
      <w:pPr>
        <w:spacing w:after="0" w:line="240" w:lineRule="auto"/>
        <w:ind w:firstLine="709"/>
        <w:jc w:val="both"/>
        <w:rPr>
          <w:rFonts w:ascii="Times New Roman" w:eastAsia="Times New Roman" w:hAnsi="Times New Roman" w:cs="Times New Roman"/>
          <w:sz w:val="28"/>
          <w:szCs w:val="28"/>
        </w:rPr>
      </w:pPr>
    </w:p>
    <w:p w:rsidR="00621493" w:rsidRPr="00A62F5C" w:rsidRDefault="002C4C9F" w:rsidP="005F3AE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990975" cy="2653498"/>
            <wp:effectExtent l="19050" t="0" r="9525" b="0"/>
            <wp:docPr id="2" name="Рисунок 1" descr="H:\Диссер корекция\рисунки\1. Рисунок 1.1 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иссер корекция\рисунки\1. Рисунок 1.1 А.png"/>
                    <pic:cNvPicPr>
                      <a:picLocks noChangeAspect="1" noChangeArrowheads="1"/>
                    </pic:cNvPicPr>
                  </pic:nvPicPr>
                  <pic:blipFill>
                    <a:blip r:embed="rId8" cstate="print"/>
                    <a:srcRect/>
                    <a:stretch>
                      <a:fillRect/>
                    </a:stretch>
                  </pic:blipFill>
                  <pic:spPr bwMode="auto">
                    <a:xfrm>
                      <a:off x="0" y="0"/>
                      <a:ext cx="3997692" cy="2657964"/>
                    </a:xfrm>
                    <a:prstGeom prst="rect">
                      <a:avLst/>
                    </a:prstGeom>
                    <a:noFill/>
                    <a:ln w="9525">
                      <a:noFill/>
                      <a:miter lim="800000"/>
                      <a:headEnd/>
                      <a:tailEnd/>
                    </a:ln>
                  </pic:spPr>
                </pic:pic>
              </a:graphicData>
            </a:graphic>
          </wp:inline>
        </w:drawing>
      </w:r>
    </w:p>
    <w:p w:rsidR="00621493" w:rsidRPr="00A62F5C" w:rsidRDefault="00956E5C" w:rsidP="005F3AEB">
      <w:pPr>
        <w:spacing w:after="0" w:line="240" w:lineRule="auto"/>
        <w:jc w:val="center"/>
        <w:rPr>
          <w:rFonts w:ascii="Times New Roman" w:eastAsia="Times New Roman" w:hAnsi="Times New Roman" w:cs="Times New Roman"/>
          <w:b/>
          <w:i/>
          <w:sz w:val="28"/>
          <w:szCs w:val="28"/>
        </w:rPr>
      </w:pPr>
      <w:r w:rsidRPr="00A62F5C">
        <w:rPr>
          <w:rFonts w:ascii="Times New Roman" w:eastAsia="Times New Roman" w:hAnsi="Times New Roman" w:cs="Times New Roman"/>
          <w:b/>
          <w:i/>
          <w:sz w:val="28"/>
          <w:szCs w:val="28"/>
        </w:rPr>
        <w:t>а)</w:t>
      </w:r>
    </w:p>
    <w:p w:rsidR="00621493" w:rsidRPr="00A62F5C" w:rsidRDefault="002C4C9F" w:rsidP="005F3AE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124325" cy="1991782"/>
            <wp:effectExtent l="19050" t="0" r="9525" b="0"/>
            <wp:docPr id="3" name="Рисунок 2" descr="H:\Диссер корекция\рисунки\2. Рисунок 1.1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иссер корекция\рисунки\2. Рисунок 1.1 Б.png"/>
                    <pic:cNvPicPr>
                      <a:picLocks noChangeAspect="1" noChangeArrowheads="1"/>
                    </pic:cNvPicPr>
                  </pic:nvPicPr>
                  <pic:blipFill>
                    <a:blip r:embed="rId9" cstate="print"/>
                    <a:srcRect/>
                    <a:stretch>
                      <a:fillRect/>
                    </a:stretch>
                  </pic:blipFill>
                  <pic:spPr bwMode="auto">
                    <a:xfrm>
                      <a:off x="0" y="0"/>
                      <a:ext cx="4161659" cy="2009812"/>
                    </a:xfrm>
                    <a:prstGeom prst="rect">
                      <a:avLst/>
                    </a:prstGeom>
                    <a:noFill/>
                    <a:ln w="9525">
                      <a:noFill/>
                      <a:miter lim="800000"/>
                      <a:headEnd/>
                      <a:tailEnd/>
                    </a:ln>
                  </pic:spPr>
                </pic:pic>
              </a:graphicData>
            </a:graphic>
          </wp:inline>
        </w:drawing>
      </w:r>
    </w:p>
    <w:p w:rsidR="00956E5C" w:rsidRPr="00A62F5C" w:rsidRDefault="00956E5C" w:rsidP="005F3AEB">
      <w:pPr>
        <w:spacing w:after="0" w:line="240" w:lineRule="auto"/>
        <w:jc w:val="center"/>
        <w:rPr>
          <w:rFonts w:ascii="Times New Roman" w:eastAsia="Times New Roman" w:hAnsi="Times New Roman" w:cs="Times New Roman"/>
          <w:b/>
          <w:i/>
          <w:sz w:val="28"/>
          <w:szCs w:val="28"/>
        </w:rPr>
      </w:pPr>
      <w:r w:rsidRPr="00A62F5C">
        <w:rPr>
          <w:rFonts w:ascii="Times New Roman" w:eastAsia="Times New Roman" w:hAnsi="Times New Roman" w:cs="Times New Roman"/>
          <w:b/>
          <w:i/>
          <w:sz w:val="28"/>
          <w:szCs w:val="28"/>
        </w:rPr>
        <w:t>б)</w:t>
      </w:r>
    </w:p>
    <w:p w:rsidR="00621493" w:rsidRPr="00861284" w:rsidRDefault="00621493" w:rsidP="005F3AEB">
      <w:pPr>
        <w:spacing w:after="0" w:line="240" w:lineRule="auto"/>
        <w:jc w:val="both"/>
        <w:rPr>
          <w:rFonts w:ascii="Times New Roman" w:eastAsia="Times New Roman" w:hAnsi="Times New Roman" w:cs="Times New Roman"/>
          <w:sz w:val="6"/>
          <w:szCs w:val="6"/>
        </w:rPr>
      </w:pPr>
    </w:p>
    <w:p w:rsidR="00621493" w:rsidRPr="00050ED1" w:rsidRDefault="00730C4D" w:rsidP="005F3AEB">
      <w:pPr>
        <w:spacing w:after="0" w:line="240" w:lineRule="auto"/>
        <w:jc w:val="center"/>
        <w:rPr>
          <w:rFonts w:ascii="Times New Roman" w:eastAsia="Times New Roman" w:hAnsi="Times New Roman" w:cs="Times New Roman"/>
          <w:sz w:val="28"/>
          <w:szCs w:val="28"/>
        </w:rPr>
      </w:pPr>
      <w:r w:rsidRPr="00050ED1">
        <w:rPr>
          <w:rFonts w:ascii="Times New Roman" w:eastAsia="Times New Roman" w:hAnsi="Times New Roman" w:cs="Times New Roman"/>
          <w:sz w:val="28"/>
          <w:szCs w:val="28"/>
        </w:rPr>
        <w:t>Рисунок</w:t>
      </w:r>
      <w:r w:rsidR="00621493" w:rsidRPr="00050ED1">
        <w:rPr>
          <w:rFonts w:ascii="Times New Roman" w:eastAsia="Times New Roman" w:hAnsi="Times New Roman" w:cs="Times New Roman"/>
          <w:sz w:val="28"/>
          <w:szCs w:val="28"/>
        </w:rPr>
        <w:t xml:space="preserve"> 1.1</w:t>
      </w:r>
      <w:r w:rsidRPr="00050ED1">
        <w:rPr>
          <w:rFonts w:ascii="Times New Roman" w:eastAsia="Times New Roman" w:hAnsi="Times New Roman" w:cs="Times New Roman"/>
          <w:sz w:val="28"/>
          <w:szCs w:val="28"/>
        </w:rPr>
        <w:t xml:space="preserve"> –</w:t>
      </w:r>
      <w:r w:rsidR="00621493" w:rsidRPr="00050ED1">
        <w:rPr>
          <w:rFonts w:ascii="Times New Roman" w:eastAsia="Times New Roman" w:hAnsi="Times New Roman" w:cs="Times New Roman"/>
          <w:sz w:val="28"/>
          <w:szCs w:val="28"/>
        </w:rPr>
        <w:t xml:space="preserve"> Типы пневматических </w:t>
      </w:r>
      <w:r w:rsidRPr="00050ED1">
        <w:rPr>
          <w:rFonts w:ascii="Times New Roman" w:eastAsia="Times New Roman" w:hAnsi="Times New Roman" w:cs="Times New Roman"/>
          <w:sz w:val="28"/>
          <w:szCs w:val="28"/>
        </w:rPr>
        <w:t>рессор</w:t>
      </w:r>
    </w:p>
    <w:p w:rsidR="00861284" w:rsidRPr="00861284" w:rsidRDefault="00861284" w:rsidP="005F3AEB">
      <w:pPr>
        <w:spacing w:after="0" w:line="240" w:lineRule="auto"/>
        <w:jc w:val="center"/>
        <w:rPr>
          <w:rFonts w:ascii="Times New Roman" w:eastAsia="Times New Roman" w:hAnsi="Times New Roman" w:cs="Times New Roman"/>
          <w:b/>
          <w:sz w:val="28"/>
          <w:szCs w:val="28"/>
        </w:rPr>
      </w:pPr>
    </w:p>
    <w:p w:rsidR="00621493" w:rsidRPr="00A62F5C" w:rsidRDefault="002C4C9F" w:rsidP="005F3AE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286250" cy="1526049"/>
            <wp:effectExtent l="19050" t="0" r="0" b="0"/>
            <wp:docPr id="15" name="Рисунок 3" descr="H:\Диссер корекция\рисунки\3. Рисунок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Диссер корекция\рисунки\3. Рисунок 1.2.png"/>
                    <pic:cNvPicPr>
                      <a:picLocks noChangeAspect="1" noChangeArrowheads="1"/>
                    </pic:cNvPicPr>
                  </pic:nvPicPr>
                  <pic:blipFill>
                    <a:blip r:embed="rId10" cstate="print"/>
                    <a:srcRect/>
                    <a:stretch>
                      <a:fillRect/>
                    </a:stretch>
                  </pic:blipFill>
                  <pic:spPr bwMode="auto">
                    <a:xfrm>
                      <a:off x="0" y="0"/>
                      <a:ext cx="4297479" cy="1530047"/>
                    </a:xfrm>
                    <a:prstGeom prst="rect">
                      <a:avLst/>
                    </a:prstGeom>
                    <a:noFill/>
                    <a:ln w="9525">
                      <a:noFill/>
                      <a:miter lim="800000"/>
                      <a:headEnd/>
                      <a:tailEnd/>
                    </a:ln>
                  </pic:spPr>
                </pic:pic>
              </a:graphicData>
            </a:graphic>
          </wp:inline>
        </w:drawing>
      </w:r>
    </w:p>
    <w:p w:rsidR="00CB4B98" w:rsidRPr="00861284" w:rsidRDefault="00CB4B98" w:rsidP="005F3AEB">
      <w:pPr>
        <w:spacing w:after="0" w:line="240" w:lineRule="auto"/>
        <w:jc w:val="center"/>
        <w:rPr>
          <w:rFonts w:ascii="Times New Roman" w:eastAsia="Times New Roman" w:hAnsi="Times New Roman" w:cs="Times New Roman"/>
          <w:b/>
          <w:sz w:val="12"/>
          <w:szCs w:val="12"/>
        </w:rPr>
      </w:pPr>
    </w:p>
    <w:p w:rsidR="00621493" w:rsidRDefault="00621493" w:rsidP="005F3AEB">
      <w:pPr>
        <w:spacing w:after="0" w:line="240" w:lineRule="auto"/>
        <w:jc w:val="center"/>
        <w:rPr>
          <w:rFonts w:ascii="Times New Roman" w:eastAsia="Times New Roman" w:hAnsi="Times New Roman" w:cs="Times New Roman"/>
          <w:sz w:val="28"/>
          <w:szCs w:val="28"/>
        </w:rPr>
      </w:pPr>
      <w:r w:rsidRPr="00050ED1">
        <w:rPr>
          <w:rFonts w:ascii="Times New Roman" w:eastAsia="Times New Roman" w:hAnsi="Times New Roman" w:cs="Times New Roman"/>
          <w:sz w:val="28"/>
          <w:szCs w:val="28"/>
        </w:rPr>
        <w:t>Рис</w:t>
      </w:r>
      <w:r w:rsidR="00F93ED2" w:rsidRPr="00050ED1">
        <w:rPr>
          <w:rFonts w:ascii="Times New Roman" w:eastAsia="Times New Roman" w:hAnsi="Times New Roman" w:cs="Times New Roman"/>
          <w:sz w:val="28"/>
          <w:szCs w:val="28"/>
        </w:rPr>
        <w:t>унок</w:t>
      </w:r>
      <w:r w:rsidRPr="00050ED1">
        <w:rPr>
          <w:rFonts w:ascii="Times New Roman" w:eastAsia="Times New Roman" w:hAnsi="Times New Roman" w:cs="Times New Roman"/>
          <w:sz w:val="28"/>
          <w:szCs w:val="28"/>
        </w:rPr>
        <w:t xml:space="preserve"> 1.2</w:t>
      </w:r>
      <w:r w:rsidR="00F93ED2" w:rsidRPr="00050ED1">
        <w:rPr>
          <w:rFonts w:ascii="Times New Roman" w:eastAsia="Times New Roman" w:hAnsi="Times New Roman" w:cs="Times New Roman"/>
          <w:sz w:val="28"/>
          <w:szCs w:val="28"/>
        </w:rPr>
        <w:t xml:space="preserve"> –</w:t>
      </w:r>
      <w:r w:rsidRPr="00050ED1">
        <w:rPr>
          <w:rFonts w:ascii="Times New Roman" w:eastAsia="Times New Roman" w:hAnsi="Times New Roman" w:cs="Times New Roman"/>
          <w:sz w:val="28"/>
          <w:szCs w:val="28"/>
        </w:rPr>
        <w:t xml:space="preserve"> Схема работы диафрагменной пневморес</w:t>
      </w:r>
      <w:r w:rsidR="00730C4D" w:rsidRPr="00050ED1">
        <w:rPr>
          <w:rFonts w:ascii="Times New Roman" w:eastAsia="Times New Roman" w:hAnsi="Times New Roman" w:cs="Times New Roman"/>
          <w:sz w:val="28"/>
          <w:szCs w:val="28"/>
        </w:rPr>
        <w:t>соры в горизонтальной плоскости</w:t>
      </w:r>
    </w:p>
    <w:p w:rsidR="00BE3F72" w:rsidRPr="00050ED1" w:rsidRDefault="00BE3F72" w:rsidP="00BE3F72">
      <w:pPr>
        <w:spacing w:after="0" w:line="240" w:lineRule="auto"/>
        <w:jc w:val="center"/>
        <w:rPr>
          <w:rFonts w:ascii="Times New Roman" w:eastAsia="Times New Roman" w:hAnsi="Times New Roman" w:cs="Times New Roman"/>
          <w:sz w:val="28"/>
          <w:szCs w:val="28"/>
        </w:rPr>
      </w:pPr>
    </w:p>
    <w:p w:rsidR="00296F52" w:rsidRPr="00A62F5C" w:rsidRDefault="00BA6ED5" w:rsidP="00BA6ED5">
      <w:pPr>
        <w:spacing w:after="0" w:line="240" w:lineRule="auto"/>
        <w:jc w:val="both"/>
        <w:rPr>
          <w:rFonts w:ascii="Times New Roman" w:eastAsia="Times New Roman" w:hAnsi="Times New Roman" w:cs="Times New Roman"/>
          <w:sz w:val="28"/>
          <w:szCs w:val="28"/>
        </w:rPr>
      </w:pPr>
      <w:r w:rsidRPr="00A62F5C">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С</m:t>
            </m:r>
          </m:e>
          <m:sub>
            <m:r>
              <m:rPr>
                <m:sty m:val="p"/>
              </m:rPr>
              <w:rPr>
                <w:rFonts w:ascii="Cambria Math" w:eastAsia="Times New Roman" w:hAnsi="Cambria Math" w:cs="Times New Roman"/>
                <w:sz w:val="28"/>
                <w:szCs w:val="28"/>
              </w:rPr>
              <m:t>Г</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π</m:t>
                </m:r>
              </m:e>
              <m:sup>
                <m:r>
                  <m:rPr>
                    <m:sty m:val="p"/>
                  </m:rPr>
                  <w:rPr>
                    <w:rFonts w:ascii="Cambria Math" w:eastAsia="Times New Roman" w:hAnsi="Cambria Math" w:cs="Times New Roman"/>
                    <w:sz w:val="28"/>
                    <w:szCs w:val="28"/>
                  </w:rPr>
                  <m:t>2</m:t>
                </m:r>
              </m:sup>
            </m:sSup>
          </m:num>
          <m:den>
            <m:r>
              <m:rPr>
                <m:sty m:val="p"/>
              </m:rPr>
              <w:rPr>
                <w:rFonts w:ascii="Cambria Math" w:eastAsia="Times New Roman" w:hAnsi="Cambria Math" w:cs="Times New Roman"/>
                <w:sz w:val="28"/>
                <w:szCs w:val="28"/>
              </w:rPr>
              <m:t>4</m:t>
            </m:r>
          </m:den>
        </m:f>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R</m:t>
            </m:r>
          </m:e>
          <m:sub>
            <m:r>
              <m:rPr>
                <m:sty m:val="p"/>
              </m:rPr>
              <w:rPr>
                <w:rFonts w:ascii="Cambria Math" w:eastAsia="Times New Roman" w:hAnsi="Cambria Math" w:cs="Times New Roman"/>
                <w:sz w:val="28"/>
                <w:szCs w:val="28"/>
              </w:rPr>
              <m:t>эф</m:t>
            </m:r>
          </m:sub>
        </m:sSub>
        <m:r>
          <m:rPr>
            <m:sty m:val="p"/>
          </m:rPr>
          <w:rPr>
            <w:rFonts w:ascii="Cambria Math" w:eastAsia="Times New Roman" w:hAnsi="Cambria Math" w:cs="Times New Roman"/>
            <w:sz w:val="28"/>
            <w:szCs w:val="28"/>
          </w:rPr>
          <m:t>P</m:t>
        </m:r>
      </m:oMath>
      <w:r w:rsidRPr="00A62F5C">
        <w:rPr>
          <w:rFonts w:ascii="Times New Roman" w:eastAsia="Times New Roman" w:hAnsi="Times New Roman" w:cs="Times New Roman"/>
          <w:sz w:val="28"/>
          <w:szCs w:val="28"/>
        </w:rPr>
        <w:t xml:space="preserve"> – </w:t>
      </w:r>
      <w:r w:rsidR="00296F52">
        <w:rPr>
          <w:rFonts w:ascii="Times New Roman" w:eastAsia="Times New Roman" w:hAnsi="Times New Roman" w:cs="Times New Roman"/>
          <w:sz w:val="28"/>
          <w:szCs w:val="28"/>
        </w:rPr>
        <w:t>г</w:t>
      </w:r>
      <w:r w:rsidR="00296F52" w:rsidRPr="00296F52">
        <w:rPr>
          <w:rFonts w:ascii="Times New Roman" w:eastAsia="Times New Roman" w:hAnsi="Times New Roman" w:cs="Times New Roman"/>
          <w:sz w:val="28"/>
          <w:szCs w:val="28"/>
        </w:rPr>
        <w:t>еометрическая жесткость направляющей арматуры проявляется взаимодействием с упругостью воздуха, что приводит к формиро</w:t>
      </w:r>
      <w:r w:rsidR="00296F52">
        <w:rPr>
          <w:rFonts w:ascii="Times New Roman" w:eastAsia="Times New Roman" w:hAnsi="Times New Roman" w:cs="Times New Roman"/>
          <w:sz w:val="28"/>
          <w:szCs w:val="28"/>
        </w:rPr>
        <w:t>ванию степени жесткости системы;</w:t>
      </w:r>
    </w:p>
    <w:p w:rsidR="008B4977" w:rsidRDefault="008B4977" w:rsidP="00BA6ED5">
      <w:pPr>
        <w:spacing w:after="0" w:line="240" w:lineRule="auto"/>
        <w:ind w:firstLine="709"/>
        <w:jc w:val="both"/>
        <w:rPr>
          <w:rFonts w:ascii="Times New Roman" w:eastAsia="Times New Roman" w:hAnsi="Times New Roman" w:cs="Times New Roman"/>
          <w:sz w:val="28"/>
          <w:szCs w:val="28"/>
        </w:rPr>
      </w:pPr>
      <w:r w:rsidRPr="008B4977">
        <w:rPr>
          <w:rFonts w:ascii="Times New Roman" w:eastAsia="Times New Roman" w:hAnsi="Times New Roman" w:cs="Times New Roman"/>
          <w:sz w:val="28"/>
          <w:szCs w:val="28"/>
        </w:rPr>
        <w:t>Жёсткость конструкции оболочки, обозначаемая как</w:t>
      </w:r>
      <w:r>
        <w:rPr>
          <w:rFonts w:ascii="Times New Roman" w:eastAsia="Times New Roman" w:hAnsi="Times New Roman" w:cs="Times New Roman"/>
          <w:sz w:val="28"/>
          <w:szCs w:val="28"/>
        </w:rPr>
        <w:t>:</w:t>
      </w:r>
    </w:p>
    <w:p w:rsidR="00BA6ED5" w:rsidRPr="00A62F5C" w:rsidRDefault="008B4977" w:rsidP="00BA6ED5">
      <w:pPr>
        <w:spacing w:after="0" w:line="240" w:lineRule="auto"/>
        <w:ind w:firstLine="709"/>
        <w:jc w:val="both"/>
        <w:rPr>
          <w:rFonts w:ascii="Times New Roman" w:eastAsia="Times New Roman" w:hAnsi="Times New Roman" w:cs="Times New Roman"/>
          <w:sz w:val="28"/>
          <w:szCs w:val="28"/>
        </w:rPr>
      </w:pPr>
      <m:oMathPara>
        <m:oMath>
          <m:r>
            <m:rPr>
              <m:sty m:val="p"/>
            </m:rP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С</m:t>
              </m:r>
            </m:e>
            <m:sub>
              <m:r>
                <m:rPr>
                  <m:sty m:val="p"/>
                </m:rPr>
                <w:rPr>
                  <w:rFonts w:ascii="Cambria Math" w:eastAsia="Times New Roman" w:hAnsi="Cambria Math" w:cs="Times New Roman"/>
                  <w:sz w:val="28"/>
                  <w:szCs w:val="28"/>
                </w:rPr>
                <m:t>К</m:t>
              </m:r>
            </m:sub>
          </m:sSub>
          <m:r>
            <m:rPr>
              <m:sty m:val="p"/>
            </m:rPr>
            <w:rPr>
              <w:rFonts w:ascii="Cambria Math" w:eastAsia="Times New Roman" w:hAnsi="Cambria Math" w:cs="Times New Roman"/>
              <w:sz w:val="28"/>
              <w:szCs w:val="28"/>
            </w:rPr>
            <m:t>=(1+1,7sin2</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β</m:t>
              </m:r>
            </m:e>
            <m:sub>
              <m:r>
                <m:rPr>
                  <m:sty m:val="p"/>
                </m:rPr>
                <w:rPr>
                  <w:rFonts w:ascii="Cambria Math" w:eastAsia="Times New Roman" w:hAnsi="Cambria Math" w:cs="Times New Roman"/>
                  <w:sz w:val="28"/>
                  <w:szCs w:val="28"/>
                </w:rPr>
                <m:t>К</m:t>
              </m:r>
            </m:sub>
          </m:sSub>
          <m:r>
            <m:rPr>
              <m:sty m:val="p"/>
            </m:rPr>
            <w:rPr>
              <w:rFonts w:ascii="Cambria Math" w:eastAsia="Times New Roman" w:hAnsi="Cambria Math" w:cs="Times New Roman"/>
              <w:sz w:val="28"/>
              <w:szCs w:val="28"/>
            </w:rPr>
            <m:t>)60</m:t>
          </m:r>
          <m:rad>
            <m:radPr>
              <m:degHide m:val="1"/>
              <m:ctrlPr>
                <w:rPr>
                  <w:rFonts w:ascii="Cambria Math" w:eastAsia="Times New Roman" w:hAnsi="Cambria Math" w:cs="Times New Roman"/>
                  <w:sz w:val="28"/>
                  <w:szCs w:val="28"/>
                </w:rPr>
              </m:ctrlPr>
            </m:radPr>
            <m:deg/>
            <m:e>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а</m:t>
                  </m:r>
                </m:sub>
              </m:sSub>
              <m:r>
                <m:rPr>
                  <m:sty m:val="p"/>
                </m:rPr>
                <w:rPr>
                  <w:rFonts w:ascii="Cambria Math" w:eastAsia="Times New Roman" w:hAnsi="Cambria Math" w:cs="Times New Roman"/>
                  <w:sz w:val="28"/>
                  <w:szCs w:val="28"/>
                </w:rPr>
                <m:t>-0,84</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В</m:t>
                  </m:r>
                </m:sub>
              </m:sSub>
            </m:e>
          </m:rad>
        </m:oMath>
      </m:oMathPara>
    </w:p>
    <w:p w:rsidR="00BA6ED5" w:rsidRPr="00A62F5C" w:rsidRDefault="00D81532" w:rsidP="00BA6ED5">
      <w:pPr>
        <w:spacing w:after="0" w:line="24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R</m:t>
            </m:r>
          </m:e>
          <m:sub>
            <m:r>
              <m:rPr>
                <m:sty m:val="p"/>
              </m:rPr>
              <w:rPr>
                <w:rFonts w:ascii="Cambria Math" w:eastAsia="Times New Roman" w:hAnsi="Cambria Math" w:cs="Times New Roman"/>
                <w:sz w:val="28"/>
                <w:szCs w:val="28"/>
              </w:rPr>
              <m:t>ЭФ</m:t>
            </m:r>
          </m:sub>
        </m:sSub>
      </m:oMath>
      <w:r w:rsidR="00BA6ED5" w:rsidRPr="00A62F5C">
        <w:rPr>
          <w:rFonts w:ascii="Times New Roman" w:eastAsia="Times New Roman" w:hAnsi="Times New Roman" w:cs="Times New Roman"/>
          <w:sz w:val="28"/>
          <w:szCs w:val="28"/>
        </w:rPr>
        <w:t xml:space="preserve"> –</w:t>
      </w:r>
      <w:r w:rsidR="008B4977" w:rsidRPr="008B4977">
        <w:rPr>
          <w:rFonts w:ascii="Times New Roman" w:eastAsia="Times New Roman" w:hAnsi="Times New Roman" w:cs="Times New Roman"/>
          <w:sz w:val="28"/>
          <w:szCs w:val="28"/>
        </w:rPr>
        <w:t>эффективный радиус</w:t>
      </w:r>
      <w:r w:rsidR="00BA6ED5" w:rsidRPr="00A62F5C">
        <w:rPr>
          <w:rFonts w:ascii="Times New Roman" w:eastAsia="Times New Roman" w:hAnsi="Times New Roman" w:cs="Times New Roman"/>
          <w:sz w:val="28"/>
          <w:szCs w:val="28"/>
        </w:rPr>
        <w:t>;</w:t>
      </w:r>
    </w:p>
    <w:p w:rsidR="00BA6ED5" w:rsidRPr="00A62F5C" w:rsidRDefault="00D81532" w:rsidP="00BA6ED5">
      <w:pPr>
        <w:spacing w:after="0" w:line="24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β</m:t>
            </m:r>
          </m:e>
          <m:sub>
            <m:r>
              <m:rPr>
                <m:sty m:val="p"/>
              </m:rPr>
              <w:rPr>
                <w:rFonts w:ascii="Cambria Math" w:eastAsia="Times New Roman" w:hAnsi="Cambria Math" w:cs="Times New Roman"/>
                <w:sz w:val="28"/>
                <w:szCs w:val="28"/>
              </w:rPr>
              <m:t>к</m:t>
            </m:r>
          </m:sub>
        </m:sSub>
      </m:oMath>
      <w:r w:rsidR="00BA6ED5" w:rsidRPr="00A62F5C">
        <w:rPr>
          <w:rFonts w:ascii="Times New Roman" w:eastAsia="Times New Roman" w:hAnsi="Times New Roman" w:cs="Times New Roman"/>
          <w:sz w:val="28"/>
          <w:szCs w:val="28"/>
        </w:rPr>
        <w:t xml:space="preserve"> – </w:t>
      </w:r>
      <w:r w:rsidR="009A2E2C">
        <w:rPr>
          <w:rFonts w:ascii="Times New Roman" w:eastAsia="Times New Roman" w:hAnsi="Times New Roman" w:cs="Times New Roman"/>
          <w:sz w:val="28"/>
          <w:szCs w:val="28"/>
        </w:rPr>
        <w:t>определение</w:t>
      </w:r>
      <w:r w:rsidR="008B4977">
        <w:rPr>
          <w:rFonts w:ascii="Times New Roman" w:eastAsia="Times New Roman" w:hAnsi="Times New Roman" w:cs="Times New Roman"/>
          <w:sz w:val="28"/>
          <w:szCs w:val="28"/>
        </w:rPr>
        <w:t xml:space="preserve"> у</w:t>
      </w:r>
      <w:r w:rsidR="009A2E2C">
        <w:rPr>
          <w:rFonts w:ascii="Times New Roman" w:eastAsia="Times New Roman" w:hAnsi="Times New Roman" w:cs="Times New Roman"/>
          <w:sz w:val="28"/>
          <w:szCs w:val="28"/>
        </w:rPr>
        <w:t>г</w:t>
      </w:r>
      <w:r w:rsidR="008B4977" w:rsidRPr="008B4977">
        <w:rPr>
          <w:rFonts w:ascii="Times New Roman" w:eastAsia="Times New Roman" w:hAnsi="Times New Roman" w:cs="Times New Roman"/>
          <w:sz w:val="28"/>
          <w:szCs w:val="28"/>
        </w:rPr>
        <w:t>л</w:t>
      </w:r>
      <w:r w:rsidR="009A2E2C">
        <w:rPr>
          <w:rFonts w:ascii="Times New Roman" w:eastAsia="Times New Roman" w:hAnsi="Times New Roman" w:cs="Times New Roman"/>
          <w:sz w:val="28"/>
          <w:szCs w:val="28"/>
        </w:rPr>
        <w:t>а</w:t>
      </w:r>
      <w:r w:rsidR="008B4977" w:rsidRPr="008B4977">
        <w:rPr>
          <w:rFonts w:ascii="Times New Roman" w:eastAsia="Times New Roman" w:hAnsi="Times New Roman" w:cs="Times New Roman"/>
          <w:sz w:val="28"/>
          <w:szCs w:val="28"/>
        </w:rPr>
        <w:t xml:space="preserve"> закроя нитей </w:t>
      </w:r>
      <w:r w:rsidR="009A2E2C">
        <w:rPr>
          <w:rFonts w:ascii="Times New Roman" w:eastAsia="Times New Roman" w:hAnsi="Times New Roman" w:cs="Times New Roman"/>
          <w:sz w:val="28"/>
          <w:szCs w:val="28"/>
        </w:rPr>
        <w:t xml:space="preserve">по кордовой </w:t>
      </w:r>
      <w:r w:rsidR="008B4977">
        <w:rPr>
          <w:rFonts w:ascii="Times New Roman" w:eastAsia="Times New Roman" w:hAnsi="Times New Roman" w:cs="Times New Roman"/>
          <w:sz w:val="28"/>
          <w:szCs w:val="28"/>
        </w:rPr>
        <w:t>оболочки</w:t>
      </w:r>
      <w:r w:rsidR="00BA6ED5" w:rsidRPr="00A62F5C">
        <w:rPr>
          <w:rFonts w:ascii="Times New Roman" w:eastAsia="Times New Roman" w:hAnsi="Times New Roman" w:cs="Times New Roman"/>
          <w:sz w:val="28"/>
          <w:szCs w:val="28"/>
        </w:rPr>
        <w:t>;</w:t>
      </w:r>
    </w:p>
    <w:p w:rsidR="00BA6ED5" w:rsidRPr="00A62F5C" w:rsidRDefault="009A2E2C" w:rsidP="00BA6ED5">
      <w:pPr>
        <w:spacing w:after="0" w:line="240" w:lineRule="auto"/>
        <w:ind w:firstLine="709"/>
        <w:jc w:val="both"/>
        <w:rPr>
          <w:rFonts w:ascii="Times New Roman" w:eastAsia="Times New Roman" w:hAnsi="Times New Roman" w:cs="Times New Roman"/>
          <w:sz w:val="28"/>
          <w:szCs w:val="28"/>
        </w:rPr>
      </w:pPr>
      <w:r w:rsidRPr="009A2E2C">
        <w:rPr>
          <w:rFonts w:ascii="Times New Roman" w:hAnsi="Times New Roman" w:cs="Times New Roman"/>
          <w:sz w:val="28"/>
          <w:szCs w:val="28"/>
        </w:rPr>
        <w:t xml:space="preserve">Абсолютное давление </w:t>
      </w:r>
      <w:r>
        <w:rPr>
          <w:rFonts w:ascii="Times New Roman" w:hAnsi="Times New Roman" w:cs="Times New Roman"/>
          <w:sz w:val="28"/>
          <w:szCs w:val="28"/>
        </w:rPr>
        <w:t>воздуха (P</w:t>
      </w:r>
      <w:r w:rsidRPr="009A2E2C">
        <w:rPr>
          <w:rFonts w:ascii="Times New Roman" w:hAnsi="Times New Roman" w:cs="Times New Roman"/>
          <w:sz w:val="28"/>
          <w:szCs w:val="28"/>
          <w:vertAlign w:val="subscript"/>
        </w:rPr>
        <w:t>A</w:t>
      </w:r>
      <w:r w:rsidRPr="009A2E2C">
        <w:rPr>
          <w:rFonts w:ascii="Times New Roman" w:hAnsi="Times New Roman" w:cs="Times New Roman"/>
          <w:sz w:val="28"/>
          <w:szCs w:val="28"/>
        </w:rPr>
        <w:t>) определяется как сумма атмосферного давления (P) и давления внутри рессоры (P</w:t>
      </w:r>
      <w:r w:rsidRPr="009A2E2C">
        <w:rPr>
          <w:rFonts w:ascii="Times New Roman" w:hAnsi="Times New Roman" w:cs="Times New Roman"/>
          <w:sz w:val="28"/>
          <w:szCs w:val="28"/>
          <w:vertAlign w:val="subscript"/>
        </w:rPr>
        <w:t>B</w:t>
      </w:r>
      <w:r w:rsidRPr="009A2E2C">
        <w:rPr>
          <w:rFonts w:ascii="Times New Roman" w:hAnsi="Times New Roman" w:cs="Times New Roman"/>
          <w:sz w:val="28"/>
          <w:szCs w:val="28"/>
        </w:rPr>
        <w:t>).</w:t>
      </w:r>
      <w:r w:rsidR="00BA6ED5" w:rsidRPr="00A62F5C">
        <w:rPr>
          <w:rFonts w:ascii="Times New Roman" w:eastAsia="Times New Roman" w:hAnsi="Times New Roman" w:cs="Times New Roman"/>
          <w:sz w:val="28"/>
          <w:szCs w:val="28"/>
        </w:rPr>
        <w:t>;</w:t>
      </w:r>
    </w:p>
    <w:p w:rsidR="009A2E2C" w:rsidRPr="009A2E2C" w:rsidRDefault="009A2E2C" w:rsidP="007349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P</w:t>
      </w:r>
      <w:r w:rsidRPr="009A2E2C">
        <w:rPr>
          <w:rFonts w:ascii="Times New Roman" w:hAnsi="Times New Roman" w:cs="Times New Roman"/>
          <w:sz w:val="28"/>
          <w:szCs w:val="28"/>
          <w:vertAlign w:val="subscript"/>
        </w:rPr>
        <w:t>B</w:t>
      </w:r>
      <w:r w:rsidRPr="009A2E2C">
        <w:rPr>
          <w:rFonts w:ascii="Times New Roman" w:hAnsi="Times New Roman" w:cs="Times New Roman"/>
          <w:sz w:val="28"/>
          <w:szCs w:val="28"/>
        </w:rPr>
        <w:t xml:space="preserve"> обозначает давление атмосферного воздуха;</w:t>
      </w:r>
    </w:p>
    <w:p w:rsidR="00C142E1" w:rsidRPr="00C142E1" w:rsidRDefault="00C142E1" w:rsidP="00C142E1">
      <w:pPr>
        <w:spacing w:after="0" w:line="240" w:lineRule="auto"/>
        <w:ind w:firstLine="709"/>
        <w:jc w:val="both"/>
        <w:rPr>
          <w:rFonts w:ascii="Times New Roman" w:eastAsia="Times New Roman" w:hAnsi="Times New Roman" w:cs="Times New Roman"/>
          <w:sz w:val="28"/>
          <w:szCs w:val="28"/>
        </w:rPr>
      </w:pPr>
      <w:r w:rsidRPr="00C142E1">
        <w:rPr>
          <w:rFonts w:ascii="Times New Roman" w:eastAsia="Times New Roman" w:hAnsi="Times New Roman" w:cs="Times New Roman"/>
          <w:sz w:val="28"/>
          <w:szCs w:val="28"/>
        </w:rPr>
        <w:t>Атмосферное давление, обозначаемое как P, представляет собой давление окружающей среды, воздействующее на внутреннюю часть пневморессоры при наличии статической нагрузки.</w:t>
      </w:r>
    </w:p>
    <w:p w:rsidR="00650EFC" w:rsidRDefault="008B4977" w:rsidP="007349AB">
      <w:pPr>
        <w:spacing w:after="0" w:line="240" w:lineRule="auto"/>
        <w:ind w:firstLine="709"/>
        <w:jc w:val="both"/>
        <w:rPr>
          <w:rFonts w:ascii="Times New Roman" w:eastAsia="Times New Roman" w:hAnsi="Times New Roman" w:cs="Times New Roman"/>
          <w:sz w:val="28"/>
          <w:szCs w:val="28"/>
        </w:rPr>
      </w:pPr>
      <w:r w:rsidRPr="008B4977">
        <w:rPr>
          <w:rFonts w:ascii="Times New Roman" w:eastAsia="Times New Roman" w:hAnsi="Times New Roman" w:cs="Times New Roman"/>
          <w:sz w:val="28"/>
          <w:szCs w:val="28"/>
        </w:rPr>
        <w:t>Путем вставки конкретных значений коэффициентов С</w:t>
      </w:r>
      <w:r w:rsidRPr="008B4977">
        <w:rPr>
          <w:rFonts w:ascii="Times New Roman" w:eastAsia="Times New Roman" w:hAnsi="Times New Roman" w:cs="Times New Roman"/>
          <w:sz w:val="28"/>
          <w:szCs w:val="28"/>
          <w:vertAlign w:val="subscript"/>
        </w:rPr>
        <w:t>Г</w:t>
      </w:r>
      <w:r w:rsidRPr="008B4977">
        <w:rPr>
          <w:rFonts w:ascii="Times New Roman" w:eastAsia="Times New Roman" w:hAnsi="Times New Roman" w:cs="Times New Roman"/>
          <w:sz w:val="28"/>
          <w:szCs w:val="28"/>
        </w:rPr>
        <w:t xml:space="preserve"> и С</w:t>
      </w:r>
      <w:r w:rsidRPr="008B4977">
        <w:rPr>
          <w:rFonts w:ascii="Times New Roman" w:eastAsia="Times New Roman" w:hAnsi="Times New Roman" w:cs="Times New Roman"/>
          <w:sz w:val="28"/>
          <w:szCs w:val="28"/>
          <w:vertAlign w:val="subscript"/>
        </w:rPr>
        <w:t>К</w:t>
      </w:r>
      <w:r w:rsidRPr="008B4977">
        <w:rPr>
          <w:rFonts w:ascii="Times New Roman" w:eastAsia="Times New Roman" w:hAnsi="Times New Roman" w:cs="Times New Roman"/>
          <w:sz w:val="28"/>
          <w:szCs w:val="28"/>
        </w:rPr>
        <w:t xml:space="preserve"> в уравнение (1.12), можно выразить расчет поперечной жесткости в развернутой форме</w:t>
      </w:r>
      <w:r>
        <w:rPr>
          <w:rFonts w:ascii="Times New Roman" w:eastAsia="Times New Roman" w:hAnsi="Times New Roman" w:cs="Times New Roman"/>
          <w:sz w:val="28"/>
          <w:szCs w:val="28"/>
        </w:rPr>
        <w:t>:</w:t>
      </w:r>
    </w:p>
    <w:p w:rsidR="008B4977" w:rsidRPr="00861284" w:rsidRDefault="008B4977" w:rsidP="007349AB">
      <w:pPr>
        <w:spacing w:after="0" w:line="240" w:lineRule="auto"/>
        <w:ind w:firstLine="709"/>
        <w:jc w:val="both"/>
        <w:rPr>
          <w:rFonts w:ascii="Times New Roman" w:eastAsia="Times New Roman" w:hAnsi="Times New Roman" w:cs="Times New Roman"/>
          <w:sz w:val="24"/>
          <w:szCs w:val="24"/>
        </w:rPr>
      </w:pPr>
    </w:p>
    <w:p w:rsidR="00621493" w:rsidRPr="00A62F5C" w:rsidRDefault="00D81532" w:rsidP="007349AB">
      <w:pPr>
        <w:spacing w:after="0" w:line="24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С</m:t>
            </m:r>
          </m:e>
          <m:sub>
            <m:r>
              <m:rPr>
                <m:sty m:val="p"/>
              </m:rPr>
              <w:rPr>
                <w:rFonts w:ascii="Cambria Math" w:eastAsia="Times New Roman" w:hAnsi="Cambria Math" w:cs="Times New Roman"/>
                <w:sz w:val="28"/>
                <w:szCs w:val="28"/>
              </w:rPr>
              <m:t>П</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π</m:t>
                </m:r>
              </m:e>
              <m:sup>
                <m:r>
                  <m:rPr>
                    <m:sty m:val="p"/>
                  </m:rPr>
                  <w:rPr>
                    <w:rFonts w:ascii="Cambria Math" w:eastAsia="Times New Roman" w:hAnsi="Cambria Math" w:cs="Times New Roman"/>
                    <w:sz w:val="28"/>
                    <w:szCs w:val="28"/>
                  </w:rPr>
                  <m:t>2</m:t>
                </m:r>
              </m:sup>
            </m:sSup>
          </m:num>
          <m:den>
            <m:r>
              <m:rPr>
                <m:sty m:val="p"/>
              </m:rPr>
              <w:rPr>
                <w:rFonts w:ascii="Cambria Math" w:eastAsia="Times New Roman" w:hAnsi="Cambria Math" w:cs="Times New Roman"/>
                <w:sz w:val="28"/>
                <w:szCs w:val="28"/>
              </w:rPr>
              <m:t>4</m:t>
            </m:r>
          </m:den>
        </m:f>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R</m:t>
            </m:r>
          </m:e>
          <m:sub>
            <m:r>
              <m:rPr>
                <m:sty m:val="p"/>
              </m:rPr>
              <w:rPr>
                <w:rFonts w:ascii="Cambria Math" w:eastAsia="Times New Roman" w:hAnsi="Cambria Math" w:cs="Times New Roman"/>
                <w:sz w:val="28"/>
                <w:szCs w:val="28"/>
              </w:rPr>
              <m:t>ЭФ</m:t>
            </m:r>
          </m:sub>
        </m:sSub>
        <m:r>
          <m:rPr>
            <m:sty m:val="p"/>
          </m:rPr>
          <w:rPr>
            <w:rFonts w:ascii="Cambria Math" w:eastAsia="Times New Roman" w:hAnsi="Cambria Math" w:cs="Times New Roman"/>
            <w:sz w:val="28"/>
            <w:szCs w:val="28"/>
          </w:rPr>
          <m:t>P+(1+1,7sin2</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β</m:t>
            </m:r>
          </m:e>
          <m:sub>
            <m:r>
              <m:rPr>
                <m:sty m:val="p"/>
              </m:rPr>
              <w:rPr>
                <w:rFonts w:ascii="Cambria Math" w:eastAsia="Times New Roman" w:hAnsi="Cambria Math" w:cs="Times New Roman"/>
                <w:sz w:val="28"/>
                <w:szCs w:val="28"/>
              </w:rPr>
              <m:t>К</m:t>
            </m:r>
          </m:sub>
        </m:sSub>
        <m:r>
          <m:rPr>
            <m:sty m:val="p"/>
          </m:rPr>
          <w:rPr>
            <w:rFonts w:ascii="Cambria Math" w:eastAsia="Times New Roman" w:hAnsi="Cambria Math" w:cs="Times New Roman"/>
            <w:sz w:val="28"/>
            <w:szCs w:val="28"/>
          </w:rPr>
          <m:t>)60</m:t>
        </m:r>
        <m:rad>
          <m:radPr>
            <m:degHide m:val="1"/>
            <m:ctrlPr>
              <w:rPr>
                <w:rFonts w:ascii="Cambria Math" w:eastAsia="Times New Roman" w:hAnsi="Cambria Math" w:cs="Times New Roman"/>
                <w:sz w:val="28"/>
                <w:szCs w:val="28"/>
              </w:rPr>
            </m:ctrlPr>
          </m:radPr>
          <m:deg/>
          <m:e>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a</m:t>
                </m:r>
              </m:sub>
            </m:sSub>
            <m:r>
              <m:rPr>
                <m:sty m:val="p"/>
              </m:rPr>
              <w:rPr>
                <w:rFonts w:ascii="Cambria Math" w:eastAsia="Times New Roman" w:hAnsi="Cambria Math" w:cs="Times New Roman"/>
                <w:sz w:val="28"/>
                <w:szCs w:val="28"/>
              </w:rPr>
              <m:t>-0,84</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B</m:t>
                </m:r>
              </m:sub>
            </m:sSub>
          </m:e>
        </m:rad>
      </m:oMath>
      <w:r w:rsidR="00CB4B98" w:rsidRPr="00A62F5C">
        <w:rPr>
          <w:rFonts w:ascii="Times New Roman" w:eastAsia="Times New Roman" w:hAnsi="Times New Roman" w:cs="Times New Roman"/>
          <w:sz w:val="28"/>
          <w:szCs w:val="28"/>
        </w:rPr>
        <w:t>.</w:t>
      </w:r>
      <w:r w:rsidR="00621493" w:rsidRPr="00A62F5C">
        <w:rPr>
          <w:rFonts w:ascii="Times New Roman" w:eastAsia="Times New Roman" w:hAnsi="Times New Roman" w:cs="Times New Roman"/>
          <w:sz w:val="28"/>
          <w:szCs w:val="28"/>
        </w:rPr>
        <w:tab/>
      </w:r>
      <w:r w:rsidR="00194AED" w:rsidRPr="00A62F5C">
        <w:rPr>
          <w:rFonts w:ascii="Times New Roman" w:eastAsia="Times New Roman" w:hAnsi="Times New Roman" w:cs="Times New Roman"/>
          <w:sz w:val="28"/>
          <w:szCs w:val="28"/>
        </w:rPr>
        <w:tab/>
      </w:r>
      <w:r w:rsidR="00621493" w:rsidRPr="00A62F5C">
        <w:rPr>
          <w:rFonts w:ascii="Times New Roman" w:eastAsia="Times New Roman" w:hAnsi="Times New Roman" w:cs="Times New Roman"/>
          <w:sz w:val="28"/>
          <w:szCs w:val="28"/>
        </w:rPr>
        <w:tab/>
        <w:t>(1.13)</w:t>
      </w:r>
    </w:p>
    <w:p w:rsidR="00650EFC" w:rsidRDefault="00650EFC" w:rsidP="007349AB">
      <w:pPr>
        <w:spacing w:after="0" w:line="240" w:lineRule="auto"/>
        <w:ind w:firstLine="709"/>
        <w:jc w:val="both"/>
        <w:rPr>
          <w:rFonts w:ascii="Times New Roman" w:eastAsia="Times New Roman" w:hAnsi="Times New Roman" w:cs="Times New Roman"/>
        </w:rPr>
      </w:pPr>
    </w:p>
    <w:p w:rsidR="008B4977" w:rsidRPr="008B4977" w:rsidRDefault="008B4977" w:rsidP="008B4977">
      <w:pPr>
        <w:spacing w:after="0" w:line="240" w:lineRule="auto"/>
        <w:ind w:firstLine="709"/>
        <w:jc w:val="both"/>
        <w:rPr>
          <w:rFonts w:ascii="Times New Roman" w:eastAsia="Times New Roman" w:hAnsi="Times New Roman" w:cs="Times New Roman"/>
          <w:sz w:val="28"/>
          <w:szCs w:val="28"/>
        </w:rPr>
      </w:pPr>
      <w:r w:rsidRPr="008B4977">
        <w:rPr>
          <w:rFonts w:ascii="Times New Roman" w:eastAsia="Times New Roman" w:hAnsi="Times New Roman" w:cs="Times New Roman"/>
          <w:sz w:val="28"/>
          <w:szCs w:val="28"/>
        </w:rPr>
        <w:t>Этот метод применим при следующих условиях:</w:t>
      </w:r>
    </w:p>
    <w:p w:rsidR="008B4977" w:rsidRPr="008B4977" w:rsidRDefault="008B4977" w:rsidP="008B4977">
      <w:pPr>
        <w:spacing w:after="0" w:line="240" w:lineRule="auto"/>
        <w:ind w:firstLine="709"/>
        <w:jc w:val="both"/>
        <w:rPr>
          <w:rFonts w:ascii="Times New Roman" w:eastAsia="Times New Roman" w:hAnsi="Times New Roman" w:cs="Times New Roman"/>
          <w:sz w:val="28"/>
          <w:szCs w:val="28"/>
        </w:rPr>
      </w:pPr>
    </w:p>
    <w:p w:rsidR="008B4977" w:rsidRPr="008B4977" w:rsidRDefault="008B4977" w:rsidP="008B497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8B4977">
        <w:rPr>
          <w:rFonts w:ascii="Times New Roman" w:eastAsia="Times New Roman" w:hAnsi="Times New Roman" w:cs="Times New Roman"/>
          <w:sz w:val="28"/>
          <w:szCs w:val="28"/>
        </w:rPr>
        <w:t>Границы направляющих элементов арматуры не выходят за пределы резинокордовой оболочки.</w:t>
      </w:r>
    </w:p>
    <w:p w:rsidR="008B4977" w:rsidRPr="008B4977" w:rsidRDefault="008B4977" w:rsidP="008B497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8B4977">
        <w:rPr>
          <w:rFonts w:ascii="Times New Roman" w:eastAsia="Times New Roman" w:hAnsi="Times New Roman" w:cs="Times New Roman"/>
          <w:sz w:val="28"/>
          <w:szCs w:val="28"/>
        </w:rPr>
        <w:t>Резинокордовая оболочка не подвержена деформации при растяжении.</w:t>
      </w:r>
    </w:p>
    <w:p w:rsidR="008B4977" w:rsidRPr="008B4977" w:rsidRDefault="008B4977" w:rsidP="008B497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8B4977">
        <w:rPr>
          <w:rFonts w:ascii="Times New Roman" w:eastAsia="Times New Roman" w:hAnsi="Times New Roman" w:cs="Times New Roman"/>
          <w:sz w:val="28"/>
          <w:szCs w:val="28"/>
        </w:rPr>
        <w:t>Объем и эффективный диаметр пневморессоры остаются постоянными при поперечных деформациях.</w:t>
      </w:r>
    </w:p>
    <w:p w:rsidR="00C87628" w:rsidRDefault="008B4977" w:rsidP="008B4977">
      <w:pPr>
        <w:spacing w:after="0" w:line="240" w:lineRule="auto"/>
        <w:ind w:firstLine="709"/>
        <w:jc w:val="both"/>
        <w:rPr>
          <w:rFonts w:ascii="Times New Roman" w:eastAsia="Times New Roman" w:hAnsi="Times New Roman" w:cs="Times New Roman"/>
          <w:sz w:val="28"/>
          <w:szCs w:val="28"/>
        </w:rPr>
      </w:pPr>
      <w:r w:rsidRPr="008B4977">
        <w:rPr>
          <w:rFonts w:ascii="Times New Roman" w:eastAsia="Times New Roman" w:hAnsi="Times New Roman" w:cs="Times New Roman"/>
          <w:sz w:val="28"/>
          <w:szCs w:val="28"/>
        </w:rPr>
        <w:t>Иногда для достижения низкой жесткости в вертикальном направлении используют комбинации различных видов резинокордных оболочек, таких как баллонные и диафрагменные (см. рисунок 1.3). Однако чаще всего для достижения этой цели используют дополнительные воздушные резервуары, что упрощает конструкцию самой оболочки и приносит дополнительные преимущества тележки в целом за счет использования ее полых элементов в качестве воздушных резервуаров.</w:t>
      </w:r>
    </w:p>
    <w:p w:rsidR="008B4977" w:rsidRPr="00A62F5C" w:rsidRDefault="008B4977" w:rsidP="008B4977">
      <w:pPr>
        <w:spacing w:after="0" w:line="240" w:lineRule="auto"/>
        <w:ind w:firstLine="709"/>
        <w:jc w:val="both"/>
        <w:rPr>
          <w:rFonts w:ascii="Times New Roman" w:eastAsia="Times New Roman" w:hAnsi="Times New Roman" w:cs="Times New Roman"/>
          <w:sz w:val="28"/>
          <w:szCs w:val="28"/>
        </w:rPr>
      </w:pPr>
    </w:p>
    <w:p w:rsidR="00BA6ED5" w:rsidRPr="00A62F5C" w:rsidRDefault="002C4C9F" w:rsidP="00BA6ED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673462" cy="1914525"/>
            <wp:effectExtent l="19050" t="0" r="2938" b="0"/>
            <wp:docPr id="37" name="Рисунок 4" descr="H:\Диссер корекция\рисунки\4.Рисунок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Диссер корекция\рисунки\4.Рисунок 1.3.png"/>
                    <pic:cNvPicPr>
                      <a:picLocks noChangeAspect="1" noChangeArrowheads="1"/>
                    </pic:cNvPicPr>
                  </pic:nvPicPr>
                  <pic:blipFill>
                    <a:blip r:embed="rId11" cstate="print"/>
                    <a:srcRect/>
                    <a:stretch>
                      <a:fillRect/>
                    </a:stretch>
                  </pic:blipFill>
                  <pic:spPr bwMode="auto">
                    <a:xfrm>
                      <a:off x="0" y="0"/>
                      <a:ext cx="1673462" cy="1914525"/>
                    </a:xfrm>
                    <a:prstGeom prst="rect">
                      <a:avLst/>
                    </a:prstGeom>
                    <a:noFill/>
                    <a:ln w="9525">
                      <a:noFill/>
                      <a:miter lim="800000"/>
                      <a:headEnd/>
                      <a:tailEnd/>
                    </a:ln>
                  </pic:spPr>
                </pic:pic>
              </a:graphicData>
            </a:graphic>
          </wp:inline>
        </w:drawing>
      </w:r>
    </w:p>
    <w:p w:rsidR="00C87628" w:rsidRPr="00C87628" w:rsidRDefault="00C87628" w:rsidP="00BA6ED5">
      <w:pPr>
        <w:spacing w:after="0" w:line="240" w:lineRule="auto"/>
        <w:jc w:val="center"/>
        <w:rPr>
          <w:rFonts w:ascii="Times New Roman" w:eastAsia="Times New Roman" w:hAnsi="Times New Roman" w:cs="Times New Roman"/>
          <w:b/>
          <w:sz w:val="16"/>
          <w:szCs w:val="16"/>
        </w:rPr>
      </w:pPr>
    </w:p>
    <w:p w:rsidR="00BA6ED5" w:rsidRDefault="00BA6ED5" w:rsidP="00BA6ED5">
      <w:pPr>
        <w:spacing w:after="0" w:line="240" w:lineRule="auto"/>
        <w:jc w:val="center"/>
        <w:rPr>
          <w:rFonts w:ascii="Times New Roman" w:eastAsia="Times New Roman" w:hAnsi="Times New Roman" w:cs="Times New Roman"/>
          <w:sz w:val="28"/>
          <w:szCs w:val="28"/>
        </w:rPr>
      </w:pPr>
      <w:r w:rsidRPr="00050ED1">
        <w:rPr>
          <w:rFonts w:ascii="Times New Roman" w:eastAsia="Times New Roman" w:hAnsi="Times New Roman" w:cs="Times New Roman"/>
          <w:sz w:val="28"/>
          <w:szCs w:val="28"/>
        </w:rPr>
        <w:t xml:space="preserve">Рисунок 1.3 – </w:t>
      </w:r>
      <w:r w:rsidR="00A7310E">
        <w:rPr>
          <w:rFonts w:ascii="Times New Roman" w:eastAsia="Times New Roman" w:hAnsi="Times New Roman" w:cs="Times New Roman"/>
          <w:sz w:val="28"/>
          <w:szCs w:val="28"/>
        </w:rPr>
        <w:t>П</w:t>
      </w:r>
      <w:r w:rsidR="00A7310E" w:rsidRPr="00A7310E">
        <w:rPr>
          <w:rFonts w:ascii="Times New Roman" w:eastAsia="Times New Roman" w:hAnsi="Times New Roman" w:cs="Times New Roman"/>
          <w:sz w:val="28"/>
          <w:szCs w:val="28"/>
        </w:rPr>
        <w:t>невморессор</w:t>
      </w:r>
      <w:r w:rsidR="00A7310E">
        <w:rPr>
          <w:rFonts w:ascii="Times New Roman" w:eastAsia="Times New Roman" w:hAnsi="Times New Roman" w:cs="Times New Roman"/>
          <w:sz w:val="28"/>
          <w:szCs w:val="28"/>
        </w:rPr>
        <w:t>а</w:t>
      </w:r>
      <w:r w:rsidR="00A7310E" w:rsidRPr="00A7310E">
        <w:rPr>
          <w:rFonts w:ascii="Times New Roman" w:eastAsia="Times New Roman" w:hAnsi="Times New Roman" w:cs="Times New Roman"/>
          <w:sz w:val="28"/>
          <w:szCs w:val="28"/>
        </w:rPr>
        <w:t xml:space="preserve"> с комбинированной структурой.</w:t>
      </w:r>
    </w:p>
    <w:p w:rsidR="003E6AC4" w:rsidRPr="00050ED1" w:rsidRDefault="003E6AC4" w:rsidP="00BA6ED5">
      <w:pPr>
        <w:spacing w:after="0" w:line="240" w:lineRule="auto"/>
        <w:jc w:val="center"/>
        <w:rPr>
          <w:rFonts w:ascii="Times New Roman" w:eastAsia="Times New Roman" w:hAnsi="Times New Roman" w:cs="Times New Roman"/>
          <w:sz w:val="28"/>
          <w:szCs w:val="28"/>
        </w:rPr>
      </w:pPr>
    </w:p>
    <w:p w:rsidR="00861284" w:rsidRDefault="00A7310E" w:rsidP="00861284">
      <w:pPr>
        <w:spacing w:after="0" w:line="240" w:lineRule="auto"/>
        <w:ind w:firstLine="709"/>
        <w:jc w:val="both"/>
        <w:rPr>
          <w:rFonts w:ascii="Times New Roman" w:eastAsia="Times New Roman" w:hAnsi="Times New Roman" w:cs="Times New Roman"/>
          <w:sz w:val="28"/>
          <w:szCs w:val="28"/>
        </w:rPr>
      </w:pPr>
      <w:r w:rsidRPr="00A7310E">
        <w:rPr>
          <w:rFonts w:ascii="Times New Roman" w:eastAsia="Times New Roman" w:hAnsi="Times New Roman" w:cs="Times New Roman"/>
          <w:sz w:val="28"/>
          <w:szCs w:val="28"/>
        </w:rPr>
        <w:t>Взаимное воздейст</w:t>
      </w:r>
      <w:r w:rsidR="00E276AE">
        <w:rPr>
          <w:rFonts w:ascii="Times New Roman" w:eastAsia="Times New Roman" w:hAnsi="Times New Roman" w:cs="Times New Roman"/>
          <w:sz w:val="28"/>
          <w:szCs w:val="28"/>
        </w:rPr>
        <w:t>вие трех элементов</w:t>
      </w:r>
      <w:r w:rsidRPr="00A7310E">
        <w:rPr>
          <w:rFonts w:ascii="Times New Roman" w:eastAsia="Times New Roman" w:hAnsi="Times New Roman" w:cs="Times New Roman"/>
          <w:sz w:val="28"/>
          <w:szCs w:val="28"/>
        </w:rPr>
        <w:t xml:space="preserve"> определяет вертикальную (осевую) жесткость в пневморессоре.</w:t>
      </w:r>
    </w:p>
    <w:p w:rsidR="003E6AC4" w:rsidRDefault="003E6AC4" w:rsidP="007349AB">
      <w:pPr>
        <w:spacing w:after="0" w:line="240" w:lineRule="auto"/>
        <w:ind w:firstLine="709"/>
        <w:jc w:val="right"/>
        <w:rPr>
          <w:rFonts w:ascii="Times New Roman" w:eastAsia="Times New Roman" w:hAnsi="Times New Roman" w:cs="Times New Roman"/>
          <w:sz w:val="28"/>
          <w:szCs w:val="28"/>
        </w:rPr>
      </w:pPr>
    </w:p>
    <w:p w:rsidR="00621493" w:rsidRPr="00A62F5C" w:rsidRDefault="00D81532" w:rsidP="007349AB">
      <w:pPr>
        <w:spacing w:after="0" w:line="240" w:lineRule="auto"/>
        <w:ind w:firstLine="709"/>
        <w:jc w:val="right"/>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С</m:t>
            </m:r>
          </m:e>
          <m:sub>
            <m:r>
              <m:rPr>
                <m:sty m:val="p"/>
              </m:rPr>
              <w:rPr>
                <w:rFonts w:ascii="Cambria Math" w:eastAsia="Times New Roman" w:hAnsi="Cambria Math" w:cs="Times New Roman"/>
                <w:sz w:val="28"/>
                <w:szCs w:val="28"/>
              </w:rPr>
              <m:t>В</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С</m:t>
            </m:r>
          </m:e>
          <m:sub>
            <m:r>
              <m:rPr>
                <m:sty m:val="p"/>
              </m:rPr>
              <w:rPr>
                <w:rFonts w:ascii="Cambria Math" w:eastAsia="Times New Roman" w:hAnsi="Cambria Math" w:cs="Times New Roman"/>
                <w:sz w:val="28"/>
                <w:szCs w:val="28"/>
              </w:rPr>
              <m:t>1</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С</m:t>
            </m:r>
          </m:e>
          <m:sub>
            <m:r>
              <m:rPr>
                <m:sty m:val="p"/>
              </m:rPr>
              <w:rPr>
                <w:rFonts w:ascii="Cambria Math" w:eastAsia="Times New Roman" w:hAnsi="Cambria Math" w:cs="Times New Roman"/>
                <w:sz w:val="28"/>
                <w:szCs w:val="28"/>
              </w:rPr>
              <m:t>2</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С</m:t>
            </m:r>
          </m:e>
          <m:sub>
            <m:r>
              <m:rPr>
                <m:sty m:val="p"/>
              </m:rP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oMath>
      <w:r w:rsidR="00621493" w:rsidRPr="00A62F5C">
        <w:rPr>
          <w:rFonts w:ascii="Times New Roman" w:eastAsia="Times New Roman" w:hAnsi="Times New Roman" w:cs="Times New Roman"/>
          <w:sz w:val="28"/>
          <w:szCs w:val="28"/>
        </w:rPr>
        <w:tab/>
      </w:r>
      <w:r w:rsidR="00033187" w:rsidRPr="00A62F5C">
        <w:rPr>
          <w:rFonts w:ascii="Times New Roman" w:eastAsia="Times New Roman" w:hAnsi="Times New Roman" w:cs="Times New Roman"/>
          <w:sz w:val="28"/>
          <w:szCs w:val="28"/>
        </w:rPr>
        <w:tab/>
      </w:r>
      <w:r w:rsidR="00033187" w:rsidRPr="00A62F5C">
        <w:rPr>
          <w:rFonts w:ascii="Times New Roman" w:eastAsia="Times New Roman" w:hAnsi="Times New Roman" w:cs="Times New Roman"/>
          <w:sz w:val="28"/>
          <w:szCs w:val="28"/>
        </w:rPr>
        <w:tab/>
      </w:r>
      <w:r w:rsidR="00033187" w:rsidRPr="00A62F5C">
        <w:rPr>
          <w:rFonts w:ascii="Times New Roman" w:eastAsia="Times New Roman" w:hAnsi="Times New Roman" w:cs="Times New Roman"/>
          <w:sz w:val="28"/>
          <w:szCs w:val="28"/>
        </w:rPr>
        <w:tab/>
      </w:r>
      <w:r w:rsidR="00033187" w:rsidRPr="00A62F5C">
        <w:rPr>
          <w:rFonts w:ascii="Times New Roman" w:eastAsia="Times New Roman" w:hAnsi="Times New Roman" w:cs="Times New Roman"/>
          <w:sz w:val="28"/>
          <w:szCs w:val="28"/>
        </w:rPr>
        <w:tab/>
      </w:r>
      <w:r w:rsidR="00033187" w:rsidRPr="00A62F5C">
        <w:rPr>
          <w:rFonts w:ascii="Times New Roman" w:eastAsia="Times New Roman" w:hAnsi="Times New Roman" w:cs="Times New Roman"/>
          <w:sz w:val="28"/>
          <w:szCs w:val="28"/>
        </w:rPr>
        <w:tab/>
      </w:r>
      <w:r w:rsidR="00033187" w:rsidRPr="00A62F5C">
        <w:rPr>
          <w:rFonts w:ascii="Times New Roman" w:eastAsia="Times New Roman" w:hAnsi="Times New Roman" w:cs="Times New Roman"/>
          <w:sz w:val="28"/>
          <w:szCs w:val="28"/>
        </w:rPr>
        <w:tab/>
      </w:r>
      <w:r w:rsidR="00621493" w:rsidRPr="00A62F5C">
        <w:rPr>
          <w:rFonts w:ascii="Times New Roman" w:eastAsia="Times New Roman" w:hAnsi="Times New Roman" w:cs="Times New Roman"/>
          <w:sz w:val="28"/>
          <w:szCs w:val="28"/>
        </w:rPr>
        <w:tab/>
        <w:t>(1.14)</w:t>
      </w:r>
    </w:p>
    <w:p w:rsidR="00650EFC" w:rsidRPr="00A62F5C" w:rsidRDefault="00650EFC" w:rsidP="005F3AEB">
      <w:pPr>
        <w:spacing w:after="0" w:line="240" w:lineRule="auto"/>
        <w:jc w:val="both"/>
        <w:rPr>
          <w:rFonts w:ascii="Times New Roman" w:eastAsia="Times New Roman" w:hAnsi="Times New Roman" w:cs="Times New Roman"/>
          <w:sz w:val="28"/>
          <w:szCs w:val="28"/>
        </w:rPr>
      </w:pPr>
    </w:p>
    <w:p w:rsidR="00621493" w:rsidRPr="00A62F5C" w:rsidRDefault="00033187" w:rsidP="005F3AEB">
      <w:pPr>
        <w:spacing w:after="0" w:line="240" w:lineRule="auto"/>
        <w:jc w:val="both"/>
        <w:rPr>
          <w:rFonts w:ascii="Times New Roman" w:eastAsia="Times New Roman" w:hAnsi="Times New Roman" w:cs="Times New Roman"/>
          <w:sz w:val="28"/>
          <w:szCs w:val="28"/>
        </w:rPr>
      </w:pPr>
      <w:r w:rsidRPr="00A62F5C">
        <w:rPr>
          <w:rFonts w:ascii="Times New Roman" w:eastAsia="Times New Roman" w:hAnsi="Times New Roman" w:cs="Times New Roman"/>
          <w:sz w:val="28"/>
          <w:szCs w:val="28"/>
        </w:rPr>
        <w:t>г</w:t>
      </w:r>
      <w:r w:rsidR="00621493" w:rsidRPr="00A62F5C">
        <w:rPr>
          <w:rFonts w:ascii="Times New Roman" w:eastAsia="Times New Roman" w:hAnsi="Times New Roman" w:cs="Times New Roman"/>
          <w:sz w:val="28"/>
          <w:szCs w:val="28"/>
        </w:rPr>
        <w:t xml:space="preserve">де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С</m:t>
            </m:r>
          </m:e>
          <m:sub>
            <m:r>
              <m:rPr>
                <m:sty m:val="p"/>
              </m:rPr>
              <w:rPr>
                <w:rFonts w:ascii="Cambria Math" w:eastAsia="Times New Roman" w:hAnsi="Cambria Math" w:cs="Times New Roman"/>
                <w:sz w:val="28"/>
                <w:szCs w:val="28"/>
              </w:rPr>
              <m:t>1</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S</m:t>
                </m:r>
              </m:e>
              <m:sub>
                <m:r>
                  <m:rPr>
                    <m:sty m:val="p"/>
                  </m:rPr>
                  <w:rPr>
                    <w:rFonts w:ascii="Cambria Math" w:eastAsia="Times New Roman" w:hAnsi="Cambria Math" w:cs="Times New Roman"/>
                    <w:sz w:val="28"/>
                    <w:szCs w:val="28"/>
                  </w:rPr>
                  <m:t>ЭФ</m:t>
                </m:r>
              </m:sub>
            </m:sSub>
            <m:r>
              <w:rPr>
                <w:rFonts w:ascii="Cambria Math" w:eastAsia="Times New Roman" w:hAnsi="Cambria Math" w:cs="Times New Roman"/>
                <w:sz w:val="28"/>
                <w:szCs w:val="28"/>
              </w:rPr>
              <m:t xml:space="preserve"> n</m:t>
            </m:r>
          </m:num>
          <m:den>
            <m:r>
              <m:rPr>
                <m:sty m:val="p"/>
              </m:rPr>
              <w:rPr>
                <w:rFonts w:ascii="Cambria Math" w:eastAsia="Times New Roman" w:hAnsi="Cambria Math" w:cs="Times New Roman"/>
                <w:sz w:val="28"/>
                <w:szCs w:val="28"/>
              </w:rPr>
              <m:t>V</m:t>
            </m:r>
          </m:den>
        </m:f>
        <m:r>
          <m:rPr>
            <m:sty m:val="p"/>
          </m:rPr>
          <w:rPr>
            <w:rFonts w:ascii="Cambria Math" w:eastAsia="Times New Roman" w:hAnsi="Cambria Math" w:cs="Times New Roman"/>
            <w:sz w:val="28"/>
            <w:szCs w:val="28"/>
          </w:rPr>
          <m:t>(P+</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B</m:t>
            </m:r>
          </m:sub>
        </m:sSub>
        <m:r>
          <m:rPr>
            <m:sty m:val="p"/>
          </m:rPr>
          <w:rPr>
            <w:rFonts w:ascii="Cambria Math" w:eastAsia="Times New Roman" w:hAnsi="Cambria Math" w:cs="Times New Roman"/>
            <w:sz w:val="28"/>
            <w:szCs w:val="28"/>
          </w:rPr>
          <m:t>)</m:t>
        </m:r>
      </m:oMath>
      <w:r w:rsidR="00621493" w:rsidRPr="00A62F5C">
        <w:rPr>
          <w:rFonts w:ascii="Times New Roman" w:eastAsia="Times New Roman" w:hAnsi="Times New Roman" w:cs="Times New Roman"/>
          <w:sz w:val="28"/>
          <w:szCs w:val="28"/>
        </w:rPr>
        <w:t xml:space="preserve">- жёсткость, </w:t>
      </w:r>
      <w:r w:rsidR="003E6AC4" w:rsidRPr="003E6AC4">
        <w:rPr>
          <w:rFonts w:ascii="Times New Roman" w:eastAsia="Times New Roman" w:hAnsi="Times New Roman" w:cs="Times New Roman"/>
          <w:sz w:val="28"/>
          <w:szCs w:val="28"/>
        </w:rPr>
        <w:t>обусловленная воздействием воздушных потоков;</w:t>
      </w:r>
    </w:p>
    <w:p w:rsidR="00621493" w:rsidRPr="00A62F5C" w:rsidRDefault="00D81532" w:rsidP="007349AB">
      <w:pPr>
        <w:spacing w:after="0" w:line="24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C</m:t>
            </m:r>
          </m:e>
          <m:sub>
            <m:r>
              <m:rPr>
                <m:sty m:val="p"/>
              </m:rPr>
              <w:rPr>
                <w:rFonts w:ascii="Cambria Math" w:eastAsia="Times New Roman" w:hAnsi="Cambria Math" w:cs="Times New Roman"/>
                <w:sz w:val="28"/>
                <w:szCs w:val="28"/>
              </w:rPr>
              <m:t>2</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dS</m:t>
                </m:r>
              </m:e>
              <m:sub>
                <m:r>
                  <m:rPr>
                    <m:sty m:val="p"/>
                  </m:rPr>
                  <w:rPr>
                    <w:rFonts w:ascii="Cambria Math" w:eastAsia="Times New Roman" w:hAnsi="Cambria Math" w:cs="Times New Roman"/>
                    <w:sz w:val="28"/>
                    <w:szCs w:val="28"/>
                  </w:rPr>
                  <m:t>ЭФ</m:t>
                </m:r>
              </m:sub>
            </m:sSub>
          </m:num>
          <m:den>
            <m:r>
              <m:rPr>
                <m:sty m:val="p"/>
              </m:rPr>
              <w:rPr>
                <w:rFonts w:ascii="Cambria Math" w:eastAsia="Times New Roman" w:hAnsi="Cambria Math" w:cs="Times New Roman"/>
                <w:sz w:val="28"/>
                <w:szCs w:val="28"/>
              </w:rPr>
              <m:t>dΖ</m:t>
            </m:r>
          </m:den>
        </m:f>
        <m:r>
          <m:rPr>
            <m:sty m:val="p"/>
          </m:rPr>
          <w:rPr>
            <w:rFonts w:ascii="Cambria Math" w:eastAsia="Times New Roman" w:hAnsi="Cambria Math" w:cs="Times New Roman"/>
            <w:sz w:val="28"/>
            <w:szCs w:val="28"/>
          </w:rPr>
          <m:t>P</m:t>
        </m:r>
      </m:oMath>
      <w:r w:rsidR="00621493" w:rsidRPr="00A62F5C">
        <w:rPr>
          <w:rFonts w:ascii="Times New Roman" w:eastAsia="Times New Roman" w:hAnsi="Times New Roman" w:cs="Times New Roman"/>
          <w:sz w:val="28"/>
          <w:szCs w:val="28"/>
        </w:rPr>
        <w:t xml:space="preserve"> – </w:t>
      </w:r>
      <w:r w:rsidR="00A7310E" w:rsidRPr="00A7310E">
        <w:rPr>
          <w:rFonts w:ascii="Times New Roman" w:eastAsia="Times New Roman" w:hAnsi="Times New Roman" w:cs="Times New Roman"/>
          <w:sz w:val="28"/>
          <w:szCs w:val="28"/>
        </w:rPr>
        <w:t>представляет собой жёсткость, вызванную изменением эффективной площади и числа гофр в оболочке</w:t>
      </w:r>
      <w:r w:rsidR="00621493" w:rsidRPr="00A62F5C">
        <w:rPr>
          <w:rFonts w:ascii="Times New Roman" w:eastAsia="Times New Roman" w:hAnsi="Times New Roman" w:cs="Times New Roman"/>
          <w:sz w:val="28"/>
          <w:szCs w:val="28"/>
        </w:rPr>
        <w:t>;</w:t>
      </w:r>
    </w:p>
    <w:p w:rsidR="00621493" w:rsidRPr="00A62F5C" w:rsidRDefault="00D81532" w:rsidP="007349AB">
      <w:pPr>
        <w:spacing w:after="0" w:line="24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С</m:t>
            </m:r>
          </m:e>
          <m:sub>
            <m:r>
              <m:rPr>
                <m:sty m:val="p"/>
              </m:rPr>
              <w:rPr>
                <w:rFonts w:ascii="Cambria Math" w:eastAsia="Times New Roman" w:hAnsi="Cambria Math" w:cs="Times New Roman"/>
                <w:sz w:val="28"/>
                <w:szCs w:val="28"/>
              </w:rPr>
              <m:t>3</m:t>
            </m:r>
          </m:sub>
        </m:sSub>
      </m:oMath>
      <w:r w:rsidR="00C223CC" w:rsidRPr="00A62F5C">
        <w:rPr>
          <w:rFonts w:ascii="Times New Roman" w:eastAsia="Times New Roman" w:hAnsi="Times New Roman" w:cs="Times New Roman"/>
          <w:sz w:val="28"/>
          <w:szCs w:val="28"/>
        </w:rPr>
        <w:t xml:space="preserve"> – </w:t>
      </w:r>
      <w:r w:rsidR="00A7310E" w:rsidRPr="00A7310E">
        <w:rPr>
          <w:rFonts w:ascii="Times New Roman" w:eastAsia="Times New Roman" w:hAnsi="Times New Roman" w:cs="Times New Roman"/>
          <w:sz w:val="28"/>
          <w:szCs w:val="28"/>
        </w:rPr>
        <w:t>жесткость, зависящая от структуры материала оболочки, которая определяется экспериментально</w:t>
      </w:r>
      <w:r w:rsidR="00621493" w:rsidRPr="00A62F5C">
        <w:rPr>
          <w:rFonts w:ascii="Times New Roman" w:eastAsia="Times New Roman" w:hAnsi="Times New Roman" w:cs="Times New Roman"/>
          <w:sz w:val="28"/>
          <w:szCs w:val="28"/>
        </w:rPr>
        <w:t xml:space="preserve">. </w:t>
      </w:r>
    </w:p>
    <w:p w:rsidR="00650EFC" w:rsidRDefault="00A7310E" w:rsidP="007349A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Путем замены значений C</w:t>
      </w:r>
      <w:r w:rsidRPr="00A7310E">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C</w:t>
      </w:r>
      <w:r w:rsidRPr="00A7310E">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w:t>
      </w:r>
      <w:r w:rsidRPr="00A7310E">
        <w:rPr>
          <w:rFonts w:ascii="Times New Roman" w:eastAsia="Times New Roman" w:hAnsi="Times New Roman" w:cs="Times New Roman"/>
          <w:sz w:val="28"/>
          <w:szCs w:val="28"/>
          <w:vertAlign w:val="subscript"/>
        </w:rPr>
        <w:t>3</w:t>
      </w:r>
      <w:r w:rsidRPr="00A7310E">
        <w:rPr>
          <w:rFonts w:ascii="Times New Roman" w:eastAsia="Times New Roman" w:hAnsi="Times New Roman" w:cs="Times New Roman"/>
          <w:sz w:val="28"/>
          <w:szCs w:val="28"/>
        </w:rPr>
        <w:t xml:space="preserve"> в уравнение (1.14), мы получаем</w:t>
      </w:r>
    </w:p>
    <w:p w:rsidR="00A7310E" w:rsidRPr="00A62F5C" w:rsidRDefault="00A7310E" w:rsidP="007349AB">
      <w:pPr>
        <w:spacing w:after="0" w:line="240" w:lineRule="auto"/>
        <w:ind w:firstLine="709"/>
        <w:jc w:val="both"/>
        <w:rPr>
          <w:rFonts w:ascii="Times New Roman" w:eastAsia="Times New Roman" w:hAnsi="Times New Roman" w:cs="Times New Roman"/>
          <w:sz w:val="28"/>
          <w:szCs w:val="28"/>
        </w:rPr>
      </w:pPr>
    </w:p>
    <w:p w:rsidR="00621493" w:rsidRPr="00A62F5C" w:rsidRDefault="00D81532" w:rsidP="007349AB">
      <w:pPr>
        <w:spacing w:after="0" w:line="240" w:lineRule="auto"/>
        <w:ind w:firstLine="709"/>
        <w:jc w:val="center"/>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C</m:t>
            </m:r>
          </m:e>
          <m:sub>
            <m:r>
              <m:rPr>
                <m:sty m:val="p"/>
              </m:rPr>
              <w:rPr>
                <w:rFonts w:ascii="Cambria Math" w:eastAsia="Times New Roman" w:hAnsi="Cambria Math" w:cs="Times New Roman"/>
                <w:sz w:val="28"/>
                <w:szCs w:val="28"/>
              </w:rPr>
              <m:t>B</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S</m:t>
                </m:r>
              </m:e>
              <m:sub>
                <m:r>
                  <m:rPr>
                    <m:sty m:val="p"/>
                  </m:rPr>
                  <w:rPr>
                    <w:rFonts w:ascii="Cambria Math" w:eastAsia="Times New Roman" w:hAnsi="Cambria Math" w:cs="Times New Roman"/>
                    <w:sz w:val="28"/>
                    <w:szCs w:val="28"/>
                  </w:rPr>
                  <m:t>ЭФ</m:t>
                </m:r>
              </m:sub>
            </m:sSub>
            <m:r>
              <m:rPr>
                <m:sty m:val="p"/>
              </m:rPr>
              <w:rPr>
                <w:rFonts w:ascii="Cambria Math" w:eastAsia="Times New Roman" w:hAnsi="Cambria Math" w:cs="Times New Roman"/>
                <w:sz w:val="28"/>
                <w:szCs w:val="28"/>
              </w:rPr>
              <m:t>n</m:t>
            </m:r>
          </m:num>
          <m:den>
            <m:r>
              <m:rPr>
                <m:sty m:val="p"/>
              </m:rPr>
              <w:rPr>
                <w:rFonts w:ascii="Cambria Math" w:eastAsia="Times New Roman" w:hAnsi="Cambria Math" w:cs="Times New Roman"/>
                <w:sz w:val="28"/>
                <w:szCs w:val="28"/>
              </w:rPr>
              <m:t>V</m:t>
            </m:r>
          </m:den>
        </m:f>
        <m:d>
          <m:dPr>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P+</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B</m:t>
                </m:r>
              </m:sub>
            </m:sSub>
          </m:e>
        </m:d>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dS</m:t>
                </m:r>
              </m:e>
              <m:sub>
                <m:r>
                  <m:rPr>
                    <m:sty m:val="p"/>
                  </m:rPr>
                  <w:rPr>
                    <w:rFonts w:ascii="Cambria Math" w:eastAsia="Times New Roman" w:hAnsi="Cambria Math" w:cs="Times New Roman"/>
                    <w:sz w:val="28"/>
                    <w:szCs w:val="28"/>
                  </w:rPr>
                  <m:t>ЭФ</m:t>
                </m:r>
              </m:sub>
            </m:sSub>
          </m:num>
          <m:den>
            <m:r>
              <m:rPr>
                <m:sty m:val="p"/>
              </m:rPr>
              <w:rPr>
                <w:rFonts w:ascii="Cambria Math" w:eastAsia="Times New Roman" w:hAnsi="Cambria Math" w:cs="Times New Roman"/>
                <w:sz w:val="28"/>
                <w:szCs w:val="28"/>
              </w:rPr>
              <m:t>dZ</m:t>
            </m:r>
          </m:den>
        </m:f>
        <m:r>
          <m:rPr>
            <m:sty m:val="p"/>
          </m:rPr>
          <w:rPr>
            <w:rFonts w:ascii="Cambria Math" w:eastAsia="Times New Roman" w:hAnsi="Cambria Math" w:cs="Times New Roman"/>
            <w:sz w:val="28"/>
            <w:szCs w:val="28"/>
          </w:rPr>
          <m:t>P+</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C</m:t>
            </m:r>
          </m:e>
          <m:sub>
            <m:r>
              <m:rPr>
                <m:sty m:val="p"/>
              </m:rPr>
              <w:rPr>
                <w:rFonts w:ascii="Cambria Math" w:eastAsia="Times New Roman" w:hAnsi="Cambria Math" w:cs="Times New Roman"/>
                <w:sz w:val="28"/>
                <w:szCs w:val="28"/>
              </w:rPr>
              <m:t>3</m:t>
            </m:r>
          </m:sub>
        </m:sSub>
      </m:oMath>
      <w:r w:rsidR="00CB4B98" w:rsidRPr="00A62F5C">
        <w:rPr>
          <w:rFonts w:ascii="Times New Roman" w:eastAsia="Times New Roman" w:hAnsi="Times New Roman" w:cs="Times New Roman"/>
          <w:sz w:val="28"/>
          <w:szCs w:val="28"/>
        </w:rPr>
        <w:t>,</w:t>
      </w:r>
      <w:r w:rsidR="00621493" w:rsidRPr="00A62F5C">
        <w:rPr>
          <w:rFonts w:ascii="Times New Roman" w:eastAsia="Times New Roman" w:hAnsi="Times New Roman" w:cs="Times New Roman"/>
          <w:sz w:val="28"/>
          <w:szCs w:val="28"/>
        </w:rPr>
        <w:tab/>
      </w:r>
      <w:r w:rsidR="00621493" w:rsidRPr="00A62F5C">
        <w:rPr>
          <w:rFonts w:ascii="Times New Roman" w:eastAsia="Times New Roman" w:hAnsi="Times New Roman" w:cs="Times New Roman"/>
          <w:sz w:val="28"/>
          <w:szCs w:val="28"/>
        </w:rPr>
        <w:tab/>
      </w:r>
      <w:r w:rsidR="00033187" w:rsidRPr="00A62F5C">
        <w:rPr>
          <w:rFonts w:ascii="Times New Roman" w:eastAsia="Times New Roman" w:hAnsi="Times New Roman" w:cs="Times New Roman"/>
          <w:sz w:val="28"/>
          <w:szCs w:val="28"/>
        </w:rPr>
        <w:tab/>
      </w:r>
      <w:r w:rsidR="00033187" w:rsidRPr="00A62F5C">
        <w:rPr>
          <w:rFonts w:ascii="Times New Roman" w:eastAsia="Times New Roman" w:hAnsi="Times New Roman" w:cs="Times New Roman"/>
          <w:sz w:val="28"/>
          <w:szCs w:val="28"/>
        </w:rPr>
        <w:tab/>
      </w:r>
      <w:r w:rsidR="00033187" w:rsidRPr="00A62F5C">
        <w:rPr>
          <w:rFonts w:ascii="Times New Roman" w:eastAsia="Times New Roman" w:hAnsi="Times New Roman" w:cs="Times New Roman"/>
          <w:sz w:val="28"/>
          <w:szCs w:val="28"/>
        </w:rPr>
        <w:tab/>
      </w:r>
      <w:r w:rsidR="00621493" w:rsidRPr="00A62F5C">
        <w:rPr>
          <w:rFonts w:ascii="Times New Roman" w:eastAsia="Times New Roman" w:hAnsi="Times New Roman" w:cs="Times New Roman"/>
          <w:sz w:val="28"/>
          <w:szCs w:val="28"/>
        </w:rPr>
        <w:tab/>
        <w:t>(1.15)</w:t>
      </w:r>
    </w:p>
    <w:p w:rsidR="00650EFC" w:rsidRPr="00A62F5C" w:rsidRDefault="00650EFC" w:rsidP="005F3AEB">
      <w:pPr>
        <w:spacing w:after="0" w:line="240" w:lineRule="auto"/>
        <w:jc w:val="both"/>
        <w:rPr>
          <w:rFonts w:ascii="Times New Roman" w:eastAsia="Times New Roman" w:hAnsi="Times New Roman" w:cs="Times New Roman"/>
          <w:sz w:val="28"/>
          <w:szCs w:val="28"/>
        </w:rPr>
      </w:pPr>
    </w:p>
    <w:p w:rsidR="00A7310E" w:rsidRPr="00A7310E" w:rsidRDefault="00A7310E" w:rsidP="00A7310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где </w:t>
      </w:r>
      <w:r w:rsidRPr="0005517B">
        <w:rPr>
          <w:rFonts w:ascii="Times New Roman" w:eastAsia="Times New Roman" w:hAnsi="Times New Roman" w:cs="Times New Roman"/>
          <w:i/>
          <w:sz w:val="28"/>
          <w:szCs w:val="28"/>
        </w:rPr>
        <w:t>S</w:t>
      </w:r>
      <w:r w:rsidRPr="0005517B">
        <w:rPr>
          <w:rFonts w:ascii="Times New Roman" w:eastAsia="Times New Roman" w:hAnsi="Times New Roman" w:cs="Times New Roman"/>
          <w:i/>
          <w:sz w:val="28"/>
          <w:szCs w:val="28"/>
          <w:vertAlign w:val="subscript"/>
        </w:rPr>
        <w:t>эф</w:t>
      </w:r>
      <w:r>
        <w:rPr>
          <w:rFonts w:ascii="Times New Roman" w:eastAsia="Times New Roman" w:hAnsi="Times New Roman" w:cs="Times New Roman"/>
          <w:sz w:val="28"/>
          <w:szCs w:val="28"/>
        </w:rPr>
        <w:t xml:space="preserve"> - </w:t>
      </w:r>
      <w:r w:rsidRPr="00A7310E">
        <w:rPr>
          <w:rFonts w:ascii="Times New Roman" w:eastAsia="Times New Roman" w:hAnsi="Times New Roman" w:cs="Times New Roman"/>
          <w:sz w:val="28"/>
          <w:szCs w:val="28"/>
        </w:rPr>
        <w:t xml:space="preserve"> представляет собой несущую площадь пневморессоры;</w:t>
      </w:r>
    </w:p>
    <w:p w:rsidR="00C142E1" w:rsidRDefault="00C142E1" w:rsidP="00A7310E">
      <w:pPr>
        <w:spacing w:after="0" w:line="240" w:lineRule="auto"/>
        <w:ind w:firstLine="709"/>
        <w:jc w:val="both"/>
        <w:rPr>
          <w:rFonts w:ascii="Times New Roman" w:hAnsi="Times New Roman" w:cs="Times New Roman"/>
          <w:sz w:val="28"/>
          <w:szCs w:val="28"/>
        </w:rPr>
      </w:pPr>
      <w:r w:rsidRPr="00C142E1">
        <w:rPr>
          <w:rFonts w:ascii="Times New Roman" w:hAnsi="Times New Roman" w:cs="Times New Roman"/>
          <w:sz w:val="28"/>
          <w:szCs w:val="28"/>
        </w:rPr>
        <w:t xml:space="preserve">Объем </w:t>
      </w:r>
      <w:r w:rsidRPr="0005517B">
        <w:rPr>
          <w:rFonts w:ascii="Times New Roman" w:hAnsi="Times New Roman" w:cs="Times New Roman"/>
          <w:i/>
          <w:sz w:val="28"/>
          <w:szCs w:val="28"/>
        </w:rPr>
        <w:t>V</w:t>
      </w:r>
      <w:r w:rsidRPr="00C142E1">
        <w:rPr>
          <w:rFonts w:ascii="Times New Roman" w:hAnsi="Times New Roman" w:cs="Times New Roman"/>
          <w:sz w:val="28"/>
          <w:szCs w:val="28"/>
        </w:rPr>
        <w:t xml:space="preserve"> охватывает общий воздушный объем в пневмосистеме, включая объемы пневморессоры и дополнительного резервуара</w:t>
      </w:r>
      <w:r w:rsidR="0005517B">
        <w:rPr>
          <w:rFonts w:ascii="Times New Roman" w:hAnsi="Times New Roman" w:cs="Times New Roman"/>
          <w:sz w:val="28"/>
          <w:szCs w:val="28"/>
        </w:rPr>
        <w:t xml:space="preserve">, </w:t>
      </w:r>
      <w:r w:rsidR="0005517B" w:rsidRPr="0005517B">
        <w:rPr>
          <w:rFonts w:ascii="Times New Roman" w:hAnsi="Times New Roman" w:cs="Times New Roman"/>
          <w:i/>
          <w:color w:val="0F0F0F"/>
          <w:sz w:val="28"/>
          <w:szCs w:val="28"/>
        </w:rPr>
        <w:t>Z</w:t>
      </w:r>
      <w:r w:rsidR="0005517B" w:rsidRPr="0005517B">
        <w:rPr>
          <w:rFonts w:ascii="Times New Roman" w:hAnsi="Times New Roman" w:cs="Times New Roman"/>
          <w:color w:val="0F0F0F"/>
          <w:sz w:val="28"/>
          <w:szCs w:val="28"/>
        </w:rPr>
        <w:t xml:space="preserve"> представляет собой перемещение или вертикальный прогиб пневморессоры</w:t>
      </w:r>
      <w:r w:rsidR="0005517B">
        <w:rPr>
          <w:rFonts w:ascii="Times New Roman" w:hAnsi="Times New Roman" w:cs="Times New Roman"/>
          <w:color w:val="0F0F0F"/>
          <w:sz w:val="28"/>
          <w:szCs w:val="28"/>
        </w:rPr>
        <w:t xml:space="preserve">, а </w:t>
      </w:r>
      <w:r w:rsidR="0005517B" w:rsidRPr="0005517B">
        <w:rPr>
          <w:rFonts w:ascii="Times New Roman" w:hAnsi="Times New Roman" w:cs="Times New Roman"/>
          <w:i/>
          <w:sz w:val="28"/>
          <w:szCs w:val="28"/>
        </w:rPr>
        <w:t>n</w:t>
      </w:r>
      <w:r w:rsidR="0005517B" w:rsidRPr="0005517B">
        <w:rPr>
          <w:rFonts w:ascii="Times New Roman" w:hAnsi="Times New Roman" w:cs="Times New Roman"/>
          <w:sz w:val="28"/>
          <w:szCs w:val="28"/>
        </w:rPr>
        <w:t xml:space="preserve"> представляет собой коэффициент политропы, который является индикатором степени интенсивности конвективного теплообмена</w:t>
      </w:r>
      <w:r w:rsidR="0005517B">
        <w:rPr>
          <w:rFonts w:ascii="Times New Roman" w:hAnsi="Times New Roman" w:cs="Times New Roman"/>
          <w:sz w:val="28"/>
          <w:szCs w:val="28"/>
        </w:rPr>
        <w:t>.</w:t>
      </w:r>
    </w:p>
    <w:p w:rsidR="00621493" w:rsidRPr="00A62F5C" w:rsidRDefault="0005517B" w:rsidP="00A7310E">
      <w:pPr>
        <w:spacing w:after="0" w:line="240" w:lineRule="auto"/>
        <w:ind w:firstLine="709"/>
        <w:jc w:val="both"/>
        <w:rPr>
          <w:rFonts w:ascii="Times New Roman" w:eastAsia="Times New Roman" w:hAnsi="Times New Roman" w:cs="Times New Roman"/>
          <w:sz w:val="28"/>
          <w:szCs w:val="28"/>
        </w:rPr>
      </w:pPr>
      <w:r w:rsidRPr="0005517B">
        <w:rPr>
          <w:rFonts w:ascii="Times New Roman" w:hAnsi="Times New Roman" w:cs="Times New Roman"/>
          <w:sz w:val="28"/>
          <w:szCs w:val="28"/>
        </w:rPr>
        <w:t>Пневморессоры с тонкостенной оболочкой, обладающие небольшими изменениями несущей площади в процессе перемещения, к примеру, диафрагменные пневморессоры с цилиндрическими направляющими</w:t>
      </w:r>
      <w:r w:rsidR="00A7310E" w:rsidRPr="0005517B">
        <w:rPr>
          <w:rFonts w:ascii="Times New Roman" w:eastAsia="Times New Roman" w:hAnsi="Times New Roman" w:cs="Times New Roman"/>
          <w:sz w:val="28"/>
          <w:szCs w:val="28"/>
        </w:rPr>
        <w:t>,</w:t>
      </w:r>
      <w:r w:rsidR="00A7310E" w:rsidRPr="00A7310E">
        <w:rPr>
          <w:rFonts w:ascii="Times New Roman" w:eastAsia="Times New Roman" w:hAnsi="Times New Roman" w:cs="Times New Roman"/>
          <w:sz w:val="28"/>
          <w:szCs w:val="28"/>
        </w:rPr>
        <w:t xml:space="preserve"> последние два члена в уравнении</w:t>
      </w:r>
      <w:r w:rsidR="00A7310E">
        <w:rPr>
          <w:rFonts w:ascii="Times New Roman" w:eastAsia="Times New Roman" w:hAnsi="Times New Roman" w:cs="Times New Roman"/>
          <w:sz w:val="28"/>
          <w:szCs w:val="28"/>
        </w:rPr>
        <w:t xml:space="preserve"> (1.15) могут быть </w:t>
      </w:r>
      <w:r>
        <w:rPr>
          <w:rFonts w:ascii="Times New Roman" w:eastAsia="Times New Roman" w:hAnsi="Times New Roman" w:cs="Times New Roman"/>
          <w:sz w:val="28"/>
          <w:szCs w:val="28"/>
        </w:rPr>
        <w:t>пренебреженны</w:t>
      </w:r>
      <w:r w:rsidR="003E6AC4">
        <w:rPr>
          <w:rFonts w:ascii="Times New Roman" w:eastAsia="Times New Roman" w:hAnsi="Times New Roman" w:cs="Times New Roman"/>
          <w:sz w:val="28"/>
          <w:szCs w:val="28"/>
        </w:rPr>
        <w:t xml:space="preserve">, </w:t>
      </w:r>
      <w:r w:rsidR="00621493" w:rsidRPr="00A62F5C">
        <w:rPr>
          <w:rFonts w:ascii="Times New Roman" w:eastAsia="Times New Roman" w:hAnsi="Times New Roman" w:cs="Times New Roman"/>
          <w:sz w:val="28"/>
          <w:szCs w:val="28"/>
        </w:rPr>
        <w:t>т.е.</w:t>
      </w: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C</m:t>
            </m:r>
          </m:e>
          <m:sub>
            <m:r>
              <m:rPr>
                <m:sty m:val="p"/>
              </m:rPr>
              <w:rPr>
                <w:rFonts w:ascii="Cambria Math" w:eastAsia="Times New Roman" w:hAnsi="Cambria Math" w:cs="Times New Roman"/>
                <w:sz w:val="28"/>
                <w:szCs w:val="28"/>
              </w:rPr>
              <m:t>3</m:t>
            </m:r>
          </m:sub>
        </m:sSub>
        <m:r>
          <m:rPr>
            <m:sty m:val="p"/>
          </m:rPr>
          <w:rPr>
            <w:rFonts w:ascii="Cambria Math" w:eastAsia="Times New Roman" w:hAnsi="Cambria Math" w:cs="Times New Roman"/>
            <w:sz w:val="28"/>
            <w:szCs w:val="28"/>
          </w:rPr>
          <m:t xml:space="preserve">=0 и </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dS</m:t>
                </m:r>
              </m:e>
              <m:sub>
                <m:r>
                  <m:rPr>
                    <m:sty m:val="p"/>
                  </m:rPr>
                  <w:rPr>
                    <w:rFonts w:ascii="Cambria Math" w:eastAsia="Times New Roman" w:hAnsi="Cambria Math" w:cs="Times New Roman"/>
                    <w:sz w:val="28"/>
                    <w:szCs w:val="28"/>
                  </w:rPr>
                  <m:t>ЭФ</m:t>
                </m:r>
              </m:sub>
            </m:sSub>
          </m:num>
          <m:den>
            <m:r>
              <m:rPr>
                <m:sty m:val="p"/>
              </m:rPr>
              <w:rPr>
                <w:rFonts w:ascii="Cambria Math" w:eastAsia="Times New Roman" w:hAnsi="Cambria Math" w:cs="Times New Roman"/>
                <w:sz w:val="28"/>
                <w:szCs w:val="28"/>
              </w:rPr>
              <m:t>dZ</m:t>
            </m:r>
          </m:den>
        </m:f>
        <m:r>
          <m:rPr>
            <m:sty m:val="p"/>
          </m:rPr>
          <w:rPr>
            <w:rFonts w:ascii="Cambria Math" w:eastAsia="Times New Roman" w:hAnsi="Cambria Math" w:cs="Times New Roman"/>
            <w:sz w:val="28"/>
            <w:szCs w:val="28"/>
          </w:rPr>
          <m:t>=0</m:t>
        </m:r>
      </m:oMath>
      <w:r w:rsidR="00E61023" w:rsidRPr="00E61023">
        <w:rPr>
          <w:rFonts w:ascii="Times New Roman" w:eastAsia="Times New Roman" w:hAnsi="Times New Roman" w:cs="Times New Roman"/>
          <w:sz w:val="28"/>
          <w:szCs w:val="28"/>
        </w:rPr>
        <w:t xml:space="preserve"> </w:t>
      </w:r>
      <w:r w:rsidR="00621493" w:rsidRPr="00A62F5C">
        <w:rPr>
          <w:rFonts w:ascii="Times New Roman" w:eastAsia="Times New Roman" w:hAnsi="Times New Roman" w:cs="Times New Roman"/>
          <w:sz w:val="28"/>
          <w:szCs w:val="28"/>
        </w:rPr>
        <w:t xml:space="preserve">и </w:t>
      </w:r>
      <w:r w:rsidR="003E6AC4">
        <w:rPr>
          <w:rFonts w:ascii="Times New Roman" w:eastAsia="Times New Roman" w:hAnsi="Times New Roman" w:cs="Times New Roman"/>
          <w:sz w:val="28"/>
          <w:szCs w:val="28"/>
        </w:rPr>
        <w:t>ф</w:t>
      </w:r>
      <w:r w:rsidR="003E6AC4" w:rsidRPr="003E6AC4">
        <w:rPr>
          <w:rFonts w:ascii="Times New Roman" w:eastAsia="Times New Roman" w:hAnsi="Times New Roman" w:cs="Times New Roman"/>
          <w:sz w:val="28"/>
          <w:szCs w:val="28"/>
        </w:rPr>
        <w:t>ормула, предназначенная для расчета жесткости пневморессоры</w:t>
      </w:r>
      <w:r w:rsidR="003E6AC4">
        <w:rPr>
          <w:rFonts w:ascii="Times New Roman" w:eastAsia="Times New Roman" w:hAnsi="Times New Roman" w:cs="Times New Roman"/>
          <w:sz w:val="28"/>
          <w:szCs w:val="28"/>
        </w:rPr>
        <w:t xml:space="preserve"> приобретает вид:</w:t>
      </w:r>
    </w:p>
    <w:p w:rsidR="00650EFC" w:rsidRPr="00A62F5C" w:rsidRDefault="00650EFC" w:rsidP="007349AB">
      <w:pPr>
        <w:spacing w:after="0" w:line="240" w:lineRule="auto"/>
        <w:ind w:firstLine="709"/>
        <w:jc w:val="both"/>
        <w:rPr>
          <w:rFonts w:ascii="Times New Roman" w:eastAsia="Times New Roman" w:hAnsi="Times New Roman" w:cs="Times New Roman"/>
          <w:sz w:val="28"/>
          <w:szCs w:val="28"/>
        </w:rPr>
      </w:pPr>
    </w:p>
    <w:p w:rsidR="00621493" w:rsidRPr="00A62F5C" w:rsidRDefault="00D81532" w:rsidP="007349AB">
      <w:pPr>
        <w:spacing w:after="0" w:line="240" w:lineRule="auto"/>
        <w:ind w:firstLine="709"/>
        <w:jc w:val="right"/>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C</m:t>
            </m:r>
          </m:e>
          <m:sub>
            <m:r>
              <m:rPr>
                <m:sty m:val="p"/>
              </m:rPr>
              <w:rPr>
                <w:rFonts w:ascii="Cambria Math" w:eastAsia="Times New Roman" w:hAnsi="Cambria Math" w:cs="Times New Roman"/>
                <w:sz w:val="28"/>
                <w:szCs w:val="28"/>
              </w:rPr>
              <m:t>B</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S</m:t>
                </m:r>
              </m:e>
              <m:sub>
                <m:r>
                  <m:rPr>
                    <m:sty m:val="p"/>
                  </m:rPr>
                  <w:rPr>
                    <w:rFonts w:ascii="Cambria Math" w:eastAsia="Times New Roman" w:hAnsi="Cambria Math" w:cs="Times New Roman"/>
                    <w:sz w:val="28"/>
                    <w:szCs w:val="28"/>
                  </w:rPr>
                  <m:t>ЭФ</m:t>
                </m:r>
              </m:sub>
              <m:sup>
                <m:r>
                  <m:rPr>
                    <m:sty m:val="p"/>
                  </m:rPr>
                  <w:rPr>
                    <w:rFonts w:ascii="Cambria Math" w:eastAsia="Times New Roman" w:hAnsi="Cambria Math" w:cs="Times New Roman"/>
                    <w:sz w:val="28"/>
                    <w:szCs w:val="28"/>
                  </w:rPr>
                  <m:t>2</m:t>
                </m:r>
              </m:sup>
            </m:sSubSup>
            <m:r>
              <w:rPr>
                <w:rFonts w:ascii="Cambria Math" w:eastAsia="Times New Roman" w:hAnsi="Cambria Math" w:cs="Times New Roman"/>
                <w:sz w:val="28"/>
                <w:szCs w:val="28"/>
              </w:rPr>
              <m:t xml:space="preserve"> n</m:t>
            </m:r>
          </m:num>
          <m:den>
            <m:r>
              <m:rPr>
                <m:sty m:val="p"/>
              </m:rPr>
              <w:rPr>
                <w:rFonts w:ascii="Cambria Math" w:eastAsia="Times New Roman" w:hAnsi="Cambria Math" w:cs="Times New Roman"/>
                <w:sz w:val="28"/>
                <w:szCs w:val="28"/>
              </w:rPr>
              <m:t>V</m:t>
            </m:r>
          </m:den>
        </m:f>
        <m:d>
          <m:dPr>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P+</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B</m:t>
                </m:r>
              </m:sub>
            </m:sSub>
          </m:e>
        </m:d>
        <m:r>
          <m:rPr>
            <m:sty m:val="p"/>
          </m:rPr>
          <w:rPr>
            <w:rFonts w:ascii="Cambria Math" w:eastAsia="Times New Roman" w:hAnsi="Cambria Math" w:cs="Times New Roman"/>
            <w:sz w:val="28"/>
            <w:szCs w:val="28"/>
          </w:rPr>
          <m:t>.</m:t>
        </m:r>
      </m:oMath>
      <w:r w:rsidR="00033187" w:rsidRPr="00A62F5C">
        <w:rPr>
          <w:rFonts w:ascii="Times New Roman" w:eastAsia="Times New Roman" w:hAnsi="Times New Roman" w:cs="Times New Roman"/>
          <w:sz w:val="28"/>
          <w:szCs w:val="28"/>
        </w:rPr>
        <w:tab/>
      </w:r>
      <w:r w:rsidR="00033187" w:rsidRPr="00A62F5C">
        <w:rPr>
          <w:rFonts w:ascii="Times New Roman" w:eastAsia="Times New Roman" w:hAnsi="Times New Roman" w:cs="Times New Roman"/>
          <w:sz w:val="28"/>
          <w:szCs w:val="28"/>
        </w:rPr>
        <w:tab/>
      </w:r>
      <w:r w:rsidR="00033187" w:rsidRPr="00A62F5C">
        <w:rPr>
          <w:rFonts w:ascii="Times New Roman" w:eastAsia="Times New Roman" w:hAnsi="Times New Roman" w:cs="Times New Roman"/>
          <w:sz w:val="28"/>
          <w:szCs w:val="28"/>
        </w:rPr>
        <w:tab/>
      </w:r>
      <w:r w:rsidR="00033187" w:rsidRPr="00A62F5C">
        <w:rPr>
          <w:rFonts w:ascii="Times New Roman" w:eastAsia="Times New Roman" w:hAnsi="Times New Roman" w:cs="Times New Roman"/>
          <w:sz w:val="28"/>
          <w:szCs w:val="28"/>
        </w:rPr>
        <w:tab/>
      </w:r>
      <w:r w:rsidR="00621493" w:rsidRPr="00A62F5C">
        <w:rPr>
          <w:rFonts w:ascii="Times New Roman" w:eastAsia="Times New Roman" w:hAnsi="Times New Roman" w:cs="Times New Roman"/>
          <w:sz w:val="28"/>
          <w:szCs w:val="28"/>
        </w:rPr>
        <w:tab/>
        <w:t>(1.16)</w:t>
      </w:r>
    </w:p>
    <w:p w:rsidR="00650EFC" w:rsidRDefault="00650EFC" w:rsidP="007349AB">
      <w:pPr>
        <w:spacing w:after="0" w:line="240" w:lineRule="auto"/>
        <w:ind w:firstLine="709"/>
        <w:jc w:val="both"/>
        <w:rPr>
          <w:rFonts w:ascii="Times New Roman" w:eastAsia="Times New Roman" w:hAnsi="Times New Roman" w:cs="Times New Roman"/>
          <w:sz w:val="28"/>
          <w:szCs w:val="28"/>
        </w:rPr>
      </w:pPr>
    </w:p>
    <w:p w:rsidR="006E0AB8" w:rsidRPr="003A5099" w:rsidRDefault="006E0AB8" w:rsidP="003E6AC4">
      <w:pPr>
        <w:spacing w:after="0" w:line="240" w:lineRule="auto"/>
        <w:ind w:firstLine="709"/>
        <w:jc w:val="both"/>
        <w:rPr>
          <w:rFonts w:ascii="Times New Roman" w:hAnsi="Times New Roman" w:cs="Times New Roman"/>
          <w:sz w:val="28"/>
          <w:szCs w:val="28"/>
        </w:rPr>
      </w:pPr>
      <w:r w:rsidRPr="006E0AB8">
        <w:rPr>
          <w:rFonts w:ascii="Times New Roman" w:hAnsi="Times New Roman" w:cs="Times New Roman"/>
          <w:sz w:val="28"/>
          <w:szCs w:val="28"/>
        </w:rPr>
        <w:t xml:space="preserve">Расчет вертикальной жесткости представляет собой приближенный метод, поскольку он лишь частично отражает физические процессы, происходящие в системе во время колебаний. </w:t>
      </w:r>
      <w:r w:rsidR="003A5099" w:rsidRPr="003A5099">
        <w:rPr>
          <w:rFonts w:ascii="Times New Roman" w:hAnsi="Times New Roman" w:cs="Times New Roman"/>
          <w:sz w:val="28"/>
          <w:szCs w:val="28"/>
        </w:rPr>
        <w:t>Исключительно важным является отметить, чт</w:t>
      </w:r>
      <w:r w:rsidR="003A5099">
        <w:rPr>
          <w:rFonts w:ascii="Times New Roman" w:hAnsi="Times New Roman" w:cs="Times New Roman"/>
          <w:sz w:val="28"/>
          <w:szCs w:val="28"/>
        </w:rPr>
        <w:t>о предложенный расчет не учитывает</w:t>
      </w:r>
      <w:r w:rsidR="003A5099" w:rsidRPr="003A5099">
        <w:rPr>
          <w:rFonts w:ascii="Times New Roman" w:hAnsi="Times New Roman" w:cs="Times New Roman"/>
          <w:sz w:val="28"/>
          <w:szCs w:val="28"/>
        </w:rPr>
        <w:t xml:space="preserve"> энергетические потери, возникающие в результате выхода воздуха из пневморессоры в дополнительный резервуар через регулирующий клапан. Тем не менее, данная формула иллюстрирует потенциал использования пневмооболочек в качестве упругих элементов рессорного подвеса, где степень жесткости пневморессоры уменьшается с увеличением сжимаемого объема и уменьшением эффективной площади пневморессоры.</w:t>
      </w:r>
    </w:p>
    <w:p w:rsidR="006E0AB8" w:rsidRPr="006E0AB8" w:rsidRDefault="006E0AB8" w:rsidP="003E6AC4">
      <w:pPr>
        <w:spacing w:after="0" w:line="240" w:lineRule="auto"/>
        <w:ind w:firstLine="709"/>
        <w:jc w:val="both"/>
        <w:rPr>
          <w:rFonts w:ascii="Times New Roman" w:hAnsi="Times New Roman" w:cs="Times New Roman"/>
          <w:sz w:val="28"/>
          <w:szCs w:val="28"/>
        </w:rPr>
      </w:pPr>
      <w:r w:rsidRPr="006E0AB8">
        <w:rPr>
          <w:rFonts w:ascii="Times New Roman" w:hAnsi="Times New Roman" w:cs="Times New Roman"/>
          <w:sz w:val="28"/>
          <w:szCs w:val="28"/>
        </w:rPr>
        <w:t>Для улучшения уровня комфорта в подвижном составе стремятся уменьшить частоту собственных колебаний наружной конструкции подвески. Теоретические и практические исследования подтверждают, что для обеспечения оптимальной плавности движения необходимо в первую очередь соблюдать следующие критерии:</w:t>
      </w:r>
    </w:p>
    <w:p w:rsidR="003E6AC4" w:rsidRPr="003E6AC4" w:rsidRDefault="00B25F55" w:rsidP="003E6A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E0AB8" w:rsidRPr="006E0AB8">
        <w:rPr>
          <w:rFonts w:ascii="Times New Roman" w:hAnsi="Times New Roman" w:cs="Times New Roman"/>
          <w:sz w:val="28"/>
          <w:szCs w:val="28"/>
        </w:rPr>
        <w:t>частота собственных колебаний масс, поддерживаемых подвеской, должна быть приблизительно равна 1 Гц</w:t>
      </w:r>
      <w:r w:rsidR="003E6AC4" w:rsidRPr="003E6AC4">
        <w:rPr>
          <w:rFonts w:ascii="Times New Roman" w:eastAsia="Times New Roman" w:hAnsi="Times New Roman" w:cs="Times New Roman"/>
          <w:sz w:val="28"/>
          <w:szCs w:val="28"/>
        </w:rPr>
        <w:t>;</w:t>
      </w:r>
    </w:p>
    <w:p w:rsidR="003E6AC4" w:rsidRPr="006E0AB8" w:rsidRDefault="00B25F55" w:rsidP="003E6A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E0AB8" w:rsidRPr="006E0AB8">
        <w:rPr>
          <w:rFonts w:ascii="Times New Roman" w:hAnsi="Times New Roman" w:cs="Times New Roman"/>
          <w:sz w:val="28"/>
          <w:szCs w:val="28"/>
        </w:rPr>
        <w:t>для предотвращения негативных воздействий при движении необходимо, чтобы рессорное подвешивание обладало достаточной энергоемкостью и обеспечивало достаточный динамический ход.</w:t>
      </w:r>
    </w:p>
    <w:p w:rsidR="003A5099" w:rsidRDefault="00180398" w:rsidP="00180398">
      <w:pPr>
        <w:spacing w:after="0" w:line="240" w:lineRule="auto"/>
        <w:ind w:firstLine="709"/>
        <w:jc w:val="both"/>
        <w:rPr>
          <w:rFonts w:ascii="Segoe UI" w:hAnsi="Segoe UI" w:cs="Segoe UI"/>
          <w:color w:val="374151"/>
        </w:rPr>
      </w:pPr>
      <w:r w:rsidRPr="00180398">
        <w:rPr>
          <w:rFonts w:ascii="Times New Roman" w:eastAsia="Times New Roman" w:hAnsi="Times New Roman" w:cs="Times New Roman"/>
          <w:sz w:val="28"/>
          <w:szCs w:val="28"/>
        </w:rPr>
        <w:t xml:space="preserve">Внедрение дополнительного воздушного резервуара в пневматическую </w:t>
      </w:r>
      <w:r w:rsidR="005E101B">
        <w:rPr>
          <w:rFonts w:ascii="Times New Roman" w:eastAsia="Times New Roman" w:hAnsi="Times New Roman" w:cs="Times New Roman"/>
          <w:sz w:val="28"/>
          <w:szCs w:val="28"/>
        </w:rPr>
        <w:t>систему рессорного подвешивания</w:t>
      </w:r>
      <w:r w:rsidRPr="00180398">
        <w:rPr>
          <w:rFonts w:ascii="Times New Roman" w:eastAsia="Times New Roman" w:hAnsi="Times New Roman" w:cs="Times New Roman"/>
          <w:sz w:val="28"/>
          <w:szCs w:val="28"/>
        </w:rPr>
        <w:t xml:space="preserve"> способствует достижению цели путем увеличения статического прогиба в пределах </w:t>
      </w:r>
      <w:r w:rsidR="00493726">
        <w:rPr>
          <w:rFonts w:ascii="Times New Roman" w:eastAsia="Times New Roman" w:hAnsi="Times New Roman" w:cs="Times New Roman"/>
          <w:sz w:val="28"/>
          <w:szCs w:val="28"/>
        </w:rPr>
        <w:t>15</w:t>
      </w:r>
      <w:r w:rsidR="00DD10FC">
        <w:rPr>
          <w:rFonts w:ascii="Times New Roman" w:eastAsia="Times New Roman" w:hAnsi="Times New Roman" w:cs="Times New Roman"/>
          <w:sz w:val="28"/>
          <w:szCs w:val="28"/>
        </w:rPr>
        <w:t>0</w:t>
      </w:r>
      <w:r>
        <w:rPr>
          <w:rFonts w:ascii="Times New Roman" w:eastAsia="Times New Roman" w:hAnsi="Times New Roman" w:cs="Times New Roman"/>
          <w:sz w:val="28"/>
          <w:szCs w:val="28"/>
        </w:rPr>
        <w:t>-</w:t>
      </w:r>
      <w:r w:rsidR="00493726">
        <w:rPr>
          <w:rFonts w:ascii="Times New Roman" w:eastAsia="Times New Roman" w:hAnsi="Times New Roman" w:cs="Times New Roman"/>
          <w:sz w:val="28"/>
          <w:szCs w:val="28"/>
        </w:rPr>
        <w:t>20</w:t>
      </w:r>
      <w:r w:rsidR="00DD10FC">
        <w:rPr>
          <w:rFonts w:ascii="Times New Roman" w:eastAsia="Times New Roman" w:hAnsi="Times New Roman" w:cs="Times New Roman"/>
          <w:sz w:val="28"/>
          <w:szCs w:val="28"/>
        </w:rPr>
        <w:t>0</w:t>
      </w:r>
      <w:r w:rsidRPr="00180398">
        <w:rPr>
          <w:rFonts w:ascii="Times New Roman" w:eastAsia="Times New Roman" w:hAnsi="Times New Roman" w:cs="Times New Roman"/>
          <w:sz w:val="28"/>
          <w:szCs w:val="28"/>
        </w:rPr>
        <w:t xml:space="preserve"> </w:t>
      </w:r>
      <w:r w:rsidR="00DD10FC">
        <w:rPr>
          <w:rFonts w:ascii="Times New Roman" w:eastAsia="Times New Roman" w:hAnsi="Times New Roman" w:cs="Times New Roman"/>
          <w:sz w:val="28"/>
          <w:szCs w:val="28"/>
        </w:rPr>
        <w:t>мм</w:t>
      </w:r>
      <w:r w:rsidRPr="00180398">
        <w:rPr>
          <w:rFonts w:ascii="Times New Roman" w:eastAsia="Times New Roman" w:hAnsi="Times New Roman" w:cs="Times New Roman"/>
          <w:sz w:val="28"/>
          <w:szCs w:val="28"/>
        </w:rPr>
        <w:t xml:space="preserve">. Это достигается путем </w:t>
      </w:r>
      <w:r w:rsidR="00493726">
        <w:rPr>
          <w:rFonts w:ascii="Times New Roman" w:eastAsia="Times New Roman" w:hAnsi="Times New Roman" w:cs="Times New Roman"/>
          <w:sz w:val="28"/>
          <w:szCs w:val="28"/>
        </w:rPr>
        <w:t>перетеканием воздуха из пневморессоры в дополнительный резервуар через дроссель и обратно</w:t>
      </w:r>
      <w:r w:rsidRPr="00180398">
        <w:rPr>
          <w:rFonts w:ascii="Times New Roman" w:eastAsia="Times New Roman" w:hAnsi="Times New Roman" w:cs="Times New Roman"/>
          <w:sz w:val="28"/>
          <w:szCs w:val="28"/>
        </w:rPr>
        <w:t xml:space="preserve">. </w:t>
      </w:r>
      <w:r w:rsidR="003A5099" w:rsidRPr="003A5099">
        <w:rPr>
          <w:rFonts w:ascii="Times New Roman" w:hAnsi="Times New Roman" w:cs="Times New Roman"/>
          <w:sz w:val="28"/>
          <w:szCs w:val="28"/>
        </w:rPr>
        <w:t>В концепции систем пневматической подвески с клапанами для регулировки высоты использова</w:t>
      </w:r>
      <w:r w:rsidR="003A5099">
        <w:rPr>
          <w:rFonts w:ascii="Times New Roman" w:hAnsi="Times New Roman" w:cs="Times New Roman"/>
          <w:sz w:val="28"/>
          <w:szCs w:val="28"/>
        </w:rPr>
        <w:t xml:space="preserve">ние термина «статический прогиб» </w:t>
      </w:r>
      <w:r w:rsidR="003A5099" w:rsidRPr="003A5099">
        <w:rPr>
          <w:rFonts w:ascii="Times New Roman" w:hAnsi="Times New Roman" w:cs="Times New Roman"/>
          <w:sz w:val="28"/>
          <w:szCs w:val="28"/>
        </w:rPr>
        <w:t>представляется условным в связи с постоянством высоты структуры подвески при вертикальной нагрузке. С целью обеспечения оригинальности и уникальнос</w:t>
      </w:r>
      <w:r w:rsidR="003A5099">
        <w:rPr>
          <w:rFonts w:ascii="Times New Roman" w:hAnsi="Times New Roman" w:cs="Times New Roman"/>
          <w:sz w:val="28"/>
          <w:szCs w:val="28"/>
        </w:rPr>
        <w:t>ти предлагается ввести понятие «</w:t>
      </w:r>
      <w:r w:rsidR="003A5099" w:rsidRPr="003A5099">
        <w:rPr>
          <w:rFonts w:ascii="Times New Roman" w:hAnsi="Times New Roman" w:cs="Times New Roman"/>
          <w:sz w:val="28"/>
          <w:szCs w:val="28"/>
        </w:rPr>
        <w:t>экви</w:t>
      </w:r>
      <w:r w:rsidR="003A5099">
        <w:rPr>
          <w:rFonts w:ascii="Times New Roman" w:hAnsi="Times New Roman" w:cs="Times New Roman"/>
          <w:sz w:val="28"/>
          <w:szCs w:val="28"/>
        </w:rPr>
        <w:t>валентного статического прогиба»</w:t>
      </w:r>
      <w:r w:rsidR="003A5099" w:rsidRPr="003A5099">
        <w:rPr>
          <w:rFonts w:ascii="Times New Roman" w:hAnsi="Times New Roman" w:cs="Times New Roman"/>
          <w:sz w:val="28"/>
          <w:szCs w:val="28"/>
        </w:rPr>
        <w:t>, которое определяется как отношение номинальной грузоподъемности к номинальной жесткости рессоры</w:t>
      </w:r>
      <w:r w:rsidR="003A5099">
        <w:rPr>
          <w:rFonts w:ascii="Segoe UI" w:hAnsi="Segoe UI" w:cs="Segoe UI"/>
          <w:color w:val="374151"/>
        </w:rPr>
        <w:t xml:space="preserve">. </w:t>
      </w:r>
    </w:p>
    <w:p w:rsidR="006E0AB8" w:rsidRPr="006E0AB8" w:rsidRDefault="006E0AB8" w:rsidP="00180398">
      <w:pPr>
        <w:spacing w:after="0" w:line="240" w:lineRule="auto"/>
        <w:ind w:firstLine="709"/>
        <w:jc w:val="both"/>
        <w:rPr>
          <w:rFonts w:ascii="Times New Roman" w:hAnsi="Times New Roman" w:cs="Times New Roman"/>
          <w:sz w:val="28"/>
          <w:szCs w:val="28"/>
        </w:rPr>
      </w:pPr>
      <w:r w:rsidRPr="006E0AB8">
        <w:rPr>
          <w:rFonts w:ascii="Times New Roman" w:hAnsi="Times New Roman" w:cs="Times New Roman"/>
          <w:sz w:val="28"/>
          <w:szCs w:val="28"/>
        </w:rPr>
        <w:t>В идеале, предпочтительно интегрировать дополнительный резервуар в один из корпусов вместе с пневморессорой. Однако в большинстве случаев такое объединение ограничено габаритами, что делает его невозможным. В связи с этим дополнительный резервуар обычно размещается в отдельном корпусе. Для обеспечения связи между пневморессорой и дополнительным резервуаром используется труба или резиновый шланг. С целью минимизации воздействия сопротивления трубопровода на поток воздуха, что может негативно сказаться на характеристиках жесткости системы, рекомендуется применять короткую трубу с диаметром проходного сечения в пределах 25-32 мм.</w:t>
      </w:r>
    </w:p>
    <w:p w:rsidR="002B5542" w:rsidRPr="002B5542" w:rsidRDefault="006E0AB8" w:rsidP="00180398">
      <w:pPr>
        <w:spacing w:after="0" w:line="240" w:lineRule="auto"/>
        <w:ind w:firstLine="709"/>
        <w:jc w:val="both"/>
        <w:rPr>
          <w:rFonts w:ascii="Times New Roman" w:hAnsi="Times New Roman" w:cs="Times New Roman"/>
          <w:sz w:val="28"/>
          <w:szCs w:val="28"/>
        </w:rPr>
      </w:pPr>
      <w:r w:rsidRPr="006E0AB8">
        <w:rPr>
          <w:rFonts w:ascii="Times New Roman" w:hAnsi="Times New Roman" w:cs="Times New Roman"/>
          <w:sz w:val="28"/>
          <w:szCs w:val="28"/>
        </w:rPr>
        <w:t>Уменьшение размеров поперечного сечения ведет к повышению уровня сопротивления, а также снижению способности поглощения толчков и вибраций.</w:t>
      </w:r>
      <w:r>
        <w:rPr>
          <w:rFonts w:ascii="Segoe UI" w:hAnsi="Segoe UI" w:cs="Segoe UI"/>
          <w:color w:val="374151"/>
        </w:rPr>
        <w:t xml:space="preserve"> </w:t>
      </w:r>
      <w:r w:rsidR="00DD10FC">
        <w:rPr>
          <w:rFonts w:ascii="Times New Roman" w:eastAsia="Times New Roman" w:hAnsi="Times New Roman" w:cs="Times New Roman"/>
          <w:sz w:val="28"/>
          <w:szCs w:val="28"/>
        </w:rPr>
        <w:t>Если диаметр</w:t>
      </w:r>
      <w:r w:rsidR="00180398" w:rsidRPr="00180398">
        <w:rPr>
          <w:rFonts w:ascii="Times New Roman" w:eastAsia="Times New Roman" w:hAnsi="Times New Roman" w:cs="Times New Roman"/>
          <w:sz w:val="28"/>
          <w:szCs w:val="28"/>
        </w:rPr>
        <w:t xml:space="preserve"> поперечного сечения трубопровода менее 12 </w:t>
      </w:r>
      <w:r w:rsidR="00DD10FC">
        <w:rPr>
          <w:rFonts w:ascii="Times New Roman" w:eastAsia="Times New Roman" w:hAnsi="Times New Roman" w:cs="Times New Roman"/>
          <w:sz w:val="28"/>
          <w:szCs w:val="28"/>
        </w:rPr>
        <w:t>м</w:t>
      </w:r>
      <w:r w:rsidR="00180398" w:rsidRPr="00180398">
        <w:rPr>
          <w:rFonts w:ascii="Times New Roman" w:eastAsia="Times New Roman" w:hAnsi="Times New Roman" w:cs="Times New Roman"/>
          <w:sz w:val="28"/>
          <w:szCs w:val="28"/>
        </w:rPr>
        <w:t xml:space="preserve">м </w:t>
      </w:r>
      <w:r w:rsidR="00DD10FC">
        <w:rPr>
          <w:rFonts w:ascii="Times New Roman" w:eastAsia="Times New Roman" w:hAnsi="Times New Roman" w:cs="Times New Roman"/>
          <w:sz w:val="28"/>
          <w:szCs w:val="28"/>
        </w:rPr>
        <w:t>пневмо</w:t>
      </w:r>
      <w:r w:rsidR="00180398" w:rsidRPr="00180398">
        <w:rPr>
          <w:rFonts w:ascii="Times New Roman" w:eastAsia="Times New Roman" w:hAnsi="Times New Roman" w:cs="Times New Roman"/>
          <w:sz w:val="28"/>
          <w:szCs w:val="28"/>
        </w:rPr>
        <w:t>подвешивание практически полностью ограничивается в использовании дополнительных резервуаров.</w:t>
      </w:r>
      <w:r w:rsidR="00180398">
        <w:rPr>
          <w:rFonts w:ascii="Times New Roman" w:eastAsia="Times New Roman" w:hAnsi="Times New Roman" w:cs="Times New Roman"/>
          <w:sz w:val="28"/>
          <w:szCs w:val="28"/>
        </w:rPr>
        <w:t xml:space="preserve"> </w:t>
      </w:r>
      <w:r w:rsidR="002B5542" w:rsidRPr="002B5542">
        <w:rPr>
          <w:rFonts w:ascii="Times New Roman" w:hAnsi="Times New Roman" w:cs="Times New Roman"/>
          <w:sz w:val="28"/>
          <w:szCs w:val="28"/>
        </w:rPr>
        <w:t xml:space="preserve">Этот явление проявляется более отчетливо при увеличении объема дополнительных резервуаров и увеличении протяженности трубопровода, так как свойства соединительного трубопровода проявляются в большей степени как сопротивление воздуха и в меньшей степени как емкость [31]. В качестве дополнительного резервуара обычно используют полые элементы тележки или специальные резервуары, при этом отдавая предпочтение первому варианту как более логичному и широко распространенному. </w:t>
      </w:r>
    </w:p>
    <w:p w:rsidR="002B5542" w:rsidRPr="002B5542" w:rsidRDefault="002B5542" w:rsidP="00180398">
      <w:pPr>
        <w:spacing w:after="0" w:line="240" w:lineRule="auto"/>
        <w:ind w:firstLine="709"/>
        <w:jc w:val="both"/>
        <w:rPr>
          <w:rFonts w:ascii="Times New Roman" w:hAnsi="Times New Roman" w:cs="Times New Roman"/>
          <w:sz w:val="28"/>
          <w:szCs w:val="28"/>
        </w:rPr>
      </w:pPr>
      <w:r w:rsidRPr="002B5542">
        <w:rPr>
          <w:rFonts w:ascii="Times New Roman" w:hAnsi="Times New Roman" w:cs="Times New Roman"/>
          <w:sz w:val="28"/>
          <w:szCs w:val="28"/>
        </w:rPr>
        <w:t xml:space="preserve">Дроссель формирует различие в давлении воздуха между </w:t>
      </w:r>
      <w:r>
        <w:rPr>
          <w:rFonts w:ascii="Times New Roman" w:hAnsi="Times New Roman" w:cs="Times New Roman"/>
          <w:sz w:val="28"/>
          <w:szCs w:val="28"/>
        </w:rPr>
        <w:t>резервуарами</w:t>
      </w:r>
      <w:r w:rsidRPr="002B5542">
        <w:rPr>
          <w:rFonts w:ascii="Times New Roman" w:hAnsi="Times New Roman" w:cs="Times New Roman"/>
          <w:sz w:val="28"/>
          <w:szCs w:val="28"/>
        </w:rPr>
        <w:t>, что вызывает перемещение газовых частиц. Такой принцип работы обеспечивает подавление колебаний в системе, что исключает необходимость использования специальных устройств для гашения колебаний.</w:t>
      </w:r>
    </w:p>
    <w:p w:rsidR="002B5542" w:rsidRPr="002B5542" w:rsidRDefault="00180398" w:rsidP="00180398">
      <w:pPr>
        <w:spacing w:after="0" w:line="240" w:lineRule="auto"/>
        <w:ind w:firstLine="709"/>
        <w:jc w:val="both"/>
        <w:rPr>
          <w:rFonts w:ascii="Times New Roman" w:hAnsi="Times New Roman" w:cs="Times New Roman"/>
          <w:sz w:val="28"/>
          <w:szCs w:val="28"/>
        </w:rPr>
      </w:pPr>
      <w:r w:rsidRPr="00180398">
        <w:rPr>
          <w:rFonts w:ascii="Times New Roman" w:eastAsia="Times New Roman" w:hAnsi="Times New Roman" w:cs="Times New Roman"/>
          <w:sz w:val="28"/>
          <w:szCs w:val="28"/>
        </w:rPr>
        <w:t>Механизм демпфирования реализуется путем</w:t>
      </w:r>
      <w:r w:rsidR="00C178A7">
        <w:rPr>
          <w:rFonts w:ascii="Times New Roman" w:eastAsia="Times New Roman" w:hAnsi="Times New Roman" w:cs="Times New Roman"/>
          <w:sz w:val="28"/>
          <w:szCs w:val="28"/>
        </w:rPr>
        <w:t xml:space="preserve"> аэродинамического сопротивления посредством</w:t>
      </w:r>
      <w:r w:rsidRPr="00180398">
        <w:rPr>
          <w:rFonts w:ascii="Times New Roman" w:eastAsia="Times New Roman" w:hAnsi="Times New Roman" w:cs="Times New Roman"/>
          <w:sz w:val="28"/>
          <w:szCs w:val="28"/>
        </w:rPr>
        <w:t xml:space="preserve"> рассеивания кинетической энергии потока</w:t>
      </w:r>
      <w:r w:rsidR="00C178A7">
        <w:rPr>
          <w:rFonts w:ascii="Times New Roman" w:eastAsia="Times New Roman" w:hAnsi="Times New Roman" w:cs="Times New Roman"/>
          <w:sz w:val="28"/>
          <w:szCs w:val="28"/>
        </w:rPr>
        <w:t xml:space="preserve"> сжатого воздуха через дроссель</w:t>
      </w:r>
      <w:r w:rsidRPr="00180398">
        <w:rPr>
          <w:rFonts w:ascii="Times New Roman" w:eastAsia="Times New Roman" w:hAnsi="Times New Roman" w:cs="Times New Roman"/>
          <w:sz w:val="28"/>
          <w:szCs w:val="28"/>
        </w:rPr>
        <w:t xml:space="preserve">. Эта энергия затем преобразуется в тепло и передается в окружающую среду, а также происходят необратимые процессы внутри системы. </w:t>
      </w:r>
      <w:r w:rsidR="002B5542" w:rsidRPr="002B5542">
        <w:rPr>
          <w:rFonts w:ascii="Times New Roman" w:hAnsi="Times New Roman" w:cs="Times New Roman"/>
          <w:sz w:val="28"/>
          <w:szCs w:val="28"/>
        </w:rPr>
        <w:t>Оценка демпфирования определяется по ключевым параметрам, таким как расход воздуха через дроссель и разница давлений до и после него. Эти параметры служат основой для измерения степени демпфирования и выражаются в виде показателей данного явления.</w:t>
      </w:r>
    </w:p>
    <w:p w:rsidR="00180398" w:rsidRPr="0060476C" w:rsidRDefault="00180398" w:rsidP="0060476C">
      <w:pPr>
        <w:spacing w:after="0" w:line="240" w:lineRule="auto"/>
        <w:ind w:firstLine="709"/>
        <w:jc w:val="both"/>
        <w:rPr>
          <w:rFonts w:ascii="Times New Roman" w:hAnsi="Times New Roman" w:cs="Times New Roman"/>
          <w:sz w:val="28"/>
          <w:szCs w:val="28"/>
        </w:rPr>
      </w:pPr>
      <w:r w:rsidRPr="00180398">
        <w:rPr>
          <w:rFonts w:ascii="Times New Roman" w:eastAsia="Times New Roman" w:hAnsi="Times New Roman" w:cs="Times New Roman"/>
          <w:sz w:val="28"/>
          <w:szCs w:val="28"/>
        </w:rPr>
        <w:t xml:space="preserve">В рамках цикла системы пневморессора существует взаимосвязь между </w:t>
      </w:r>
      <w:r w:rsidR="004D786C">
        <w:rPr>
          <w:rFonts w:ascii="Times New Roman" w:eastAsia="Times New Roman" w:hAnsi="Times New Roman" w:cs="Times New Roman"/>
          <w:sz w:val="28"/>
          <w:szCs w:val="28"/>
        </w:rPr>
        <w:t>давлением</w:t>
      </w:r>
      <w:r w:rsidRPr="00180398">
        <w:rPr>
          <w:rFonts w:ascii="Times New Roman" w:eastAsia="Times New Roman" w:hAnsi="Times New Roman" w:cs="Times New Roman"/>
          <w:sz w:val="28"/>
          <w:szCs w:val="28"/>
        </w:rPr>
        <w:t xml:space="preserve"> воздуха в пневморессоре (P1) и дополнительном резервуаре (P2), описыв</w:t>
      </w:r>
      <w:r>
        <w:rPr>
          <w:rFonts w:ascii="Times New Roman" w:eastAsia="Times New Roman" w:hAnsi="Times New Roman" w:cs="Times New Roman"/>
          <w:sz w:val="28"/>
          <w:szCs w:val="28"/>
        </w:rPr>
        <w:t xml:space="preserve">аемая следующим соотношением: </w:t>
      </w:r>
      <w:r w:rsidR="0060476C">
        <w:rPr>
          <w:rFonts w:ascii="Times New Roman" w:hAnsi="Times New Roman" w:cs="Times New Roman"/>
          <w:sz w:val="28"/>
          <w:szCs w:val="28"/>
        </w:rPr>
        <w:t>с</w:t>
      </w:r>
      <w:r w:rsidR="0060476C" w:rsidRPr="0060476C">
        <w:rPr>
          <w:rFonts w:ascii="Times New Roman" w:hAnsi="Times New Roman" w:cs="Times New Roman"/>
          <w:sz w:val="28"/>
          <w:szCs w:val="28"/>
        </w:rPr>
        <w:t>оотношение P2/P1 применительно к перетеканию воздуха из пневморессоры в дополнительный резервуар обозначено как λ, в то время как P1/P2 соответствует λ при обратном перетекании воздуха. Этот параметр определяет скорости потока воздуха через дроссель между соответствующими объемами и отражает степень демпфирования, предоставляемого данной дроссельной системой</w:t>
      </w:r>
      <w:r w:rsidRPr="0060476C">
        <w:rPr>
          <w:rFonts w:ascii="Times New Roman" w:eastAsia="Times New Roman" w:hAnsi="Times New Roman" w:cs="Times New Roman"/>
          <w:sz w:val="28"/>
          <w:szCs w:val="28"/>
        </w:rPr>
        <w:t>.</w:t>
      </w:r>
    </w:p>
    <w:p w:rsidR="0060476C" w:rsidRPr="0060476C" w:rsidRDefault="0060476C" w:rsidP="00180398">
      <w:pPr>
        <w:spacing w:after="0" w:line="240" w:lineRule="auto"/>
        <w:ind w:firstLine="709"/>
        <w:jc w:val="both"/>
        <w:rPr>
          <w:rFonts w:ascii="Times New Roman" w:hAnsi="Times New Roman" w:cs="Times New Roman"/>
          <w:sz w:val="28"/>
          <w:szCs w:val="28"/>
        </w:rPr>
      </w:pPr>
      <w:r w:rsidRPr="0060476C">
        <w:rPr>
          <w:rFonts w:ascii="Times New Roman" w:hAnsi="Times New Roman" w:cs="Times New Roman"/>
          <w:sz w:val="28"/>
          <w:szCs w:val="28"/>
        </w:rPr>
        <w:t xml:space="preserve">При значениях параметра λ в пределах от 0,528 до 1, воздушное истечение происходит в докритическом режиме, в то время как при λ &lt; 0,528 оно возникает в закритическом режиме. </w:t>
      </w:r>
      <w:r w:rsidR="003A5099" w:rsidRPr="003A5099">
        <w:rPr>
          <w:rFonts w:ascii="Times New Roman" w:hAnsi="Times New Roman" w:cs="Times New Roman"/>
          <w:sz w:val="28"/>
          <w:szCs w:val="28"/>
        </w:rPr>
        <w:t xml:space="preserve">Ранее проведенные научные исследования [32, 33] подтверждают, что переход воздуха в пневматической системе рессорного </w:t>
      </w:r>
      <w:r w:rsidR="003A5099">
        <w:rPr>
          <w:rFonts w:ascii="Times New Roman" w:hAnsi="Times New Roman" w:cs="Times New Roman"/>
          <w:sz w:val="28"/>
          <w:szCs w:val="28"/>
        </w:rPr>
        <w:t>подвешивания</w:t>
      </w:r>
      <w:r w:rsidR="003A5099" w:rsidRPr="003A5099">
        <w:rPr>
          <w:rFonts w:ascii="Times New Roman" w:hAnsi="Times New Roman" w:cs="Times New Roman"/>
          <w:sz w:val="28"/>
          <w:szCs w:val="28"/>
        </w:rPr>
        <w:t xml:space="preserve"> тепловозов через дроссель между объемами пневматических рессор и дополнительного резервуара осуществляется при подкритических скоростях.</w:t>
      </w:r>
      <w:r w:rsidR="003A5099">
        <w:rPr>
          <w:rFonts w:ascii="Segoe UI" w:hAnsi="Segoe UI" w:cs="Segoe UI"/>
          <w:color w:val="374151"/>
        </w:rPr>
        <w:t xml:space="preserve"> </w:t>
      </w:r>
      <w:r w:rsidRPr="0060476C">
        <w:rPr>
          <w:rFonts w:ascii="Times New Roman" w:hAnsi="Times New Roman" w:cs="Times New Roman"/>
          <w:sz w:val="28"/>
          <w:szCs w:val="28"/>
        </w:rPr>
        <w:t xml:space="preserve"> В данных исследованиях также было выявлено, что оптимальное значение параметра λ для этого процесса составляет от 0,7 до 0,8.</w:t>
      </w:r>
    </w:p>
    <w:p w:rsidR="00274E2F" w:rsidRPr="00274E2F" w:rsidRDefault="00274E2F" w:rsidP="00622ED0">
      <w:pPr>
        <w:spacing w:after="0" w:line="240" w:lineRule="auto"/>
        <w:ind w:firstLine="709"/>
        <w:jc w:val="both"/>
        <w:rPr>
          <w:rFonts w:ascii="Times New Roman" w:hAnsi="Times New Roman" w:cs="Times New Roman"/>
          <w:sz w:val="28"/>
          <w:szCs w:val="28"/>
        </w:rPr>
      </w:pPr>
      <w:r w:rsidRPr="00274E2F">
        <w:rPr>
          <w:rFonts w:ascii="Times New Roman" w:hAnsi="Times New Roman" w:cs="Times New Roman"/>
          <w:sz w:val="28"/>
          <w:szCs w:val="28"/>
        </w:rPr>
        <w:t>Взаимосвязь между расходом воздуха через дроссель и давлением обусловлена динамикой газового потока внутри канала дросселя.</w:t>
      </w:r>
      <w:r>
        <w:rPr>
          <w:rFonts w:ascii="Segoe UI" w:hAnsi="Segoe UI" w:cs="Segoe UI"/>
          <w:color w:val="374151"/>
        </w:rPr>
        <w:t xml:space="preserve"> </w:t>
      </w:r>
      <w:r w:rsidR="0060476C" w:rsidRPr="0060476C">
        <w:rPr>
          <w:rFonts w:ascii="Times New Roman" w:hAnsi="Times New Roman" w:cs="Times New Roman"/>
          <w:sz w:val="28"/>
          <w:szCs w:val="28"/>
        </w:rPr>
        <w:t xml:space="preserve">Этот режим, в свою очередь, определяется характером движения частиц газа, который зависит от особенностей формирования воздушной струи в потоке, будь то турбулентная или ламинарная. </w:t>
      </w:r>
      <w:r w:rsidRPr="00274E2F">
        <w:rPr>
          <w:rFonts w:ascii="Times New Roman" w:hAnsi="Times New Roman" w:cs="Times New Roman"/>
          <w:sz w:val="28"/>
          <w:szCs w:val="28"/>
        </w:rPr>
        <w:t>Факторы, оказывающие воздействие на характер потока, приводящий к его турбулентному или ламинарному состоянию, включают в себя различные параметры, такие как амплитуда перепада давления до и после дросселя, относительная длина канала дросселя и ряд других факторов. Эти аспекты играют важную роль в формировании характеристик потока и могут значительно варьировать его динамические свойства.</w:t>
      </w:r>
      <w:r>
        <w:rPr>
          <w:rFonts w:ascii="Times New Roman" w:hAnsi="Times New Roman" w:cs="Times New Roman"/>
          <w:sz w:val="28"/>
          <w:szCs w:val="28"/>
        </w:rPr>
        <w:t xml:space="preserve"> </w:t>
      </w:r>
      <w:r w:rsidR="0060476C" w:rsidRPr="0060476C">
        <w:rPr>
          <w:rFonts w:ascii="Times New Roman" w:hAnsi="Times New Roman" w:cs="Times New Roman"/>
          <w:sz w:val="28"/>
          <w:szCs w:val="28"/>
        </w:rPr>
        <w:t>При использовании коротких дросселей наблюдается постоянное проявление турбулентности в потоках, обусловленное наличием местных сопротивлений на входе и потерь на выходе, вызванных явлением дросселирования. Большие изменения давления при движении газа через дроссель также способствуют возникновению турбулизации воздуха [34].</w:t>
      </w:r>
      <w:r w:rsidR="00180398" w:rsidRPr="00180398">
        <w:rPr>
          <w:rFonts w:ascii="Times New Roman" w:eastAsia="Times New Roman" w:hAnsi="Times New Roman" w:cs="Times New Roman"/>
          <w:sz w:val="28"/>
          <w:szCs w:val="28"/>
        </w:rPr>
        <w:t xml:space="preserve"> </w:t>
      </w:r>
      <w:r w:rsidR="00EA183E">
        <w:rPr>
          <w:rFonts w:ascii="Times New Roman" w:eastAsia="Times New Roman" w:hAnsi="Times New Roman" w:cs="Times New Roman"/>
          <w:sz w:val="28"/>
          <w:szCs w:val="28"/>
        </w:rPr>
        <w:t>В дросселях наблюдается ламинарное движение с большим отношением длины к диаметру, потери при этом происходят при трении газа о стенки внутренни</w:t>
      </w:r>
      <w:r w:rsidR="009B1D0B">
        <w:rPr>
          <w:rFonts w:ascii="Times New Roman" w:eastAsia="Times New Roman" w:hAnsi="Times New Roman" w:cs="Times New Roman"/>
          <w:sz w:val="28"/>
          <w:szCs w:val="28"/>
        </w:rPr>
        <w:t>х</w:t>
      </w:r>
      <w:r w:rsidR="00EA183E">
        <w:rPr>
          <w:rFonts w:ascii="Times New Roman" w:eastAsia="Times New Roman" w:hAnsi="Times New Roman" w:cs="Times New Roman"/>
          <w:sz w:val="28"/>
          <w:szCs w:val="28"/>
        </w:rPr>
        <w:t xml:space="preserve"> каналов, соответственно сопротивление на входе и выходе из дросселя будет мало.</w:t>
      </w:r>
      <w:r w:rsidR="00180398" w:rsidRPr="00180398">
        <w:rPr>
          <w:rFonts w:ascii="Times New Roman" w:eastAsia="Times New Roman" w:hAnsi="Times New Roman" w:cs="Times New Roman"/>
          <w:sz w:val="28"/>
          <w:szCs w:val="28"/>
        </w:rPr>
        <w:t xml:space="preserve"> </w:t>
      </w:r>
      <w:r w:rsidRPr="00274E2F">
        <w:rPr>
          <w:rFonts w:ascii="Times New Roman" w:hAnsi="Times New Roman" w:cs="Times New Roman"/>
          <w:sz w:val="28"/>
          <w:szCs w:val="28"/>
        </w:rPr>
        <w:t>При наличии турбулентного потока газа в системах пневматического рессорного подвешивания используют дроссели с низким отношением длины к диаметру (l/d). В данном контексте предпочтительное значение этого отношения составляет не более 3 [35].</w:t>
      </w:r>
    </w:p>
    <w:p w:rsidR="00622ED0" w:rsidRPr="008D062C" w:rsidRDefault="00622ED0" w:rsidP="00622ED0">
      <w:pPr>
        <w:spacing w:after="0" w:line="240" w:lineRule="auto"/>
        <w:ind w:firstLine="709"/>
        <w:jc w:val="both"/>
        <w:rPr>
          <w:rFonts w:ascii="Times New Roman" w:eastAsia="Times New Roman" w:hAnsi="Times New Roman" w:cs="Times New Roman"/>
          <w:sz w:val="28"/>
          <w:szCs w:val="28"/>
        </w:rPr>
      </w:pPr>
      <w:r w:rsidRPr="008D062C">
        <w:rPr>
          <w:rFonts w:ascii="Times New Roman" w:eastAsia="Times New Roman" w:hAnsi="Times New Roman" w:cs="Times New Roman"/>
          <w:sz w:val="28"/>
          <w:szCs w:val="28"/>
        </w:rPr>
        <w:t>Преимущества метода демпфирования с использованием дросселя включают в себя:</w:t>
      </w:r>
    </w:p>
    <w:p w:rsidR="00622ED0" w:rsidRPr="008D062C" w:rsidRDefault="00622ED0" w:rsidP="00622ED0">
      <w:pPr>
        <w:spacing w:after="0" w:line="240" w:lineRule="auto"/>
        <w:ind w:firstLine="709"/>
        <w:jc w:val="both"/>
        <w:rPr>
          <w:rFonts w:ascii="Times New Roman" w:eastAsia="Times New Roman" w:hAnsi="Times New Roman" w:cs="Times New Roman"/>
          <w:sz w:val="28"/>
          <w:szCs w:val="28"/>
        </w:rPr>
      </w:pPr>
      <w:r w:rsidRPr="008D062C">
        <w:rPr>
          <w:rFonts w:ascii="Times New Roman" w:eastAsia="Times New Roman" w:hAnsi="Times New Roman" w:cs="Times New Roman"/>
          <w:sz w:val="28"/>
          <w:szCs w:val="28"/>
        </w:rPr>
        <w:t xml:space="preserve">- </w:t>
      </w:r>
      <w:r w:rsidR="008D062C">
        <w:rPr>
          <w:rFonts w:ascii="Times New Roman" w:eastAsia="Times New Roman" w:hAnsi="Times New Roman" w:cs="Times New Roman"/>
          <w:sz w:val="28"/>
          <w:szCs w:val="28"/>
        </w:rPr>
        <w:t>п</w:t>
      </w:r>
      <w:r w:rsidRPr="008D062C">
        <w:rPr>
          <w:rFonts w:ascii="Times New Roman" w:eastAsia="Times New Roman" w:hAnsi="Times New Roman" w:cs="Times New Roman"/>
          <w:sz w:val="28"/>
          <w:szCs w:val="28"/>
        </w:rPr>
        <w:t>ростота в реализации.</w:t>
      </w:r>
    </w:p>
    <w:p w:rsidR="00622ED0" w:rsidRPr="008D062C" w:rsidRDefault="008D062C" w:rsidP="00622ED0">
      <w:pPr>
        <w:spacing w:after="0" w:line="240" w:lineRule="auto"/>
        <w:ind w:firstLine="709"/>
        <w:jc w:val="both"/>
        <w:rPr>
          <w:rFonts w:ascii="Times New Roman" w:eastAsia="Times New Roman" w:hAnsi="Times New Roman" w:cs="Times New Roman"/>
          <w:sz w:val="28"/>
          <w:szCs w:val="28"/>
        </w:rPr>
      </w:pPr>
      <w:r w:rsidRPr="008D06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00622ED0" w:rsidRPr="008D062C">
        <w:rPr>
          <w:rFonts w:ascii="Times New Roman" w:eastAsia="Times New Roman" w:hAnsi="Times New Roman" w:cs="Times New Roman"/>
          <w:sz w:val="28"/>
          <w:szCs w:val="28"/>
        </w:rPr>
        <w:t>табильность и возможность точной настройки демпфирующей силы.</w:t>
      </w:r>
    </w:p>
    <w:p w:rsidR="00622ED0" w:rsidRPr="008D062C" w:rsidRDefault="008D062C" w:rsidP="00622ED0">
      <w:pPr>
        <w:spacing w:after="0" w:line="240" w:lineRule="auto"/>
        <w:ind w:firstLine="709"/>
        <w:jc w:val="both"/>
        <w:rPr>
          <w:rFonts w:ascii="Times New Roman" w:eastAsia="Times New Roman" w:hAnsi="Times New Roman" w:cs="Times New Roman"/>
          <w:sz w:val="28"/>
          <w:szCs w:val="28"/>
        </w:rPr>
      </w:pPr>
      <w:r w:rsidRPr="008D06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00622ED0" w:rsidRPr="008D062C">
        <w:rPr>
          <w:rFonts w:ascii="Times New Roman" w:eastAsia="Times New Roman" w:hAnsi="Times New Roman" w:cs="Times New Roman"/>
          <w:sz w:val="28"/>
          <w:szCs w:val="28"/>
        </w:rPr>
        <w:t>тсутствие необходимости в регулярном обслуживании.</w:t>
      </w:r>
    </w:p>
    <w:p w:rsidR="00622ED0" w:rsidRDefault="008D062C" w:rsidP="00622ED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w:t>
      </w:r>
      <w:r w:rsidR="00622ED0" w:rsidRPr="008D062C">
        <w:rPr>
          <w:rFonts w:ascii="Times New Roman" w:eastAsia="Times New Roman" w:hAnsi="Times New Roman" w:cs="Times New Roman"/>
          <w:sz w:val="28"/>
          <w:szCs w:val="28"/>
        </w:rPr>
        <w:t xml:space="preserve">ффективная изоляция надрессорной конструкции от шума и вибраций, исходящих от </w:t>
      </w:r>
      <w:r w:rsidRPr="008D062C">
        <w:rPr>
          <w:rFonts w:ascii="Times New Roman" w:eastAsia="Times New Roman" w:hAnsi="Times New Roman" w:cs="Times New Roman"/>
          <w:sz w:val="28"/>
          <w:szCs w:val="28"/>
        </w:rPr>
        <w:t>необрессоренных</w:t>
      </w:r>
      <w:r w:rsidR="00622ED0" w:rsidRPr="008D062C">
        <w:rPr>
          <w:rFonts w:ascii="Times New Roman" w:eastAsia="Times New Roman" w:hAnsi="Times New Roman" w:cs="Times New Roman"/>
          <w:sz w:val="28"/>
          <w:szCs w:val="28"/>
        </w:rPr>
        <w:t xml:space="preserve"> масс и дороги.</w:t>
      </w:r>
    </w:p>
    <w:p w:rsidR="00180398" w:rsidRDefault="008D062C" w:rsidP="00180398">
      <w:pPr>
        <w:spacing w:after="0" w:line="240" w:lineRule="auto"/>
        <w:ind w:firstLine="709"/>
        <w:jc w:val="both"/>
        <w:rPr>
          <w:rFonts w:ascii="Times New Roman" w:eastAsia="Times New Roman" w:hAnsi="Times New Roman" w:cs="Times New Roman"/>
          <w:sz w:val="28"/>
          <w:szCs w:val="28"/>
        </w:rPr>
      </w:pPr>
      <w:r w:rsidRPr="008D062C">
        <w:rPr>
          <w:rFonts w:ascii="Times New Roman" w:eastAsia="Times New Roman" w:hAnsi="Times New Roman" w:cs="Times New Roman"/>
          <w:sz w:val="28"/>
          <w:szCs w:val="28"/>
        </w:rPr>
        <w:t xml:space="preserve">Помимо демпфирования в дросселе, колебания массы на пневморессоре проявляют демпфирующий эффект, вызванный изменением температуры воздуха в процессе сжатия и расширения пневморессоры. </w:t>
      </w:r>
      <w:r w:rsidR="00180398" w:rsidRPr="00180398">
        <w:rPr>
          <w:rFonts w:ascii="Times New Roman" w:eastAsia="Times New Roman" w:hAnsi="Times New Roman" w:cs="Times New Roman"/>
          <w:sz w:val="28"/>
          <w:szCs w:val="28"/>
        </w:rPr>
        <w:t>В результате термического воздействия на воздух в пневморессоре происходит резкое увеличение несущей способности, за которым последует уменьшение при его расширении из-за снижения температуры. Этот процесс влечет за собой диссипацию энергии [</w:t>
      </w:r>
      <w:r w:rsidR="009B1D0B">
        <w:rPr>
          <w:rFonts w:ascii="Times New Roman" w:eastAsia="Times New Roman" w:hAnsi="Times New Roman" w:cs="Times New Roman"/>
          <w:sz w:val="28"/>
          <w:szCs w:val="28"/>
        </w:rPr>
        <w:t>36</w:t>
      </w:r>
      <w:r w:rsidR="00180398" w:rsidRPr="00180398">
        <w:rPr>
          <w:rFonts w:ascii="Times New Roman" w:eastAsia="Times New Roman" w:hAnsi="Times New Roman" w:cs="Times New Roman"/>
          <w:sz w:val="28"/>
          <w:szCs w:val="28"/>
        </w:rPr>
        <w:t>].</w:t>
      </w:r>
    </w:p>
    <w:p w:rsidR="00EA183E" w:rsidRPr="00EA183E" w:rsidRDefault="00EA183E" w:rsidP="00180398">
      <w:pPr>
        <w:spacing w:after="0" w:line="240" w:lineRule="auto"/>
        <w:ind w:firstLine="709"/>
        <w:jc w:val="both"/>
        <w:rPr>
          <w:rFonts w:ascii="Times New Roman" w:eastAsia="Times New Roman" w:hAnsi="Times New Roman" w:cs="Times New Roman"/>
          <w:sz w:val="28"/>
          <w:szCs w:val="28"/>
        </w:rPr>
      </w:pPr>
      <w:r w:rsidRPr="00EA183E">
        <w:rPr>
          <w:rFonts w:ascii="Times New Roman" w:hAnsi="Times New Roman" w:cs="Times New Roman"/>
          <w:sz w:val="28"/>
          <w:szCs w:val="28"/>
        </w:rPr>
        <w:t xml:space="preserve">Клапан регулировки высоты осуществляет контроль </w:t>
      </w:r>
      <w:r>
        <w:rPr>
          <w:rFonts w:ascii="Times New Roman" w:hAnsi="Times New Roman" w:cs="Times New Roman"/>
          <w:sz w:val="28"/>
          <w:szCs w:val="28"/>
        </w:rPr>
        <w:t>над</w:t>
      </w:r>
      <w:r w:rsidRPr="00EA183E">
        <w:rPr>
          <w:rFonts w:ascii="Times New Roman" w:hAnsi="Times New Roman" w:cs="Times New Roman"/>
          <w:sz w:val="28"/>
          <w:szCs w:val="28"/>
        </w:rPr>
        <w:t xml:space="preserve"> избыточными эмиссиями воздуха в структуре подвески с использованием пневматики, обеспечивая устойчивость высоты над рессорным узлом даже при изменении вертикальной нагрузки.</w:t>
      </w:r>
    </w:p>
    <w:p w:rsidR="00D64AB6" w:rsidRPr="00D64AB6" w:rsidRDefault="00180398" w:rsidP="00D64AB6">
      <w:pPr>
        <w:spacing w:after="0" w:line="240" w:lineRule="auto"/>
        <w:ind w:firstLine="709"/>
        <w:jc w:val="both"/>
        <w:rPr>
          <w:rFonts w:ascii="Times New Roman" w:eastAsia="Times New Roman" w:hAnsi="Times New Roman" w:cs="Times New Roman"/>
          <w:sz w:val="28"/>
          <w:szCs w:val="28"/>
        </w:rPr>
      </w:pPr>
      <w:r w:rsidRPr="00180398">
        <w:rPr>
          <w:rFonts w:ascii="Times New Roman" w:eastAsia="Times New Roman" w:hAnsi="Times New Roman" w:cs="Times New Roman"/>
          <w:sz w:val="28"/>
          <w:szCs w:val="28"/>
        </w:rPr>
        <w:t xml:space="preserve">Для коррекции уровня надрессорного строения применяется эластичный привод, который изменяет длину тяги. </w:t>
      </w:r>
      <w:r w:rsidR="00EA183E" w:rsidRPr="00EA183E">
        <w:rPr>
          <w:rFonts w:ascii="Times New Roman" w:hAnsi="Times New Roman" w:cs="Times New Roman"/>
          <w:sz w:val="28"/>
          <w:szCs w:val="28"/>
        </w:rPr>
        <w:t>Несмотря на множество вариаций устройств высокоуровневой регулировки, их принципы функционирования единообразны: воздействие на систему, объединяющее деформированные и недеформированные компоненты подвижного блока транспортного средства, регулирует высоту пневматической подвески, открывая или закрывая каналы для воздуховпуска и выхлопа.</w:t>
      </w:r>
      <w:r w:rsidR="00EA183E">
        <w:rPr>
          <w:rFonts w:ascii="Times New Roman" w:eastAsia="Times New Roman" w:hAnsi="Times New Roman" w:cs="Times New Roman"/>
          <w:sz w:val="28"/>
          <w:szCs w:val="28"/>
        </w:rPr>
        <w:t xml:space="preserve"> </w:t>
      </w:r>
      <w:r w:rsidR="00005794">
        <w:rPr>
          <w:rFonts w:ascii="Times New Roman" w:eastAsia="Times New Roman" w:hAnsi="Times New Roman" w:cs="Times New Roman"/>
          <w:sz w:val="28"/>
          <w:szCs w:val="28"/>
        </w:rPr>
        <w:t xml:space="preserve">Полезные действия </w:t>
      </w:r>
      <w:r w:rsidRPr="00180398">
        <w:rPr>
          <w:rFonts w:ascii="Times New Roman" w:eastAsia="Times New Roman" w:hAnsi="Times New Roman" w:cs="Times New Roman"/>
          <w:sz w:val="28"/>
          <w:szCs w:val="28"/>
        </w:rPr>
        <w:t>клапана</w:t>
      </w:r>
      <w:r w:rsidR="00005794">
        <w:rPr>
          <w:rFonts w:ascii="Times New Roman" w:eastAsia="Times New Roman" w:hAnsi="Times New Roman" w:cs="Times New Roman"/>
          <w:sz w:val="28"/>
          <w:szCs w:val="28"/>
        </w:rPr>
        <w:t xml:space="preserve"> регулировки</w:t>
      </w:r>
      <w:r w:rsidRPr="00180398">
        <w:rPr>
          <w:rFonts w:ascii="Times New Roman" w:eastAsia="Times New Roman" w:hAnsi="Times New Roman" w:cs="Times New Roman"/>
          <w:sz w:val="28"/>
          <w:szCs w:val="28"/>
        </w:rPr>
        <w:t xml:space="preserve"> проявляется при значительных динамических прогибах, при этом он практически не реагирует на импульсные и высокочастотные возмущения с небольшой амплитудой.</w:t>
      </w:r>
      <w:r w:rsidR="008D062C" w:rsidRPr="008D062C">
        <w:rPr>
          <w:rFonts w:ascii="Times New Roman" w:eastAsia="Times New Roman" w:hAnsi="Times New Roman" w:cs="Times New Roman"/>
          <w:sz w:val="28"/>
          <w:szCs w:val="28"/>
        </w:rPr>
        <w:t xml:space="preserve"> Эффективность достигается различными способами, такими как использование эластичного привода, наличие демпфирующего устройства в корпусе клапана и наличие свободного хода. </w:t>
      </w:r>
      <w:r w:rsidR="00D64AB6" w:rsidRPr="00D64AB6">
        <w:rPr>
          <w:rFonts w:ascii="Times New Roman" w:eastAsia="Times New Roman" w:hAnsi="Times New Roman" w:cs="Times New Roman"/>
          <w:sz w:val="28"/>
          <w:szCs w:val="28"/>
        </w:rPr>
        <w:t>Эти средства замедляют или ограничивают возможность открытия проходов для воздуха, обеспечивая функционирование системы пневмоподвески в виде замкнутой системы с определенным уровнем жесткости.</w:t>
      </w:r>
    </w:p>
    <w:p w:rsidR="00621493" w:rsidRDefault="00D64AB6" w:rsidP="00D64AB6">
      <w:pPr>
        <w:spacing w:after="0" w:line="240" w:lineRule="auto"/>
        <w:ind w:firstLine="709"/>
        <w:jc w:val="both"/>
        <w:rPr>
          <w:rFonts w:ascii="Times New Roman" w:eastAsia="Times New Roman" w:hAnsi="Times New Roman" w:cs="Times New Roman"/>
          <w:sz w:val="28"/>
          <w:szCs w:val="28"/>
        </w:rPr>
      </w:pPr>
      <w:r w:rsidRPr="00D64AB6">
        <w:rPr>
          <w:rFonts w:ascii="Times New Roman" w:eastAsia="Times New Roman" w:hAnsi="Times New Roman" w:cs="Times New Roman"/>
          <w:sz w:val="28"/>
          <w:szCs w:val="28"/>
        </w:rPr>
        <w:t>Пневматическая система подвески, благодаря регулирующему клапану, способна компенсировать наклон кузова при поворотах. В настоящее время широко используются быстродействующие регулирующие клапаны с изменяемым сечением каналов для воздушного потока, а также регулирующие клапаны с электропневматическим приводом.</w:t>
      </w:r>
    </w:p>
    <w:p w:rsidR="00D64AB6" w:rsidRPr="00A62F5C" w:rsidRDefault="00D64AB6" w:rsidP="00D64AB6">
      <w:pPr>
        <w:spacing w:after="0" w:line="240" w:lineRule="auto"/>
        <w:ind w:firstLine="709"/>
        <w:jc w:val="both"/>
        <w:rPr>
          <w:rFonts w:ascii="Times New Roman" w:eastAsia="Times New Roman" w:hAnsi="Times New Roman" w:cs="Times New Roman"/>
          <w:sz w:val="28"/>
          <w:szCs w:val="28"/>
        </w:rPr>
      </w:pPr>
    </w:p>
    <w:p w:rsidR="00261100" w:rsidRDefault="00261100" w:rsidP="002611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Конструктивные особенности пневмоподвешивания тележек.</w:t>
      </w:r>
    </w:p>
    <w:p w:rsidR="00261100" w:rsidRPr="00261100" w:rsidRDefault="00261100" w:rsidP="00261100">
      <w:pPr>
        <w:spacing w:after="0" w:line="240" w:lineRule="auto"/>
        <w:ind w:firstLine="709"/>
        <w:jc w:val="both"/>
        <w:rPr>
          <w:rFonts w:ascii="Times New Roman" w:eastAsia="Times New Roman" w:hAnsi="Times New Roman" w:cs="Times New Roman"/>
          <w:sz w:val="28"/>
          <w:szCs w:val="28"/>
        </w:rPr>
      </w:pPr>
    </w:p>
    <w:p w:rsidR="00005794" w:rsidRPr="00005794" w:rsidRDefault="00005794" w:rsidP="00005794">
      <w:pPr>
        <w:spacing w:after="0" w:line="240" w:lineRule="auto"/>
        <w:ind w:firstLine="709"/>
        <w:jc w:val="both"/>
        <w:rPr>
          <w:rFonts w:ascii="Times New Roman" w:eastAsia="Times New Roman" w:hAnsi="Times New Roman" w:cs="Times New Roman"/>
          <w:sz w:val="28"/>
          <w:szCs w:val="28"/>
        </w:rPr>
      </w:pPr>
      <w:r w:rsidRPr="00005794">
        <w:rPr>
          <w:rFonts w:ascii="Times New Roman" w:eastAsia="Times New Roman" w:hAnsi="Times New Roman" w:cs="Times New Roman"/>
          <w:sz w:val="28"/>
          <w:szCs w:val="28"/>
        </w:rPr>
        <w:t>Изучение возможности внедрения воздушного амортизационного подвеса в тележки локомотивов было представлено как на начальном, так и на вторичном этапе. Применение данной формы подвески на первом этапе не приносит существенных изменений в амортизационной системе и не требует внесения модификаций в общую конструкцию тележек.</w:t>
      </w:r>
    </w:p>
    <w:p w:rsidR="005F61FD" w:rsidRPr="005F61FD" w:rsidRDefault="00005794" w:rsidP="005F61FD">
      <w:pPr>
        <w:spacing w:after="0" w:line="240" w:lineRule="auto"/>
        <w:ind w:firstLine="709"/>
        <w:jc w:val="both"/>
        <w:rPr>
          <w:rFonts w:ascii="Times New Roman" w:eastAsia="Times New Roman" w:hAnsi="Times New Roman" w:cs="Times New Roman"/>
          <w:sz w:val="28"/>
          <w:szCs w:val="28"/>
        </w:rPr>
      </w:pPr>
      <w:r w:rsidRPr="00005794">
        <w:rPr>
          <w:rFonts w:ascii="Times New Roman" w:eastAsia="Times New Roman" w:hAnsi="Times New Roman" w:cs="Times New Roman"/>
          <w:sz w:val="28"/>
          <w:szCs w:val="28"/>
        </w:rPr>
        <w:t xml:space="preserve">Однако в случае отсутствия давления воздуха в системе, локомотивы с одноступенчатым подвешиванием сталкиваются с особыми требованиями к точности развески и обеспечению безопасности. Эти </w:t>
      </w:r>
      <w:r w:rsidR="009F706B">
        <w:rPr>
          <w:rFonts w:ascii="Times New Roman" w:eastAsia="Times New Roman" w:hAnsi="Times New Roman" w:cs="Times New Roman"/>
          <w:sz w:val="28"/>
          <w:szCs w:val="28"/>
        </w:rPr>
        <w:t>явления</w:t>
      </w:r>
      <w:r w:rsidRPr="00005794">
        <w:rPr>
          <w:rFonts w:ascii="Times New Roman" w:eastAsia="Times New Roman" w:hAnsi="Times New Roman" w:cs="Times New Roman"/>
          <w:sz w:val="28"/>
          <w:szCs w:val="28"/>
        </w:rPr>
        <w:t xml:space="preserve"> про</w:t>
      </w:r>
      <w:r w:rsidR="009F706B">
        <w:rPr>
          <w:rFonts w:ascii="Times New Roman" w:eastAsia="Times New Roman" w:hAnsi="Times New Roman" w:cs="Times New Roman"/>
          <w:sz w:val="28"/>
          <w:szCs w:val="28"/>
        </w:rPr>
        <w:t>текают</w:t>
      </w:r>
      <w:r w:rsidRPr="00005794">
        <w:rPr>
          <w:rFonts w:ascii="Times New Roman" w:eastAsia="Times New Roman" w:hAnsi="Times New Roman" w:cs="Times New Roman"/>
          <w:sz w:val="28"/>
          <w:szCs w:val="28"/>
        </w:rPr>
        <w:t xml:space="preserve"> из сложностей размещения средств аварийного подрессоривания, необходим</w:t>
      </w:r>
      <w:r w:rsidR="009F706B">
        <w:rPr>
          <w:rFonts w:ascii="Times New Roman" w:eastAsia="Times New Roman" w:hAnsi="Times New Roman" w:cs="Times New Roman"/>
          <w:sz w:val="28"/>
          <w:szCs w:val="28"/>
        </w:rPr>
        <w:t xml:space="preserve">ого </w:t>
      </w:r>
      <w:r w:rsidRPr="00005794">
        <w:rPr>
          <w:rFonts w:ascii="Times New Roman" w:eastAsia="Times New Roman" w:hAnsi="Times New Roman" w:cs="Times New Roman"/>
          <w:sz w:val="28"/>
          <w:szCs w:val="28"/>
        </w:rPr>
        <w:t>для поддержания нужного статического прогиба в условиях отсутствия воздуха в системе, в связи с ограничениями габаритов в буксовом узле.</w:t>
      </w:r>
      <w:r>
        <w:rPr>
          <w:rFonts w:ascii="Times New Roman" w:eastAsia="Times New Roman" w:hAnsi="Times New Roman" w:cs="Times New Roman"/>
          <w:sz w:val="28"/>
          <w:szCs w:val="28"/>
        </w:rPr>
        <w:t xml:space="preserve"> </w:t>
      </w:r>
      <w:r w:rsidR="005F61FD" w:rsidRPr="005F61FD">
        <w:rPr>
          <w:rFonts w:ascii="Times New Roman" w:eastAsia="Times New Roman" w:hAnsi="Times New Roman" w:cs="Times New Roman"/>
          <w:sz w:val="28"/>
          <w:szCs w:val="28"/>
        </w:rPr>
        <w:t>Применение пневмоподвески между кузовом и тележками с использованием диафрагменных пневматических рессор представляет собой инновационное направление в области транспортных систем. Эти рессоры обеспечивают эффективную восстанавливающую силу при поперечном смещении кузова относительно тележек, а также обладают необходимыми характеристиками при угловом повороте тележек относительно кузова. Это технологическое решение открывает перспективы для улучшения управляемости и комфорта транспортных средств, подчеркивая значимость использования диафрагменных типов пневматических рессор в данном контексте.</w:t>
      </w:r>
    </w:p>
    <w:p w:rsidR="00D64AB6" w:rsidRPr="00D64AB6" w:rsidRDefault="00D64AB6" w:rsidP="00D64AB6">
      <w:pPr>
        <w:spacing w:after="0" w:line="240" w:lineRule="auto"/>
        <w:ind w:firstLine="709"/>
        <w:jc w:val="both"/>
        <w:rPr>
          <w:rFonts w:ascii="Times New Roman" w:eastAsia="Times New Roman" w:hAnsi="Times New Roman" w:cs="Times New Roman"/>
          <w:sz w:val="28"/>
          <w:szCs w:val="28"/>
        </w:rPr>
      </w:pPr>
      <w:r w:rsidRPr="00D64AB6">
        <w:rPr>
          <w:rFonts w:ascii="Times New Roman" w:eastAsia="Times New Roman" w:hAnsi="Times New Roman" w:cs="Times New Roman"/>
          <w:sz w:val="28"/>
          <w:szCs w:val="28"/>
        </w:rPr>
        <w:t>Существуют</w:t>
      </w:r>
      <w:r w:rsidR="00005794">
        <w:rPr>
          <w:rFonts w:ascii="Times New Roman" w:eastAsia="Times New Roman" w:hAnsi="Times New Roman" w:cs="Times New Roman"/>
          <w:sz w:val="28"/>
          <w:szCs w:val="28"/>
        </w:rPr>
        <w:t xml:space="preserve"> так же</w:t>
      </w:r>
      <w:r w:rsidRPr="00D64AB6">
        <w:rPr>
          <w:rFonts w:ascii="Times New Roman" w:eastAsia="Times New Roman" w:hAnsi="Times New Roman" w:cs="Times New Roman"/>
          <w:sz w:val="28"/>
          <w:szCs w:val="28"/>
        </w:rPr>
        <w:t xml:space="preserve"> проекты тележек, в которых используется </w:t>
      </w:r>
      <w:r w:rsidR="00005794">
        <w:rPr>
          <w:rFonts w:ascii="Times New Roman" w:eastAsia="Times New Roman" w:hAnsi="Times New Roman" w:cs="Times New Roman"/>
          <w:sz w:val="28"/>
          <w:szCs w:val="28"/>
        </w:rPr>
        <w:t>пневмоподвешивание</w:t>
      </w:r>
      <w:r w:rsidRPr="00D64AB6">
        <w:rPr>
          <w:rFonts w:ascii="Times New Roman" w:eastAsia="Times New Roman" w:hAnsi="Times New Roman" w:cs="Times New Roman"/>
          <w:sz w:val="28"/>
          <w:szCs w:val="28"/>
        </w:rPr>
        <w:t xml:space="preserve"> </w:t>
      </w:r>
      <w:r w:rsidR="00005794">
        <w:rPr>
          <w:rFonts w:ascii="Times New Roman" w:eastAsia="Times New Roman" w:hAnsi="Times New Roman" w:cs="Times New Roman"/>
          <w:sz w:val="28"/>
          <w:szCs w:val="28"/>
        </w:rPr>
        <w:t>в</w:t>
      </w:r>
      <w:r w:rsidRPr="00D64AB6">
        <w:rPr>
          <w:rFonts w:ascii="Times New Roman" w:eastAsia="Times New Roman" w:hAnsi="Times New Roman" w:cs="Times New Roman"/>
          <w:sz w:val="28"/>
          <w:szCs w:val="28"/>
        </w:rPr>
        <w:t xml:space="preserve"> обеих ступенях. Такой подход приводит к значительному снижению веса тележки, улучшению ходовых качеств экипажа и полному использованию преимуществ данного типа подвешивания.</w:t>
      </w:r>
    </w:p>
    <w:p w:rsidR="00D64AB6" w:rsidRPr="00D64AB6" w:rsidRDefault="00D64AB6" w:rsidP="00D64AB6">
      <w:pPr>
        <w:spacing w:after="0" w:line="240" w:lineRule="auto"/>
        <w:ind w:firstLine="709"/>
        <w:jc w:val="both"/>
        <w:rPr>
          <w:rFonts w:ascii="Times New Roman" w:eastAsia="Times New Roman" w:hAnsi="Times New Roman" w:cs="Times New Roman"/>
          <w:sz w:val="28"/>
          <w:szCs w:val="28"/>
        </w:rPr>
      </w:pPr>
      <w:r w:rsidRPr="00D64AB6">
        <w:rPr>
          <w:rFonts w:ascii="Times New Roman" w:eastAsia="Times New Roman" w:hAnsi="Times New Roman" w:cs="Times New Roman"/>
          <w:sz w:val="28"/>
          <w:szCs w:val="28"/>
        </w:rPr>
        <w:t>В</w:t>
      </w:r>
      <w:r w:rsidR="00005794">
        <w:rPr>
          <w:rFonts w:ascii="Times New Roman" w:eastAsia="Times New Roman" w:hAnsi="Times New Roman" w:cs="Times New Roman"/>
          <w:sz w:val="28"/>
          <w:szCs w:val="28"/>
        </w:rPr>
        <w:t>о</w:t>
      </w:r>
      <w:r w:rsidRPr="00D64AB6">
        <w:rPr>
          <w:rFonts w:ascii="Times New Roman" w:eastAsia="Times New Roman" w:hAnsi="Times New Roman" w:cs="Times New Roman"/>
          <w:sz w:val="28"/>
          <w:szCs w:val="28"/>
        </w:rPr>
        <w:t xml:space="preserve"> </w:t>
      </w:r>
      <w:r w:rsidR="00005794">
        <w:rPr>
          <w:rFonts w:ascii="Times New Roman" w:eastAsia="Times New Roman" w:hAnsi="Times New Roman" w:cs="Times New Roman"/>
          <w:sz w:val="28"/>
          <w:szCs w:val="28"/>
        </w:rPr>
        <w:t>многих</w:t>
      </w:r>
      <w:r w:rsidRPr="00D64AB6">
        <w:rPr>
          <w:rFonts w:ascii="Times New Roman" w:eastAsia="Times New Roman" w:hAnsi="Times New Roman" w:cs="Times New Roman"/>
          <w:sz w:val="28"/>
          <w:szCs w:val="28"/>
        </w:rPr>
        <w:t xml:space="preserve"> известных конструкций тележек применяется двухступенчатая система подвешивания. Первая ступень включает буксовое подвешивание с использованием витых пружин, листовых или резинометаллических </w:t>
      </w:r>
      <w:r w:rsidR="005F61FD">
        <w:rPr>
          <w:rFonts w:ascii="Times New Roman" w:eastAsia="Times New Roman" w:hAnsi="Times New Roman" w:cs="Times New Roman"/>
          <w:sz w:val="28"/>
          <w:szCs w:val="28"/>
        </w:rPr>
        <w:t>элементов</w:t>
      </w:r>
      <w:r w:rsidRPr="00D64AB6">
        <w:rPr>
          <w:rFonts w:ascii="Times New Roman" w:eastAsia="Times New Roman" w:hAnsi="Times New Roman" w:cs="Times New Roman"/>
          <w:sz w:val="28"/>
          <w:szCs w:val="28"/>
        </w:rPr>
        <w:t xml:space="preserve">. Вторая ступень реализуется </w:t>
      </w:r>
      <w:r w:rsidR="00D91D55">
        <w:rPr>
          <w:rFonts w:ascii="Times New Roman" w:eastAsia="Times New Roman" w:hAnsi="Times New Roman" w:cs="Times New Roman"/>
          <w:sz w:val="28"/>
          <w:szCs w:val="28"/>
        </w:rPr>
        <w:t>по средством применения</w:t>
      </w:r>
      <w:r w:rsidRPr="00D64AB6">
        <w:rPr>
          <w:rFonts w:ascii="Times New Roman" w:eastAsia="Times New Roman" w:hAnsi="Times New Roman" w:cs="Times New Roman"/>
          <w:sz w:val="28"/>
          <w:szCs w:val="28"/>
        </w:rPr>
        <w:t xml:space="preserve"> </w:t>
      </w:r>
      <w:r w:rsidR="00005794">
        <w:rPr>
          <w:rFonts w:ascii="Times New Roman" w:eastAsia="Times New Roman" w:hAnsi="Times New Roman" w:cs="Times New Roman"/>
          <w:sz w:val="28"/>
          <w:szCs w:val="28"/>
        </w:rPr>
        <w:t>пневм</w:t>
      </w:r>
      <w:r w:rsidR="002A1DE2">
        <w:rPr>
          <w:rFonts w:ascii="Times New Roman" w:eastAsia="Times New Roman" w:hAnsi="Times New Roman" w:cs="Times New Roman"/>
          <w:sz w:val="28"/>
          <w:szCs w:val="28"/>
        </w:rPr>
        <w:t>оподвешивания</w:t>
      </w:r>
      <w:r w:rsidR="001D2D6A">
        <w:rPr>
          <w:rFonts w:ascii="Times New Roman" w:eastAsia="Times New Roman" w:hAnsi="Times New Roman" w:cs="Times New Roman"/>
          <w:sz w:val="28"/>
          <w:szCs w:val="28"/>
        </w:rPr>
        <w:t xml:space="preserve"> [37 – 40</w:t>
      </w:r>
      <w:r w:rsidRPr="00D64AB6">
        <w:rPr>
          <w:rFonts w:ascii="Times New Roman" w:eastAsia="Times New Roman" w:hAnsi="Times New Roman" w:cs="Times New Roman"/>
          <w:sz w:val="28"/>
          <w:szCs w:val="28"/>
        </w:rPr>
        <w:t>].</w:t>
      </w:r>
    </w:p>
    <w:p w:rsidR="00861EED" w:rsidRPr="00861EED" w:rsidRDefault="00861EED" w:rsidP="00861EED">
      <w:pPr>
        <w:spacing w:after="0" w:line="240" w:lineRule="auto"/>
        <w:ind w:firstLine="709"/>
        <w:jc w:val="both"/>
        <w:rPr>
          <w:rFonts w:ascii="Times New Roman" w:eastAsia="Times New Roman" w:hAnsi="Times New Roman" w:cs="Times New Roman"/>
          <w:sz w:val="28"/>
          <w:szCs w:val="28"/>
        </w:rPr>
      </w:pPr>
      <w:r w:rsidRPr="00861EED">
        <w:rPr>
          <w:rFonts w:ascii="Times New Roman" w:eastAsia="Times New Roman" w:hAnsi="Times New Roman" w:cs="Times New Roman"/>
          <w:sz w:val="28"/>
          <w:szCs w:val="28"/>
        </w:rPr>
        <w:t>С учетом организации втор</w:t>
      </w:r>
      <w:r w:rsidR="00D91D55">
        <w:rPr>
          <w:rFonts w:ascii="Times New Roman" w:eastAsia="Times New Roman" w:hAnsi="Times New Roman" w:cs="Times New Roman"/>
          <w:sz w:val="28"/>
          <w:szCs w:val="28"/>
        </w:rPr>
        <w:t>ой</w:t>
      </w:r>
      <w:r w:rsidRPr="00861EED">
        <w:rPr>
          <w:rFonts w:ascii="Times New Roman" w:eastAsia="Times New Roman" w:hAnsi="Times New Roman" w:cs="Times New Roman"/>
          <w:sz w:val="28"/>
          <w:szCs w:val="28"/>
        </w:rPr>
        <w:t xml:space="preserve"> ступени </w:t>
      </w:r>
      <w:r w:rsidR="00D91D55">
        <w:rPr>
          <w:rFonts w:ascii="Times New Roman" w:eastAsia="Times New Roman" w:hAnsi="Times New Roman" w:cs="Times New Roman"/>
          <w:sz w:val="28"/>
          <w:szCs w:val="28"/>
        </w:rPr>
        <w:t>подвешивания</w:t>
      </w:r>
      <w:r w:rsidRPr="00861EED">
        <w:rPr>
          <w:rFonts w:ascii="Times New Roman" w:eastAsia="Times New Roman" w:hAnsi="Times New Roman" w:cs="Times New Roman"/>
          <w:sz w:val="28"/>
          <w:szCs w:val="28"/>
        </w:rPr>
        <w:t xml:space="preserve">, существующие проекции тележек с использованием пневмаподвески могут быть </w:t>
      </w:r>
      <w:r w:rsidR="00D91D55">
        <w:rPr>
          <w:rFonts w:ascii="Times New Roman" w:eastAsia="Times New Roman" w:hAnsi="Times New Roman" w:cs="Times New Roman"/>
          <w:sz w:val="28"/>
          <w:szCs w:val="28"/>
        </w:rPr>
        <w:t>разделены</w:t>
      </w:r>
      <w:r w:rsidRPr="00861EED">
        <w:rPr>
          <w:rFonts w:ascii="Times New Roman" w:eastAsia="Times New Roman" w:hAnsi="Times New Roman" w:cs="Times New Roman"/>
          <w:sz w:val="28"/>
          <w:szCs w:val="28"/>
        </w:rPr>
        <w:t xml:space="preserve"> следующим образом:</w:t>
      </w:r>
    </w:p>
    <w:p w:rsidR="00861EED" w:rsidRPr="00861EED" w:rsidRDefault="00861EED" w:rsidP="00861E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861EED">
        <w:rPr>
          <w:rFonts w:ascii="Times New Roman" w:eastAsia="Times New Roman" w:hAnsi="Times New Roman" w:cs="Times New Roman"/>
          <w:sz w:val="28"/>
          <w:szCs w:val="28"/>
        </w:rPr>
        <w:t>Конструкции тележек с подвеской на карданах, где пневморессоры размещены в соответствии с аналогичной схемой, применяемой в обычных тележках с металлическими рессорами (см. изображение 1.4, а).</w:t>
      </w:r>
    </w:p>
    <w:p w:rsidR="00861EED" w:rsidRPr="00861EED" w:rsidRDefault="00861EED" w:rsidP="00861E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861EED">
        <w:rPr>
          <w:rFonts w:ascii="Times New Roman" w:eastAsia="Times New Roman" w:hAnsi="Times New Roman" w:cs="Times New Roman"/>
          <w:sz w:val="28"/>
          <w:szCs w:val="28"/>
        </w:rPr>
        <w:t>Тележки с конструкцией без кардана и пневматическими рессорами, размещенными между рамой тележки и шкворневой балкой, которая оборудована скользящими элементами (см. изображение 1.4, б).</w:t>
      </w:r>
    </w:p>
    <w:p w:rsidR="00861EED" w:rsidRPr="00861EED" w:rsidRDefault="00861EED" w:rsidP="00861E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861EED">
        <w:rPr>
          <w:rFonts w:ascii="Times New Roman" w:eastAsia="Times New Roman" w:hAnsi="Times New Roman" w:cs="Times New Roman"/>
          <w:sz w:val="28"/>
          <w:szCs w:val="28"/>
        </w:rPr>
        <w:t xml:space="preserve">Тележки с конструкцией без кардана и пневматическими рессорами, размещенными под кузовом и поддерживаемыми шкворневой балкой, под которой </w:t>
      </w:r>
      <w:r w:rsidR="002A1DE2">
        <w:rPr>
          <w:rFonts w:ascii="Times New Roman" w:eastAsia="Times New Roman" w:hAnsi="Times New Roman" w:cs="Times New Roman"/>
          <w:sz w:val="28"/>
          <w:szCs w:val="28"/>
        </w:rPr>
        <w:t>находятся</w:t>
      </w:r>
      <w:r w:rsidRPr="00861EED">
        <w:rPr>
          <w:rFonts w:ascii="Times New Roman" w:eastAsia="Times New Roman" w:hAnsi="Times New Roman" w:cs="Times New Roman"/>
          <w:sz w:val="28"/>
          <w:szCs w:val="28"/>
        </w:rPr>
        <w:t xml:space="preserve"> скользящие элементы (см. изображение 1.4, в).</w:t>
      </w:r>
    </w:p>
    <w:p w:rsidR="00861EED" w:rsidRPr="00D91D55" w:rsidRDefault="00861EED" w:rsidP="00861EED">
      <w:pPr>
        <w:spacing w:after="0" w:line="240" w:lineRule="auto"/>
        <w:ind w:firstLine="709"/>
        <w:jc w:val="both"/>
        <w:rPr>
          <w:rFonts w:ascii="Times New Roman" w:eastAsia="Times New Roman" w:hAnsi="Times New Roman" w:cs="Times New Roman"/>
          <w:sz w:val="28"/>
          <w:szCs w:val="28"/>
        </w:rPr>
      </w:pPr>
      <w:r w:rsidRPr="00D91D55">
        <w:rPr>
          <w:rFonts w:ascii="Times New Roman" w:eastAsia="Times New Roman" w:hAnsi="Times New Roman" w:cs="Times New Roman"/>
          <w:sz w:val="28"/>
          <w:szCs w:val="28"/>
        </w:rPr>
        <w:t>4. Тележки с пневматическими рессорами, размещенными прямо между рам</w:t>
      </w:r>
      <w:r w:rsidR="00D91D55" w:rsidRPr="00D91D55">
        <w:rPr>
          <w:rFonts w:ascii="Times New Roman" w:eastAsia="Times New Roman" w:hAnsi="Times New Roman" w:cs="Times New Roman"/>
          <w:sz w:val="28"/>
          <w:szCs w:val="28"/>
        </w:rPr>
        <w:t>ой кузова и тележ</w:t>
      </w:r>
      <w:r w:rsidRPr="00D91D55">
        <w:rPr>
          <w:rFonts w:ascii="Times New Roman" w:eastAsia="Times New Roman" w:hAnsi="Times New Roman" w:cs="Times New Roman"/>
          <w:sz w:val="28"/>
          <w:szCs w:val="28"/>
        </w:rPr>
        <w:t>к</w:t>
      </w:r>
      <w:r w:rsidR="00D91D55" w:rsidRPr="00D91D55">
        <w:rPr>
          <w:rFonts w:ascii="Times New Roman" w:eastAsia="Times New Roman" w:hAnsi="Times New Roman" w:cs="Times New Roman"/>
          <w:sz w:val="28"/>
          <w:szCs w:val="28"/>
        </w:rPr>
        <w:t>ами</w:t>
      </w:r>
      <w:r w:rsidRPr="00D91D55">
        <w:rPr>
          <w:rFonts w:ascii="Times New Roman" w:eastAsia="Times New Roman" w:hAnsi="Times New Roman" w:cs="Times New Roman"/>
          <w:sz w:val="28"/>
          <w:szCs w:val="28"/>
        </w:rPr>
        <w:t>. В этом случае обязательными элементами являются дополнительные опоры, обеспечивающие соответствующую связь между кузовом и тележками в случае утечки в системе пневматической подвески (см. изображение 1.4, г).</w:t>
      </w:r>
    </w:p>
    <w:p w:rsidR="00650EFC" w:rsidRPr="00A62F5C" w:rsidRDefault="00D91D55" w:rsidP="00861E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Четвертая</w:t>
      </w:r>
      <w:r w:rsidR="00650EFC" w:rsidRPr="00A62F5C">
        <w:rPr>
          <w:rFonts w:ascii="Times New Roman" w:eastAsia="Times New Roman" w:hAnsi="Times New Roman" w:cs="Times New Roman"/>
          <w:sz w:val="28"/>
          <w:szCs w:val="28"/>
        </w:rPr>
        <w:t xml:space="preserve"> схема взята за основу для разработки </w:t>
      </w:r>
      <w:r>
        <w:rPr>
          <w:rFonts w:ascii="Times New Roman" w:eastAsia="Times New Roman" w:hAnsi="Times New Roman" w:cs="Times New Roman"/>
          <w:sz w:val="28"/>
          <w:szCs w:val="28"/>
        </w:rPr>
        <w:t>системы опор кузова локомотива</w:t>
      </w:r>
      <w:r w:rsidR="00650EFC" w:rsidRPr="00A62F5C">
        <w:rPr>
          <w:rFonts w:ascii="Times New Roman" w:eastAsia="Times New Roman" w:hAnsi="Times New Roman" w:cs="Times New Roman"/>
          <w:sz w:val="28"/>
          <w:szCs w:val="28"/>
        </w:rPr>
        <w:t xml:space="preserve"> с </w:t>
      </w:r>
      <w:r w:rsidR="002A1DE2">
        <w:rPr>
          <w:rFonts w:ascii="Times New Roman" w:eastAsia="Times New Roman" w:hAnsi="Times New Roman" w:cs="Times New Roman"/>
          <w:sz w:val="28"/>
          <w:szCs w:val="28"/>
        </w:rPr>
        <w:t>установкой</w:t>
      </w:r>
      <w:r w:rsidR="00650EFC" w:rsidRPr="00A62F5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комбинированных пневмопружинного устройства</w:t>
      </w:r>
      <w:r w:rsidR="00650EFC" w:rsidRPr="00A62F5C">
        <w:rPr>
          <w:rFonts w:ascii="Times New Roman" w:eastAsia="Times New Roman" w:hAnsi="Times New Roman" w:cs="Times New Roman"/>
          <w:sz w:val="28"/>
          <w:szCs w:val="28"/>
        </w:rPr>
        <w:t>.</w:t>
      </w:r>
    </w:p>
    <w:p w:rsidR="0044416C" w:rsidRDefault="0044416C" w:rsidP="004441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на основе уровня известной теории и техники можно заключить следующее:</w:t>
      </w:r>
    </w:p>
    <w:p w:rsidR="00BE3F72" w:rsidRPr="0044416C" w:rsidRDefault="00BE3F72" w:rsidP="00E82BE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82BE5">
        <w:rPr>
          <w:rFonts w:ascii="Times New Roman" w:hAnsi="Times New Roman" w:cs="Times New Roman"/>
          <w:sz w:val="28"/>
          <w:szCs w:val="28"/>
        </w:rPr>
        <w:t>п</w:t>
      </w:r>
      <w:r w:rsidRPr="0044416C">
        <w:rPr>
          <w:rFonts w:ascii="Times New Roman" w:hAnsi="Times New Roman" w:cs="Times New Roman"/>
          <w:sz w:val="28"/>
          <w:szCs w:val="28"/>
        </w:rPr>
        <w:t xml:space="preserve">невмоподвешивание </w:t>
      </w:r>
      <w:r w:rsidR="00261100">
        <w:rPr>
          <w:rFonts w:ascii="Times New Roman" w:hAnsi="Times New Roman" w:cs="Times New Roman"/>
          <w:sz w:val="28"/>
          <w:szCs w:val="28"/>
        </w:rPr>
        <w:t>во</w:t>
      </w:r>
      <w:r w:rsidRPr="0044416C">
        <w:rPr>
          <w:rFonts w:ascii="Times New Roman" w:hAnsi="Times New Roman" w:cs="Times New Roman"/>
          <w:sz w:val="28"/>
          <w:szCs w:val="28"/>
        </w:rPr>
        <w:t xml:space="preserve"> второй ступени с исполь</w:t>
      </w:r>
      <w:r w:rsidR="002A1DE2">
        <w:rPr>
          <w:rFonts w:ascii="Times New Roman" w:hAnsi="Times New Roman" w:cs="Times New Roman"/>
          <w:sz w:val="28"/>
          <w:szCs w:val="28"/>
        </w:rPr>
        <w:t>зованием пневматических рессор</w:t>
      </w:r>
      <w:r w:rsidRPr="0044416C">
        <w:rPr>
          <w:rFonts w:ascii="Times New Roman" w:hAnsi="Times New Roman" w:cs="Times New Roman"/>
          <w:sz w:val="28"/>
          <w:szCs w:val="28"/>
        </w:rPr>
        <w:t xml:space="preserve"> улучшает хо</w:t>
      </w:r>
      <w:r>
        <w:rPr>
          <w:rFonts w:ascii="Times New Roman" w:hAnsi="Times New Roman" w:cs="Times New Roman"/>
          <w:sz w:val="28"/>
          <w:szCs w:val="28"/>
        </w:rPr>
        <w:t xml:space="preserve">довые характеристики локомотива </w:t>
      </w:r>
      <w:r w:rsidRPr="0044416C">
        <w:rPr>
          <w:rFonts w:ascii="Times New Roman" w:hAnsi="Times New Roman" w:cs="Times New Roman"/>
          <w:sz w:val="28"/>
          <w:szCs w:val="28"/>
        </w:rPr>
        <w:t>и</w:t>
      </w:r>
      <w:r>
        <w:rPr>
          <w:rFonts w:ascii="Times New Roman" w:hAnsi="Times New Roman" w:cs="Times New Roman"/>
          <w:sz w:val="28"/>
          <w:szCs w:val="28"/>
        </w:rPr>
        <w:t xml:space="preserve"> </w:t>
      </w:r>
      <w:r w:rsidRPr="0044416C">
        <w:rPr>
          <w:rFonts w:ascii="Times New Roman" w:hAnsi="Times New Roman" w:cs="Times New Roman"/>
          <w:sz w:val="28"/>
          <w:szCs w:val="28"/>
        </w:rPr>
        <w:t>обеспечивает безопасность движения</w:t>
      </w:r>
      <w:r>
        <w:rPr>
          <w:rFonts w:ascii="Times New Roman" w:hAnsi="Times New Roman" w:cs="Times New Roman"/>
          <w:sz w:val="28"/>
          <w:szCs w:val="28"/>
        </w:rPr>
        <w:t>;</w:t>
      </w:r>
    </w:p>
    <w:p w:rsidR="00BE3F72" w:rsidRPr="0044416C" w:rsidRDefault="00BE3F72" w:rsidP="00E82BE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82BE5">
        <w:rPr>
          <w:rFonts w:ascii="Times New Roman" w:hAnsi="Times New Roman" w:cs="Times New Roman"/>
          <w:sz w:val="28"/>
          <w:szCs w:val="28"/>
        </w:rPr>
        <w:t>п</w:t>
      </w:r>
      <w:r w:rsidRPr="0044416C">
        <w:rPr>
          <w:rFonts w:ascii="Times New Roman" w:hAnsi="Times New Roman" w:cs="Times New Roman"/>
          <w:sz w:val="28"/>
          <w:szCs w:val="28"/>
        </w:rPr>
        <w:t>рименение пневматического рессорного подвешивания может быть полезно при модернизации существующих локомотивов или разработке новых моделей</w:t>
      </w:r>
      <w:r>
        <w:rPr>
          <w:rFonts w:ascii="Times New Roman" w:hAnsi="Times New Roman" w:cs="Times New Roman"/>
          <w:sz w:val="28"/>
          <w:szCs w:val="28"/>
        </w:rPr>
        <w:t>;</w:t>
      </w:r>
    </w:p>
    <w:p w:rsidR="00BE3F72" w:rsidRDefault="00BE3F72" w:rsidP="00E82BE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82BE5">
        <w:rPr>
          <w:rFonts w:ascii="Times New Roman" w:hAnsi="Times New Roman" w:cs="Times New Roman"/>
          <w:sz w:val="28"/>
          <w:szCs w:val="28"/>
        </w:rPr>
        <w:t>п</w:t>
      </w:r>
      <w:r w:rsidRPr="0044416C">
        <w:rPr>
          <w:rFonts w:ascii="Times New Roman" w:hAnsi="Times New Roman" w:cs="Times New Roman"/>
          <w:sz w:val="28"/>
          <w:szCs w:val="28"/>
        </w:rPr>
        <w:t xml:space="preserve">ри проектировании </w:t>
      </w:r>
      <w:r>
        <w:rPr>
          <w:rFonts w:ascii="Times New Roman" w:hAnsi="Times New Roman" w:cs="Times New Roman"/>
          <w:sz w:val="28"/>
          <w:szCs w:val="28"/>
        </w:rPr>
        <w:t xml:space="preserve">модернизированной </w:t>
      </w:r>
      <w:r w:rsidRPr="0044416C">
        <w:rPr>
          <w:rFonts w:ascii="Times New Roman" w:hAnsi="Times New Roman" w:cs="Times New Roman"/>
          <w:sz w:val="28"/>
          <w:szCs w:val="28"/>
        </w:rPr>
        <w:t xml:space="preserve">пневматической подвески </w:t>
      </w:r>
      <w:r w:rsidR="00261100">
        <w:rPr>
          <w:rFonts w:ascii="Times New Roman" w:hAnsi="Times New Roman" w:cs="Times New Roman"/>
          <w:sz w:val="28"/>
          <w:szCs w:val="28"/>
        </w:rPr>
        <w:t>во</w:t>
      </w:r>
      <w:r w:rsidRPr="0044416C">
        <w:rPr>
          <w:rFonts w:ascii="Times New Roman" w:hAnsi="Times New Roman" w:cs="Times New Roman"/>
          <w:sz w:val="28"/>
          <w:szCs w:val="28"/>
        </w:rPr>
        <w:t xml:space="preserve"> второй ступени необходимо уделить внимание размещению пневматических рессоров в габаритах </w:t>
      </w:r>
      <w:r>
        <w:rPr>
          <w:rFonts w:ascii="Times New Roman" w:hAnsi="Times New Roman" w:cs="Times New Roman"/>
          <w:sz w:val="28"/>
          <w:szCs w:val="28"/>
        </w:rPr>
        <w:t>надтележечного пространства</w:t>
      </w:r>
      <w:r w:rsidRPr="0044416C">
        <w:rPr>
          <w:rFonts w:ascii="Times New Roman" w:hAnsi="Times New Roman" w:cs="Times New Roman"/>
          <w:sz w:val="28"/>
          <w:szCs w:val="28"/>
        </w:rPr>
        <w:t>, чтобы обеспечить требуемые характеристики и безопасность д</w:t>
      </w:r>
      <w:r>
        <w:rPr>
          <w:rFonts w:ascii="Times New Roman" w:hAnsi="Times New Roman" w:cs="Times New Roman"/>
          <w:sz w:val="28"/>
          <w:szCs w:val="28"/>
        </w:rPr>
        <w:t>вижения.</w:t>
      </w:r>
    </w:p>
    <w:p w:rsidR="00EA520F" w:rsidRDefault="00EA520F" w:rsidP="0044416C">
      <w:pPr>
        <w:spacing w:after="0" w:line="240" w:lineRule="auto"/>
        <w:ind w:firstLine="709"/>
        <w:jc w:val="both"/>
        <w:rPr>
          <w:rFonts w:ascii="Times New Roman" w:hAnsi="Times New Roman" w:cs="Times New Roman"/>
          <w:sz w:val="28"/>
          <w:szCs w:val="28"/>
        </w:rPr>
      </w:pPr>
    </w:p>
    <w:p w:rsidR="00EA520F" w:rsidRPr="00A62F5C" w:rsidRDefault="002C4C9F" w:rsidP="00EA520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362200" cy="2619375"/>
            <wp:effectExtent l="19050" t="0" r="0" b="0"/>
            <wp:docPr id="38" name="Рисунок 5" descr="H:\Диссер корекция\рисунки\5-Рисунок 1.4 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Диссер корекция\рисунки\5-Рисунок 1.4 а.png"/>
                    <pic:cNvPicPr>
                      <a:picLocks noChangeAspect="1" noChangeArrowheads="1"/>
                    </pic:cNvPicPr>
                  </pic:nvPicPr>
                  <pic:blipFill>
                    <a:blip r:embed="rId12" cstate="print"/>
                    <a:srcRect/>
                    <a:stretch>
                      <a:fillRect/>
                    </a:stretch>
                  </pic:blipFill>
                  <pic:spPr bwMode="auto">
                    <a:xfrm>
                      <a:off x="0" y="0"/>
                      <a:ext cx="2362200" cy="2619375"/>
                    </a:xfrm>
                    <a:prstGeom prst="rect">
                      <a:avLst/>
                    </a:prstGeom>
                    <a:noFill/>
                    <a:ln w="9525">
                      <a:noFill/>
                      <a:miter lim="800000"/>
                      <a:headEnd/>
                      <a:tailEnd/>
                    </a:ln>
                  </pic:spPr>
                </pic:pic>
              </a:graphicData>
            </a:graphic>
          </wp:inline>
        </w:drawing>
      </w:r>
      <w:r w:rsidR="00EA520F" w:rsidRPr="00A62F5C">
        <w:rPr>
          <w:rFonts w:ascii="Times New Roman" w:eastAsia="Times New Roman" w:hAnsi="Times New Roman" w:cs="Times New Roman"/>
          <w:sz w:val="28"/>
          <w:szCs w:val="28"/>
        </w:rPr>
        <w:tab/>
      </w:r>
      <w:r w:rsidR="00EA520F" w:rsidRPr="00A62F5C">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0" distR="0">
            <wp:extent cx="2581275" cy="2628900"/>
            <wp:effectExtent l="19050" t="0" r="9525" b="0"/>
            <wp:docPr id="40" name="Рисунок 6" descr="H:\Диссер корекция\рисунки\6. Рисунок 14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Диссер корекция\рисунки\6. Рисунок 14 б.png"/>
                    <pic:cNvPicPr>
                      <a:picLocks noChangeAspect="1" noChangeArrowheads="1"/>
                    </pic:cNvPicPr>
                  </pic:nvPicPr>
                  <pic:blipFill>
                    <a:blip r:embed="rId13" cstate="print"/>
                    <a:srcRect/>
                    <a:stretch>
                      <a:fillRect/>
                    </a:stretch>
                  </pic:blipFill>
                  <pic:spPr bwMode="auto">
                    <a:xfrm>
                      <a:off x="0" y="0"/>
                      <a:ext cx="2581275" cy="2628900"/>
                    </a:xfrm>
                    <a:prstGeom prst="rect">
                      <a:avLst/>
                    </a:prstGeom>
                    <a:noFill/>
                    <a:ln w="9525">
                      <a:noFill/>
                      <a:miter lim="800000"/>
                      <a:headEnd/>
                      <a:tailEnd/>
                    </a:ln>
                  </pic:spPr>
                </pic:pic>
              </a:graphicData>
            </a:graphic>
          </wp:inline>
        </w:drawing>
      </w:r>
    </w:p>
    <w:p w:rsidR="00EA520F" w:rsidRPr="00A62F5C" w:rsidRDefault="00EA520F" w:rsidP="00EA520F">
      <w:pPr>
        <w:spacing w:after="0" w:line="240" w:lineRule="auto"/>
        <w:ind w:left="1416" w:firstLine="569"/>
        <w:rPr>
          <w:rFonts w:ascii="Times New Roman" w:eastAsia="Times New Roman" w:hAnsi="Times New Roman" w:cs="Times New Roman"/>
          <w:b/>
          <w:i/>
          <w:sz w:val="28"/>
          <w:szCs w:val="28"/>
        </w:rPr>
      </w:pPr>
      <w:r w:rsidRPr="00A62F5C">
        <w:rPr>
          <w:rFonts w:ascii="Times New Roman" w:eastAsia="Times New Roman" w:hAnsi="Times New Roman" w:cs="Times New Roman"/>
          <w:b/>
          <w:i/>
          <w:sz w:val="28"/>
          <w:szCs w:val="28"/>
        </w:rPr>
        <w:t>а)</w:t>
      </w:r>
      <w:r w:rsidRPr="00A62F5C">
        <w:rPr>
          <w:rFonts w:ascii="Times New Roman" w:eastAsia="Times New Roman" w:hAnsi="Times New Roman" w:cs="Times New Roman"/>
          <w:b/>
          <w:i/>
          <w:sz w:val="28"/>
          <w:szCs w:val="28"/>
        </w:rPr>
        <w:tab/>
      </w:r>
      <w:r w:rsidRPr="00A62F5C">
        <w:rPr>
          <w:rFonts w:ascii="Times New Roman" w:eastAsia="Times New Roman" w:hAnsi="Times New Roman" w:cs="Times New Roman"/>
          <w:b/>
          <w:i/>
          <w:sz w:val="28"/>
          <w:szCs w:val="28"/>
        </w:rPr>
        <w:tab/>
      </w:r>
      <w:r w:rsidRPr="00A62F5C">
        <w:rPr>
          <w:rFonts w:ascii="Times New Roman" w:eastAsia="Times New Roman" w:hAnsi="Times New Roman" w:cs="Times New Roman"/>
          <w:b/>
          <w:i/>
          <w:sz w:val="28"/>
          <w:szCs w:val="28"/>
        </w:rPr>
        <w:tab/>
      </w:r>
      <w:r w:rsidRPr="00A62F5C">
        <w:rPr>
          <w:rFonts w:ascii="Times New Roman" w:eastAsia="Times New Roman" w:hAnsi="Times New Roman" w:cs="Times New Roman"/>
          <w:b/>
          <w:i/>
          <w:sz w:val="28"/>
          <w:szCs w:val="28"/>
        </w:rPr>
        <w:tab/>
      </w:r>
      <w:r w:rsidRPr="00A62F5C">
        <w:rPr>
          <w:rFonts w:ascii="Times New Roman" w:eastAsia="Times New Roman" w:hAnsi="Times New Roman" w:cs="Times New Roman"/>
          <w:b/>
          <w:i/>
          <w:sz w:val="28"/>
          <w:szCs w:val="28"/>
        </w:rPr>
        <w:tab/>
      </w:r>
      <w:r w:rsidRPr="00A62F5C">
        <w:rPr>
          <w:rFonts w:ascii="Times New Roman" w:eastAsia="Times New Roman" w:hAnsi="Times New Roman" w:cs="Times New Roman"/>
          <w:b/>
          <w:i/>
          <w:sz w:val="28"/>
          <w:szCs w:val="28"/>
        </w:rPr>
        <w:tab/>
        <w:t xml:space="preserve">      б)</w:t>
      </w:r>
    </w:p>
    <w:p w:rsidR="00EA520F" w:rsidRPr="00A62F5C" w:rsidRDefault="00EA520F" w:rsidP="00EA520F">
      <w:pPr>
        <w:spacing w:after="0" w:line="240" w:lineRule="auto"/>
        <w:ind w:left="1416" w:firstLine="569"/>
        <w:rPr>
          <w:rFonts w:ascii="Times New Roman" w:eastAsia="Times New Roman" w:hAnsi="Times New Roman" w:cs="Times New Roman"/>
          <w:sz w:val="28"/>
          <w:szCs w:val="28"/>
        </w:rPr>
      </w:pPr>
    </w:p>
    <w:p w:rsidR="00EA520F" w:rsidRPr="00A62F5C" w:rsidRDefault="002C4C9F" w:rsidP="00EA520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447925" cy="2695575"/>
            <wp:effectExtent l="19050" t="0" r="9525" b="0"/>
            <wp:docPr id="52" name="Рисунок 7" descr="H:\Диссер корекция\рисунки\7. Рисунок 14 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Диссер корекция\рисунки\7. Рисунок 14 в.png"/>
                    <pic:cNvPicPr>
                      <a:picLocks noChangeAspect="1" noChangeArrowheads="1"/>
                    </pic:cNvPicPr>
                  </pic:nvPicPr>
                  <pic:blipFill>
                    <a:blip r:embed="rId14" cstate="print"/>
                    <a:srcRect/>
                    <a:stretch>
                      <a:fillRect/>
                    </a:stretch>
                  </pic:blipFill>
                  <pic:spPr bwMode="auto">
                    <a:xfrm>
                      <a:off x="0" y="0"/>
                      <a:ext cx="2447925" cy="2695575"/>
                    </a:xfrm>
                    <a:prstGeom prst="rect">
                      <a:avLst/>
                    </a:prstGeom>
                    <a:noFill/>
                    <a:ln w="9525">
                      <a:noFill/>
                      <a:miter lim="800000"/>
                      <a:headEnd/>
                      <a:tailEnd/>
                    </a:ln>
                  </pic:spPr>
                </pic:pic>
              </a:graphicData>
            </a:graphic>
          </wp:inline>
        </w:drawing>
      </w:r>
      <w:r w:rsidR="00EA520F" w:rsidRPr="00A62F5C">
        <w:rPr>
          <w:rFonts w:ascii="Times New Roman" w:eastAsia="Times New Roman" w:hAnsi="Times New Roman" w:cs="Times New Roman"/>
          <w:sz w:val="28"/>
          <w:szCs w:val="28"/>
        </w:rPr>
        <w:tab/>
      </w:r>
      <w:r w:rsidR="00EA520F" w:rsidRPr="00A62F5C">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0" distR="0">
            <wp:extent cx="2409825" cy="2714625"/>
            <wp:effectExtent l="19050" t="0" r="9525" b="0"/>
            <wp:docPr id="53" name="Рисунок 8" descr="H:\Диссер корекция\рисунки\8 Рисунок 1.4 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Диссер корекция\рисунки\8 Рисунок 1.4 г.png"/>
                    <pic:cNvPicPr>
                      <a:picLocks noChangeAspect="1" noChangeArrowheads="1"/>
                    </pic:cNvPicPr>
                  </pic:nvPicPr>
                  <pic:blipFill>
                    <a:blip r:embed="rId15" cstate="print"/>
                    <a:srcRect/>
                    <a:stretch>
                      <a:fillRect/>
                    </a:stretch>
                  </pic:blipFill>
                  <pic:spPr bwMode="auto">
                    <a:xfrm>
                      <a:off x="0" y="0"/>
                      <a:ext cx="2409825" cy="2714625"/>
                    </a:xfrm>
                    <a:prstGeom prst="rect">
                      <a:avLst/>
                    </a:prstGeom>
                    <a:noFill/>
                    <a:ln w="9525">
                      <a:noFill/>
                      <a:miter lim="800000"/>
                      <a:headEnd/>
                      <a:tailEnd/>
                    </a:ln>
                  </pic:spPr>
                </pic:pic>
              </a:graphicData>
            </a:graphic>
          </wp:inline>
        </w:drawing>
      </w:r>
    </w:p>
    <w:p w:rsidR="00EA520F" w:rsidRPr="00A62F5C" w:rsidRDefault="00EA520F" w:rsidP="00EA520F">
      <w:pPr>
        <w:spacing w:after="0" w:line="240" w:lineRule="auto"/>
        <w:rPr>
          <w:rFonts w:ascii="Times New Roman" w:eastAsia="Times New Roman" w:hAnsi="Times New Roman" w:cs="Times New Roman"/>
          <w:b/>
          <w:i/>
          <w:sz w:val="28"/>
          <w:szCs w:val="28"/>
        </w:rPr>
      </w:pPr>
      <w:r w:rsidRPr="00A62F5C">
        <w:rPr>
          <w:rFonts w:ascii="Times New Roman" w:eastAsia="Times New Roman" w:hAnsi="Times New Roman" w:cs="Times New Roman"/>
          <w:b/>
          <w:i/>
          <w:sz w:val="28"/>
          <w:szCs w:val="28"/>
        </w:rPr>
        <w:tab/>
      </w:r>
      <w:r w:rsidRPr="00A62F5C">
        <w:rPr>
          <w:rFonts w:ascii="Times New Roman" w:eastAsia="Times New Roman" w:hAnsi="Times New Roman" w:cs="Times New Roman"/>
          <w:b/>
          <w:i/>
          <w:sz w:val="28"/>
          <w:szCs w:val="28"/>
        </w:rPr>
        <w:tab/>
        <w:t xml:space="preserve">        в)</w:t>
      </w:r>
      <w:r w:rsidRPr="00A62F5C">
        <w:rPr>
          <w:rFonts w:ascii="Times New Roman" w:eastAsia="Times New Roman" w:hAnsi="Times New Roman" w:cs="Times New Roman"/>
          <w:b/>
          <w:i/>
          <w:sz w:val="28"/>
          <w:szCs w:val="28"/>
        </w:rPr>
        <w:tab/>
      </w:r>
      <w:r w:rsidRPr="00A62F5C">
        <w:rPr>
          <w:rFonts w:ascii="Times New Roman" w:eastAsia="Times New Roman" w:hAnsi="Times New Roman" w:cs="Times New Roman"/>
          <w:b/>
          <w:i/>
          <w:sz w:val="28"/>
          <w:szCs w:val="28"/>
        </w:rPr>
        <w:tab/>
      </w:r>
      <w:r w:rsidRPr="00A62F5C">
        <w:rPr>
          <w:rFonts w:ascii="Times New Roman" w:eastAsia="Times New Roman" w:hAnsi="Times New Roman" w:cs="Times New Roman"/>
          <w:b/>
          <w:i/>
          <w:sz w:val="28"/>
          <w:szCs w:val="28"/>
        </w:rPr>
        <w:tab/>
      </w:r>
      <w:r w:rsidRPr="00A62F5C">
        <w:rPr>
          <w:rFonts w:ascii="Times New Roman" w:eastAsia="Times New Roman" w:hAnsi="Times New Roman" w:cs="Times New Roman"/>
          <w:b/>
          <w:i/>
          <w:sz w:val="28"/>
          <w:szCs w:val="28"/>
        </w:rPr>
        <w:tab/>
      </w:r>
      <w:r w:rsidRPr="00A62F5C">
        <w:rPr>
          <w:rFonts w:ascii="Times New Roman" w:eastAsia="Times New Roman" w:hAnsi="Times New Roman" w:cs="Times New Roman"/>
          <w:b/>
          <w:i/>
          <w:sz w:val="28"/>
          <w:szCs w:val="28"/>
        </w:rPr>
        <w:tab/>
      </w:r>
      <w:r w:rsidRPr="00A62F5C">
        <w:rPr>
          <w:rFonts w:ascii="Times New Roman" w:eastAsia="Times New Roman" w:hAnsi="Times New Roman" w:cs="Times New Roman"/>
          <w:b/>
          <w:i/>
          <w:sz w:val="28"/>
          <w:szCs w:val="28"/>
        </w:rPr>
        <w:tab/>
        <w:t xml:space="preserve">       г)</w:t>
      </w:r>
    </w:p>
    <w:p w:rsidR="00EA520F" w:rsidRPr="00EA520F" w:rsidRDefault="00EA520F" w:rsidP="00EA520F">
      <w:pPr>
        <w:spacing w:after="0" w:line="240" w:lineRule="auto"/>
        <w:jc w:val="center"/>
        <w:rPr>
          <w:rFonts w:ascii="Times New Roman" w:eastAsia="Times New Roman" w:hAnsi="Times New Roman" w:cs="Times New Roman"/>
          <w:b/>
          <w:sz w:val="16"/>
          <w:szCs w:val="16"/>
        </w:rPr>
      </w:pPr>
    </w:p>
    <w:p w:rsidR="00EA520F" w:rsidRPr="00050ED1" w:rsidRDefault="00EA520F" w:rsidP="00EA520F">
      <w:pPr>
        <w:spacing w:after="0" w:line="240" w:lineRule="auto"/>
        <w:jc w:val="center"/>
        <w:rPr>
          <w:rFonts w:ascii="Times New Roman" w:eastAsia="Times New Roman" w:hAnsi="Times New Roman" w:cs="Times New Roman"/>
          <w:sz w:val="28"/>
          <w:szCs w:val="28"/>
        </w:rPr>
      </w:pPr>
      <w:r w:rsidRPr="00050ED1">
        <w:rPr>
          <w:rFonts w:ascii="Times New Roman" w:eastAsia="Times New Roman" w:hAnsi="Times New Roman" w:cs="Times New Roman"/>
          <w:sz w:val="28"/>
          <w:szCs w:val="28"/>
        </w:rPr>
        <w:t>Рисунок 1.</w:t>
      </w:r>
      <w:r w:rsidR="00090F4E" w:rsidRPr="00050ED1">
        <w:rPr>
          <w:rFonts w:ascii="Times New Roman" w:eastAsia="Times New Roman" w:hAnsi="Times New Roman" w:cs="Times New Roman"/>
          <w:sz w:val="28"/>
          <w:szCs w:val="28"/>
        </w:rPr>
        <w:t>4</w:t>
      </w:r>
      <w:r w:rsidRPr="00050ED1">
        <w:rPr>
          <w:rFonts w:ascii="Times New Roman" w:eastAsia="Times New Roman" w:hAnsi="Times New Roman" w:cs="Times New Roman"/>
          <w:sz w:val="28"/>
          <w:szCs w:val="28"/>
        </w:rPr>
        <w:t xml:space="preserve"> – Схемы выполнения второй ступени подвешивания железнодорожных экипажей</w:t>
      </w:r>
    </w:p>
    <w:p w:rsidR="00F57E5B" w:rsidRDefault="00F57E5B">
      <w:pPr>
        <w:rPr>
          <w:rFonts w:ascii="Times New Roman" w:hAnsi="Times New Roman" w:cs="Times New Roman"/>
          <w:sz w:val="28"/>
          <w:szCs w:val="28"/>
        </w:rPr>
      </w:pPr>
    </w:p>
    <w:p w:rsidR="00AC7F55" w:rsidRPr="00A62F5C" w:rsidRDefault="00AC7F55" w:rsidP="00B215B7">
      <w:pPr>
        <w:pStyle w:val="2"/>
        <w:spacing w:before="0" w:line="240" w:lineRule="auto"/>
        <w:ind w:firstLine="709"/>
        <w:jc w:val="both"/>
        <w:rPr>
          <w:rFonts w:ascii="Times New Roman" w:eastAsia="Times New Roman" w:hAnsi="Times New Roman" w:cs="Times New Roman"/>
          <w:b/>
          <w:color w:val="auto"/>
          <w:sz w:val="28"/>
          <w:szCs w:val="28"/>
        </w:rPr>
      </w:pPr>
      <w:bookmarkStart w:id="11" w:name="_Toc154230107"/>
      <w:r w:rsidRPr="00A62F5C">
        <w:rPr>
          <w:rFonts w:ascii="Times New Roman" w:eastAsia="Times New Roman" w:hAnsi="Times New Roman" w:cs="Times New Roman"/>
          <w:b/>
          <w:color w:val="auto"/>
          <w:sz w:val="28"/>
          <w:szCs w:val="28"/>
        </w:rPr>
        <w:t>1.</w:t>
      </w:r>
      <w:r w:rsidR="00861284">
        <w:rPr>
          <w:rFonts w:ascii="Times New Roman" w:eastAsia="Times New Roman" w:hAnsi="Times New Roman" w:cs="Times New Roman"/>
          <w:b/>
          <w:color w:val="auto"/>
          <w:sz w:val="28"/>
          <w:szCs w:val="28"/>
        </w:rPr>
        <w:t>4</w:t>
      </w:r>
      <w:r w:rsidR="00D15A99">
        <w:rPr>
          <w:rFonts w:ascii="Times New Roman" w:eastAsia="Times New Roman" w:hAnsi="Times New Roman" w:cs="Times New Roman"/>
          <w:b/>
          <w:color w:val="auto"/>
          <w:sz w:val="28"/>
          <w:szCs w:val="28"/>
        </w:rPr>
        <w:t xml:space="preserve"> </w:t>
      </w:r>
      <w:r w:rsidR="008935BE">
        <w:rPr>
          <w:rFonts w:ascii="Times New Roman" w:eastAsia="Times New Roman" w:hAnsi="Times New Roman" w:cs="Times New Roman"/>
          <w:b/>
          <w:color w:val="auto"/>
          <w:sz w:val="28"/>
          <w:szCs w:val="28"/>
        </w:rPr>
        <w:t xml:space="preserve">Выбор </w:t>
      </w:r>
      <w:r w:rsidR="00860DCC">
        <w:rPr>
          <w:rFonts w:ascii="Times New Roman" w:eastAsia="Times New Roman" w:hAnsi="Times New Roman" w:cs="Times New Roman"/>
          <w:b/>
          <w:color w:val="auto"/>
          <w:sz w:val="28"/>
          <w:szCs w:val="28"/>
        </w:rPr>
        <w:t>узла для</w:t>
      </w:r>
      <w:r>
        <w:rPr>
          <w:rFonts w:ascii="Times New Roman" w:eastAsia="Times New Roman" w:hAnsi="Times New Roman" w:cs="Times New Roman"/>
          <w:b/>
          <w:color w:val="auto"/>
          <w:sz w:val="28"/>
          <w:szCs w:val="28"/>
        </w:rPr>
        <w:t xml:space="preserve"> модернизации к</w:t>
      </w:r>
      <w:r w:rsidRPr="00A62F5C">
        <w:rPr>
          <w:rFonts w:ascii="Times New Roman" w:eastAsia="Times New Roman" w:hAnsi="Times New Roman" w:cs="Times New Roman"/>
          <w:b/>
          <w:color w:val="auto"/>
          <w:sz w:val="28"/>
          <w:szCs w:val="28"/>
        </w:rPr>
        <w:t>онструкци</w:t>
      </w:r>
      <w:r>
        <w:rPr>
          <w:rFonts w:ascii="Times New Roman" w:eastAsia="Times New Roman" w:hAnsi="Times New Roman" w:cs="Times New Roman"/>
          <w:b/>
          <w:color w:val="auto"/>
          <w:sz w:val="28"/>
          <w:szCs w:val="28"/>
        </w:rPr>
        <w:t>и</w:t>
      </w:r>
      <w:r w:rsidRPr="00A62F5C">
        <w:rPr>
          <w:rFonts w:ascii="Times New Roman" w:eastAsia="Times New Roman" w:hAnsi="Times New Roman" w:cs="Times New Roman"/>
          <w:b/>
          <w:color w:val="auto"/>
          <w:sz w:val="28"/>
          <w:szCs w:val="28"/>
        </w:rPr>
        <w:t xml:space="preserve"> тележек </w:t>
      </w:r>
      <w:r w:rsidR="00B215B7">
        <w:rPr>
          <w:rFonts w:ascii="Times New Roman" w:eastAsia="Times New Roman" w:hAnsi="Times New Roman" w:cs="Times New Roman"/>
          <w:b/>
          <w:color w:val="auto"/>
          <w:sz w:val="28"/>
          <w:szCs w:val="28"/>
        </w:rPr>
        <w:t>т</w:t>
      </w:r>
      <w:r w:rsidR="00B215B7" w:rsidRPr="00B215B7">
        <w:rPr>
          <w:rFonts w:ascii="Times New Roman" w:eastAsia="Times New Roman" w:hAnsi="Times New Roman" w:cs="Times New Roman"/>
          <w:b/>
          <w:color w:val="auto"/>
          <w:sz w:val="28"/>
          <w:szCs w:val="28"/>
        </w:rPr>
        <w:t>епловоз</w:t>
      </w:r>
      <w:r w:rsidR="00B215B7">
        <w:rPr>
          <w:rFonts w:ascii="Times New Roman" w:eastAsia="Times New Roman" w:hAnsi="Times New Roman" w:cs="Times New Roman"/>
          <w:b/>
          <w:color w:val="auto"/>
          <w:sz w:val="28"/>
          <w:szCs w:val="28"/>
        </w:rPr>
        <w:t>ов</w:t>
      </w:r>
      <w:r w:rsidR="00860DCC">
        <w:rPr>
          <w:rFonts w:ascii="Times New Roman" w:eastAsia="Times New Roman" w:hAnsi="Times New Roman" w:cs="Times New Roman"/>
          <w:b/>
          <w:color w:val="auto"/>
          <w:sz w:val="28"/>
          <w:szCs w:val="28"/>
        </w:rPr>
        <w:t xml:space="preserve"> серии ТЭ33А </w:t>
      </w:r>
      <w:r w:rsidRPr="00A62F5C">
        <w:rPr>
          <w:rFonts w:ascii="Times New Roman" w:eastAsia="Times New Roman" w:hAnsi="Times New Roman" w:cs="Times New Roman"/>
          <w:b/>
          <w:color w:val="auto"/>
          <w:sz w:val="28"/>
          <w:szCs w:val="28"/>
        </w:rPr>
        <w:t>с пневматическим рессорным подвешиванием</w:t>
      </w:r>
      <w:bookmarkEnd w:id="11"/>
    </w:p>
    <w:p w:rsidR="007349AB" w:rsidRDefault="007349AB" w:rsidP="00B215B7">
      <w:pPr>
        <w:spacing w:after="0" w:line="240" w:lineRule="auto"/>
        <w:ind w:firstLine="709"/>
        <w:rPr>
          <w:rFonts w:ascii="Times New Roman" w:hAnsi="Times New Roman" w:cs="Times New Roman"/>
          <w:sz w:val="28"/>
          <w:szCs w:val="28"/>
        </w:rPr>
      </w:pPr>
    </w:p>
    <w:p w:rsidR="00B215B7" w:rsidRDefault="00B215B7" w:rsidP="00E4659B">
      <w:pPr>
        <w:pStyle w:val="a3"/>
        <w:ind w:firstLine="709"/>
        <w:jc w:val="both"/>
        <w:rPr>
          <w:sz w:val="28"/>
          <w:szCs w:val="28"/>
        </w:rPr>
      </w:pPr>
      <w:r w:rsidRPr="00A62F5C">
        <w:rPr>
          <w:sz w:val="28"/>
          <w:szCs w:val="28"/>
        </w:rPr>
        <w:t xml:space="preserve">Тепловозы серии ТЭ33А отечественного производства </w:t>
      </w:r>
      <w:r>
        <w:rPr>
          <w:sz w:val="28"/>
          <w:szCs w:val="28"/>
        </w:rPr>
        <w:t xml:space="preserve">имеют </w:t>
      </w:r>
      <w:r w:rsidRPr="00A62F5C">
        <w:rPr>
          <w:sz w:val="28"/>
          <w:szCs w:val="28"/>
        </w:rPr>
        <w:t>широко</w:t>
      </w:r>
      <w:r>
        <w:rPr>
          <w:sz w:val="28"/>
          <w:szCs w:val="28"/>
        </w:rPr>
        <w:t xml:space="preserve">е распространение </w:t>
      </w:r>
      <w:r w:rsidRPr="00A62F5C">
        <w:rPr>
          <w:sz w:val="28"/>
          <w:szCs w:val="28"/>
        </w:rPr>
        <w:t>в перевозке больших грузовых и пассажирских составов</w:t>
      </w:r>
      <w:r w:rsidR="00050ED1">
        <w:rPr>
          <w:sz w:val="28"/>
          <w:szCs w:val="28"/>
        </w:rPr>
        <w:t xml:space="preserve"> </w:t>
      </w:r>
      <w:r w:rsidRPr="00A62F5C">
        <w:rPr>
          <w:sz w:val="28"/>
          <w:szCs w:val="28"/>
        </w:rPr>
        <w:t>Казахстана. Следовательно, с учетом того, что указанные тепловозы и в дальнейшем буд</w:t>
      </w:r>
      <w:r>
        <w:rPr>
          <w:sz w:val="28"/>
          <w:szCs w:val="28"/>
        </w:rPr>
        <w:t>у</w:t>
      </w:r>
      <w:r w:rsidRPr="00A62F5C">
        <w:rPr>
          <w:sz w:val="28"/>
          <w:szCs w:val="28"/>
        </w:rPr>
        <w:t xml:space="preserve">т пополняться, то </w:t>
      </w:r>
      <w:r>
        <w:rPr>
          <w:sz w:val="28"/>
          <w:szCs w:val="28"/>
        </w:rPr>
        <w:t>целесообразность выбора их для модернизации очевидна</w:t>
      </w:r>
      <w:r w:rsidR="00E82BE5">
        <w:rPr>
          <w:sz w:val="28"/>
          <w:szCs w:val="28"/>
        </w:rPr>
        <w:t xml:space="preserve">. </w:t>
      </w:r>
    </w:p>
    <w:p w:rsidR="00E82BE5" w:rsidRPr="00E82BE5" w:rsidRDefault="00E82BE5" w:rsidP="00E82BE5">
      <w:pPr>
        <w:pStyle w:val="a3"/>
        <w:ind w:firstLine="709"/>
        <w:jc w:val="both"/>
        <w:rPr>
          <w:sz w:val="28"/>
          <w:szCs w:val="28"/>
        </w:rPr>
      </w:pPr>
      <w:r w:rsidRPr="00E82BE5">
        <w:rPr>
          <w:sz w:val="28"/>
          <w:szCs w:val="28"/>
        </w:rPr>
        <w:t xml:space="preserve">В условиях увеличения скорости движения поездов и снижения износа деталей и узлов локомотивов возникает необходимость оптимизации ходовых качеств, что требует внедрения в подвеску тележек элементов с более </w:t>
      </w:r>
      <w:r>
        <w:rPr>
          <w:sz w:val="28"/>
          <w:szCs w:val="28"/>
        </w:rPr>
        <w:t>совершенными</w:t>
      </w:r>
      <w:r w:rsidRPr="00E82BE5">
        <w:rPr>
          <w:sz w:val="28"/>
          <w:szCs w:val="28"/>
        </w:rPr>
        <w:t xml:space="preserve"> характеристиками.</w:t>
      </w:r>
    </w:p>
    <w:p w:rsidR="00970BDB" w:rsidRDefault="00970BDB" w:rsidP="00E4659B">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w:t>
      </w:r>
      <w:r w:rsidRPr="006D1B4F">
        <w:rPr>
          <w:rFonts w:ascii="Times New Roman" w:eastAsia="Times New Roman" w:hAnsi="Times New Roman" w:cs="Times New Roman"/>
          <w:sz w:val="28"/>
          <w:szCs w:val="28"/>
        </w:rPr>
        <w:t xml:space="preserve">ентральная ступень рессорного подвешивания (между рамой тележки и рамой кузова) </w:t>
      </w:r>
      <w:r>
        <w:rPr>
          <w:rFonts w:ascii="Times New Roman" w:eastAsia="Times New Roman" w:hAnsi="Times New Roman" w:cs="Times New Roman"/>
          <w:sz w:val="28"/>
          <w:szCs w:val="28"/>
        </w:rPr>
        <w:t xml:space="preserve">локомотива </w:t>
      </w:r>
      <w:r w:rsidRPr="006D1B4F">
        <w:rPr>
          <w:rFonts w:ascii="Times New Roman" w:eastAsia="Times New Roman" w:hAnsi="Times New Roman" w:cs="Times New Roman"/>
          <w:sz w:val="28"/>
          <w:szCs w:val="28"/>
        </w:rPr>
        <w:t xml:space="preserve">ТЭ33А по сути отсутствует, где роль центрального выполняют </w:t>
      </w:r>
      <w:r>
        <w:rPr>
          <w:rFonts w:ascii="Times New Roman" w:eastAsia="Times New Roman" w:hAnsi="Times New Roman" w:cs="Times New Roman"/>
          <w:sz w:val="28"/>
          <w:szCs w:val="28"/>
        </w:rPr>
        <w:t>б</w:t>
      </w:r>
      <w:r w:rsidRPr="00AE6201">
        <w:rPr>
          <w:rFonts w:ascii="Times New Roman" w:hAnsi="Times New Roman" w:cs="Times New Roman"/>
          <w:sz w:val="28"/>
          <w:szCs w:val="28"/>
        </w:rPr>
        <w:t>оковые опоры</w:t>
      </w:r>
      <w:r>
        <w:rPr>
          <w:rFonts w:ascii="Times New Roman" w:hAnsi="Times New Roman" w:cs="Times New Roman"/>
          <w:sz w:val="28"/>
          <w:szCs w:val="28"/>
        </w:rPr>
        <w:t>, которые</w:t>
      </w:r>
      <w:r w:rsidRPr="00AE6201">
        <w:rPr>
          <w:rFonts w:ascii="Times New Roman" w:hAnsi="Times New Roman" w:cs="Times New Roman"/>
          <w:sz w:val="28"/>
          <w:szCs w:val="28"/>
        </w:rPr>
        <w:t xml:space="preserve"> состоят из чередующихся слоев резины и стали</w:t>
      </w:r>
      <w:r>
        <w:rPr>
          <w:rFonts w:ascii="Times New Roman" w:hAnsi="Times New Roman" w:cs="Times New Roman"/>
          <w:sz w:val="28"/>
          <w:szCs w:val="28"/>
        </w:rPr>
        <w:t xml:space="preserve"> (см. рисунок 1.</w:t>
      </w:r>
      <w:r w:rsidR="00090F4E">
        <w:rPr>
          <w:rFonts w:ascii="Times New Roman" w:hAnsi="Times New Roman" w:cs="Times New Roman"/>
          <w:sz w:val="28"/>
          <w:szCs w:val="28"/>
        </w:rPr>
        <w:t>5</w:t>
      </w:r>
      <w:r>
        <w:rPr>
          <w:rFonts w:ascii="Times New Roman" w:hAnsi="Times New Roman" w:cs="Times New Roman"/>
          <w:sz w:val="28"/>
          <w:szCs w:val="28"/>
        </w:rPr>
        <w:t xml:space="preserve">, </w:t>
      </w:r>
      <w:r w:rsidRPr="00E260DE">
        <w:rPr>
          <w:rFonts w:ascii="Times New Roman" w:hAnsi="Times New Roman" w:cs="Times New Roman"/>
          <w:i/>
          <w:sz w:val="28"/>
          <w:szCs w:val="28"/>
        </w:rPr>
        <w:t>а</w:t>
      </w:r>
      <w:r w:rsidR="00E260DE">
        <w:rPr>
          <w:rFonts w:ascii="Times New Roman" w:hAnsi="Times New Roman" w:cs="Times New Roman"/>
          <w:sz w:val="28"/>
          <w:szCs w:val="28"/>
        </w:rPr>
        <w:t xml:space="preserve"> и </w:t>
      </w:r>
      <w:r w:rsidR="00E260DE" w:rsidRPr="00E260DE">
        <w:rPr>
          <w:rFonts w:ascii="Times New Roman" w:hAnsi="Times New Roman" w:cs="Times New Roman"/>
          <w:i/>
          <w:sz w:val="28"/>
          <w:szCs w:val="28"/>
        </w:rPr>
        <w:t>в</w:t>
      </w:r>
      <w:r>
        <w:rPr>
          <w:rFonts w:ascii="Times New Roman" w:hAnsi="Times New Roman" w:cs="Times New Roman"/>
          <w:sz w:val="28"/>
          <w:szCs w:val="28"/>
        </w:rPr>
        <w:t>)</w:t>
      </w:r>
      <w:r w:rsidR="00D950F5">
        <w:rPr>
          <w:rFonts w:ascii="Times New Roman" w:hAnsi="Times New Roman" w:cs="Times New Roman"/>
          <w:sz w:val="28"/>
          <w:szCs w:val="28"/>
        </w:rPr>
        <w:t xml:space="preserve"> </w:t>
      </w:r>
      <w:r w:rsidR="00D950F5" w:rsidRPr="00D950F5">
        <w:rPr>
          <w:rFonts w:ascii="Times New Roman" w:hAnsi="Times New Roman" w:cs="Times New Roman"/>
          <w:sz w:val="28"/>
          <w:szCs w:val="28"/>
        </w:rPr>
        <w:t>[</w:t>
      </w:r>
      <w:r w:rsidR="001D2D6A">
        <w:rPr>
          <w:rFonts w:ascii="Times New Roman" w:hAnsi="Times New Roman" w:cs="Times New Roman"/>
          <w:sz w:val="28"/>
          <w:szCs w:val="28"/>
        </w:rPr>
        <w:t>41</w:t>
      </w:r>
      <w:r w:rsidR="00D950F5" w:rsidRPr="00D950F5">
        <w:rPr>
          <w:rFonts w:ascii="Times New Roman" w:hAnsi="Times New Roman" w:cs="Times New Roman"/>
          <w:sz w:val="28"/>
          <w:szCs w:val="28"/>
        </w:rPr>
        <w:t>]</w:t>
      </w:r>
      <w:r w:rsidRPr="006D1B4F">
        <w:rPr>
          <w:rFonts w:ascii="Times New Roman" w:eastAsia="Times New Roman" w:hAnsi="Times New Roman" w:cs="Times New Roman"/>
          <w:sz w:val="28"/>
          <w:szCs w:val="28"/>
        </w:rPr>
        <w:t xml:space="preserve">. </w:t>
      </w:r>
    </w:p>
    <w:p w:rsidR="00860DCC" w:rsidRPr="006D1B4F" w:rsidRDefault="00860DCC" w:rsidP="00860DCC">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6D1B4F">
        <w:rPr>
          <w:rFonts w:ascii="Times New Roman" w:eastAsia="Times New Roman" w:hAnsi="Times New Roman" w:cs="Times New Roman"/>
          <w:sz w:val="28"/>
          <w:szCs w:val="28"/>
        </w:rPr>
        <w:t>а пассажирско</w:t>
      </w:r>
      <w:r>
        <w:rPr>
          <w:rFonts w:ascii="Times New Roman" w:eastAsia="Times New Roman" w:hAnsi="Times New Roman" w:cs="Times New Roman"/>
          <w:sz w:val="28"/>
          <w:szCs w:val="28"/>
        </w:rPr>
        <w:t>м</w:t>
      </w:r>
      <w:r w:rsidR="00050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тепловозе</w:t>
      </w:r>
      <w:r w:rsidRPr="006D1B4F">
        <w:rPr>
          <w:rFonts w:ascii="Times New Roman" w:eastAsia="Times New Roman" w:hAnsi="Times New Roman" w:cs="Times New Roman"/>
          <w:sz w:val="28"/>
          <w:szCs w:val="28"/>
        </w:rPr>
        <w:t xml:space="preserve"> ТЭП33А применена полноценная центральная ступень с пружинами Флексикойл и гидрогасителями (амортизаторами), а также </w:t>
      </w:r>
      <w:r>
        <w:rPr>
          <w:rFonts w:ascii="Times New Roman" w:eastAsia="Times New Roman" w:hAnsi="Times New Roman" w:cs="Times New Roman"/>
          <w:sz w:val="28"/>
          <w:szCs w:val="28"/>
        </w:rPr>
        <w:t>имеется</w:t>
      </w:r>
      <w:r w:rsidRPr="006D1B4F">
        <w:rPr>
          <w:rFonts w:ascii="Times New Roman" w:eastAsia="Times New Roman" w:hAnsi="Times New Roman" w:cs="Times New Roman"/>
          <w:sz w:val="28"/>
          <w:szCs w:val="28"/>
        </w:rPr>
        <w:t xml:space="preserve"> разница в тяговом приводе: у грузового тепловоза редукторы </w:t>
      </w:r>
      <w:r>
        <w:rPr>
          <w:rFonts w:ascii="Times New Roman" w:eastAsia="Times New Roman" w:hAnsi="Times New Roman" w:cs="Times New Roman"/>
          <w:sz w:val="28"/>
          <w:szCs w:val="28"/>
        </w:rPr>
        <w:t xml:space="preserve">с боковой стороны </w:t>
      </w:r>
      <w:r w:rsidRPr="006D1B4F">
        <w:rPr>
          <w:rFonts w:ascii="Times New Roman" w:eastAsia="Times New Roman" w:hAnsi="Times New Roman" w:cs="Times New Roman"/>
          <w:sz w:val="28"/>
          <w:szCs w:val="28"/>
        </w:rPr>
        <w:t>видн</w:t>
      </w:r>
      <w:r>
        <w:rPr>
          <w:rFonts w:ascii="Times New Roman" w:eastAsia="Times New Roman" w:hAnsi="Times New Roman" w:cs="Times New Roman"/>
          <w:sz w:val="28"/>
          <w:szCs w:val="28"/>
        </w:rPr>
        <w:t>ы</w:t>
      </w:r>
      <w:r w:rsidRPr="006D1B4F">
        <w:rPr>
          <w:rFonts w:ascii="Times New Roman" w:eastAsia="Times New Roman" w:hAnsi="Times New Roman" w:cs="Times New Roman"/>
          <w:sz w:val="28"/>
          <w:szCs w:val="28"/>
        </w:rPr>
        <w:t xml:space="preserve"> из-за колёс, у ТЭП</w:t>
      </w:r>
      <w:r>
        <w:rPr>
          <w:rFonts w:ascii="Times New Roman" w:eastAsia="Times New Roman" w:hAnsi="Times New Roman" w:cs="Times New Roman"/>
          <w:sz w:val="28"/>
          <w:szCs w:val="28"/>
        </w:rPr>
        <w:t xml:space="preserve">33А– </w:t>
      </w:r>
      <w:r w:rsidRPr="006D1B4F">
        <w:rPr>
          <w:rFonts w:ascii="Times New Roman" w:eastAsia="Times New Roman" w:hAnsi="Times New Roman" w:cs="Times New Roman"/>
          <w:sz w:val="28"/>
          <w:szCs w:val="28"/>
        </w:rPr>
        <w:t>их разглядеть не получ</w:t>
      </w:r>
      <w:r>
        <w:rPr>
          <w:rFonts w:ascii="Times New Roman" w:eastAsia="Times New Roman" w:hAnsi="Times New Roman" w:cs="Times New Roman"/>
          <w:sz w:val="28"/>
          <w:szCs w:val="28"/>
        </w:rPr>
        <w:t>и</w:t>
      </w:r>
      <w:r w:rsidRPr="006D1B4F">
        <w:rPr>
          <w:rFonts w:ascii="Times New Roman" w:eastAsia="Times New Roman" w:hAnsi="Times New Roman" w:cs="Times New Roman"/>
          <w:sz w:val="28"/>
          <w:szCs w:val="28"/>
        </w:rPr>
        <w:t xml:space="preserve">тся. У пассажирских машин для более «скоростного», мéньшего передаточного числа ведомое зубчатое колесо выполнено меньшего размера, кроме того, у ТЭП33А и сама конструкция другая </w:t>
      </w:r>
      <w:r>
        <w:rPr>
          <w:rFonts w:ascii="Times New Roman" w:eastAsia="Times New Roman" w:hAnsi="Times New Roman" w:cs="Times New Roman"/>
          <w:sz w:val="28"/>
          <w:szCs w:val="28"/>
        </w:rPr>
        <w:t>–</w:t>
      </w:r>
      <w:r w:rsidRPr="006D1B4F">
        <w:rPr>
          <w:rFonts w:ascii="Times New Roman" w:eastAsia="Times New Roman" w:hAnsi="Times New Roman" w:cs="Times New Roman"/>
          <w:sz w:val="28"/>
          <w:szCs w:val="28"/>
        </w:rPr>
        <w:t xml:space="preserve"> привод опорно-рамный II класса</w:t>
      </w:r>
      <w:r w:rsidR="00D15A99">
        <w:rPr>
          <w:rFonts w:ascii="Times New Roman" w:eastAsia="Times New Roman" w:hAnsi="Times New Roman" w:cs="Times New Roman"/>
          <w:sz w:val="28"/>
          <w:szCs w:val="28"/>
        </w:rPr>
        <w:t xml:space="preserve"> </w:t>
      </w:r>
      <w:r>
        <w:rPr>
          <w:rFonts w:ascii="Times New Roman" w:hAnsi="Times New Roman" w:cs="Times New Roman"/>
          <w:sz w:val="28"/>
          <w:szCs w:val="28"/>
        </w:rPr>
        <w:t>(см. рисунок 1.</w:t>
      </w:r>
      <w:r w:rsidR="00090F4E">
        <w:rPr>
          <w:rFonts w:ascii="Times New Roman" w:hAnsi="Times New Roman" w:cs="Times New Roman"/>
          <w:sz w:val="28"/>
          <w:szCs w:val="28"/>
        </w:rPr>
        <w:t>5</w:t>
      </w:r>
      <w:r>
        <w:rPr>
          <w:rFonts w:ascii="Times New Roman" w:hAnsi="Times New Roman" w:cs="Times New Roman"/>
          <w:sz w:val="28"/>
          <w:szCs w:val="28"/>
        </w:rPr>
        <w:t>, б)</w:t>
      </w:r>
      <w:r w:rsidRPr="006D1B4F">
        <w:rPr>
          <w:rFonts w:ascii="Times New Roman" w:eastAsia="Times New Roman" w:hAnsi="Times New Roman" w:cs="Times New Roman"/>
          <w:sz w:val="28"/>
          <w:szCs w:val="28"/>
        </w:rPr>
        <w:t>.</w:t>
      </w:r>
    </w:p>
    <w:p w:rsidR="00860DCC" w:rsidRDefault="00B546E7" w:rsidP="00B546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этой связи объектом для модернизации выбраны т</w:t>
      </w:r>
      <w:r w:rsidRPr="00B546E7">
        <w:rPr>
          <w:rFonts w:ascii="Times New Roman" w:eastAsia="Times New Roman" w:hAnsi="Times New Roman" w:cs="Times New Roman"/>
          <w:sz w:val="28"/>
          <w:szCs w:val="28"/>
        </w:rPr>
        <w:t>епловозы серии ТЭ33А</w:t>
      </w:r>
      <w:r>
        <w:rPr>
          <w:rFonts w:ascii="Times New Roman" w:eastAsia="Times New Roman" w:hAnsi="Times New Roman" w:cs="Times New Roman"/>
          <w:sz w:val="28"/>
          <w:szCs w:val="28"/>
        </w:rPr>
        <w:t xml:space="preserve">, в частности </w:t>
      </w:r>
      <w:r w:rsidR="008935BE">
        <w:rPr>
          <w:rFonts w:ascii="Times New Roman" w:eastAsia="Times New Roman" w:hAnsi="Times New Roman" w:cs="Times New Roman"/>
          <w:sz w:val="28"/>
          <w:szCs w:val="28"/>
        </w:rPr>
        <w:t xml:space="preserve">совершенствование </w:t>
      </w:r>
      <w:r>
        <w:rPr>
          <w:rFonts w:ascii="Times New Roman" w:eastAsia="Times New Roman" w:hAnsi="Times New Roman" w:cs="Times New Roman"/>
          <w:sz w:val="28"/>
          <w:szCs w:val="28"/>
        </w:rPr>
        <w:t>подвешивани</w:t>
      </w:r>
      <w:r w:rsidR="008935BE">
        <w:rPr>
          <w:rFonts w:ascii="Times New Roman" w:eastAsia="Times New Roman" w:hAnsi="Times New Roman" w:cs="Times New Roman"/>
          <w:sz w:val="28"/>
          <w:szCs w:val="28"/>
        </w:rPr>
        <w:t>я</w:t>
      </w:r>
      <w:r w:rsidR="00D15A99">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с помощью </w:t>
      </w:r>
      <w:r w:rsidRPr="00D7156C">
        <w:rPr>
          <w:rFonts w:ascii="Times New Roman" w:hAnsi="Times New Roman" w:cs="Times New Roman"/>
          <w:sz w:val="28"/>
          <w:szCs w:val="28"/>
        </w:rPr>
        <w:t>пневматических рессоров</w:t>
      </w:r>
      <w:r w:rsidR="00D15A99">
        <w:rPr>
          <w:rFonts w:ascii="Times New Roman" w:hAnsi="Times New Roman" w:cs="Times New Roman"/>
          <w:sz w:val="28"/>
          <w:szCs w:val="28"/>
        </w:rPr>
        <w:t xml:space="preserve"> </w:t>
      </w:r>
      <w:r w:rsidR="00E4659B">
        <w:rPr>
          <w:rFonts w:ascii="Times New Roman" w:eastAsia="Times New Roman" w:hAnsi="Times New Roman" w:cs="Times New Roman"/>
          <w:sz w:val="28"/>
          <w:szCs w:val="28"/>
        </w:rPr>
        <w:t>на второй ступени</w:t>
      </w:r>
      <w:r>
        <w:rPr>
          <w:rFonts w:ascii="Times New Roman" w:eastAsia="Times New Roman" w:hAnsi="Times New Roman" w:cs="Times New Roman"/>
          <w:sz w:val="28"/>
          <w:szCs w:val="28"/>
        </w:rPr>
        <w:t xml:space="preserve">. </w:t>
      </w:r>
    </w:p>
    <w:p w:rsidR="00B215B7" w:rsidRDefault="00B546E7" w:rsidP="00B546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Изучая пространство между </w:t>
      </w:r>
      <w:r w:rsidRPr="00B546E7">
        <w:rPr>
          <w:rFonts w:ascii="Times New Roman" w:eastAsia="Times New Roman" w:hAnsi="Times New Roman" w:cs="Times New Roman"/>
          <w:sz w:val="28"/>
          <w:szCs w:val="28"/>
        </w:rPr>
        <w:t>рам</w:t>
      </w:r>
      <w:r>
        <w:rPr>
          <w:rFonts w:ascii="Times New Roman" w:eastAsia="Times New Roman" w:hAnsi="Times New Roman" w:cs="Times New Roman"/>
          <w:sz w:val="28"/>
          <w:szCs w:val="28"/>
        </w:rPr>
        <w:t>ой</w:t>
      </w:r>
      <w:r w:rsidRPr="00B546E7">
        <w:rPr>
          <w:rFonts w:ascii="Times New Roman" w:eastAsia="Times New Roman" w:hAnsi="Times New Roman" w:cs="Times New Roman"/>
          <w:sz w:val="28"/>
          <w:szCs w:val="28"/>
        </w:rPr>
        <w:t xml:space="preserve"> тележки </w:t>
      </w:r>
      <w:r>
        <w:rPr>
          <w:rFonts w:ascii="Times New Roman" w:eastAsia="Times New Roman" w:hAnsi="Times New Roman" w:cs="Times New Roman"/>
          <w:sz w:val="28"/>
          <w:szCs w:val="28"/>
        </w:rPr>
        <w:t>и</w:t>
      </w:r>
      <w:r w:rsidRPr="00B546E7">
        <w:rPr>
          <w:rFonts w:ascii="Times New Roman" w:eastAsia="Times New Roman" w:hAnsi="Times New Roman" w:cs="Times New Roman"/>
          <w:sz w:val="28"/>
          <w:szCs w:val="28"/>
        </w:rPr>
        <w:t xml:space="preserve"> кузов</w:t>
      </w:r>
      <w:r>
        <w:rPr>
          <w:rFonts w:ascii="Times New Roman" w:eastAsia="Times New Roman" w:hAnsi="Times New Roman" w:cs="Times New Roman"/>
          <w:sz w:val="28"/>
          <w:szCs w:val="28"/>
        </w:rPr>
        <w:t>ом</w:t>
      </w:r>
      <w:r w:rsidRPr="00B546E7">
        <w:rPr>
          <w:rFonts w:ascii="Times New Roman" w:eastAsia="Times New Roman" w:hAnsi="Times New Roman" w:cs="Times New Roman"/>
          <w:sz w:val="28"/>
          <w:szCs w:val="28"/>
        </w:rPr>
        <w:t xml:space="preserve"> локомотива</w:t>
      </w:r>
      <w:r>
        <w:rPr>
          <w:rFonts w:ascii="Times New Roman" w:eastAsia="Times New Roman" w:hAnsi="Times New Roman" w:cs="Times New Roman"/>
          <w:sz w:val="28"/>
          <w:szCs w:val="28"/>
        </w:rPr>
        <w:t>, не сложно установить рациональность замены б</w:t>
      </w:r>
      <w:r w:rsidR="00B215B7" w:rsidRPr="00B546E7">
        <w:rPr>
          <w:rFonts w:ascii="Times New Roman" w:eastAsia="Times New Roman" w:hAnsi="Times New Roman" w:cs="Times New Roman"/>
          <w:sz w:val="28"/>
          <w:szCs w:val="28"/>
        </w:rPr>
        <w:t>оковы</w:t>
      </w:r>
      <w:r>
        <w:rPr>
          <w:rFonts w:ascii="Times New Roman" w:eastAsia="Times New Roman" w:hAnsi="Times New Roman" w:cs="Times New Roman"/>
          <w:sz w:val="28"/>
          <w:szCs w:val="28"/>
        </w:rPr>
        <w:t>х</w:t>
      </w:r>
      <w:r w:rsidR="00B215B7" w:rsidRPr="00B546E7">
        <w:rPr>
          <w:rFonts w:ascii="Times New Roman" w:eastAsia="Times New Roman" w:hAnsi="Times New Roman" w:cs="Times New Roman"/>
          <w:sz w:val="28"/>
          <w:szCs w:val="28"/>
        </w:rPr>
        <w:t xml:space="preserve"> опор</w:t>
      </w:r>
      <w:r>
        <w:rPr>
          <w:rFonts w:ascii="Times New Roman" w:eastAsia="Times New Roman" w:hAnsi="Times New Roman" w:cs="Times New Roman"/>
          <w:sz w:val="28"/>
          <w:szCs w:val="28"/>
        </w:rPr>
        <w:t xml:space="preserve"> на </w:t>
      </w:r>
      <w:r w:rsidRPr="00D7156C">
        <w:rPr>
          <w:rFonts w:ascii="Times New Roman" w:hAnsi="Times New Roman" w:cs="Times New Roman"/>
          <w:sz w:val="28"/>
          <w:szCs w:val="28"/>
        </w:rPr>
        <w:t>пневматически</w:t>
      </w:r>
      <w:r>
        <w:rPr>
          <w:rFonts w:ascii="Times New Roman" w:hAnsi="Times New Roman" w:cs="Times New Roman"/>
          <w:sz w:val="28"/>
          <w:szCs w:val="28"/>
        </w:rPr>
        <w:t>е</w:t>
      </w:r>
      <w:r w:rsidRPr="00D7156C">
        <w:rPr>
          <w:rFonts w:ascii="Times New Roman" w:hAnsi="Times New Roman" w:cs="Times New Roman"/>
          <w:sz w:val="28"/>
          <w:szCs w:val="28"/>
        </w:rPr>
        <w:t xml:space="preserve"> рессор</w:t>
      </w:r>
      <w:r>
        <w:rPr>
          <w:rFonts w:ascii="Times New Roman" w:hAnsi="Times New Roman" w:cs="Times New Roman"/>
          <w:sz w:val="28"/>
          <w:szCs w:val="28"/>
        </w:rPr>
        <w:t>ы.</w:t>
      </w:r>
      <w:r w:rsidR="00D15A99">
        <w:rPr>
          <w:rFonts w:ascii="Times New Roman" w:hAnsi="Times New Roman" w:cs="Times New Roman"/>
          <w:sz w:val="28"/>
          <w:szCs w:val="28"/>
        </w:rPr>
        <w:t xml:space="preserve"> </w:t>
      </w:r>
      <w:r>
        <w:rPr>
          <w:rFonts w:ascii="Times New Roman" w:eastAsia="Times New Roman" w:hAnsi="Times New Roman" w:cs="Times New Roman"/>
          <w:sz w:val="28"/>
          <w:szCs w:val="28"/>
        </w:rPr>
        <w:t>В т</w:t>
      </w:r>
      <w:r w:rsidRPr="00B546E7">
        <w:rPr>
          <w:rFonts w:ascii="Times New Roman" w:eastAsia="Times New Roman" w:hAnsi="Times New Roman" w:cs="Times New Roman"/>
          <w:sz w:val="28"/>
          <w:szCs w:val="28"/>
        </w:rPr>
        <w:t>епловоз</w:t>
      </w:r>
      <w:r>
        <w:rPr>
          <w:rFonts w:ascii="Times New Roman" w:eastAsia="Times New Roman" w:hAnsi="Times New Roman" w:cs="Times New Roman"/>
          <w:sz w:val="28"/>
          <w:szCs w:val="28"/>
        </w:rPr>
        <w:t>ах</w:t>
      </w:r>
      <w:r w:rsidRPr="00B546E7">
        <w:rPr>
          <w:rFonts w:ascii="Times New Roman" w:eastAsia="Times New Roman" w:hAnsi="Times New Roman" w:cs="Times New Roman"/>
          <w:sz w:val="28"/>
          <w:szCs w:val="28"/>
        </w:rPr>
        <w:t xml:space="preserve"> серии ТЭ33А</w:t>
      </w:r>
      <w:r w:rsidR="00D950F5">
        <w:rPr>
          <w:rFonts w:ascii="Times New Roman" w:eastAsia="Times New Roman" w:hAnsi="Times New Roman" w:cs="Times New Roman"/>
          <w:sz w:val="28"/>
          <w:szCs w:val="28"/>
        </w:rPr>
        <w:t xml:space="preserve"> </w:t>
      </w:r>
      <w:r w:rsidR="008935BE">
        <w:rPr>
          <w:rFonts w:ascii="Times New Roman" w:eastAsia="Times New Roman" w:hAnsi="Times New Roman" w:cs="Times New Roman"/>
          <w:sz w:val="28"/>
          <w:szCs w:val="28"/>
        </w:rPr>
        <w:t>установлены т</w:t>
      </w:r>
      <w:r w:rsidR="00B215B7" w:rsidRPr="00B546E7">
        <w:rPr>
          <w:rFonts w:ascii="Times New Roman" w:eastAsia="Times New Roman" w:hAnsi="Times New Roman" w:cs="Times New Roman"/>
          <w:sz w:val="28"/>
          <w:szCs w:val="28"/>
        </w:rPr>
        <w:t>ри боковых опор</w:t>
      </w:r>
      <w:r w:rsidR="00E82BE5">
        <w:rPr>
          <w:rFonts w:ascii="Times New Roman" w:eastAsia="Times New Roman" w:hAnsi="Times New Roman" w:cs="Times New Roman"/>
          <w:sz w:val="28"/>
          <w:szCs w:val="28"/>
        </w:rPr>
        <w:t>ы</w:t>
      </w:r>
      <w:r w:rsidR="008935BE">
        <w:rPr>
          <w:rFonts w:ascii="Times New Roman" w:eastAsia="Times New Roman" w:hAnsi="Times New Roman" w:cs="Times New Roman"/>
          <w:sz w:val="28"/>
          <w:szCs w:val="28"/>
        </w:rPr>
        <w:t>, которые</w:t>
      </w:r>
      <w:r w:rsidR="00B215B7" w:rsidRPr="00B546E7">
        <w:rPr>
          <w:rFonts w:ascii="Times New Roman" w:eastAsia="Times New Roman" w:hAnsi="Times New Roman" w:cs="Times New Roman"/>
          <w:sz w:val="28"/>
          <w:szCs w:val="28"/>
        </w:rPr>
        <w:t xml:space="preserve"> предназначены для передачи массы локомотива на раму тележки</w:t>
      </w:r>
      <w:r w:rsidR="00E82BE5">
        <w:rPr>
          <w:rFonts w:ascii="Times New Roman" w:eastAsia="Times New Roman" w:hAnsi="Times New Roman" w:cs="Times New Roman"/>
          <w:sz w:val="28"/>
          <w:szCs w:val="28"/>
        </w:rPr>
        <w:t>,</w:t>
      </w:r>
      <w:r w:rsidR="003B5946">
        <w:rPr>
          <w:rFonts w:ascii="Times New Roman" w:eastAsia="Times New Roman" w:hAnsi="Times New Roman" w:cs="Times New Roman"/>
          <w:sz w:val="28"/>
          <w:szCs w:val="28"/>
        </w:rPr>
        <w:t xml:space="preserve"> и успокоению вибрации</w:t>
      </w:r>
      <w:r w:rsidR="00E82BE5">
        <w:rPr>
          <w:rFonts w:ascii="Times New Roman" w:eastAsia="Times New Roman" w:hAnsi="Times New Roman" w:cs="Times New Roman"/>
          <w:sz w:val="28"/>
          <w:szCs w:val="28"/>
        </w:rPr>
        <w:t xml:space="preserve"> передаваемой</w:t>
      </w:r>
      <w:r w:rsidR="00B215B7" w:rsidRPr="00B546E7">
        <w:rPr>
          <w:rFonts w:ascii="Times New Roman" w:eastAsia="Times New Roman" w:hAnsi="Times New Roman" w:cs="Times New Roman"/>
          <w:sz w:val="28"/>
          <w:szCs w:val="28"/>
        </w:rPr>
        <w:t xml:space="preserve"> от рамы тележки на кузов локомотива. </w:t>
      </w:r>
    </w:p>
    <w:p w:rsidR="00E4659B" w:rsidRPr="00E4659B" w:rsidRDefault="00E4659B" w:rsidP="00E465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 возникает вопрос: м</w:t>
      </w:r>
      <w:r w:rsidRPr="00E4659B">
        <w:rPr>
          <w:rFonts w:ascii="Times New Roman" w:hAnsi="Times New Roman" w:cs="Times New Roman"/>
          <w:sz w:val="28"/>
          <w:szCs w:val="28"/>
        </w:rPr>
        <w:t xml:space="preserve">огут ли пневматические рессоры </w:t>
      </w:r>
      <w:r w:rsidR="00860DCC">
        <w:rPr>
          <w:rFonts w:ascii="Times New Roman" w:hAnsi="Times New Roman" w:cs="Times New Roman"/>
          <w:sz w:val="28"/>
          <w:szCs w:val="28"/>
        </w:rPr>
        <w:t xml:space="preserve">полноценно </w:t>
      </w:r>
      <w:r w:rsidRPr="00E4659B">
        <w:rPr>
          <w:rFonts w:ascii="Times New Roman" w:hAnsi="Times New Roman" w:cs="Times New Roman"/>
          <w:sz w:val="28"/>
          <w:szCs w:val="28"/>
        </w:rPr>
        <w:t>заменить боковые опоры в конструкции тележек локомотива</w:t>
      </w:r>
      <w:r>
        <w:rPr>
          <w:rFonts w:ascii="Times New Roman" w:hAnsi="Times New Roman" w:cs="Times New Roman"/>
          <w:sz w:val="28"/>
          <w:szCs w:val="28"/>
        </w:rPr>
        <w:t>?</w:t>
      </w:r>
    </w:p>
    <w:p w:rsidR="00E4659B" w:rsidRPr="00E4659B" w:rsidRDefault="00E4659B" w:rsidP="00E4659B">
      <w:pPr>
        <w:spacing w:after="0" w:line="240" w:lineRule="auto"/>
        <w:ind w:firstLine="709"/>
        <w:jc w:val="both"/>
        <w:rPr>
          <w:rFonts w:ascii="Times New Roman" w:hAnsi="Times New Roman" w:cs="Times New Roman"/>
          <w:sz w:val="28"/>
          <w:szCs w:val="28"/>
        </w:rPr>
      </w:pPr>
      <w:r w:rsidRPr="00E4659B">
        <w:rPr>
          <w:rFonts w:ascii="Times New Roman" w:hAnsi="Times New Roman" w:cs="Times New Roman"/>
          <w:sz w:val="28"/>
          <w:szCs w:val="28"/>
        </w:rPr>
        <w:t>Пневматические рессоры и боковые опоры выполняют разные функции в конструкции тележек локомотива, и, хотя в некоторых случаях их можно использовать вместе, в большинстве конструкций они служат разным целям и обычно не могут полностью заменить друг друга.</w:t>
      </w:r>
    </w:p>
    <w:p w:rsidR="00E4659B" w:rsidRDefault="00E4659B" w:rsidP="00E4659B">
      <w:pPr>
        <w:spacing w:after="0" w:line="240" w:lineRule="auto"/>
        <w:ind w:firstLine="709"/>
        <w:jc w:val="both"/>
        <w:rPr>
          <w:rFonts w:ascii="Times New Roman" w:hAnsi="Times New Roman" w:cs="Times New Roman"/>
          <w:sz w:val="28"/>
          <w:szCs w:val="28"/>
        </w:rPr>
      </w:pPr>
      <w:r w:rsidRPr="00E4659B">
        <w:rPr>
          <w:rFonts w:ascii="Times New Roman" w:hAnsi="Times New Roman" w:cs="Times New Roman"/>
          <w:sz w:val="28"/>
          <w:szCs w:val="28"/>
        </w:rPr>
        <w:t>Боковые опоры предназначены для передачи веса локомотива на тележки и обеспечивают жесткую связь между тележками и рамой/кузовом локомотива. Они также играют роль в обеспечении поперечной устойчивости локомотива на пути. Боковые опоры имеют жесткую и прочную конструкцию.</w:t>
      </w:r>
    </w:p>
    <w:p w:rsidR="00BE3F72" w:rsidRDefault="00BE3F72" w:rsidP="00BE3F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Известна конструкция боковых опор, состоящая из</w:t>
      </w:r>
      <w:r w:rsidRPr="00E4790D">
        <w:rPr>
          <w:rFonts w:ascii="Times New Roman" w:hAnsi="Times New Roman" w:cs="Times New Roman"/>
          <w:sz w:val="28"/>
          <w:szCs w:val="28"/>
        </w:rPr>
        <w:t xml:space="preserve"> множества плоских эластомерны</w:t>
      </w:r>
      <w:r>
        <w:rPr>
          <w:rFonts w:ascii="Times New Roman" w:hAnsi="Times New Roman" w:cs="Times New Roman"/>
          <w:sz w:val="28"/>
          <w:szCs w:val="28"/>
        </w:rPr>
        <w:t>х</w:t>
      </w:r>
      <w:r w:rsidRPr="00E4790D">
        <w:rPr>
          <w:rFonts w:ascii="Times New Roman" w:hAnsi="Times New Roman" w:cs="Times New Roman"/>
          <w:sz w:val="28"/>
          <w:szCs w:val="28"/>
        </w:rPr>
        <w:t xml:space="preserve"> проклад</w:t>
      </w:r>
      <w:r>
        <w:rPr>
          <w:rFonts w:ascii="Times New Roman" w:hAnsi="Times New Roman" w:cs="Times New Roman"/>
          <w:sz w:val="28"/>
          <w:szCs w:val="28"/>
        </w:rPr>
        <w:t>о</w:t>
      </w:r>
      <w:r w:rsidRPr="00E4790D">
        <w:rPr>
          <w:rFonts w:ascii="Times New Roman" w:hAnsi="Times New Roman" w:cs="Times New Roman"/>
          <w:sz w:val="28"/>
          <w:szCs w:val="28"/>
        </w:rPr>
        <w:t>к</w:t>
      </w:r>
      <w:r>
        <w:rPr>
          <w:rFonts w:ascii="Times New Roman" w:hAnsi="Times New Roman" w:cs="Times New Roman"/>
          <w:sz w:val="28"/>
          <w:szCs w:val="28"/>
        </w:rPr>
        <w:t xml:space="preserve"> и</w:t>
      </w:r>
      <w:r w:rsidRPr="00E4790D">
        <w:rPr>
          <w:rFonts w:ascii="Times New Roman" w:hAnsi="Times New Roman" w:cs="Times New Roman"/>
          <w:sz w:val="28"/>
          <w:szCs w:val="28"/>
        </w:rPr>
        <w:t xml:space="preserve"> металлических пластин, чередующихся между собой, а также верхней и нижней пластин, имеющих средства для крепления соответственно к опорному подрамнику и к раме тележки, причем все указанные пластины скреплены с соседними прокладками.</w:t>
      </w:r>
      <w:r>
        <w:rPr>
          <w:rFonts w:ascii="Times New Roman" w:hAnsi="Times New Roman" w:cs="Times New Roman"/>
          <w:sz w:val="28"/>
          <w:szCs w:val="28"/>
        </w:rPr>
        <w:t xml:space="preserve"> </w:t>
      </w:r>
      <w:r w:rsidRPr="00D2074B">
        <w:rPr>
          <w:rFonts w:ascii="Times New Roman" w:hAnsi="Times New Roman" w:cs="Times New Roman"/>
          <w:sz w:val="28"/>
          <w:szCs w:val="28"/>
        </w:rPr>
        <w:t>Один из недостатков данно</w:t>
      </w:r>
      <w:r>
        <w:rPr>
          <w:rFonts w:ascii="Times New Roman" w:hAnsi="Times New Roman" w:cs="Times New Roman"/>
          <w:sz w:val="28"/>
          <w:szCs w:val="28"/>
        </w:rPr>
        <w:t>й конструкции</w:t>
      </w:r>
      <w:r w:rsidRPr="00D2074B">
        <w:rPr>
          <w:rFonts w:ascii="Times New Roman" w:hAnsi="Times New Roman" w:cs="Times New Roman"/>
          <w:sz w:val="28"/>
          <w:szCs w:val="28"/>
        </w:rPr>
        <w:t xml:space="preserve"> связан с тем, что эластомерные прокладки подвержены старению и разрушению под воздействием температуры, влажности, агрессивных сред и механических нагрузок. Это может привести к уменьшению упругости и демпфирующих свойств прокладок, а также к их разрыву или сдвигу относительно металлических пластин. В результате, боковые опоры могут потерять свою эффективность и не обеспечить необходимый контакт между кузовом и тележкой, что может увеличить динамические нагрузки и колебания кузова, а также износ колеса и рельса.</w:t>
      </w:r>
      <w:r>
        <w:rPr>
          <w:rFonts w:ascii="Times New Roman" w:hAnsi="Times New Roman" w:cs="Times New Roman"/>
          <w:sz w:val="28"/>
          <w:szCs w:val="28"/>
        </w:rPr>
        <w:t xml:space="preserve"> Кроме того, указанные боковые опоры из сэндвич-устройств обладают достаточно высокой жесткостью, что не могут полностью погасить динамические нагрузки, передающиеся от тележки к кузову локомотива.</w:t>
      </w:r>
    </w:p>
    <w:p w:rsidR="00BE3F72" w:rsidRDefault="00BE3F72" w:rsidP="00E4659B">
      <w:pPr>
        <w:spacing w:after="0" w:line="240" w:lineRule="auto"/>
        <w:ind w:firstLine="709"/>
        <w:jc w:val="both"/>
        <w:rPr>
          <w:rFonts w:ascii="Times New Roman" w:hAnsi="Times New Roman" w:cs="Times New Roman"/>
          <w:sz w:val="28"/>
          <w:szCs w:val="28"/>
        </w:rPr>
      </w:pPr>
    </w:p>
    <w:p w:rsidR="00090F4E" w:rsidRPr="005F3AEB" w:rsidRDefault="00090F4E" w:rsidP="00090F4E">
      <w:pPr>
        <w:spacing w:after="0" w:line="240" w:lineRule="auto"/>
        <w:jc w:val="center"/>
        <w:rPr>
          <w:rFonts w:ascii="Times New Roman" w:hAnsi="Times New Roman" w:cs="Times New Roman"/>
          <w:sz w:val="28"/>
          <w:szCs w:val="28"/>
        </w:rPr>
      </w:pPr>
      <w:r w:rsidRPr="006D1B4F">
        <w:rPr>
          <w:rFonts w:ascii="Helvetica" w:eastAsia="Times New Roman" w:hAnsi="Helvetica" w:cs="Times New Roman"/>
          <w:noProof/>
          <w:color w:val="000000"/>
          <w:sz w:val="20"/>
          <w:szCs w:val="20"/>
        </w:rPr>
        <w:drawing>
          <wp:inline distT="0" distB="0" distL="0" distR="0">
            <wp:extent cx="5897178" cy="1944000"/>
            <wp:effectExtent l="0" t="0" r="8890" b="0"/>
            <wp:docPr id="24" name="Рисунок 24" descr="Азия — транспорт и путешествия  Здесь должна была быть вторая часть статьи про Алма-Ату — но нет, сперва поддержу основную тематику канала, потом уже доскажу про чудесный горо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зия — транспорт и путешествия  Здесь должна была быть вторая часть статьи про Алма-Ату — но нет, сперва поддержу основную тематику канала, потом уже доскажу про чудесный город.-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 b="50556"/>
                    <a:stretch/>
                  </pic:blipFill>
                  <pic:spPr bwMode="auto">
                    <a:xfrm>
                      <a:off x="0" y="0"/>
                      <a:ext cx="5940426" cy="1958257"/>
                    </a:xfrm>
                    <a:prstGeom prst="rect">
                      <a:avLst/>
                    </a:prstGeom>
                    <a:noFill/>
                    <a:ln>
                      <a:noFill/>
                    </a:ln>
                    <a:extLst>
                      <a:ext uri="{53640926-AAD7-44D8-BBD7-CCE9431645EC}">
                        <a14:shadowObscured xmlns:a14="http://schemas.microsoft.com/office/drawing/2010/main"/>
                      </a:ext>
                    </a:extLst>
                  </pic:spPr>
                </pic:pic>
              </a:graphicData>
            </a:graphic>
          </wp:inline>
        </w:drawing>
      </w:r>
    </w:p>
    <w:p w:rsidR="00090F4E" w:rsidRDefault="00090F4E" w:rsidP="00090F4E">
      <w:pPr>
        <w:spacing w:after="0" w:line="240" w:lineRule="auto"/>
        <w:jc w:val="center"/>
        <w:rPr>
          <w:rFonts w:ascii="Times New Roman" w:hAnsi="Times New Roman" w:cs="Times New Roman"/>
          <w:i/>
          <w:sz w:val="28"/>
          <w:szCs w:val="28"/>
        </w:rPr>
      </w:pPr>
      <w:r w:rsidRPr="003E15B7">
        <w:rPr>
          <w:rFonts w:ascii="Times New Roman" w:hAnsi="Times New Roman" w:cs="Times New Roman"/>
          <w:i/>
          <w:sz w:val="28"/>
          <w:szCs w:val="28"/>
        </w:rPr>
        <w:t>а)</w:t>
      </w:r>
    </w:p>
    <w:p w:rsidR="00090F4E" w:rsidRPr="00642AED" w:rsidRDefault="00090F4E" w:rsidP="00090F4E">
      <w:pPr>
        <w:spacing w:after="0" w:line="240" w:lineRule="auto"/>
        <w:jc w:val="center"/>
        <w:rPr>
          <w:rFonts w:ascii="Times New Roman" w:hAnsi="Times New Roman" w:cs="Times New Roman"/>
          <w:i/>
          <w:sz w:val="28"/>
          <w:szCs w:val="28"/>
        </w:rPr>
      </w:pPr>
    </w:p>
    <w:p w:rsidR="00090F4E" w:rsidRDefault="00090F4E" w:rsidP="00090F4E">
      <w:pPr>
        <w:jc w:val="center"/>
      </w:pPr>
      <w:r w:rsidRPr="006D1B4F">
        <w:rPr>
          <w:rFonts w:ascii="Helvetica" w:eastAsia="Times New Roman" w:hAnsi="Helvetica" w:cs="Times New Roman"/>
          <w:noProof/>
          <w:color w:val="000000"/>
          <w:sz w:val="20"/>
          <w:szCs w:val="20"/>
        </w:rPr>
        <w:drawing>
          <wp:inline distT="0" distB="0" distL="0" distR="0">
            <wp:extent cx="5839938" cy="1620000"/>
            <wp:effectExtent l="0" t="0" r="8890" b="0"/>
            <wp:docPr id="25" name="Рисунок 25" descr="Азия — транспорт и путешествия  Здесь должна была быть вторая часть статьи про Алма-Ату — но нет, сперва поддержу основную тематику канала, потом уже доскажу про чудесный горо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зия — транспорт и путешествия  Здесь должна была быть вторая часть статьи про Алма-Ату — но нет, сперва поддержу основную тематику канала, потом уже доскажу про чудесный город.-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860" b="7536"/>
                    <a:stretch/>
                  </pic:blipFill>
                  <pic:spPr bwMode="auto">
                    <a:xfrm>
                      <a:off x="0" y="0"/>
                      <a:ext cx="5940425" cy="1647875"/>
                    </a:xfrm>
                    <a:prstGeom prst="rect">
                      <a:avLst/>
                    </a:prstGeom>
                    <a:noFill/>
                    <a:ln>
                      <a:noFill/>
                    </a:ln>
                    <a:extLst>
                      <a:ext uri="{53640926-AAD7-44D8-BBD7-CCE9431645EC}">
                        <a14:shadowObscured xmlns:a14="http://schemas.microsoft.com/office/drawing/2010/main"/>
                      </a:ext>
                    </a:extLst>
                  </pic:spPr>
                </pic:pic>
              </a:graphicData>
            </a:graphic>
          </wp:inline>
        </w:drawing>
      </w:r>
    </w:p>
    <w:p w:rsidR="00090F4E" w:rsidRPr="003E15B7" w:rsidRDefault="00090F4E" w:rsidP="00090F4E">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б</w:t>
      </w:r>
      <w:r w:rsidRPr="003E15B7">
        <w:rPr>
          <w:rFonts w:ascii="Times New Roman" w:hAnsi="Times New Roman" w:cs="Times New Roman"/>
          <w:i/>
          <w:sz w:val="28"/>
          <w:szCs w:val="28"/>
        </w:rPr>
        <w:t>)</w:t>
      </w:r>
    </w:p>
    <w:p w:rsidR="00090F4E" w:rsidRDefault="00090F4E" w:rsidP="00090F4E">
      <w:pPr>
        <w:spacing w:after="0" w:line="240" w:lineRule="auto"/>
        <w:jc w:val="center"/>
        <w:rPr>
          <w:rFonts w:ascii="Times New Roman" w:hAnsi="Times New Roman" w:cs="Times New Roman"/>
          <w:i/>
          <w:sz w:val="28"/>
          <w:szCs w:val="28"/>
        </w:rPr>
      </w:pPr>
      <w:r w:rsidRPr="00AE6201">
        <w:rPr>
          <w:noProof/>
        </w:rPr>
        <w:drawing>
          <wp:inline distT="0" distB="0" distL="0" distR="0">
            <wp:extent cx="5232400" cy="3772866"/>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lum bright="5000" contrast="3000"/>
                      <a:extLst>
                        <a:ext uri="{BEBA8EAE-BF5A-486C-A8C5-ECC9F3942E4B}">
                          <a14:imgProps xmlns:a14="http://schemas.microsoft.com/office/drawing/2010/main">
                            <a14:imgLayer r:embed="rId18">
                              <a14:imgEffect>
                                <a14:sharpenSoften amount="46000"/>
                              </a14:imgEffect>
                              <a14:imgEffect>
                                <a14:brightnessContrast contrast="-11000"/>
                              </a14:imgEffect>
                            </a14:imgLayer>
                          </a14:imgProps>
                        </a:ext>
                      </a:extLst>
                    </a:blip>
                    <a:srcRect l="1497" t="2366" r="1549" b="917"/>
                    <a:stretch/>
                  </pic:blipFill>
                  <pic:spPr bwMode="auto">
                    <a:xfrm>
                      <a:off x="0" y="0"/>
                      <a:ext cx="5253063" cy="3787765"/>
                    </a:xfrm>
                    <a:prstGeom prst="rect">
                      <a:avLst/>
                    </a:prstGeom>
                    <a:ln>
                      <a:noFill/>
                    </a:ln>
                    <a:extLst>
                      <a:ext uri="{53640926-AAD7-44D8-BBD7-CCE9431645EC}">
                        <a14:shadowObscured xmlns:a14="http://schemas.microsoft.com/office/drawing/2010/main"/>
                      </a:ext>
                    </a:extLst>
                  </pic:spPr>
                </pic:pic>
              </a:graphicData>
            </a:graphic>
          </wp:inline>
        </w:drawing>
      </w:r>
    </w:p>
    <w:p w:rsidR="00090F4E" w:rsidRPr="003E15B7" w:rsidRDefault="00090F4E" w:rsidP="00090F4E">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в</w:t>
      </w:r>
      <w:r w:rsidRPr="003E15B7">
        <w:rPr>
          <w:rFonts w:ascii="Times New Roman" w:hAnsi="Times New Roman" w:cs="Times New Roman"/>
          <w:i/>
          <w:sz w:val="28"/>
          <w:szCs w:val="28"/>
        </w:rPr>
        <w:t>)</w:t>
      </w:r>
    </w:p>
    <w:p w:rsidR="00090F4E" w:rsidRPr="00E260DE" w:rsidRDefault="00090F4E" w:rsidP="00090F4E">
      <w:pPr>
        <w:spacing w:after="0"/>
        <w:jc w:val="center"/>
        <w:rPr>
          <w:sz w:val="16"/>
          <w:szCs w:val="16"/>
        </w:rPr>
      </w:pPr>
    </w:p>
    <w:p w:rsidR="00090F4E" w:rsidRPr="00D15A99" w:rsidRDefault="00090F4E" w:rsidP="00090F4E">
      <w:pPr>
        <w:spacing w:after="0" w:line="240" w:lineRule="auto"/>
        <w:jc w:val="center"/>
        <w:rPr>
          <w:rFonts w:ascii="Times New Roman" w:eastAsia="Times New Roman" w:hAnsi="Times New Roman" w:cs="Times New Roman"/>
          <w:i/>
          <w:sz w:val="28"/>
          <w:szCs w:val="28"/>
        </w:rPr>
      </w:pPr>
      <w:r w:rsidRPr="00D15A99">
        <w:rPr>
          <w:rFonts w:ascii="Times New Roman" w:eastAsia="Times New Roman" w:hAnsi="Times New Roman" w:cs="Times New Roman"/>
          <w:i/>
          <w:sz w:val="28"/>
          <w:szCs w:val="28"/>
        </w:rPr>
        <w:t>а – базовый ТЭ33А,</w:t>
      </w:r>
      <w:r w:rsidR="00D15A99">
        <w:rPr>
          <w:rFonts w:ascii="Times New Roman" w:eastAsia="Times New Roman" w:hAnsi="Times New Roman" w:cs="Times New Roman"/>
          <w:i/>
          <w:sz w:val="28"/>
          <w:szCs w:val="28"/>
        </w:rPr>
        <w:t xml:space="preserve"> </w:t>
      </w:r>
      <w:r w:rsidRPr="00D15A99">
        <w:rPr>
          <w:rFonts w:ascii="Times New Roman" w:eastAsia="Times New Roman" w:hAnsi="Times New Roman" w:cs="Times New Roman"/>
          <w:i/>
          <w:sz w:val="28"/>
          <w:szCs w:val="28"/>
        </w:rPr>
        <w:t>б – пассажирский ТЭП33А,</w:t>
      </w:r>
      <w:r w:rsidR="00D15A99">
        <w:rPr>
          <w:rFonts w:ascii="Times New Roman" w:eastAsia="Times New Roman" w:hAnsi="Times New Roman" w:cs="Times New Roman"/>
          <w:i/>
          <w:sz w:val="28"/>
          <w:szCs w:val="28"/>
        </w:rPr>
        <w:t xml:space="preserve"> </w:t>
      </w:r>
      <w:r w:rsidRPr="00D15A99">
        <w:rPr>
          <w:rFonts w:ascii="Times New Roman" w:eastAsia="Times New Roman" w:hAnsi="Times New Roman" w:cs="Times New Roman"/>
          <w:i/>
          <w:sz w:val="28"/>
          <w:szCs w:val="28"/>
        </w:rPr>
        <w:t>в – конструкция ТЭ33А</w:t>
      </w:r>
    </w:p>
    <w:p w:rsidR="00090F4E" w:rsidRPr="00D15A99" w:rsidRDefault="00090F4E" w:rsidP="00090F4E">
      <w:pPr>
        <w:spacing w:after="0" w:line="240" w:lineRule="auto"/>
        <w:jc w:val="center"/>
        <w:rPr>
          <w:rFonts w:ascii="Times New Roman" w:eastAsia="Times New Roman" w:hAnsi="Times New Roman" w:cs="Times New Roman"/>
          <w:sz w:val="28"/>
          <w:szCs w:val="28"/>
        </w:rPr>
      </w:pPr>
      <w:r w:rsidRPr="00D15A99">
        <w:rPr>
          <w:rFonts w:ascii="Times New Roman" w:eastAsia="Times New Roman" w:hAnsi="Times New Roman" w:cs="Times New Roman"/>
          <w:sz w:val="28"/>
          <w:szCs w:val="28"/>
        </w:rPr>
        <w:t>Рисунок 1.5 – Ходовая часть тепловозов ТЭ33А и ТЭП33А</w:t>
      </w:r>
    </w:p>
    <w:p w:rsidR="00642AED" w:rsidRDefault="00642AED" w:rsidP="00227C61">
      <w:pPr>
        <w:spacing w:after="0" w:line="240" w:lineRule="auto"/>
        <w:ind w:firstLine="709"/>
        <w:jc w:val="both"/>
        <w:rPr>
          <w:rFonts w:ascii="Times New Roman" w:hAnsi="Times New Roman" w:cs="Times New Roman"/>
          <w:sz w:val="28"/>
          <w:szCs w:val="28"/>
        </w:rPr>
      </w:pPr>
    </w:p>
    <w:p w:rsidR="00E4659B" w:rsidRPr="00E4659B" w:rsidRDefault="00E4659B" w:rsidP="00E4659B">
      <w:pPr>
        <w:spacing w:after="0" w:line="240" w:lineRule="auto"/>
        <w:ind w:firstLine="709"/>
        <w:jc w:val="both"/>
        <w:rPr>
          <w:rFonts w:ascii="Times New Roman" w:hAnsi="Times New Roman" w:cs="Times New Roman"/>
          <w:sz w:val="28"/>
          <w:szCs w:val="28"/>
        </w:rPr>
      </w:pPr>
      <w:r w:rsidRPr="00E4659B">
        <w:rPr>
          <w:rFonts w:ascii="Times New Roman" w:hAnsi="Times New Roman" w:cs="Times New Roman"/>
          <w:sz w:val="28"/>
          <w:szCs w:val="28"/>
        </w:rPr>
        <w:t>Пневматические рессоры, с другой стороны, используются для подвешивания тележек и обеспечивают амортизацию ударов и вибраций во время движения. Они могут быть регулированы для поддержания постоянной высоты тележек и адаптированы под разные условия эксплуатации, но они не способны предоставить ту же структурную жесткость, что и боковые опоры.</w:t>
      </w:r>
    </w:p>
    <w:p w:rsidR="00227C61" w:rsidRPr="00D2074B" w:rsidRDefault="00227C61" w:rsidP="00227C61">
      <w:pPr>
        <w:spacing w:after="0" w:line="240" w:lineRule="auto"/>
        <w:ind w:firstLine="709"/>
        <w:jc w:val="both"/>
        <w:rPr>
          <w:rFonts w:ascii="Times New Roman" w:hAnsi="Times New Roman" w:cs="Times New Roman"/>
          <w:sz w:val="28"/>
          <w:szCs w:val="28"/>
        </w:rPr>
      </w:pPr>
      <w:r w:rsidRPr="003420A3">
        <w:rPr>
          <w:rFonts w:ascii="Times New Roman" w:hAnsi="Times New Roman" w:cs="Times New Roman"/>
          <w:sz w:val="28"/>
          <w:szCs w:val="28"/>
        </w:rPr>
        <w:t>Также известна конструкция железнодорожной тележки</w:t>
      </w:r>
      <w:r>
        <w:rPr>
          <w:rFonts w:ascii="Times New Roman" w:hAnsi="Times New Roman" w:cs="Times New Roman"/>
          <w:sz w:val="28"/>
          <w:szCs w:val="28"/>
        </w:rPr>
        <w:t xml:space="preserve">, </w:t>
      </w:r>
      <w:r w:rsidRPr="003F38A3">
        <w:rPr>
          <w:rFonts w:ascii="Times New Roman" w:hAnsi="Times New Roman" w:cs="Times New Roman"/>
          <w:sz w:val="28"/>
          <w:szCs w:val="28"/>
        </w:rPr>
        <w:t>приспособленн</w:t>
      </w:r>
      <w:r>
        <w:rPr>
          <w:rFonts w:ascii="Times New Roman" w:hAnsi="Times New Roman" w:cs="Times New Roman"/>
          <w:sz w:val="28"/>
          <w:szCs w:val="28"/>
        </w:rPr>
        <w:t>ые</w:t>
      </w:r>
      <w:r w:rsidRPr="003F38A3">
        <w:rPr>
          <w:rFonts w:ascii="Times New Roman" w:hAnsi="Times New Roman" w:cs="Times New Roman"/>
          <w:sz w:val="28"/>
          <w:szCs w:val="28"/>
        </w:rPr>
        <w:t xml:space="preserve"> для размещения пневм</w:t>
      </w:r>
      <w:r w:rsidR="00505451">
        <w:rPr>
          <w:rFonts w:ascii="Times New Roman" w:hAnsi="Times New Roman" w:cs="Times New Roman"/>
          <w:sz w:val="28"/>
          <w:szCs w:val="28"/>
        </w:rPr>
        <w:t>о</w:t>
      </w:r>
      <w:r w:rsidRPr="003F38A3">
        <w:rPr>
          <w:rFonts w:ascii="Times New Roman" w:hAnsi="Times New Roman" w:cs="Times New Roman"/>
          <w:sz w:val="28"/>
          <w:szCs w:val="28"/>
        </w:rPr>
        <w:t>рессор, обеспечи</w:t>
      </w:r>
      <w:r>
        <w:rPr>
          <w:rFonts w:ascii="Times New Roman" w:hAnsi="Times New Roman" w:cs="Times New Roman"/>
          <w:sz w:val="28"/>
          <w:szCs w:val="28"/>
        </w:rPr>
        <w:t>вающих</w:t>
      </w:r>
      <w:r w:rsidRPr="003F38A3">
        <w:rPr>
          <w:rFonts w:ascii="Times New Roman" w:hAnsi="Times New Roman" w:cs="Times New Roman"/>
          <w:sz w:val="28"/>
          <w:szCs w:val="28"/>
        </w:rPr>
        <w:t xml:space="preserve"> большую поперечную и продольную устойчивость</w:t>
      </w:r>
      <w:r w:rsidR="00D15A99">
        <w:rPr>
          <w:rFonts w:ascii="Times New Roman" w:hAnsi="Times New Roman" w:cs="Times New Roman"/>
          <w:sz w:val="28"/>
          <w:szCs w:val="28"/>
        </w:rPr>
        <w:t xml:space="preserve"> </w:t>
      </w:r>
      <w:r w:rsidRPr="005E7650">
        <w:rPr>
          <w:rFonts w:ascii="Times New Roman" w:hAnsi="Times New Roman" w:cs="Times New Roman"/>
          <w:sz w:val="28"/>
          <w:szCs w:val="28"/>
        </w:rPr>
        <w:t>[</w:t>
      </w:r>
      <w:r w:rsidR="001D2D6A">
        <w:rPr>
          <w:rFonts w:ascii="Times New Roman" w:hAnsi="Times New Roman" w:cs="Times New Roman"/>
          <w:sz w:val="28"/>
          <w:szCs w:val="28"/>
        </w:rPr>
        <w:t>42</w:t>
      </w:r>
      <w:r w:rsidRPr="005E7650">
        <w:rPr>
          <w:rFonts w:ascii="Times New Roman" w:hAnsi="Times New Roman" w:cs="Times New Roman"/>
          <w:sz w:val="28"/>
          <w:szCs w:val="28"/>
        </w:rPr>
        <w:t>]</w:t>
      </w:r>
      <w:r w:rsidRPr="00E4790D">
        <w:rPr>
          <w:rFonts w:ascii="Times New Roman" w:hAnsi="Times New Roman" w:cs="Times New Roman"/>
          <w:sz w:val="28"/>
          <w:szCs w:val="28"/>
        </w:rPr>
        <w:t>.</w:t>
      </w:r>
      <w:r w:rsidR="00D15A99">
        <w:rPr>
          <w:rFonts w:ascii="Times New Roman" w:hAnsi="Times New Roman" w:cs="Times New Roman"/>
          <w:sz w:val="28"/>
          <w:szCs w:val="28"/>
        </w:rPr>
        <w:t xml:space="preserve"> </w:t>
      </w:r>
      <w:r w:rsidRPr="00BA429D">
        <w:rPr>
          <w:rFonts w:ascii="Times New Roman" w:hAnsi="Times New Roman" w:cs="Times New Roman"/>
          <w:sz w:val="28"/>
          <w:szCs w:val="28"/>
        </w:rPr>
        <w:t>Пневматическ</w:t>
      </w:r>
      <w:r>
        <w:rPr>
          <w:rFonts w:ascii="Times New Roman" w:hAnsi="Times New Roman" w:cs="Times New Roman"/>
          <w:sz w:val="28"/>
          <w:szCs w:val="28"/>
        </w:rPr>
        <w:t>ий</w:t>
      </w:r>
      <w:r w:rsidRPr="00BA429D">
        <w:rPr>
          <w:rFonts w:ascii="Times New Roman" w:hAnsi="Times New Roman" w:cs="Times New Roman"/>
          <w:sz w:val="28"/>
          <w:szCs w:val="28"/>
        </w:rPr>
        <w:t xml:space="preserve"> амортизатор способ</w:t>
      </w:r>
      <w:r>
        <w:rPr>
          <w:rFonts w:ascii="Times New Roman" w:hAnsi="Times New Roman" w:cs="Times New Roman"/>
          <w:sz w:val="28"/>
          <w:szCs w:val="28"/>
        </w:rPr>
        <w:t>е</w:t>
      </w:r>
      <w:r w:rsidRPr="00BA429D">
        <w:rPr>
          <w:rFonts w:ascii="Times New Roman" w:hAnsi="Times New Roman" w:cs="Times New Roman"/>
          <w:sz w:val="28"/>
          <w:szCs w:val="28"/>
        </w:rPr>
        <w:t xml:space="preserve">н удерживать воздух при сжатии и приспособлен к сжатию и расширению по вертикали для поглощения вертикальной нагрузки и ударов во время работы транспортного средства. </w:t>
      </w:r>
      <w:r w:rsidRPr="00D2074B">
        <w:rPr>
          <w:rFonts w:ascii="Times New Roman" w:hAnsi="Times New Roman" w:cs="Times New Roman"/>
          <w:sz w:val="28"/>
          <w:szCs w:val="28"/>
        </w:rPr>
        <w:t xml:space="preserve">Вместе с тем, </w:t>
      </w:r>
      <w:r>
        <w:rPr>
          <w:rFonts w:ascii="Times New Roman" w:hAnsi="Times New Roman" w:cs="Times New Roman"/>
          <w:sz w:val="28"/>
          <w:szCs w:val="28"/>
        </w:rPr>
        <w:t>они</w:t>
      </w:r>
      <w:r w:rsidRPr="00D2074B">
        <w:rPr>
          <w:rFonts w:ascii="Times New Roman" w:hAnsi="Times New Roman" w:cs="Times New Roman"/>
          <w:sz w:val="28"/>
          <w:szCs w:val="28"/>
        </w:rPr>
        <w:t xml:space="preserve"> имеют ограниченный ресурс работы и подвержены износу и повреждению под воздействием температуры, влажности, давления, агрессивных сред и механических нагрузок. Это может привести к утечке воздуха из камер, потере упругости и демпфирующих свойств амортизаторов, а также к их деформации или разрыву. </w:t>
      </w:r>
    </w:p>
    <w:p w:rsidR="00227C61" w:rsidRPr="006A1A25" w:rsidRDefault="00E4659B" w:rsidP="00227C61">
      <w:pPr>
        <w:spacing w:after="0" w:line="240" w:lineRule="auto"/>
        <w:ind w:firstLine="709"/>
        <w:jc w:val="both"/>
        <w:rPr>
          <w:rFonts w:ascii="Times New Roman" w:hAnsi="Times New Roman" w:cs="Times New Roman"/>
          <w:sz w:val="28"/>
          <w:szCs w:val="28"/>
        </w:rPr>
      </w:pPr>
      <w:r w:rsidRPr="00E4659B">
        <w:rPr>
          <w:rFonts w:ascii="Times New Roman" w:hAnsi="Times New Roman" w:cs="Times New Roman"/>
          <w:sz w:val="28"/>
          <w:szCs w:val="28"/>
        </w:rPr>
        <w:t xml:space="preserve">В некоторых случаях локомотивы могут иметь как боковые опоры, так и пневматические рессоры, чтобы сочетать преимущества обеих конструкций. Это может быть полезно в ситуациях, когда необходимо обеспечить и структурную жесткость, и хорошую амортизацию. </w:t>
      </w:r>
    </w:p>
    <w:p w:rsidR="00052E69" w:rsidRDefault="00052E69" w:rsidP="00052E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практике имеется пример совмещения пружины и пневмо</w:t>
      </w:r>
      <w:r w:rsidR="00A37ED8">
        <w:rPr>
          <w:rFonts w:ascii="Times New Roman" w:hAnsi="Times New Roman" w:cs="Times New Roman"/>
          <w:sz w:val="28"/>
          <w:szCs w:val="28"/>
        </w:rPr>
        <w:t>рессоры</w:t>
      </w:r>
      <w:r>
        <w:rPr>
          <w:rFonts w:ascii="Times New Roman" w:hAnsi="Times New Roman" w:cs="Times New Roman"/>
          <w:sz w:val="28"/>
          <w:szCs w:val="28"/>
        </w:rPr>
        <w:t xml:space="preserve"> на грузовых машинах –</w:t>
      </w:r>
      <w:r w:rsidR="00D950F5">
        <w:rPr>
          <w:rFonts w:ascii="Times New Roman" w:hAnsi="Times New Roman" w:cs="Times New Roman"/>
          <w:sz w:val="28"/>
          <w:szCs w:val="28"/>
        </w:rPr>
        <w:t xml:space="preserve"> </w:t>
      </w:r>
      <w:r>
        <w:rPr>
          <w:rFonts w:ascii="Times New Roman" w:hAnsi="Times New Roman" w:cs="Times New Roman"/>
          <w:sz w:val="28"/>
          <w:szCs w:val="28"/>
        </w:rPr>
        <w:t>в данном случае пневмо</w:t>
      </w:r>
      <w:r w:rsidR="00D6409F">
        <w:rPr>
          <w:rFonts w:ascii="Times New Roman" w:hAnsi="Times New Roman" w:cs="Times New Roman"/>
          <w:sz w:val="28"/>
          <w:szCs w:val="28"/>
        </w:rPr>
        <w:t>рессоры</w:t>
      </w:r>
      <w:r>
        <w:rPr>
          <w:rFonts w:ascii="Times New Roman" w:hAnsi="Times New Roman" w:cs="Times New Roman"/>
          <w:sz w:val="28"/>
          <w:szCs w:val="28"/>
        </w:rPr>
        <w:t xml:space="preserve"> заправляются вовнутрь пружин: автовладельцы </w:t>
      </w:r>
      <w:r w:rsidRPr="00531964">
        <w:rPr>
          <w:rFonts w:ascii="Times New Roman" w:hAnsi="Times New Roman" w:cs="Times New Roman"/>
          <w:sz w:val="28"/>
          <w:szCs w:val="28"/>
        </w:rPr>
        <w:t>часто эксплуатируют свои транспортные средства в условиях частичной или полной загрузки</w:t>
      </w:r>
      <w:r w:rsidR="00D15A99">
        <w:rPr>
          <w:rFonts w:ascii="Times New Roman" w:hAnsi="Times New Roman" w:cs="Times New Roman"/>
          <w:sz w:val="28"/>
          <w:szCs w:val="28"/>
        </w:rPr>
        <w:t xml:space="preserve"> </w:t>
      </w:r>
      <w:r w:rsidRPr="00531964">
        <w:rPr>
          <w:rFonts w:ascii="Times New Roman" w:hAnsi="Times New Roman" w:cs="Times New Roman"/>
          <w:sz w:val="28"/>
          <w:szCs w:val="28"/>
        </w:rPr>
        <w:t>[</w:t>
      </w:r>
      <w:r w:rsidR="001D2D6A">
        <w:rPr>
          <w:rFonts w:ascii="Times New Roman" w:hAnsi="Times New Roman" w:cs="Times New Roman"/>
          <w:sz w:val="28"/>
          <w:szCs w:val="28"/>
        </w:rPr>
        <w:t>43</w:t>
      </w:r>
      <w:r w:rsidRPr="00531964">
        <w:rPr>
          <w:rFonts w:ascii="Times New Roman" w:hAnsi="Times New Roman" w:cs="Times New Roman"/>
          <w:sz w:val="28"/>
          <w:szCs w:val="28"/>
        </w:rPr>
        <w:t>]. Эти устройства служат дополнительной мерой защиты для подвески и ее пружин, предотвращая излишний износ и повышая устойчивость автомобиля в различных ситуациях на дороге</w:t>
      </w:r>
      <w:r>
        <w:rPr>
          <w:rFonts w:ascii="Times New Roman" w:hAnsi="Times New Roman" w:cs="Times New Roman"/>
          <w:sz w:val="28"/>
          <w:szCs w:val="28"/>
        </w:rPr>
        <w:t xml:space="preserve"> (см. рисунок 1.6)</w:t>
      </w:r>
      <w:r w:rsidRPr="00531964">
        <w:rPr>
          <w:rFonts w:ascii="Times New Roman" w:hAnsi="Times New Roman" w:cs="Times New Roman"/>
          <w:sz w:val="28"/>
          <w:szCs w:val="28"/>
        </w:rPr>
        <w:t>.</w:t>
      </w:r>
      <w:r w:rsidR="00D950F5">
        <w:rPr>
          <w:rFonts w:ascii="Times New Roman" w:hAnsi="Times New Roman" w:cs="Times New Roman"/>
          <w:sz w:val="28"/>
          <w:szCs w:val="28"/>
        </w:rPr>
        <w:t xml:space="preserve"> </w:t>
      </w:r>
      <w:r w:rsidRPr="00531964">
        <w:rPr>
          <w:rFonts w:ascii="Times New Roman" w:hAnsi="Times New Roman" w:cs="Times New Roman"/>
          <w:sz w:val="28"/>
          <w:szCs w:val="28"/>
        </w:rPr>
        <w:t xml:space="preserve">Сейчас активно работают автосервисы в </w:t>
      </w:r>
      <w:r w:rsidR="00C312C4">
        <w:rPr>
          <w:rFonts w:ascii="Times New Roman" w:hAnsi="Times New Roman" w:cs="Times New Roman"/>
          <w:sz w:val="28"/>
          <w:szCs w:val="28"/>
        </w:rPr>
        <w:t>СНГ</w:t>
      </w:r>
      <w:r>
        <w:rPr>
          <w:rFonts w:ascii="Times New Roman" w:hAnsi="Times New Roman" w:cs="Times New Roman"/>
          <w:sz w:val="28"/>
          <w:szCs w:val="28"/>
        </w:rPr>
        <w:t xml:space="preserve"> и других странах</w:t>
      </w:r>
      <w:r w:rsidRPr="00531964">
        <w:rPr>
          <w:rFonts w:ascii="Times New Roman" w:hAnsi="Times New Roman" w:cs="Times New Roman"/>
          <w:sz w:val="28"/>
          <w:szCs w:val="28"/>
        </w:rPr>
        <w:t>, готовые за отдельную плату модернизировать подвеску</w:t>
      </w:r>
      <w:r>
        <w:rPr>
          <w:rFonts w:ascii="Times New Roman" w:hAnsi="Times New Roman" w:cs="Times New Roman"/>
          <w:sz w:val="28"/>
          <w:szCs w:val="28"/>
        </w:rPr>
        <w:t xml:space="preserve"> автомашин</w:t>
      </w:r>
      <w:r w:rsidRPr="00531964">
        <w:rPr>
          <w:rFonts w:ascii="Times New Roman" w:hAnsi="Times New Roman" w:cs="Times New Roman"/>
          <w:sz w:val="28"/>
          <w:szCs w:val="28"/>
        </w:rPr>
        <w:t>.</w:t>
      </w:r>
      <w:r w:rsidR="00D15A99">
        <w:rPr>
          <w:rFonts w:ascii="Times New Roman" w:hAnsi="Times New Roman" w:cs="Times New Roman"/>
          <w:sz w:val="28"/>
          <w:szCs w:val="28"/>
        </w:rPr>
        <w:t xml:space="preserve"> </w:t>
      </w:r>
      <w:r w:rsidRPr="00531964">
        <w:rPr>
          <w:rFonts w:ascii="Times New Roman" w:hAnsi="Times New Roman" w:cs="Times New Roman"/>
          <w:sz w:val="28"/>
          <w:szCs w:val="28"/>
        </w:rPr>
        <w:t>Однако следует учитывать, что установка и обслуживание пневмо</w:t>
      </w:r>
      <w:r w:rsidR="00D6409F">
        <w:rPr>
          <w:rFonts w:ascii="Times New Roman" w:hAnsi="Times New Roman" w:cs="Times New Roman"/>
          <w:sz w:val="28"/>
          <w:szCs w:val="28"/>
        </w:rPr>
        <w:t>рессор</w:t>
      </w:r>
      <w:r w:rsidR="00D15A99">
        <w:rPr>
          <w:rFonts w:ascii="Times New Roman" w:hAnsi="Times New Roman" w:cs="Times New Roman"/>
          <w:sz w:val="28"/>
          <w:szCs w:val="28"/>
        </w:rPr>
        <w:t xml:space="preserve"> </w:t>
      </w:r>
      <w:r>
        <w:rPr>
          <w:rFonts w:ascii="Times New Roman" w:hAnsi="Times New Roman" w:cs="Times New Roman"/>
          <w:sz w:val="28"/>
          <w:szCs w:val="28"/>
        </w:rPr>
        <w:t>является</w:t>
      </w:r>
      <w:r w:rsidRPr="00531964">
        <w:rPr>
          <w:rFonts w:ascii="Times New Roman" w:hAnsi="Times New Roman" w:cs="Times New Roman"/>
          <w:sz w:val="28"/>
          <w:szCs w:val="28"/>
        </w:rPr>
        <w:t xml:space="preserve"> более сложным процессом</w:t>
      </w:r>
      <w:r>
        <w:rPr>
          <w:rFonts w:ascii="Times New Roman" w:hAnsi="Times New Roman" w:cs="Times New Roman"/>
          <w:sz w:val="28"/>
          <w:szCs w:val="28"/>
        </w:rPr>
        <w:t xml:space="preserve"> и требует осторожного подхода, особенно для тяжелонагруженных крупных транспортных средств</w:t>
      </w:r>
      <w:r w:rsidRPr="00531964">
        <w:rPr>
          <w:rFonts w:ascii="Times New Roman" w:hAnsi="Times New Roman" w:cs="Times New Roman"/>
          <w:sz w:val="28"/>
          <w:szCs w:val="28"/>
        </w:rPr>
        <w:t>.</w:t>
      </w:r>
    </w:p>
    <w:p w:rsidR="00BE3F72" w:rsidRPr="006A1A25" w:rsidRDefault="00BE3F72" w:rsidP="00BE3F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известны к</w:t>
      </w:r>
      <w:r w:rsidRPr="00052E69">
        <w:rPr>
          <w:rFonts w:ascii="Times New Roman" w:hAnsi="Times New Roman" w:cs="Times New Roman"/>
          <w:sz w:val="28"/>
          <w:szCs w:val="28"/>
        </w:rPr>
        <w:t>омбинированные пневм</w:t>
      </w:r>
      <w:r>
        <w:rPr>
          <w:rFonts w:ascii="Times New Roman" w:hAnsi="Times New Roman" w:cs="Times New Roman"/>
          <w:sz w:val="28"/>
          <w:szCs w:val="28"/>
        </w:rPr>
        <w:t>о</w:t>
      </w:r>
      <w:r w:rsidRPr="00052E69">
        <w:rPr>
          <w:rFonts w:ascii="Times New Roman" w:hAnsi="Times New Roman" w:cs="Times New Roman"/>
          <w:sz w:val="28"/>
          <w:szCs w:val="28"/>
        </w:rPr>
        <w:t>рессоры</w:t>
      </w:r>
      <w:r>
        <w:rPr>
          <w:rFonts w:ascii="Times New Roman" w:hAnsi="Times New Roman" w:cs="Times New Roman"/>
          <w:sz w:val="28"/>
          <w:szCs w:val="28"/>
        </w:rPr>
        <w:t xml:space="preserve">, в которых </w:t>
      </w:r>
      <w:r w:rsidRPr="00052E69">
        <w:rPr>
          <w:rFonts w:ascii="Times New Roman" w:hAnsi="Times New Roman" w:cs="Times New Roman"/>
          <w:sz w:val="28"/>
          <w:szCs w:val="28"/>
        </w:rPr>
        <w:t xml:space="preserve">объединены компоненты диафрагменных и баллонных пневморессор. </w:t>
      </w:r>
      <w:r>
        <w:rPr>
          <w:rFonts w:ascii="Times New Roman" w:hAnsi="Times New Roman" w:cs="Times New Roman"/>
          <w:sz w:val="28"/>
          <w:szCs w:val="28"/>
        </w:rPr>
        <w:t>Т</w:t>
      </w:r>
      <w:r w:rsidRPr="00052E69">
        <w:rPr>
          <w:rFonts w:ascii="Times New Roman" w:hAnsi="Times New Roman" w:cs="Times New Roman"/>
          <w:sz w:val="28"/>
          <w:szCs w:val="28"/>
        </w:rPr>
        <w:t>акое решение обеспечивает хорошее демпфирование и позволяет в широких пределах регулировать характеристики подвески. Пневморессоры данного типа находят применение на железнодорожном транспорте и в различных специальных машинах.</w:t>
      </w:r>
      <w:r>
        <w:rPr>
          <w:rFonts w:ascii="Times New Roman" w:hAnsi="Times New Roman" w:cs="Times New Roman"/>
          <w:sz w:val="28"/>
          <w:szCs w:val="28"/>
        </w:rPr>
        <w:t xml:space="preserve"> </w:t>
      </w:r>
      <w:r w:rsidR="00861EED" w:rsidRPr="00861EED">
        <w:rPr>
          <w:rFonts w:ascii="Times New Roman" w:hAnsi="Times New Roman" w:cs="Times New Roman"/>
          <w:sz w:val="28"/>
          <w:szCs w:val="28"/>
        </w:rPr>
        <w:t xml:space="preserve">Пневморессоры, изображенные на </w:t>
      </w:r>
      <w:r w:rsidR="003B5946">
        <w:rPr>
          <w:rFonts w:ascii="Times New Roman" w:hAnsi="Times New Roman" w:cs="Times New Roman"/>
          <w:sz w:val="28"/>
          <w:szCs w:val="28"/>
        </w:rPr>
        <w:t>рисунке</w:t>
      </w:r>
      <w:r w:rsidR="00861EED" w:rsidRPr="00861EED">
        <w:rPr>
          <w:rFonts w:ascii="Times New Roman" w:hAnsi="Times New Roman" w:cs="Times New Roman"/>
          <w:sz w:val="28"/>
          <w:szCs w:val="28"/>
        </w:rPr>
        <w:t xml:space="preserve"> 1.7 в комбинированной компоновке</w:t>
      </w:r>
      <w:r w:rsidR="003B5946">
        <w:rPr>
          <w:rFonts w:ascii="Times New Roman" w:hAnsi="Times New Roman" w:cs="Times New Roman"/>
          <w:sz w:val="28"/>
          <w:szCs w:val="28"/>
        </w:rPr>
        <w:t xml:space="preserve"> установленной как пример на автомобиле</w:t>
      </w:r>
      <w:r w:rsidR="00861EED" w:rsidRPr="00861EED">
        <w:rPr>
          <w:rFonts w:ascii="Times New Roman" w:hAnsi="Times New Roman" w:cs="Times New Roman"/>
          <w:sz w:val="28"/>
          <w:szCs w:val="28"/>
        </w:rPr>
        <w:t>, облада</w:t>
      </w:r>
      <w:r w:rsidR="003B5946">
        <w:rPr>
          <w:rFonts w:ascii="Times New Roman" w:hAnsi="Times New Roman" w:cs="Times New Roman"/>
          <w:sz w:val="28"/>
          <w:szCs w:val="28"/>
        </w:rPr>
        <w:t>я</w:t>
      </w:r>
      <w:r w:rsidR="00861EED" w:rsidRPr="00861EED">
        <w:rPr>
          <w:rFonts w:ascii="Times New Roman" w:hAnsi="Times New Roman" w:cs="Times New Roman"/>
          <w:sz w:val="28"/>
          <w:szCs w:val="28"/>
        </w:rPr>
        <w:t xml:space="preserve"> способностью выполнять более значительные вертикальные перемещения по сравнению с диафрагменными рессорами. </w:t>
      </w:r>
      <w:r w:rsidR="003B5946" w:rsidRPr="003B5946">
        <w:rPr>
          <w:rFonts w:ascii="Times New Roman" w:hAnsi="Times New Roman" w:cs="Times New Roman"/>
          <w:sz w:val="28"/>
          <w:szCs w:val="28"/>
        </w:rPr>
        <w:t>Изменение формы и размера поверхности взаимодействия оболочки с поршнем пневморессора вызывает деформацию в поперечной плоскости диафрагменных рессор, частично обусловленную также жесткостью самой оболочки.</w:t>
      </w:r>
      <w:r w:rsidR="00861EED">
        <w:rPr>
          <w:rFonts w:ascii="Times New Roman" w:hAnsi="Times New Roman" w:cs="Times New Roman"/>
          <w:sz w:val="28"/>
          <w:szCs w:val="28"/>
        </w:rPr>
        <w:t xml:space="preserve"> </w:t>
      </w:r>
      <w:r w:rsidR="00E82BE5">
        <w:rPr>
          <w:rFonts w:ascii="Times New Roman" w:hAnsi="Times New Roman" w:cs="Times New Roman"/>
          <w:sz w:val="28"/>
          <w:szCs w:val="28"/>
        </w:rPr>
        <w:t>О</w:t>
      </w:r>
      <w:r w:rsidRPr="006A1A25">
        <w:rPr>
          <w:rFonts w:ascii="Times New Roman" w:hAnsi="Times New Roman" w:cs="Times New Roman"/>
          <w:sz w:val="28"/>
          <w:szCs w:val="28"/>
        </w:rPr>
        <w:t>днако эти системы имеют ряд недостатков, таких как большая масса, сложность конструкции, высокая стоимость, низкая надежность и долговечность. Кроме того, они не могут обеспечить оптимальный уровень упругости и демпфирования при различных условиях движения.</w:t>
      </w:r>
    </w:p>
    <w:p w:rsidR="00052E69" w:rsidRDefault="00052E69" w:rsidP="00052E69">
      <w:pPr>
        <w:spacing w:after="0" w:line="240" w:lineRule="auto"/>
        <w:jc w:val="both"/>
        <w:rPr>
          <w:rFonts w:ascii="Times New Roman" w:hAnsi="Times New Roman" w:cs="Times New Roman"/>
          <w:sz w:val="28"/>
          <w:szCs w:val="28"/>
        </w:rPr>
      </w:pPr>
    </w:p>
    <w:p w:rsidR="00052E69" w:rsidRDefault="00052E69" w:rsidP="00052E69">
      <w:pPr>
        <w:spacing w:after="0" w:line="240" w:lineRule="auto"/>
        <w:jc w:val="center"/>
        <w:rPr>
          <w:rFonts w:ascii="Times New Roman" w:hAnsi="Times New Roman" w:cs="Times New Roman"/>
          <w:sz w:val="28"/>
          <w:szCs w:val="28"/>
        </w:rPr>
      </w:pPr>
      <w:r w:rsidRPr="005B4A00">
        <w:rPr>
          <w:rFonts w:ascii="Helvetica" w:eastAsia="Times New Roman" w:hAnsi="Helvetica" w:cs="Helvetica"/>
          <w:noProof/>
          <w:color w:val="333333"/>
          <w:sz w:val="24"/>
          <w:szCs w:val="24"/>
        </w:rPr>
        <w:drawing>
          <wp:inline distT="0" distB="0" distL="0" distR="0">
            <wp:extent cx="3782291" cy="2801039"/>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825620" cy="2833127"/>
                    </a:xfrm>
                    <a:prstGeom prst="rect">
                      <a:avLst/>
                    </a:prstGeom>
                  </pic:spPr>
                </pic:pic>
              </a:graphicData>
            </a:graphic>
          </wp:inline>
        </w:drawing>
      </w:r>
    </w:p>
    <w:p w:rsidR="00052E69" w:rsidRPr="00531964" w:rsidRDefault="00052E69" w:rsidP="00052E69">
      <w:pPr>
        <w:spacing w:after="0" w:line="240" w:lineRule="auto"/>
        <w:jc w:val="center"/>
        <w:rPr>
          <w:rFonts w:ascii="Times New Roman" w:hAnsi="Times New Roman" w:cs="Times New Roman"/>
          <w:b/>
          <w:sz w:val="16"/>
          <w:szCs w:val="16"/>
        </w:rPr>
      </w:pPr>
    </w:p>
    <w:p w:rsidR="00052E69" w:rsidRPr="00D15A99" w:rsidRDefault="00052E69" w:rsidP="00052E69">
      <w:pPr>
        <w:spacing w:after="0" w:line="240" w:lineRule="auto"/>
        <w:jc w:val="center"/>
        <w:rPr>
          <w:rFonts w:ascii="Times New Roman" w:hAnsi="Times New Roman" w:cs="Times New Roman"/>
          <w:sz w:val="28"/>
          <w:szCs w:val="28"/>
        </w:rPr>
      </w:pPr>
      <w:r w:rsidRPr="00D15A99">
        <w:rPr>
          <w:rFonts w:ascii="Times New Roman" w:hAnsi="Times New Roman" w:cs="Times New Roman"/>
          <w:sz w:val="28"/>
          <w:szCs w:val="28"/>
        </w:rPr>
        <w:t>Рисунок 1.6 – Самодельное комбинирование винтовой пружины и пневмо</w:t>
      </w:r>
      <w:r w:rsidR="00D6409F" w:rsidRPr="00D15A99">
        <w:rPr>
          <w:rFonts w:ascii="Times New Roman" w:hAnsi="Times New Roman" w:cs="Times New Roman"/>
          <w:sz w:val="28"/>
          <w:szCs w:val="28"/>
        </w:rPr>
        <w:t>баллона</w:t>
      </w:r>
      <w:r w:rsidR="00D15A99">
        <w:rPr>
          <w:rFonts w:ascii="Times New Roman" w:hAnsi="Times New Roman" w:cs="Times New Roman"/>
          <w:sz w:val="28"/>
          <w:szCs w:val="28"/>
        </w:rPr>
        <w:t xml:space="preserve"> </w:t>
      </w:r>
      <w:r w:rsidRPr="00D15A99">
        <w:rPr>
          <w:rFonts w:ascii="Times New Roman" w:hAnsi="Times New Roman" w:cs="Times New Roman"/>
          <w:sz w:val="28"/>
          <w:szCs w:val="28"/>
        </w:rPr>
        <w:t>автомобиля</w:t>
      </w:r>
    </w:p>
    <w:p w:rsidR="00052E69" w:rsidRDefault="00052E69" w:rsidP="00052E69">
      <w:pPr>
        <w:spacing w:after="0" w:line="240" w:lineRule="auto"/>
        <w:ind w:firstLine="709"/>
        <w:jc w:val="both"/>
        <w:rPr>
          <w:rFonts w:ascii="Times New Roman" w:hAnsi="Times New Roman" w:cs="Times New Roman"/>
          <w:sz w:val="28"/>
          <w:szCs w:val="28"/>
        </w:rPr>
      </w:pPr>
    </w:p>
    <w:p w:rsidR="0078316E" w:rsidRDefault="002C4C9F" w:rsidP="002912A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364428" cy="2428875"/>
            <wp:effectExtent l="19050" t="0" r="7172" b="0"/>
            <wp:docPr id="54" name="Рисунок 9" descr="H:\Диссер корекция\рисунки\9 Рисунок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Диссер корекция\рисунки\9 Рисунок 1,7.png"/>
                    <pic:cNvPicPr>
                      <a:picLocks noChangeAspect="1" noChangeArrowheads="1"/>
                    </pic:cNvPicPr>
                  </pic:nvPicPr>
                  <pic:blipFill>
                    <a:blip r:embed="rId20" cstate="print"/>
                    <a:srcRect/>
                    <a:stretch>
                      <a:fillRect/>
                    </a:stretch>
                  </pic:blipFill>
                  <pic:spPr bwMode="auto">
                    <a:xfrm>
                      <a:off x="0" y="0"/>
                      <a:ext cx="1365702" cy="2431143"/>
                    </a:xfrm>
                    <a:prstGeom prst="rect">
                      <a:avLst/>
                    </a:prstGeom>
                    <a:noFill/>
                    <a:ln w="9525">
                      <a:noFill/>
                      <a:miter lim="800000"/>
                      <a:headEnd/>
                      <a:tailEnd/>
                    </a:ln>
                  </pic:spPr>
                </pic:pic>
              </a:graphicData>
            </a:graphic>
          </wp:inline>
        </w:drawing>
      </w:r>
    </w:p>
    <w:p w:rsidR="0078316E" w:rsidRPr="0078316E" w:rsidRDefault="0078316E" w:rsidP="002912AE">
      <w:pPr>
        <w:spacing w:after="0" w:line="240" w:lineRule="auto"/>
        <w:jc w:val="center"/>
        <w:rPr>
          <w:rFonts w:ascii="Times New Roman" w:hAnsi="Times New Roman" w:cs="Times New Roman"/>
          <w:i/>
          <w:sz w:val="28"/>
          <w:szCs w:val="28"/>
        </w:rPr>
      </w:pPr>
      <w:r w:rsidRPr="0078316E">
        <w:rPr>
          <w:rFonts w:ascii="Times New Roman" w:hAnsi="Times New Roman" w:cs="Times New Roman"/>
          <w:i/>
          <w:sz w:val="28"/>
          <w:szCs w:val="28"/>
        </w:rPr>
        <w:t xml:space="preserve">1 – </w:t>
      </w:r>
      <w:r>
        <w:rPr>
          <w:rFonts w:ascii="Times New Roman" w:hAnsi="Times New Roman" w:cs="Times New Roman"/>
          <w:i/>
          <w:sz w:val="28"/>
          <w:szCs w:val="28"/>
        </w:rPr>
        <w:t>баллон</w:t>
      </w:r>
      <w:r w:rsidRPr="0078316E">
        <w:rPr>
          <w:rFonts w:ascii="Times New Roman" w:hAnsi="Times New Roman" w:cs="Times New Roman"/>
          <w:i/>
          <w:sz w:val="28"/>
          <w:szCs w:val="28"/>
        </w:rPr>
        <w:t xml:space="preserve">; 2 – стяжка; 3 – </w:t>
      </w:r>
      <w:r>
        <w:rPr>
          <w:rFonts w:ascii="Times New Roman" w:hAnsi="Times New Roman" w:cs="Times New Roman"/>
          <w:i/>
          <w:sz w:val="28"/>
          <w:szCs w:val="28"/>
        </w:rPr>
        <w:t xml:space="preserve">диафрагма;4 – </w:t>
      </w:r>
      <w:r w:rsidRPr="0078316E">
        <w:rPr>
          <w:rFonts w:ascii="Times New Roman" w:hAnsi="Times New Roman" w:cs="Times New Roman"/>
          <w:i/>
          <w:sz w:val="28"/>
          <w:szCs w:val="28"/>
        </w:rPr>
        <w:t>основание рессоры</w:t>
      </w:r>
    </w:p>
    <w:p w:rsidR="002912AE" w:rsidRPr="00D15A99" w:rsidRDefault="002912AE" w:rsidP="002912AE">
      <w:pPr>
        <w:spacing w:after="0" w:line="240" w:lineRule="auto"/>
        <w:jc w:val="center"/>
        <w:rPr>
          <w:rFonts w:ascii="Times New Roman" w:hAnsi="Times New Roman" w:cs="Times New Roman"/>
          <w:sz w:val="28"/>
          <w:szCs w:val="28"/>
        </w:rPr>
      </w:pPr>
      <w:r w:rsidRPr="00D15A99">
        <w:rPr>
          <w:rFonts w:ascii="Times New Roman" w:hAnsi="Times New Roman" w:cs="Times New Roman"/>
          <w:sz w:val="28"/>
          <w:szCs w:val="28"/>
        </w:rPr>
        <w:t>Рисунок 1.7 – Комбинированные пневморессоры</w:t>
      </w:r>
    </w:p>
    <w:p w:rsidR="002912AE" w:rsidRPr="00531964" w:rsidRDefault="002912AE" w:rsidP="002912AE">
      <w:pPr>
        <w:spacing w:after="0" w:line="240" w:lineRule="auto"/>
        <w:jc w:val="both"/>
        <w:rPr>
          <w:rFonts w:ascii="Times New Roman" w:hAnsi="Times New Roman" w:cs="Times New Roman"/>
          <w:sz w:val="28"/>
          <w:szCs w:val="28"/>
        </w:rPr>
      </w:pPr>
    </w:p>
    <w:p w:rsidR="00383B99" w:rsidRPr="00383B99" w:rsidRDefault="00227C61" w:rsidP="00383B99">
      <w:pPr>
        <w:spacing w:after="0" w:line="240" w:lineRule="auto"/>
        <w:ind w:firstLine="709"/>
        <w:jc w:val="both"/>
        <w:rPr>
          <w:rFonts w:ascii="Times New Roman" w:hAnsi="Times New Roman" w:cs="Times New Roman"/>
          <w:sz w:val="28"/>
          <w:szCs w:val="28"/>
        </w:rPr>
      </w:pPr>
      <w:r w:rsidRPr="006A1A25">
        <w:rPr>
          <w:rFonts w:ascii="Times New Roman" w:hAnsi="Times New Roman" w:cs="Times New Roman"/>
          <w:sz w:val="28"/>
          <w:szCs w:val="28"/>
        </w:rPr>
        <w:t xml:space="preserve">В </w:t>
      </w:r>
      <w:r w:rsidR="006B3290">
        <w:rPr>
          <w:rFonts w:ascii="Times New Roman" w:hAnsi="Times New Roman" w:cs="Times New Roman"/>
          <w:sz w:val="28"/>
          <w:szCs w:val="28"/>
        </w:rPr>
        <w:t>этой связи</w:t>
      </w:r>
      <w:r w:rsidRPr="006A1A25">
        <w:rPr>
          <w:rFonts w:ascii="Times New Roman" w:hAnsi="Times New Roman" w:cs="Times New Roman"/>
          <w:sz w:val="28"/>
          <w:szCs w:val="28"/>
        </w:rPr>
        <w:t xml:space="preserve"> предлагается использовать комбинированное устройство</w:t>
      </w:r>
      <w:r>
        <w:rPr>
          <w:rFonts w:ascii="Times New Roman" w:hAnsi="Times New Roman" w:cs="Times New Roman"/>
          <w:sz w:val="28"/>
          <w:szCs w:val="28"/>
        </w:rPr>
        <w:t xml:space="preserve">, состоящее из </w:t>
      </w:r>
      <w:r w:rsidRPr="006A1A25">
        <w:rPr>
          <w:rFonts w:ascii="Times New Roman" w:hAnsi="Times New Roman" w:cs="Times New Roman"/>
          <w:sz w:val="28"/>
          <w:szCs w:val="28"/>
        </w:rPr>
        <w:t xml:space="preserve">пневматического упругого элемента, внутри которого внедрена винтовая пружина </w:t>
      </w:r>
      <w:r>
        <w:rPr>
          <w:rFonts w:ascii="Times New Roman" w:hAnsi="Times New Roman" w:cs="Times New Roman"/>
          <w:sz w:val="28"/>
          <w:szCs w:val="28"/>
        </w:rPr>
        <w:t>(</w:t>
      </w:r>
      <w:r w:rsidR="006B3290">
        <w:rPr>
          <w:rFonts w:ascii="Times New Roman" w:hAnsi="Times New Roman" w:cs="Times New Roman"/>
          <w:sz w:val="28"/>
          <w:szCs w:val="28"/>
        </w:rPr>
        <w:t>см. рисунок</w:t>
      </w:r>
      <w:r w:rsidR="00351F19">
        <w:rPr>
          <w:rFonts w:ascii="Times New Roman" w:hAnsi="Times New Roman" w:cs="Times New Roman"/>
          <w:sz w:val="28"/>
          <w:szCs w:val="28"/>
        </w:rPr>
        <w:t xml:space="preserve"> </w:t>
      </w:r>
      <w:r w:rsidR="00090F4E">
        <w:rPr>
          <w:rFonts w:ascii="Times New Roman" w:hAnsi="Times New Roman" w:cs="Times New Roman"/>
          <w:sz w:val="28"/>
          <w:szCs w:val="28"/>
        </w:rPr>
        <w:t>1.</w:t>
      </w:r>
      <w:r w:rsidR="0078316E">
        <w:rPr>
          <w:rFonts w:ascii="Times New Roman" w:hAnsi="Times New Roman" w:cs="Times New Roman"/>
          <w:sz w:val="28"/>
          <w:szCs w:val="28"/>
        </w:rPr>
        <w:t>8</w:t>
      </w:r>
      <w:r>
        <w:rPr>
          <w:rFonts w:ascii="Times New Roman" w:hAnsi="Times New Roman" w:cs="Times New Roman"/>
          <w:sz w:val="28"/>
          <w:szCs w:val="28"/>
        </w:rPr>
        <w:t xml:space="preserve">). </w:t>
      </w:r>
      <w:r w:rsidR="00383B99" w:rsidRPr="00383B99">
        <w:rPr>
          <w:rFonts w:ascii="Times New Roman" w:hAnsi="Times New Roman" w:cs="Times New Roman"/>
          <w:sz w:val="28"/>
          <w:szCs w:val="28"/>
        </w:rPr>
        <w:t>Устройство распол</w:t>
      </w:r>
      <w:r w:rsidR="00383B99">
        <w:rPr>
          <w:rFonts w:ascii="Times New Roman" w:hAnsi="Times New Roman" w:cs="Times New Roman"/>
          <w:sz w:val="28"/>
          <w:szCs w:val="28"/>
        </w:rPr>
        <w:t>а</w:t>
      </w:r>
      <w:r w:rsidR="00383B99" w:rsidRPr="00383B99">
        <w:rPr>
          <w:rFonts w:ascii="Times New Roman" w:hAnsi="Times New Roman" w:cs="Times New Roman"/>
          <w:sz w:val="28"/>
          <w:szCs w:val="28"/>
        </w:rPr>
        <w:t>гается между рамой кузова 1 и рамой тележки локомотива 2, внутрь резинокордно</w:t>
      </w:r>
      <w:r w:rsidR="00383B99">
        <w:rPr>
          <w:rFonts w:ascii="Times New Roman" w:hAnsi="Times New Roman" w:cs="Times New Roman"/>
          <w:sz w:val="28"/>
          <w:szCs w:val="28"/>
        </w:rPr>
        <w:t>й</w:t>
      </w:r>
      <w:r w:rsidR="00383B99" w:rsidRPr="00383B99">
        <w:rPr>
          <w:rFonts w:ascii="Times New Roman" w:hAnsi="Times New Roman" w:cs="Times New Roman"/>
          <w:sz w:val="28"/>
          <w:szCs w:val="28"/>
        </w:rPr>
        <w:t xml:space="preserve"> оболочки бал</w:t>
      </w:r>
      <w:r w:rsidR="00383B99">
        <w:rPr>
          <w:rFonts w:ascii="Times New Roman" w:hAnsi="Times New Roman" w:cs="Times New Roman"/>
          <w:sz w:val="28"/>
          <w:szCs w:val="28"/>
        </w:rPr>
        <w:t>л</w:t>
      </w:r>
      <w:r w:rsidR="00383B99" w:rsidRPr="00383B99">
        <w:rPr>
          <w:rFonts w:ascii="Times New Roman" w:hAnsi="Times New Roman" w:cs="Times New Roman"/>
          <w:sz w:val="28"/>
          <w:szCs w:val="28"/>
        </w:rPr>
        <w:t>онного типа 3 входит винтовая пружина 4, укрепленн</w:t>
      </w:r>
      <w:r w:rsidR="00DB018C">
        <w:rPr>
          <w:rFonts w:ascii="Times New Roman" w:hAnsi="Times New Roman" w:cs="Times New Roman"/>
          <w:sz w:val="28"/>
          <w:szCs w:val="28"/>
        </w:rPr>
        <w:t>ая</w:t>
      </w:r>
      <w:r w:rsidR="00383B99" w:rsidRPr="00383B99">
        <w:rPr>
          <w:rFonts w:ascii="Times New Roman" w:hAnsi="Times New Roman" w:cs="Times New Roman"/>
          <w:sz w:val="28"/>
          <w:szCs w:val="28"/>
        </w:rPr>
        <w:t xml:space="preserve"> на основани</w:t>
      </w:r>
      <w:r w:rsidR="00DB018C">
        <w:rPr>
          <w:rFonts w:ascii="Times New Roman" w:hAnsi="Times New Roman" w:cs="Times New Roman"/>
          <w:sz w:val="28"/>
          <w:szCs w:val="28"/>
        </w:rPr>
        <w:t>ях</w:t>
      </w:r>
      <w:r w:rsidR="00383B99" w:rsidRPr="00383B99">
        <w:rPr>
          <w:rFonts w:ascii="Times New Roman" w:hAnsi="Times New Roman" w:cs="Times New Roman"/>
          <w:sz w:val="28"/>
          <w:szCs w:val="28"/>
        </w:rPr>
        <w:t xml:space="preserve"> 5 пневморессоры. При </w:t>
      </w:r>
      <w:r w:rsidR="00383B99">
        <w:rPr>
          <w:rFonts w:ascii="Times New Roman" w:hAnsi="Times New Roman" w:cs="Times New Roman"/>
          <w:sz w:val="28"/>
          <w:szCs w:val="28"/>
        </w:rPr>
        <w:t xml:space="preserve">динамических нагрузках на </w:t>
      </w:r>
      <w:r w:rsidR="00383B99" w:rsidRPr="00383B99">
        <w:rPr>
          <w:rFonts w:ascii="Times New Roman" w:hAnsi="Times New Roman" w:cs="Times New Roman"/>
          <w:sz w:val="28"/>
          <w:szCs w:val="28"/>
        </w:rPr>
        <w:t xml:space="preserve">рессоры </w:t>
      </w:r>
      <w:r w:rsidR="00E0643B" w:rsidRPr="00383B99">
        <w:rPr>
          <w:rFonts w:ascii="Times New Roman" w:hAnsi="Times New Roman" w:cs="Times New Roman"/>
          <w:sz w:val="28"/>
          <w:szCs w:val="28"/>
        </w:rPr>
        <w:t>винтов</w:t>
      </w:r>
      <w:r w:rsidR="00E0643B">
        <w:rPr>
          <w:rFonts w:ascii="Times New Roman" w:hAnsi="Times New Roman" w:cs="Times New Roman"/>
          <w:sz w:val="28"/>
          <w:szCs w:val="28"/>
        </w:rPr>
        <w:t>ые</w:t>
      </w:r>
      <w:r w:rsidR="00D15A99">
        <w:rPr>
          <w:rFonts w:ascii="Times New Roman" w:hAnsi="Times New Roman" w:cs="Times New Roman"/>
          <w:sz w:val="28"/>
          <w:szCs w:val="28"/>
        </w:rPr>
        <w:t xml:space="preserve"> </w:t>
      </w:r>
      <w:r w:rsidR="00383B99" w:rsidRPr="00383B99">
        <w:rPr>
          <w:rFonts w:ascii="Times New Roman" w:hAnsi="Times New Roman" w:cs="Times New Roman"/>
          <w:sz w:val="28"/>
          <w:szCs w:val="28"/>
        </w:rPr>
        <w:t>пружины ограничивают вертикальные перемещения пневморессоры</w:t>
      </w:r>
      <w:r w:rsidR="00383B99">
        <w:rPr>
          <w:rFonts w:ascii="Times New Roman" w:hAnsi="Times New Roman" w:cs="Times New Roman"/>
          <w:sz w:val="28"/>
          <w:szCs w:val="28"/>
        </w:rPr>
        <w:t xml:space="preserve"> или при </w:t>
      </w:r>
      <w:r w:rsidR="00383B99" w:rsidRPr="00383B99">
        <w:rPr>
          <w:rFonts w:ascii="Times New Roman" w:hAnsi="Times New Roman" w:cs="Times New Roman"/>
          <w:sz w:val="28"/>
          <w:szCs w:val="28"/>
        </w:rPr>
        <w:t xml:space="preserve">появлении дефектов в пневмобаллоне кузов ложится на </w:t>
      </w:r>
      <w:r w:rsidR="00642AED" w:rsidRPr="00383B99">
        <w:rPr>
          <w:rFonts w:ascii="Times New Roman" w:hAnsi="Times New Roman" w:cs="Times New Roman"/>
          <w:sz w:val="28"/>
          <w:szCs w:val="28"/>
        </w:rPr>
        <w:t>винтов</w:t>
      </w:r>
      <w:r w:rsidR="00642AED">
        <w:rPr>
          <w:rFonts w:ascii="Times New Roman" w:hAnsi="Times New Roman" w:cs="Times New Roman"/>
          <w:sz w:val="28"/>
          <w:szCs w:val="28"/>
        </w:rPr>
        <w:t>ую</w:t>
      </w:r>
      <w:r w:rsidR="00642AED" w:rsidRPr="00383B99">
        <w:rPr>
          <w:rFonts w:ascii="Times New Roman" w:hAnsi="Times New Roman" w:cs="Times New Roman"/>
          <w:sz w:val="28"/>
          <w:szCs w:val="28"/>
        </w:rPr>
        <w:t xml:space="preserve"> пружин</w:t>
      </w:r>
      <w:r w:rsidR="00642AED">
        <w:rPr>
          <w:rFonts w:ascii="Times New Roman" w:hAnsi="Times New Roman" w:cs="Times New Roman"/>
          <w:sz w:val="28"/>
          <w:szCs w:val="28"/>
        </w:rPr>
        <w:t>у с</w:t>
      </w:r>
      <w:r w:rsidR="00D15A99">
        <w:rPr>
          <w:rFonts w:ascii="Times New Roman" w:hAnsi="Times New Roman" w:cs="Times New Roman"/>
          <w:sz w:val="28"/>
          <w:szCs w:val="28"/>
        </w:rPr>
        <w:t xml:space="preserve"> </w:t>
      </w:r>
      <w:r w:rsidR="00383B99" w:rsidRPr="00383B99">
        <w:rPr>
          <w:rFonts w:ascii="Times New Roman" w:hAnsi="Times New Roman" w:cs="Times New Roman"/>
          <w:sz w:val="28"/>
          <w:szCs w:val="28"/>
        </w:rPr>
        <w:t>упруги</w:t>
      </w:r>
      <w:r w:rsidR="00642AED">
        <w:rPr>
          <w:rFonts w:ascii="Times New Roman" w:hAnsi="Times New Roman" w:cs="Times New Roman"/>
          <w:sz w:val="28"/>
          <w:szCs w:val="28"/>
        </w:rPr>
        <w:t>м</w:t>
      </w:r>
      <w:r w:rsidR="00383B99" w:rsidRPr="00383B99">
        <w:rPr>
          <w:rFonts w:ascii="Times New Roman" w:hAnsi="Times New Roman" w:cs="Times New Roman"/>
          <w:sz w:val="28"/>
          <w:szCs w:val="28"/>
        </w:rPr>
        <w:t xml:space="preserve"> упор</w:t>
      </w:r>
      <w:r w:rsidR="00642AED">
        <w:rPr>
          <w:rFonts w:ascii="Times New Roman" w:hAnsi="Times New Roman" w:cs="Times New Roman"/>
          <w:sz w:val="28"/>
          <w:szCs w:val="28"/>
        </w:rPr>
        <w:t>ом</w:t>
      </w:r>
      <w:r w:rsidR="00383B99" w:rsidRPr="00383B99">
        <w:rPr>
          <w:rFonts w:ascii="Times New Roman" w:hAnsi="Times New Roman" w:cs="Times New Roman"/>
          <w:sz w:val="28"/>
          <w:szCs w:val="28"/>
        </w:rPr>
        <w:t xml:space="preserve"> 6. Пневмобаллон укреплен специальным фланцем 7.</w:t>
      </w:r>
    </w:p>
    <w:p w:rsidR="00383B99" w:rsidRDefault="00383B99" w:rsidP="00227C61">
      <w:pPr>
        <w:spacing w:after="0" w:line="240" w:lineRule="auto"/>
        <w:ind w:firstLine="709"/>
        <w:jc w:val="both"/>
        <w:rPr>
          <w:rFonts w:ascii="Times New Roman" w:hAnsi="Times New Roman" w:cs="Times New Roman"/>
          <w:sz w:val="28"/>
          <w:szCs w:val="28"/>
        </w:rPr>
      </w:pPr>
    </w:p>
    <w:p w:rsidR="006B3290" w:rsidRDefault="006B3290" w:rsidP="006B3290">
      <w:pPr>
        <w:spacing w:after="0" w:line="240" w:lineRule="auto"/>
        <w:jc w:val="center"/>
        <w:rPr>
          <w:rFonts w:ascii="Times New Roman" w:hAnsi="Times New Roman" w:cs="Times New Roman"/>
          <w:sz w:val="28"/>
          <w:szCs w:val="28"/>
        </w:rPr>
      </w:pPr>
      <w:r w:rsidRPr="006B3290">
        <w:rPr>
          <w:rFonts w:ascii="Times New Roman" w:hAnsi="Times New Roman" w:cs="Times New Roman"/>
          <w:noProof/>
          <w:sz w:val="28"/>
          <w:szCs w:val="28"/>
        </w:rPr>
        <w:drawing>
          <wp:inline distT="0" distB="0" distL="0" distR="0">
            <wp:extent cx="4584700" cy="268760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615663" cy="2705751"/>
                    </a:xfrm>
                    <a:prstGeom prst="rect">
                      <a:avLst/>
                    </a:prstGeom>
                  </pic:spPr>
                </pic:pic>
              </a:graphicData>
            </a:graphic>
          </wp:inline>
        </w:drawing>
      </w:r>
    </w:p>
    <w:p w:rsidR="00383B99" w:rsidRPr="00383B99" w:rsidRDefault="00383B99" w:rsidP="006B3290">
      <w:pPr>
        <w:spacing w:after="0" w:line="240" w:lineRule="auto"/>
        <w:jc w:val="center"/>
        <w:rPr>
          <w:rFonts w:ascii="Times New Roman" w:hAnsi="Times New Roman" w:cs="Times New Roman"/>
          <w:sz w:val="28"/>
          <w:szCs w:val="28"/>
        </w:rPr>
      </w:pPr>
    </w:p>
    <w:p w:rsidR="006B3290" w:rsidRPr="00D15A99" w:rsidRDefault="006B3290" w:rsidP="006B3290">
      <w:pPr>
        <w:spacing w:after="0" w:line="240" w:lineRule="auto"/>
        <w:jc w:val="center"/>
        <w:rPr>
          <w:rFonts w:ascii="Times New Roman" w:hAnsi="Times New Roman" w:cs="Times New Roman"/>
          <w:sz w:val="28"/>
          <w:szCs w:val="28"/>
        </w:rPr>
      </w:pPr>
      <w:r w:rsidRPr="00D15A99">
        <w:rPr>
          <w:rFonts w:ascii="Times New Roman" w:hAnsi="Times New Roman" w:cs="Times New Roman"/>
          <w:sz w:val="28"/>
          <w:szCs w:val="28"/>
        </w:rPr>
        <w:t xml:space="preserve">Рисунок </w:t>
      </w:r>
      <w:r w:rsidR="00090F4E" w:rsidRPr="00D15A99">
        <w:rPr>
          <w:rFonts w:ascii="Times New Roman" w:hAnsi="Times New Roman" w:cs="Times New Roman"/>
          <w:sz w:val="28"/>
          <w:szCs w:val="28"/>
        </w:rPr>
        <w:t>1.</w:t>
      </w:r>
      <w:r w:rsidR="0078316E" w:rsidRPr="00D15A99">
        <w:rPr>
          <w:rFonts w:ascii="Times New Roman" w:hAnsi="Times New Roman" w:cs="Times New Roman"/>
          <w:sz w:val="28"/>
          <w:szCs w:val="28"/>
        </w:rPr>
        <w:t>8</w:t>
      </w:r>
      <w:r w:rsidRPr="00D15A99">
        <w:rPr>
          <w:rFonts w:ascii="Times New Roman" w:hAnsi="Times New Roman" w:cs="Times New Roman"/>
          <w:sz w:val="28"/>
          <w:szCs w:val="28"/>
        </w:rPr>
        <w:t xml:space="preserve"> – Комбинированное </w:t>
      </w:r>
      <w:r w:rsidR="003F1ACA" w:rsidRPr="00D15A99">
        <w:rPr>
          <w:rFonts w:ascii="Times New Roman" w:hAnsi="Times New Roman" w:cs="Times New Roman"/>
          <w:sz w:val="28"/>
          <w:szCs w:val="28"/>
        </w:rPr>
        <w:t>пневмопружинно</w:t>
      </w:r>
      <w:r w:rsidRPr="00D15A99">
        <w:rPr>
          <w:rFonts w:ascii="Times New Roman" w:hAnsi="Times New Roman" w:cs="Times New Roman"/>
          <w:sz w:val="28"/>
          <w:szCs w:val="28"/>
        </w:rPr>
        <w:t>е устройство для подвешивания локомотива</w:t>
      </w:r>
    </w:p>
    <w:p w:rsidR="006B3290" w:rsidRDefault="006B3290" w:rsidP="006B3290">
      <w:pPr>
        <w:spacing w:after="0" w:line="240" w:lineRule="auto"/>
        <w:jc w:val="both"/>
        <w:rPr>
          <w:rFonts w:ascii="Times New Roman" w:hAnsi="Times New Roman" w:cs="Times New Roman"/>
          <w:sz w:val="28"/>
          <w:szCs w:val="28"/>
        </w:rPr>
      </w:pPr>
    </w:p>
    <w:p w:rsidR="00E260DE" w:rsidRDefault="00E260DE" w:rsidP="00E260DE">
      <w:pPr>
        <w:spacing w:after="0" w:line="240" w:lineRule="auto"/>
        <w:ind w:firstLine="709"/>
        <w:jc w:val="both"/>
        <w:rPr>
          <w:rFonts w:ascii="Times New Roman" w:hAnsi="Times New Roman" w:cs="Times New Roman"/>
          <w:sz w:val="28"/>
          <w:szCs w:val="28"/>
        </w:rPr>
      </w:pPr>
      <w:r w:rsidRPr="006A1A25">
        <w:rPr>
          <w:rFonts w:ascii="Times New Roman" w:hAnsi="Times New Roman" w:cs="Times New Roman"/>
          <w:sz w:val="28"/>
          <w:szCs w:val="28"/>
        </w:rPr>
        <w:t>Пневматический упругий элемент обеспечивает снижение вертикальных и горизонтальных колебаний кузова локомотива, а винтовая пружина служит для ограничения упругих перемещений при движении.</w:t>
      </w:r>
      <w:r w:rsidR="00D15A99">
        <w:rPr>
          <w:rFonts w:ascii="Times New Roman" w:hAnsi="Times New Roman" w:cs="Times New Roman"/>
          <w:sz w:val="28"/>
          <w:szCs w:val="28"/>
        </w:rPr>
        <w:t xml:space="preserve"> </w:t>
      </w:r>
      <w:r w:rsidRPr="00DA36F2">
        <w:rPr>
          <w:rFonts w:ascii="Times New Roman" w:hAnsi="Times New Roman" w:cs="Times New Roman"/>
          <w:sz w:val="28"/>
          <w:szCs w:val="28"/>
        </w:rPr>
        <w:t>Также при аварийной разгерметизации пневмоэлемента, пружина компенсирует энергию для продолжения движения локомотива, минимизируя потери работоспособности</w:t>
      </w:r>
      <w:r w:rsidR="001D2D6A" w:rsidRPr="001D2D6A">
        <w:rPr>
          <w:rFonts w:ascii="Times New Roman" w:hAnsi="Times New Roman" w:cs="Times New Roman"/>
          <w:sz w:val="28"/>
          <w:szCs w:val="28"/>
        </w:rPr>
        <w:t xml:space="preserve"> [</w:t>
      </w:r>
      <w:r w:rsidR="00BB258E">
        <w:rPr>
          <w:rFonts w:ascii="Times New Roman" w:hAnsi="Times New Roman" w:cs="Times New Roman"/>
          <w:sz w:val="28"/>
          <w:szCs w:val="28"/>
        </w:rPr>
        <w:t>44</w:t>
      </w:r>
      <w:r w:rsidR="001D2D6A" w:rsidRPr="001D2D6A">
        <w:rPr>
          <w:rFonts w:ascii="Times New Roman" w:hAnsi="Times New Roman" w:cs="Times New Roman"/>
          <w:sz w:val="28"/>
          <w:szCs w:val="28"/>
        </w:rPr>
        <w:t>]</w:t>
      </w:r>
      <w:r w:rsidRPr="00DA36F2">
        <w:rPr>
          <w:rFonts w:ascii="Times New Roman" w:hAnsi="Times New Roman" w:cs="Times New Roman"/>
          <w:sz w:val="28"/>
          <w:szCs w:val="28"/>
        </w:rPr>
        <w:t>.</w:t>
      </w:r>
    </w:p>
    <w:p w:rsidR="00642AED" w:rsidRPr="00642AED" w:rsidRDefault="00642AED" w:rsidP="00642AED">
      <w:pPr>
        <w:spacing w:after="0" w:line="240" w:lineRule="auto"/>
        <w:ind w:firstLine="709"/>
        <w:jc w:val="both"/>
        <w:rPr>
          <w:rFonts w:ascii="Times New Roman" w:hAnsi="Times New Roman" w:cs="Times New Roman"/>
          <w:sz w:val="28"/>
          <w:szCs w:val="28"/>
        </w:rPr>
      </w:pPr>
      <w:r w:rsidRPr="00642AED">
        <w:rPr>
          <w:rFonts w:ascii="Times New Roman" w:hAnsi="Times New Roman" w:cs="Times New Roman"/>
          <w:sz w:val="28"/>
          <w:szCs w:val="28"/>
        </w:rPr>
        <w:t>Рациональность схемы размещения четырех пневморессор вместо трех боковых опор на раме тележки тепловоза ТЭ33А</w:t>
      </w:r>
      <w:r w:rsidR="001A2E7B">
        <w:rPr>
          <w:rFonts w:ascii="Times New Roman" w:hAnsi="Times New Roman" w:cs="Times New Roman"/>
          <w:sz w:val="28"/>
          <w:szCs w:val="28"/>
        </w:rPr>
        <w:t xml:space="preserve"> можно установить на основе следующих известных факторов</w:t>
      </w:r>
      <w:r w:rsidRPr="00642AED">
        <w:rPr>
          <w:rFonts w:ascii="Times New Roman" w:hAnsi="Times New Roman" w:cs="Times New Roman"/>
          <w:sz w:val="28"/>
          <w:szCs w:val="28"/>
        </w:rPr>
        <w:t>:</w:t>
      </w:r>
    </w:p>
    <w:p w:rsidR="00642AED" w:rsidRPr="00642AED" w:rsidRDefault="001A2E7B" w:rsidP="00642A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2AED" w:rsidRPr="00642AED">
        <w:rPr>
          <w:rFonts w:ascii="Times New Roman" w:hAnsi="Times New Roman" w:cs="Times New Roman"/>
          <w:sz w:val="28"/>
          <w:szCs w:val="28"/>
        </w:rPr>
        <w:t xml:space="preserve">Распределение нагрузки: </w:t>
      </w:r>
      <w:r>
        <w:rPr>
          <w:rFonts w:ascii="Times New Roman" w:hAnsi="Times New Roman" w:cs="Times New Roman"/>
          <w:sz w:val="28"/>
          <w:szCs w:val="28"/>
        </w:rPr>
        <w:t>ч</w:t>
      </w:r>
      <w:r w:rsidR="00642AED" w:rsidRPr="00642AED">
        <w:rPr>
          <w:rFonts w:ascii="Times New Roman" w:hAnsi="Times New Roman" w:cs="Times New Roman"/>
          <w:sz w:val="28"/>
          <w:szCs w:val="28"/>
        </w:rPr>
        <w:t>етыре пневморессоры обеспечивают более равномерное распределение нагрузки по сравнению с тремя опорами. Это снижает риск избыточного давления на отдельные точки рамы, что важно для поддержания структурной целостности и уменьшения и</w:t>
      </w:r>
      <w:r>
        <w:rPr>
          <w:rFonts w:ascii="Times New Roman" w:hAnsi="Times New Roman" w:cs="Times New Roman"/>
          <w:sz w:val="28"/>
          <w:szCs w:val="28"/>
        </w:rPr>
        <w:t>зноса;</w:t>
      </w:r>
    </w:p>
    <w:p w:rsidR="00642AED" w:rsidRPr="00351F19" w:rsidRDefault="001A2E7B" w:rsidP="00642A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2AED" w:rsidRPr="00642AED">
        <w:rPr>
          <w:rFonts w:ascii="Times New Roman" w:hAnsi="Times New Roman" w:cs="Times New Roman"/>
          <w:sz w:val="28"/>
          <w:szCs w:val="28"/>
        </w:rPr>
        <w:t xml:space="preserve">Улучшение ходовых качеств: </w:t>
      </w:r>
      <w:r>
        <w:rPr>
          <w:rFonts w:ascii="Times New Roman" w:hAnsi="Times New Roman" w:cs="Times New Roman"/>
          <w:sz w:val="28"/>
          <w:szCs w:val="28"/>
        </w:rPr>
        <w:t>п</w:t>
      </w:r>
      <w:r w:rsidR="00642AED" w:rsidRPr="00642AED">
        <w:rPr>
          <w:rFonts w:ascii="Times New Roman" w:hAnsi="Times New Roman" w:cs="Times New Roman"/>
          <w:sz w:val="28"/>
          <w:szCs w:val="28"/>
        </w:rPr>
        <w:t xml:space="preserve">невморессоры обеспечивают более эффективное поглощение вибраций и ударных нагрузок, что повышает </w:t>
      </w:r>
      <w:r w:rsidR="00642AED" w:rsidRPr="00351F19">
        <w:rPr>
          <w:rFonts w:ascii="Times New Roman" w:hAnsi="Times New Roman" w:cs="Times New Roman"/>
          <w:sz w:val="28"/>
          <w:szCs w:val="28"/>
        </w:rPr>
        <w:t>комфортность хода тепловоза и улучшает ус</w:t>
      </w:r>
      <w:r w:rsidRPr="00351F19">
        <w:rPr>
          <w:rFonts w:ascii="Times New Roman" w:hAnsi="Times New Roman" w:cs="Times New Roman"/>
          <w:sz w:val="28"/>
          <w:szCs w:val="28"/>
        </w:rPr>
        <w:t>тойчивость на высоких скоростях;</w:t>
      </w:r>
    </w:p>
    <w:p w:rsidR="00E56AE2" w:rsidRPr="00351F19" w:rsidRDefault="00E56AE2" w:rsidP="00E56AE2">
      <w:pPr>
        <w:spacing w:after="0" w:line="240" w:lineRule="auto"/>
        <w:ind w:firstLine="709"/>
        <w:jc w:val="both"/>
        <w:rPr>
          <w:rFonts w:ascii="Times New Roman" w:hAnsi="Times New Roman" w:cs="Times New Roman"/>
          <w:color w:val="111111"/>
          <w:sz w:val="28"/>
          <w:szCs w:val="28"/>
        </w:rPr>
      </w:pPr>
      <w:r w:rsidRPr="00351F19">
        <w:rPr>
          <w:rFonts w:ascii="Times New Roman" w:eastAsia="Times New Roman" w:hAnsi="Times New Roman" w:cs="Times New Roman"/>
          <w:color w:val="111111"/>
          <w:sz w:val="28"/>
          <w:szCs w:val="28"/>
        </w:rPr>
        <w:t xml:space="preserve">– Повышение скорости и безопасности: попарные </w:t>
      </w:r>
      <w:r w:rsidR="00052E69" w:rsidRPr="00351F19">
        <w:rPr>
          <w:rFonts w:ascii="Times New Roman" w:eastAsia="Times New Roman" w:hAnsi="Times New Roman" w:cs="Times New Roman"/>
          <w:color w:val="111111"/>
          <w:sz w:val="28"/>
          <w:szCs w:val="28"/>
        </w:rPr>
        <w:t xml:space="preserve">симметрично расположенные </w:t>
      </w:r>
      <w:r w:rsidRPr="00351F19">
        <w:rPr>
          <w:rFonts w:ascii="Times New Roman" w:hAnsi="Times New Roman" w:cs="Times New Roman"/>
          <w:sz w:val="28"/>
          <w:szCs w:val="28"/>
        </w:rPr>
        <w:t>пневморессоры обеспечивают крен</w:t>
      </w:r>
      <w:r w:rsidRPr="00351F19">
        <w:rPr>
          <w:rStyle w:val="af1"/>
          <w:rFonts w:ascii="Times New Roman" w:hAnsi="Times New Roman" w:cs="Times New Roman"/>
          <w:b w:val="0"/>
          <w:color w:val="111111"/>
          <w:sz w:val="28"/>
          <w:szCs w:val="28"/>
        </w:rPr>
        <w:t xml:space="preserve"> кузова локомотива в противоположную сторону от центробежной силы при прохождении кривой на скорости, что снижает</w:t>
      </w:r>
      <w:r w:rsidR="00D15A99" w:rsidRPr="00351F19">
        <w:rPr>
          <w:rStyle w:val="af1"/>
          <w:rFonts w:ascii="Times New Roman" w:hAnsi="Times New Roman" w:cs="Times New Roman"/>
          <w:b w:val="0"/>
          <w:color w:val="111111"/>
          <w:sz w:val="28"/>
          <w:szCs w:val="28"/>
        </w:rPr>
        <w:t xml:space="preserve"> </w:t>
      </w:r>
      <w:r w:rsidRPr="00351F19">
        <w:rPr>
          <w:rFonts w:ascii="Times New Roman" w:hAnsi="Times New Roman" w:cs="Times New Roman"/>
          <w:color w:val="111111"/>
          <w:sz w:val="28"/>
          <w:szCs w:val="28"/>
        </w:rPr>
        <w:t>риск выхода локомотива за пределы профиля движения;</w:t>
      </w:r>
    </w:p>
    <w:p w:rsidR="00642AED" w:rsidRPr="00642AED" w:rsidRDefault="001A2E7B" w:rsidP="00642AED">
      <w:pPr>
        <w:spacing w:after="0" w:line="240" w:lineRule="auto"/>
        <w:ind w:firstLine="709"/>
        <w:jc w:val="both"/>
        <w:rPr>
          <w:rFonts w:ascii="Times New Roman" w:hAnsi="Times New Roman" w:cs="Times New Roman"/>
          <w:sz w:val="28"/>
          <w:szCs w:val="28"/>
        </w:rPr>
      </w:pPr>
      <w:r w:rsidRPr="00351F19">
        <w:rPr>
          <w:rFonts w:ascii="Times New Roman" w:hAnsi="Times New Roman" w:cs="Times New Roman"/>
          <w:sz w:val="28"/>
          <w:szCs w:val="28"/>
        </w:rPr>
        <w:t xml:space="preserve">– </w:t>
      </w:r>
      <w:r w:rsidR="00642AED" w:rsidRPr="00351F19">
        <w:rPr>
          <w:rFonts w:ascii="Times New Roman" w:hAnsi="Times New Roman" w:cs="Times New Roman"/>
          <w:sz w:val="28"/>
          <w:szCs w:val="28"/>
        </w:rPr>
        <w:t xml:space="preserve">Универсальность применения: </w:t>
      </w:r>
      <w:r w:rsidRPr="00351F19">
        <w:rPr>
          <w:rFonts w:ascii="Times New Roman" w:hAnsi="Times New Roman" w:cs="Times New Roman"/>
          <w:sz w:val="28"/>
          <w:szCs w:val="28"/>
        </w:rPr>
        <w:t>п</w:t>
      </w:r>
      <w:r w:rsidR="00642AED" w:rsidRPr="00351F19">
        <w:rPr>
          <w:rFonts w:ascii="Times New Roman" w:hAnsi="Times New Roman" w:cs="Times New Roman"/>
          <w:sz w:val="28"/>
          <w:szCs w:val="28"/>
        </w:rPr>
        <w:t>невморессоры более гибки в настройке жесткости и могут быть адаптированы к различным условиям</w:t>
      </w:r>
      <w:r w:rsidR="00642AED" w:rsidRPr="00642AED">
        <w:rPr>
          <w:rFonts w:ascii="Times New Roman" w:hAnsi="Times New Roman" w:cs="Times New Roman"/>
          <w:sz w:val="28"/>
          <w:szCs w:val="28"/>
        </w:rPr>
        <w:t xml:space="preserve"> эксплуатации, что делает тележку боле</w:t>
      </w:r>
      <w:r>
        <w:rPr>
          <w:rFonts w:ascii="Times New Roman" w:hAnsi="Times New Roman" w:cs="Times New Roman"/>
          <w:sz w:val="28"/>
          <w:szCs w:val="28"/>
        </w:rPr>
        <w:t>е универсальной в использовании;</w:t>
      </w:r>
    </w:p>
    <w:p w:rsidR="00642AED" w:rsidRPr="00642AED" w:rsidRDefault="001A2E7B" w:rsidP="00642A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2AED" w:rsidRPr="00642AED">
        <w:rPr>
          <w:rFonts w:ascii="Times New Roman" w:hAnsi="Times New Roman" w:cs="Times New Roman"/>
          <w:sz w:val="28"/>
          <w:szCs w:val="28"/>
        </w:rPr>
        <w:t xml:space="preserve">Обслуживание и замена: </w:t>
      </w:r>
      <w:r>
        <w:rPr>
          <w:rFonts w:ascii="Times New Roman" w:hAnsi="Times New Roman" w:cs="Times New Roman"/>
          <w:sz w:val="28"/>
          <w:szCs w:val="28"/>
        </w:rPr>
        <w:t>п</w:t>
      </w:r>
      <w:r w:rsidR="00642AED" w:rsidRPr="00642AED">
        <w:rPr>
          <w:rFonts w:ascii="Times New Roman" w:hAnsi="Times New Roman" w:cs="Times New Roman"/>
          <w:sz w:val="28"/>
          <w:szCs w:val="28"/>
        </w:rPr>
        <w:t>невморессоры, как правило, требуют меньше обслуживания и проще в замене по сравнению с</w:t>
      </w:r>
      <w:r>
        <w:rPr>
          <w:rFonts w:ascii="Times New Roman" w:hAnsi="Times New Roman" w:cs="Times New Roman"/>
          <w:sz w:val="28"/>
          <w:szCs w:val="28"/>
        </w:rPr>
        <w:t xml:space="preserve"> традиционными боковыми опорами;</w:t>
      </w:r>
    </w:p>
    <w:p w:rsidR="00642AED" w:rsidRPr="00642AED" w:rsidRDefault="001A2E7B" w:rsidP="00642A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2AED" w:rsidRPr="00642AED">
        <w:rPr>
          <w:rFonts w:ascii="Times New Roman" w:hAnsi="Times New Roman" w:cs="Times New Roman"/>
          <w:sz w:val="28"/>
          <w:szCs w:val="28"/>
        </w:rPr>
        <w:t xml:space="preserve">Снижение веса: </w:t>
      </w:r>
      <w:r>
        <w:rPr>
          <w:rFonts w:ascii="Times New Roman" w:hAnsi="Times New Roman" w:cs="Times New Roman"/>
          <w:sz w:val="28"/>
          <w:szCs w:val="28"/>
        </w:rPr>
        <w:t>и</w:t>
      </w:r>
      <w:r w:rsidR="00642AED" w:rsidRPr="00642AED">
        <w:rPr>
          <w:rFonts w:ascii="Times New Roman" w:hAnsi="Times New Roman" w:cs="Times New Roman"/>
          <w:sz w:val="28"/>
          <w:szCs w:val="28"/>
        </w:rPr>
        <w:t>спользование пневморессор может также способствовать снижению общего веса тележки, что положительно сказывается на эффе</w:t>
      </w:r>
      <w:r>
        <w:rPr>
          <w:rFonts w:ascii="Times New Roman" w:hAnsi="Times New Roman" w:cs="Times New Roman"/>
          <w:sz w:val="28"/>
          <w:szCs w:val="28"/>
        </w:rPr>
        <w:t>ктивности использования топлива;</w:t>
      </w:r>
    </w:p>
    <w:p w:rsidR="00642AED" w:rsidRPr="00642AED" w:rsidRDefault="001A2E7B" w:rsidP="00642A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2AED" w:rsidRPr="00642AED">
        <w:rPr>
          <w:rFonts w:ascii="Times New Roman" w:hAnsi="Times New Roman" w:cs="Times New Roman"/>
          <w:sz w:val="28"/>
          <w:szCs w:val="28"/>
        </w:rPr>
        <w:t xml:space="preserve">Улучшение амортизации: </w:t>
      </w:r>
      <w:r>
        <w:rPr>
          <w:rFonts w:ascii="Times New Roman" w:hAnsi="Times New Roman" w:cs="Times New Roman"/>
          <w:sz w:val="28"/>
          <w:szCs w:val="28"/>
        </w:rPr>
        <w:t>п</w:t>
      </w:r>
      <w:r w:rsidR="00642AED" w:rsidRPr="00642AED">
        <w:rPr>
          <w:rFonts w:ascii="Times New Roman" w:hAnsi="Times New Roman" w:cs="Times New Roman"/>
          <w:sz w:val="28"/>
          <w:szCs w:val="28"/>
        </w:rPr>
        <w:t>невморессоры лучше справляются с амортизацией, уменьшая нагрузку на рельсы и увеличивая срок их службы.</w:t>
      </w:r>
    </w:p>
    <w:p w:rsidR="00642AED" w:rsidRDefault="00642AED" w:rsidP="00642AED">
      <w:pPr>
        <w:spacing w:after="0" w:line="240" w:lineRule="auto"/>
        <w:ind w:firstLine="709"/>
        <w:jc w:val="both"/>
        <w:rPr>
          <w:rFonts w:ascii="Times New Roman" w:hAnsi="Times New Roman" w:cs="Times New Roman"/>
          <w:sz w:val="28"/>
          <w:szCs w:val="28"/>
        </w:rPr>
      </w:pPr>
      <w:r w:rsidRPr="00642AED">
        <w:rPr>
          <w:rFonts w:ascii="Times New Roman" w:hAnsi="Times New Roman" w:cs="Times New Roman"/>
          <w:sz w:val="28"/>
          <w:szCs w:val="28"/>
        </w:rPr>
        <w:t>В целом, переход на четырехрессорную схему позволяет повысить надежность, безопасность и комфортность эксплуатации тепловоза ТЭ33А, а также снизить эксплуатационные расходы за счет уменьшения износа и улучшения ходовых качеств.</w:t>
      </w:r>
    </w:p>
    <w:p w:rsidR="00383B99" w:rsidRDefault="00383B99" w:rsidP="00383B99">
      <w:pPr>
        <w:spacing w:after="0" w:line="240" w:lineRule="auto"/>
        <w:ind w:firstLine="709"/>
        <w:jc w:val="both"/>
        <w:rPr>
          <w:rFonts w:ascii="Times New Roman" w:hAnsi="Times New Roman" w:cs="Times New Roman"/>
          <w:sz w:val="28"/>
          <w:szCs w:val="28"/>
        </w:rPr>
      </w:pPr>
      <w:r w:rsidRPr="00383B99">
        <w:rPr>
          <w:rFonts w:ascii="Times New Roman" w:hAnsi="Times New Roman" w:cs="Times New Roman"/>
          <w:sz w:val="28"/>
          <w:szCs w:val="28"/>
        </w:rPr>
        <w:t>На рис</w:t>
      </w:r>
      <w:r w:rsidR="00E0643B">
        <w:rPr>
          <w:rFonts w:ascii="Times New Roman" w:hAnsi="Times New Roman" w:cs="Times New Roman"/>
          <w:sz w:val="28"/>
          <w:szCs w:val="28"/>
        </w:rPr>
        <w:t>унке</w:t>
      </w:r>
      <w:r w:rsidR="00351F19">
        <w:rPr>
          <w:rFonts w:ascii="Times New Roman" w:hAnsi="Times New Roman" w:cs="Times New Roman"/>
          <w:sz w:val="28"/>
          <w:szCs w:val="28"/>
        </w:rPr>
        <w:t xml:space="preserve"> </w:t>
      </w:r>
      <w:r w:rsidR="00090F4E">
        <w:rPr>
          <w:rFonts w:ascii="Times New Roman" w:hAnsi="Times New Roman" w:cs="Times New Roman"/>
          <w:sz w:val="28"/>
          <w:szCs w:val="28"/>
        </w:rPr>
        <w:t>1.</w:t>
      </w:r>
      <w:r w:rsidR="0078316E">
        <w:rPr>
          <w:rFonts w:ascii="Times New Roman" w:hAnsi="Times New Roman" w:cs="Times New Roman"/>
          <w:sz w:val="28"/>
          <w:szCs w:val="28"/>
        </w:rPr>
        <w:t>9</w:t>
      </w:r>
      <w:r w:rsidRPr="00383B99">
        <w:rPr>
          <w:rFonts w:ascii="Times New Roman" w:hAnsi="Times New Roman" w:cs="Times New Roman"/>
          <w:sz w:val="28"/>
          <w:szCs w:val="28"/>
        </w:rPr>
        <w:t xml:space="preserve"> показана схема размещения </w:t>
      </w:r>
      <w:r w:rsidR="00CC5726">
        <w:rPr>
          <w:rFonts w:ascii="Times New Roman" w:hAnsi="Times New Roman" w:cs="Times New Roman"/>
          <w:sz w:val="28"/>
          <w:szCs w:val="28"/>
        </w:rPr>
        <w:t>че</w:t>
      </w:r>
      <w:r w:rsidRPr="00383B99">
        <w:rPr>
          <w:rFonts w:ascii="Times New Roman" w:hAnsi="Times New Roman" w:cs="Times New Roman"/>
          <w:sz w:val="28"/>
          <w:szCs w:val="28"/>
        </w:rPr>
        <w:t>т</w:t>
      </w:r>
      <w:r w:rsidR="00CC5726">
        <w:rPr>
          <w:rFonts w:ascii="Times New Roman" w:hAnsi="Times New Roman" w:cs="Times New Roman"/>
          <w:sz w:val="28"/>
          <w:szCs w:val="28"/>
        </w:rPr>
        <w:t>ы</w:t>
      </w:r>
      <w:r w:rsidRPr="00383B99">
        <w:rPr>
          <w:rFonts w:ascii="Times New Roman" w:hAnsi="Times New Roman" w:cs="Times New Roman"/>
          <w:sz w:val="28"/>
          <w:szCs w:val="28"/>
        </w:rPr>
        <w:t xml:space="preserve">рех устройств (вид сверху) на раме тележки </w:t>
      </w:r>
      <w:r w:rsidR="00E0643B">
        <w:rPr>
          <w:rFonts w:ascii="Times New Roman" w:hAnsi="Times New Roman" w:cs="Times New Roman"/>
          <w:sz w:val="28"/>
          <w:szCs w:val="28"/>
        </w:rPr>
        <w:t>тепловоза ТЭ33А</w:t>
      </w:r>
      <w:r w:rsidRPr="00383B99">
        <w:rPr>
          <w:rFonts w:ascii="Times New Roman" w:hAnsi="Times New Roman" w:cs="Times New Roman"/>
          <w:sz w:val="28"/>
          <w:szCs w:val="28"/>
        </w:rPr>
        <w:t>.</w:t>
      </w:r>
    </w:p>
    <w:p w:rsidR="00227C61" w:rsidRPr="00CC5726" w:rsidRDefault="00227C61" w:rsidP="00227C61">
      <w:pPr>
        <w:spacing w:after="0" w:line="240" w:lineRule="auto"/>
        <w:ind w:firstLine="709"/>
        <w:jc w:val="both"/>
        <w:rPr>
          <w:rFonts w:ascii="Times New Roman" w:hAnsi="Times New Roman" w:cs="Times New Roman"/>
          <w:sz w:val="32"/>
          <w:szCs w:val="32"/>
        </w:rPr>
      </w:pPr>
    </w:p>
    <w:p w:rsidR="00CC5726" w:rsidRDefault="00CC5726" w:rsidP="00CC5726">
      <w:pPr>
        <w:spacing w:after="63" w:line="259" w:lineRule="auto"/>
        <w:ind w:right="26"/>
        <w:jc w:val="center"/>
      </w:pPr>
      <w:r>
        <w:rPr>
          <w:noProof/>
        </w:rPr>
        <w:drawing>
          <wp:inline distT="0" distB="0" distL="0" distR="0">
            <wp:extent cx="5096627" cy="2948940"/>
            <wp:effectExtent l="19050" t="0" r="8773"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5000" contrast="9000"/>
                      <a:extLst>
                        <a:ext uri="{28A0092B-C50C-407E-A947-70E740481C1C}">
                          <a14:useLocalDpi xmlns:a14="http://schemas.microsoft.com/office/drawing/2010/main" val="0"/>
                        </a:ext>
                      </a:extLst>
                    </a:blip>
                    <a:srcRect/>
                    <a:stretch>
                      <a:fillRect/>
                    </a:stretch>
                  </pic:blipFill>
                  <pic:spPr bwMode="auto">
                    <a:xfrm>
                      <a:off x="0" y="0"/>
                      <a:ext cx="5102836" cy="2952533"/>
                    </a:xfrm>
                    <a:prstGeom prst="rect">
                      <a:avLst/>
                    </a:prstGeom>
                    <a:noFill/>
                    <a:ln>
                      <a:noFill/>
                    </a:ln>
                  </pic:spPr>
                </pic:pic>
              </a:graphicData>
            </a:graphic>
          </wp:inline>
        </w:drawing>
      </w:r>
    </w:p>
    <w:p w:rsidR="00CC5726" w:rsidRPr="00CC5726" w:rsidRDefault="00CC5726" w:rsidP="00383B99">
      <w:pPr>
        <w:spacing w:after="0" w:line="240" w:lineRule="auto"/>
        <w:jc w:val="center"/>
        <w:rPr>
          <w:rFonts w:ascii="Times New Roman" w:hAnsi="Times New Roman" w:cs="Times New Roman"/>
          <w:i/>
          <w:sz w:val="16"/>
          <w:szCs w:val="16"/>
        </w:rPr>
      </w:pPr>
    </w:p>
    <w:p w:rsidR="00CC5726" w:rsidRPr="00CC5726" w:rsidRDefault="00CC5726" w:rsidP="00383B99">
      <w:pPr>
        <w:spacing w:after="0" w:line="240" w:lineRule="auto"/>
        <w:jc w:val="center"/>
        <w:rPr>
          <w:rFonts w:ascii="Times New Roman" w:hAnsi="Times New Roman" w:cs="Times New Roman"/>
          <w:i/>
          <w:sz w:val="26"/>
          <w:szCs w:val="26"/>
        </w:rPr>
      </w:pPr>
      <w:r w:rsidRPr="00CC5726">
        <w:rPr>
          <w:rFonts w:ascii="Times New Roman" w:hAnsi="Times New Roman" w:cs="Times New Roman"/>
          <w:i/>
          <w:sz w:val="26"/>
          <w:szCs w:val="26"/>
        </w:rPr>
        <w:t>1 – боковые опоры; 2 – удаляемая средняя опора; 3 – вставляемые боковые опоры</w:t>
      </w:r>
    </w:p>
    <w:p w:rsidR="00CC5726" w:rsidRPr="00CC5726" w:rsidRDefault="00CC5726" w:rsidP="00383B99">
      <w:pPr>
        <w:spacing w:after="0" w:line="240" w:lineRule="auto"/>
        <w:jc w:val="center"/>
        <w:rPr>
          <w:rFonts w:ascii="Times New Roman" w:hAnsi="Times New Roman" w:cs="Times New Roman"/>
          <w:b/>
          <w:sz w:val="16"/>
          <w:szCs w:val="16"/>
        </w:rPr>
      </w:pPr>
    </w:p>
    <w:p w:rsidR="00383B99" w:rsidRPr="00D15A99" w:rsidRDefault="00383B99" w:rsidP="00383B99">
      <w:pPr>
        <w:spacing w:after="0" w:line="240" w:lineRule="auto"/>
        <w:jc w:val="center"/>
        <w:rPr>
          <w:rFonts w:ascii="Times New Roman" w:hAnsi="Times New Roman" w:cs="Times New Roman"/>
          <w:sz w:val="28"/>
          <w:szCs w:val="28"/>
        </w:rPr>
      </w:pPr>
      <w:r w:rsidRPr="00D15A99">
        <w:rPr>
          <w:rFonts w:ascii="Times New Roman" w:hAnsi="Times New Roman" w:cs="Times New Roman"/>
          <w:sz w:val="28"/>
          <w:szCs w:val="28"/>
        </w:rPr>
        <w:t xml:space="preserve">Рисунок </w:t>
      </w:r>
      <w:r w:rsidR="00090F4E" w:rsidRPr="00D15A99">
        <w:rPr>
          <w:rFonts w:ascii="Times New Roman" w:hAnsi="Times New Roman" w:cs="Times New Roman"/>
          <w:sz w:val="28"/>
          <w:szCs w:val="28"/>
        </w:rPr>
        <w:t>1</w:t>
      </w:r>
      <w:r w:rsidRPr="00D15A99">
        <w:rPr>
          <w:rFonts w:ascii="Times New Roman" w:hAnsi="Times New Roman" w:cs="Times New Roman"/>
          <w:sz w:val="28"/>
          <w:szCs w:val="28"/>
        </w:rPr>
        <w:t>.</w:t>
      </w:r>
      <w:r w:rsidR="0078316E" w:rsidRPr="00D15A99">
        <w:rPr>
          <w:rFonts w:ascii="Times New Roman" w:hAnsi="Times New Roman" w:cs="Times New Roman"/>
          <w:sz w:val="28"/>
          <w:szCs w:val="28"/>
        </w:rPr>
        <w:t>9</w:t>
      </w:r>
      <w:r w:rsidRPr="00D15A99">
        <w:rPr>
          <w:rFonts w:ascii="Times New Roman" w:hAnsi="Times New Roman" w:cs="Times New Roman"/>
          <w:sz w:val="28"/>
          <w:szCs w:val="28"/>
        </w:rPr>
        <w:t xml:space="preserve"> – </w:t>
      </w:r>
      <w:r w:rsidR="00E260DE" w:rsidRPr="00D15A99">
        <w:rPr>
          <w:rFonts w:ascii="Times New Roman" w:hAnsi="Times New Roman" w:cs="Times New Roman"/>
          <w:sz w:val="28"/>
          <w:szCs w:val="28"/>
        </w:rPr>
        <w:t xml:space="preserve">Конструкция тележки локомотива с </w:t>
      </w:r>
      <w:r w:rsidR="0078316E" w:rsidRPr="00D15A99">
        <w:rPr>
          <w:rFonts w:ascii="Times New Roman" w:hAnsi="Times New Roman" w:cs="Times New Roman"/>
          <w:sz w:val="28"/>
          <w:szCs w:val="28"/>
        </w:rPr>
        <w:t>че</w:t>
      </w:r>
      <w:r w:rsidR="00E260DE" w:rsidRPr="00D15A99">
        <w:rPr>
          <w:rFonts w:ascii="Times New Roman" w:hAnsi="Times New Roman" w:cs="Times New Roman"/>
          <w:sz w:val="28"/>
          <w:szCs w:val="28"/>
        </w:rPr>
        <w:t>т</w:t>
      </w:r>
      <w:r w:rsidR="0078316E" w:rsidRPr="00D15A99">
        <w:rPr>
          <w:rFonts w:ascii="Times New Roman" w:hAnsi="Times New Roman" w:cs="Times New Roman"/>
          <w:sz w:val="28"/>
          <w:szCs w:val="28"/>
        </w:rPr>
        <w:t>ы</w:t>
      </w:r>
      <w:r w:rsidR="00E260DE" w:rsidRPr="00D15A99">
        <w:rPr>
          <w:rFonts w:ascii="Times New Roman" w:hAnsi="Times New Roman" w:cs="Times New Roman"/>
          <w:sz w:val="28"/>
          <w:szCs w:val="28"/>
        </w:rPr>
        <w:t>р</w:t>
      </w:r>
      <w:r w:rsidR="0078316E" w:rsidRPr="00D15A99">
        <w:rPr>
          <w:rFonts w:ascii="Times New Roman" w:hAnsi="Times New Roman" w:cs="Times New Roman"/>
          <w:sz w:val="28"/>
          <w:szCs w:val="28"/>
        </w:rPr>
        <w:t>ь</w:t>
      </w:r>
      <w:r w:rsidR="00E260DE" w:rsidRPr="00D15A99">
        <w:rPr>
          <w:rFonts w:ascii="Times New Roman" w:hAnsi="Times New Roman" w:cs="Times New Roman"/>
          <w:sz w:val="28"/>
          <w:szCs w:val="28"/>
        </w:rPr>
        <w:t>мя комбинированными пневм</w:t>
      </w:r>
      <w:r w:rsidR="0078316E" w:rsidRPr="00D15A99">
        <w:rPr>
          <w:rFonts w:ascii="Times New Roman" w:hAnsi="Times New Roman" w:cs="Times New Roman"/>
          <w:sz w:val="28"/>
          <w:szCs w:val="28"/>
        </w:rPr>
        <w:t>о</w:t>
      </w:r>
      <w:r w:rsidR="00E260DE" w:rsidRPr="00D15A99">
        <w:rPr>
          <w:rFonts w:ascii="Times New Roman" w:hAnsi="Times New Roman" w:cs="Times New Roman"/>
          <w:sz w:val="28"/>
          <w:szCs w:val="28"/>
        </w:rPr>
        <w:t>пружинными устройствами</w:t>
      </w:r>
    </w:p>
    <w:p w:rsidR="00383B99" w:rsidRDefault="00383B99" w:rsidP="00383B99">
      <w:pPr>
        <w:spacing w:after="0" w:line="240" w:lineRule="auto"/>
        <w:jc w:val="both"/>
        <w:rPr>
          <w:rFonts w:ascii="Times New Roman" w:hAnsi="Times New Roman" w:cs="Times New Roman"/>
          <w:spacing w:val="-2"/>
          <w:sz w:val="28"/>
          <w:szCs w:val="28"/>
        </w:rPr>
      </w:pPr>
    </w:p>
    <w:p w:rsidR="00956C41" w:rsidRPr="006A1A25" w:rsidRDefault="00956C41" w:rsidP="00956C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предлагаемое </w:t>
      </w:r>
      <w:r w:rsidRPr="00E578C9">
        <w:rPr>
          <w:rFonts w:ascii="Times New Roman" w:hAnsi="Times New Roman" w:cs="Times New Roman"/>
          <w:sz w:val="28"/>
          <w:szCs w:val="28"/>
        </w:rPr>
        <w:t xml:space="preserve">сбалансированное (четырехточечное) </w:t>
      </w:r>
      <w:r>
        <w:rPr>
          <w:rFonts w:ascii="Times New Roman" w:hAnsi="Times New Roman" w:cs="Times New Roman"/>
          <w:sz w:val="28"/>
          <w:szCs w:val="28"/>
        </w:rPr>
        <w:t>к</w:t>
      </w:r>
      <w:r w:rsidRPr="006B3290">
        <w:rPr>
          <w:rFonts w:ascii="Times New Roman" w:hAnsi="Times New Roman" w:cs="Times New Roman"/>
          <w:sz w:val="28"/>
          <w:szCs w:val="28"/>
        </w:rPr>
        <w:t xml:space="preserve">омбинированное </w:t>
      </w:r>
      <w:r>
        <w:rPr>
          <w:rFonts w:ascii="Times New Roman" w:hAnsi="Times New Roman" w:cs="Times New Roman"/>
          <w:sz w:val="28"/>
          <w:szCs w:val="28"/>
        </w:rPr>
        <w:t>пневмопружинно</w:t>
      </w:r>
      <w:r w:rsidRPr="006B3290">
        <w:rPr>
          <w:rFonts w:ascii="Times New Roman" w:hAnsi="Times New Roman" w:cs="Times New Roman"/>
          <w:sz w:val="28"/>
          <w:szCs w:val="28"/>
        </w:rPr>
        <w:t xml:space="preserve">е устройство </w:t>
      </w:r>
      <w:r w:rsidRPr="006A1A25">
        <w:rPr>
          <w:rFonts w:ascii="Times New Roman" w:hAnsi="Times New Roman" w:cs="Times New Roman"/>
          <w:sz w:val="28"/>
          <w:szCs w:val="28"/>
        </w:rPr>
        <w:t>сочетает в себе преимущества пневматического и винтового упругих элементов</w:t>
      </w:r>
      <w:r>
        <w:rPr>
          <w:rFonts w:ascii="Times New Roman" w:hAnsi="Times New Roman" w:cs="Times New Roman"/>
          <w:sz w:val="28"/>
          <w:szCs w:val="28"/>
        </w:rPr>
        <w:t xml:space="preserve"> и может устранить те недостатки, которые присущи двум устройствам по отдельности, но при совмещении они взаимодополняют друг друга, обладая синергетическим эффектом: в</w:t>
      </w:r>
      <w:r w:rsidRPr="006A1A25">
        <w:rPr>
          <w:rFonts w:ascii="Times New Roman" w:hAnsi="Times New Roman" w:cs="Times New Roman"/>
          <w:sz w:val="28"/>
          <w:szCs w:val="28"/>
        </w:rPr>
        <w:t>интовая пружина имеет небольшую жесткость и большой ход, что позволяет ограничивать упругие перемещения при движении</w:t>
      </w:r>
      <w:r>
        <w:rPr>
          <w:rFonts w:ascii="Times New Roman" w:hAnsi="Times New Roman" w:cs="Times New Roman"/>
          <w:sz w:val="28"/>
          <w:szCs w:val="28"/>
        </w:rPr>
        <w:t>; п</w:t>
      </w:r>
      <w:r w:rsidRPr="006A1A25">
        <w:rPr>
          <w:rFonts w:ascii="Times New Roman" w:hAnsi="Times New Roman" w:cs="Times New Roman"/>
          <w:sz w:val="28"/>
          <w:szCs w:val="28"/>
        </w:rPr>
        <w:t>невматический упругий элемент имеет высокую жесткость и малый ход, что способствует снижению колебаний кузова локомотива.</w:t>
      </w:r>
    </w:p>
    <w:p w:rsidR="00CC5726" w:rsidRPr="00351F19" w:rsidRDefault="00CC5726" w:rsidP="00CC5726">
      <w:pPr>
        <w:spacing w:after="0" w:line="240" w:lineRule="auto"/>
        <w:ind w:firstLine="709"/>
        <w:jc w:val="both"/>
        <w:rPr>
          <w:rFonts w:ascii="Times New Roman" w:hAnsi="Times New Roman" w:cs="Times New Roman"/>
          <w:sz w:val="28"/>
          <w:szCs w:val="28"/>
        </w:rPr>
      </w:pPr>
      <w:r w:rsidRPr="00351F19">
        <w:rPr>
          <w:rFonts w:ascii="Times New Roman" w:hAnsi="Times New Roman" w:cs="Times New Roman"/>
          <w:sz w:val="28"/>
          <w:szCs w:val="28"/>
        </w:rPr>
        <w:t xml:space="preserve">Комбинированное устройство имеет ряд преимуществ </w:t>
      </w:r>
      <w:r w:rsidR="00C312C4">
        <w:rPr>
          <w:rFonts w:ascii="Times New Roman" w:hAnsi="Times New Roman" w:cs="Times New Roman"/>
          <w:sz w:val="28"/>
          <w:szCs w:val="28"/>
        </w:rPr>
        <w:t>по</w:t>
      </w:r>
      <w:r w:rsidR="00C312C4" w:rsidRPr="00C312C4">
        <w:rPr>
          <w:rFonts w:ascii="Times New Roman" w:hAnsi="Times New Roman" w:cs="Times New Roman"/>
          <w:sz w:val="28"/>
          <w:szCs w:val="28"/>
        </w:rPr>
        <w:t xml:space="preserve"> сравнени</w:t>
      </w:r>
      <w:r w:rsidR="00C312C4">
        <w:rPr>
          <w:rFonts w:ascii="Times New Roman" w:hAnsi="Times New Roman" w:cs="Times New Roman"/>
          <w:sz w:val="28"/>
          <w:szCs w:val="28"/>
        </w:rPr>
        <w:t>ю</w:t>
      </w:r>
      <w:r w:rsidR="00C312C4" w:rsidRPr="00C312C4">
        <w:rPr>
          <w:rFonts w:ascii="Times New Roman" w:hAnsi="Times New Roman" w:cs="Times New Roman"/>
          <w:sz w:val="28"/>
          <w:szCs w:val="28"/>
        </w:rPr>
        <w:t xml:space="preserve"> с имеющимися системами подвески</w:t>
      </w:r>
      <w:r w:rsidRPr="00351F19">
        <w:rPr>
          <w:rFonts w:ascii="Times New Roman" w:hAnsi="Times New Roman" w:cs="Times New Roman"/>
          <w:sz w:val="28"/>
          <w:szCs w:val="28"/>
        </w:rPr>
        <w:t>. Оно имеет меньшую массу, проще в конструкции, дешевле в изготовлении и обслуживании, а также более надежен и долговечен.</w:t>
      </w:r>
    </w:p>
    <w:p w:rsidR="00E260DE" w:rsidRPr="00351F19" w:rsidRDefault="00E260DE" w:rsidP="00E260DE">
      <w:pPr>
        <w:spacing w:after="0" w:line="240" w:lineRule="auto"/>
        <w:ind w:firstLine="709"/>
        <w:jc w:val="both"/>
        <w:rPr>
          <w:rFonts w:ascii="Times New Roman" w:hAnsi="Times New Roman" w:cs="Times New Roman"/>
          <w:sz w:val="28"/>
          <w:szCs w:val="28"/>
        </w:rPr>
      </w:pPr>
      <w:r w:rsidRPr="00351F19">
        <w:rPr>
          <w:rFonts w:ascii="Times New Roman" w:hAnsi="Times New Roman" w:cs="Times New Roman"/>
          <w:sz w:val="28"/>
          <w:szCs w:val="28"/>
        </w:rPr>
        <w:t>Одним из важных достоинств комбинированного устройства является его способность к самовосстановлению при аварийных ситуациях. Если пневматический упругий элемент разгерметизируется из-за повреждения или утечки воздуха, то винтовая пружина продолжает выполнять свою функцию, поддерживая кузов локомотива на определенном уровне и компенсируя энергию для продолжения движения. Таким образом, комбинированное устройство позволяет минимизировать потери работоспособности локомотива и снизить риск аварий.</w:t>
      </w:r>
    </w:p>
    <w:p w:rsidR="00D7156C" w:rsidRPr="00D7156C" w:rsidRDefault="00F560D0" w:rsidP="00D7156C">
      <w:pPr>
        <w:spacing w:after="0" w:line="240" w:lineRule="auto"/>
        <w:ind w:firstLine="709"/>
        <w:jc w:val="both"/>
        <w:rPr>
          <w:rFonts w:ascii="Times New Roman" w:hAnsi="Times New Roman" w:cs="Times New Roman"/>
          <w:sz w:val="28"/>
          <w:szCs w:val="28"/>
        </w:rPr>
      </w:pPr>
      <w:r w:rsidRPr="00351F19">
        <w:rPr>
          <w:rFonts w:ascii="Times New Roman" w:hAnsi="Times New Roman" w:cs="Times New Roman"/>
          <w:sz w:val="28"/>
          <w:szCs w:val="28"/>
        </w:rPr>
        <w:t xml:space="preserve">Следовательно, </w:t>
      </w:r>
      <w:r w:rsidR="00CC5726" w:rsidRPr="00351F19">
        <w:rPr>
          <w:rFonts w:ascii="Times New Roman" w:hAnsi="Times New Roman" w:cs="Times New Roman"/>
          <w:sz w:val="28"/>
          <w:szCs w:val="28"/>
        </w:rPr>
        <w:t>т</w:t>
      </w:r>
      <w:r w:rsidR="00D7156C" w:rsidRPr="00351F19">
        <w:rPr>
          <w:rFonts w:ascii="Times New Roman" w:hAnsi="Times New Roman" w:cs="Times New Roman"/>
          <w:sz w:val="28"/>
          <w:szCs w:val="28"/>
        </w:rPr>
        <w:t xml:space="preserve">акие изменения </w:t>
      </w:r>
      <w:r w:rsidR="00E0643B" w:rsidRPr="00351F19">
        <w:rPr>
          <w:rFonts w:ascii="Times New Roman" w:hAnsi="Times New Roman" w:cs="Times New Roman"/>
          <w:sz w:val="28"/>
          <w:szCs w:val="28"/>
        </w:rPr>
        <w:t>в конструкции ходовой части</w:t>
      </w:r>
      <w:r w:rsidR="00E0643B">
        <w:rPr>
          <w:rFonts w:ascii="Times New Roman" w:hAnsi="Times New Roman" w:cs="Times New Roman"/>
          <w:sz w:val="28"/>
          <w:szCs w:val="28"/>
        </w:rPr>
        <w:t xml:space="preserve"> локомотива </w:t>
      </w:r>
      <w:r w:rsidR="00D7156C" w:rsidRPr="00D7156C">
        <w:rPr>
          <w:rFonts w:ascii="Times New Roman" w:hAnsi="Times New Roman" w:cs="Times New Roman"/>
          <w:sz w:val="28"/>
          <w:szCs w:val="28"/>
        </w:rPr>
        <w:t xml:space="preserve">требуют тщательного анализа и </w:t>
      </w:r>
      <w:r w:rsidR="00F91A6E">
        <w:rPr>
          <w:rFonts w:ascii="Times New Roman" w:hAnsi="Times New Roman" w:cs="Times New Roman"/>
          <w:sz w:val="28"/>
          <w:szCs w:val="28"/>
        </w:rPr>
        <w:t>исследовательских</w:t>
      </w:r>
      <w:r w:rsidR="00D7156C" w:rsidRPr="00D7156C">
        <w:rPr>
          <w:rFonts w:ascii="Times New Roman" w:hAnsi="Times New Roman" w:cs="Times New Roman"/>
          <w:sz w:val="28"/>
          <w:szCs w:val="28"/>
        </w:rPr>
        <w:t xml:space="preserve"> расчетов для обеспечения безопасности, эффективности и соблюдения технических стандартов. Применение математических моделей для оценки нагрузок, динамических характеристик</w:t>
      </w:r>
      <w:r w:rsidR="00F91A6E">
        <w:rPr>
          <w:rFonts w:ascii="Times New Roman" w:hAnsi="Times New Roman" w:cs="Times New Roman"/>
          <w:sz w:val="28"/>
          <w:szCs w:val="28"/>
        </w:rPr>
        <w:t xml:space="preserve"> и</w:t>
      </w:r>
      <w:r w:rsidR="00D15A99">
        <w:rPr>
          <w:rFonts w:ascii="Times New Roman" w:hAnsi="Times New Roman" w:cs="Times New Roman"/>
          <w:sz w:val="28"/>
          <w:szCs w:val="28"/>
        </w:rPr>
        <w:t xml:space="preserve"> </w:t>
      </w:r>
      <w:r w:rsidR="00F91A6E">
        <w:rPr>
          <w:rFonts w:ascii="Times New Roman" w:hAnsi="Times New Roman" w:cs="Times New Roman"/>
          <w:sz w:val="28"/>
          <w:szCs w:val="28"/>
        </w:rPr>
        <w:t xml:space="preserve">на их основе определение конструктивных </w:t>
      </w:r>
      <w:r w:rsidR="00D7156C" w:rsidRPr="00D7156C">
        <w:rPr>
          <w:rFonts w:ascii="Times New Roman" w:hAnsi="Times New Roman" w:cs="Times New Roman"/>
          <w:sz w:val="28"/>
          <w:szCs w:val="28"/>
        </w:rPr>
        <w:t>параметров</w:t>
      </w:r>
      <w:r w:rsidR="00D15A99">
        <w:rPr>
          <w:rFonts w:ascii="Times New Roman" w:hAnsi="Times New Roman" w:cs="Times New Roman"/>
          <w:sz w:val="28"/>
          <w:szCs w:val="28"/>
        </w:rPr>
        <w:t xml:space="preserve"> </w:t>
      </w:r>
      <w:r w:rsidR="00F91A6E" w:rsidRPr="00F91A6E">
        <w:rPr>
          <w:rFonts w:ascii="Times New Roman" w:hAnsi="Times New Roman" w:cs="Times New Roman"/>
          <w:sz w:val="28"/>
          <w:szCs w:val="28"/>
        </w:rPr>
        <w:t>комбинированн</w:t>
      </w:r>
      <w:r w:rsidR="00F91A6E">
        <w:rPr>
          <w:rFonts w:ascii="Times New Roman" w:hAnsi="Times New Roman" w:cs="Times New Roman"/>
          <w:sz w:val="28"/>
          <w:szCs w:val="28"/>
        </w:rPr>
        <w:t>ого</w:t>
      </w:r>
      <w:r w:rsidR="00D15A99">
        <w:rPr>
          <w:rFonts w:ascii="Times New Roman" w:hAnsi="Times New Roman" w:cs="Times New Roman"/>
          <w:sz w:val="28"/>
          <w:szCs w:val="28"/>
        </w:rPr>
        <w:t xml:space="preserve"> </w:t>
      </w:r>
      <w:r w:rsidR="003F1ACA">
        <w:rPr>
          <w:rFonts w:ascii="Times New Roman" w:hAnsi="Times New Roman" w:cs="Times New Roman"/>
          <w:sz w:val="28"/>
          <w:szCs w:val="28"/>
        </w:rPr>
        <w:t>пневмопружинно</w:t>
      </w:r>
      <w:r w:rsidR="00F91A6E">
        <w:rPr>
          <w:rFonts w:ascii="Times New Roman" w:hAnsi="Times New Roman" w:cs="Times New Roman"/>
          <w:sz w:val="28"/>
          <w:szCs w:val="28"/>
        </w:rPr>
        <w:t>го</w:t>
      </w:r>
      <w:r w:rsidR="00F91A6E" w:rsidRPr="00F91A6E">
        <w:rPr>
          <w:rFonts w:ascii="Times New Roman" w:hAnsi="Times New Roman" w:cs="Times New Roman"/>
          <w:sz w:val="28"/>
          <w:szCs w:val="28"/>
        </w:rPr>
        <w:t xml:space="preserve"> устройства</w:t>
      </w:r>
      <w:r w:rsidR="00F91A6E">
        <w:rPr>
          <w:rFonts w:ascii="Times New Roman" w:hAnsi="Times New Roman" w:cs="Times New Roman"/>
          <w:sz w:val="28"/>
          <w:szCs w:val="28"/>
        </w:rPr>
        <w:t>,</w:t>
      </w:r>
      <w:r w:rsidR="00D15A99">
        <w:rPr>
          <w:rFonts w:ascii="Times New Roman" w:hAnsi="Times New Roman" w:cs="Times New Roman"/>
          <w:sz w:val="28"/>
          <w:szCs w:val="28"/>
        </w:rPr>
        <w:t xml:space="preserve"> </w:t>
      </w:r>
      <w:r w:rsidR="00F91A6E" w:rsidRPr="00D7156C">
        <w:rPr>
          <w:rFonts w:ascii="Times New Roman" w:hAnsi="Times New Roman" w:cs="Times New Roman"/>
          <w:sz w:val="28"/>
          <w:szCs w:val="28"/>
        </w:rPr>
        <w:t xml:space="preserve">а также </w:t>
      </w:r>
      <w:r w:rsidR="00F91A6E">
        <w:rPr>
          <w:rFonts w:ascii="Times New Roman" w:hAnsi="Times New Roman" w:cs="Times New Roman"/>
          <w:sz w:val="28"/>
          <w:szCs w:val="28"/>
        </w:rPr>
        <w:t>установление технологии изготовления его отдельных элементов играет</w:t>
      </w:r>
      <w:r w:rsidR="00D7156C" w:rsidRPr="00D7156C">
        <w:rPr>
          <w:rFonts w:ascii="Times New Roman" w:hAnsi="Times New Roman" w:cs="Times New Roman"/>
          <w:sz w:val="28"/>
          <w:szCs w:val="28"/>
        </w:rPr>
        <w:t xml:space="preserve"> ключевую роль в успешной модернизации конструкции тележек локомотива</w:t>
      </w:r>
      <w:r w:rsidR="00F91A6E">
        <w:rPr>
          <w:rFonts w:ascii="Times New Roman" w:hAnsi="Times New Roman" w:cs="Times New Roman"/>
          <w:sz w:val="28"/>
          <w:szCs w:val="28"/>
        </w:rPr>
        <w:t xml:space="preserve"> и её </w:t>
      </w:r>
      <w:r w:rsidR="00861284">
        <w:rPr>
          <w:rFonts w:ascii="Times New Roman" w:hAnsi="Times New Roman" w:cs="Times New Roman"/>
          <w:sz w:val="28"/>
          <w:szCs w:val="28"/>
        </w:rPr>
        <w:t xml:space="preserve">дальнейшей </w:t>
      </w:r>
      <w:r w:rsidR="00F91A6E">
        <w:rPr>
          <w:rFonts w:ascii="Times New Roman" w:hAnsi="Times New Roman" w:cs="Times New Roman"/>
          <w:sz w:val="28"/>
          <w:szCs w:val="28"/>
        </w:rPr>
        <w:t>успешной эксплуатации</w:t>
      </w:r>
      <w:r w:rsidR="00D7156C" w:rsidRPr="00D7156C">
        <w:rPr>
          <w:rFonts w:ascii="Times New Roman" w:hAnsi="Times New Roman" w:cs="Times New Roman"/>
          <w:sz w:val="28"/>
          <w:szCs w:val="28"/>
        </w:rPr>
        <w:t>.</w:t>
      </w:r>
    </w:p>
    <w:p w:rsidR="007349AB" w:rsidRDefault="007349AB" w:rsidP="00D7156C">
      <w:pPr>
        <w:spacing w:after="0" w:line="240" w:lineRule="auto"/>
        <w:ind w:firstLine="709"/>
        <w:jc w:val="both"/>
        <w:rPr>
          <w:rFonts w:ascii="Times New Roman" w:hAnsi="Times New Roman" w:cs="Times New Roman"/>
          <w:sz w:val="28"/>
          <w:szCs w:val="28"/>
        </w:rPr>
      </w:pPr>
    </w:p>
    <w:p w:rsidR="00725B59" w:rsidRPr="00725B59" w:rsidRDefault="00725B59" w:rsidP="00725B59">
      <w:pPr>
        <w:tabs>
          <w:tab w:val="left" w:pos="7088"/>
        </w:tabs>
        <w:spacing w:after="0" w:line="240" w:lineRule="auto"/>
        <w:ind w:firstLine="709"/>
        <w:jc w:val="both"/>
        <w:rPr>
          <w:rFonts w:ascii="Times New Roman" w:eastAsiaTheme="majorEastAsia" w:hAnsi="Times New Roman" w:cs="Times New Roman"/>
          <w:b/>
          <w:sz w:val="28"/>
          <w:szCs w:val="28"/>
        </w:rPr>
      </w:pPr>
      <w:r w:rsidRPr="00725B59">
        <w:rPr>
          <w:rFonts w:ascii="Times New Roman" w:eastAsiaTheme="majorEastAsia" w:hAnsi="Times New Roman" w:cs="Times New Roman"/>
          <w:b/>
          <w:sz w:val="28"/>
          <w:szCs w:val="28"/>
        </w:rPr>
        <w:t>2 ИССЛЕДОВАНИЕ МАТЕМАТИЧЕСКОЙ МОДЕЛИ КОЛЕБАНИЙ ЛОКОМОТИВА С ПНЕВМО</w:t>
      </w:r>
      <w:r>
        <w:rPr>
          <w:rFonts w:ascii="Times New Roman" w:eastAsiaTheme="majorEastAsia" w:hAnsi="Times New Roman" w:cs="Times New Roman"/>
          <w:b/>
          <w:sz w:val="28"/>
          <w:szCs w:val="28"/>
        </w:rPr>
        <w:t>ПОДВЕШИВАНИЕМ</w:t>
      </w:r>
      <w:r w:rsidRPr="00725B59">
        <w:rPr>
          <w:rFonts w:ascii="Times New Roman" w:eastAsiaTheme="majorEastAsia" w:hAnsi="Times New Roman" w:cs="Times New Roman"/>
          <w:b/>
          <w:sz w:val="28"/>
          <w:szCs w:val="28"/>
        </w:rPr>
        <w:t xml:space="preserve"> ВО ВТОРОЙ СТУПЕНИ</w:t>
      </w:r>
    </w:p>
    <w:p w:rsidR="00725B59" w:rsidRPr="00725B59" w:rsidRDefault="00725B59" w:rsidP="00725B59">
      <w:pPr>
        <w:tabs>
          <w:tab w:val="left" w:pos="7088"/>
        </w:tabs>
        <w:spacing w:after="0" w:line="240" w:lineRule="auto"/>
        <w:ind w:firstLine="709"/>
        <w:jc w:val="both"/>
        <w:rPr>
          <w:rFonts w:ascii="Times New Roman" w:eastAsiaTheme="majorEastAsia" w:hAnsi="Times New Roman" w:cs="Times New Roman"/>
          <w:b/>
          <w:sz w:val="28"/>
          <w:szCs w:val="28"/>
        </w:rPr>
      </w:pPr>
    </w:p>
    <w:p w:rsidR="00725B59" w:rsidRPr="00725B59" w:rsidRDefault="00725B59" w:rsidP="00725B59">
      <w:pPr>
        <w:tabs>
          <w:tab w:val="left" w:pos="7088"/>
        </w:tabs>
        <w:spacing w:after="0" w:line="240" w:lineRule="auto"/>
        <w:ind w:firstLine="709"/>
        <w:jc w:val="both"/>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t xml:space="preserve">2.1 </w:t>
      </w:r>
      <w:r w:rsidR="002A1DE2">
        <w:rPr>
          <w:rFonts w:ascii="Times New Roman" w:eastAsiaTheme="majorEastAsia" w:hAnsi="Times New Roman" w:cs="Times New Roman"/>
          <w:b/>
          <w:sz w:val="28"/>
          <w:szCs w:val="28"/>
        </w:rPr>
        <w:t>А</w:t>
      </w:r>
      <w:r w:rsidRPr="00725B59">
        <w:rPr>
          <w:rFonts w:ascii="Times New Roman" w:eastAsiaTheme="majorEastAsia" w:hAnsi="Times New Roman" w:cs="Times New Roman"/>
          <w:b/>
          <w:sz w:val="28"/>
          <w:szCs w:val="28"/>
        </w:rPr>
        <w:t xml:space="preserve">нализ математической модели колебаний одноосного </w:t>
      </w:r>
      <w:r w:rsidR="003B5946">
        <w:rPr>
          <w:rFonts w:ascii="Times New Roman" w:eastAsiaTheme="majorEastAsia" w:hAnsi="Times New Roman" w:cs="Times New Roman"/>
          <w:b/>
          <w:sz w:val="28"/>
          <w:szCs w:val="28"/>
        </w:rPr>
        <w:t>устройства экипажа</w:t>
      </w:r>
      <w:r w:rsidRPr="00725B59">
        <w:rPr>
          <w:rFonts w:ascii="Times New Roman" w:eastAsiaTheme="majorEastAsia" w:hAnsi="Times New Roman" w:cs="Times New Roman"/>
          <w:b/>
          <w:sz w:val="28"/>
          <w:szCs w:val="28"/>
        </w:rPr>
        <w:t xml:space="preserve"> с пневмо</w:t>
      </w:r>
      <w:r>
        <w:rPr>
          <w:rFonts w:ascii="Times New Roman" w:eastAsiaTheme="majorEastAsia" w:hAnsi="Times New Roman" w:cs="Times New Roman"/>
          <w:b/>
          <w:sz w:val="28"/>
          <w:szCs w:val="28"/>
        </w:rPr>
        <w:t>подвешиванием</w:t>
      </w:r>
      <w:r w:rsidRPr="00725B59">
        <w:rPr>
          <w:rFonts w:ascii="Times New Roman" w:eastAsiaTheme="majorEastAsia" w:hAnsi="Times New Roman" w:cs="Times New Roman"/>
          <w:b/>
          <w:sz w:val="28"/>
          <w:szCs w:val="28"/>
        </w:rPr>
        <w:t xml:space="preserve"> во второй ступени</w:t>
      </w:r>
    </w:p>
    <w:p w:rsidR="00725B59" w:rsidRPr="002A1DE2" w:rsidRDefault="003B5946" w:rsidP="00725B59">
      <w:pPr>
        <w:tabs>
          <w:tab w:val="left" w:pos="7088"/>
        </w:tabs>
        <w:spacing w:after="0" w:line="240" w:lineRule="auto"/>
        <w:ind w:firstLine="709"/>
        <w:jc w:val="both"/>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t xml:space="preserve">2.1.1 </w:t>
      </w:r>
      <w:r w:rsidR="002A1DE2" w:rsidRPr="002A1DE2">
        <w:rPr>
          <w:rFonts w:ascii="Times New Roman" w:hAnsi="Times New Roman" w:cs="Times New Roman"/>
          <w:b/>
          <w:sz w:val="28"/>
          <w:szCs w:val="28"/>
        </w:rPr>
        <w:t>Построение математической модели нелинейных дифференциальных уравнений для анализа колебаний в одноосном устройстве экипажа.</w:t>
      </w:r>
    </w:p>
    <w:p w:rsidR="003B5946" w:rsidRPr="00725B59" w:rsidRDefault="003B5946" w:rsidP="00725B59">
      <w:pPr>
        <w:tabs>
          <w:tab w:val="left" w:pos="7088"/>
        </w:tabs>
        <w:spacing w:after="0" w:line="240" w:lineRule="auto"/>
        <w:ind w:firstLine="709"/>
        <w:jc w:val="both"/>
        <w:rPr>
          <w:rFonts w:ascii="Times New Roman" w:eastAsiaTheme="majorEastAsia" w:hAnsi="Times New Roman" w:cs="Times New Roman"/>
          <w:b/>
          <w:sz w:val="28"/>
          <w:szCs w:val="28"/>
        </w:rPr>
      </w:pPr>
    </w:p>
    <w:p w:rsidR="00861EED" w:rsidRPr="00780BDF" w:rsidRDefault="007F2C11" w:rsidP="00861EED">
      <w:pPr>
        <w:tabs>
          <w:tab w:val="left" w:pos="7088"/>
        </w:tabs>
        <w:spacing w:after="0" w:line="240" w:lineRule="auto"/>
        <w:ind w:firstLine="709"/>
        <w:jc w:val="both"/>
        <w:rPr>
          <w:rFonts w:ascii="Times New Roman" w:eastAsiaTheme="majorEastAsia" w:hAnsi="Times New Roman" w:cs="Times New Roman"/>
          <w:sz w:val="28"/>
          <w:szCs w:val="28"/>
        </w:rPr>
      </w:pPr>
      <w:r w:rsidRPr="007F2C11">
        <w:rPr>
          <w:rFonts w:ascii="Times New Roman" w:hAnsi="Times New Roman" w:cs="Times New Roman"/>
          <w:sz w:val="28"/>
          <w:szCs w:val="28"/>
        </w:rPr>
        <w:t xml:space="preserve">Для выявления оптимальных параметров подвески, способствующих достижению лучших динамических </w:t>
      </w:r>
      <w:r w:rsidR="00A66CB2">
        <w:rPr>
          <w:rFonts w:ascii="Times New Roman" w:hAnsi="Times New Roman" w:cs="Times New Roman"/>
          <w:sz w:val="28"/>
          <w:szCs w:val="28"/>
        </w:rPr>
        <w:t>показателей</w:t>
      </w:r>
      <w:r w:rsidRPr="007F2C11">
        <w:rPr>
          <w:rFonts w:ascii="Times New Roman" w:hAnsi="Times New Roman" w:cs="Times New Roman"/>
          <w:sz w:val="28"/>
          <w:szCs w:val="28"/>
        </w:rPr>
        <w:t>, мы проведем анализ колебаний тепловоза. Тепловоз будет представлен упрощенной одноосной схемой</w:t>
      </w:r>
      <w:r w:rsidR="00A66CB2">
        <w:rPr>
          <w:rFonts w:ascii="Times New Roman" w:hAnsi="Times New Roman" w:cs="Times New Roman"/>
          <w:sz w:val="28"/>
          <w:szCs w:val="28"/>
        </w:rPr>
        <w:t xml:space="preserve"> устройства</w:t>
      </w:r>
      <w:r w:rsidRPr="007F2C11">
        <w:rPr>
          <w:rFonts w:ascii="Times New Roman" w:hAnsi="Times New Roman" w:cs="Times New Roman"/>
          <w:sz w:val="28"/>
          <w:szCs w:val="28"/>
        </w:rPr>
        <w:t xml:space="preserve"> экипажа, где не учитывается масса колеса (см. рисунок 2.1), движущегося по</w:t>
      </w:r>
      <w:r w:rsidR="00BB258E">
        <w:rPr>
          <w:rFonts w:ascii="Times New Roman" w:hAnsi="Times New Roman" w:cs="Times New Roman"/>
          <w:sz w:val="28"/>
          <w:szCs w:val="28"/>
        </w:rPr>
        <w:t xml:space="preserve"> рельсовому пути</w:t>
      </w:r>
      <w:r w:rsidR="00A66CB2">
        <w:rPr>
          <w:rFonts w:ascii="Times New Roman" w:hAnsi="Times New Roman" w:cs="Times New Roman"/>
          <w:sz w:val="28"/>
          <w:szCs w:val="28"/>
        </w:rPr>
        <w:t>,</w:t>
      </w:r>
      <w:r w:rsidR="00BB258E">
        <w:rPr>
          <w:rFonts w:ascii="Times New Roman" w:hAnsi="Times New Roman" w:cs="Times New Roman"/>
          <w:sz w:val="28"/>
          <w:szCs w:val="28"/>
        </w:rPr>
        <w:t xml:space="preserve"> </w:t>
      </w:r>
      <w:r w:rsidR="00A66CB2">
        <w:rPr>
          <w:rFonts w:ascii="Times New Roman" w:hAnsi="Times New Roman" w:cs="Times New Roman"/>
          <w:sz w:val="28"/>
          <w:szCs w:val="28"/>
        </w:rPr>
        <w:t>имея</w:t>
      </w:r>
      <w:r w:rsidRPr="007F2C11">
        <w:rPr>
          <w:rFonts w:ascii="Times New Roman" w:hAnsi="Times New Roman" w:cs="Times New Roman"/>
          <w:sz w:val="28"/>
          <w:szCs w:val="28"/>
        </w:rPr>
        <w:t xml:space="preserve"> абсолютно жестк</w:t>
      </w:r>
      <w:r w:rsidR="00A66CB2">
        <w:rPr>
          <w:rFonts w:ascii="Times New Roman" w:hAnsi="Times New Roman" w:cs="Times New Roman"/>
          <w:sz w:val="28"/>
          <w:szCs w:val="28"/>
        </w:rPr>
        <w:t>ую</w:t>
      </w:r>
      <w:r w:rsidRPr="007F2C11">
        <w:rPr>
          <w:rFonts w:ascii="Times New Roman" w:hAnsi="Times New Roman" w:cs="Times New Roman"/>
          <w:sz w:val="28"/>
          <w:szCs w:val="28"/>
        </w:rPr>
        <w:t xml:space="preserve"> неровност</w:t>
      </w:r>
      <w:r w:rsidR="00A66CB2">
        <w:rPr>
          <w:rFonts w:ascii="Times New Roman" w:hAnsi="Times New Roman" w:cs="Times New Roman"/>
          <w:sz w:val="28"/>
          <w:szCs w:val="28"/>
        </w:rPr>
        <w:t>ь</w:t>
      </w:r>
      <w:r w:rsidRPr="007F2C11">
        <w:rPr>
          <w:rFonts w:ascii="Times New Roman" w:hAnsi="Times New Roman" w:cs="Times New Roman"/>
          <w:sz w:val="28"/>
          <w:szCs w:val="28"/>
        </w:rPr>
        <w:t>.</w:t>
      </w:r>
      <w:r w:rsidRPr="00861EED">
        <w:rPr>
          <w:rFonts w:ascii="Times New Roman" w:eastAsiaTheme="majorEastAsia" w:hAnsi="Times New Roman" w:cs="Times New Roman"/>
          <w:sz w:val="28"/>
          <w:szCs w:val="28"/>
        </w:rPr>
        <w:t xml:space="preserve"> </w:t>
      </w:r>
      <w:r w:rsidR="00861EED" w:rsidRPr="00861EED">
        <w:rPr>
          <w:rFonts w:ascii="Times New Roman" w:eastAsiaTheme="majorEastAsia" w:hAnsi="Times New Roman" w:cs="Times New Roman"/>
          <w:sz w:val="28"/>
          <w:szCs w:val="28"/>
        </w:rPr>
        <w:t>[</w:t>
      </w:r>
      <w:r w:rsidR="00BB258E">
        <w:rPr>
          <w:rFonts w:ascii="Times New Roman" w:eastAsiaTheme="majorEastAsia" w:hAnsi="Times New Roman" w:cs="Times New Roman"/>
          <w:sz w:val="28"/>
          <w:szCs w:val="28"/>
        </w:rPr>
        <w:t>45 – 47</w:t>
      </w:r>
      <w:r w:rsidR="00861EED" w:rsidRPr="00861EED">
        <w:rPr>
          <w:rFonts w:ascii="Times New Roman" w:eastAsiaTheme="majorEastAsia" w:hAnsi="Times New Roman" w:cs="Times New Roman"/>
          <w:sz w:val="28"/>
          <w:szCs w:val="28"/>
        </w:rPr>
        <w:t xml:space="preserve">]. </w:t>
      </w:r>
      <w:r w:rsidR="00780BDF" w:rsidRPr="00780BDF">
        <w:rPr>
          <w:rFonts w:ascii="Times New Roman" w:hAnsi="Times New Roman" w:cs="Times New Roman"/>
          <w:sz w:val="28"/>
          <w:szCs w:val="28"/>
        </w:rPr>
        <w:t>В данной концепции масса кузова и тележки, а также упругие и диссипативные свойства рессорного подвеса первого уровня будут адаптированы к характеристикам тепловоза ТЭ33А (Evolution), применяемого в качестве образца для одной из сторон тележки.</w:t>
      </w:r>
    </w:p>
    <w:p w:rsidR="00861EED" w:rsidRPr="00861EED" w:rsidRDefault="002A1DE2" w:rsidP="00861EED">
      <w:pPr>
        <w:tabs>
          <w:tab w:val="left" w:pos="7088"/>
        </w:tabs>
        <w:spacing w:after="0" w:line="240" w:lineRule="auto"/>
        <w:ind w:firstLine="709"/>
        <w:jc w:val="both"/>
        <w:rPr>
          <w:rFonts w:ascii="Times New Roman" w:eastAsiaTheme="majorEastAsia" w:hAnsi="Times New Roman" w:cs="Times New Roman"/>
          <w:sz w:val="28"/>
          <w:szCs w:val="28"/>
        </w:rPr>
      </w:pPr>
      <w:r w:rsidRPr="00D01C90">
        <w:rPr>
          <w:rFonts w:ascii="Times New Roman" w:hAnsi="Times New Roman" w:cs="Times New Roman"/>
          <w:sz w:val="28"/>
          <w:szCs w:val="28"/>
        </w:rPr>
        <w:t xml:space="preserve">В состав второй ступени рессорного подвешивания (пневматического) </w:t>
      </w:r>
      <w:r w:rsidR="00780BDF" w:rsidRPr="00780BDF">
        <w:rPr>
          <w:rFonts w:ascii="Times New Roman" w:hAnsi="Times New Roman" w:cs="Times New Roman"/>
          <w:sz w:val="28"/>
          <w:szCs w:val="28"/>
        </w:rPr>
        <w:t>включает в себя четыре ключевых элемента: диафрагменная пневморессора 1, дополнительный резервуар воздуха 2, дроссельная система 3 и соединительный трубопровод 4 (см. рисунок 2.1).</w:t>
      </w:r>
      <w:r w:rsidRPr="00D01C90">
        <w:rPr>
          <w:rFonts w:ascii="Times New Roman" w:hAnsi="Times New Roman" w:cs="Times New Roman"/>
          <w:sz w:val="28"/>
          <w:szCs w:val="28"/>
        </w:rPr>
        <w:t xml:space="preserve"> Первая ступень включает в себя два элемента: винтовую цилиндрическую пружину и гидравлический амортизатор колебаний.</w:t>
      </w:r>
      <w:r w:rsidR="00D01C90">
        <w:rPr>
          <w:rFonts w:ascii="Segoe UI" w:hAnsi="Segoe UI" w:cs="Segoe UI"/>
          <w:color w:val="374151"/>
        </w:rPr>
        <w:t xml:space="preserve"> </w:t>
      </w:r>
      <w:r w:rsidR="00780BDF" w:rsidRPr="00780BDF">
        <w:rPr>
          <w:rFonts w:ascii="Times New Roman" w:hAnsi="Times New Roman" w:cs="Times New Roman"/>
          <w:sz w:val="28"/>
          <w:szCs w:val="28"/>
        </w:rPr>
        <w:t>В и</w:t>
      </w:r>
      <w:r w:rsidR="004A16CD">
        <w:rPr>
          <w:rFonts w:ascii="Times New Roman" w:eastAsiaTheme="majorEastAsia" w:hAnsi="Times New Roman" w:cs="Times New Roman"/>
          <w:sz w:val="28"/>
          <w:szCs w:val="28"/>
        </w:rPr>
        <w:t>сследуемой</w:t>
      </w:r>
      <w:r w:rsidR="00861EED" w:rsidRPr="00861EED">
        <w:rPr>
          <w:rFonts w:ascii="Times New Roman" w:eastAsiaTheme="majorEastAsia" w:hAnsi="Times New Roman" w:cs="Times New Roman"/>
          <w:sz w:val="28"/>
          <w:szCs w:val="28"/>
        </w:rPr>
        <w:t xml:space="preserve"> схеме пневм</w:t>
      </w:r>
      <w:r w:rsidR="00A66CB2">
        <w:rPr>
          <w:rFonts w:ascii="Times New Roman" w:eastAsiaTheme="majorEastAsia" w:hAnsi="Times New Roman" w:cs="Times New Roman"/>
          <w:sz w:val="28"/>
          <w:szCs w:val="28"/>
        </w:rPr>
        <w:t>о</w:t>
      </w:r>
      <w:r w:rsidR="00861EED" w:rsidRPr="00861EED">
        <w:rPr>
          <w:rFonts w:ascii="Times New Roman" w:eastAsiaTheme="majorEastAsia" w:hAnsi="Times New Roman" w:cs="Times New Roman"/>
          <w:sz w:val="28"/>
          <w:szCs w:val="28"/>
        </w:rPr>
        <w:t xml:space="preserve">рессора по своим параметрам </w:t>
      </w:r>
      <w:r w:rsidR="00780BDF">
        <w:rPr>
          <w:rFonts w:ascii="Times New Roman" w:eastAsiaTheme="majorEastAsia" w:hAnsi="Times New Roman" w:cs="Times New Roman"/>
          <w:sz w:val="28"/>
          <w:szCs w:val="28"/>
        </w:rPr>
        <w:t xml:space="preserve"> подходит к </w:t>
      </w:r>
      <w:r w:rsidR="004A16CD">
        <w:rPr>
          <w:rFonts w:ascii="Times New Roman" w:eastAsiaTheme="majorEastAsia" w:hAnsi="Times New Roman" w:cs="Times New Roman"/>
          <w:sz w:val="28"/>
          <w:szCs w:val="28"/>
        </w:rPr>
        <w:t>пневматической рессоре</w:t>
      </w:r>
      <w:r w:rsidR="00861EED" w:rsidRPr="00861EED">
        <w:rPr>
          <w:rFonts w:ascii="Times New Roman" w:eastAsiaTheme="majorEastAsia" w:hAnsi="Times New Roman" w:cs="Times New Roman"/>
          <w:sz w:val="28"/>
          <w:szCs w:val="28"/>
        </w:rPr>
        <w:t xml:space="preserve"> ПР-220-115 с резинокордной оболочкой типа И-708. Этот тип пневматической рессоры выбран на основе грузоподъемности 12232 кгс и высоты 220 мм.</w:t>
      </w:r>
    </w:p>
    <w:p w:rsidR="00780BDF" w:rsidRPr="00780BDF" w:rsidRDefault="00780BDF" w:rsidP="00861EED">
      <w:pPr>
        <w:tabs>
          <w:tab w:val="left" w:pos="7088"/>
        </w:tabs>
        <w:spacing w:after="0" w:line="240" w:lineRule="auto"/>
        <w:ind w:firstLine="709"/>
        <w:jc w:val="both"/>
        <w:rPr>
          <w:rFonts w:ascii="Times New Roman" w:hAnsi="Times New Roman" w:cs="Times New Roman"/>
          <w:sz w:val="28"/>
          <w:szCs w:val="28"/>
        </w:rPr>
      </w:pPr>
      <w:r w:rsidRPr="00780BDF">
        <w:rPr>
          <w:rFonts w:ascii="Times New Roman" w:hAnsi="Times New Roman" w:cs="Times New Roman"/>
          <w:sz w:val="28"/>
          <w:szCs w:val="28"/>
        </w:rPr>
        <w:t>В ходе исследования требуется увеличить объем и эффективную площадь пневматической рессоры И-708 в два раза. Также необходимо расширить объем дополнительного резервуара и увеличить площадь проходного сечения дросселя, принадлежащих данной пневматической рессоре. Эти меры направлены на повышение функциональных характеристик системы.</w:t>
      </w:r>
    </w:p>
    <w:p w:rsidR="00725B59" w:rsidRDefault="004A16CD" w:rsidP="00861EED">
      <w:pPr>
        <w:tabs>
          <w:tab w:val="left" w:pos="7088"/>
        </w:tabs>
        <w:spacing w:after="0" w:line="240" w:lineRule="auto"/>
        <w:ind w:firstLine="709"/>
        <w:jc w:val="both"/>
        <w:rPr>
          <w:rFonts w:ascii="Times New Roman" w:hAnsi="Times New Roman" w:cs="Times New Roman"/>
          <w:sz w:val="28"/>
          <w:szCs w:val="28"/>
        </w:rPr>
      </w:pPr>
      <w:r w:rsidRPr="004A16CD">
        <w:rPr>
          <w:rFonts w:ascii="Times New Roman" w:hAnsi="Times New Roman" w:cs="Times New Roman"/>
          <w:sz w:val="28"/>
          <w:szCs w:val="28"/>
        </w:rPr>
        <w:t xml:space="preserve">Вследствие применения </w:t>
      </w:r>
      <w:r>
        <w:rPr>
          <w:rFonts w:ascii="Times New Roman" w:hAnsi="Times New Roman" w:cs="Times New Roman"/>
          <w:sz w:val="28"/>
          <w:szCs w:val="28"/>
        </w:rPr>
        <w:t>короткого</w:t>
      </w:r>
      <w:r w:rsidRPr="004A16CD">
        <w:rPr>
          <w:rFonts w:ascii="Times New Roman" w:hAnsi="Times New Roman" w:cs="Times New Roman"/>
          <w:sz w:val="28"/>
          <w:szCs w:val="28"/>
        </w:rPr>
        <w:t xml:space="preserve"> трубопровода с проходным сечением в 32 </w:t>
      </w:r>
      <w:r>
        <w:rPr>
          <w:rFonts w:ascii="Times New Roman" w:hAnsi="Times New Roman" w:cs="Times New Roman"/>
          <w:sz w:val="28"/>
          <w:szCs w:val="28"/>
        </w:rPr>
        <w:t>мм</w:t>
      </w:r>
      <w:r w:rsidRPr="004A16CD">
        <w:rPr>
          <w:rFonts w:ascii="Times New Roman" w:hAnsi="Times New Roman" w:cs="Times New Roman"/>
          <w:sz w:val="28"/>
          <w:szCs w:val="28"/>
        </w:rPr>
        <w:t xml:space="preserve"> в системе подвешивания локомотива с использованием воздуха, воздействие на степень жесткости и диссипативные </w:t>
      </w:r>
      <w:r>
        <w:rPr>
          <w:rFonts w:ascii="Times New Roman" w:hAnsi="Times New Roman" w:cs="Times New Roman"/>
          <w:sz w:val="28"/>
          <w:szCs w:val="28"/>
        </w:rPr>
        <w:t>показатели</w:t>
      </w:r>
      <w:r w:rsidRPr="004A16CD">
        <w:rPr>
          <w:rFonts w:ascii="Times New Roman" w:hAnsi="Times New Roman" w:cs="Times New Roman"/>
          <w:sz w:val="28"/>
          <w:szCs w:val="28"/>
        </w:rPr>
        <w:t xml:space="preserve"> системы призна</w:t>
      </w:r>
      <w:r>
        <w:rPr>
          <w:rFonts w:ascii="Times New Roman" w:hAnsi="Times New Roman" w:cs="Times New Roman"/>
          <w:sz w:val="28"/>
          <w:szCs w:val="28"/>
        </w:rPr>
        <w:t>ю</w:t>
      </w:r>
      <w:r w:rsidRPr="004A16CD">
        <w:rPr>
          <w:rFonts w:ascii="Times New Roman" w:hAnsi="Times New Roman" w:cs="Times New Roman"/>
          <w:sz w:val="28"/>
          <w:szCs w:val="28"/>
        </w:rPr>
        <w:t>тся несущественным</w:t>
      </w:r>
      <w:r>
        <w:rPr>
          <w:rFonts w:ascii="Times New Roman" w:hAnsi="Times New Roman" w:cs="Times New Roman"/>
          <w:sz w:val="28"/>
          <w:szCs w:val="28"/>
        </w:rPr>
        <w:t>и</w:t>
      </w:r>
      <w:r w:rsidRPr="004A16CD">
        <w:rPr>
          <w:rFonts w:ascii="Times New Roman" w:hAnsi="Times New Roman" w:cs="Times New Roman"/>
          <w:sz w:val="28"/>
          <w:szCs w:val="28"/>
        </w:rPr>
        <w:t>.</w:t>
      </w:r>
      <w:r w:rsidR="00861EED" w:rsidRPr="004A16CD">
        <w:rPr>
          <w:rFonts w:ascii="Times New Roman" w:eastAsiaTheme="majorEastAsia" w:hAnsi="Times New Roman" w:cs="Times New Roman"/>
          <w:sz w:val="28"/>
          <w:szCs w:val="28"/>
        </w:rPr>
        <w:t xml:space="preserve"> </w:t>
      </w:r>
      <w:r w:rsidRPr="004A16CD">
        <w:rPr>
          <w:rFonts w:ascii="Times New Roman" w:hAnsi="Times New Roman" w:cs="Times New Roman"/>
          <w:sz w:val="28"/>
          <w:szCs w:val="28"/>
        </w:rPr>
        <w:t>Сопротивление потоку воздушных масс между элементами пневматической системы и дополнительным резервуаром зависит исключительно от геометрических особенностей регулирующего устройства</w:t>
      </w:r>
      <w:r>
        <w:rPr>
          <w:rFonts w:ascii="Times New Roman" w:hAnsi="Times New Roman" w:cs="Times New Roman"/>
          <w:sz w:val="28"/>
          <w:szCs w:val="28"/>
        </w:rPr>
        <w:t xml:space="preserve"> (дросселя)</w:t>
      </w:r>
      <w:r w:rsidRPr="004A16CD">
        <w:rPr>
          <w:rFonts w:ascii="Times New Roman" w:hAnsi="Times New Roman" w:cs="Times New Roman"/>
          <w:sz w:val="28"/>
          <w:szCs w:val="28"/>
        </w:rPr>
        <w:t>.</w:t>
      </w:r>
      <w:r>
        <w:rPr>
          <w:rFonts w:ascii="Times New Roman" w:hAnsi="Times New Roman" w:cs="Times New Roman"/>
          <w:sz w:val="28"/>
          <w:szCs w:val="28"/>
        </w:rPr>
        <w:t xml:space="preserve"> </w:t>
      </w:r>
      <w:r w:rsidR="00725B59" w:rsidRPr="00725B59">
        <w:rPr>
          <w:rFonts w:ascii="Times New Roman" w:hAnsi="Times New Roman" w:cs="Times New Roman"/>
          <w:sz w:val="28"/>
          <w:szCs w:val="28"/>
        </w:rPr>
        <w:t>При вертикальной деформации пневматической рессоры с цилиндрическими направляющими арматуры эффективную площадь диафрагменной пневматической рес</w:t>
      </w:r>
      <w:r w:rsidR="00725B59">
        <w:rPr>
          <w:rFonts w:ascii="Times New Roman" w:hAnsi="Times New Roman" w:cs="Times New Roman"/>
          <w:sz w:val="28"/>
          <w:szCs w:val="28"/>
        </w:rPr>
        <w:t>соры считают постоянной, т.е. S</w:t>
      </w:r>
      <w:r w:rsidR="00725B59" w:rsidRPr="00725B59">
        <w:rPr>
          <w:rFonts w:ascii="Times New Roman" w:hAnsi="Times New Roman" w:cs="Times New Roman"/>
          <w:sz w:val="28"/>
          <w:szCs w:val="28"/>
          <w:vertAlign w:val="subscript"/>
        </w:rPr>
        <w:t>эф</w:t>
      </w:r>
      <w:r w:rsidR="00BB258E">
        <w:rPr>
          <w:rFonts w:ascii="Times New Roman" w:hAnsi="Times New Roman" w:cs="Times New Roman"/>
          <w:sz w:val="28"/>
          <w:szCs w:val="28"/>
        </w:rPr>
        <w:t>=const</w:t>
      </w:r>
      <w:r w:rsidR="00725B59" w:rsidRPr="00725B59">
        <w:rPr>
          <w:rFonts w:ascii="Times New Roman" w:hAnsi="Times New Roman" w:cs="Times New Roman"/>
          <w:sz w:val="28"/>
          <w:szCs w:val="28"/>
        </w:rPr>
        <w:t>. Для построения математической модели колебаний двухмассовой системы используется принцип Даламбера [</w:t>
      </w:r>
      <w:r w:rsidR="00BB258E">
        <w:rPr>
          <w:rFonts w:ascii="Times New Roman" w:hAnsi="Times New Roman" w:cs="Times New Roman"/>
          <w:sz w:val="28"/>
          <w:szCs w:val="28"/>
        </w:rPr>
        <w:t>48</w:t>
      </w:r>
      <w:r w:rsidR="00725B59" w:rsidRPr="00725B59">
        <w:rPr>
          <w:rFonts w:ascii="Times New Roman" w:hAnsi="Times New Roman" w:cs="Times New Roman"/>
          <w:sz w:val="28"/>
          <w:szCs w:val="28"/>
        </w:rPr>
        <w:t>].</w:t>
      </w:r>
    </w:p>
    <w:p w:rsidR="004D7C7F" w:rsidRDefault="004D7C7F" w:rsidP="004D7C7F">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Уравнения движения колеблющихся масс </w:t>
      </w:r>
      <m:oMath>
        <m:sSub>
          <m:sSubPr>
            <m:ctrlPr>
              <w:rPr>
                <w:rFonts w:ascii="Cambria Math" w:hAnsi="Cambria Math" w:cs="Times New Roman"/>
                <w:sz w:val="28"/>
                <w:szCs w:val="28"/>
              </w:rPr>
            </m:ctrlPr>
          </m:sSubPr>
          <m:e>
            <m:r>
              <m:rPr>
                <m:sty m:val="p"/>
              </m:rPr>
              <w:rPr>
                <w:rFonts w:ascii="Cambria Math" w:hAnsi="Cambria Math" w:cs="Times New Roman"/>
                <w:sz w:val="28"/>
                <w:szCs w:val="28"/>
              </w:rPr>
              <m:t>М</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и</m:t>
        </m:r>
        <m:sSub>
          <m:sSubPr>
            <m:ctrlPr>
              <w:rPr>
                <w:rFonts w:ascii="Cambria Math" w:hAnsi="Cambria Math" w:cs="Times New Roman"/>
                <w:sz w:val="28"/>
                <w:szCs w:val="28"/>
              </w:rPr>
            </m:ctrlPr>
          </m:sSubPr>
          <m:e>
            <m:r>
              <m:rPr>
                <m:sty m:val="p"/>
              </m:rPr>
              <w:rPr>
                <w:rFonts w:ascii="Cambria Math" w:hAnsi="Cambria Math" w:cs="Times New Roman"/>
                <w:sz w:val="28"/>
                <w:szCs w:val="28"/>
              </w:rPr>
              <m:t xml:space="preserve"> М</m:t>
            </m:r>
          </m:e>
          <m:sub>
            <m:r>
              <m:rPr>
                <m:sty m:val="p"/>
              </m:rPr>
              <w:rPr>
                <w:rFonts w:ascii="Cambria Math" w:hAnsi="Cambria Math" w:cs="Times New Roman"/>
                <w:sz w:val="28"/>
                <w:szCs w:val="28"/>
              </w:rPr>
              <m:t>2</m:t>
            </m:r>
          </m:sub>
        </m:sSub>
      </m:oMath>
      <w:r w:rsidR="00D15A99">
        <w:rPr>
          <w:rFonts w:ascii="Times New Roman" w:hAnsi="Times New Roman" w:cs="Times New Roman"/>
          <w:sz w:val="28"/>
          <w:szCs w:val="28"/>
        </w:rPr>
        <w:t xml:space="preserve"> </w:t>
      </w:r>
      <w:r w:rsidRPr="00A62F5C">
        <w:rPr>
          <w:rFonts w:ascii="Times New Roman" w:hAnsi="Times New Roman" w:cs="Times New Roman"/>
          <w:sz w:val="28"/>
          <w:szCs w:val="28"/>
        </w:rPr>
        <w:t>имеют следующий вид:</w:t>
      </w:r>
    </w:p>
    <w:p w:rsidR="004D7C7F" w:rsidRPr="004D7C7F" w:rsidRDefault="004D7C7F" w:rsidP="004D7C7F">
      <w:pPr>
        <w:spacing w:after="0" w:line="240" w:lineRule="auto"/>
        <w:ind w:firstLine="709"/>
        <w:jc w:val="both"/>
        <w:rPr>
          <w:rFonts w:ascii="Times New Roman" w:hAnsi="Times New Roman" w:cs="Times New Roman"/>
          <w:sz w:val="16"/>
          <w:szCs w:val="16"/>
        </w:rPr>
      </w:pPr>
    </w:p>
    <w:p w:rsidR="004D7C7F" w:rsidRPr="00A62F5C" w:rsidRDefault="00D81532" w:rsidP="00BA4D6E">
      <w:pPr>
        <w:spacing w:after="0" w:line="240" w:lineRule="auto"/>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acc>
              <m:accPr>
                <m:chr m:val="̈"/>
                <m:ctrlPr>
                  <w:rPr>
                    <w:rFonts w:ascii="Cambria Math" w:hAnsi="Cambria Math" w:cs="Times New Roman"/>
                    <w:i/>
                    <w:sz w:val="28"/>
                    <w:szCs w:val="28"/>
                  </w:rPr>
                </m:ctrlPr>
              </m:accPr>
              <m:e>
                <m:r>
                  <m:rPr>
                    <m:sty m:val="p"/>
                  </m:rPr>
                  <w:rPr>
                    <w:rFonts w:ascii="Cambria Math" w:hAnsi="Cambria Math" w:cs="Times New Roman"/>
                    <w:sz w:val="28"/>
                    <w:szCs w:val="28"/>
                  </w:rPr>
                  <m:t>ᵶ</m:t>
                </m:r>
              </m:e>
            </m:acc>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g-</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эф</m:t>
            </m:r>
          </m:sub>
        </m:sSub>
        <m:r>
          <m:rPr>
            <m:sty m:val="p"/>
          </m:rPr>
          <w:rPr>
            <w:rFonts w:ascii="Cambria Math" w:hAnsi="Cambria Math" w:cs="Times New Roman"/>
            <w:sz w:val="28"/>
            <w:szCs w:val="28"/>
          </w:rPr>
          <m:t>=0</m:t>
        </m:r>
      </m:oMath>
      <w:r w:rsidR="00BA4D6E">
        <w:rPr>
          <w:rFonts w:ascii="Times New Roman" w:hAnsi="Times New Roman" w:cs="Times New Roman"/>
          <w:sz w:val="28"/>
          <w:szCs w:val="28"/>
        </w:rPr>
        <w:t>,</w:t>
      </w:r>
      <w:r w:rsidR="00BA4D6E">
        <w:rPr>
          <w:rFonts w:ascii="Times New Roman" w:hAnsi="Times New Roman" w:cs="Times New Roman"/>
          <w:sz w:val="28"/>
          <w:szCs w:val="28"/>
        </w:rPr>
        <w:tab/>
      </w:r>
      <w:r w:rsidR="00BA4D6E">
        <w:rPr>
          <w:rFonts w:ascii="Times New Roman" w:hAnsi="Times New Roman" w:cs="Times New Roman"/>
          <w:sz w:val="28"/>
          <w:szCs w:val="28"/>
        </w:rPr>
        <w:tab/>
      </w:r>
      <w:r w:rsidR="00BA4D6E">
        <w:rPr>
          <w:rFonts w:ascii="Times New Roman" w:hAnsi="Times New Roman" w:cs="Times New Roman"/>
          <w:sz w:val="28"/>
          <w:szCs w:val="28"/>
        </w:rPr>
        <w:tab/>
      </w:r>
      <w:r w:rsidR="004D7C7F" w:rsidRPr="00A62F5C">
        <w:rPr>
          <w:rFonts w:ascii="Times New Roman" w:hAnsi="Times New Roman" w:cs="Times New Roman"/>
          <w:sz w:val="28"/>
          <w:szCs w:val="28"/>
        </w:rPr>
        <w:tab/>
        <w:t xml:space="preserve">   (2.1)</w:t>
      </w:r>
    </w:p>
    <w:p w:rsidR="00DD02A9" w:rsidRPr="00A62F5C" w:rsidRDefault="00DD02A9" w:rsidP="007349AB">
      <w:pPr>
        <w:spacing w:after="0" w:line="240" w:lineRule="auto"/>
        <w:ind w:firstLine="709"/>
        <w:jc w:val="both"/>
        <w:rPr>
          <w:rFonts w:ascii="Times New Roman" w:hAnsi="Times New Roman" w:cs="Times New Roman"/>
          <w:sz w:val="28"/>
          <w:szCs w:val="28"/>
        </w:rPr>
      </w:pPr>
    </w:p>
    <w:p w:rsidR="00B36668" w:rsidRPr="00A62F5C" w:rsidRDefault="002C4C9F" w:rsidP="006D44D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41867" cy="2809875"/>
            <wp:effectExtent l="19050" t="0" r="6033" b="0"/>
            <wp:docPr id="55" name="Рисунок 10" descr="H:\Диссер корекция\рисунки\10 Рисунок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Диссер корекция\рисунки\10 Рисунок 2.1.png"/>
                    <pic:cNvPicPr>
                      <a:picLocks noChangeAspect="1" noChangeArrowheads="1"/>
                    </pic:cNvPicPr>
                  </pic:nvPicPr>
                  <pic:blipFill>
                    <a:blip r:embed="rId23" cstate="print"/>
                    <a:srcRect/>
                    <a:stretch>
                      <a:fillRect/>
                    </a:stretch>
                  </pic:blipFill>
                  <pic:spPr bwMode="auto">
                    <a:xfrm>
                      <a:off x="0" y="0"/>
                      <a:ext cx="2253059" cy="2823902"/>
                    </a:xfrm>
                    <a:prstGeom prst="rect">
                      <a:avLst/>
                    </a:prstGeom>
                    <a:noFill/>
                    <a:ln w="9525">
                      <a:noFill/>
                      <a:miter lim="800000"/>
                      <a:headEnd/>
                      <a:tailEnd/>
                    </a:ln>
                  </pic:spPr>
                </pic:pic>
              </a:graphicData>
            </a:graphic>
          </wp:inline>
        </w:drawing>
      </w:r>
    </w:p>
    <w:p w:rsidR="00650EFC" w:rsidRPr="00F54192" w:rsidRDefault="00650EFC" w:rsidP="005F3AEB">
      <w:pPr>
        <w:spacing w:after="0" w:line="240" w:lineRule="auto"/>
        <w:jc w:val="center"/>
        <w:rPr>
          <w:rFonts w:ascii="Times New Roman" w:hAnsi="Times New Roman" w:cs="Times New Roman"/>
          <w:i/>
          <w:sz w:val="28"/>
          <w:szCs w:val="28"/>
        </w:rPr>
      </w:pPr>
      <w:r w:rsidRPr="00F54192">
        <w:rPr>
          <w:rFonts w:ascii="Times New Roman" w:hAnsi="Times New Roman" w:cs="Times New Roman"/>
          <w:i/>
          <w:sz w:val="28"/>
          <w:szCs w:val="28"/>
        </w:rPr>
        <w:t>1</w:t>
      </w:r>
      <w:r w:rsidR="00C223CC" w:rsidRPr="00F54192">
        <w:rPr>
          <w:rFonts w:ascii="Times New Roman" w:hAnsi="Times New Roman" w:cs="Times New Roman"/>
          <w:i/>
          <w:sz w:val="28"/>
          <w:szCs w:val="28"/>
        </w:rPr>
        <w:t xml:space="preserve"> – </w:t>
      </w:r>
      <w:r w:rsidRPr="00F54192">
        <w:rPr>
          <w:rFonts w:ascii="Times New Roman" w:hAnsi="Times New Roman" w:cs="Times New Roman"/>
          <w:i/>
          <w:sz w:val="28"/>
          <w:szCs w:val="28"/>
        </w:rPr>
        <w:t>диафрагменная пневм</w:t>
      </w:r>
      <w:r w:rsidR="00A66CB2">
        <w:rPr>
          <w:rFonts w:ascii="Times New Roman" w:hAnsi="Times New Roman" w:cs="Times New Roman"/>
          <w:i/>
          <w:sz w:val="28"/>
          <w:szCs w:val="28"/>
        </w:rPr>
        <w:t>о</w:t>
      </w:r>
      <w:r w:rsidRPr="00F54192">
        <w:rPr>
          <w:rFonts w:ascii="Times New Roman" w:hAnsi="Times New Roman" w:cs="Times New Roman"/>
          <w:i/>
          <w:sz w:val="28"/>
          <w:szCs w:val="28"/>
        </w:rPr>
        <w:t>рессора, 2</w:t>
      </w:r>
      <w:r w:rsidR="00C223CC" w:rsidRPr="00F54192">
        <w:rPr>
          <w:rFonts w:ascii="Times New Roman" w:hAnsi="Times New Roman" w:cs="Times New Roman"/>
          <w:i/>
          <w:sz w:val="28"/>
          <w:szCs w:val="28"/>
        </w:rPr>
        <w:t xml:space="preserve"> – </w:t>
      </w:r>
      <w:r w:rsidRPr="00F54192">
        <w:rPr>
          <w:rFonts w:ascii="Times New Roman" w:hAnsi="Times New Roman" w:cs="Times New Roman"/>
          <w:i/>
          <w:sz w:val="28"/>
          <w:szCs w:val="28"/>
        </w:rPr>
        <w:t>дополнительный воздушный резервуар</w:t>
      </w:r>
      <w:r w:rsidR="00D01C90">
        <w:rPr>
          <w:rFonts w:ascii="Times New Roman" w:hAnsi="Times New Roman" w:cs="Times New Roman"/>
          <w:i/>
          <w:sz w:val="28"/>
          <w:szCs w:val="28"/>
        </w:rPr>
        <w:t xml:space="preserve"> для воздуха</w:t>
      </w:r>
      <w:r w:rsidRPr="00F54192">
        <w:rPr>
          <w:rFonts w:ascii="Times New Roman" w:hAnsi="Times New Roman" w:cs="Times New Roman"/>
          <w:i/>
          <w:sz w:val="28"/>
          <w:szCs w:val="28"/>
        </w:rPr>
        <w:t>, 3 – дроссель</w:t>
      </w:r>
      <w:r w:rsidR="00D01C90">
        <w:rPr>
          <w:rFonts w:ascii="Times New Roman" w:hAnsi="Times New Roman" w:cs="Times New Roman"/>
          <w:i/>
          <w:sz w:val="28"/>
          <w:szCs w:val="28"/>
        </w:rPr>
        <w:t>ная установка</w:t>
      </w:r>
      <w:r w:rsidRPr="00F54192">
        <w:rPr>
          <w:rFonts w:ascii="Times New Roman" w:hAnsi="Times New Roman" w:cs="Times New Roman"/>
          <w:i/>
          <w:sz w:val="28"/>
          <w:szCs w:val="28"/>
        </w:rPr>
        <w:t>, 4</w:t>
      </w:r>
      <w:r w:rsidR="00C223CC" w:rsidRPr="00F54192">
        <w:rPr>
          <w:rFonts w:ascii="Times New Roman" w:hAnsi="Times New Roman" w:cs="Times New Roman"/>
          <w:i/>
          <w:sz w:val="28"/>
          <w:szCs w:val="28"/>
        </w:rPr>
        <w:t xml:space="preserve"> – </w:t>
      </w:r>
      <w:r w:rsidRPr="00F54192">
        <w:rPr>
          <w:rFonts w:ascii="Times New Roman" w:hAnsi="Times New Roman" w:cs="Times New Roman"/>
          <w:i/>
          <w:sz w:val="28"/>
          <w:szCs w:val="28"/>
        </w:rPr>
        <w:t>соединительный трубопровод</w:t>
      </w:r>
    </w:p>
    <w:p w:rsidR="00B36668" w:rsidRPr="00D15A99" w:rsidRDefault="00F93ED2" w:rsidP="005F3AEB">
      <w:pPr>
        <w:spacing w:after="0" w:line="240" w:lineRule="auto"/>
        <w:jc w:val="center"/>
        <w:rPr>
          <w:rFonts w:ascii="Times New Roman" w:hAnsi="Times New Roman" w:cs="Times New Roman"/>
          <w:sz w:val="28"/>
          <w:szCs w:val="28"/>
        </w:rPr>
      </w:pPr>
      <w:r w:rsidRPr="00D15A99">
        <w:rPr>
          <w:rFonts w:ascii="Times New Roman" w:hAnsi="Times New Roman" w:cs="Times New Roman"/>
          <w:sz w:val="28"/>
          <w:szCs w:val="28"/>
        </w:rPr>
        <w:t xml:space="preserve">Рисунок </w:t>
      </w:r>
      <w:r w:rsidR="00B36668" w:rsidRPr="00D15A99">
        <w:rPr>
          <w:rFonts w:ascii="Times New Roman" w:hAnsi="Times New Roman" w:cs="Times New Roman"/>
          <w:sz w:val="28"/>
          <w:szCs w:val="28"/>
        </w:rPr>
        <w:t>2.1</w:t>
      </w:r>
      <w:r w:rsidR="00650EFC" w:rsidRPr="00D15A99">
        <w:rPr>
          <w:rFonts w:ascii="Times New Roman" w:hAnsi="Times New Roman" w:cs="Times New Roman"/>
          <w:sz w:val="28"/>
          <w:szCs w:val="28"/>
        </w:rPr>
        <w:t xml:space="preserve"> –</w:t>
      </w:r>
      <w:r w:rsidR="00B36668" w:rsidRPr="00D15A99">
        <w:rPr>
          <w:rFonts w:ascii="Times New Roman" w:hAnsi="Times New Roman" w:cs="Times New Roman"/>
          <w:sz w:val="28"/>
          <w:szCs w:val="28"/>
        </w:rPr>
        <w:t xml:space="preserve"> Расчётная схема двухмассовой системы </w:t>
      </w:r>
      <w:r w:rsidR="00650EFC" w:rsidRPr="00D15A99">
        <w:rPr>
          <w:rFonts w:ascii="Times New Roman" w:hAnsi="Times New Roman" w:cs="Times New Roman"/>
          <w:sz w:val="28"/>
          <w:szCs w:val="28"/>
        </w:rPr>
        <w:t>тепловоза</w:t>
      </w:r>
      <w:r w:rsidR="00B36668" w:rsidRPr="00D15A99">
        <w:rPr>
          <w:rFonts w:ascii="Times New Roman" w:hAnsi="Times New Roman" w:cs="Times New Roman"/>
          <w:sz w:val="28"/>
          <w:szCs w:val="28"/>
        </w:rPr>
        <w:t xml:space="preserve"> с </w:t>
      </w:r>
      <w:r w:rsidR="00D01C90">
        <w:rPr>
          <w:rFonts w:ascii="Times New Roman" w:hAnsi="Times New Roman" w:cs="Times New Roman"/>
          <w:sz w:val="28"/>
          <w:szCs w:val="28"/>
        </w:rPr>
        <w:t>установкой пневморессоры</w:t>
      </w:r>
      <w:r w:rsidR="00650EFC" w:rsidRPr="00D15A99">
        <w:rPr>
          <w:rFonts w:ascii="Times New Roman" w:hAnsi="Times New Roman" w:cs="Times New Roman"/>
          <w:sz w:val="28"/>
          <w:szCs w:val="28"/>
        </w:rPr>
        <w:t xml:space="preserve"> во второй ступени</w:t>
      </w:r>
    </w:p>
    <w:p w:rsidR="00B36668" w:rsidRPr="00956C41" w:rsidRDefault="00B36668" w:rsidP="007349AB">
      <w:pPr>
        <w:spacing w:after="0" w:line="240" w:lineRule="auto"/>
        <w:ind w:firstLine="709"/>
        <w:jc w:val="both"/>
        <w:rPr>
          <w:rFonts w:ascii="Times New Roman" w:hAnsi="Times New Roman" w:cs="Times New Roman"/>
          <w:sz w:val="24"/>
          <w:szCs w:val="24"/>
        </w:rPr>
      </w:pPr>
    </w:p>
    <w:p w:rsidR="006D44D1" w:rsidRPr="00A62F5C" w:rsidRDefault="00D81532" w:rsidP="006D44D1">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М</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acc>
              <m:accPr>
                <m:chr m:val="̈"/>
                <m:ctrlPr>
                  <w:rPr>
                    <w:rFonts w:ascii="Cambria Math" w:hAnsi="Cambria Math" w:cs="Times New Roman"/>
                    <w:i/>
                    <w:sz w:val="28"/>
                    <w:szCs w:val="28"/>
                  </w:rPr>
                </m:ctrlPr>
              </m:accPr>
              <m:e>
                <m:r>
                  <m:rPr>
                    <m:sty m:val="p"/>
                  </m:rPr>
                  <w:rPr>
                    <w:rFonts w:ascii="Cambria Math" w:hAnsi="Cambria Math" w:cs="Times New Roman"/>
                    <w:sz w:val="28"/>
                    <w:szCs w:val="28"/>
                  </w:rPr>
                  <m:t>ᵶ</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эф</m:t>
            </m:r>
          </m:sub>
        </m:sSub>
        <m:r>
          <m:rPr>
            <m:sty m:val="p"/>
          </m:rPr>
          <w:rPr>
            <w:rFonts w:ascii="Cambria Math" w:hAnsi="Cambria Math" w:cs="Times New Roman"/>
            <w:sz w:val="28"/>
            <w:szCs w:val="28"/>
          </w:rPr>
          <m:t>+Ж</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ᵶ</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r>
              <w:rPr>
                <w:rFonts w:ascii="Cambria Math" w:hAnsi="Cambria Math" w:cs="Times New Roman"/>
                <w:sz w:val="28"/>
                <w:szCs w:val="28"/>
              </w:rPr>
              <m:t>Y</m:t>
            </m:r>
          </m:e>
        </m:d>
        <m:r>
          <m:rPr>
            <m:sty m:val="p"/>
          </m:rPr>
          <w:rPr>
            <w:rFonts w:ascii="Cambria Math" w:hAnsi="Cambria Math" w:cs="Times New Roman"/>
            <w:sz w:val="28"/>
            <w:szCs w:val="28"/>
          </w:rPr>
          <m:t>+Fsign</m:t>
        </m:r>
        <m:d>
          <m:dPr>
            <m:ctrlPr>
              <w:rPr>
                <w:rFonts w:ascii="Cambria Math" w:hAnsi="Cambria Math" w:cs="Times New Roman"/>
                <w:sz w:val="28"/>
                <w:szCs w:val="28"/>
              </w:rPr>
            </m:ctrlPr>
          </m:dPr>
          <m:e>
            <m:sSub>
              <m:sSubPr>
                <m:ctrlPr>
                  <w:rPr>
                    <w:rFonts w:ascii="Cambria Math" w:hAnsi="Cambria Math" w:cs="Times New Roman"/>
                    <w:sz w:val="28"/>
                    <w:szCs w:val="28"/>
                  </w:rPr>
                </m:ctrlPr>
              </m:sSubPr>
              <m:e>
                <m:acc>
                  <m:accPr>
                    <m:chr m:val="̇"/>
                    <m:ctrlPr>
                      <w:rPr>
                        <w:rFonts w:ascii="Cambria Math" w:hAnsi="Cambria Math" w:cs="Times New Roman"/>
                        <w:i/>
                        <w:sz w:val="28"/>
                        <w:szCs w:val="28"/>
                      </w:rPr>
                    </m:ctrlPr>
                  </m:accPr>
                  <m:e>
                    <m:r>
                      <m:rPr>
                        <m:sty m:val="p"/>
                      </m:rPr>
                      <w:rPr>
                        <w:rFonts w:ascii="Cambria Math" w:hAnsi="Cambria Math" w:cs="Times New Roman"/>
                        <w:sz w:val="28"/>
                        <w:szCs w:val="28"/>
                      </w:rPr>
                      <m:t>ᵶ</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Y</m:t>
                </m:r>
              </m:e>
            </m:acc>
          </m:e>
        </m:d>
        <m:r>
          <m:rPr>
            <m:sty m:val="p"/>
          </m:rPr>
          <w:rPr>
            <w:rFonts w:ascii="Cambria Math" w:hAnsi="Cambria Math" w:cs="Times New Roman"/>
            <w:sz w:val="28"/>
            <w:szCs w:val="28"/>
          </w:rPr>
          <m:t>=0,</m:t>
        </m:r>
      </m:oMath>
      <w:r w:rsidR="006D44D1" w:rsidRPr="00A62F5C">
        <w:rPr>
          <w:rFonts w:ascii="Times New Roman" w:hAnsi="Times New Roman" w:cs="Times New Roman"/>
          <w:sz w:val="28"/>
          <w:szCs w:val="28"/>
        </w:rPr>
        <w:tab/>
      </w:r>
      <w:r w:rsidR="006D44D1" w:rsidRPr="00A62F5C">
        <w:rPr>
          <w:rFonts w:ascii="Times New Roman" w:hAnsi="Times New Roman" w:cs="Times New Roman"/>
          <w:sz w:val="28"/>
          <w:szCs w:val="28"/>
        </w:rPr>
        <w:tab/>
      </w:r>
      <w:r w:rsidR="006D44D1" w:rsidRPr="00A62F5C">
        <w:rPr>
          <w:rFonts w:ascii="Times New Roman" w:hAnsi="Times New Roman" w:cs="Times New Roman"/>
          <w:sz w:val="28"/>
          <w:szCs w:val="28"/>
        </w:rPr>
        <w:tab/>
        <w:t>(2.2)</w:t>
      </w:r>
    </w:p>
    <w:p w:rsidR="006D44D1" w:rsidRPr="00956C41" w:rsidRDefault="006D44D1" w:rsidP="005F3AEB">
      <w:pPr>
        <w:spacing w:after="0" w:line="240" w:lineRule="auto"/>
        <w:jc w:val="both"/>
        <w:rPr>
          <w:rFonts w:ascii="Times New Roman" w:hAnsi="Times New Roman" w:cs="Times New Roman"/>
          <w:sz w:val="24"/>
          <w:szCs w:val="24"/>
        </w:rPr>
      </w:pPr>
    </w:p>
    <w:p w:rsidR="00B36668" w:rsidRPr="00A62F5C" w:rsidRDefault="00B36668" w:rsidP="005F3AEB">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ᵶ</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и </m:t>
        </m:r>
        <m:sSub>
          <m:sSubPr>
            <m:ctrlPr>
              <w:rPr>
                <w:rFonts w:ascii="Cambria Math" w:hAnsi="Cambria Math" w:cs="Times New Roman"/>
                <w:sz w:val="28"/>
                <w:szCs w:val="28"/>
              </w:rPr>
            </m:ctrlPr>
          </m:sSubPr>
          <m:e>
            <m:r>
              <m:rPr>
                <m:sty m:val="p"/>
              </m:rPr>
              <w:rPr>
                <w:rFonts w:ascii="Cambria Math" w:hAnsi="Cambria Math" w:cs="Times New Roman"/>
                <w:sz w:val="28"/>
                <w:szCs w:val="28"/>
              </w:rPr>
              <m:t>ᵶ</m:t>
            </m:r>
          </m:e>
          <m:sub>
            <m:r>
              <m:rPr>
                <m:sty m:val="p"/>
              </m:rPr>
              <w:rPr>
                <w:rFonts w:ascii="Cambria Math" w:hAnsi="Cambria Math" w:cs="Times New Roman"/>
                <w:sz w:val="28"/>
                <w:szCs w:val="28"/>
              </w:rPr>
              <m:t>2</m:t>
            </m:r>
          </m:sub>
        </m:sSub>
      </m:oMath>
      <w:r w:rsidR="00C223CC" w:rsidRPr="00A62F5C">
        <w:rPr>
          <w:rFonts w:ascii="Times New Roman" w:hAnsi="Times New Roman" w:cs="Times New Roman"/>
          <w:sz w:val="28"/>
          <w:szCs w:val="28"/>
        </w:rPr>
        <w:t xml:space="preserve"> – </w:t>
      </w:r>
      <w:r w:rsidR="005271E7">
        <w:rPr>
          <w:rFonts w:ascii="Times New Roman" w:hAnsi="Times New Roman" w:cs="Times New Roman"/>
          <w:sz w:val="28"/>
          <w:szCs w:val="28"/>
        </w:rPr>
        <w:t>о</w:t>
      </w:r>
      <w:r w:rsidR="005271E7" w:rsidRPr="005271E7">
        <w:rPr>
          <w:rFonts w:ascii="Times New Roman" w:hAnsi="Times New Roman" w:cs="Times New Roman"/>
          <w:sz w:val="28"/>
          <w:szCs w:val="28"/>
        </w:rPr>
        <w:t>бобщенные координаты отображают отклонения масс от их положения статического равновесия</w:t>
      </w:r>
      <w:r w:rsidRPr="00A62F5C">
        <w:rPr>
          <w:rFonts w:ascii="Times New Roman" w:hAnsi="Times New Roman" w:cs="Times New Roman"/>
          <w:sz w:val="28"/>
          <w:szCs w:val="28"/>
        </w:rPr>
        <w:t xml:space="preserve">; </w:t>
      </w:r>
    </w:p>
    <w:p w:rsidR="00B36668" w:rsidRPr="00A62F5C" w:rsidRDefault="00D81532" w:rsidP="007349AB">
      <w:pPr>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oMath>
      <w:r w:rsidR="00C223CC" w:rsidRPr="00A62F5C">
        <w:rPr>
          <w:rFonts w:ascii="Times New Roman" w:hAnsi="Times New Roman" w:cs="Times New Roman"/>
          <w:sz w:val="28"/>
          <w:szCs w:val="28"/>
        </w:rPr>
        <w:t xml:space="preserve"> – </w:t>
      </w:r>
      <w:r w:rsidR="00B36668" w:rsidRPr="00A62F5C">
        <w:rPr>
          <w:rFonts w:ascii="Times New Roman" w:hAnsi="Times New Roman" w:cs="Times New Roman"/>
          <w:sz w:val="28"/>
          <w:szCs w:val="28"/>
        </w:rPr>
        <w:t>давление воздуха в пневматической рессоре;</w:t>
      </w:r>
    </w:p>
    <w:p w:rsidR="00B36668" w:rsidRPr="00A62F5C" w:rsidRDefault="00D81532" w:rsidP="007349AB">
      <w:pPr>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Ж</m:t>
            </m:r>
          </m:e>
          <m:sub>
            <m:r>
              <m:rPr>
                <m:sty m:val="p"/>
              </m:rPr>
              <w:rPr>
                <w:rFonts w:ascii="Cambria Math" w:hAnsi="Cambria Math" w:cs="Times New Roman"/>
                <w:sz w:val="28"/>
                <w:szCs w:val="28"/>
              </w:rPr>
              <m:t>1</m:t>
            </m:r>
          </m:sub>
        </m:sSub>
      </m:oMath>
      <w:r w:rsidR="00C223CC" w:rsidRPr="00A62F5C">
        <w:rPr>
          <w:rFonts w:ascii="Times New Roman" w:hAnsi="Times New Roman" w:cs="Times New Roman"/>
          <w:sz w:val="28"/>
          <w:szCs w:val="28"/>
        </w:rPr>
        <w:t xml:space="preserve"> – </w:t>
      </w:r>
      <w:r w:rsidR="00B36668" w:rsidRPr="00A62F5C">
        <w:rPr>
          <w:rFonts w:ascii="Times New Roman" w:hAnsi="Times New Roman" w:cs="Times New Roman"/>
          <w:sz w:val="28"/>
          <w:szCs w:val="28"/>
        </w:rPr>
        <w:t>жесткость рессоры первой ступени;</w:t>
      </w:r>
    </w:p>
    <w:p w:rsidR="00B36668" w:rsidRPr="00A62F5C" w:rsidRDefault="00B36668"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Y</w:t>
      </w:r>
      <w:r w:rsidR="00C223CC" w:rsidRPr="00A62F5C">
        <w:rPr>
          <w:rFonts w:ascii="Times New Roman" w:hAnsi="Times New Roman" w:cs="Times New Roman"/>
          <w:sz w:val="28"/>
          <w:szCs w:val="28"/>
        </w:rPr>
        <w:t xml:space="preserve"> – </w:t>
      </w:r>
      <w:r w:rsidR="00D10BE9">
        <w:rPr>
          <w:rFonts w:ascii="Times New Roman" w:hAnsi="Times New Roman" w:cs="Times New Roman"/>
          <w:sz w:val="28"/>
          <w:szCs w:val="28"/>
        </w:rPr>
        <w:t>в</w:t>
      </w:r>
      <w:r w:rsidR="00D10BE9" w:rsidRPr="00D10BE9">
        <w:rPr>
          <w:rFonts w:ascii="Times New Roman" w:hAnsi="Times New Roman" w:cs="Times New Roman"/>
          <w:sz w:val="28"/>
          <w:szCs w:val="28"/>
        </w:rPr>
        <w:t xml:space="preserve">ысота неровностей рельса, </w:t>
      </w:r>
      <w:r w:rsidR="00D10BE9">
        <w:rPr>
          <w:rFonts w:ascii="Times New Roman" w:hAnsi="Times New Roman" w:cs="Times New Roman"/>
          <w:sz w:val="28"/>
          <w:szCs w:val="28"/>
        </w:rPr>
        <w:t>не поддающуюся</w:t>
      </w:r>
      <w:r w:rsidR="00D10BE9" w:rsidRPr="00D10BE9">
        <w:rPr>
          <w:rFonts w:ascii="Times New Roman" w:hAnsi="Times New Roman" w:cs="Times New Roman"/>
          <w:sz w:val="28"/>
          <w:szCs w:val="28"/>
        </w:rPr>
        <w:t xml:space="preserve"> деформации</w:t>
      </w:r>
      <w:r w:rsidRPr="00A62F5C">
        <w:rPr>
          <w:rFonts w:ascii="Times New Roman" w:hAnsi="Times New Roman" w:cs="Times New Roman"/>
          <w:sz w:val="28"/>
          <w:szCs w:val="28"/>
        </w:rPr>
        <w:t>;</w:t>
      </w:r>
    </w:p>
    <w:p w:rsidR="00B36668" w:rsidRPr="00A62F5C" w:rsidRDefault="00B36668"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F</w:t>
      </w:r>
      <w:r w:rsidR="00C223CC" w:rsidRPr="00A62F5C">
        <w:rPr>
          <w:rFonts w:ascii="Times New Roman" w:hAnsi="Times New Roman" w:cs="Times New Roman"/>
          <w:sz w:val="28"/>
          <w:szCs w:val="28"/>
        </w:rPr>
        <w:t xml:space="preserve"> – </w:t>
      </w:r>
      <w:r w:rsidRPr="00A62F5C">
        <w:rPr>
          <w:rFonts w:ascii="Times New Roman" w:hAnsi="Times New Roman" w:cs="Times New Roman"/>
          <w:sz w:val="28"/>
          <w:szCs w:val="28"/>
        </w:rPr>
        <w:t xml:space="preserve">сила </w:t>
      </w:r>
      <w:r w:rsidR="00D10BE9" w:rsidRPr="00D10BE9">
        <w:rPr>
          <w:rFonts w:ascii="Times New Roman" w:hAnsi="Times New Roman" w:cs="Times New Roman"/>
          <w:sz w:val="28"/>
          <w:szCs w:val="28"/>
        </w:rPr>
        <w:t>сухого трения, проявляющейся в</w:t>
      </w:r>
      <w:r w:rsidR="00F25B6B">
        <w:rPr>
          <w:rFonts w:ascii="Times New Roman" w:hAnsi="Times New Roman" w:cs="Times New Roman"/>
          <w:sz w:val="28"/>
          <w:szCs w:val="28"/>
        </w:rPr>
        <w:t xml:space="preserve"> амортизаторе</w:t>
      </w:r>
      <w:r w:rsidR="00D10BE9">
        <w:rPr>
          <w:rFonts w:ascii="Times New Roman" w:hAnsi="Times New Roman" w:cs="Times New Roman"/>
          <w:sz w:val="28"/>
          <w:szCs w:val="28"/>
        </w:rPr>
        <w:t xml:space="preserve"> первой ступени</w:t>
      </w:r>
      <w:r w:rsidRPr="00A62F5C">
        <w:rPr>
          <w:rFonts w:ascii="Times New Roman" w:hAnsi="Times New Roman" w:cs="Times New Roman"/>
          <w:sz w:val="28"/>
          <w:szCs w:val="28"/>
        </w:rPr>
        <w:t>;</w:t>
      </w:r>
    </w:p>
    <w:p w:rsidR="00B36668" w:rsidRDefault="00B36668"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sign</w:t>
      </w:r>
      <w:r w:rsidR="00C223CC" w:rsidRPr="00A62F5C">
        <w:rPr>
          <w:rFonts w:ascii="Times New Roman" w:hAnsi="Times New Roman" w:cs="Times New Roman"/>
          <w:sz w:val="28"/>
          <w:szCs w:val="28"/>
        </w:rPr>
        <w:t xml:space="preserve"> – </w:t>
      </w:r>
      <w:r w:rsidRPr="00A62F5C">
        <w:rPr>
          <w:rFonts w:ascii="Times New Roman" w:hAnsi="Times New Roman" w:cs="Times New Roman"/>
          <w:sz w:val="28"/>
          <w:szCs w:val="28"/>
        </w:rPr>
        <w:t>обозначение знака.</w:t>
      </w:r>
    </w:p>
    <w:p w:rsidR="00D10BE9" w:rsidRPr="00D10BE9" w:rsidRDefault="00EA45BB" w:rsidP="00D10BE9">
      <w:pPr>
        <w:spacing w:after="0" w:line="240" w:lineRule="auto"/>
        <w:ind w:firstLine="709"/>
        <w:jc w:val="both"/>
        <w:rPr>
          <w:rFonts w:ascii="Times New Roman" w:hAnsi="Times New Roman" w:cs="Times New Roman"/>
          <w:sz w:val="28"/>
          <w:szCs w:val="28"/>
        </w:rPr>
      </w:pPr>
      <w:r w:rsidRPr="00EA45BB">
        <w:rPr>
          <w:rFonts w:ascii="Times New Roman" w:hAnsi="Times New Roman" w:cs="Times New Roman"/>
          <w:sz w:val="28"/>
          <w:szCs w:val="28"/>
        </w:rPr>
        <w:t xml:space="preserve">Для определения значения давления P1 мы разработаем уравнения термодинамического характера, уделяя внимание процессам теплового и массового обмена, а также учету </w:t>
      </w:r>
      <w:r w:rsidR="004A16CD" w:rsidRPr="00EA45BB">
        <w:rPr>
          <w:rFonts w:ascii="Times New Roman" w:hAnsi="Times New Roman" w:cs="Times New Roman"/>
          <w:sz w:val="28"/>
          <w:szCs w:val="28"/>
        </w:rPr>
        <w:t>воздуха при его</w:t>
      </w:r>
      <w:r w:rsidR="004A16CD">
        <w:rPr>
          <w:rFonts w:ascii="Times New Roman" w:hAnsi="Times New Roman" w:cs="Times New Roman"/>
          <w:sz w:val="28"/>
          <w:szCs w:val="28"/>
        </w:rPr>
        <w:t xml:space="preserve"> протекании на</w:t>
      </w:r>
      <w:r w:rsidR="004A16CD" w:rsidRPr="00EA45BB">
        <w:rPr>
          <w:rFonts w:ascii="Times New Roman" w:hAnsi="Times New Roman" w:cs="Times New Roman"/>
          <w:sz w:val="28"/>
          <w:szCs w:val="28"/>
        </w:rPr>
        <w:t xml:space="preserve"> </w:t>
      </w:r>
      <w:r w:rsidR="004A16CD">
        <w:rPr>
          <w:rFonts w:ascii="Times New Roman" w:hAnsi="Times New Roman" w:cs="Times New Roman"/>
          <w:sz w:val="28"/>
          <w:szCs w:val="28"/>
        </w:rPr>
        <w:t>входе и выходе</w:t>
      </w:r>
      <w:r w:rsidRPr="00EA45BB">
        <w:rPr>
          <w:rFonts w:ascii="Times New Roman" w:hAnsi="Times New Roman" w:cs="Times New Roman"/>
          <w:sz w:val="28"/>
          <w:szCs w:val="28"/>
        </w:rPr>
        <w:t xml:space="preserve"> между пневм</w:t>
      </w:r>
      <w:r w:rsidR="002345A3">
        <w:rPr>
          <w:rFonts w:ascii="Times New Roman" w:hAnsi="Times New Roman" w:cs="Times New Roman"/>
          <w:sz w:val="28"/>
          <w:szCs w:val="28"/>
        </w:rPr>
        <w:t>о</w:t>
      </w:r>
      <w:r w:rsidRPr="00EA45BB">
        <w:rPr>
          <w:rFonts w:ascii="Times New Roman" w:hAnsi="Times New Roman" w:cs="Times New Roman"/>
          <w:sz w:val="28"/>
          <w:szCs w:val="28"/>
        </w:rPr>
        <w:t>рессорой и дополнительным резервуаром.</w:t>
      </w:r>
      <w:r>
        <w:rPr>
          <w:rFonts w:ascii="Times New Roman" w:hAnsi="Times New Roman" w:cs="Times New Roman"/>
          <w:sz w:val="28"/>
          <w:szCs w:val="28"/>
        </w:rPr>
        <w:t xml:space="preserve"> </w:t>
      </w:r>
      <w:r w:rsidR="00D10BE9" w:rsidRPr="00D10BE9">
        <w:rPr>
          <w:rFonts w:ascii="Times New Roman" w:hAnsi="Times New Roman" w:cs="Times New Roman"/>
          <w:sz w:val="28"/>
          <w:szCs w:val="28"/>
        </w:rPr>
        <w:t>Для определения количества теплоты, обменивающегося между элементами системы, мы включаем в расчет температуру того элемента, где давление выше, будь то пневматическая рессора или дополнительный резервуар.</w:t>
      </w:r>
    </w:p>
    <w:p w:rsidR="00B36668" w:rsidRDefault="00F25B6B" w:rsidP="00EA45BB">
      <w:pPr>
        <w:spacing w:after="0" w:line="240" w:lineRule="auto"/>
        <w:ind w:firstLine="709"/>
        <w:jc w:val="both"/>
        <w:rPr>
          <w:rFonts w:ascii="Times New Roman" w:hAnsi="Times New Roman" w:cs="Times New Roman"/>
          <w:sz w:val="28"/>
          <w:szCs w:val="28"/>
        </w:rPr>
      </w:pPr>
      <w:r w:rsidRPr="00F25B6B">
        <w:rPr>
          <w:rFonts w:ascii="Times New Roman" w:hAnsi="Times New Roman" w:cs="Times New Roman"/>
          <w:sz w:val="28"/>
          <w:szCs w:val="28"/>
        </w:rPr>
        <w:t>В результате изменений в функционировании системы, дифференциальные уравнения, описывающие термодинамические процессы в пневматической системе тепловоза, претерпят вариации в зависимости от направления данных процессов. Эти вариации особенно заметны при рассмотрении сжатия и расширения воздуха.</w:t>
      </w:r>
      <w:r w:rsidR="002345A3" w:rsidRPr="00EA45BB">
        <w:rPr>
          <w:rFonts w:ascii="Times New Roman" w:hAnsi="Times New Roman" w:cs="Times New Roman"/>
          <w:sz w:val="28"/>
          <w:szCs w:val="28"/>
        </w:rPr>
        <w:t xml:space="preserve"> </w:t>
      </w:r>
      <w:r w:rsidR="00EA45BB" w:rsidRPr="00EA45BB">
        <w:rPr>
          <w:rFonts w:ascii="Times New Roman" w:hAnsi="Times New Roman" w:cs="Times New Roman"/>
          <w:sz w:val="28"/>
          <w:szCs w:val="28"/>
        </w:rPr>
        <w:t>Давайте рассмотрим процесс сжатия пневматической рессоры, обозначенный как P1 и P2. Уравнение первого закона термодинамики, также известное как закон сохранения энергии, применительно к пневматической рессоре</w:t>
      </w:r>
      <w:r w:rsidR="00EA45BB">
        <w:rPr>
          <w:rFonts w:ascii="Times New Roman" w:hAnsi="Times New Roman" w:cs="Times New Roman"/>
          <w:sz w:val="28"/>
          <w:szCs w:val="28"/>
        </w:rPr>
        <w:t>:</w:t>
      </w:r>
    </w:p>
    <w:p w:rsidR="00EA45BB" w:rsidRPr="00956C41" w:rsidRDefault="00EA45BB" w:rsidP="00EA45BB">
      <w:pPr>
        <w:spacing w:after="0" w:line="240" w:lineRule="auto"/>
        <w:ind w:firstLine="709"/>
        <w:jc w:val="both"/>
        <w:rPr>
          <w:rFonts w:ascii="Times New Roman" w:hAnsi="Times New Roman" w:cs="Times New Roman"/>
          <w:sz w:val="24"/>
          <w:szCs w:val="24"/>
        </w:rPr>
      </w:pPr>
    </w:p>
    <w:p w:rsidR="00B36668" w:rsidRPr="00A62F5C" w:rsidRDefault="00B36668" w:rsidP="005F3AEB">
      <w:pPr>
        <w:spacing w:after="0" w:line="240" w:lineRule="auto"/>
        <w:jc w:val="right"/>
        <w:rPr>
          <w:rFonts w:ascii="Times New Roman" w:hAnsi="Times New Roman" w:cs="Times New Roman"/>
          <w:sz w:val="28"/>
          <w:szCs w:val="28"/>
        </w:rPr>
      </w:pPr>
      <w:r w:rsidRPr="00A62F5C">
        <w:rPr>
          <w:rFonts w:ascii="Times New Roman" w:hAnsi="Times New Roman" w:cs="Times New Roman"/>
          <w:sz w:val="28"/>
          <w:szCs w:val="28"/>
        </w:rPr>
        <w:t>C</w:t>
      </w:r>
      <w:r w:rsidR="00753A8E" w:rsidRPr="00A62F5C">
        <w:rPr>
          <w:rFonts w:ascii="Times New Roman" w:hAnsi="Times New Roman" w:cs="Times New Roman"/>
          <w:sz w:val="28"/>
          <w:szCs w:val="28"/>
          <w:vertAlign w:val="subscript"/>
        </w:rPr>
        <w:t xml:space="preserve">v </w:t>
      </w:r>
      <w:r w:rsidRPr="00A62F5C">
        <w:rPr>
          <w:rFonts w:ascii="Times New Roman" w:hAnsi="Times New Roman" w:cs="Times New Roman"/>
          <w:sz w:val="28"/>
          <w:szCs w:val="28"/>
        </w:rPr>
        <w:t>T</w:t>
      </w:r>
      <w:r w:rsidRPr="00A62F5C">
        <w:rPr>
          <w:rFonts w:ascii="Times New Roman" w:hAnsi="Times New Roman" w:cs="Times New Roman"/>
          <w:sz w:val="28"/>
          <w:szCs w:val="28"/>
          <w:vertAlign w:val="subscript"/>
        </w:rPr>
        <w:t>1</w:t>
      </w:r>
      <w:r w:rsidRPr="00A62F5C">
        <w:rPr>
          <w:rFonts w:ascii="Times New Roman" w:hAnsi="Times New Roman" w:cs="Times New Roman"/>
          <w:sz w:val="28"/>
          <w:szCs w:val="28"/>
        </w:rPr>
        <w:t>Dg</w:t>
      </w:r>
      <w:r w:rsidRPr="00A62F5C">
        <w:rPr>
          <w:rFonts w:ascii="Times New Roman" w:hAnsi="Times New Roman" w:cs="Times New Roman"/>
          <w:sz w:val="28"/>
          <w:szCs w:val="28"/>
          <w:vertAlign w:val="subscript"/>
        </w:rPr>
        <w:t>1</w:t>
      </w:r>
      <w:r w:rsidRPr="00A62F5C">
        <w:rPr>
          <w:rFonts w:ascii="Times New Roman" w:hAnsi="Times New Roman" w:cs="Times New Roman"/>
          <w:sz w:val="28"/>
          <w:szCs w:val="28"/>
        </w:rPr>
        <w:t>+C</w:t>
      </w:r>
      <w:r w:rsidRPr="00A62F5C">
        <w:rPr>
          <w:rFonts w:ascii="Times New Roman" w:hAnsi="Times New Roman" w:cs="Times New Roman"/>
          <w:sz w:val="28"/>
          <w:szCs w:val="28"/>
          <w:vertAlign w:val="subscript"/>
        </w:rPr>
        <w:t>V</w:t>
      </w:r>
      <w:r w:rsidRPr="00A62F5C">
        <w:rPr>
          <w:rFonts w:ascii="Times New Roman" w:hAnsi="Times New Roman" w:cs="Times New Roman"/>
          <w:sz w:val="28"/>
          <w:szCs w:val="28"/>
        </w:rPr>
        <w:t>G</w:t>
      </w:r>
      <w:r w:rsidRPr="00A62F5C">
        <w:rPr>
          <w:rFonts w:ascii="Times New Roman" w:hAnsi="Times New Roman" w:cs="Times New Roman"/>
          <w:sz w:val="28"/>
          <w:szCs w:val="28"/>
          <w:vertAlign w:val="subscript"/>
        </w:rPr>
        <w:t>1</w:t>
      </w:r>
      <w:r w:rsidRPr="00A62F5C">
        <w:rPr>
          <w:rFonts w:ascii="Times New Roman" w:hAnsi="Times New Roman" w:cs="Times New Roman"/>
          <w:sz w:val="28"/>
          <w:szCs w:val="28"/>
        </w:rPr>
        <w:t>Dt</w:t>
      </w:r>
      <w:r w:rsidRPr="00A62F5C">
        <w:rPr>
          <w:rFonts w:ascii="Times New Roman" w:hAnsi="Times New Roman" w:cs="Times New Roman"/>
          <w:sz w:val="28"/>
          <w:szCs w:val="28"/>
          <w:vertAlign w:val="subscript"/>
        </w:rPr>
        <w:t>1</w:t>
      </w:r>
      <w:r w:rsidRPr="00A62F5C">
        <w:rPr>
          <w:rFonts w:ascii="Times New Roman" w:hAnsi="Times New Roman" w:cs="Times New Roman"/>
          <w:sz w:val="28"/>
          <w:szCs w:val="28"/>
        </w:rPr>
        <w:t>+P</w:t>
      </w:r>
      <w:r w:rsidRPr="00A62F5C">
        <w:rPr>
          <w:rFonts w:ascii="Times New Roman" w:hAnsi="Times New Roman" w:cs="Times New Roman"/>
          <w:sz w:val="28"/>
          <w:szCs w:val="28"/>
          <w:vertAlign w:val="subscript"/>
        </w:rPr>
        <w:t>1</w:t>
      </w:r>
      <w:r w:rsidRPr="00A62F5C">
        <w:rPr>
          <w:rFonts w:ascii="Times New Roman" w:hAnsi="Times New Roman" w:cs="Times New Roman"/>
          <w:sz w:val="28"/>
          <w:szCs w:val="28"/>
        </w:rPr>
        <w:t>dV</w:t>
      </w:r>
      <w:r w:rsidRPr="00A62F5C">
        <w:rPr>
          <w:rFonts w:ascii="Times New Roman" w:hAnsi="Times New Roman" w:cs="Times New Roman"/>
          <w:sz w:val="28"/>
          <w:szCs w:val="28"/>
          <w:vertAlign w:val="subscript"/>
        </w:rPr>
        <w:t>1</w:t>
      </w:r>
      <w:r w:rsidRPr="00A62F5C">
        <w:rPr>
          <w:rFonts w:ascii="Times New Roman" w:hAnsi="Times New Roman" w:cs="Times New Roman"/>
          <w:sz w:val="28"/>
          <w:szCs w:val="28"/>
        </w:rPr>
        <w:t>-C</w:t>
      </w:r>
      <w:r w:rsidRPr="00A62F5C">
        <w:rPr>
          <w:rFonts w:ascii="Times New Roman" w:hAnsi="Times New Roman" w:cs="Times New Roman"/>
          <w:sz w:val="28"/>
          <w:szCs w:val="28"/>
          <w:vertAlign w:val="subscript"/>
        </w:rPr>
        <w:t>P</w:t>
      </w:r>
      <w:r w:rsidRPr="00A62F5C">
        <w:rPr>
          <w:rFonts w:ascii="Times New Roman" w:hAnsi="Times New Roman" w:cs="Times New Roman"/>
          <w:sz w:val="28"/>
          <w:szCs w:val="28"/>
        </w:rPr>
        <w:t>T</w:t>
      </w:r>
      <w:r w:rsidRPr="00A62F5C">
        <w:rPr>
          <w:rFonts w:ascii="Times New Roman" w:hAnsi="Times New Roman" w:cs="Times New Roman"/>
          <w:sz w:val="28"/>
          <w:szCs w:val="28"/>
          <w:vertAlign w:val="subscript"/>
        </w:rPr>
        <w:t>1</w:t>
      </w:r>
      <w:r w:rsidR="00753A8E" w:rsidRPr="00A62F5C">
        <w:rPr>
          <w:rFonts w:ascii="Times New Roman" w:hAnsi="Times New Roman" w:cs="Times New Roman"/>
          <w:sz w:val="28"/>
          <w:szCs w:val="28"/>
        </w:rPr>
        <w:t>dG</w:t>
      </w:r>
      <w:r w:rsidRPr="00A62F5C">
        <w:rPr>
          <w:rFonts w:ascii="Times New Roman" w:hAnsi="Times New Roman" w:cs="Times New Roman"/>
          <w:sz w:val="28"/>
          <w:szCs w:val="28"/>
          <w:vertAlign w:val="subscript"/>
        </w:rPr>
        <w:t>1</w:t>
      </w:r>
      <w:r w:rsidRPr="00A62F5C">
        <w:rPr>
          <w:rFonts w:ascii="Times New Roman" w:hAnsi="Times New Roman" w:cs="Times New Roman"/>
          <w:sz w:val="28"/>
          <w:szCs w:val="28"/>
        </w:rPr>
        <w:t>+K</w:t>
      </w:r>
      <w:r w:rsidRPr="00A62F5C">
        <w:rPr>
          <w:rFonts w:ascii="Times New Roman" w:hAnsi="Times New Roman" w:cs="Times New Roman"/>
          <w:sz w:val="28"/>
          <w:szCs w:val="28"/>
          <w:vertAlign w:val="subscript"/>
        </w:rPr>
        <w:t>1</w:t>
      </w:r>
      <w:r w:rsidRPr="00A62F5C">
        <w:rPr>
          <w:rFonts w:ascii="Times New Roman" w:hAnsi="Times New Roman" w:cs="Times New Roman"/>
          <w:sz w:val="28"/>
          <w:szCs w:val="28"/>
        </w:rPr>
        <w:t>H</w:t>
      </w:r>
      <w:r w:rsidRPr="00A62F5C">
        <w:rPr>
          <w:rFonts w:ascii="Times New Roman" w:hAnsi="Times New Roman" w:cs="Times New Roman"/>
          <w:sz w:val="28"/>
          <w:szCs w:val="28"/>
          <w:vertAlign w:val="subscript"/>
        </w:rPr>
        <w:t>1</w:t>
      </w:r>
      <w:r w:rsidRPr="00A62F5C">
        <w:rPr>
          <w:rFonts w:ascii="Times New Roman" w:hAnsi="Times New Roman" w:cs="Times New Roman"/>
          <w:sz w:val="28"/>
          <w:szCs w:val="28"/>
        </w:rPr>
        <w:t>(T</w:t>
      </w:r>
      <w:r w:rsidRPr="00A62F5C">
        <w:rPr>
          <w:rFonts w:ascii="Times New Roman" w:hAnsi="Times New Roman" w:cs="Times New Roman"/>
          <w:sz w:val="28"/>
          <w:szCs w:val="28"/>
          <w:vertAlign w:val="subscript"/>
        </w:rPr>
        <w:t>1</w:t>
      </w:r>
      <w:r w:rsidRPr="00A62F5C">
        <w:rPr>
          <w:rFonts w:ascii="Times New Roman" w:hAnsi="Times New Roman" w:cs="Times New Roman"/>
          <w:sz w:val="28"/>
          <w:szCs w:val="28"/>
        </w:rPr>
        <w:t>-T</w:t>
      </w:r>
      <w:r w:rsidRPr="00A62F5C">
        <w:rPr>
          <w:rFonts w:ascii="Times New Roman" w:hAnsi="Times New Roman" w:cs="Times New Roman"/>
          <w:sz w:val="28"/>
          <w:szCs w:val="28"/>
          <w:vertAlign w:val="subscript"/>
        </w:rPr>
        <w:t>0</w:t>
      </w:r>
      <w:r w:rsidRPr="00A62F5C">
        <w:rPr>
          <w:rFonts w:ascii="Times New Roman" w:hAnsi="Times New Roman" w:cs="Times New Roman"/>
          <w:sz w:val="28"/>
          <w:szCs w:val="28"/>
        </w:rPr>
        <w:t>)dt=0</w:t>
      </w:r>
      <w:r w:rsidR="00433F8D" w:rsidRPr="00A62F5C">
        <w:rPr>
          <w:rFonts w:ascii="Times New Roman" w:hAnsi="Times New Roman" w:cs="Times New Roman"/>
          <w:sz w:val="28"/>
          <w:szCs w:val="28"/>
        </w:rPr>
        <w:t>,</w:t>
      </w:r>
      <w:r w:rsidRPr="00A62F5C">
        <w:rPr>
          <w:rFonts w:ascii="Times New Roman" w:hAnsi="Times New Roman" w:cs="Times New Roman"/>
          <w:sz w:val="28"/>
          <w:szCs w:val="28"/>
        </w:rPr>
        <w:tab/>
      </w:r>
      <w:r w:rsidRPr="00A62F5C">
        <w:rPr>
          <w:rFonts w:ascii="Times New Roman" w:hAnsi="Times New Roman" w:cs="Times New Roman"/>
          <w:sz w:val="28"/>
          <w:szCs w:val="28"/>
        </w:rPr>
        <w:tab/>
      </w:r>
      <w:r w:rsidR="006506D0" w:rsidRPr="00A62F5C">
        <w:rPr>
          <w:rFonts w:ascii="Times New Roman" w:hAnsi="Times New Roman" w:cs="Times New Roman"/>
          <w:sz w:val="28"/>
          <w:szCs w:val="28"/>
        </w:rPr>
        <w:tab/>
      </w:r>
      <w:r w:rsidRPr="00A62F5C">
        <w:rPr>
          <w:rFonts w:ascii="Times New Roman" w:hAnsi="Times New Roman" w:cs="Times New Roman"/>
          <w:sz w:val="28"/>
          <w:szCs w:val="28"/>
        </w:rPr>
        <w:t>(2.3)</w:t>
      </w:r>
    </w:p>
    <w:p w:rsidR="00B36668" w:rsidRDefault="00B36668" w:rsidP="00956C41">
      <w:pPr>
        <w:spacing w:before="120"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учитывая, что C</w:t>
      </w:r>
      <w:r w:rsidRPr="00A62F5C">
        <w:rPr>
          <w:rFonts w:ascii="Times New Roman" w:hAnsi="Times New Roman" w:cs="Times New Roman"/>
          <w:sz w:val="28"/>
          <w:szCs w:val="28"/>
          <w:vertAlign w:val="subscript"/>
        </w:rPr>
        <w:t>P</w:t>
      </w:r>
      <w:r w:rsidR="002F0433" w:rsidRPr="00A62F5C">
        <w:rPr>
          <w:rFonts w:ascii="Times New Roman" w:hAnsi="Times New Roman" w:cs="Times New Roman"/>
          <w:sz w:val="28"/>
          <w:szCs w:val="28"/>
        </w:rPr>
        <w:t>–</w:t>
      </w:r>
      <w:r w:rsidRPr="00A62F5C">
        <w:rPr>
          <w:rFonts w:ascii="Times New Roman" w:hAnsi="Times New Roman" w:cs="Times New Roman"/>
          <w:sz w:val="28"/>
          <w:szCs w:val="28"/>
        </w:rPr>
        <w:t>C</w:t>
      </w:r>
      <w:r w:rsidRPr="00A62F5C">
        <w:rPr>
          <w:rFonts w:ascii="Times New Roman" w:hAnsi="Times New Roman" w:cs="Times New Roman"/>
          <w:sz w:val="28"/>
          <w:szCs w:val="28"/>
          <w:vertAlign w:val="subscript"/>
        </w:rPr>
        <w:t>V</w:t>
      </w:r>
      <w:r w:rsidRPr="00A62F5C">
        <w:rPr>
          <w:rFonts w:ascii="Times New Roman" w:hAnsi="Times New Roman" w:cs="Times New Roman"/>
          <w:sz w:val="28"/>
          <w:szCs w:val="28"/>
        </w:rPr>
        <w:t>=R запишем</w:t>
      </w:r>
    </w:p>
    <w:p w:rsidR="006D44D1" w:rsidRPr="00A62F5C" w:rsidRDefault="006D44D1" w:rsidP="005F3AEB">
      <w:pPr>
        <w:spacing w:after="0" w:line="240" w:lineRule="auto"/>
        <w:jc w:val="both"/>
        <w:rPr>
          <w:rFonts w:ascii="Times New Roman" w:hAnsi="Times New Roman" w:cs="Times New Roman"/>
          <w:sz w:val="28"/>
          <w:szCs w:val="28"/>
        </w:rPr>
      </w:pPr>
    </w:p>
    <w:p w:rsidR="006506D0" w:rsidRPr="00A62F5C" w:rsidRDefault="00D81532" w:rsidP="00956C41">
      <w:pPr>
        <w:spacing w:after="0" w:line="240" w:lineRule="auto"/>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0</m:t>
                </m:r>
              </m:sub>
            </m:sSub>
          </m:e>
        </m:d>
        <m:r>
          <m:rPr>
            <m:sty m:val="p"/>
          </m:rPr>
          <w:rPr>
            <w:rFonts w:ascii="Cambria Math" w:hAnsi="Cambria Math" w:cs="Times New Roman"/>
            <w:sz w:val="28"/>
            <w:szCs w:val="28"/>
          </w:rPr>
          <m:t>dt=0.</m:t>
        </m:r>
      </m:oMath>
      <w:r w:rsidR="006506D0" w:rsidRPr="00A62F5C">
        <w:rPr>
          <w:rFonts w:ascii="Times New Roman" w:hAnsi="Times New Roman" w:cs="Times New Roman"/>
          <w:sz w:val="28"/>
          <w:szCs w:val="28"/>
        </w:rPr>
        <w:t xml:space="preserve"> </w:t>
      </w:r>
      <w:r w:rsidR="00956C41">
        <w:rPr>
          <w:rFonts w:ascii="Times New Roman" w:hAnsi="Times New Roman" w:cs="Times New Roman"/>
          <w:sz w:val="28"/>
          <w:szCs w:val="28"/>
        </w:rPr>
        <w:tab/>
      </w:r>
      <w:r w:rsidR="00956C41">
        <w:rPr>
          <w:rFonts w:ascii="Times New Roman" w:hAnsi="Times New Roman" w:cs="Times New Roman"/>
          <w:sz w:val="28"/>
          <w:szCs w:val="28"/>
        </w:rPr>
        <w:tab/>
      </w:r>
      <w:r w:rsidR="00956C41">
        <w:rPr>
          <w:rFonts w:ascii="Times New Roman" w:hAnsi="Times New Roman" w:cs="Times New Roman"/>
          <w:sz w:val="28"/>
          <w:szCs w:val="28"/>
        </w:rPr>
        <w:tab/>
      </w:r>
      <w:r w:rsidR="006506D0" w:rsidRPr="00A62F5C">
        <w:rPr>
          <w:rFonts w:ascii="Times New Roman" w:hAnsi="Times New Roman" w:cs="Times New Roman"/>
          <w:sz w:val="28"/>
          <w:szCs w:val="28"/>
        </w:rPr>
        <w:t>(2.4)</w:t>
      </w:r>
    </w:p>
    <w:p w:rsidR="006506D0" w:rsidRPr="00956C41" w:rsidRDefault="006506D0" w:rsidP="007349AB">
      <w:pPr>
        <w:spacing w:after="0" w:line="240" w:lineRule="auto"/>
        <w:ind w:firstLine="709"/>
        <w:jc w:val="both"/>
        <w:rPr>
          <w:rFonts w:ascii="Times New Roman" w:hAnsi="Times New Roman" w:cs="Times New Roman"/>
          <w:sz w:val="16"/>
          <w:szCs w:val="16"/>
        </w:rPr>
      </w:pPr>
    </w:p>
    <w:p w:rsidR="00B36668" w:rsidRDefault="00B36668"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Уравнение Менделеева-Клапейрона (уравнение состояния воздуха) для пневматической рессоры</w:t>
      </w:r>
    </w:p>
    <w:p w:rsidR="00956C41" w:rsidRPr="00956C41" w:rsidRDefault="00956C41" w:rsidP="007349AB">
      <w:pPr>
        <w:spacing w:after="0" w:line="240" w:lineRule="auto"/>
        <w:ind w:firstLine="709"/>
        <w:jc w:val="both"/>
        <w:rPr>
          <w:rFonts w:ascii="Times New Roman" w:hAnsi="Times New Roman" w:cs="Times New Roman"/>
          <w:sz w:val="16"/>
          <w:szCs w:val="16"/>
        </w:rPr>
      </w:pPr>
    </w:p>
    <w:bookmarkStart w:id="12" w:name="bookmark18"/>
    <w:p w:rsidR="00B36668" w:rsidRPr="00A62F5C" w:rsidRDefault="00D81532" w:rsidP="005F3AEB">
      <w:pPr>
        <w:spacing w:after="0" w:line="240" w:lineRule="auto"/>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RG</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=0.</m:t>
        </m:r>
      </m:oMath>
      <w:r w:rsidR="00B36668" w:rsidRPr="00A62F5C">
        <w:rPr>
          <w:rFonts w:ascii="Times New Roman" w:hAnsi="Times New Roman" w:cs="Times New Roman"/>
          <w:sz w:val="36"/>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t>(2.5)</w:t>
      </w:r>
      <w:bookmarkEnd w:id="12"/>
    </w:p>
    <w:p w:rsidR="00956C41" w:rsidRPr="00956C41" w:rsidRDefault="00956C41" w:rsidP="007349AB">
      <w:pPr>
        <w:spacing w:after="0" w:line="240" w:lineRule="auto"/>
        <w:ind w:firstLine="709"/>
        <w:jc w:val="both"/>
        <w:rPr>
          <w:rFonts w:ascii="Times New Roman" w:hAnsi="Times New Roman" w:cs="Times New Roman"/>
          <w:sz w:val="16"/>
          <w:szCs w:val="16"/>
        </w:rPr>
      </w:pPr>
    </w:p>
    <w:p w:rsidR="00B36668" w:rsidRPr="00A62F5C" w:rsidRDefault="00B36668"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Уравнение расхода воздуха через дроссель из пневматической рессоры</w:t>
      </w:r>
    </w:p>
    <w:bookmarkStart w:id="13" w:name="bookmark19"/>
    <w:p w:rsidR="00B36668" w:rsidRPr="00A62F5C" w:rsidRDefault="00D81532" w:rsidP="005F3AEB">
      <w:pPr>
        <w:spacing w:after="0" w:line="240" w:lineRule="auto"/>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e>
            </m:d>
            <m:r>
              <m:rPr>
                <m:sty m:val="p"/>
              </m:rPr>
              <w:rPr>
                <w:rFonts w:ascii="Cambria Math" w:hAnsi="Cambria Math" w:cs="Times New Roman"/>
                <w:sz w:val="28"/>
                <w:szCs w:val="28"/>
              </w:rPr>
              <m:t>dt</m:t>
            </m:r>
          </m:e>
        </m:rad>
        <m:r>
          <w:rPr>
            <w:rFonts w:ascii="Cambria Math" w:hAnsi="Cambria Math" w:cs="Times New Roman"/>
            <w:sz w:val="28"/>
            <w:szCs w:val="28"/>
          </w:rPr>
          <m:t>.</m:t>
        </m:r>
      </m:oMath>
      <w:r w:rsidR="00B36668" w:rsidRPr="00A62F5C">
        <w:rPr>
          <w:rFonts w:ascii="Times New Roman" w:hAnsi="Times New Roman" w:cs="Times New Roman"/>
          <w:sz w:val="36"/>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t xml:space="preserve">                                         (2.6)</w:t>
      </w:r>
      <w:bookmarkEnd w:id="13"/>
    </w:p>
    <w:p w:rsidR="00956C41" w:rsidRPr="00956C41" w:rsidRDefault="00956C41" w:rsidP="007349AB">
      <w:pPr>
        <w:spacing w:after="0" w:line="240" w:lineRule="auto"/>
        <w:ind w:firstLine="709"/>
        <w:jc w:val="both"/>
        <w:rPr>
          <w:rFonts w:ascii="Times New Roman" w:hAnsi="Times New Roman" w:cs="Times New Roman"/>
          <w:sz w:val="16"/>
          <w:szCs w:val="16"/>
        </w:rPr>
      </w:pPr>
    </w:p>
    <w:p w:rsidR="00B36668" w:rsidRDefault="00B36668"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Уравнение первого закона термодинамики для дополнительного резервуара</w:t>
      </w:r>
    </w:p>
    <w:p w:rsidR="00956C41" w:rsidRPr="00956C41" w:rsidRDefault="00956C41" w:rsidP="007349AB">
      <w:pPr>
        <w:spacing w:after="0" w:line="240" w:lineRule="auto"/>
        <w:ind w:firstLine="709"/>
        <w:jc w:val="both"/>
        <w:rPr>
          <w:rFonts w:ascii="Times New Roman" w:hAnsi="Times New Roman" w:cs="Times New Roman"/>
          <w:sz w:val="16"/>
          <w:szCs w:val="16"/>
        </w:rPr>
      </w:pPr>
    </w:p>
    <w:p w:rsidR="00B36668" w:rsidRPr="00A62F5C" w:rsidRDefault="00D81532" w:rsidP="005F3AEB">
      <w:pPr>
        <w:spacing w:after="0" w:line="240" w:lineRule="auto"/>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0</m:t>
                </m:r>
              </m:sub>
            </m:sSub>
          </m:e>
        </m:d>
        <m:r>
          <m:rPr>
            <m:sty m:val="p"/>
          </m:rPr>
          <w:rPr>
            <w:rFonts w:ascii="Cambria Math" w:hAnsi="Cambria Math" w:cs="Times New Roman"/>
            <w:sz w:val="28"/>
            <w:szCs w:val="28"/>
          </w:rPr>
          <m:t>dt=0,</m:t>
        </m:r>
      </m:oMath>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t>(2.7)</w:t>
      </w:r>
    </w:p>
    <w:p w:rsidR="00B36668" w:rsidRPr="00A62F5C" w:rsidRDefault="00B36668" w:rsidP="005F3AEB">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 xml:space="preserve">т.к. объем дополнительного резервуара </w:t>
      </w:r>
      <m:oMath>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=const,</m:t>
        </m:r>
      </m:oMath>
      <w:r w:rsidRPr="00A62F5C">
        <w:rPr>
          <w:rFonts w:ascii="Times New Roman" w:hAnsi="Times New Roman" w:cs="Times New Roman"/>
          <w:sz w:val="28"/>
          <w:szCs w:val="28"/>
        </w:rPr>
        <w:t xml:space="preserve"> то </w:t>
      </w: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2</m:t>
            </m:r>
          </m:sub>
        </m:sSub>
      </m:oMath>
      <w:r w:rsidR="00EB589B" w:rsidRPr="00A62F5C">
        <w:rPr>
          <w:rFonts w:ascii="Times New Roman" w:hAnsi="Times New Roman" w:cs="Times New Roman"/>
          <w:sz w:val="28"/>
          <w:szCs w:val="28"/>
        </w:rPr>
        <w:t xml:space="preserve">= 0, </w:t>
      </w:r>
      <w:r w:rsidRPr="00A62F5C">
        <w:rPr>
          <w:rFonts w:ascii="Times New Roman" w:hAnsi="Times New Roman" w:cs="Times New Roman"/>
          <w:sz w:val="28"/>
          <w:szCs w:val="28"/>
        </w:rPr>
        <w:t>значит</w:t>
      </w:r>
    </w:p>
    <w:p w:rsidR="00B36668" w:rsidRPr="00A62F5C" w:rsidRDefault="00D81532" w:rsidP="005F3AEB">
      <w:pPr>
        <w:spacing w:after="0" w:line="240" w:lineRule="auto"/>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0</m:t>
                </m:r>
              </m:sub>
            </m:sSub>
          </m:e>
        </m:d>
        <m:r>
          <m:rPr>
            <m:sty m:val="p"/>
          </m:rPr>
          <w:rPr>
            <w:rFonts w:ascii="Cambria Math" w:hAnsi="Cambria Math" w:cs="Times New Roman"/>
            <w:sz w:val="28"/>
            <w:szCs w:val="28"/>
          </w:rPr>
          <m:t>dt=0.</m:t>
        </m:r>
      </m:oMath>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t>(2.8)</w:t>
      </w:r>
    </w:p>
    <w:p w:rsidR="00956C41" w:rsidRPr="00956C41" w:rsidRDefault="00956C41" w:rsidP="007349AB">
      <w:pPr>
        <w:spacing w:after="0" w:line="240" w:lineRule="auto"/>
        <w:ind w:firstLine="709"/>
        <w:jc w:val="both"/>
        <w:rPr>
          <w:rFonts w:ascii="Times New Roman" w:hAnsi="Times New Roman" w:cs="Times New Roman"/>
          <w:sz w:val="16"/>
          <w:szCs w:val="16"/>
        </w:rPr>
      </w:pPr>
    </w:p>
    <w:p w:rsidR="00B36668" w:rsidRDefault="00B36668"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Уравнение Менделеева-Клапейрона для дополнительного резервуара</w:t>
      </w:r>
    </w:p>
    <w:p w:rsidR="00956C41" w:rsidRPr="00956C41" w:rsidRDefault="00956C41" w:rsidP="007349AB">
      <w:pPr>
        <w:spacing w:after="0" w:line="240" w:lineRule="auto"/>
        <w:ind w:firstLine="709"/>
        <w:jc w:val="both"/>
        <w:rPr>
          <w:rFonts w:ascii="Times New Roman" w:hAnsi="Times New Roman" w:cs="Times New Roman"/>
          <w:sz w:val="16"/>
          <w:szCs w:val="16"/>
        </w:rPr>
      </w:pPr>
    </w:p>
    <w:p w:rsidR="00B36668" w:rsidRPr="00A62F5C" w:rsidRDefault="00D81532" w:rsidP="005F3AEB">
      <w:pPr>
        <w:spacing w:after="0" w:line="240" w:lineRule="auto"/>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RG</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=0,</m:t>
        </m:r>
      </m:oMath>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t>(2.9)</w:t>
      </w:r>
    </w:p>
    <w:p w:rsidR="00B36668" w:rsidRDefault="002F0433" w:rsidP="005F3AEB">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т.</w:t>
      </w:r>
      <w:r w:rsidR="00B36668" w:rsidRPr="00A62F5C">
        <w:rPr>
          <w:rFonts w:ascii="Times New Roman" w:hAnsi="Times New Roman" w:cs="Times New Roman"/>
          <w:sz w:val="28"/>
          <w:szCs w:val="28"/>
        </w:rPr>
        <w:t>к</w:t>
      </w:r>
      <w:r w:rsidRPr="00A62F5C">
        <w:rPr>
          <w:rFonts w:ascii="Times New Roman" w:hAnsi="Times New Roman" w:cs="Times New Roman"/>
          <w:sz w:val="28"/>
          <w:szCs w:val="28"/>
        </w:rPr>
        <w:t>.</w:t>
      </w: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=0, </m:t>
        </m:r>
      </m:oMath>
      <w:r w:rsidR="00B36668" w:rsidRPr="00A62F5C">
        <w:rPr>
          <w:rFonts w:ascii="Times New Roman" w:hAnsi="Times New Roman" w:cs="Times New Roman"/>
          <w:sz w:val="28"/>
          <w:szCs w:val="28"/>
        </w:rPr>
        <w:t>то окончательно</w:t>
      </w:r>
    </w:p>
    <w:p w:rsidR="00C26EA3" w:rsidRPr="00956C41" w:rsidRDefault="00C26EA3" w:rsidP="00C26EA3">
      <w:pPr>
        <w:spacing w:after="0" w:line="240" w:lineRule="auto"/>
        <w:jc w:val="both"/>
        <w:rPr>
          <w:rFonts w:ascii="Times New Roman" w:hAnsi="Times New Roman" w:cs="Times New Roman"/>
          <w:sz w:val="16"/>
          <w:szCs w:val="16"/>
        </w:rPr>
      </w:pPr>
    </w:p>
    <w:p w:rsidR="00C26EA3" w:rsidRPr="00C26EA3" w:rsidRDefault="00613D73" w:rsidP="00C26EA3">
      <w:pPr>
        <w:spacing w:after="0" w:line="240" w:lineRule="auto"/>
        <w:jc w:val="right"/>
        <w:rPr>
          <w:rFonts w:ascii="Times New Roman" w:hAnsi="Times New Roman" w:cs="Times New Roman"/>
          <w:sz w:val="28"/>
          <w:szCs w:val="28"/>
        </w:rPr>
      </w:pPr>
      <w:r w:rsidRPr="00C26EA3">
        <w:rPr>
          <w:rFonts w:ascii="Times New Roman" w:hAnsi="Times New Roman" w:cs="Times New Roman"/>
          <w:sz w:val="28"/>
          <w:szCs w:val="28"/>
        </w:rPr>
        <w:fldChar w:fldCharType="begin"/>
      </w:r>
      <w:r w:rsidR="00C26EA3" w:rsidRPr="00C26EA3">
        <w:rPr>
          <w:rFonts w:ascii="Times New Roman" w:hAnsi="Times New Roman" w:cs="Times New Roman"/>
          <w:sz w:val="28"/>
          <w:szCs w:val="28"/>
        </w:rPr>
        <w:instrText xml:space="preserve"> TOC \o "1-3" \h \z </w:instrText>
      </w:r>
      <w:r w:rsidRPr="00C26EA3">
        <w:rPr>
          <w:rFonts w:ascii="Times New Roman" w:hAnsi="Times New Roman" w:cs="Times New Roman"/>
          <w:sz w:val="28"/>
          <w:szCs w:val="28"/>
        </w:rPr>
        <w:fldChar w:fldCharType="separate"/>
      </w:r>
      <m:oMath>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RG</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=0</m:t>
        </m:r>
      </m:oMath>
      <w:r w:rsidR="00C26EA3" w:rsidRPr="00C26EA3">
        <w:rPr>
          <w:rFonts w:ascii="Times New Roman" w:hAnsi="Times New Roman" w:cs="Times New Roman"/>
          <w:sz w:val="28"/>
          <w:szCs w:val="28"/>
        </w:rPr>
        <w:tab/>
      </w:r>
      <w:r w:rsidR="00C26EA3" w:rsidRPr="00C26EA3">
        <w:rPr>
          <w:rFonts w:ascii="Times New Roman" w:hAnsi="Times New Roman" w:cs="Times New Roman"/>
          <w:sz w:val="28"/>
          <w:szCs w:val="28"/>
        </w:rPr>
        <w:tab/>
      </w:r>
      <w:r w:rsidR="00C26EA3" w:rsidRPr="00C26EA3">
        <w:rPr>
          <w:rFonts w:ascii="Times New Roman" w:hAnsi="Times New Roman" w:cs="Times New Roman"/>
          <w:sz w:val="28"/>
          <w:szCs w:val="28"/>
        </w:rPr>
        <w:tab/>
        <w:t>(2.10)</w:t>
      </w:r>
    </w:p>
    <w:p w:rsidR="00C26EA3" w:rsidRPr="00956C41" w:rsidRDefault="00C26EA3" w:rsidP="00C26EA3">
      <w:pPr>
        <w:spacing w:after="0" w:line="240" w:lineRule="auto"/>
        <w:ind w:firstLine="567"/>
        <w:jc w:val="both"/>
        <w:rPr>
          <w:rFonts w:ascii="Times New Roman" w:hAnsi="Times New Roman" w:cs="Times New Roman"/>
          <w:sz w:val="16"/>
          <w:szCs w:val="16"/>
        </w:rPr>
      </w:pPr>
    </w:p>
    <w:p w:rsidR="00C26EA3" w:rsidRPr="00C26EA3" w:rsidRDefault="00C26EA3" w:rsidP="00C26EA3">
      <w:pPr>
        <w:spacing w:after="0" w:line="240" w:lineRule="auto"/>
        <w:ind w:firstLine="567"/>
        <w:jc w:val="both"/>
        <w:rPr>
          <w:rFonts w:ascii="Times New Roman" w:hAnsi="Times New Roman" w:cs="Times New Roman"/>
          <w:sz w:val="28"/>
          <w:szCs w:val="28"/>
        </w:rPr>
      </w:pPr>
      <w:r w:rsidRPr="00C26EA3">
        <w:rPr>
          <w:rFonts w:ascii="Times New Roman" w:hAnsi="Times New Roman" w:cs="Times New Roman"/>
          <w:sz w:val="28"/>
          <w:szCs w:val="28"/>
        </w:rPr>
        <w:t>Уравнение расхода воздуха через дроссель в дополнительный резервуар</w:t>
      </w:r>
    </w:p>
    <w:p w:rsidR="00C26EA3" w:rsidRDefault="00C26EA3" w:rsidP="00C26EA3">
      <w:pPr>
        <w:spacing w:after="0" w:line="240" w:lineRule="auto"/>
        <w:jc w:val="both"/>
        <w:rPr>
          <w:rFonts w:ascii="Times New Roman" w:hAnsi="Times New Roman" w:cs="Times New Roman"/>
          <w:sz w:val="28"/>
          <w:szCs w:val="28"/>
        </w:rPr>
      </w:pPr>
    </w:p>
    <w:p w:rsidR="00C26EA3" w:rsidRPr="00C26EA3" w:rsidRDefault="00D81532" w:rsidP="00C26EA3">
      <w:pPr>
        <w:spacing w:after="0" w:line="240" w:lineRule="auto"/>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e>
        </m:rad>
        <m:r>
          <m:rPr>
            <m:sty m:val="p"/>
          </m:rPr>
          <w:rPr>
            <w:rFonts w:ascii="Cambria Math" w:hAnsi="Cambria Math" w:cs="Times New Roman"/>
            <w:sz w:val="28"/>
            <w:szCs w:val="28"/>
          </w:rPr>
          <m:t>dt.</m:t>
        </m:r>
      </m:oMath>
      <w:r w:rsidR="00C26EA3" w:rsidRPr="00C26EA3">
        <w:rPr>
          <w:rFonts w:ascii="Times New Roman" w:hAnsi="Times New Roman" w:cs="Times New Roman"/>
          <w:sz w:val="28"/>
          <w:szCs w:val="28"/>
        </w:rPr>
        <w:tab/>
      </w:r>
      <w:r w:rsidR="00C26EA3" w:rsidRPr="00C26EA3">
        <w:rPr>
          <w:rFonts w:ascii="Times New Roman" w:hAnsi="Times New Roman" w:cs="Times New Roman"/>
          <w:sz w:val="28"/>
          <w:szCs w:val="28"/>
        </w:rPr>
        <w:tab/>
      </w:r>
      <w:r w:rsidR="00C26EA3" w:rsidRPr="00C26EA3">
        <w:rPr>
          <w:rFonts w:ascii="Times New Roman" w:hAnsi="Times New Roman" w:cs="Times New Roman"/>
          <w:sz w:val="28"/>
          <w:szCs w:val="28"/>
        </w:rPr>
        <w:tab/>
      </w:r>
      <w:r w:rsidR="00C26EA3" w:rsidRPr="00C26EA3">
        <w:rPr>
          <w:rFonts w:ascii="Times New Roman" w:hAnsi="Times New Roman" w:cs="Times New Roman"/>
          <w:sz w:val="28"/>
          <w:szCs w:val="28"/>
        </w:rPr>
        <w:tab/>
        <w:t>(2.11)</w:t>
      </w:r>
    </w:p>
    <w:p w:rsidR="00C26EA3" w:rsidRDefault="00C26EA3" w:rsidP="00C26EA3">
      <w:pPr>
        <w:spacing w:after="0" w:line="240" w:lineRule="auto"/>
        <w:jc w:val="both"/>
        <w:rPr>
          <w:rFonts w:ascii="Times New Roman" w:hAnsi="Times New Roman" w:cs="Times New Roman"/>
          <w:sz w:val="28"/>
          <w:szCs w:val="28"/>
        </w:rPr>
      </w:pPr>
    </w:p>
    <w:p w:rsidR="00C26EA3" w:rsidRDefault="00C26EA3" w:rsidP="00C26EA3">
      <w:pPr>
        <w:spacing w:after="0" w:line="240" w:lineRule="auto"/>
        <w:ind w:firstLine="567"/>
        <w:jc w:val="both"/>
        <w:rPr>
          <w:rFonts w:ascii="Times New Roman" w:hAnsi="Times New Roman" w:cs="Times New Roman"/>
          <w:sz w:val="28"/>
          <w:szCs w:val="28"/>
        </w:rPr>
      </w:pPr>
      <w:r w:rsidRPr="00C26EA3">
        <w:rPr>
          <w:rFonts w:ascii="Times New Roman" w:hAnsi="Times New Roman" w:cs="Times New Roman"/>
          <w:sz w:val="28"/>
          <w:szCs w:val="28"/>
        </w:rPr>
        <w:t>Закон сохранения массы воздуха</w:t>
      </w:r>
    </w:p>
    <w:p w:rsidR="00956C41" w:rsidRPr="00956C41" w:rsidRDefault="00956C41" w:rsidP="00C26EA3">
      <w:pPr>
        <w:spacing w:after="0" w:line="240" w:lineRule="auto"/>
        <w:ind w:firstLine="567"/>
        <w:jc w:val="both"/>
        <w:rPr>
          <w:rFonts w:ascii="Times New Roman" w:hAnsi="Times New Roman" w:cs="Times New Roman"/>
          <w:sz w:val="16"/>
          <w:szCs w:val="16"/>
        </w:rPr>
      </w:pPr>
    </w:p>
    <w:p w:rsidR="00C26EA3" w:rsidRPr="00C26EA3" w:rsidRDefault="00C26EA3" w:rsidP="00C26EA3">
      <w:pPr>
        <w:spacing w:after="0" w:line="240" w:lineRule="auto"/>
        <w:ind w:left="708" w:firstLine="708"/>
        <w:jc w:val="right"/>
        <w:rPr>
          <w:rFonts w:ascii="Times New Roman" w:hAnsi="Times New Roman" w:cs="Times New Roman"/>
          <w:sz w:val="28"/>
          <w:szCs w:val="28"/>
        </w:rPr>
      </w:pP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oMath>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C26EA3">
        <w:rPr>
          <w:rFonts w:ascii="Times New Roman" w:hAnsi="Times New Roman" w:cs="Times New Roman"/>
          <w:sz w:val="28"/>
          <w:szCs w:val="28"/>
        </w:rPr>
        <w:t>(2.1</w:t>
      </w:r>
      <w:r>
        <w:rPr>
          <w:rFonts w:ascii="Times New Roman" w:hAnsi="Times New Roman" w:cs="Times New Roman"/>
          <w:sz w:val="28"/>
          <w:szCs w:val="28"/>
        </w:rPr>
        <w:t>5</w:t>
      </w:r>
      <w:r w:rsidRPr="00C26EA3">
        <w:rPr>
          <w:rFonts w:ascii="Times New Roman" w:hAnsi="Times New Roman" w:cs="Times New Roman"/>
          <w:sz w:val="28"/>
          <w:szCs w:val="28"/>
        </w:rPr>
        <w:t>)</w:t>
      </w:r>
    </w:p>
    <w:p w:rsidR="00C26EA3" w:rsidRDefault="00C26EA3" w:rsidP="00C26EA3">
      <w:pPr>
        <w:spacing w:after="0" w:line="240" w:lineRule="auto"/>
        <w:ind w:firstLine="567"/>
        <w:jc w:val="both"/>
        <w:rPr>
          <w:rFonts w:ascii="Times New Roman" w:hAnsi="Times New Roman" w:cs="Times New Roman"/>
          <w:sz w:val="28"/>
          <w:szCs w:val="28"/>
        </w:rPr>
      </w:pPr>
    </w:p>
    <w:p w:rsidR="000666F3" w:rsidRDefault="00613D73" w:rsidP="00C26EA3">
      <w:pPr>
        <w:spacing w:after="0" w:line="240" w:lineRule="auto"/>
        <w:jc w:val="both"/>
        <w:rPr>
          <w:rFonts w:ascii="Times New Roman" w:hAnsi="Times New Roman" w:cs="Times New Roman"/>
          <w:sz w:val="28"/>
          <w:szCs w:val="28"/>
        </w:rPr>
      </w:pPr>
      <w:r w:rsidRPr="00C26EA3">
        <w:rPr>
          <w:rFonts w:ascii="Times New Roman" w:hAnsi="Times New Roman" w:cs="Times New Roman"/>
          <w:sz w:val="28"/>
          <w:szCs w:val="28"/>
        </w:rPr>
        <w:fldChar w:fldCharType="end"/>
      </w:r>
      <w:r w:rsidR="00EA45BB" w:rsidRPr="00EA45BB">
        <w:t xml:space="preserve"> </w:t>
      </w:r>
      <w:r w:rsidR="00EA45BB">
        <w:tab/>
      </w:r>
      <w:r w:rsidR="00EA45BB" w:rsidRPr="00EA45BB">
        <w:rPr>
          <w:rFonts w:ascii="Times New Roman" w:hAnsi="Times New Roman" w:cs="Times New Roman"/>
          <w:sz w:val="28"/>
          <w:szCs w:val="28"/>
        </w:rPr>
        <w:t>Рассмотрим процесс расширения пневморессор: P</w:t>
      </w:r>
      <w:r w:rsidR="00EA45BB" w:rsidRPr="00EA45BB">
        <w:rPr>
          <w:rFonts w:ascii="Times New Roman" w:hAnsi="Times New Roman" w:cs="Times New Roman"/>
          <w:sz w:val="28"/>
          <w:szCs w:val="28"/>
          <w:vertAlign w:val="subscript"/>
        </w:rPr>
        <w:t>1</w:t>
      </w:r>
      <w:r w:rsidR="00EA45BB">
        <w:rPr>
          <w:rFonts w:ascii="Times New Roman" w:hAnsi="Times New Roman" w:cs="Times New Roman"/>
          <w:sz w:val="28"/>
          <w:szCs w:val="28"/>
        </w:rPr>
        <w:t xml:space="preserve"> меньше P</w:t>
      </w:r>
      <w:r w:rsidR="00EA45BB" w:rsidRPr="00EA45BB">
        <w:rPr>
          <w:rFonts w:ascii="Times New Roman" w:hAnsi="Times New Roman" w:cs="Times New Roman"/>
          <w:sz w:val="28"/>
          <w:szCs w:val="28"/>
          <w:vertAlign w:val="subscript"/>
        </w:rPr>
        <w:t>2</w:t>
      </w:r>
      <w:r w:rsidR="00EA45BB" w:rsidRPr="00EA45BB">
        <w:rPr>
          <w:rFonts w:ascii="Times New Roman" w:hAnsi="Times New Roman" w:cs="Times New Roman"/>
          <w:sz w:val="28"/>
          <w:szCs w:val="28"/>
        </w:rPr>
        <w:t>. Поскольку уравнения термодинамики во время расширения аналогичны уравнениям во время сжатия, не будем приводить их наименования.</w:t>
      </w:r>
    </w:p>
    <w:p w:rsidR="00EA45BB" w:rsidRDefault="00EA45BB" w:rsidP="00C26EA3">
      <w:pPr>
        <w:spacing w:after="0" w:line="240" w:lineRule="auto"/>
        <w:jc w:val="both"/>
        <w:rPr>
          <w:rFonts w:ascii="Times New Roman" w:hAnsi="Times New Roman" w:cs="Times New Roman"/>
          <w:sz w:val="28"/>
          <w:szCs w:val="28"/>
        </w:rPr>
      </w:pPr>
    </w:p>
    <w:p w:rsidR="00B36668" w:rsidRPr="00A62F5C" w:rsidRDefault="00D81532" w:rsidP="005F3AEB">
      <w:pPr>
        <w:spacing w:after="0" w:line="240" w:lineRule="auto"/>
        <w:ind w:firstLine="220"/>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0</m:t>
                </m:r>
              </m:sub>
            </m:sSub>
          </m:e>
        </m:d>
        <m:r>
          <m:rPr>
            <m:sty m:val="p"/>
          </m:rPr>
          <w:rPr>
            <w:rFonts w:ascii="Cambria Math" w:hAnsi="Cambria Math" w:cs="Times New Roman"/>
            <w:sz w:val="28"/>
            <w:szCs w:val="28"/>
          </w:rPr>
          <m:t>dt=0,</m:t>
        </m:r>
      </m:oMath>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t>(2.13)</w:t>
      </w:r>
    </w:p>
    <w:p w:rsidR="00B36668" w:rsidRPr="00A62F5C" w:rsidRDefault="00D81532" w:rsidP="005F3AEB">
      <w:pPr>
        <w:spacing w:after="0" w:line="240" w:lineRule="auto"/>
        <w:ind w:firstLine="220"/>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RG</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=0</m:t>
        </m:r>
        <m:r>
          <w:rPr>
            <w:rFonts w:ascii="Cambria Math" w:hAnsi="Cambria Math" w:cs="Times New Roman"/>
            <w:sz w:val="28"/>
            <w:szCs w:val="28"/>
          </w:rPr>
          <m:t>.</m:t>
        </m:r>
      </m:oMath>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t>(2.14)</w:t>
      </w:r>
    </w:p>
    <w:p w:rsidR="00B36668" w:rsidRPr="00A62F5C" w:rsidRDefault="00D81532" w:rsidP="005F3AEB">
      <w:pPr>
        <w:spacing w:after="0" w:line="240" w:lineRule="auto"/>
        <w:ind w:firstLine="220"/>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e>
        </m:rad>
        <m:r>
          <m:rPr>
            <m:sty m:val="p"/>
          </m:rPr>
          <w:rPr>
            <w:rFonts w:ascii="Cambria Math" w:hAnsi="Cambria Math" w:cs="Times New Roman"/>
            <w:sz w:val="28"/>
            <w:szCs w:val="28"/>
          </w:rPr>
          <m:t>dt</m:t>
        </m:r>
      </m:oMath>
      <w:r w:rsidR="00B36668" w:rsidRPr="00A62F5C">
        <w:rPr>
          <w:rFonts w:ascii="Times New Roman" w:hAnsi="Times New Roman" w:cs="Times New Roman"/>
          <w:sz w:val="28"/>
          <w:szCs w:val="28"/>
        </w:rPr>
        <w:t>,</w:t>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t>(2.15)</w:t>
      </w:r>
    </w:p>
    <w:p w:rsidR="00B36668" w:rsidRPr="00A62F5C" w:rsidRDefault="00D81532" w:rsidP="005F3AEB">
      <w:pPr>
        <w:spacing w:after="0" w:line="240" w:lineRule="auto"/>
        <w:ind w:firstLine="220"/>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0</m:t>
                </m:r>
              </m:sub>
            </m:sSub>
          </m:e>
        </m:d>
        <m:r>
          <m:rPr>
            <m:sty m:val="p"/>
          </m:rPr>
          <w:rPr>
            <w:rFonts w:ascii="Cambria Math" w:hAnsi="Cambria Math" w:cs="Times New Roman"/>
            <w:sz w:val="28"/>
            <w:szCs w:val="28"/>
          </w:rPr>
          <m:t>dt=0</m:t>
        </m:r>
      </m:oMath>
      <w:r w:rsidR="00B36668" w:rsidRPr="00A62F5C">
        <w:rPr>
          <w:rFonts w:ascii="Times New Roman" w:hAnsi="Times New Roman" w:cs="Times New Roman"/>
          <w:sz w:val="28"/>
          <w:szCs w:val="28"/>
        </w:rPr>
        <w:t>,</w:t>
      </w:r>
      <w:r w:rsidR="00B36668" w:rsidRPr="00A62F5C">
        <w:rPr>
          <w:rFonts w:ascii="Times New Roman" w:hAnsi="Times New Roman" w:cs="Times New Roman"/>
          <w:sz w:val="28"/>
          <w:szCs w:val="28"/>
        </w:rPr>
        <w:tab/>
        <w:t>(2.16)</w:t>
      </w:r>
    </w:p>
    <w:p w:rsidR="00B36668" w:rsidRPr="00A62F5C" w:rsidRDefault="00B36668" w:rsidP="005F3AEB">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т.к. P</w:t>
      </w:r>
      <w:r w:rsidRPr="00A62F5C">
        <w:rPr>
          <w:rFonts w:ascii="Times New Roman" w:hAnsi="Times New Roman" w:cs="Times New Roman"/>
          <w:sz w:val="28"/>
          <w:szCs w:val="28"/>
          <w:vertAlign w:val="subscript"/>
        </w:rPr>
        <w:t>2</w:t>
      </w:r>
      <w:r w:rsidR="00380EA4" w:rsidRPr="00A62F5C">
        <w:rPr>
          <w:rFonts w:ascii="Times New Roman" w:hAnsi="Times New Roman" w:cs="Times New Roman"/>
          <w:sz w:val="28"/>
          <w:szCs w:val="28"/>
        </w:rPr>
        <w:t>dV</w:t>
      </w:r>
      <w:r w:rsidRPr="00A62F5C">
        <w:rPr>
          <w:rFonts w:ascii="Times New Roman" w:hAnsi="Times New Roman" w:cs="Times New Roman"/>
          <w:sz w:val="28"/>
          <w:szCs w:val="28"/>
          <w:vertAlign w:val="subscript"/>
        </w:rPr>
        <w:t>2</w:t>
      </w:r>
      <w:r w:rsidRPr="00A62F5C">
        <w:rPr>
          <w:rFonts w:ascii="Times New Roman" w:hAnsi="Times New Roman" w:cs="Times New Roman"/>
          <w:sz w:val="28"/>
          <w:szCs w:val="28"/>
        </w:rPr>
        <w:t>=0, C</w:t>
      </w:r>
      <w:r w:rsidRPr="00A62F5C">
        <w:rPr>
          <w:rFonts w:ascii="Times New Roman" w:hAnsi="Times New Roman" w:cs="Times New Roman"/>
          <w:sz w:val="28"/>
          <w:szCs w:val="28"/>
          <w:vertAlign w:val="subscript"/>
        </w:rPr>
        <w:t>p</w:t>
      </w:r>
      <w:r w:rsidRPr="00A62F5C">
        <w:rPr>
          <w:rFonts w:ascii="Times New Roman" w:hAnsi="Times New Roman" w:cs="Times New Roman"/>
          <w:sz w:val="28"/>
          <w:szCs w:val="28"/>
        </w:rPr>
        <w:t>-C</w:t>
      </w:r>
      <w:r w:rsidRPr="00A62F5C">
        <w:rPr>
          <w:rFonts w:ascii="Times New Roman" w:hAnsi="Times New Roman" w:cs="Times New Roman"/>
          <w:sz w:val="28"/>
          <w:szCs w:val="28"/>
          <w:vertAlign w:val="subscript"/>
        </w:rPr>
        <w:t>v</w:t>
      </w:r>
      <w:r w:rsidRPr="00A62F5C">
        <w:rPr>
          <w:rFonts w:ascii="Times New Roman" w:hAnsi="Times New Roman" w:cs="Times New Roman"/>
          <w:sz w:val="28"/>
          <w:szCs w:val="28"/>
        </w:rPr>
        <w:t>=R, то</w:t>
      </w:r>
    </w:p>
    <w:p w:rsidR="00B36668" w:rsidRPr="00A62F5C" w:rsidRDefault="00D81532" w:rsidP="005F3AEB">
      <w:pPr>
        <w:spacing w:after="0" w:line="240" w:lineRule="auto"/>
        <w:ind w:firstLine="708"/>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0</m:t>
                </m:r>
              </m:sub>
            </m:sSub>
          </m:e>
        </m:d>
        <m:r>
          <m:rPr>
            <m:sty m:val="p"/>
          </m:rPr>
          <w:rPr>
            <w:rFonts w:ascii="Cambria Math" w:hAnsi="Cambria Math" w:cs="Times New Roman"/>
            <w:sz w:val="28"/>
            <w:szCs w:val="28"/>
          </w:rPr>
          <m:t>dt=0</m:t>
        </m:r>
      </m:oMath>
      <w:r w:rsidR="00B36668" w:rsidRPr="00A62F5C">
        <w:rPr>
          <w:rFonts w:ascii="Times New Roman" w:hAnsi="Times New Roman" w:cs="Times New Roman"/>
          <w:sz w:val="28"/>
          <w:szCs w:val="28"/>
        </w:rPr>
        <w:t>,</w:t>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t>(2.17)</w:t>
      </w:r>
    </w:p>
    <w:p w:rsidR="00B36668" w:rsidRPr="00A62F5C" w:rsidRDefault="00D81532" w:rsidP="005F3AEB">
      <w:pPr>
        <w:spacing w:after="0" w:line="240" w:lineRule="auto"/>
        <w:ind w:firstLine="708"/>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RG</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=0</m:t>
        </m:r>
      </m:oMath>
      <w:r w:rsidR="00B36668" w:rsidRPr="00A62F5C">
        <w:rPr>
          <w:rFonts w:ascii="Times New Roman" w:hAnsi="Times New Roman" w:cs="Times New Roman"/>
          <w:sz w:val="28"/>
          <w:szCs w:val="28"/>
        </w:rPr>
        <w:t>,</w:t>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t>(2.18)</w:t>
      </w:r>
    </w:p>
    <w:p w:rsidR="00B36668" w:rsidRPr="00A62F5C" w:rsidRDefault="00B36668" w:rsidP="005F3AEB">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 xml:space="preserve">т.к. </w:t>
      </w: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=0</m:t>
        </m:r>
      </m:oMath>
      <w:r w:rsidRPr="00A62F5C">
        <w:rPr>
          <w:rFonts w:ascii="Times New Roman" w:hAnsi="Times New Roman" w:cs="Times New Roman"/>
          <w:sz w:val="28"/>
          <w:szCs w:val="28"/>
        </w:rPr>
        <w:t>, то</w:t>
      </w:r>
    </w:p>
    <w:p w:rsidR="00B36668" w:rsidRPr="00A62F5C" w:rsidRDefault="00D81532" w:rsidP="005F3AEB">
      <w:pPr>
        <w:spacing w:after="0" w:line="240" w:lineRule="auto"/>
        <w:ind w:firstLine="708"/>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RG</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=0</m:t>
        </m:r>
      </m:oMath>
      <w:r w:rsidR="00B36668" w:rsidRPr="00A62F5C">
        <w:rPr>
          <w:rFonts w:ascii="Times New Roman" w:hAnsi="Times New Roman" w:cs="Times New Roman"/>
          <w:sz w:val="28"/>
          <w:szCs w:val="28"/>
        </w:rPr>
        <w:t xml:space="preserve">, </w:t>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t>(2.19)</w:t>
      </w:r>
    </w:p>
    <w:p w:rsidR="003E03DE" w:rsidRPr="00A62F5C" w:rsidRDefault="00D81532" w:rsidP="005F3AEB">
      <w:pPr>
        <w:spacing w:after="0" w:line="240" w:lineRule="auto"/>
        <w:ind w:firstLine="708"/>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e>
            </m:d>
          </m:e>
        </m:rad>
        <m:r>
          <m:rPr>
            <m:sty m:val="p"/>
          </m:rPr>
          <w:rPr>
            <w:rFonts w:ascii="Cambria Math" w:hAnsi="Cambria Math" w:cs="Times New Roman"/>
            <w:sz w:val="28"/>
            <w:szCs w:val="28"/>
          </w:rPr>
          <m:t>dt,</m:t>
        </m:r>
      </m:oMath>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t>(2.20)</w:t>
      </w:r>
    </w:p>
    <w:p w:rsidR="00B36668" w:rsidRPr="00A62F5C" w:rsidRDefault="00D81532" w:rsidP="007349AB">
      <w:pPr>
        <w:spacing w:after="0" w:line="240" w:lineRule="auto"/>
        <w:ind w:firstLine="709"/>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w:rPr>
              <w:rFonts w:ascii="Cambria Math" w:hAnsi="Cambria Math" w:cs="Times New Roman"/>
              <w:sz w:val="28"/>
              <w:szCs w:val="28"/>
            </w:rPr>
            <m:t>.</m:t>
          </m:r>
        </m:oMath>
      </m:oMathPara>
    </w:p>
    <w:p w:rsidR="00956C41" w:rsidRPr="00956C41" w:rsidRDefault="00956C41" w:rsidP="007349AB">
      <w:pPr>
        <w:spacing w:after="0" w:line="240" w:lineRule="auto"/>
        <w:ind w:firstLine="709"/>
        <w:jc w:val="both"/>
        <w:rPr>
          <w:rFonts w:ascii="Times New Roman" w:hAnsi="Times New Roman" w:cs="Times New Roman"/>
          <w:sz w:val="16"/>
          <w:szCs w:val="16"/>
        </w:rPr>
      </w:pPr>
    </w:p>
    <w:p w:rsidR="00B36668" w:rsidRPr="00956C41" w:rsidRDefault="00B36668" w:rsidP="007349AB">
      <w:pPr>
        <w:spacing w:after="0" w:line="240" w:lineRule="auto"/>
        <w:ind w:firstLine="709"/>
        <w:jc w:val="both"/>
        <w:rPr>
          <w:rFonts w:ascii="Times New Roman" w:hAnsi="Times New Roman" w:cs="Times New Roman"/>
          <w:sz w:val="16"/>
          <w:szCs w:val="16"/>
        </w:rPr>
      </w:pPr>
      <w:r w:rsidRPr="00A62F5C">
        <w:rPr>
          <w:rFonts w:ascii="Times New Roman" w:hAnsi="Times New Roman" w:cs="Times New Roman"/>
          <w:sz w:val="28"/>
          <w:szCs w:val="28"/>
        </w:rPr>
        <w:t xml:space="preserve">Плотность воздуха </w:t>
      </w: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i</m:t>
            </m:r>
          </m:sub>
        </m:sSub>
      </m:oMath>
      <w:r w:rsidRPr="00A62F5C">
        <w:rPr>
          <w:rFonts w:ascii="Times New Roman" w:hAnsi="Times New Roman" w:cs="Times New Roman"/>
          <w:sz w:val="28"/>
          <w:szCs w:val="28"/>
        </w:rPr>
        <w:t>, входящая в уравн</w:t>
      </w:r>
      <w:bookmarkStart w:id="14" w:name="bookmark30"/>
      <w:r w:rsidRPr="00A62F5C">
        <w:rPr>
          <w:rFonts w:ascii="Times New Roman" w:hAnsi="Times New Roman" w:cs="Times New Roman"/>
          <w:sz w:val="28"/>
          <w:szCs w:val="28"/>
        </w:rPr>
        <w:t>ения, определяется по формуле</w:t>
      </w:r>
      <w:r w:rsidRPr="00A62F5C">
        <w:rPr>
          <w:rFonts w:ascii="Times New Roman" w:hAnsi="Times New Roman" w:cs="Times New Roman"/>
          <w:sz w:val="28"/>
          <w:szCs w:val="28"/>
        </w:rPr>
        <w:tab/>
      </w:r>
    </w:p>
    <w:p w:rsidR="00B36668"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i</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i</m:t>
                </m:r>
              </m:sub>
            </m:sSub>
          </m:den>
        </m:f>
      </m:oMath>
      <w:r w:rsidR="002F0433" w:rsidRPr="00A62F5C">
        <w:rPr>
          <w:rFonts w:ascii="Times New Roman" w:hAnsi="Times New Roman" w:cs="Times New Roman"/>
          <w:sz w:val="28"/>
          <w:szCs w:val="28"/>
        </w:rPr>
        <w:t>.</w:t>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B36668" w:rsidRPr="00A62F5C">
        <w:rPr>
          <w:rFonts w:ascii="Times New Roman" w:hAnsi="Times New Roman" w:cs="Times New Roman"/>
          <w:sz w:val="28"/>
          <w:szCs w:val="28"/>
        </w:rPr>
        <w:tab/>
      </w:r>
      <w:r w:rsidR="004A3FF6" w:rsidRPr="00A62F5C">
        <w:rPr>
          <w:rFonts w:ascii="Times New Roman" w:hAnsi="Times New Roman" w:cs="Times New Roman"/>
          <w:sz w:val="28"/>
          <w:szCs w:val="28"/>
        </w:rPr>
        <w:tab/>
      </w:r>
      <w:r w:rsidR="004A3FF6" w:rsidRPr="00A62F5C">
        <w:rPr>
          <w:rFonts w:ascii="Times New Roman" w:hAnsi="Times New Roman" w:cs="Times New Roman"/>
          <w:sz w:val="28"/>
          <w:szCs w:val="28"/>
        </w:rPr>
        <w:tab/>
      </w:r>
      <w:r w:rsidR="00B36668" w:rsidRPr="00A62F5C">
        <w:rPr>
          <w:rFonts w:ascii="Times New Roman" w:hAnsi="Times New Roman" w:cs="Times New Roman"/>
          <w:sz w:val="28"/>
          <w:szCs w:val="28"/>
        </w:rPr>
        <w:t>(2.22)</w:t>
      </w:r>
      <w:bookmarkEnd w:id="14"/>
    </w:p>
    <w:p w:rsidR="00D10BE9" w:rsidRPr="00D10BE9" w:rsidRDefault="00D10BE9" w:rsidP="00D10BE9">
      <w:pPr>
        <w:spacing w:after="0" w:line="240" w:lineRule="auto"/>
        <w:ind w:firstLine="709"/>
        <w:jc w:val="both"/>
        <w:rPr>
          <w:rFonts w:ascii="Times New Roman" w:hAnsi="Times New Roman" w:cs="Times New Roman"/>
          <w:sz w:val="28"/>
          <w:szCs w:val="28"/>
        </w:rPr>
      </w:pPr>
      <w:r w:rsidRPr="00D10BE9">
        <w:rPr>
          <w:rFonts w:ascii="Times New Roman" w:hAnsi="Times New Roman" w:cs="Times New Roman"/>
          <w:sz w:val="28"/>
          <w:szCs w:val="28"/>
        </w:rPr>
        <w:t>Следовательно, для определения значений восьми неизвестных (Z</w:t>
      </w:r>
      <w:r w:rsidRPr="00D10BE9">
        <w:rPr>
          <w:rFonts w:ascii="Times New Roman" w:hAnsi="Times New Roman" w:cs="Times New Roman"/>
          <w:sz w:val="28"/>
          <w:szCs w:val="28"/>
          <w:vertAlign w:val="subscript"/>
        </w:rPr>
        <w:t>1</w:t>
      </w:r>
      <w:r w:rsidRPr="00D10BE9">
        <w:rPr>
          <w:rFonts w:ascii="Times New Roman" w:hAnsi="Times New Roman" w:cs="Times New Roman"/>
          <w:sz w:val="28"/>
          <w:szCs w:val="28"/>
        </w:rPr>
        <w:t>, Z</w:t>
      </w:r>
      <w:r w:rsidRPr="00D10BE9">
        <w:rPr>
          <w:rFonts w:ascii="Times New Roman" w:hAnsi="Times New Roman" w:cs="Times New Roman"/>
          <w:sz w:val="28"/>
          <w:szCs w:val="28"/>
          <w:vertAlign w:val="subscript"/>
        </w:rPr>
        <w:t>2</w:t>
      </w:r>
      <w:r w:rsidRPr="00D10BE9">
        <w:rPr>
          <w:rFonts w:ascii="Times New Roman" w:hAnsi="Times New Roman" w:cs="Times New Roman"/>
          <w:sz w:val="28"/>
          <w:szCs w:val="28"/>
        </w:rPr>
        <w:t>, P</w:t>
      </w:r>
      <w:r w:rsidRPr="00D10BE9">
        <w:rPr>
          <w:rFonts w:ascii="Times New Roman" w:hAnsi="Times New Roman" w:cs="Times New Roman"/>
          <w:sz w:val="28"/>
          <w:szCs w:val="28"/>
          <w:vertAlign w:val="subscript"/>
        </w:rPr>
        <w:t>1</w:t>
      </w:r>
      <w:r w:rsidRPr="00D10BE9">
        <w:rPr>
          <w:rFonts w:ascii="Times New Roman" w:hAnsi="Times New Roman" w:cs="Times New Roman"/>
          <w:sz w:val="28"/>
          <w:szCs w:val="28"/>
        </w:rPr>
        <w:t>, P</w:t>
      </w:r>
      <w:r w:rsidRPr="00D10BE9">
        <w:rPr>
          <w:rFonts w:ascii="Times New Roman" w:hAnsi="Times New Roman" w:cs="Times New Roman"/>
          <w:sz w:val="28"/>
          <w:szCs w:val="28"/>
          <w:vertAlign w:val="subscript"/>
        </w:rPr>
        <w:t>2</w:t>
      </w:r>
      <w:r w:rsidRPr="00D10BE9">
        <w:rPr>
          <w:rFonts w:ascii="Times New Roman" w:hAnsi="Times New Roman" w:cs="Times New Roman"/>
          <w:sz w:val="28"/>
          <w:szCs w:val="28"/>
        </w:rPr>
        <w:t>, T</w:t>
      </w:r>
      <w:r w:rsidRPr="00D10BE9">
        <w:rPr>
          <w:rFonts w:ascii="Times New Roman" w:hAnsi="Times New Roman" w:cs="Times New Roman"/>
          <w:sz w:val="28"/>
          <w:szCs w:val="28"/>
          <w:vertAlign w:val="subscript"/>
        </w:rPr>
        <w:t>1</w:t>
      </w:r>
      <w:r w:rsidRPr="00D10BE9">
        <w:rPr>
          <w:rFonts w:ascii="Times New Roman" w:hAnsi="Times New Roman" w:cs="Times New Roman"/>
          <w:sz w:val="28"/>
          <w:szCs w:val="28"/>
        </w:rPr>
        <w:t>, T</w:t>
      </w:r>
      <w:r w:rsidRPr="00D10BE9">
        <w:rPr>
          <w:rFonts w:ascii="Times New Roman" w:hAnsi="Times New Roman" w:cs="Times New Roman"/>
          <w:sz w:val="28"/>
          <w:szCs w:val="28"/>
          <w:vertAlign w:val="subscript"/>
        </w:rPr>
        <w:t>2</w:t>
      </w:r>
      <w:r w:rsidRPr="00D10BE9">
        <w:rPr>
          <w:rFonts w:ascii="Times New Roman" w:hAnsi="Times New Roman" w:cs="Times New Roman"/>
          <w:sz w:val="28"/>
          <w:szCs w:val="28"/>
        </w:rPr>
        <w:t>, G</w:t>
      </w:r>
      <w:r w:rsidRPr="00D10BE9">
        <w:rPr>
          <w:rFonts w:ascii="Times New Roman" w:hAnsi="Times New Roman" w:cs="Times New Roman"/>
          <w:sz w:val="28"/>
          <w:szCs w:val="28"/>
          <w:vertAlign w:val="subscript"/>
        </w:rPr>
        <w:t>1</w:t>
      </w:r>
      <w:r w:rsidRPr="00D10BE9">
        <w:rPr>
          <w:rFonts w:ascii="Times New Roman" w:hAnsi="Times New Roman" w:cs="Times New Roman"/>
          <w:sz w:val="28"/>
          <w:szCs w:val="28"/>
        </w:rPr>
        <w:t>, G</w:t>
      </w:r>
      <w:r w:rsidRPr="00D10BE9">
        <w:rPr>
          <w:rFonts w:ascii="Times New Roman" w:hAnsi="Times New Roman" w:cs="Times New Roman"/>
          <w:sz w:val="28"/>
          <w:szCs w:val="28"/>
          <w:vertAlign w:val="subscript"/>
        </w:rPr>
        <w:t>2</w:t>
      </w:r>
      <w:r w:rsidRPr="00D10BE9">
        <w:rPr>
          <w:rFonts w:ascii="Times New Roman" w:hAnsi="Times New Roman" w:cs="Times New Roman"/>
          <w:sz w:val="28"/>
          <w:szCs w:val="28"/>
        </w:rPr>
        <w:t>) как для процесса сжатия, так и для процесса расширения пневматической рессоры в ходе колебаний двухмассовой системы, было составлено одинаковое количество нелинейных дифференциальных уравнений.</w:t>
      </w:r>
    </w:p>
    <w:p w:rsidR="004D7C7F" w:rsidRDefault="00EA45BB" w:rsidP="00EA45BB">
      <w:pPr>
        <w:spacing w:after="0" w:line="240" w:lineRule="auto"/>
        <w:ind w:firstLine="709"/>
        <w:jc w:val="both"/>
        <w:rPr>
          <w:rFonts w:ascii="Times New Roman" w:hAnsi="Times New Roman" w:cs="Times New Roman"/>
          <w:sz w:val="28"/>
          <w:szCs w:val="28"/>
        </w:rPr>
      </w:pPr>
      <w:r w:rsidRPr="00EA45BB">
        <w:rPr>
          <w:rFonts w:ascii="Times New Roman" w:hAnsi="Times New Roman" w:cs="Times New Roman"/>
          <w:sz w:val="28"/>
          <w:szCs w:val="28"/>
        </w:rPr>
        <w:t>Для выполнения численного интегрирования дифференциальных уравнений применяется метод Рунге-Кутта с шагом 0,001 секунды. Результаты численных расчетов и значения идентификаторов программы представлены в таблице 2.1. Учет детерминированного возмущения осуществляется в соответствии с одной из формул H.H. Кудрявцева (1.10), представленной в разделе 1.</w:t>
      </w:r>
    </w:p>
    <w:p w:rsidR="00443274" w:rsidRPr="00A62F5C" w:rsidRDefault="00443274"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Таблица 2.1</w:t>
      </w:r>
      <w:r w:rsidR="00650EFC" w:rsidRPr="00A62F5C">
        <w:rPr>
          <w:rFonts w:ascii="Times New Roman" w:hAnsi="Times New Roman" w:cs="Times New Roman"/>
          <w:sz w:val="28"/>
          <w:szCs w:val="28"/>
        </w:rPr>
        <w:t xml:space="preserve"> – </w:t>
      </w:r>
      <w:r w:rsidR="000666F3" w:rsidRPr="00A62F5C">
        <w:rPr>
          <w:rFonts w:ascii="Times New Roman" w:hAnsi="Times New Roman" w:cs="Times New Roman"/>
          <w:sz w:val="28"/>
          <w:szCs w:val="28"/>
        </w:rPr>
        <w:t>Численные значения идентификаторов программы</w:t>
      </w:r>
    </w:p>
    <w:p w:rsidR="00650EFC" w:rsidRPr="00A62F5C" w:rsidRDefault="00650EFC" w:rsidP="007349AB">
      <w:pPr>
        <w:spacing w:after="0" w:line="240" w:lineRule="auto"/>
        <w:ind w:firstLine="709"/>
        <w:jc w:val="both"/>
        <w:rPr>
          <w:rFonts w:ascii="Times New Roman" w:hAnsi="Times New Roman" w:cs="Times New Roman"/>
          <w:sz w:val="18"/>
          <w:szCs w:val="18"/>
        </w:rPr>
      </w:pPr>
    </w:p>
    <w:tbl>
      <w:tblPr>
        <w:tblStyle w:val="a7"/>
        <w:tblW w:w="9380" w:type="dxa"/>
        <w:tblLayout w:type="fixed"/>
        <w:tblLook w:val="04A0" w:firstRow="1" w:lastRow="0" w:firstColumn="1" w:lastColumn="0" w:noHBand="0" w:noVBand="1"/>
      </w:tblPr>
      <w:tblGrid>
        <w:gridCol w:w="3085"/>
        <w:gridCol w:w="1418"/>
        <w:gridCol w:w="1842"/>
        <w:gridCol w:w="1588"/>
        <w:gridCol w:w="1447"/>
      </w:tblGrid>
      <w:tr w:rsidR="00730C4D" w:rsidRPr="00A62F5C" w:rsidTr="00977864">
        <w:trPr>
          <w:tblHeader/>
        </w:trPr>
        <w:tc>
          <w:tcPr>
            <w:tcW w:w="3085" w:type="dxa"/>
            <w:vAlign w:val="center"/>
          </w:tcPr>
          <w:p w:rsidR="00B36668" w:rsidRPr="00A62F5C" w:rsidRDefault="00B36668" w:rsidP="005F3AEB">
            <w:pPr>
              <w:jc w:val="center"/>
              <w:rPr>
                <w:rFonts w:ascii="Times New Roman" w:hAnsi="Times New Roman"/>
                <w:b/>
              </w:rPr>
            </w:pPr>
            <w:r w:rsidRPr="00A62F5C">
              <w:rPr>
                <w:rFonts w:ascii="Times New Roman" w:hAnsi="Times New Roman"/>
                <w:b/>
              </w:rPr>
              <w:t>Параметр</w:t>
            </w:r>
          </w:p>
        </w:tc>
        <w:tc>
          <w:tcPr>
            <w:tcW w:w="1418" w:type="dxa"/>
            <w:vAlign w:val="center"/>
          </w:tcPr>
          <w:p w:rsidR="00B36668" w:rsidRPr="00A62F5C" w:rsidRDefault="00B36668" w:rsidP="005F3AEB">
            <w:pPr>
              <w:jc w:val="center"/>
              <w:rPr>
                <w:rFonts w:ascii="Times New Roman" w:hAnsi="Times New Roman"/>
                <w:b/>
              </w:rPr>
            </w:pPr>
            <w:r w:rsidRPr="00A62F5C">
              <w:rPr>
                <w:rFonts w:ascii="Times New Roman" w:hAnsi="Times New Roman"/>
                <w:b/>
              </w:rPr>
              <w:t>Обозначения в модели</w:t>
            </w:r>
          </w:p>
        </w:tc>
        <w:tc>
          <w:tcPr>
            <w:tcW w:w="1842" w:type="dxa"/>
            <w:vAlign w:val="center"/>
          </w:tcPr>
          <w:p w:rsidR="00B36668" w:rsidRPr="00A62F5C" w:rsidRDefault="00B36668" w:rsidP="005F3AEB">
            <w:pPr>
              <w:jc w:val="center"/>
              <w:rPr>
                <w:rFonts w:ascii="Times New Roman" w:hAnsi="Times New Roman"/>
                <w:b/>
              </w:rPr>
            </w:pPr>
            <w:r w:rsidRPr="00A62F5C">
              <w:rPr>
                <w:rFonts w:ascii="Times New Roman" w:hAnsi="Times New Roman"/>
                <w:b/>
              </w:rPr>
              <w:t>Обозначения в программе</w:t>
            </w:r>
          </w:p>
        </w:tc>
        <w:tc>
          <w:tcPr>
            <w:tcW w:w="1588" w:type="dxa"/>
            <w:vAlign w:val="center"/>
          </w:tcPr>
          <w:p w:rsidR="00B36668" w:rsidRPr="00A62F5C" w:rsidRDefault="00B36668" w:rsidP="005F3AEB">
            <w:pPr>
              <w:jc w:val="center"/>
              <w:rPr>
                <w:rFonts w:ascii="Times New Roman" w:hAnsi="Times New Roman"/>
                <w:b/>
              </w:rPr>
            </w:pPr>
            <w:r w:rsidRPr="00A62F5C">
              <w:rPr>
                <w:rFonts w:ascii="Times New Roman" w:hAnsi="Times New Roman"/>
                <w:b/>
              </w:rPr>
              <w:t>Величины</w:t>
            </w:r>
          </w:p>
        </w:tc>
        <w:tc>
          <w:tcPr>
            <w:tcW w:w="1447" w:type="dxa"/>
            <w:vAlign w:val="center"/>
          </w:tcPr>
          <w:p w:rsidR="00B36668" w:rsidRPr="00A62F5C" w:rsidRDefault="00B36668" w:rsidP="005F3AEB">
            <w:pPr>
              <w:jc w:val="center"/>
              <w:rPr>
                <w:rFonts w:ascii="Times New Roman" w:hAnsi="Times New Roman"/>
                <w:b/>
              </w:rPr>
            </w:pPr>
            <w:r w:rsidRPr="00A62F5C">
              <w:rPr>
                <w:rFonts w:ascii="Times New Roman" w:hAnsi="Times New Roman"/>
                <w:b/>
              </w:rPr>
              <w:t>Размерность</w:t>
            </w:r>
          </w:p>
        </w:tc>
      </w:tr>
      <w:tr w:rsidR="00730C4D" w:rsidRPr="00A62F5C" w:rsidTr="00977864">
        <w:trPr>
          <w:trHeight w:val="460"/>
        </w:trPr>
        <w:tc>
          <w:tcPr>
            <w:tcW w:w="3085" w:type="dxa"/>
          </w:tcPr>
          <w:p w:rsidR="00B36668" w:rsidRPr="00A62F5C" w:rsidRDefault="00B36668" w:rsidP="005F3AEB">
            <w:pPr>
              <w:jc w:val="both"/>
              <w:rPr>
                <w:rFonts w:ascii="Times New Roman" w:hAnsi="Times New Roman"/>
              </w:rPr>
            </w:pPr>
            <w:r w:rsidRPr="00A62F5C">
              <w:rPr>
                <w:rFonts w:ascii="Times New Roman" w:hAnsi="Times New Roman"/>
              </w:rPr>
              <w:t>Поверхность теплообмена одной пневматической рессоры</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Н</w:t>
            </w:r>
            <w:r w:rsidRPr="00A62F5C">
              <w:rPr>
                <w:rFonts w:ascii="Times New Roman" w:hAnsi="Times New Roman"/>
                <w:vertAlign w:val="subscript"/>
              </w:rPr>
              <w:t>1</w:t>
            </w:r>
          </w:p>
          <w:p w:rsidR="00B36668" w:rsidRPr="00A62F5C" w:rsidRDefault="00B36668" w:rsidP="005F3AEB">
            <w:pPr>
              <w:jc w:val="center"/>
              <w:rPr>
                <w:rFonts w:ascii="Times New Roman" w:hAnsi="Times New Roman"/>
              </w:rPr>
            </w:pP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Н1</w:t>
            </w:r>
          </w:p>
          <w:p w:rsidR="00B36668" w:rsidRPr="00A62F5C" w:rsidRDefault="00B36668" w:rsidP="005F3AEB">
            <w:pPr>
              <w:jc w:val="center"/>
              <w:rPr>
                <w:rFonts w:ascii="Times New Roman" w:hAnsi="Times New Roman"/>
              </w:rPr>
            </w:pP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0,7</w:t>
            </w:r>
          </w:p>
          <w:p w:rsidR="00B36668" w:rsidRPr="00A62F5C" w:rsidRDefault="00B36668" w:rsidP="005F3AEB">
            <w:pPr>
              <w:jc w:val="center"/>
              <w:rPr>
                <w:rFonts w:ascii="Times New Roman" w:hAnsi="Times New Roman"/>
              </w:rPr>
            </w:pPr>
          </w:p>
        </w:tc>
        <w:tc>
          <w:tcPr>
            <w:tcW w:w="1447" w:type="dxa"/>
          </w:tcPr>
          <w:p w:rsidR="00B36668" w:rsidRPr="00A62F5C" w:rsidRDefault="000666F3" w:rsidP="005F3AEB">
            <w:pPr>
              <w:jc w:val="center"/>
              <w:rPr>
                <w:rFonts w:ascii="Times New Roman" w:hAnsi="Times New Roman"/>
              </w:rPr>
            </w:pPr>
            <w:r>
              <w:rPr>
                <w:rFonts w:ascii="Times New Roman" w:hAnsi="Times New Roman"/>
              </w:rPr>
              <w:t>м</w:t>
            </w:r>
            <w:r w:rsidR="00B36668" w:rsidRPr="00A62F5C">
              <w:rPr>
                <w:rFonts w:ascii="Times New Roman" w:hAnsi="Times New Roman"/>
                <w:vertAlign w:val="superscript"/>
              </w:rPr>
              <w:t>2</w:t>
            </w:r>
          </w:p>
          <w:p w:rsidR="00B36668" w:rsidRPr="00A62F5C" w:rsidRDefault="00B36668" w:rsidP="005F3AEB">
            <w:pPr>
              <w:jc w:val="center"/>
              <w:rPr>
                <w:rFonts w:ascii="Times New Roman" w:hAnsi="Times New Roman"/>
              </w:rPr>
            </w:pPr>
          </w:p>
        </w:tc>
      </w:tr>
      <w:tr w:rsidR="00730C4D" w:rsidRPr="00A62F5C" w:rsidTr="00977864">
        <w:trPr>
          <w:trHeight w:val="540"/>
        </w:trPr>
        <w:tc>
          <w:tcPr>
            <w:tcW w:w="3085" w:type="dxa"/>
          </w:tcPr>
          <w:p w:rsidR="00B36668" w:rsidRPr="00A62F5C" w:rsidRDefault="00B36668" w:rsidP="005F3AEB">
            <w:pPr>
              <w:jc w:val="both"/>
              <w:rPr>
                <w:rFonts w:ascii="Times New Roman" w:hAnsi="Times New Roman"/>
              </w:rPr>
            </w:pPr>
            <w:r w:rsidRPr="00A62F5C">
              <w:rPr>
                <w:rFonts w:ascii="Times New Roman" w:hAnsi="Times New Roman"/>
              </w:rPr>
              <w:t>Поверхность теплообмена дополнительного резервуара</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Н</w:t>
            </w:r>
            <w:r w:rsidRPr="00A62F5C">
              <w:rPr>
                <w:rFonts w:ascii="Times New Roman" w:hAnsi="Times New Roman"/>
                <w:vertAlign w:val="subscript"/>
              </w:rPr>
              <w:t>2</w:t>
            </w:r>
          </w:p>
          <w:p w:rsidR="00B36668" w:rsidRPr="00A62F5C" w:rsidRDefault="00B36668" w:rsidP="005F3AEB">
            <w:pPr>
              <w:jc w:val="center"/>
              <w:rPr>
                <w:rFonts w:ascii="Times New Roman" w:hAnsi="Times New Roman"/>
              </w:rPr>
            </w:pP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Н2</w:t>
            </w:r>
          </w:p>
          <w:p w:rsidR="00B36668" w:rsidRPr="00A62F5C" w:rsidRDefault="00B36668" w:rsidP="005F3AEB">
            <w:pPr>
              <w:jc w:val="center"/>
              <w:rPr>
                <w:rFonts w:ascii="Times New Roman" w:hAnsi="Times New Roman"/>
              </w:rPr>
            </w:pP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перемен.</w:t>
            </w:r>
          </w:p>
          <w:p w:rsidR="00B36668" w:rsidRPr="00A62F5C" w:rsidRDefault="00B36668" w:rsidP="005F3AEB">
            <w:pPr>
              <w:jc w:val="center"/>
              <w:rPr>
                <w:rFonts w:ascii="Times New Roman" w:hAnsi="Times New Roman"/>
              </w:rPr>
            </w:pPr>
          </w:p>
        </w:tc>
        <w:tc>
          <w:tcPr>
            <w:tcW w:w="1447" w:type="dxa"/>
          </w:tcPr>
          <w:p w:rsidR="00B36668" w:rsidRPr="00A62F5C" w:rsidRDefault="000666F3" w:rsidP="005F3AEB">
            <w:pPr>
              <w:jc w:val="center"/>
              <w:rPr>
                <w:rFonts w:ascii="Times New Roman" w:hAnsi="Times New Roman"/>
              </w:rPr>
            </w:pPr>
            <w:r>
              <w:rPr>
                <w:rFonts w:ascii="Times New Roman" w:hAnsi="Times New Roman"/>
              </w:rPr>
              <w:t>м</w:t>
            </w:r>
            <w:r w:rsidR="00B36668" w:rsidRPr="00A62F5C">
              <w:rPr>
                <w:rFonts w:ascii="Times New Roman" w:hAnsi="Times New Roman"/>
                <w:vertAlign w:val="superscript"/>
              </w:rPr>
              <w:t>2</w:t>
            </w:r>
          </w:p>
          <w:p w:rsidR="00B36668" w:rsidRPr="00A62F5C" w:rsidRDefault="00B36668" w:rsidP="005F3AEB">
            <w:pPr>
              <w:jc w:val="center"/>
              <w:rPr>
                <w:rFonts w:ascii="Times New Roman" w:hAnsi="Times New Roman"/>
              </w:rPr>
            </w:pPr>
          </w:p>
        </w:tc>
      </w:tr>
      <w:tr w:rsidR="00730C4D" w:rsidRPr="00A62F5C" w:rsidTr="00977864">
        <w:trPr>
          <w:trHeight w:val="523"/>
        </w:trPr>
        <w:tc>
          <w:tcPr>
            <w:tcW w:w="3085" w:type="dxa"/>
          </w:tcPr>
          <w:p w:rsidR="00B36668" w:rsidRPr="00A62F5C" w:rsidRDefault="00B36668" w:rsidP="005F3AEB">
            <w:pPr>
              <w:jc w:val="both"/>
              <w:rPr>
                <w:rFonts w:ascii="Times New Roman" w:hAnsi="Times New Roman"/>
              </w:rPr>
            </w:pPr>
            <w:r w:rsidRPr="00A62F5C">
              <w:rPr>
                <w:rFonts w:ascii="Times New Roman" w:hAnsi="Times New Roman"/>
              </w:rPr>
              <w:t>Коэффициент теплопередачи металл</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К</w:t>
            </w:r>
            <w:r w:rsidRPr="00A62F5C">
              <w:rPr>
                <w:rFonts w:ascii="Times New Roman" w:hAnsi="Times New Roman"/>
                <w:vertAlign w:val="subscript"/>
              </w:rPr>
              <w:t>1</w:t>
            </w:r>
            <w:r w:rsidRPr="00A62F5C">
              <w:rPr>
                <w:rFonts w:ascii="Times New Roman" w:hAnsi="Times New Roman"/>
              </w:rPr>
              <w:t>, К</w:t>
            </w:r>
            <w:r w:rsidRPr="00A62F5C">
              <w:rPr>
                <w:rFonts w:ascii="Times New Roman" w:hAnsi="Times New Roman"/>
                <w:vertAlign w:val="subscript"/>
              </w:rPr>
              <w:t>2</w:t>
            </w: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К1, К2</w:t>
            </w: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1000</w:t>
            </w:r>
          </w:p>
        </w:tc>
        <w:tc>
          <w:tcPr>
            <w:tcW w:w="1447" w:type="dxa"/>
          </w:tcPr>
          <w:p w:rsidR="00B36668" w:rsidRPr="00A62F5C" w:rsidRDefault="00B36668" w:rsidP="000666F3">
            <w:pPr>
              <w:jc w:val="center"/>
              <w:rPr>
                <w:rFonts w:ascii="Times New Roman" w:hAnsi="Times New Roman"/>
              </w:rPr>
            </w:pPr>
            <w:r w:rsidRPr="00A62F5C">
              <w:rPr>
                <w:rFonts w:ascii="Times New Roman" w:hAnsi="Times New Roman"/>
              </w:rPr>
              <w:t>Вт/</w:t>
            </w:r>
            <w:r w:rsidR="000666F3">
              <w:rPr>
                <w:rFonts w:ascii="Times New Roman" w:hAnsi="Times New Roman"/>
              </w:rPr>
              <w:t>м</w:t>
            </w:r>
            <w:r w:rsidRPr="00A62F5C">
              <w:rPr>
                <w:rFonts w:ascii="Times New Roman" w:hAnsi="Times New Roman"/>
                <w:vertAlign w:val="superscript"/>
              </w:rPr>
              <w:t>2</w:t>
            </w:r>
            <w:r w:rsidRPr="00A62F5C">
              <w:rPr>
                <w:rFonts w:ascii="Times New Roman" w:hAnsi="Times New Roman"/>
              </w:rPr>
              <w:t>гр</w:t>
            </w:r>
          </w:p>
        </w:tc>
      </w:tr>
      <w:tr w:rsidR="00730C4D" w:rsidRPr="00A62F5C" w:rsidTr="00977864">
        <w:trPr>
          <w:trHeight w:val="543"/>
        </w:trPr>
        <w:tc>
          <w:tcPr>
            <w:tcW w:w="3085" w:type="dxa"/>
          </w:tcPr>
          <w:p w:rsidR="00B36668" w:rsidRPr="00A62F5C" w:rsidRDefault="00B36668" w:rsidP="005F3AEB">
            <w:pPr>
              <w:jc w:val="both"/>
              <w:rPr>
                <w:rFonts w:ascii="Times New Roman" w:hAnsi="Times New Roman"/>
              </w:rPr>
            </w:pPr>
            <w:r w:rsidRPr="00A62F5C">
              <w:rPr>
                <w:rFonts w:ascii="Times New Roman" w:hAnsi="Times New Roman"/>
              </w:rPr>
              <w:t>Начальный объём воздуха одной пневматической рессоры</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V</w:t>
            </w:r>
            <w:r w:rsidRPr="00A62F5C">
              <w:rPr>
                <w:rFonts w:ascii="Times New Roman" w:hAnsi="Times New Roman"/>
                <w:vertAlign w:val="subscript"/>
              </w:rPr>
              <w:t>1</w:t>
            </w:r>
          </w:p>
          <w:p w:rsidR="00B36668" w:rsidRPr="00A62F5C" w:rsidRDefault="00B36668" w:rsidP="005F3AEB">
            <w:pPr>
              <w:rPr>
                <w:rFonts w:ascii="Times New Roman" w:hAnsi="Times New Roman"/>
              </w:rPr>
            </w:pP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V0</w:t>
            </w:r>
          </w:p>
          <w:p w:rsidR="00B36668" w:rsidRPr="00A62F5C" w:rsidRDefault="00B36668" w:rsidP="005F3AEB">
            <w:pPr>
              <w:rPr>
                <w:rFonts w:ascii="Times New Roman" w:hAnsi="Times New Roman"/>
              </w:rPr>
            </w:pP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0,016</w:t>
            </w:r>
          </w:p>
          <w:p w:rsidR="00B36668" w:rsidRPr="00A62F5C" w:rsidRDefault="00B36668" w:rsidP="005F3AEB">
            <w:pPr>
              <w:rPr>
                <w:rFonts w:ascii="Times New Roman" w:hAnsi="Times New Roman"/>
              </w:rPr>
            </w:pPr>
          </w:p>
        </w:tc>
        <w:tc>
          <w:tcPr>
            <w:tcW w:w="1447" w:type="dxa"/>
          </w:tcPr>
          <w:p w:rsidR="00B36668" w:rsidRPr="00A62F5C" w:rsidRDefault="000666F3" w:rsidP="005F3AEB">
            <w:pPr>
              <w:jc w:val="center"/>
              <w:rPr>
                <w:rFonts w:ascii="Times New Roman" w:hAnsi="Times New Roman"/>
              </w:rPr>
            </w:pPr>
            <w:r>
              <w:rPr>
                <w:rFonts w:ascii="Times New Roman" w:hAnsi="Times New Roman"/>
              </w:rPr>
              <w:t>м</w:t>
            </w:r>
            <w:r w:rsidR="00B36668" w:rsidRPr="00A62F5C">
              <w:rPr>
                <w:rFonts w:ascii="Times New Roman" w:hAnsi="Times New Roman"/>
                <w:vertAlign w:val="superscript"/>
              </w:rPr>
              <w:t>3</w:t>
            </w:r>
          </w:p>
          <w:p w:rsidR="00B36668" w:rsidRPr="00A62F5C" w:rsidRDefault="00B36668" w:rsidP="005F3AEB">
            <w:pPr>
              <w:rPr>
                <w:rFonts w:ascii="Times New Roman" w:hAnsi="Times New Roman"/>
              </w:rPr>
            </w:pPr>
          </w:p>
        </w:tc>
      </w:tr>
      <w:tr w:rsidR="00730C4D" w:rsidRPr="00A62F5C" w:rsidTr="00977864">
        <w:trPr>
          <w:trHeight w:val="537"/>
        </w:trPr>
        <w:tc>
          <w:tcPr>
            <w:tcW w:w="3085" w:type="dxa"/>
          </w:tcPr>
          <w:p w:rsidR="00B36668" w:rsidRPr="00A62F5C" w:rsidRDefault="00B36668" w:rsidP="005F3AEB">
            <w:pPr>
              <w:jc w:val="both"/>
              <w:rPr>
                <w:rFonts w:ascii="Times New Roman" w:hAnsi="Times New Roman"/>
              </w:rPr>
            </w:pPr>
            <w:r w:rsidRPr="00A62F5C">
              <w:rPr>
                <w:rFonts w:ascii="Times New Roman" w:hAnsi="Times New Roman"/>
              </w:rPr>
              <w:t>Объём дополнительного резервуара</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V</w:t>
            </w:r>
            <w:r w:rsidRPr="00A62F5C">
              <w:rPr>
                <w:rFonts w:ascii="Times New Roman" w:hAnsi="Times New Roman"/>
                <w:vertAlign w:val="subscript"/>
              </w:rPr>
              <w:t>2</w:t>
            </w:r>
          </w:p>
          <w:p w:rsidR="00B36668" w:rsidRPr="00A62F5C" w:rsidRDefault="00B36668" w:rsidP="005F3AEB">
            <w:pPr>
              <w:rPr>
                <w:rFonts w:ascii="Times New Roman" w:hAnsi="Times New Roman"/>
              </w:rPr>
            </w:pP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V2</w:t>
            </w:r>
          </w:p>
          <w:p w:rsidR="00B36668" w:rsidRPr="00A62F5C" w:rsidRDefault="00B36668" w:rsidP="005F3AEB">
            <w:pPr>
              <w:rPr>
                <w:rFonts w:ascii="Times New Roman" w:hAnsi="Times New Roman"/>
              </w:rPr>
            </w:pP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перемен.</w:t>
            </w:r>
          </w:p>
        </w:tc>
        <w:tc>
          <w:tcPr>
            <w:tcW w:w="1447" w:type="dxa"/>
          </w:tcPr>
          <w:p w:rsidR="00B36668" w:rsidRPr="00A62F5C" w:rsidRDefault="000666F3" w:rsidP="005F3AEB">
            <w:pPr>
              <w:jc w:val="center"/>
              <w:rPr>
                <w:rFonts w:ascii="Times New Roman" w:hAnsi="Times New Roman"/>
              </w:rPr>
            </w:pPr>
            <w:r>
              <w:rPr>
                <w:rFonts w:ascii="Times New Roman" w:hAnsi="Times New Roman"/>
              </w:rPr>
              <w:t>м</w:t>
            </w:r>
            <w:r w:rsidR="00B36668" w:rsidRPr="00A62F5C">
              <w:rPr>
                <w:rFonts w:ascii="Times New Roman" w:hAnsi="Times New Roman"/>
                <w:vertAlign w:val="superscript"/>
              </w:rPr>
              <w:t>3</w:t>
            </w:r>
          </w:p>
          <w:p w:rsidR="00B36668" w:rsidRPr="00A62F5C" w:rsidRDefault="00B36668" w:rsidP="005F3AEB">
            <w:pPr>
              <w:rPr>
                <w:rFonts w:ascii="Times New Roman" w:hAnsi="Times New Roman"/>
              </w:rPr>
            </w:pPr>
          </w:p>
        </w:tc>
      </w:tr>
      <w:tr w:rsidR="00730C4D" w:rsidRPr="00A62F5C" w:rsidTr="00977864">
        <w:trPr>
          <w:trHeight w:val="549"/>
        </w:trPr>
        <w:tc>
          <w:tcPr>
            <w:tcW w:w="3085" w:type="dxa"/>
          </w:tcPr>
          <w:p w:rsidR="00B36668" w:rsidRPr="00A62F5C" w:rsidRDefault="00B36668" w:rsidP="005F3AEB">
            <w:pPr>
              <w:jc w:val="both"/>
              <w:rPr>
                <w:rFonts w:ascii="Times New Roman" w:hAnsi="Times New Roman"/>
              </w:rPr>
            </w:pPr>
            <w:r w:rsidRPr="00A62F5C">
              <w:rPr>
                <w:rFonts w:ascii="Times New Roman" w:hAnsi="Times New Roman"/>
              </w:rPr>
              <w:t>Площадь сечения дроссельной шайбы</w:t>
            </w:r>
          </w:p>
        </w:tc>
        <w:tc>
          <w:tcPr>
            <w:tcW w:w="1418" w:type="dxa"/>
          </w:tcPr>
          <w:p w:rsidR="00B36668" w:rsidRPr="00A62F5C" w:rsidRDefault="00B36668" w:rsidP="005F3AEB">
            <w:pPr>
              <w:jc w:val="center"/>
              <w:rPr>
                <w:rFonts w:ascii="Times New Roman" w:hAnsi="Times New Roman"/>
              </w:rPr>
            </w:pPr>
            <m:oMathPara>
              <m:oMath>
                <m:r>
                  <m:rPr>
                    <m:sty m:val="p"/>
                  </m:rPr>
                  <w:rPr>
                    <w:rFonts w:ascii="Cambria Math" w:hAnsi="Cambria Math"/>
                  </w:rPr>
                  <m:t>ω</m:t>
                </m:r>
              </m:oMath>
            </m:oMathPara>
          </w:p>
          <w:p w:rsidR="00B36668" w:rsidRPr="00A62F5C" w:rsidRDefault="00B36668" w:rsidP="005F3AEB">
            <w:pPr>
              <w:jc w:val="center"/>
              <w:rPr>
                <w:rFonts w:ascii="Times New Roman" w:hAnsi="Times New Roman"/>
              </w:rPr>
            </w:pP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S1</w:t>
            </w:r>
          </w:p>
          <w:p w:rsidR="00B36668" w:rsidRPr="00A62F5C" w:rsidRDefault="00B36668" w:rsidP="005F3AEB">
            <w:pPr>
              <w:jc w:val="center"/>
              <w:rPr>
                <w:rFonts w:ascii="Times New Roman" w:hAnsi="Times New Roman"/>
              </w:rPr>
            </w:pP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перемен.</w:t>
            </w:r>
          </w:p>
          <w:p w:rsidR="00B36668" w:rsidRPr="00A62F5C" w:rsidRDefault="00B36668" w:rsidP="005F3AEB">
            <w:pPr>
              <w:jc w:val="center"/>
              <w:rPr>
                <w:rFonts w:ascii="Times New Roman" w:hAnsi="Times New Roman"/>
              </w:rPr>
            </w:pPr>
          </w:p>
        </w:tc>
        <w:tc>
          <w:tcPr>
            <w:tcW w:w="1447" w:type="dxa"/>
          </w:tcPr>
          <w:p w:rsidR="00B36668" w:rsidRPr="00A62F5C" w:rsidRDefault="000666F3" w:rsidP="005F3AEB">
            <w:pPr>
              <w:jc w:val="center"/>
              <w:rPr>
                <w:rFonts w:ascii="Times New Roman" w:hAnsi="Times New Roman"/>
              </w:rPr>
            </w:pPr>
            <w:r>
              <w:rPr>
                <w:rFonts w:ascii="Times New Roman" w:hAnsi="Times New Roman"/>
              </w:rPr>
              <w:t>м</w:t>
            </w:r>
            <w:r w:rsidR="00B36668" w:rsidRPr="00A62F5C">
              <w:rPr>
                <w:rFonts w:ascii="Times New Roman" w:hAnsi="Times New Roman"/>
                <w:vertAlign w:val="superscript"/>
              </w:rPr>
              <w:t>2</w:t>
            </w:r>
          </w:p>
          <w:p w:rsidR="00B36668" w:rsidRPr="00A62F5C" w:rsidRDefault="00B36668" w:rsidP="005F3AEB">
            <w:pPr>
              <w:jc w:val="center"/>
              <w:rPr>
                <w:rFonts w:ascii="Times New Roman" w:hAnsi="Times New Roman"/>
              </w:rPr>
            </w:pPr>
          </w:p>
        </w:tc>
      </w:tr>
      <w:tr w:rsidR="00730C4D" w:rsidRPr="00A62F5C" w:rsidTr="00977864">
        <w:trPr>
          <w:trHeight w:val="317"/>
        </w:trPr>
        <w:tc>
          <w:tcPr>
            <w:tcW w:w="3085" w:type="dxa"/>
          </w:tcPr>
          <w:p w:rsidR="00B36668" w:rsidRPr="00A62F5C" w:rsidRDefault="00B36668" w:rsidP="005F3AEB">
            <w:pPr>
              <w:jc w:val="both"/>
              <w:rPr>
                <w:rFonts w:ascii="Times New Roman" w:hAnsi="Times New Roman"/>
              </w:rPr>
            </w:pPr>
            <w:r w:rsidRPr="00A62F5C">
              <w:rPr>
                <w:rFonts w:ascii="Times New Roman" w:hAnsi="Times New Roman"/>
              </w:rPr>
              <w:t>Изохорная теплоёмкость воздуха</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C</w:t>
            </w:r>
            <w:r w:rsidRPr="00A62F5C">
              <w:rPr>
                <w:rFonts w:ascii="Times New Roman" w:hAnsi="Times New Roman"/>
                <w:vertAlign w:val="subscript"/>
              </w:rPr>
              <w:t>v</w:t>
            </w: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CV</w:t>
            </w:r>
          </w:p>
        </w:tc>
        <w:tc>
          <w:tcPr>
            <w:tcW w:w="1588" w:type="dxa"/>
          </w:tcPr>
          <w:p w:rsidR="00B36668" w:rsidRPr="00A62F5C" w:rsidRDefault="00B36668" w:rsidP="00977864">
            <w:pPr>
              <w:jc w:val="center"/>
              <w:rPr>
                <w:rFonts w:ascii="Times New Roman" w:hAnsi="Times New Roman"/>
              </w:rPr>
            </w:pPr>
            <w:r w:rsidRPr="00A62F5C">
              <w:rPr>
                <w:rFonts w:ascii="Times New Roman" w:hAnsi="Times New Roman"/>
              </w:rPr>
              <w:t>717</w:t>
            </w:r>
          </w:p>
        </w:tc>
        <w:tc>
          <w:tcPr>
            <w:tcW w:w="1447" w:type="dxa"/>
          </w:tcPr>
          <w:p w:rsidR="00B36668" w:rsidRPr="00A62F5C" w:rsidRDefault="00B36668" w:rsidP="00977864">
            <w:pPr>
              <w:jc w:val="center"/>
              <w:rPr>
                <w:rFonts w:ascii="Times New Roman" w:hAnsi="Times New Roman"/>
              </w:rPr>
            </w:pPr>
            <w:r w:rsidRPr="00A62F5C">
              <w:rPr>
                <w:rFonts w:ascii="Times New Roman" w:hAnsi="Times New Roman"/>
              </w:rPr>
              <w:t>Дж/кг.гр.</w:t>
            </w:r>
          </w:p>
        </w:tc>
      </w:tr>
      <w:tr w:rsidR="00730C4D" w:rsidRPr="00A62F5C" w:rsidTr="00977864">
        <w:trPr>
          <w:trHeight w:val="415"/>
        </w:trPr>
        <w:tc>
          <w:tcPr>
            <w:tcW w:w="3085" w:type="dxa"/>
          </w:tcPr>
          <w:p w:rsidR="00B36668" w:rsidRPr="00A62F5C" w:rsidRDefault="00B36668" w:rsidP="005F3AEB">
            <w:pPr>
              <w:jc w:val="both"/>
              <w:rPr>
                <w:rFonts w:ascii="Times New Roman" w:hAnsi="Times New Roman"/>
              </w:rPr>
            </w:pPr>
            <w:r w:rsidRPr="00A62F5C">
              <w:rPr>
                <w:rFonts w:ascii="Times New Roman" w:hAnsi="Times New Roman"/>
              </w:rPr>
              <w:t>Изобарная теплоёмкость воздуха</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C</w:t>
            </w:r>
            <w:r w:rsidRPr="00A62F5C">
              <w:rPr>
                <w:rFonts w:ascii="Times New Roman" w:hAnsi="Times New Roman"/>
                <w:vertAlign w:val="subscript"/>
              </w:rPr>
              <w:t>p</w:t>
            </w: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CP</w:t>
            </w: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1004</w:t>
            </w:r>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Дж/кг.гр.</w:t>
            </w:r>
          </w:p>
        </w:tc>
      </w:tr>
      <w:tr w:rsidR="00730C4D" w:rsidRPr="00A62F5C" w:rsidTr="00977864">
        <w:trPr>
          <w:trHeight w:val="285"/>
        </w:trPr>
        <w:tc>
          <w:tcPr>
            <w:tcW w:w="3085" w:type="dxa"/>
          </w:tcPr>
          <w:p w:rsidR="00B36668" w:rsidRPr="00A62F5C" w:rsidRDefault="00EA45BB" w:rsidP="005F3AEB">
            <w:pPr>
              <w:jc w:val="both"/>
              <w:rPr>
                <w:rFonts w:ascii="Times New Roman" w:hAnsi="Times New Roman"/>
              </w:rPr>
            </w:pPr>
            <w:r w:rsidRPr="00EA45BB">
              <w:rPr>
                <w:rFonts w:ascii="Times New Roman" w:hAnsi="Times New Roman"/>
              </w:rPr>
              <w:t>Константа газа</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R</w:t>
            </w: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R</w:t>
            </w: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287</w:t>
            </w:r>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Дж/кг.гр.</w:t>
            </w:r>
          </w:p>
        </w:tc>
      </w:tr>
      <w:tr w:rsidR="00730C4D" w:rsidRPr="00A62F5C" w:rsidTr="00977864">
        <w:trPr>
          <w:trHeight w:val="425"/>
        </w:trPr>
        <w:tc>
          <w:tcPr>
            <w:tcW w:w="3085" w:type="dxa"/>
          </w:tcPr>
          <w:p w:rsidR="00B36668" w:rsidRPr="00A62F5C" w:rsidRDefault="00EA45BB" w:rsidP="005F3AEB">
            <w:pPr>
              <w:jc w:val="both"/>
              <w:rPr>
                <w:rFonts w:ascii="Times New Roman" w:hAnsi="Times New Roman"/>
              </w:rPr>
            </w:pPr>
            <w:r w:rsidRPr="00EA45BB">
              <w:rPr>
                <w:rFonts w:ascii="Times New Roman" w:hAnsi="Times New Roman"/>
              </w:rPr>
              <w:t>Абсолютные значения температуры окружающей среды.</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T</w:t>
            </w:r>
            <w:r w:rsidRPr="00A62F5C">
              <w:rPr>
                <w:rFonts w:ascii="Times New Roman" w:hAnsi="Times New Roman"/>
                <w:vertAlign w:val="subscript"/>
              </w:rPr>
              <w:t>0</w:t>
            </w:r>
          </w:p>
          <w:p w:rsidR="00B36668" w:rsidRPr="00A62F5C" w:rsidRDefault="00B36668" w:rsidP="005F3AEB">
            <w:pPr>
              <w:rPr>
                <w:rFonts w:ascii="Times New Roman" w:hAnsi="Times New Roman"/>
              </w:rPr>
            </w:pP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Т</w:t>
            </w:r>
            <w:r w:rsidR="000666F3">
              <w:rPr>
                <w:rFonts w:ascii="Times New Roman" w:hAnsi="Times New Roman"/>
              </w:rPr>
              <w:t>0</w:t>
            </w:r>
          </w:p>
          <w:p w:rsidR="00B36668" w:rsidRPr="00A62F5C" w:rsidRDefault="00B36668" w:rsidP="005F3AEB">
            <w:pPr>
              <w:rPr>
                <w:rFonts w:ascii="Times New Roman" w:hAnsi="Times New Roman"/>
              </w:rPr>
            </w:pP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288(273+15)</w:t>
            </w:r>
          </w:p>
          <w:p w:rsidR="00B36668" w:rsidRPr="00A62F5C" w:rsidRDefault="00B36668" w:rsidP="005F3AEB">
            <w:pPr>
              <w:rPr>
                <w:rFonts w:ascii="Times New Roman" w:hAnsi="Times New Roman"/>
              </w:rPr>
            </w:pPr>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град.</w:t>
            </w:r>
          </w:p>
          <w:p w:rsidR="00B36668" w:rsidRPr="00A62F5C" w:rsidRDefault="00B36668" w:rsidP="005F3AEB">
            <w:pPr>
              <w:rPr>
                <w:rFonts w:ascii="Times New Roman" w:hAnsi="Times New Roman"/>
              </w:rPr>
            </w:pPr>
          </w:p>
        </w:tc>
      </w:tr>
      <w:tr w:rsidR="00730C4D" w:rsidRPr="00A62F5C" w:rsidTr="00977864">
        <w:trPr>
          <w:trHeight w:val="795"/>
        </w:trPr>
        <w:tc>
          <w:tcPr>
            <w:tcW w:w="3085" w:type="dxa"/>
          </w:tcPr>
          <w:p w:rsidR="00B36668" w:rsidRPr="00A62F5C" w:rsidRDefault="00EA45BB" w:rsidP="005F3AEB">
            <w:pPr>
              <w:jc w:val="both"/>
              <w:rPr>
                <w:rFonts w:ascii="Times New Roman" w:hAnsi="Times New Roman"/>
              </w:rPr>
            </w:pPr>
            <w:r w:rsidRPr="00EA45BB">
              <w:rPr>
                <w:rFonts w:ascii="Times New Roman" w:hAnsi="Times New Roman"/>
              </w:rPr>
              <w:t>Силовые характеристики буксировочной системы, включая жёсткость поводков, в контексте их влияния на подвеску.</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Ж</w:t>
            </w:r>
            <w:r w:rsidRPr="00A62F5C">
              <w:rPr>
                <w:rFonts w:ascii="Times New Roman" w:hAnsi="Times New Roman"/>
                <w:vertAlign w:val="subscript"/>
              </w:rPr>
              <w:t>1</w:t>
            </w:r>
          </w:p>
          <w:p w:rsidR="00B36668" w:rsidRPr="00A62F5C" w:rsidRDefault="00B36668" w:rsidP="005F3AEB">
            <w:pPr>
              <w:jc w:val="center"/>
              <w:rPr>
                <w:rFonts w:ascii="Times New Roman" w:hAnsi="Times New Roman"/>
              </w:rPr>
            </w:pPr>
          </w:p>
          <w:p w:rsidR="00B36668" w:rsidRPr="00A62F5C" w:rsidRDefault="00B36668" w:rsidP="005F3AEB">
            <w:pPr>
              <w:jc w:val="center"/>
              <w:rPr>
                <w:rFonts w:ascii="Times New Roman" w:hAnsi="Times New Roman"/>
              </w:rPr>
            </w:pP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Ж</w:t>
            </w:r>
          </w:p>
          <w:p w:rsidR="00B36668" w:rsidRPr="00A62F5C" w:rsidRDefault="00B36668" w:rsidP="005F3AEB">
            <w:pPr>
              <w:jc w:val="center"/>
              <w:rPr>
                <w:rFonts w:ascii="Times New Roman" w:hAnsi="Times New Roman"/>
              </w:rPr>
            </w:pPr>
          </w:p>
          <w:p w:rsidR="00B36668" w:rsidRPr="00A62F5C" w:rsidRDefault="00B36668" w:rsidP="005F3AEB">
            <w:pPr>
              <w:jc w:val="center"/>
              <w:rPr>
                <w:rFonts w:ascii="Times New Roman" w:hAnsi="Times New Roman"/>
              </w:rPr>
            </w:pP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2850000</w:t>
            </w:r>
          </w:p>
          <w:p w:rsidR="00B36668" w:rsidRPr="00A62F5C" w:rsidRDefault="00B36668" w:rsidP="005F3AEB">
            <w:pPr>
              <w:jc w:val="center"/>
              <w:rPr>
                <w:rFonts w:ascii="Times New Roman" w:hAnsi="Times New Roman"/>
              </w:rPr>
            </w:pPr>
          </w:p>
          <w:p w:rsidR="00B36668" w:rsidRPr="00A62F5C" w:rsidRDefault="00B36668" w:rsidP="005F3AEB">
            <w:pPr>
              <w:jc w:val="center"/>
              <w:rPr>
                <w:rFonts w:ascii="Times New Roman" w:hAnsi="Times New Roman"/>
              </w:rPr>
            </w:pPr>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Н/м</w:t>
            </w:r>
          </w:p>
          <w:p w:rsidR="00B36668" w:rsidRPr="00A62F5C" w:rsidRDefault="00B36668" w:rsidP="005F3AEB">
            <w:pPr>
              <w:jc w:val="center"/>
              <w:rPr>
                <w:rFonts w:ascii="Times New Roman" w:hAnsi="Times New Roman"/>
              </w:rPr>
            </w:pPr>
          </w:p>
          <w:p w:rsidR="00B36668" w:rsidRPr="00A62F5C" w:rsidRDefault="00B36668" w:rsidP="005F3AEB">
            <w:pPr>
              <w:jc w:val="center"/>
              <w:rPr>
                <w:rFonts w:ascii="Times New Roman" w:hAnsi="Times New Roman"/>
              </w:rPr>
            </w:pPr>
          </w:p>
        </w:tc>
      </w:tr>
      <w:tr w:rsidR="00730C4D" w:rsidRPr="00A62F5C" w:rsidTr="00977864">
        <w:trPr>
          <w:trHeight w:val="429"/>
        </w:trPr>
        <w:tc>
          <w:tcPr>
            <w:tcW w:w="3085" w:type="dxa"/>
          </w:tcPr>
          <w:p w:rsidR="00B36668" w:rsidRPr="00A62F5C" w:rsidRDefault="00EA45BB" w:rsidP="005F3AEB">
            <w:pPr>
              <w:jc w:val="both"/>
              <w:rPr>
                <w:rFonts w:ascii="Times New Roman" w:hAnsi="Times New Roman"/>
              </w:rPr>
            </w:pPr>
            <w:r>
              <w:rPr>
                <w:rFonts w:ascii="Times New Roman" w:hAnsi="Times New Roman"/>
              </w:rPr>
              <w:t>С</w:t>
            </w:r>
            <w:r w:rsidRPr="00EA45BB">
              <w:rPr>
                <w:rFonts w:ascii="Times New Roman" w:hAnsi="Times New Roman"/>
              </w:rPr>
              <w:t>илы сухого трения как основного фактора в процессе демпфирования в буксовом узле</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F</w:t>
            </w:r>
          </w:p>
          <w:p w:rsidR="00B36668" w:rsidRPr="00A62F5C" w:rsidRDefault="00B36668" w:rsidP="005F3AEB">
            <w:pPr>
              <w:rPr>
                <w:rFonts w:ascii="Times New Roman" w:hAnsi="Times New Roman"/>
              </w:rPr>
            </w:pP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T</w:t>
            </w:r>
          </w:p>
          <w:p w:rsidR="00B36668" w:rsidRPr="00A62F5C" w:rsidRDefault="00B36668" w:rsidP="005F3AEB">
            <w:pPr>
              <w:rPr>
                <w:rFonts w:ascii="Times New Roman" w:hAnsi="Times New Roman"/>
              </w:rPr>
            </w:pP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перемен.</w:t>
            </w:r>
          </w:p>
          <w:p w:rsidR="00B36668" w:rsidRPr="00A62F5C" w:rsidRDefault="00B36668" w:rsidP="005F3AEB">
            <w:pPr>
              <w:rPr>
                <w:rFonts w:ascii="Times New Roman" w:hAnsi="Times New Roman"/>
              </w:rPr>
            </w:pPr>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кг</w:t>
            </w:r>
          </w:p>
          <w:p w:rsidR="00B36668" w:rsidRPr="00A62F5C" w:rsidRDefault="00B36668" w:rsidP="005F3AEB">
            <w:pPr>
              <w:rPr>
                <w:rFonts w:ascii="Times New Roman" w:hAnsi="Times New Roman"/>
              </w:rPr>
            </w:pPr>
          </w:p>
        </w:tc>
      </w:tr>
      <w:tr w:rsidR="00730C4D" w:rsidRPr="00A62F5C" w:rsidTr="00977864">
        <w:trPr>
          <w:trHeight w:val="135"/>
        </w:trPr>
        <w:tc>
          <w:tcPr>
            <w:tcW w:w="3085" w:type="dxa"/>
          </w:tcPr>
          <w:p w:rsidR="00B36668" w:rsidRPr="00A62F5C" w:rsidRDefault="002345A3" w:rsidP="005F3AEB">
            <w:pPr>
              <w:jc w:val="both"/>
              <w:rPr>
                <w:rFonts w:ascii="Times New Roman" w:hAnsi="Times New Roman"/>
              </w:rPr>
            </w:pPr>
            <w:r>
              <w:rPr>
                <w:rFonts w:ascii="Times New Roman" w:hAnsi="Times New Roman"/>
              </w:rPr>
              <w:t>Вес (масса)</w:t>
            </w:r>
            <w:r w:rsidR="00B36668" w:rsidRPr="00A62F5C">
              <w:rPr>
                <w:rFonts w:ascii="Times New Roman" w:hAnsi="Times New Roman"/>
              </w:rPr>
              <w:t xml:space="preserve"> тележки</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М</w:t>
            </w:r>
            <w:r w:rsidRPr="00A62F5C">
              <w:rPr>
                <w:rFonts w:ascii="Times New Roman" w:hAnsi="Times New Roman"/>
                <w:vertAlign w:val="subscript"/>
              </w:rPr>
              <w:t>1</w:t>
            </w: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М1</w:t>
            </w: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6500</w:t>
            </w:r>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кг</w:t>
            </w:r>
          </w:p>
        </w:tc>
      </w:tr>
      <w:tr w:rsidR="00730C4D" w:rsidRPr="00A62F5C" w:rsidTr="00977864">
        <w:trPr>
          <w:trHeight w:val="427"/>
        </w:trPr>
        <w:tc>
          <w:tcPr>
            <w:tcW w:w="3085" w:type="dxa"/>
          </w:tcPr>
          <w:p w:rsidR="00B36668" w:rsidRPr="00A62F5C" w:rsidRDefault="002345A3" w:rsidP="002345A3">
            <w:pPr>
              <w:jc w:val="both"/>
              <w:rPr>
                <w:rFonts w:ascii="Times New Roman" w:hAnsi="Times New Roman"/>
              </w:rPr>
            </w:pPr>
            <w:r>
              <w:rPr>
                <w:rFonts w:ascii="Times New Roman" w:hAnsi="Times New Roman"/>
              </w:rPr>
              <w:t>Вес (м</w:t>
            </w:r>
            <w:r w:rsidR="00B36668" w:rsidRPr="00A62F5C">
              <w:rPr>
                <w:rFonts w:ascii="Times New Roman" w:hAnsi="Times New Roman"/>
              </w:rPr>
              <w:t>асса</w:t>
            </w:r>
            <w:r>
              <w:rPr>
                <w:rFonts w:ascii="Times New Roman" w:hAnsi="Times New Roman"/>
              </w:rPr>
              <w:t>)</w:t>
            </w:r>
            <w:r w:rsidR="00B36668" w:rsidRPr="00A62F5C">
              <w:rPr>
                <w:rFonts w:ascii="Times New Roman" w:hAnsi="Times New Roman"/>
              </w:rPr>
              <w:t xml:space="preserve"> кузова, </w:t>
            </w:r>
            <w:r>
              <w:rPr>
                <w:rFonts w:ascii="Times New Roman" w:hAnsi="Times New Roman"/>
              </w:rPr>
              <w:t>воздействующий</w:t>
            </w:r>
            <w:r w:rsidR="00B36668" w:rsidRPr="00A62F5C">
              <w:rPr>
                <w:rFonts w:ascii="Times New Roman" w:hAnsi="Times New Roman"/>
              </w:rPr>
              <w:t xml:space="preserve"> на тележку</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М</w:t>
            </w:r>
            <w:r w:rsidRPr="00A62F5C">
              <w:rPr>
                <w:rFonts w:ascii="Times New Roman" w:hAnsi="Times New Roman"/>
                <w:vertAlign w:val="subscript"/>
              </w:rPr>
              <w:t>2</w:t>
            </w: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М2</w:t>
            </w: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22000</w:t>
            </w:r>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w:t>
            </w:r>
          </w:p>
        </w:tc>
      </w:tr>
      <w:tr w:rsidR="00730C4D" w:rsidRPr="00A62F5C" w:rsidTr="00977864">
        <w:trPr>
          <w:trHeight w:val="392"/>
        </w:trPr>
        <w:tc>
          <w:tcPr>
            <w:tcW w:w="3085" w:type="dxa"/>
          </w:tcPr>
          <w:p w:rsidR="00B36668" w:rsidRPr="00A62F5C" w:rsidRDefault="002345A3" w:rsidP="002345A3">
            <w:pPr>
              <w:jc w:val="both"/>
              <w:rPr>
                <w:rFonts w:ascii="Times New Roman" w:hAnsi="Times New Roman"/>
              </w:rPr>
            </w:pPr>
            <w:r>
              <w:rPr>
                <w:rFonts w:ascii="Times New Roman" w:hAnsi="Times New Roman"/>
              </w:rPr>
              <w:t>Коэффициент эффективности выхода</w:t>
            </w:r>
            <w:r w:rsidR="00B521A0" w:rsidRPr="00B521A0">
              <w:rPr>
                <w:rFonts w:ascii="Times New Roman" w:hAnsi="Times New Roman"/>
              </w:rPr>
              <w:t xml:space="preserve"> воздуха из </w:t>
            </w:r>
            <w:r>
              <w:rPr>
                <w:rFonts w:ascii="Times New Roman" w:hAnsi="Times New Roman"/>
              </w:rPr>
              <w:t>дросселя</w:t>
            </w:r>
          </w:p>
        </w:tc>
        <w:tc>
          <w:tcPr>
            <w:tcW w:w="1418" w:type="dxa"/>
          </w:tcPr>
          <w:p w:rsidR="00B36668" w:rsidRPr="00A62F5C" w:rsidRDefault="00B36668" w:rsidP="005F3AEB">
            <w:pPr>
              <w:jc w:val="center"/>
              <w:rPr>
                <w:rFonts w:ascii="Times New Roman" w:hAnsi="Times New Roman"/>
              </w:rPr>
            </w:pPr>
            <m:oMathPara>
              <m:oMath>
                <m:r>
                  <m:rPr>
                    <m:sty m:val="p"/>
                  </m:rPr>
                  <w:rPr>
                    <w:rFonts w:ascii="Cambria Math" w:hAnsi="Cambria Math"/>
                  </w:rPr>
                  <m:t>ε</m:t>
                </m:r>
              </m:oMath>
            </m:oMathPara>
          </w:p>
          <w:p w:rsidR="00B36668" w:rsidRPr="00A62F5C" w:rsidRDefault="00B36668" w:rsidP="005F3AEB">
            <w:pPr>
              <w:rPr>
                <w:rFonts w:ascii="Times New Roman" w:hAnsi="Times New Roman"/>
              </w:rPr>
            </w:pPr>
          </w:p>
        </w:tc>
        <w:tc>
          <w:tcPr>
            <w:tcW w:w="1842" w:type="dxa"/>
          </w:tcPr>
          <w:p w:rsidR="00B36668" w:rsidRPr="00A62F5C" w:rsidRDefault="00B36668" w:rsidP="005F3AEB">
            <w:pPr>
              <w:jc w:val="center"/>
              <w:rPr>
                <w:rFonts w:ascii="Times New Roman" w:hAnsi="Times New Roman"/>
              </w:rPr>
            </w:pPr>
            <m:oMathPara>
              <m:oMath>
                <m:r>
                  <m:rPr>
                    <m:sty m:val="p"/>
                  </m:rPr>
                  <w:rPr>
                    <w:rFonts w:ascii="Cambria Math" w:hAnsi="Cambria Math"/>
                  </w:rPr>
                  <m:t>μ</m:t>
                </m:r>
              </m:oMath>
            </m:oMathPara>
          </w:p>
          <w:p w:rsidR="00B36668" w:rsidRPr="00A62F5C" w:rsidRDefault="00B36668" w:rsidP="005F3AEB">
            <w:pPr>
              <w:rPr>
                <w:rFonts w:ascii="Times New Roman" w:hAnsi="Times New Roman"/>
              </w:rPr>
            </w:pP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0,75</w:t>
            </w:r>
          </w:p>
          <w:p w:rsidR="00B36668" w:rsidRPr="00A62F5C" w:rsidRDefault="00B36668" w:rsidP="005F3AEB">
            <w:pPr>
              <w:rPr>
                <w:rFonts w:ascii="Times New Roman" w:hAnsi="Times New Roman"/>
              </w:rPr>
            </w:pPr>
          </w:p>
        </w:tc>
        <w:tc>
          <w:tcPr>
            <w:tcW w:w="1447" w:type="dxa"/>
          </w:tcPr>
          <w:p w:rsidR="00B36668" w:rsidRPr="00A62F5C" w:rsidRDefault="00B36668" w:rsidP="005F3AEB">
            <w:pPr>
              <w:jc w:val="center"/>
              <w:rPr>
                <w:rFonts w:ascii="Times New Roman" w:hAnsi="Times New Roman"/>
              </w:rPr>
            </w:pPr>
          </w:p>
          <w:p w:rsidR="00B36668" w:rsidRPr="00A62F5C" w:rsidRDefault="00B36668" w:rsidP="005F3AEB">
            <w:pPr>
              <w:rPr>
                <w:rFonts w:ascii="Times New Roman" w:hAnsi="Times New Roman"/>
              </w:rPr>
            </w:pPr>
          </w:p>
        </w:tc>
      </w:tr>
      <w:tr w:rsidR="00730C4D" w:rsidRPr="00A62F5C" w:rsidTr="00977864">
        <w:trPr>
          <w:trHeight w:val="260"/>
        </w:trPr>
        <w:tc>
          <w:tcPr>
            <w:tcW w:w="3085" w:type="dxa"/>
          </w:tcPr>
          <w:p w:rsidR="00B36668" w:rsidRPr="00A62F5C" w:rsidRDefault="002345A3" w:rsidP="005F3AEB">
            <w:pPr>
              <w:jc w:val="both"/>
              <w:rPr>
                <w:rFonts w:ascii="Times New Roman" w:hAnsi="Times New Roman"/>
              </w:rPr>
            </w:pPr>
            <w:r>
              <w:rPr>
                <w:rFonts w:ascii="Times New Roman" w:hAnsi="Times New Roman"/>
              </w:rPr>
              <w:t>Д</w:t>
            </w:r>
            <w:r w:rsidR="00B36668" w:rsidRPr="00A62F5C">
              <w:rPr>
                <w:rFonts w:ascii="Times New Roman" w:hAnsi="Times New Roman"/>
              </w:rPr>
              <w:t>авление</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Р</w:t>
            </w:r>
            <w:r w:rsidRPr="00A62F5C">
              <w:rPr>
                <w:rFonts w:ascii="Times New Roman" w:hAnsi="Times New Roman"/>
                <w:vertAlign w:val="subscript"/>
              </w:rPr>
              <w:t>0</w:t>
            </w:r>
          </w:p>
        </w:tc>
        <w:tc>
          <w:tcPr>
            <w:tcW w:w="1842" w:type="dxa"/>
          </w:tcPr>
          <w:p w:rsidR="00B36668" w:rsidRPr="00A62F5C" w:rsidRDefault="00B36668" w:rsidP="000666F3">
            <w:pPr>
              <w:jc w:val="center"/>
              <w:rPr>
                <w:rFonts w:ascii="Times New Roman" w:hAnsi="Times New Roman"/>
              </w:rPr>
            </w:pPr>
            <w:r w:rsidRPr="00A62F5C">
              <w:rPr>
                <w:rFonts w:ascii="Times New Roman" w:hAnsi="Times New Roman"/>
              </w:rPr>
              <w:t>Р</w:t>
            </w:r>
            <w:r w:rsidR="000666F3">
              <w:rPr>
                <w:rFonts w:ascii="Times New Roman" w:hAnsi="Times New Roman"/>
              </w:rPr>
              <w:t>0</w:t>
            </w: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0,1</w:t>
            </w:r>
            <m:oMath>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Н/м</w:t>
            </w:r>
            <w:r w:rsidRPr="00A62F5C">
              <w:rPr>
                <w:rFonts w:ascii="Times New Roman" w:hAnsi="Times New Roman"/>
                <w:vertAlign w:val="superscript"/>
              </w:rPr>
              <w:t>2</w:t>
            </w:r>
          </w:p>
        </w:tc>
      </w:tr>
      <w:tr w:rsidR="00730C4D" w:rsidRPr="00A62F5C" w:rsidTr="00977864">
        <w:trPr>
          <w:trHeight w:val="279"/>
        </w:trPr>
        <w:tc>
          <w:tcPr>
            <w:tcW w:w="3085" w:type="dxa"/>
          </w:tcPr>
          <w:p w:rsidR="00B36668" w:rsidRPr="00A62F5C" w:rsidRDefault="002345A3" w:rsidP="005F3AEB">
            <w:pPr>
              <w:jc w:val="both"/>
              <w:rPr>
                <w:rFonts w:ascii="Times New Roman" w:hAnsi="Times New Roman"/>
              </w:rPr>
            </w:pPr>
            <w:r>
              <w:rPr>
                <w:rFonts w:ascii="Times New Roman" w:hAnsi="Times New Roman"/>
              </w:rPr>
              <w:t>Шаг по методу</w:t>
            </w:r>
            <w:r w:rsidR="00B36668" w:rsidRPr="00A62F5C">
              <w:rPr>
                <w:rFonts w:ascii="Times New Roman" w:hAnsi="Times New Roman"/>
              </w:rPr>
              <w:t xml:space="preserve"> Эйлера</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dt</w:t>
            </w: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DTB</w:t>
            </w: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0,001</w:t>
            </w:r>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w:t>
            </w:r>
          </w:p>
        </w:tc>
      </w:tr>
      <w:tr w:rsidR="00730C4D" w:rsidRPr="00A62F5C" w:rsidTr="00977864">
        <w:trPr>
          <w:trHeight w:val="523"/>
        </w:trPr>
        <w:tc>
          <w:tcPr>
            <w:tcW w:w="3085" w:type="dxa"/>
          </w:tcPr>
          <w:p w:rsidR="00B36668" w:rsidRPr="00A62F5C" w:rsidRDefault="00B521A0" w:rsidP="005F3AEB">
            <w:pPr>
              <w:jc w:val="both"/>
              <w:rPr>
                <w:rFonts w:ascii="Times New Roman" w:hAnsi="Times New Roman"/>
              </w:rPr>
            </w:pPr>
            <w:r w:rsidRPr="00B521A0">
              <w:rPr>
                <w:rFonts w:ascii="Times New Roman" w:hAnsi="Times New Roman"/>
              </w:rPr>
              <w:t>Осуществление шага интеграции при помощи метода Рунге-Кутта</w:t>
            </w:r>
          </w:p>
        </w:tc>
        <w:tc>
          <w:tcPr>
            <w:tcW w:w="1418" w:type="dxa"/>
          </w:tcPr>
          <w:p w:rsidR="00B36668" w:rsidRPr="00A62F5C" w:rsidRDefault="00B36668" w:rsidP="005F3AEB">
            <w:pPr>
              <w:rPr>
                <w:rFonts w:ascii="Times New Roman" w:hAnsi="Times New Roman"/>
              </w:rPr>
            </w:pP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H[1],[2]</w:t>
            </w: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0,001</w:t>
            </w:r>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w:t>
            </w:r>
          </w:p>
        </w:tc>
      </w:tr>
      <w:tr w:rsidR="00730C4D" w:rsidRPr="00A62F5C" w:rsidTr="00977864">
        <w:trPr>
          <w:trHeight w:val="545"/>
        </w:trPr>
        <w:tc>
          <w:tcPr>
            <w:tcW w:w="3085" w:type="dxa"/>
          </w:tcPr>
          <w:p w:rsidR="00B36668" w:rsidRPr="00A62F5C" w:rsidRDefault="00B521A0" w:rsidP="005F3AEB">
            <w:pPr>
              <w:jc w:val="both"/>
              <w:rPr>
                <w:rFonts w:ascii="Times New Roman" w:hAnsi="Times New Roman"/>
              </w:rPr>
            </w:pPr>
            <w:r>
              <w:rPr>
                <w:rFonts w:ascii="Times New Roman" w:hAnsi="Times New Roman"/>
              </w:rPr>
              <w:t>Х</w:t>
            </w:r>
            <w:r w:rsidRPr="00B521A0">
              <w:rPr>
                <w:rFonts w:ascii="Times New Roman" w:hAnsi="Times New Roman"/>
              </w:rPr>
              <w:t>арактеристик эффективной площади одиночной пневматической рессоры</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S</w:t>
            </w:r>
            <w:r w:rsidRPr="00A62F5C">
              <w:rPr>
                <w:rFonts w:ascii="Times New Roman" w:hAnsi="Times New Roman"/>
                <w:vertAlign w:val="subscript"/>
              </w:rPr>
              <w:t>эф</w:t>
            </w: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F</w:t>
            </w:r>
            <w:r w:rsidRPr="00A62F5C">
              <w:rPr>
                <w:rFonts w:ascii="Times New Roman" w:hAnsi="Times New Roman"/>
                <w:vertAlign w:val="subscript"/>
              </w:rPr>
              <w:t>1</w:t>
            </w: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0,2</w:t>
            </w:r>
          </w:p>
        </w:tc>
        <w:tc>
          <w:tcPr>
            <w:tcW w:w="1447" w:type="dxa"/>
          </w:tcPr>
          <w:p w:rsidR="00B36668" w:rsidRPr="00A62F5C" w:rsidRDefault="000666F3" w:rsidP="000666F3">
            <w:pPr>
              <w:jc w:val="center"/>
              <w:rPr>
                <w:rFonts w:ascii="Times New Roman" w:hAnsi="Times New Roman"/>
              </w:rPr>
            </w:pPr>
            <w:r>
              <w:rPr>
                <w:rFonts w:ascii="Times New Roman" w:hAnsi="Times New Roman"/>
              </w:rPr>
              <w:t>м</w:t>
            </w:r>
            <w:r w:rsidR="00B36668" w:rsidRPr="00A62F5C">
              <w:rPr>
                <w:rFonts w:ascii="Times New Roman" w:hAnsi="Times New Roman"/>
                <w:vertAlign w:val="superscript"/>
              </w:rPr>
              <w:t>2</w:t>
            </w:r>
          </w:p>
        </w:tc>
      </w:tr>
      <w:tr w:rsidR="00730C4D" w:rsidRPr="00A62F5C" w:rsidTr="00977864">
        <w:trPr>
          <w:trHeight w:val="619"/>
        </w:trPr>
        <w:tc>
          <w:tcPr>
            <w:tcW w:w="3085" w:type="dxa"/>
          </w:tcPr>
          <w:p w:rsidR="00B36668" w:rsidRPr="00A62F5C" w:rsidRDefault="00B521A0" w:rsidP="005F3AEB">
            <w:pPr>
              <w:jc w:val="both"/>
              <w:rPr>
                <w:rFonts w:ascii="Times New Roman" w:hAnsi="Times New Roman"/>
              </w:rPr>
            </w:pPr>
            <w:r w:rsidRPr="00B521A0">
              <w:rPr>
                <w:rFonts w:ascii="Times New Roman" w:hAnsi="Times New Roman"/>
              </w:rPr>
              <w:t>Первоначальное давление воздуха в системе пневматической подвески</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Р</w:t>
            </w:r>
            <w:r w:rsidRPr="00A62F5C">
              <w:rPr>
                <w:rFonts w:ascii="Times New Roman" w:hAnsi="Times New Roman"/>
                <w:vertAlign w:val="subscript"/>
              </w:rPr>
              <w:t>1</w:t>
            </w:r>
            <w:r w:rsidRPr="00A62F5C">
              <w:rPr>
                <w:rFonts w:ascii="Times New Roman" w:hAnsi="Times New Roman"/>
              </w:rPr>
              <w:t>, Р</w:t>
            </w:r>
            <w:r w:rsidRPr="00A62F5C">
              <w:rPr>
                <w:rFonts w:ascii="Times New Roman" w:hAnsi="Times New Roman"/>
                <w:vertAlign w:val="subscript"/>
              </w:rPr>
              <w:t>2</w:t>
            </w: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P[1], [2]</w:t>
            </w: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0,65</w:t>
            </w:r>
            <m:oMath>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Н/м</w:t>
            </w:r>
            <w:r w:rsidRPr="00A62F5C">
              <w:rPr>
                <w:rFonts w:ascii="Times New Roman" w:hAnsi="Times New Roman"/>
                <w:vertAlign w:val="superscript"/>
              </w:rPr>
              <w:t>2</w:t>
            </w:r>
          </w:p>
        </w:tc>
      </w:tr>
      <w:tr w:rsidR="00730C4D" w:rsidRPr="00A62F5C" w:rsidTr="00977864">
        <w:trPr>
          <w:trHeight w:val="686"/>
        </w:trPr>
        <w:tc>
          <w:tcPr>
            <w:tcW w:w="3085" w:type="dxa"/>
          </w:tcPr>
          <w:p w:rsidR="00B36668" w:rsidRPr="00A62F5C" w:rsidRDefault="00B521A0" w:rsidP="005F3AEB">
            <w:pPr>
              <w:jc w:val="both"/>
              <w:rPr>
                <w:rFonts w:ascii="Times New Roman" w:hAnsi="Times New Roman"/>
              </w:rPr>
            </w:pPr>
            <w:r w:rsidRPr="00B521A0">
              <w:rPr>
                <w:rFonts w:ascii="Times New Roman" w:hAnsi="Times New Roman"/>
              </w:rPr>
              <w:t>Исходное общее количество воздуха в одном пневматическом амортизаторе</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G</w:t>
            </w:r>
            <w:r w:rsidRPr="00A62F5C">
              <w:rPr>
                <w:rFonts w:ascii="Times New Roman" w:hAnsi="Times New Roman"/>
                <w:vertAlign w:val="subscript"/>
              </w:rPr>
              <w:t>1</w:t>
            </w: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G[1]</w:t>
            </w: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0,126</w:t>
            </w:r>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кг</w:t>
            </w:r>
          </w:p>
        </w:tc>
      </w:tr>
      <w:tr w:rsidR="00730C4D" w:rsidRPr="00A62F5C" w:rsidTr="00977864">
        <w:trPr>
          <w:trHeight w:val="427"/>
        </w:trPr>
        <w:tc>
          <w:tcPr>
            <w:tcW w:w="3085" w:type="dxa"/>
          </w:tcPr>
          <w:p w:rsidR="00B36668" w:rsidRPr="00A62F5C" w:rsidRDefault="00B521A0" w:rsidP="005F3AEB">
            <w:pPr>
              <w:jc w:val="both"/>
              <w:rPr>
                <w:rFonts w:ascii="Times New Roman" w:hAnsi="Times New Roman"/>
              </w:rPr>
            </w:pPr>
            <w:r w:rsidRPr="00B521A0">
              <w:rPr>
                <w:rFonts w:ascii="Times New Roman" w:hAnsi="Times New Roman"/>
              </w:rPr>
              <w:t>Крупный объем воздуха, накопленный в дополнительном резервуаре</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G</w:t>
            </w:r>
            <w:r w:rsidRPr="00A62F5C">
              <w:rPr>
                <w:rFonts w:ascii="Times New Roman" w:hAnsi="Times New Roman"/>
                <w:vertAlign w:val="subscript"/>
              </w:rPr>
              <w:t>2</w:t>
            </w:r>
          </w:p>
          <w:p w:rsidR="00B36668" w:rsidRPr="00A62F5C" w:rsidRDefault="00B36668" w:rsidP="005F3AEB">
            <w:pPr>
              <w:rPr>
                <w:rFonts w:ascii="Times New Roman" w:hAnsi="Times New Roman"/>
              </w:rPr>
            </w:pP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G[2]</w:t>
            </w:r>
          </w:p>
          <w:p w:rsidR="00B36668" w:rsidRPr="00A62F5C" w:rsidRDefault="00B36668" w:rsidP="005F3AEB">
            <w:pPr>
              <w:jc w:val="center"/>
              <w:rPr>
                <w:rFonts w:ascii="Times New Roman" w:hAnsi="Times New Roman"/>
              </w:rPr>
            </w:pP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перемен.</w:t>
            </w:r>
          </w:p>
          <w:p w:rsidR="00B36668" w:rsidRPr="00A62F5C" w:rsidRDefault="00B36668" w:rsidP="005F3AEB">
            <w:pPr>
              <w:rPr>
                <w:rFonts w:ascii="Times New Roman" w:hAnsi="Times New Roman"/>
              </w:rPr>
            </w:pPr>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кг</w:t>
            </w:r>
          </w:p>
          <w:p w:rsidR="00B36668" w:rsidRPr="00A62F5C" w:rsidRDefault="00B36668" w:rsidP="005F3AEB">
            <w:pPr>
              <w:rPr>
                <w:rFonts w:ascii="Times New Roman" w:hAnsi="Times New Roman"/>
              </w:rPr>
            </w:pPr>
          </w:p>
        </w:tc>
      </w:tr>
      <w:tr w:rsidR="00730C4D" w:rsidRPr="00A62F5C" w:rsidTr="00977864">
        <w:trPr>
          <w:trHeight w:val="304"/>
        </w:trPr>
        <w:tc>
          <w:tcPr>
            <w:tcW w:w="3085" w:type="dxa"/>
          </w:tcPr>
          <w:p w:rsidR="00B36668" w:rsidRPr="00A62F5C" w:rsidRDefault="00B521A0" w:rsidP="005F3AEB">
            <w:pPr>
              <w:jc w:val="both"/>
              <w:rPr>
                <w:rFonts w:ascii="Times New Roman" w:hAnsi="Times New Roman"/>
              </w:rPr>
            </w:pPr>
            <w:r w:rsidRPr="00B521A0">
              <w:rPr>
                <w:rFonts w:ascii="Times New Roman" w:hAnsi="Times New Roman"/>
              </w:rPr>
              <w:t>Температура воздуха при исходных условиях абсолютна в данной системе</w:t>
            </w:r>
          </w:p>
        </w:tc>
        <w:tc>
          <w:tcPr>
            <w:tcW w:w="1418" w:type="dxa"/>
          </w:tcPr>
          <w:p w:rsidR="00B36668" w:rsidRPr="00A62F5C" w:rsidRDefault="00B36668" w:rsidP="005F3AEB">
            <w:pPr>
              <w:jc w:val="center"/>
              <w:rPr>
                <w:rFonts w:ascii="Times New Roman" w:hAnsi="Times New Roman"/>
              </w:rPr>
            </w:pPr>
            <w:r w:rsidRPr="00A62F5C">
              <w:rPr>
                <w:rFonts w:ascii="Times New Roman" w:hAnsi="Times New Roman"/>
              </w:rPr>
              <w:t>Т</w:t>
            </w:r>
            <w:r w:rsidRPr="00A62F5C">
              <w:rPr>
                <w:rFonts w:ascii="Times New Roman" w:hAnsi="Times New Roman"/>
                <w:vertAlign w:val="subscript"/>
              </w:rPr>
              <w:t>1</w:t>
            </w:r>
            <w:r w:rsidRPr="00A62F5C">
              <w:rPr>
                <w:rFonts w:ascii="Times New Roman" w:hAnsi="Times New Roman"/>
              </w:rPr>
              <w:t>Т</w:t>
            </w:r>
            <w:r w:rsidRPr="00A62F5C">
              <w:rPr>
                <w:rFonts w:ascii="Times New Roman" w:hAnsi="Times New Roman"/>
                <w:vertAlign w:val="subscript"/>
              </w:rPr>
              <w:t>2</w:t>
            </w: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T[1],T[2]</w:t>
            </w: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288</w:t>
            </w:r>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гр.</w:t>
            </w:r>
          </w:p>
        </w:tc>
      </w:tr>
      <w:tr w:rsidR="00730C4D" w:rsidRPr="00A62F5C" w:rsidTr="00977864">
        <w:trPr>
          <w:trHeight w:val="252"/>
        </w:trPr>
        <w:tc>
          <w:tcPr>
            <w:tcW w:w="3085" w:type="dxa"/>
          </w:tcPr>
          <w:p w:rsidR="00B36668" w:rsidRPr="00A62F5C" w:rsidRDefault="00B521A0" w:rsidP="005F3AEB">
            <w:pPr>
              <w:jc w:val="both"/>
              <w:rPr>
                <w:rFonts w:ascii="Times New Roman" w:hAnsi="Times New Roman"/>
              </w:rPr>
            </w:pPr>
            <w:r w:rsidRPr="00B521A0">
              <w:rPr>
                <w:rFonts w:ascii="Times New Roman" w:hAnsi="Times New Roman"/>
              </w:rPr>
              <w:t>Первоначальная концентрация воздуха в системе</w:t>
            </w:r>
          </w:p>
        </w:tc>
        <w:tc>
          <w:tcPr>
            <w:tcW w:w="1418" w:type="dxa"/>
          </w:tcPr>
          <w:p w:rsidR="00B36668" w:rsidRPr="00A62F5C" w:rsidRDefault="00D81532" w:rsidP="005F3AEB">
            <w:pPr>
              <w:jc w:val="center"/>
              <w:rPr>
                <w:rFonts w:ascii="Times New Roman" w:hAnsi="Times New Roman"/>
              </w:rPr>
            </w:pPr>
            <m:oMathPara>
              <m:oMath>
                <m:sSub>
                  <m:sSubPr>
                    <m:ctrlPr>
                      <w:rPr>
                        <w:rFonts w:ascii="Cambria Math" w:hAnsi="Cambria Math"/>
                        <w:lang w:eastAsia="en-US"/>
                      </w:rPr>
                    </m:ctrlPr>
                  </m:sSubPr>
                  <m:e>
                    <m:r>
                      <m:rPr>
                        <m:sty m:val="p"/>
                      </m:rPr>
                      <w:rPr>
                        <w:rFonts w:ascii="Cambria Math" w:hAnsi="Cambria Math"/>
                      </w:rPr>
                      <m:t>ρ</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m:rPr>
                        <m:sty m:val="p"/>
                      </m:rPr>
                      <w:rPr>
                        <w:rFonts w:ascii="Cambria Math" w:hAnsi="Cambria Math"/>
                      </w:rPr>
                      <m:t>ρ</m:t>
                    </m:r>
                  </m:e>
                  <m:sub>
                    <m:r>
                      <m:rPr>
                        <m:sty m:val="p"/>
                      </m:rPr>
                      <w:rPr>
                        <w:rFonts w:ascii="Cambria Math" w:hAnsi="Cambria Math"/>
                      </w:rPr>
                      <m:t>2</m:t>
                    </m:r>
                  </m:sub>
                </m:sSub>
              </m:oMath>
            </m:oMathPara>
          </w:p>
          <w:p w:rsidR="00B36668" w:rsidRPr="00A62F5C" w:rsidRDefault="00B36668" w:rsidP="005F3AEB">
            <w:pPr>
              <w:jc w:val="center"/>
              <w:rPr>
                <w:rFonts w:ascii="Times New Roman" w:hAnsi="Times New Roman"/>
              </w:rPr>
            </w:pPr>
          </w:p>
        </w:tc>
        <w:tc>
          <w:tcPr>
            <w:tcW w:w="1842" w:type="dxa"/>
          </w:tcPr>
          <w:p w:rsidR="00B36668" w:rsidRPr="00A62F5C" w:rsidRDefault="00B36668" w:rsidP="005F3AEB">
            <w:pPr>
              <w:jc w:val="center"/>
              <w:rPr>
                <w:rFonts w:ascii="Times New Roman" w:hAnsi="Times New Roman"/>
              </w:rPr>
            </w:pPr>
            <w:r w:rsidRPr="00A62F5C">
              <w:rPr>
                <w:rFonts w:ascii="Times New Roman" w:hAnsi="Times New Roman"/>
              </w:rPr>
              <w:t>S[1],S[2]</w:t>
            </w:r>
          </w:p>
        </w:tc>
        <w:tc>
          <w:tcPr>
            <w:tcW w:w="1588" w:type="dxa"/>
          </w:tcPr>
          <w:p w:rsidR="00B36668" w:rsidRPr="00A62F5C" w:rsidRDefault="00B36668" w:rsidP="005F3AEB">
            <w:pPr>
              <w:jc w:val="center"/>
              <w:rPr>
                <w:rFonts w:ascii="Times New Roman" w:hAnsi="Times New Roman"/>
              </w:rPr>
            </w:pPr>
            <w:r w:rsidRPr="00A62F5C">
              <w:rPr>
                <w:rFonts w:ascii="Times New Roman" w:hAnsi="Times New Roman"/>
              </w:rPr>
              <w:t>7,864</w:t>
            </w:r>
          </w:p>
        </w:tc>
        <w:tc>
          <w:tcPr>
            <w:tcW w:w="1447" w:type="dxa"/>
          </w:tcPr>
          <w:p w:rsidR="00B36668" w:rsidRPr="00A62F5C" w:rsidRDefault="00B36668" w:rsidP="005F3AEB">
            <w:pPr>
              <w:jc w:val="center"/>
              <w:rPr>
                <w:rFonts w:ascii="Times New Roman" w:hAnsi="Times New Roman"/>
              </w:rPr>
            </w:pPr>
            <w:r w:rsidRPr="00A62F5C">
              <w:rPr>
                <w:rFonts w:ascii="Times New Roman" w:hAnsi="Times New Roman"/>
              </w:rPr>
              <w:t>кг/м</w:t>
            </w:r>
            <w:r w:rsidRPr="00A62F5C">
              <w:rPr>
                <w:rFonts w:ascii="Times New Roman" w:hAnsi="Times New Roman"/>
                <w:vertAlign w:val="superscript"/>
              </w:rPr>
              <w:t>3</w:t>
            </w:r>
          </w:p>
          <w:p w:rsidR="00B36668" w:rsidRPr="00A62F5C" w:rsidRDefault="00B36668" w:rsidP="005F3AEB">
            <w:pPr>
              <w:jc w:val="center"/>
              <w:rPr>
                <w:rFonts w:ascii="Times New Roman" w:hAnsi="Times New Roman"/>
              </w:rPr>
            </w:pPr>
          </w:p>
        </w:tc>
      </w:tr>
    </w:tbl>
    <w:p w:rsidR="004D7C7F" w:rsidRDefault="004D7C7F" w:rsidP="00D5545A">
      <w:pPr>
        <w:spacing w:after="0" w:line="240" w:lineRule="auto"/>
        <w:ind w:firstLine="709"/>
        <w:jc w:val="both"/>
        <w:rPr>
          <w:rFonts w:ascii="Times New Roman" w:hAnsi="Times New Roman" w:cs="Times New Roman"/>
          <w:sz w:val="28"/>
          <w:szCs w:val="28"/>
        </w:rPr>
      </w:pPr>
    </w:p>
    <w:p w:rsidR="00B36668" w:rsidRPr="00A62F5C" w:rsidRDefault="00C67755" w:rsidP="004D7C7F">
      <w:pPr>
        <w:pStyle w:val="3"/>
        <w:ind w:firstLine="709"/>
        <w:jc w:val="both"/>
        <w:rPr>
          <w:rFonts w:ascii="Times New Roman" w:hAnsi="Times New Roman" w:cs="Times New Roman"/>
          <w:b/>
          <w:color w:val="auto"/>
          <w:sz w:val="28"/>
          <w:szCs w:val="28"/>
        </w:rPr>
      </w:pPr>
      <w:bookmarkStart w:id="15" w:name="_Toc154230111"/>
      <w:r>
        <w:rPr>
          <w:rFonts w:ascii="Times New Roman" w:hAnsi="Times New Roman" w:cs="Times New Roman"/>
          <w:b/>
          <w:color w:val="auto"/>
          <w:sz w:val="28"/>
          <w:szCs w:val="28"/>
        </w:rPr>
        <w:t>2.1</w:t>
      </w:r>
      <w:r w:rsidR="004D7C7F">
        <w:rPr>
          <w:rFonts w:ascii="Times New Roman" w:hAnsi="Times New Roman" w:cs="Times New Roman"/>
          <w:b/>
          <w:color w:val="auto"/>
          <w:sz w:val="28"/>
          <w:szCs w:val="28"/>
        </w:rPr>
        <w:t>.2</w:t>
      </w:r>
      <w:r w:rsidR="00B36668" w:rsidRPr="00A62F5C">
        <w:rPr>
          <w:rFonts w:ascii="Times New Roman" w:hAnsi="Times New Roman" w:cs="Times New Roman"/>
          <w:b/>
          <w:color w:val="auto"/>
          <w:sz w:val="28"/>
          <w:szCs w:val="28"/>
        </w:rPr>
        <w:t xml:space="preserve"> Результаты расчета вертикальн</w:t>
      </w:r>
      <w:r w:rsidR="005A1568" w:rsidRPr="00A62F5C">
        <w:rPr>
          <w:rFonts w:ascii="Times New Roman" w:hAnsi="Times New Roman" w:cs="Times New Roman"/>
          <w:b/>
          <w:color w:val="auto"/>
          <w:sz w:val="28"/>
          <w:szCs w:val="28"/>
        </w:rPr>
        <w:t xml:space="preserve">ых колебаний одноосного </w:t>
      </w:r>
      <w:bookmarkEnd w:id="15"/>
      <w:r w:rsidR="003B5946">
        <w:rPr>
          <w:rFonts w:ascii="Times New Roman" w:hAnsi="Times New Roman" w:cs="Times New Roman"/>
          <w:b/>
          <w:color w:val="auto"/>
          <w:sz w:val="28"/>
          <w:szCs w:val="28"/>
        </w:rPr>
        <w:t>устройства экипажа</w:t>
      </w:r>
    </w:p>
    <w:p w:rsidR="00E3119F" w:rsidRDefault="00E3119F" w:rsidP="007349AB">
      <w:pPr>
        <w:spacing w:after="0" w:line="240" w:lineRule="auto"/>
        <w:ind w:firstLine="709"/>
        <w:jc w:val="both"/>
        <w:rPr>
          <w:rFonts w:ascii="Times New Roman" w:hAnsi="Times New Roman" w:cs="Times New Roman"/>
          <w:sz w:val="28"/>
          <w:szCs w:val="28"/>
        </w:rPr>
      </w:pPr>
    </w:p>
    <w:p w:rsidR="00B521A0" w:rsidRPr="00B521A0" w:rsidRDefault="00B521A0" w:rsidP="00B521A0">
      <w:pPr>
        <w:spacing w:after="0" w:line="240" w:lineRule="auto"/>
        <w:ind w:firstLine="709"/>
        <w:jc w:val="both"/>
        <w:rPr>
          <w:rFonts w:ascii="Times New Roman" w:hAnsi="Times New Roman" w:cs="Times New Roman"/>
          <w:sz w:val="28"/>
          <w:szCs w:val="28"/>
        </w:rPr>
      </w:pPr>
      <w:r w:rsidRPr="00B521A0">
        <w:rPr>
          <w:rFonts w:ascii="Times New Roman" w:hAnsi="Times New Roman" w:cs="Times New Roman"/>
          <w:sz w:val="28"/>
          <w:szCs w:val="28"/>
        </w:rPr>
        <w:t xml:space="preserve">Одной из ключевых задач данного исследования состоит в выявлении оптимальных параметров пневмоподвески </w:t>
      </w:r>
      <w:r w:rsidR="00FF01F8">
        <w:rPr>
          <w:rFonts w:ascii="Times New Roman" w:hAnsi="Times New Roman" w:cs="Times New Roman"/>
          <w:sz w:val="28"/>
          <w:szCs w:val="28"/>
        </w:rPr>
        <w:t>посредством</w:t>
      </w:r>
      <w:r w:rsidRPr="00B521A0">
        <w:rPr>
          <w:rFonts w:ascii="Times New Roman" w:hAnsi="Times New Roman" w:cs="Times New Roman"/>
          <w:sz w:val="28"/>
          <w:szCs w:val="28"/>
        </w:rPr>
        <w:t xml:space="preserve"> изменение объем</w:t>
      </w:r>
      <w:r w:rsidR="00FF01F8">
        <w:rPr>
          <w:rFonts w:ascii="Times New Roman" w:hAnsi="Times New Roman" w:cs="Times New Roman"/>
          <w:sz w:val="28"/>
          <w:szCs w:val="28"/>
        </w:rPr>
        <w:t>а</w:t>
      </w:r>
      <w:r w:rsidRPr="00B521A0">
        <w:rPr>
          <w:rFonts w:ascii="Times New Roman" w:hAnsi="Times New Roman" w:cs="Times New Roman"/>
          <w:sz w:val="28"/>
          <w:szCs w:val="28"/>
        </w:rPr>
        <w:t xml:space="preserve"> </w:t>
      </w:r>
      <w:r w:rsidR="00FF01F8">
        <w:rPr>
          <w:rFonts w:ascii="Times New Roman" w:hAnsi="Times New Roman" w:cs="Times New Roman"/>
          <w:sz w:val="28"/>
          <w:szCs w:val="28"/>
        </w:rPr>
        <w:t xml:space="preserve">дополнительного резервуара, а так же </w:t>
      </w:r>
      <w:r w:rsidRPr="00B521A0">
        <w:rPr>
          <w:rFonts w:ascii="Times New Roman" w:hAnsi="Times New Roman" w:cs="Times New Roman"/>
          <w:sz w:val="28"/>
          <w:szCs w:val="28"/>
        </w:rPr>
        <w:t xml:space="preserve">диаметра дроссельного отверстия. Критерии </w:t>
      </w:r>
      <w:r w:rsidR="00FF01F8">
        <w:rPr>
          <w:rFonts w:ascii="Times New Roman" w:hAnsi="Times New Roman" w:cs="Times New Roman"/>
          <w:sz w:val="28"/>
          <w:szCs w:val="28"/>
        </w:rPr>
        <w:t xml:space="preserve">для </w:t>
      </w:r>
      <w:r w:rsidRPr="00B521A0">
        <w:rPr>
          <w:rFonts w:ascii="Times New Roman" w:hAnsi="Times New Roman" w:cs="Times New Roman"/>
          <w:sz w:val="28"/>
          <w:szCs w:val="28"/>
        </w:rPr>
        <w:t>оценки эффективности включают в себя амплитуды перемещений и ускорений</w:t>
      </w:r>
      <w:r w:rsidR="00FF01F8">
        <w:rPr>
          <w:rFonts w:ascii="Times New Roman" w:hAnsi="Times New Roman" w:cs="Times New Roman"/>
          <w:sz w:val="28"/>
          <w:szCs w:val="28"/>
        </w:rPr>
        <w:t>,</w:t>
      </w:r>
      <w:r w:rsidRPr="00B521A0">
        <w:rPr>
          <w:rFonts w:ascii="Times New Roman" w:hAnsi="Times New Roman" w:cs="Times New Roman"/>
          <w:sz w:val="28"/>
          <w:szCs w:val="28"/>
        </w:rPr>
        <w:t xml:space="preserve"> </w:t>
      </w:r>
      <w:r w:rsidR="00FF01F8">
        <w:rPr>
          <w:rFonts w:ascii="Times New Roman" w:hAnsi="Times New Roman" w:cs="Times New Roman"/>
          <w:sz w:val="28"/>
          <w:szCs w:val="28"/>
        </w:rPr>
        <w:t xml:space="preserve">с </w:t>
      </w:r>
      <w:r w:rsidRPr="00B521A0">
        <w:rPr>
          <w:rFonts w:ascii="Times New Roman" w:hAnsi="Times New Roman" w:cs="Times New Roman"/>
          <w:sz w:val="28"/>
          <w:szCs w:val="28"/>
        </w:rPr>
        <w:t>установившемся колебательн</w:t>
      </w:r>
      <w:r w:rsidR="00FF01F8">
        <w:rPr>
          <w:rFonts w:ascii="Times New Roman" w:hAnsi="Times New Roman" w:cs="Times New Roman"/>
          <w:sz w:val="28"/>
          <w:szCs w:val="28"/>
        </w:rPr>
        <w:t>ы</w:t>
      </w:r>
      <w:r w:rsidRPr="00B521A0">
        <w:rPr>
          <w:rFonts w:ascii="Times New Roman" w:hAnsi="Times New Roman" w:cs="Times New Roman"/>
          <w:sz w:val="28"/>
          <w:szCs w:val="28"/>
        </w:rPr>
        <w:t>м процесс</w:t>
      </w:r>
      <w:r w:rsidR="00FF01F8">
        <w:rPr>
          <w:rFonts w:ascii="Times New Roman" w:hAnsi="Times New Roman" w:cs="Times New Roman"/>
          <w:sz w:val="28"/>
          <w:szCs w:val="28"/>
        </w:rPr>
        <w:t>ом в кузове и тележки</w:t>
      </w:r>
      <w:r w:rsidRPr="00B521A0">
        <w:rPr>
          <w:rFonts w:ascii="Times New Roman" w:hAnsi="Times New Roman" w:cs="Times New Roman"/>
          <w:sz w:val="28"/>
          <w:szCs w:val="28"/>
        </w:rPr>
        <w:t>.</w:t>
      </w:r>
    </w:p>
    <w:p w:rsidR="00F25B6B" w:rsidRPr="00F25B6B" w:rsidRDefault="00F25B6B" w:rsidP="00D1104A">
      <w:pPr>
        <w:spacing w:after="0" w:line="240" w:lineRule="auto"/>
        <w:ind w:firstLine="709"/>
        <w:jc w:val="both"/>
        <w:rPr>
          <w:rFonts w:ascii="Times New Roman" w:hAnsi="Times New Roman" w:cs="Times New Roman"/>
          <w:sz w:val="28"/>
          <w:szCs w:val="28"/>
        </w:rPr>
      </w:pPr>
      <w:r w:rsidRPr="00F25B6B">
        <w:rPr>
          <w:rFonts w:ascii="Times New Roman" w:hAnsi="Times New Roman" w:cs="Times New Roman"/>
          <w:sz w:val="28"/>
          <w:szCs w:val="28"/>
        </w:rPr>
        <w:t xml:space="preserve">Исследования проводились при различных величинах дополнительного резервуара для </w:t>
      </w:r>
      <w:r>
        <w:rPr>
          <w:rFonts w:ascii="Times New Roman" w:hAnsi="Times New Roman" w:cs="Times New Roman"/>
          <w:sz w:val="28"/>
          <w:szCs w:val="28"/>
        </w:rPr>
        <w:t>одной</w:t>
      </w:r>
      <w:r w:rsidRPr="00F25B6B">
        <w:rPr>
          <w:rFonts w:ascii="Times New Roman" w:hAnsi="Times New Roman" w:cs="Times New Roman"/>
          <w:sz w:val="28"/>
          <w:szCs w:val="28"/>
        </w:rPr>
        <w:t xml:space="preserve"> пневморессоры</w:t>
      </w:r>
      <w:r w:rsidR="005A6BAA" w:rsidRPr="005A6BAA">
        <w:rPr>
          <w:rFonts w:ascii="Times New Roman" w:hAnsi="Times New Roman" w:cs="Times New Roman"/>
          <w:sz w:val="28"/>
          <w:szCs w:val="28"/>
        </w:rPr>
        <w:t xml:space="preserve"> (0,</w:t>
      </w:r>
      <w:r w:rsidR="001F4932">
        <w:rPr>
          <w:rFonts w:ascii="Times New Roman" w:hAnsi="Times New Roman" w:cs="Times New Roman"/>
          <w:sz w:val="28"/>
          <w:szCs w:val="28"/>
        </w:rPr>
        <w:t>0</w:t>
      </w:r>
      <w:r w:rsidR="005A6BAA" w:rsidRPr="005A6BAA">
        <w:rPr>
          <w:rFonts w:ascii="Times New Roman" w:hAnsi="Times New Roman" w:cs="Times New Roman"/>
          <w:sz w:val="28"/>
          <w:szCs w:val="28"/>
        </w:rPr>
        <w:t>1, 0,</w:t>
      </w:r>
      <w:r w:rsidR="001F4932">
        <w:rPr>
          <w:rFonts w:ascii="Times New Roman" w:hAnsi="Times New Roman" w:cs="Times New Roman"/>
          <w:sz w:val="28"/>
          <w:szCs w:val="28"/>
        </w:rPr>
        <w:t>0</w:t>
      </w:r>
      <w:r w:rsidR="005A6BAA" w:rsidRPr="005A6BAA">
        <w:rPr>
          <w:rFonts w:ascii="Times New Roman" w:hAnsi="Times New Roman" w:cs="Times New Roman"/>
          <w:sz w:val="28"/>
          <w:szCs w:val="28"/>
        </w:rPr>
        <w:t>3, 0,</w:t>
      </w:r>
      <w:r w:rsidR="001F4932">
        <w:rPr>
          <w:rFonts w:ascii="Times New Roman" w:hAnsi="Times New Roman" w:cs="Times New Roman"/>
          <w:sz w:val="28"/>
          <w:szCs w:val="28"/>
        </w:rPr>
        <w:t>0</w:t>
      </w:r>
      <w:r w:rsidR="005A6BAA" w:rsidRPr="005A6BAA">
        <w:rPr>
          <w:rFonts w:ascii="Times New Roman" w:hAnsi="Times New Roman" w:cs="Times New Roman"/>
          <w:sz w:val="28"/>
          <w:szCs w:val="28"/>
        </w:rPr>
        <w:t>6, 0,</w:t>
      </w:r>
      <w:r w:rsidR="001F4932">
        <w:rPr>
          <w:rFonts w:ascii="Times New Roman" w:hAnsi="Times New Roman" w:cs="Times New Roman"/>
          <w:sz w:val="28"/>
          <w:szCs w:val="28"/>
        </w:rPr>
        <w:t>0</w:t>
      </w:r>
      <w:r w:rsidR="005A6BAA" w:rsidRPr="005A6BAA">
        <w:rPr>
          <w:rFonts w:ascii="Times New Roman" w:hAnsi="Times New Roman" w:cs="Times New Roman"/>
          <w:sz w:val="28"/>
          <w:szCs w:val="28"/>
        </w:rPr>
        <w:t>8 м</w:t>
      </w:r>
      <w:r w:rsidR="005A6BAA" w:rsidRPr="002D0955">
        <w:rPr>
          <w:rFonts w:ascii="Times New Roman" w:hAnsi="Times New Roman" w:cs="Times New Roman"/>
          <w:sz w:val="28"/>
          <w:szCs w:val="28"/>
          <w:vertAlign w:val="superscript"/>
        </w:rPr>
        <w:t>3</w:t>
      </w:r>
      <w:r w:rsidR="005A6BAA" w:rsidRPr="005A6BAA">
        <w:rPr>
          <w:rFonts w:ascii="Times New Roman" w:hAnsi="Times New Roman" w:cs="Times New Roman"/>
          <w:sz w:val="28"/>
          <w:szCs w:val="28"/>
        </w:rPr>
        <w:t xml:space="preserve">) и диаметра регулировочного отверстия (0, 5, 10, 13, 15, 17, 20, 32 мм). В данном </w:t>
      </w:r>
      <w:r w:rsidR="001F4932">
        <w:rPr>
          <w:rFonts w:ascii="Times New Roman" w:hAnsi="Times New Roman" w:cs="Times New Roman"/>
          <w:sz w:val="28"/>
          <w:szCs w:val="28"/>
        </w:rPr>
        <w:t>случае</w:t>
      </w:r>
      <w:r w:rsidR="005A6BAA" w:rsidRPr="005A6BAA">
        <w:rPr>
          <w:rFonts w:ascii="Times New Roman" w:hAnsi="Times New Roman" w:cs="Times New Roman"/>
          <w:sz w:val="28"/>
          <w:szCs w:val="28"/>
        </w:rPr>
        <w:t>, значение диаметра регулировочного отверстия d</w:t>
      </w:r>
      <w:r w:rsidR="005A6BAA" w:rsidRPr="001F4932">
        <w:rPr>
          <w:rFonts w:ascii="Times New Roman" w:hAnsi="Times New Roman" w:cs="Times New Roman"/>
          <w:sz w:val="28"/>
          <w:szCs w:val="28"/>
          <w:vertAlign w:val="subscript"/>
        </w:rPr>
        <w:t>др</w:t>
      </w:r>
      <w:r w:rsidR="005A6BAA" w:rsidRPr="005A6BAA">
        <w:rPr>
          <w:rFonts w:ascii="Times New Roman" w:hAnsi="Times New Roman" w:cs="Times New Roman"/>
          <w:sz w:val="28"/>
          <w:szCs w:val="28"/>
        </w:rPr>
        <w:t xml:space="preserve"> = 0 представляет собой ситуацию колебаний строения нагнетаемого воздуха тепловоза без использования </w:t>
      </w:r>
      <w:r w:rsidR="001F4932">
        <w:rPr>
          <w:rFonts w:ascii="Times New Roman" w:hAnsi="Times New Roman" w:cs="Times New Roman"/>
          <w:sz w:val="28"/>
          <w:szCs w:val="28"/>
        </w:rPr>
        <w:t>дополнительного</w:t>
      </w:r>
      <w:r w:rsidR="005A6BAA" w:rsidRPr="005A6BAA">
        <w:rPr>
          <w:rFonts w:ascii="Times New Roman" w:hAnsi="Times New Roman" w:cs="Times New Roman"/>
          <w:sz w:val="28"/>
          <w:szCs w:val="28"/>
        </w:rPr>
        <w:t xml:space="preserve"> резервуар</w:t>
      </w:r>
      <w:r w:rsidR="001F4932">
        <w:rPr>
          <w:rFonts w:ascii="Times New Roman" w:hAnsi="Times New Roman" w:cs="Times New Roman"/>
          <w:sz w:val="28"/>
          <w:szCs w:val="28"/>
        </w:rPr>
        <w:t>а</w:t>
      </w:r>
      <w:r w:rsidR="005A6BAA" w:rsidRPr="005A6BAA">
        <w:rPr>
          <w:rFonts w:ascii="Times New Roman" w:hAnsi="Times New Roman" w:cs="Times New Roman"/>
          <w:sz w:val="28"/>
          <w:szCs w:val="28"/>
        </w:rPr>
        <w:t>, а d</w:t>
      </w:r>
      <w:r w:rsidR="005A6BAA" w:rsidRPr="001F4932">
        <w:rPr>
          <w:rFonts w:ascii="Times New Roman" w:hAnsi="Times New Roman" w:cs="Times New Roman"/>
          <w:sz w:val="28"/>
          <w:szCs w:val="28"/>
          <w:vertAlign w:val="subscript"/>
        </w:rPr>
        <w:t>др</w:t>
      </w:r>
      <w:r w:rsidR="005A6BAA" w:rsidRPr="005A6BAA">
        <w:rPr>
          <w:rFonts w:ascii="Times New Roman" w:hAnsi="Times New Roman" w:cs="Times New Roman"/>
          <w:sz w:val="28"/>
          <w:szCs w:val="28"/>
        </w:rPr>
        <w:t xml:space="preserve"> = 32 мм </w:t>
      </w:r>
      <w:r w:rsidRPr="00F25B6B">
        <w:rPr>
          <w:rFonts w:ascii="Times New Roman" w:hAnsi="Times New Roman" w:cs="Times New Roman"/>
          <w:sz w:val="28"/>
          <w:szCs w:val="28"/>
        </w:rPr>
        <w:t>указывает на отсутствие необходимости в регулировочном отверстии в соединительном трубопроводе. В данном случае проходное отверстие определяется диаметром трубопровода в точках его соединения.</w:t>
      </w:r>
    </w:p>
    <w:p w:rsidR="00C71FB3" w:rsidRPr="004215B1" w:rsidRDefault="004215B1" w:rsidP="00D1104A">
      <w:pPr>
        <w:spacing w:after="0" w:line="240" w:lineRule="auto"/>
        <w:ind w:firstLine="709"/>
        <w:jc w:val="both"/>
        <w:rPr>
          <w:rFonts w:ascii="Times New Roman" w:hAnsi="Times New Roman" w:cs="Times New Roman"/>
          <w:sz w:val="28"/>
          <w:szCs w:val="28"/>
        </w:rPr>
      </w:pPr>
      <w:r w:rsidRPr="004215B1">
        <w:rPr>
          <w:rFonts w:ascii="Times New Roman" w:hAnsi="Times New Roman" w:cs="Times New Roman"/>
          <w:sz w:val="28"/>
          <w:szCs w:val="28"/>
        </w:rPr>
        <w:t>Характеристики буксовой ступени локомотива были постоянными, сохраняя фиксированный статический прогиб пружин на уровне 100 мм (δ=100 мм) и постоянную силу трения амортизатора (F=570 кН).</w:t>
      </w:r>
      <w:r w:rsidR="00C71FB3" w:rsidRPr="00C71FB3">
        <w:rPr>
          <w:rFonts w:ascii="Times New Roman" w:hAnsi="Times New Roman" w:cs="Times New Roman"/>
          <w:sz w:val="28"/>
          <w:szCs w:val="28"/>
        </w:rPr>
        <w:t xml:space="preserve"> </w:t>
      </w:r>
      <w:r w:rsidRPr="004215B1">
        <w:rPr>
          <w:rFonts w:ascii="Times New Roman" w:hAnsi="Times New Roman" w:cs="Times New Roman"/>
          <w:sz w:val="28"/>
          <w:szCs w:val="28"/>
        </w:rPr>
        <w:t>Проведено исследование принудительных колебаний одноосного устройства экипажа при скорости 120 км/ч. Выбор этой скорости обоснован ее конструктивной значимостью для данного тепловоза. При данной скорости система проявляет максимальные динамические характеристики по сравнению с другими скоростями, что подтверждено в ходе анализа колебаний.</w:t>
      </w:r>
    </w:p>
    <w:p w:rsidR="004D3B65" w:rsidRDefault="00C71FB3" w:rsidP="00D110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4215B1" w:rsidRPr="00144F9C">
        <w:rPr>
          <w:rFonts w:ascii="Times New Roman" w:hAnsi="Times New Roman" w:cs="Times New Roman"/>
          <w:sz w:val="28"/>
          <w:szCs w:val="28"/>
        </w:rPr>
        <w:t xml:space="preserve">Исследование выявляет, что для каждого дополнительного резервуара существуют определенные оптимальные параметры проходного сечения устройства ограничения (оптимального затухания), направленные на снижение амплитуды колебаний </w:t>
      </w:r>
      <w:r w:rsidRPr="00C71FB3">
        <w:rPr>
          <w:rFonts w:ascii="Times New Roman" w:hAnsi="Times New Roman" w:cs="Times New Roman"/>
          <w:sz w:val="28"/>
          <w:szCs w:val="28"/>
        </w:rPr>
        <w:t>(см. рисунок 2.2, а). Уменьшение проходного сечения устройства ограничения за пределами данной области приводит к повышению амплитуды, обусловленной снижением эффективности затухания данного устройства.</w:t>
      </w:r>
      <w:r>
        <w:rPr>
          <w:rFonts w:ascii="Segoe UI" w:hAnsi="Segoe UI" w:cs="Segoe UI"/>
          <w:color w:val="374151"/>
        </w:rPr>
        <w:t xml:space="preserve"> </w:t>
      </w:r>
      <w:r w:rsidR="004D3B65" w:rsidRPr="004D3B65">
        <w:rPr>
          <w:rFonts w:ascii="Times New Roman" w:hAnsi="Times New Roman" w:cs="Times New Roman"/>
          <w:color w:val="0F0F0F"/>
          <w:sz w:val="28"/>
          <w:szCs w:val="28"/>
        </w:rPr>
        <w:t>Аналогичный эффект проявляется при слишком низком объеме дополнительного резервуара, что приводит к увеличению жесткости. Наблюдается выраженный эффект на амплитудах перемещений второй ступени, особенно при изменении объема дополнительного резервуара, что приводит к сдвигу значений диаметра дросселя в направлении увеличения диаметров проходного отверстия.</w:t>
      </w:r>
    </w:p>
    <w:p w:rsidR="00D1104A" w:rsidRDefault="00B521A0" w:rsidP="00D110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B521A0">
        <w:rPr>
          <w:rFonts w:ascii="Times New Roman" w:hAnsi="Times New Roman" w:cs="Times New Roman"/>
          <w:sz w:val="28"/>
          <w:szCs w:val="28"/>
        </w:rPr>
        <w:t>При увеличении диаметра дросселя отмечается снижение уровня вертикальных ускорений кузова и тележки локомотива, как показано на рисунке 2.2, б. Этот эффект более выражен при увеличении объема</w:t>
      </w:r>
      <w:r w:rsidR="00D1104A">
        <w:rPr>
          <w:rFonts w:ascii="Times New Roman" w:hAnsi="Times New Roman" w:cs="Times New Roman"/>
          <w:sz w:val="28"/>
          <w:szCs w:val="28"/>
        </w:rPr>
        <w:t xml:space="preserve"> </w:t>
      </w:r>
      <w:r w:rsidRPr="00B521A0">
        <w:rPr>
          <w:rFonts w:ascii="Times New Roman" w:hAnsi="Times New Roman" w:cs="Times New Roman"/>
          <w:sz w:val="28"/>
          <w:szCs w:val="28"/>
        </w:rPr>
        <w:t>дополнительного резервуара.</w:t>
      </w:r>
    </w:p>
    <w:p w:rsidR="00BA0E00" w:rsidRDefault="00BA0E00" w:rsidP="00D1104A">
      <w:pPr>
        <w:spacing w:after="0" w:line="240" w:lineRule="auto"/>
        <w:ind w:firstLine="709"/>
        <w:jc w:val="center"/>
        <w:rPr>
          <w:rFonts w:ascii="Times New Roman" w:hAnsi="Times New Roman" w:cs="Times New Roman"/>
          <w:sz w:val="28"/>
          <w:szCs w:val="28"/>
        </w:rPr>
      </w:pPr>
      <w:r w:rsidRPr="00BA0E00">
        <w:rPr>
          <w:rFonts w:ascii="Times New Roman" w:hAnsi="Times New Roman" w:cs="Times New Roman"/>
          <w:noProof/>
          <w:sz w:val="28"/>
          <w:szCs w:val="28"/>
        </w:rPr>
        <w:drawing>
          <wp:inline distT="0" distB="0" distL="0" distR="0">
            <wp:extent cx="4762500" cy="2200275"/>
            <wp:effectExtent l="19050" t="0" r="19050" b="0"/>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71FB3">
        <w:rPr>
          <w:rFonts w:ascii="Times New Roman" w:hAnsi="Times New Roman" w:cs="Times New Roman"/>
          <w:sz w:val="28"/>
          <w:szCs w:val="28"/>
        </w:rPr>
        <w:t>а)</w:t>
      </w:r>
    </w:p>
    <w:p w:rsidR="00BA0E00" w:rsidRPr="00A62F5C" w:rsidRDefault="00BA0E00" w:rsidP="00D1104A">
      <w:pPr>
        <w:spacing w:after="0" w:line="240" w:lineRule="auto"/>
        <w:ind w:firstLine="709"/>
        <w:jc w:val="center"/>
        <w:rPr>
          <w:rFonts w:ascii="Times New Roman" w:hAnsi="Times New Roman" w:cs="Times New Roman"/>
          <w:sz w:val="28"/>
          <w:szCs w:val="28"/>
        </w:rPr>
      </w:pPr>
      <w:r w:rsidRPr="00BA0E00">
        <w:rPr>
          <w:rFonts w:ascii="Times New Roman" w:hAnsi="Times New Roman" w:cs="Times New Roman"/>
          <w:noProof/>
          <w:sz w:val="28"/>
          <w:szCs w:val="28"/>
        </w:rPr>
        <w:drawing>
          <wp:inline distT="0" distB="0" distL="0" distR="0">
            <wp:extent cx="4743450" cy="2772410"/>
            <wp:effectExtent l="19050" t="0" r="19050" b="8890"/>
            <wp:docPr id="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71FB3">
        <w:rPr>
          <w:rFonts w:ascii="Times New Roman" w:hAnsi="Times New Roman" w:cs="Times New Roman"/>
          <w:sz w:val="28"/>
          <w:szCs w:val="28"/>
        </w:rPr>
        <w:t>б)</w:t>
      </w:r>
    </w:p>
    <w:p w:rsidR="00B36668" w:rsidRPr="00D15A99" w:rsidRDefault="00F93ED2" w:rsidP="005F3AEB">
      <w:pPr>
        <w:spacing w:after="0" w:line="240" w:lineRule="auto"/>
        <w:jc w:val="center"/>
        <w:rPr>
          <w:rFonts w:ascii="Times New Roman" w:hAnsi="Times New Roman" w:cs="Times New Roman"/>
          <w:sz w:val="28"/>
          <w:szCs w:val="28"/>
        </w:rPr>
      </w:pPr>
      <w:r w:rsidRPr="00D15A99">
        <w:rPr>
          <w:rFonts w:ascii="Times New Roman" w:hAnsi="Times New Roman" w:cs="Times New Roman"/>
          <w:sz w:val="28"/>
          <w:szCs w:val="28"/>
        </w:rPr>
        <w:t xml:space="preserve">Рисунок </w:t>
      </w:r>
      <w:r w:rsidR="00B36668" w:rsidRPr="00D15A99">
        <w:rPr>
          <w:rFonts w:ascii="Times New Roman" w:hAnsi="Times New Roman" w:cs="Times New Roman"/>
          <w:sz w:val="28"/>
          <w:szCs w:val="28"/>
        </w:rPr>
        <w:t>2.2</w:t>
      </w:r>
      <w:r w:rsidR="005D05F9" w:rsidRPr="00D15A99">
        <w:rPr>
          <w:rFonts w:ascii="Times New Roman" w:hAnsi="Times New Roman" w:cs="Times New Roman"/>
          <w:sz w:val="28"/>
          <w:szCs w:val="28"/>
        </w:rPr>
        <w:t xml:space="preserve"> –</w:t>
      </w:r>
      <w:r w:rsidR="00B36668" w:rsidRPr="00D15A99">
        <w:rPr>
          <w:rFonts w:ascii="Times New Roman" w:hAnsi="Times New Roman" w:cs="Times New Roman"/>
          <w:sz w:val="28"/>
          <w:szCs w:val="28"/>
        </w:rPr>
        <w:t xml:space="preserve"> Зависимость </w:t>
      </w:r>
      <w:r w:rsidR="00852F73" w:rsidRPr="00852F73">
        <w:rPr>
          <w:rFonts w:ascii="Times New Roman" w:hAnsi="Times New Roman" w:cs="Times New Roman"/>
          <w:sz w:val="28"/>
          <w:szCs w:val="28"/>
        </w:rPr>
        <w:t>влияния диаметра дросселя на амплитуды перемещений и ускорений тепловоза при различных видах дополнительного резервуара.</w:t>
      </w:r>
    </w:p>
    <w:p w:rsidR="00B36668" w:rsidRPr="00A62F5C" w:rsidRDefault="00B36668" w:rsidP="007349AB">
      <w:pPr>
        <w:spacing w:after="0" w:line="240" w:lineRule="auto"/>
        <w:ind w:firstLine="709"/>
        <w:jc w:val="center"/>
        <w:rPr>
          <w:rFonts w:ascii="Times New Roman" w:hAnsi="Times New Roman" w:cs="Times New Roman"/>
          <w:sz w:val="28"/>
          <w:szCs w:val="28"/>
        </w:rPr>
      </w:pPr>
    </w:p>
    <w:p w:rsidR="00D1104A" w:rsidRPr="00C71FB3" w:rsidRDefault="00D1104A" w:rsidP="00D1104A">
      <w:pPr>
        <w:spacing w:after="0" w:line="240" w:lineRule="auto"/>
        <w:ind w:firstLine="709"/>
        <w:jc w:val="both"/>
        <w:rPr>
          <w:rFonts w:ascii="Times New Roman" w:hAnsi="Times New Roman" w:cs="Times New Roman"/>
          <w:sz w:val="28"/>
          <w:szCs w:val="28"/>
        </w:rPr>
      </w:pPr>
      <w:r w:rsidRPr="00D1104A">
        <w:rPr>
          <w:rFonts w:ascii="Times New Roman" w:hAnsi="Times New Roman" w:cs="Times New Roman"/>
          <w:sz w:val="28"/>
          <w:szCs w:val="28"/>
        </w:rPr>
        <w:t xml:space="preserve">Расширение проходного отверстия дросселя в определенном диапазоне площади сечения приводит к уменьшению собственных частот колебаний, как изображено на рисунке 2.3. Изменение параметров вне этого диапазона не влечет за собой изменений в частоте колебаний. В первом случае это объясняется тем, что дроссель ограничивает объем дополнительного резервуара, и упруго-гибкие характеристики определяются свойствами одного элемента - пневматической рессоры; </w:t>
      </w:r>
      <w:r w:rsidR="00C71FB3" w:rsidRPr="00C71FB3">
        <w:rPr>
          <w:rFonts w:ascii="Times New Roman" w:hAnsi="Times New Roman" w:cs="Times New Roman"/>
          <w:sz w:val="28"/>
          <w:szCs w:val="28"/>
        </w:rPr>
        <w:t xml:space="preserve">во втором случае упруго-диссипативные характеристики подвержены воздействию </w:t>
      </w:r>
      <w:r w:rsidR="003F3BFA">
        <w:rPr>
          <w:rFonts w:ascii="Times New Roman" w:hAnsi="Times New Roman" w:cs="Times New Roman"/>
          <w:sz w:val="28"/>
          <w:szCs w:val="28"/>
        </w:rPr>
        <w:t>при объединении</w:t>
      </w:r>
      <w:r w:rsidR="00C71FB3" w:rsidRPr="00C71FB3">
        <w:rPr>
          <w:rFonts w:ascii="Times New Roman" w:hAnsi="Times New Roman" w:cs="Times New Roman"/>
          <w:sz w:val="28"/>
          <w:szCs w:val="28"/>
        </w:rPr>
        <w:t xml:space="preserve"> объемов пневморессоры </w:t>
      </w:r>
      <w:r w:rsidR="003F3BFA">
        <w:rPr>
          <w:rFonts w:ascii="Times New Roman" w:hAnsi="Times New Roman" w:cs="Times New Roman"/>
          <w:sz w:val="28"/>
          <w:szCs w:val="28"/>
        </w:rPr>
        <w:t>с</w:t>
      </w:r>
      <w:r w:rsidR="00C71FB3" w:rsidRPr="00C71FB3">
        <w:rPr>
          <w:rFonts w:ascii="Times New Roman" w:hAnsi="Times New Roman" w:cs="Times New Roman"/>
          <w:sz w:val="28"/>
          <w:szCs w:val="28"/>
        </w:rPr>
        <w:t xml:space="preserve"> дополнительн</w:t>
      </w:r>
      <w:r w:rsidR="003F3BFA">
        <w:rPr>
          <w:rFonts w:ascii="Times New Roman" w:hAnsi="Times New Roman" w:cs="Times New Roman"/>
          <w:sz w:val="28"/>
          <w:szCs w:val="28"/>
        </w:rPr>
        <w:t>ым резервуаром</w:t>
      </w:r>
      <w:r w:rsidR="00C71FB3" w:rsidRPr="00C71FB3">
        <w:rPr>
          <w:rFonts w:ascii="Times New Roman" w:hAnsi="Times New Roman" w:cs="Times New Roman"/>
          <w:sz w:val="28"/>
          <w:szCs w:val="28"/>
        </w:rPr>
        <w:t>. При этом увеличение объема дополнительного резервуара приводит к уменьшению собственных частот колебаний. Эффективность снижения собственных колебаний в системе была рассмотрена с использованием критерия затухания [49].</w:t>
      </w:r>
    </w:p>
    <w:p w:rsidR="00B36668" w:rsidRPr="00A62F5C" w:rsidRDefault="00B36668" w:rsidP="00852F73">
      <w:pPr>
        <w:spacing w:after="0" w:line="240" w:lineRule="auto"/>
        <w:ind w:firstLine="709"/>
        <w:jc w:val="right"/>
        <w:rPr>
          <w:rFonts w:ascii="Times New Roman" w:hAnsi="Times New Roman" w:cs="Times New Roman"/>
          <w:sz w:val="28"/>
          <w:szCs w:val="28"/>
        </w:rPr>
      </w:pPr>
      <m:oMath>
        <m:r>
          <m:rPr>
            <m:sty m:val="p"/>
          </m:rPr>
          <w:rPr>
            <w:rFonts w:ascii="Cambria Math" w:hAnsi="Cambria Math" w:cs="Times New Roman"/>
            <w:sz w:val="32"/>
            <w:szCs w:val="28"/>
          </w:rPr>
          <m:t>D=</m:t>
        </m:r>
        <m:f>
          <m:fPr>
            <m:ctrlPr>
              <w:rPr>
                <w:rFonts w:ascii="Cambria Math" w:hAnsi="Cambria Math" w:cs="Times New Roman"/>
                <w:sz w:val="32"/>
                <w:szCs w:val="28"/>
              </w:rPr>
            </m:ctrlPr>
          </m:fPr>
          <m:num>
            <m:r>
              <m:rPr>
                <m:sty m:val="p"/>
              </m:rPr>
              <w:rPr>
                <w:rFonts w:ascii="Cambria Math" w:hAnsi="Cambria Math" w:cs="Times New Roman"/>
                <w:sz w:val="32"/>
                <w:szCs w:val="28"/>
              </w:rPr>
              <m:t>lnr</m:t>
            </m:r>
          </m:num>
          <m:den>
            <m:r>
              <m:rPr>
                <m:sty m:val="p"/>
              </m:rPr>
              <w:rPr>
                <w:rFonts w:ascii="Cambria Math" w:hAnsi="Cambria Math" w:cs="Times New Roman"/>
                <w:sz w:val="32"/>
                <w:szCs w:val="28"/>
              </w:rPr>
              <m:t>2π</m:t>
            </m:r>
          </m:den>
        </m:f>
        <m:r>
          <m:rPr>
            <m:sty m:val="p"/>
          </m:rPr>
          <w:rPr>
            <w:rFonts w:ascii="Cambria Math" w:hAnsi="Cambria Math" w:cs="Times New Roman"/>
            <w:sz w:val="32"/>
            <w:szCs w:val="28"/>
          </w:rPr>
          <m:t>,</m:t>
        </m:r>
      </m:oMath>
      <w:r w:rsidR="00852F73">
        <w:rPr>
          <w:rFonts w:ascii="Times New Roman" w:hAnsi="Times New Roman" w:cs="Times New Roman"/>
          <w:sz w:val="28"/>
          <w:szCs w:val="28"/>
        </w:rPr>
        <w:tab/>
      </w:r>
      <w:r w:rsidR="00852F73">
        <w:rPr>
          <w:rFonts w:ascii="Times New Roman" w:hAnsi="Times New Roman" w:cs="Times New Roman"/>
          <w:sz w:val="28"/>
          <w:szCs w:val="28"/>
        </w:rPr>
        <w:tab/>
      </w:r>
      <w:r w:rsidR="00852F73">
        <w:rPr>
          <w:rFonts w:ascii="Times New Roman" w:hAnsi="Times New Roman" w:cs="Times New Roman"/>
          <w:sz w:val="28"/>
          <w:szCs w:val="28"/>
        </w:rPr>
        <w:tab/>
      </w:r>
      <w:r w:rsidR="00852F73">
        <w:rPr>
          <w:rFonts w:ascii="Times New Roman" w:hAnsi="Times New Roman" w:cs="Times New Roman"/>
          <w:sz w:val="28"/>
          <w:szCs w:val="28"/>
        </w:rPr>
        <w:tab/>
      </w:r>
      <w:r w:rsidR="00D15A99">
        <w:rPr>
          <w:rFonts w:ascii="Times New Roman" w:hAnsi="Times New Roman" w:cs="Times New Roman"/>
          <w:sz w:val="28"/>
          <w:szCs w:val="28"/>
        </w:rPr>
        <w:tab/>
      </w:r>
      <w:r w:rsidR="00D15A99">
        <w:rPr>
          <w:rFonts w:ascii="Times New Roman" w:hAnsi="Times New Roman" w:cs="Times New Roman"/>
          <w:sz w:val="28"/>
          <w:szCs w:val="28"/>
        </w:rPr>
        <w:tab/>
      </w:r>
      <w:r w:rsidRPr="00A62F5C">
        <w:rPr>
          <w:rFonts w:ascii="Times New Roman" w:hAnsi="Times New Roman" w:cs="Times New Roman"/>
          <w:sz w:val="28"/>
          <w:szCs w:val="28"/>
        </w:rPr>
        <w:t>(2.23)</w:t>
      </w:r>
    </w:p>
    <w:p w:rsidR="00CE1CFD" w:rsidRDefault="00CE1CFD" w:rsidP="004D3B65">
      <w:pPr>
        <w:spacing w:after="0" w:line="240" w:lineRule="auto"/>
        <w:ind w:firstLine="708"/>
        <w:jc w:val="both"/>
        <w:rPr>
          <w:rFonts w:ascii="Times New Roman" w:hAnsi="Times New Roman" w:cs="Times New Roman"/>
          <w:sz w:val="28"/>
          <w:szCs w:val="28"/>
        </w:rPr>
      </w:pPr>
    </w:p>
    <w:p w:rsidR="004D3B65" w:rsidRPr="004D3B65" w:rsidRDefault="004D3B65" w:rsidP="004D3B65">
      <w:pPr>
        <w:spacing w:after="0" w:line="240" w:lineRule="auto"/>
        <w:ind w:firstLine="708"/>
        <w:jc w:val="both"/>
        <w:rPr>
          <w:rFonts w:ascii="Times New Roman" w:hAnsi="Times New Roman" w:cs="Times New Roman"/>
          <w:sz w:val="28"/>
          <w:szCs w:val="28"/>
        </w:rPr>
      </w:pPr>
      <w:r w:rsidRPr="004D3B65">
        <w:rPr>
          <w:rFonts w:ascii="Times New Roman" w:hAnsi="Times New Roman" w:cs="Times New Roman"/>
          <w:sz w:val="28"/>
          <w:szCs w:val="28"/>
        </w:rPr>
        <w:t>Логарифмический критерий для колебаний, обозначаемый как "</w:t>
      </w:r>
      <w:r>
        <w:rPr>
          <w:rFonts w:ascii="Times New Roman" w:hAnsi="Times New Roman" w:cs="Times New Roman"/>
          <w:sz w:val="28"/>
          <w:szCs w:val="28"/>
          <w:lang w:val="en-US"/>
        </w:rPr>
        <w:t>r</w:t>
      </w:r>
      <w:r w:rsidRPr="004D3B65">
        <w:rPr>
          <w:rFonts w:ascii="Times New Roman" w:hAnsi="Times New Roman" w:cs="Times New Roman"/>
          <w:sz w:val="28"/>
          <w:szCs w:val="28"/>
        </w:rPr>
        <w:t>", выражает естественный логарифм отношения амплитудных изменений положения системы в каждом периоде колебаний к её равновесному состоянию.</w:t>
      </w:r>
    </w:p>
    <w:p w:rsidR="00D1104A" w:rsidRDefault="00D1104A" w:rsidP="00D1104A">
      <w:pPr>
        <w:spacing w:after="0" w:line="240" w:lineRule="auto"/>
        <w:ind w:firstLine="708"/>
        <w:jc w:val="both"/>
        <w:rPr>
          <w:rFonts w:ascii="Times New Roman" w:hAnsi="Times New Roman" w:cs="Times New Roman"/>
          <w:sz w:val="28"/>
          <w:szCs w:val="28"/>
        </w:rPr>
      </w:pPr>
      <w:r w:rsidRPr="00D1104A">
        <w:rPr>
          <w:rFonts w:ascii="Times New Roman" w:hAnsi="Times New Roman" w:cs="Times New Roman"/>
          <w:sz w:val="28"/>
          <w:szCs w:val="28"/>
        </w:rPr>
        <w:t>На рисунке 2.3 наглядно иллюстрируется взаимосвязь между коэффициентом относительного демпфирования и диаметром проходного сечения дросселя. Результаты анализа графиков указывают на присутствие оптимального диаметра проходного отверстия дросселя, при котором коэффициент относительного демпфирования максимален при конкретных значениях объема пневматической рессоры и дополнительного резервуара. Следует подчеркнуть, что отклонение диаметра дросселя от оптимального размера, как в увеличение, так и в уменьшение, приводит к снижению коэффициента относительного демпфирования из-за уменьшения эффективности дросселя в демпфировании.</w:t>
      </w:r>
    </w:p>
    <w:p w:rsidR="00D1104A" w:rsidRDefault="00D1104A" w:rsidP="00D1104A">
      <w:pPr>
        <w:spacing w:after="0" w:line="240" w:lineRule="auto"/>
        <w:jc w:val="both"/>
        <w:rPr>
          <w:rFonts w:ascii="Times New Roman" w:hAnsi="Times New Roman" w:cs="Times New Roman"/>
          <w:sz w:val="28"/>
          <w:szCs w:val="28"/>
        </w:rPr>
      </w:pPr>
    </w:p>
    <w:p w:rsidR="007F2C11" w:rsidRDefault="00BA0E00" w:rsidP="007F2C11">
      <w:pPr>
        <w:spacing w:after="0" w:line="240" w:lineRule="auto"/>
        <w:jc w:val="center"/>
        <w:rPr>
          <w:rFonts w:ascii="Times New Roman" w:hAnsi="Times New Roman" w:cs="Times New Roman"/>
          <w:sz w:val="28"/>
          <w:szCs w:val="28"/>
        </w:rPr>
      </w:pPr>
      <w:r w:rsidRPr="00BA0E00">
        <w:rPr>
          <w:rFonts w:ascii="Times New Roman" w:hAnsi="Times New Roman" w:cs="Times New Roman"/>
          <w:noProof/>
          <w:sz w:val="28"/>
          <w:szCs w:val="28"/>
        </w:rPr>
        <w:drawing>
          <wp:inline distT="0" distB="0" distL="0" distR="0">
            <wp:extent cx="3476625" cy="3086100"/>
            <wp:effectExtent l="19050" t="0" r="9525" b="0"/>
            <wp:docPr id="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A0E00" w:rsidRPr="00A62F5C" w:rsidRDefault="00BA0E00" w:rsidP="00D1104A">
      <w:pPr>
        <w:spacing w:after="0" w:line="240" w:lineRule="auto"/>
        <w:jc w:val="center"/>
        <w:rPr>
          <w:rFonts w:ascii="Times New Roman" w:hAnsi="Times New Roman" w:cs="Times New Roman"/>
          <w:sz w:val="28"/>
          <w:szCs w:val="28"/>
        </w:rPr>
      </w:pPr>
    </w:p>
    <w:p w:rsidR="00B36668" w:rsidRPr="00D15A99" w:rsidRDefault="00B36668" w:rsidP="005F3AEB">
      <w:pPr>
        <w:spacing w:after="0" w:line="240" w:lineRule="auto"/>
        <w:jc w:val="center"/>
        <w:rPr>
          <w:rFonts w:ascii="Times New Roman" w:hAnsi="Times New Roman" w:cs="Times New Roman"/>
          <w:sz w:val="28"/>
          <w:szCs w:val="28"/>
        </w:rPr>
      </w:pPr>
      <w:r w:rsidRPr="00D15A99">
        <w:rPr>
          <w:rFonts w:ascii="Times New Roman" w:hAnsi="Times New Roman" w:cs="Times New Roman"/>
          <w:sz w:val="28"/>
          <w:szCs w:val="28"/>
        </w:rPr>
        <w:t>Рис</w:t>
      </w:r>
      <w:r w:rsidR="005D05F9" w:rsidRPr="00D15A99">
        <w:rPr>
          <w:rFonts w:ascii="Times New Roman" w:hAnsi="Times New Roman" w:cs="Times New Roman"/>
          <w:sz w:val="28"/>
          <w:szCs w:val="28"/>
        </w:rPr>
        <w:t>унок</w:t>
      </w:r>
      <w:r w:rsidRPr="00D15A99">
        <w:rPr>
          <w:rFonts w:ascii="Times New Roman" w:hAnsi="Times New Roman" w:cs="Times New Roman"/>
          <w:sz w:val="28"/>
          <w:szCs w:val="28"/>
        </w:rPr>
        <w:t xml:space="preserve"> 2.3</w:t>
      </w:r>
      <w:r w:rsidR="005D05F9" w:rsidRPr="00D15A99">
        <w:rPr>
          <w:rFonts w:ascii="Times New Roman" w:hAnsi="Times New Roman" w:cs="Times New Roman"/>
          <w:sz w:val="28"/>
          <w:szCs w:val="28"/>
        </w:rPr>
        <w:t xml:space="preserve"> –</w:t>
      </w:r>
      <w:r w:rsidRPr="00D15A99">
        <w:rPr>
          <w:rFonts w:ascii="Times New Roman" w:hAnsi="Times New Roman" w:cs="Times New Roman"/>
          <w:sz w:val="28"/>
          <w:szCs w:val="28"/>
        </w:rPr>
        <w:t xml:space="preserve"> </w:t>
      </w:r>
      <w:r w:rsidR="00852F73" w:rsidRPr="00852F73">
        <w:rPr>
          <w:rFonts w:ascii="Times New Roman" w:hAnsi="Times New Roman" w:cs="Times New Roman"/>
          <w:sz w:val="28"/>
          <w:szCs w:val="28"/>
        </w:rPr>
        <w:t>Влияние диаметра дросселя на соотношение коэффициента демпфирования и частоты собственных колебаний тепловоза при изменении объемов дополнительного резервуара.</w:t>
      </w:r>
    </w:p>
    <w:p w:rsidR="00B36668" w:rsidRDefault="00B36668" w:rsidP="007349AB">
      <w:pPr>
        <w:spacing w:after="0" w:line="240" w:lineRule="auto"/>
        <w:ind w:firstLine="709"/>
        <w:jc w:val="center"/>
        <w:rPr>
          <w:rFonts w:ascii="Times New Roman" w:hAnsi="Times New Roman" w:cs="Times New Roman"/>
          <w:sz w:val="28"/>
          <w:szCs w:val="28"/>
        </w:rPr>
      </w:pPr>
    </w:p>
    <w:p w:rsidR="00D1104A" w:rsidRPr="00D1104A" w:rsidRDefault="00676329" w:rsidP="00D1104A">
      <w:pPr>
        <w:spacing w:after="0" w:line="240" w:lineRule="auto"/>
        <w:ind w:firstLine="709"/>
        <w:jc w:val="both"/>
        <w:rPr>
          <w:rFonts w:ascii="Times New Roman" w:hAnsi="Times New Roman" w:cs="Times New Roman"/>
          <w:sz w:val="28"/>
          <w:szCs w:val="28"/>
        </w:rPr>
      </w:pPr>
      <w:r w:rsidRPr="00676329">
        <w:rPr>
          <w:rFonts w:ascii="Times New Roman" w:hAnsi="Times New Roman" w:cs="Times New Roman"/>
          <w:sz w:val="28"/>
          <w:szCs w:val="28"/>
        </w:rPr>
        <w:t xml:space="preserve">С увеличением объема дополнительного резервуара наблюдается повышение коэффициента относительного демпфирования, что обусловлено увеличением количества воздуха, перемещаемого из пневматической рессоры в резервуар и обратно, а также увеличением упругости подвески. </w:t>
      </w:r>
      <w:r w:rsidR="00D1104A" w:rsidRPr="00D1104A">
        <w:rPr>
          <w:rFonts w:ascii="Times New Roman" w:hAnsi="Times New Roman" w:cs="Times New Roman"/>
          <w:sz w:val="28"/>
          <w:szCs w:val="28"/>
        </w:rPr>
        <w:t>Заметен значительный рост коэффициента относительного демпфирования в пределах объемов от 0,01 м3 до 0,06 м3. Увеличение объема дополнительного резервуара в данном диапазоне приводит к смещению максимальных значений коэффициента относительного демпфирования в направлении увеличения диаметров проходного отверстия дросселя. При дальнейшем расширении объема дополнительного резервуара демпфирование остается практически неизменным. Очевидно, что для дальнейшего увеличения объема в данной системе требуется увеличивать объем пневматической рессоры.</w:t>
      </w:r>
    </w:p>
    <w:p w:rsidR="003F3BFA" w:rsidRPr="003F3BFA" w:rsidRDefault="00C71FB3" w:rsidP="00D1104A">
      <w:pPr>
        <w:spacing w:after="0" w:line="240" w:lineRule="auto"/>
        <w:ind w:firstLine="709"/>
        <w:jc w:val="both"/>
        <w:rPr>
          <w:rFonts w:ascii="Times New Roman" w:hAnsi="Times New Roman" w:cs="Times New Roman"/>
          <w:sz w:val="28"/>
          <w:szCs w:val="28"/>
        </w:rPr>
      </w:pPr>
      <w:r w:rsidRPr="00C71FB3">
        <w:rPr>
          <w:rFonts w:ascii="Times New Roman" w:hAnsi="Times New Roman" w:cs="Times New Roman"/>
          <w:sz w:val="28"/>
          <w:szCs w:val="28"/>
        </w:rPr>
        <w:t xml:space="preserve">В процессе выполнения расчетов следует отметить положительное воздействие применения значительных объемов дополнительных резервуаров на динамику колебательной системы тепловоза. </w:t>
      </w:r>
      <w:r w:rsidR="003F3BFA" w:rsidRPr="003F3BFA">
        <w:rPr>
          <w:rFonts w:ascii="Times New Roman" w:hAnsi="Times New Roman" w:cs="Times New Roman"/>
          <w:sz w:val="28"/>
          <w:szCs w:val="28"/>
        </w:rPr>
        <w:t xml:space="preserve">Тем не менее, стоит отметить определенный интервал изменения диаметра дросселей (1 – 5 мм), в пределах которого объем дополнительного резервуара не влияет на динамические </w:t>
      </w:r>
      <w:r w:rsidR="003F3BFA">
        <w:rPr>
          <w:rFonts w:ascii="Times New Roman" w:hAnsi="Times New Roman" w:cs="Times New Roman"/>
          <w:sz w:val="28"/>
          <w:szCs w:val="28"/>
        </w:rPr>
        <w:t>показатели</w:t>
      </w:r>
      <w:r w:rsidR="003F3BFA" w:rsidRPr="003F3BFA">
        <w:rPr>
          <w:rFonts w:ascii="Times New Roman" w:hAnsi="Times New Roman" w:cs="Times New Roman"/>
          <w:sz w:val="28"/>
          <w:szCs w:val="28"/>
        </w:rPr>
        <w:t xml:space="preserve">. Этот фактор связан с пропускной способностью дроссельного отверстия, при которой лишь небольшая часть воздуха из дополнительного резервуара может быть активирована, независимо от его объема. Таким образом, в указанном диапазоне размеров дросселей пневматической рессоры практически исключается из воздействия дополнительного резервуара. </w:t>
      </w:r>
    </w:p>
    <w:p w:rsidR="00676329" w:rsidRPr="00A62F5C" w:rsidRDefault="00D1104A" w:rsidP="00D1104A">
      <w:pPr>
        <w:spacing w:after="0" w:line="240" w:lineRule="auto"/>
        <w:ind w:firstLine="709"/>
        <w:jc w:val="both"/>
        <w:rPr>
          <w:rFonts w:ascii="Times New Roman" w:hAnsi="Times New Roman" w:cs="Times New Roman"/>
          <w:sz w:val="28"/>
          <w:szCs w:val="28"/>
        </w:rPr>
      </w:pPr>
      <w:r w:rsidRPr="00D1104A">
        <w:rPr>
          <w:rFonts w:ascii="Times New Roman" w:hAnsi="Times New Roman" w:cs="Times New Roman"/>
          <w:sz w:val="28"/>
          <w:szCs w:val="28"/>
        </w:rPr>
        <w:t xml:space="preserve">Из </w:t>
      </w:r>
      <w:r w:rsidR="003F3BFA">
        <w:rPr>
          <w:rFonts w:ascii="Times New Roman" w:hAnsi="Times New Roman" w:cs="Times New Roman"/>
          <w:sz w:val="28"/>
          <w:szCs w:val="28"/>
        </w:rPr>
        <w:t xml:space="preserve">показаний </w:t>
      </w:r>
      <w:r w:rsidRPr="00D1104A">
        <w:rPr>
          <w:rFonts w:ascii="Times New Roman" w:hAnsi="Times New Roman" w:cs="Times New Roman"/>
          <w:sz w:val="28"/>
          <w:szCs w:val="28"/>
        </w:rPr>
        <w:t>графиков видно, что варианты с объемам</w:t>
      </w:r>
      <w:r w:rsidR="001F4932">
        <w:rPr>
          <w:rFonts w:ascii="Times New Roman" w:hAnsi="Times New Roman" w:cs="Times New Roman"/>
          <w:sz w:val="28"/>
          <w:szCs w:val="28"/>
        </w:rPr>
        <w:t xml:space="preserve">и </w:t>
      </w:r>
      <w:r w:rsidR="003F3BFA">
        <w:rPr>
          <w:rFonts w:ascii="Times New Roman" w:hAnsi="Times New Roman" w:cs="Times New Roman"/>
          <w:sz w:val="28"/>
          <w:szCs w:val="28"/>
        </w:rPr>
        <w:t xml:space="preserve">резервуаров </w:t>
      </w:r>
      <w:r w:rsidR="001F4932">
        <w:rPr>
          <w:rFonts w:ascii="Times New Roman" w:hAnsi="Times New Roman" w:cs="Times New Roman"/>
          <w:sz w:val="28"/>
          <w:szCs w:val="28"/>
        </w:rPr>
        <w:t>0,06 м</w:t>
      </w:r>
      <w:r w:rsidR="001F4932" w:rsidRPr="003F3BFA">
        <w:rPr>
          <w:rFonts w:ascii="Times New Roman" w:hAnsi="Times New Roman" w:cs="Times New Roman"/>
          <w:sz w:val="28"/>
          <w:szCs w:val="28"/>
          <w:vertAlign w:val="superscript"/>
        </w:rPr>
        <w:t>3</w:t>
      </w:r>
      <w:r w:rsidR="001F4932">
        <w:rPr>
          <w:rFonts w:ascii="Times New Roman" w:hAnsi="Times New Roman" w:cs="Times New Roman"/>
          <w:sz w:val="28"/>
          <w:szCs w:val="28"/>
        </w:rPr>
        <w:t xml:space="preserve"> и 0,0</w:t>
      </w:r>
      <w:r w:rsidRPr="00D1104A">
        <w:rPr>
          <w:rFonts w:ascii="Times New Roman" w:hAnsi="Times New Roman" w:cs="Times New Roman"/>
          <w:sz w:val="28"/>
          <w:szCs w:val="28"/>
        </w:rPr>
        <w:t>8 м</w:t>
      </w:r>
      <w:r w:rsidRPr="003F3BFA">
        <w:rPr>
          <w:rFonts w:ascii="Times New Roman" w:hAnsi="Times New Roman" w:cs="Times New Roman"/>
          <w:sz w:val="28"/>
          <w:szCs w:val="28"/>
          <w:vertAlign w:val="superscript"/>
        </w:rPr>
        <w:t xml:space="preserve">3 </w:t>
      </w:r>
      <w:r w:rsidR="003F3BFA">
        <w:rPr>
          <w:rFonts w:ascii="Times New Roman" w:hAnsi="Times New Roman" w:cs="Times New Roman"/>
          <w:sz w:val="28"/>
          <w:szCs w:val="28"/>
        </w:rPr>
        <w:t xml:space="preserve"> </w:t>
      </w:r>
      <w:r w:rsidRPr="00D1104A">
        <w:rPr>
          <w:rFonts w:ascii="Times New Roman" w:hAnsi="Times New Roman" w:cs="Times New Roman"/>
          <w:sz w:val="28"/>
          <w:szCs w:val="28"/>
        </w:rPr>
        <w:t>проявляют наибольшую близость по упруго-диссипативным характеристикам.</w:t>
      </w:r>
      <w:r>
        <w:rPr>
          <w:rFonts w:ascii="Times New Roman" w:hAnsi="Times New Roman" w:cs="Times New Roman"/>
          <w:sz w:val="28"/>
          <w:szCs w:val="28"/>
        </w:rPr>
        <w:t xml:space="preserve"> </w:t>
      </w:r>
      <w:r w:rsidR="00676329" w:rsidRPr="00676329">
        <w:rPr>
          <w:rFonts w:ascii="Times New Roman" w:hAnsi="Times New Roman" w:cs="Times New Roman"/>
          <w:sz w:val="28"/>
          <w:szCs w:val="28"/>
        </w:rPr>
        <w:t>Учитывая это обстоятельство и удобство размещения более небольших объемов дополнительных резервуаров на натурном тепловозе, объем 0,06 м</w:t>
      </w:r>
      <w:r w:rsidR="00676329" w:rsidRPr="00676329">
        <w:rPr>
          <w:rFonts w:ascii="Times New Roman" w:hAnsi="Times New Roman" w:cs="Times New Roman"/>
          <w:sz w:val="28"/>
          <w:szCs w:val="28"/>
          <w:vertAlign w:val="superscript"/>
        </w:rPr>
        <w:t>3</w:t>
      </w:r>
      <w:r w:rsidR="00676329" w:rsidRPr="00676329">
        <w:rPr>
          <w:rFonts w:ascii="Times New Roman" w:hAnsi="Times New Roman" w:cs="Times New Roman"/>
          <w:sz w:val="28"/>
          <w:szCs w:val="28"/>
        </w:rPr>
        <w:t xml:space="preserve"> будет рассматриваться как базовый для последующих расчетов.</w:t>
      </w:r>
    </w:p>
    <w:p w:rsidR="00676329" w:rsidRDefault="00D1104A" w:rsidP="00676329">
      <w:pPr>
        <w:spacing w:after="0" w:line="240" w:lineRule="auto"/>
        <w:ind w:firstLine="709"/>
        <w:jc w:val="both"/>
        <w:rPr>
          <w:rFonts w:ascii="Times New Roman" w:hAnsi="Times New Roman" w:cs="Times New Roman"/>
          <w:sz w:val="28"/>
          <w:szCs w:val="28"/>
        </w:rPr>
      </w:pPr>
      <w:r w:rsidRPr="00D1104A">
        <w:rPr>
          <w:rFonts w:ascii="Times New Roman" w:hAnsi="Times New Roman" w:cs="Times New Roman"/>
          <w:sz w:val="28"/>
          <w:szCs w:val="28"/>
        </w:rPr>
        <w:t xml:space="preserve">Рассмотрим оптимальный размер отверстия для заданного объема дополнительного резервуара. Из анализа графика, представленного на рисунке 2.3, следует, что наилучшие результаты в снижении колебаний </w:t>
      </w:r>
      <w:r w:rsidR="001F4932">
        <w:rPr>
          <w:rFonts w:ascii="Times New Roman" w:hAnsi="Times New Roman" w:cs="Times New Roman"/>
          <w:sz w:val="28"/>
          <w:szCs w:val="28"/>
        </w:rPr>
        <w:t xml:space="preserve">достигаются при диаметрах от </w:t>
      </w:r>
      <w:r w:rsidRPr="00D1104A">
        <w:rPr>
          <w:rFonts w:ascii="Times New Roman" w:hAnsi="Times New Roman" w:cs="Times New Roman"/>
          <w:sz w:val="28"/>
          <w:szCs w:val="28"/>
        </w:rPr>
        <w:t xml:space="preserve">15 </w:t>
      </w:r>
      <w:r w:rsidR="001F4932">
        <w:rPr>
          <w:rFonts w:ascii="Times New Roman" w:hAnsi="Times New Roman" w:cs="Times New Roman"/>
          <w:sz w:val="28"/>
          <w:szCs w:val="28"/>
        </w:rPr>
        <w:t xml:space="preserve">мм до </w:t>
      </w:r>
      <w:r w:rsidRPr="00D1104A">
        <w:rPr>
          <w:rFonts w:ascii="Times New Roman" w:hAnsi="Times New Roman" w:cs="Times New Roman"/>
          <w:sz w:val="28"/>
          <w:szCs w:val="28"/>
        </w:rPr>
        <w:t>2</w:t>
      </w:r>
      <w:r w:rsidR="001F4932">
        <w:rPr>
          <w:rFonts w:ascii="Times New Roman" w:hAnsi="Times New Roman" w:cs="Times New Roman"/>
          <w:sz w:val="28"/>
          <w:szCs w:val="28"/>
        </w:rPr>
        <w:t>0</w:t>
      </w:r>
      <w:r w:rsidRPr="00D1104A">
        <w:rPr>
          <w:rFonts w:ascii="Times New Roman" w:hAnsi="Times New Roman" w:cs="Times New Roman"/>
          <w:sz w:val="28"/>
          <w:szCs w:val="28"/>
        </w:rPr>
        <w:t xml:space="preserve"> </w:t>
      </w:r>
      <w:r w:rsidR="001F4932">
        <w:rPr>
          <w:rFonts w:ascii="Times New Roman" w:hAnsi="Times New Roman" w:cs="Times New Roman"/>
          <w:sz w:val="28"/>
          <w:szCs w:val="28"/>
        </w:rPr>
        <w:t>м</w:t>
      </w:r>
      <w:r w:rsidRPr="00D1104A">
        <w:rPr>
          <w:rFonts w:ascii="Times New Roman" w:hAnsi="Times New Roman" w:cs="Times New Roman"/>
          <w:sz w:val="28"/>
          <w:szCs w:val="28"/>
        </w:rPr>
        <w:t>м. Применени</w:t>
      </w:r>
      <w:r w:rsidR="001F4932">
        <w:rPr>
          <w:rFonts w:ascii="Times New Roman" w:hAnsi="Times New Roman" w:cs="Times New Roman"/>
          <w:sz w:val="28"/>
          <w:szCs w:val="28"/>
        </w:rPr>
        <w:t xml:space="preserve">е отверстий меньшего размера </w:t>
      </w:r>
      <w:r w:rsidRPr="00D1104A">
        <w:rPr>
          <w:rFonts w:ascii="Times New Roman" w:hAnsi="Times New Roman" w:cs="Times New Roman"/>
          <w:sz w:val="28"/>
          <w:szCs w:val="28"/>
        </w:rPr>
        <w:t>1</w:t>
      </w:r>
      <w:r w:rsidR="001F4932">
        <w:rPr>
          <w:rFonts w:ascii="Times New Roman" w:hAnsi="Times New Roman" w:cs="Times New Roman"/>
          <w:sz w:val="28"/>
          <w:szCs w:val="28"/>
        </w:rPr>
        <w:t xml:space="preserve">5 мм или большего </w:t>
      </w:r>
      <w:r w:rsidRPr="00D1104A">
        <w:rPr>
          <w:rFonts w:ascii="Times New Roman" w:hAnsi="Times New Roman" w:cs="Times New Roman"/>
          <w:sz w:val="28"/>
          <w:szCs w:val="28"/>
        </w:rPr>
        <w:t>2</w:t>
      </w:r>
      <w:r w:rsidR="001F4932">
        <w:rPr>
          <w:rFonts w:ascii="Times New Roman" w:hAnsi="Times New Roman" w:cs="Times New Roman"/>
          <w:sz w:val="28"/>
          <w:szCs w:val="28"/>
        </w:rPr>
        <w:t>0</w:t>
      </w:r>
      <w:r w:rsidRPr="00D1104A">
        <w:rPr>
          <w:rFonts w:ascii="Times New Roman" w:hAnsi="Times New Roman" w:cs="Times New Roman"/>
          <w:sz w:val="28"/>
          <w:szCs w:val="28"/>
        </w:rPr>
        <w:t xml:space="preserve"> </w:t>
      </w:r>
      <w:r w:rsidR="001F4932">
        <w:rPr>
          <w:rFonts w:ascii="Times New Roman" w:hAnsi="Times New Roman" w:cs="Times New Roman"/>
          <w:sz w:val="28"/>
          <w:szCs w:val="28"/>
        </w:rPr>
        <w:t>м</w:t>
      </w:r>
      <w:r w:rsidRPr="00D1104A">
        <w:rPr>
          <w:rFonts w:ascii="Times New Roman" w:hAnsi="Times New Roman" w:cs="Times New Roman"/>
          <w:sz w:val="28"/>
          <w:szCs w:val="28"/>
        </w:rPr>
        <w:t>м сопровождается существенным уменьшением эффективности демпфирования. Кроме того,</w:t>
      </w:r>
      <w:r w:rsidR="001F4932">
        <w:rPr>
          <w:rFonts w:ascii="Times New Roman" w:hAnsi="Times New Roman" w:cs="Times New Roman"/>
          <w:sz w:val="28"/>
          <w:szCs w:val="28"/>
        </w:rPr>
        <w:t xml:space="preserve"> при диаметре дросселя менее </w:t>
      </w:r>
      <w:r w:rsidRPr="00D1104A">
        <w:rPr>
          <w:rFonts w:ascii="Times New Roman" w:hAnsi="Times New Roman" w:cs="Times New Roman"/>
          <w:sz w:val="28"/>
          <w:szCs w:val="28"/>
        </w:rPr>
        <w:t xml:space="preserve">15 </w:t>
      </w:r>
      <w:r w:rsidR="001F4932">
        <w:rPr>
          <w:rFonts w:ascii="Times New Roman" w:hAnsi="Times New Roman" w:cs="Times New Roman"/>
          <w:sz w:val="28"/>
          <w:szCs w:val="28"/>
        </w:rPr>
        <w:t>м</w:t>
      </w:r>
      <w:r w:rsidRPr="00D1104A">
        <w:rPr>
          <w:rFonts w:ascii="Times New Roman" w:hAnsi="Times New Roman" w:cs="Times New Roman"/>
          <w:sz w:val="28"/>
          <w:szCs w:val="28"/>
        </w:rPr>
        <w:t>м наблюдается значительное увеличение жесткости рессорного подве</w:t>
      </w:r>
      <w:r w:rsidR="001F4932">
        <w:rPr>
          <w:rFonts w:ascii="Times New Roman" w:hAnsi="Times New Roman" w:cs="Times New Roman"/>
          <w:sz w:val="28"/>
          <w:szCs w:val="28"/>
        </w:rPr>
        <w:t>шивания</w:t>
      </w:r>
      <w:r w:rsidRPr="00D1104A">
        <w:rPr>
          <w:rFonts w:ascii="Times New Roman" w:hAnsi="Times New Roman" w:cs="Times New Roman"/>
          <w:sz w:val="28"/>
          <w:szCs w:val="28"/>
        </w:rPr>
        <w:t>.</w:t>
      </w:r>
    </w:p>
    <w:p w:rsidR="00D1104A" w:rsidRPr="00A62F5C" w:rsidRDefault="00D1104A" w:rsidP="00676329">
      <w:pPr>
        <w:spacing w:after="0" w:line="240" w:lineRule="auto"/>
        <w:ind w:firstLine="709"/>
        <w:jc w:val="both"/>
        <w:rPr>
          <w:rFonts w:ascii="Times New Roman" w:hAnsi="Times New Roman" w:cs="Times New Roman"/>
          <w:b/>
          <w:sz w:val="28"/>
          <w:szCs w:val="28"/>
        </w:rPr>
      </w:pPr>
    </w:p>
    <w:p w:rsidR="00676329" w:rsidRDefault="00B36668" w:rsidP="007349AB">
      <w:pPr>
        <w:spacing w:after="0" w:line="240" w:lineRule="auto"/>
        <w:ind w:firstLine="709"/>
        <w:jc w:val="both"/>
        <w:rPr>
          <w:rFonts w:ascii="Times New Roman" w:hAnsi="Times New Roman" w:cs="Times New Roman"/>
          <w:b/>
          <w:sz w:val="28"/>
          <w:szCs w:val="28"/>
        </w:rPr>
      </w:pPr>
      <w:r w:rsidRPr="00A62F5C">
        <w:rPr>
          <w:rFonts w:ascii="Times New Roman" w:hAnsi="Times New Roman" w:cs="Times New Roman"/>
          <w:b/>
          <w:sz w:val="28"/>
          <w:szCs w:val="28"/>
        </w:rPr>
        <w:t>2.</w:t>
      </w:r>
      <w:r w:rsidR="00F57E5B">
        <w:rPr>
          <w:rFonts w:ascii="Times New Roman" w:hAnsi="Times New Roman" w:cs="Times New Roman"/>
          <w:b/>
          <w:sz w:val="28"/>
          <w:szCs w:val="28"/>
        </w:rPr>
        <w:t>1</w:t>
      </w:r>
      <w:r w:rsidRPr="00A62F5C">
        <w:rPr>
          <w:rFonts w:ascii="Times New Roman" w:hAnsi="Times New Roman" w:cs="Times New Roman"/>
          <w:b/>
          <w:sz w:val="28"/>
          <w:szCs w:val="28"/>
        </w:rPr>
        <w:t>.</w:t>
      </w:r>
      <w:r w:rsidR="00F57E5B">
        <w:rPr>
          <w:rFonts w:ascii="Times New Roman" w:hAnsi="Times New Roman" w:cs="Times New Roman"/>
          <w:b/>
          <w:sz w:val="28"/>
          <w:szCs w:val="28"/>
        </w:rPr>
        <w:t>3</w:t>
      </w:r>
      <w:r w:rsidRPr="00A62F5C">
        <w:rPr>
          <w:rFonts w:ascii="Times New Roman" w:hAnsi="Times New Roman" w:cs="Times New Roman"/>
          <w:b/>
          <w:sz w:val="28"/>
          <w:szCs w:val="28"/>
        </w:rPr>
        <w:t xml:space="preserve">. </w:t>
      </w:r>
      <w:r w:rsidR="00D1104A" w:rsidRPr="00D1104A">
        <w:rPr>
          <w:rFonts w:ascii="Times New Roman" w:hAnsi="Times New Roman" w:cs="Times New Roman"/>
          <w:b/>
          <w:sz w:val="28"/>
          <w:szCs w:val="28"/>
        </w:rPr>
        <w:t>Анализ влияния особенностей теплообмена за счет конвекции на изменения в динамике колебательной системы.</w:t>
      </w:r>
    </w:p>
    <w:p w:rsidR="00D1104A" w:rsidRPr="00A62F5C" w:rsidRDefault="00D1104A" w:rsidP="007349AB">
      <w:pPr>
        <w:spacing w:after="0" w:line="240" w:lineRule="auto"/>
        <w:ind w:firstLine="709"/>
        <w:jc w:val="both"/>
        <w:rPr>
          <w:rFonts w:ascii="Times New Roman" w:hAnsi="Times New Roman" w:cs="Times New Roman"/>
          <w:sz w:val="28"/>
          <w:szCs w:val="28"/>
        </w:rPr>
      </w:pPr>
    </w:p>
    <w:p w:rsidR="00676329" w:rsidRDefault="001F4932" w:rsidP="007349AB">
      <w:pPr>
        <w:spacing w:after="0" w:line="240" w:lineRule="auto"/>
        <w:ind w:firstLine="709"/>
        <w:jc w:val="both"/>
        <w:rPr>
          <w:rFonts w:ascii="Times New Roman" w:hAnsi="Times New Roman" w:cs="Times New Roman"/>
          <w:sz w:val="28"/>
          <w:szCs w:val="28"/>
        </w:rPr>
      </w:pPr>
      <w:r w:rsidRPr="001F4932">
        <w:rPr>
          <w:rFonts w:ascii="Times New Roman" w:hAnsi="Times New Roman" w:cs="Times New Roman"/>
          <w:sz w:val="28"/>
          <w:szCs w:val="28"/>
        </w:rPr>
        <w:t>В ходе анализа воздействия конвективного теплообмена с окружающей средой на интенсивность поглощения колебательных процессов в структуре одноосного устройства экипажа были проведены исследования.</w:t>
      </w:r>
      <w:r w:rsidR="00676329" w:rsidRPr="00676329">
        <w:rPr>
          <w:rFonts w:ascii="Times New Roman" w:hAnsi="Times New Roman" w:cs="Times New Roman"/>
          <w:sz w:val="28"/>
          <w:szCs w:val="28"/>
        </w:rPr>
        <w:t xml:space="preserve"> Для достижения этой цели были учтены следующие значен</w:t>
      </w:r>
      <w:r w:rsidR="00AB36F6">
        <w:rPr>
          <w:rFonts w:ascii="Times New Roman" w:hAnsi="Times New Roman" w:cs="Times New Roman"/>
          <w:sz w:val="28"/>
          <w:szCs w:val="28"/>
        </w:rPr>
        <w:t>ия коэффициентов теплопередачи</w:t>
      </w:r>
      <w:r w:rsidR="00676329" w:rsidRPr="00676329">
        <w:rPr>
          <w:rFonts w:ascii="Times New Roman" w:hAnsi="Times New Roman" w:cs="Times New Roman"/>
          <w:sz w:val="28"/>
          <w:szCs w:val="28"/>
        </w:rPr>
        <w:t>:</w:t>
      </w:r>
    </w:p>
    <w:p w:rsidR="00611AE1" w:rsidRDefault="00611AE1" w:rsidP="00611AE1">
      <w:pPr>
        <w:spacing w:after="0" w:line="240" w:lineRule="auto"/>
        <w:ind w:firstLine="709"/>
        <w:jc w:val="both"/>
        <w:rPr>
          <w:rFonts w:ascii="Times New Roman" w:hAnsi="Times New Roman" w:cs="Times New Roman"/>
          <w:sz w:val="28"/>
          <w:szCs w:val="28"/>
        </w:rPr>
      </w:pPr>
      <w:r w:rsidRPr="00611AE1">
        <w:rPr>
          <w:rFonts w:ascii="Times New Roman" w:hAnsi="Times New Roman" w:cs="Times New Roman"/>
          <w:sz w:val="28"/>
          <w:szCs w:val="28"/>
        </w:rPr>
        <w:t>К</w:t>
      </w:r>
      <w:r w:rsidRPr="00611AE1">
        <w:rPr>
          <w:rFonts w:ascii="Times New Roman" w:hAnsi="Times New Roman" w:cs="Times New Roman"/>
          <w:sz w:val="28"/>
          <w:szCs w:val="28"/>
          <w:vertAlign w:val="subscript"/>
        </w:rPr>
        <w:t>1</w:t>
      </w:r>
      <w:r w:rsidRPr="00611AE1">
        <w:rPr>
          <w:rFonts w:ascii="Times New Roman" w:hAnsi="Times New Roman" w:cs="Times New Roman"/>
          <w:sz w:val="28"/>
          <w:szCs w:val="28"/>
        </w:rPr>
        <w:t xml:space="preserve"> и К</w:t>
      </w:r>
      <w:r w:rsidRPr="00611AE1">
        <w:rPr>
          <w:rFonts w:ascii="Times New Roman" w:hAnsi="Times New Roman" w:cs="Times New Roman"/>
          <w:sz w:val="28"/>
          <w:szCs w:val="28"/>
          <w:vertAlign w:val="subscript"/>
        </w:rPr>
        <w:t>2</w:t>
      </w:r>
      <w:r w:rsidRPr="00611AE1">
        <w:rPr>
          <w:rFonts w:ascii="Times New Roman" w:hAnsi="Times New Roman" w:cs="Times New Roman"/>
          <w:sz w:val="28"/>
          <w:szCs w:val="28"/>
        </w:rPr>
        <w:t xml:space="preserve">, равные нулю, свидетельствуют об отсутствии теплообмена с окружающей средой. </w:t>
      </w:r>
    </w:p>
    <w:p w:rsidR="00611AE1" w:rsidRDefault="00611AE1" w:rsidP="00611AE1">
      <w:pPr>
        <w:spacing w:after="0" w:line="240" w:lineRule="auto"/>
        <w:ind w:firstLine="709"/>
        <w:jc w:val="both"/>
        <w:rPr>
          <w:rFonts w:ascii="Times New Roman" w:hAnsi="Times New Roman" w:cs="Times New Roman"/>
          <w:sz w:val="28"/>
          <w:szCs w:val="28"/>
        </w:rPr>
      </w:pPr>
      <w:r w:rsidRPr="00611AE1">
        <w:rPr>
          <w:rFonts w:ascii="Times New Roman" w:hAnsi="Times New Roman" w:cs="Times New Roman"/>
          <w:sz w:val="28"/>
          <w:szCs w:val="28"/>
        </w:rPr>
        <w:t>Если установлены значения К</w:t>
      </w:r>
      <w:r w:rsidRPr="00611AE1">
        <w:rPr>
          <w:rFonts w:ascii="Times New Roman" w:hAnsi="Times New Roman" w:cs="Times New Roman"/>
          <w:sz w:val="28"/>
          <w:szCs w:val="28"/>
          <w:vertAlign w:val="subscript"/>
        </w:rPr>
        <w:t>1</w:t>
      </w:r>
      <w:r w:rsidRPr="00611AE1">
        <w:rPr>
          <w:rFonts w:ascii="Times New Roman" w:hAnsi="Times New Roman" w:cs="Times New Roman"/>
          <w:sz w:val="28"/>
          <w:szCs w:val="28"/>
        </w:rPr>
        <w:t xml:space="preserve"> = 10 и К</w:t>
      </w:r>
      <w:r w:rsidRPr="00611AE1">
        <w:rPr>
          <w:rFonts w:ascii="Times New Roman" w:hAnsi="Times New Roman" w:cs="Times New Roman"/>
          <w:sz w:val="28"/>
          <w:szCs w:val="28"/>
          <w:vertAlign w:val="subscript"/>
        </w:rPr>
        <w:t>2</w:t>
      </w:r>
      <w:r w:rsidRPr="00611AE1">
        <w:rPr>
          <w:rFonts w:ascii="Times New Roman" w:hAnsi="Times New Roman" w:cs="Times New Roman"/>
          <w:sz w:val="28"/>
          <w:szCs w:val="28"/>
        </w:rPr>
        <w:t xml:space="preserve"> = 1000 Вт/(м</w:t>
      </w:r>
      <w:r w:rsidRPr="00611AE1">
        <w:rPr>
          <w:rFonts w:ascii="Times New Roman" w:hAnsi="Times New Roman" w:cs="Times New Roman"/>
          <w:sz w:val="28"/>
          <w:szCs w:val="28"/>
          <w:vertAlign w:val="superscript"/>
        </w:rPr>
        <w:t>2</w:t>
      </w:r>
      <w:r w:rsidRPr="00611AE1">
        <w:rPr>
          <w:rFonts w:ascii="Times New Roman" w:hAnsi="Times New Roman" w:cs="Times New Roman"/>
          <w:sz w:val="28"/>
          <w:szCs w:val="28"/>
        </w:rPr>
        <w:t xml:space="preserve"> град), то теплообмен с окружающей средой происходит через пневматическую рессору и стенки дополнительного резервуара.</w:t>
      </w:r>
      <w:r>
        <w:rPr>
          <w:rFonts w:ascii="Times New Roman" w:hAnsi="Times New Roman" w:cs="Times New Roman"/>
          <w:sz w:val="28"/>
          <w:szCs w:val="28"/>
        </w:rPr>
        <w:t xml:space="preserve"> </w:t>
      </w:r>
    </w:p>
    <w:p w:rsidR="00611AE1" w:rsidRPr="00611AE1" w:rsidRDefault="00611AE1" w:rsidP="00611A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К</w:t>
      </w:r>
      <w:r w:rsidRPr="00611AE1">
        <w:rPr>
          <w:rFonts w:ascii="Times New Roman" w:hAnsi="Times New Roman" w:cs="Times New Roman"/>
          <w:sz w:val="28"/>
          <w:szCs w:val="28"/>
          <w:vertAlign w:val="subscript"/>
        </w:rPr>
        <w:t>1</w:t>
      </w:r>
      <w:r>
        <w:rPr>
          <w:rFonts w:ascii="Times New Roman" w:hAnsi="Times New Roman" w:cs="Times New Roman"/>
          <w:sz w:val="28"/>
          <w:szCs w:val="28"/>
        </w:rPr>
        <w:t xml:space="preserve"> = К</w:t>
      </w:r>
      <w:r w:rsidRPr="00611AE1">
        <w:rPr>
          <w:rFonts w:ascii="Times New Roman" w:hAnsi="Times New Roman" w:cs="Times New Roman"/>
          <w:sz w:val="28"/>
          <w:szCs w:val="28"/>
          <w:vertAlign w:val="subscript"/>
        </w:rPr>
        <w:t>2</w:t>
      </w:r>
      <w:r>
        <w:rPr>
          <w:rFonts w:ascii="Times New Roman" w:hAnsi="Times New Roman" w:cs="Times New Roman"/>
          <w:sz w:val="28"/>
          <w:szCs w:val="28"/>
        </w:rPr>
        <w:t xml:space="preserve"> = 1000 Вт/(м</w:t>
      </w:r>
      <w:r w:rsidRPr="00611AE1">
        <w:rPr>
          <w:rFonts w:ascii="Times New Roman" w:hAnsi="Times New Roman" w:cs="Times New Roman"/>
          <w:sz w:val="28"/>
          <w:szCs w:val="28"/>
          <w:vertAlign w:val="superscript"/>
        </w:rPr>
        <w:t>2</w:t>
      </w:r>
      <w:r w:rsidRPr="00611AE1">
        <w:rPr>
          <w:rFonts w:ascii="Times New Roman" w:hAnsi="Times New Roman" w:cs="Times New Roman"/>
          <w:sz w:val="28"/>
          <w:szCs w:val="28"/>
        </w:rPr>
        <w:t xml:space="preserve"> град), режим интенсивного теплообмена достигается через металлические элементы пневматической системы, такие как днища пневматической рессоры и стенки дополнительного резервуара.</w:t>
      </w:r>
    </w:p>
    <w:p w:rsidR="00611AE1" w:rsidRPr="00611AE1" w:rsidRDefault="00611AE1" w:rsidP="00611AE1">
      <w:pPr>
        <w:spacing w:after="0" w:line="240" w:lineRule="auto"/>
        <w:ind w:firstLine="709"/>
        <w:jc w:val="both"/>
        <w:rPr>
          <w:rFonts w:ascii="Times New Roman" w:hAnsi="Times New Roman" w:cs="Times New Roman"/>
          <w:sz w:val="28"/>
          <w:szCs w:val="28"/>
        </w:rPr>
      </w:pPr>
      <w:r w:rsidRPr="00611AE1">
        <w:rPr>
          <w:rFonts w:ascii="Times New Roman" w:hAnsi="Times New Roman" w:cs="Times New Roman"/>
          <w:sz w:val="28"/>
          <w:szCs w:val="28"/>
        </w:rPr>
        <w:t>Характеристики рессорного подвешивания системы определялись следующим образом: для второй (II) ступени - объем Vдр = 0,06 м</w:t>
      </w:r>
      <w:r w:rsidRPr="00611AE1">
        <w:rPr>
          <w:rFonts w:ascii="Times New Roman" w:hAnsi="Times New Roman" w:cs="Times New Roman"/>
          <w:sz w:val="28"/>
          <w:szCs w:val="28"/>
          <w:vertAlign w:val="superscript"/>
        </w:rPr>
        <w:t>3</w:t>
      </w:r>
      <w:r w:rsidRPr="00611AE1">
        <w:rPr>
          <w:rFonts w:ascii="Times New Roman" w:hAnsi="Times New Roman" w:cs="Times New Roman"/>
          <w:sz w:val="28"/>
          <w:szCs w:val="28"/>
        </w:rPr>
        <w:t>, диаметр d</w:t>
      </w:r>
      <w:r w:rsidRPr="00611AE1">
        <w:rPr>
          <w:rFonts w:ascii="Times New Roman" w:hAnsi="Times New Roman" w:cs="Times New Roman"/>
          <w:sz w:val="28"/>
          <w:szCs w:val="28"/>
          <w:vertAlign w:val="subscript"/>
        </w:rPr>
        <w:t>др</w:t>
      </w:r>
      <w:r w:rsidRPr="00611AE1">
        <w:rPr>
          <w:rFonts w:ascii="Times New Roman" w:hAnsi="Times New Roman" w:cs="Times New Roman"/>
          <w:sz w:val="28"/>
          <w:szCs w:val="28"/>
        </w:rPr>
        <w:t xml:space="preserve"> = υ</w:t>
      </w:r>
      <w:r w:rsidRPr="00611AE1">
        <w:rPr>
          <w:rFonts w:ascii="Times New Roman" w:hAnsi="Times New Roman" w:cs="Times New Roman"/>
          <w:sz w:val="28"/>
          <w:szCs w:val="28"/>
          <w:vertAlign w:val="subscript"/>
        </w:rPr>
        <w:t>ar</w:t>
      </w:r>
      <w:r w:rsidRPr="00611AE1">
        <w:rPr>
          <w:rFonts w:ascii="Times New Roman" w:hAnsi="Times New Roman" w:cs="Times New Roman"/>
          <w:sz w:val="28"/>
          <w:szCs w:val="28"/>
        </w:rPr>
        <w:t>; для первой (I) ступени - высота δ</w:t>
      </w:r>
      <w:r w:rsidRPr="00611AE1">
        <w:rPr>
          <w:rFonts w:ascii="Times New Roman" w:hAnsi="Times New Roman" w:cs="Times New Roman"/>
          <w:sz w:val="28"/>
          <w:szCs w:val="28"/>
          <w:vertAlign w:val="subscript"/>
        </w:rPr>
        <w:t>ст</w:t>
      </w:r>
      <w:r w:rsidRPr="00611AE1">
        <w:rPr>
          <w:rFonts w:ascii="Times New Roman" w:hAnsi="Times New Roman" w:cs="Times New Roman"/>
          <w:sz w:val="28"/>
          <w:szCs w:val="28"/>
        </w:rPr>
        <w:t xml:space="preserve"> = </w:t>
      </w:r>
      <w:r w:rsidR="003A2075">
        <w:rPr>
          <w:rFonts w:ascii="Times New Roman" w:hAnsi="Times New Roman" w:cs="Times New Roman"/>
          <w:sz w:val="28"/>
          <w:szCs w:val="28"/>
        </w:rPr>
        <w:t>100</w:t>
      </w:r>
      <w:r w:rsidRPr="00611AE1">
        <w:rPr>
          <w:rFonts w:ascii="Times New Roman" w:hAnsi="Times New Roman" w:cs="Times New Roman"/>
          <w:sz w:val="28"/>
          <w:szCs w:val="28"/>
        </w:rPr>
        <w:t xml:space="preserve"> </w:t>
      </w:r>
      <w:r w:rsidR="003A2075">
        <w:rPr>
          <w:rFonts w:ascii="Times New Roman" w:hAnsi="Times New Roman" w:cs="Times New Roman"/>
          <w:sz w:val="28"/>
          <w:szCs w:val="28"/>
        </w:rPr>
        <w:t>м</w:t>
      </w:r>
      <w:r w:rsidRPr="00611AE1">
        <w:rPr>
          <w:rFonts w:ascii="Times New Roman" w:hAnsi="Times New Roman" w:cs="Times New Roman"/>
          <w:sz w:val="28"/>
          <w:szCs w:val="28"/>
        </w:rPr>
        <w:t>м, сила F = 570</w:t>
      </w:r>
      <w:r w:rsidR="003A2075">
        <w:rPr>
          <w:rFonts w:ascii="Times New Roman" w:hAnsi="Times New Roman" w:cs="Times New Roman"/>
          <w:sz w:val="28"/>
          <w:szCs w:val="28"/>
        </w:rPr>
        <w:t>к</w:t>
      </w:r>
      <w:r w:rsidRPr="00611AE1">
        <w:rPr>
          <w:rFonts w:ascii="Times New Roman" w:hAnsi="Times New Roman" w:cs="Times New Roman"/>
          <w:sz w:val="28"/>
          <w:szCs w:val="28"/>
        </w:rPr>
        <w:t>Н.</w:t>
      </w:r>
    </w:p>
    <w:p w:rsidR="00C71FB3" w:rsidRPr="00C71FB3" w:rsidRDefault="00C71FB3" w:rsidP="00D80A6D">
      <w:pPr>
        <w:spacing w:after="0" w:line="240" w:lineRule="auto"/>
        <w:ind w:firstLine="709"/>
        <w:jc w:val="both"/>
        <w:rPr>
          <w:rFonts w:ascii="Times New Roman" w:hAnsi="Times New Roman" w:cs="Times New Roman"/>
          <w:sz w:val="28"/>
          <w:szCs w:val="28"/>
        </w:rPr>
      </w:pPr>
      <w:r w:rsidRPr="00C71FB3">
        <w:rPr>
          <w:rFonts w:ascii="Times New Roman" w:hAnsi="Times New Roman" w:cs="Times New Roman"/>
          <w:sz w:val="28"/>
          <w:szCs w:val="28"/>
        </w:rPr>
        <w:t xml:space="preserve">На </w:t>
      </w:r>
      <w:r>
        <w:rPr>
          <w:rFonts w:ascii="Times New Roman" w:hAnsi="Times New Roman" w:cs="Times New Roman"/>
          <w:sz w:val="28"/>
          <w:szCs w:val="28"/>
        </w:rPr>
        <w:t>рис.</w:t>
      </w:r>
      <w:r w:rsidRPr="00C71FB3">
        <w:rPr>
          <w:rFonts w:ascii="Times New Roman" w:hAnsi="Times New Roman" w:cs="Times New Roman"/>
          <w:sz w:val="28"/>
          <w:szCs w:val="28"/>
        </w:rPr>
        <w:t xml:space="preserve"> 2.4 приведены графики изменения амплитуд перемещений кузова и тележки, а также ускорений в зависимости от диаметра дроссельного отверстия при различных уровнях теплообмена с </w:t>
      </w:r>
      <w:r>
        <w:rPr>
          <w:rFonts w:ascii="Times New Roman" w:hAnsi="Times New Roman" w:cs="Times New Roman"/>
          <w:sz w:val="28"/>
          <w:szCs w:val="28"/>
        </w:rPr>
        <w:t>атмосферой</w:t>
      </w:r>
      <w:r w:rsidRPr="00C71FB3">
        <w:rPr>
          <w:rFonts w:ascii="Times New Roman" w:hAnsi="Times New Roman" w:cs="Times New Roman"/>
          <w:sz w:val="28"/>
          <w:szCs w:val="28"/>
        </w:rPr>
        <w:t>. Из данных графиков можно заключить, что влияние интенсивности теплообмена оказывается незначительным на диссипативные и динамические параметры системы. Впрочем, следует отметить, что при использовании малых диаметров отверстий проявляется более выраженный эффект воздействия теплообмена.</w:t>
      </w:r>
    </w:p>
    <w:p w:rsidR="00B36668" w:rsidRDefault="00D80A6D" w:rsidP="00D80A6D">
      <w:pPr>
        <w:spacing w:after="0" w:line="240" w:lineRule="auto"/>
        <w:ind w:firstLine="709"/>
        <w:jc w:val="both"/>
        <w:rPr>
          <w:rFonts w:ascii="Times New Roman" w:hAnsi="Times New Roman" w:cs="Times New Roman"/>
          <w:sz w:val="28"/>
          <w:szCs w:val="28"/>
        </w:rPr>
      </w:pPr>
      <w:r w:rsidRPr="00D80A6D">
        <w:rPr>
          <w:rFonts w:ascii="Times New Roman" w:hAnsi="Times New Roman" w:cs="Times New Roman"/>
          <w:sz w:val="28"/>
          <w:szCs w:val="28"/>
        </w:rPr>
        <w:t>При увеличении интенсивности теплового обмена амплитуды перемещений и ускорений уменьшаются.</w:t>
      </w:r>
      <w:r w:rsidR="00B36668" w:rsidRPr="00A62F5C">
        <w:rPr>
          <w:rFonts w:ascii="Times New Roman" w:hAnsi="Times New Roman" w:cs="Times New Roman"/>
          <w:sz w:val="28"/>
          <w:szCs w:val="28"/>
        </w:rPr>
        <w:t xml:space="preserve"> </w:t>
      </w:r>
    </w:p>
    <w:p w:rsidR="00590563" w:rsidRPr="00A62F5C" w:rsidRDefault="00590563" w:rsidP="00D80A6D">
      <w:pPr>
        <w:spacing w:after="0" w:line="240" w:lineRule="auto"/>
        <w:ind w:firstLine="709"/>
        <w:jc w:val="both"/>
        <w:rPr>
          <w:rFonts w:ascii="Times New Roman" w:hAnsi="Times New Roman" w:cs="Times New Roman"/>
          <w:sz w:val="28"/>
          <w:szCs w:val="28"/>
        </w:rPr>
      </w:pPr>
    </w:p>
    <w:p w:rsidR="00B36668" w:rsidRDefault="00BA0E00" w:rsidP="007349AB">
      <w:pPr>
        <w:spacing w:after="0" w:line="240" w:lineRule="auto"/>
        <w:ind w:firstLine="709"/>
        <w:jc w:val="center"/>
        <w:rPr>
          <w:rFonts w:ascii="Times New Roman" w:hAnsi="Times New Roman" w:cs="Times New Roman"/>
          <w:sz w:val="28"/>
          <w:szCs w:val="28"/>
        </w:rPr>
      </w:pPr>
      <w:r w:rsidRPr="00BA0E00">
        <w:rPr>
          <w:rFonts w:ascii="Times New Roman" w:hAnsi="Times New Roman" w:cs="Times New Roman"/>
          <w:noProof/>
          <w:sz w:val="28"/>
          <w:szCs w:val="28"/>
        </w:rPr>
        <w:drawing>
          <wp:inline distT="0" distB="0" distL="0" distR="0">
            <wp:extent cx="4991100" cy="1628775"/>
            <wp:effectExtent l="19050" t="0" r="19050" b="0"/>
            <wp:docPr id="5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A0E00" w:rsidRPr="00A62F5C" w:rsidRDefault="00BA0E00" w:rsidP="007349AB">
      <w:pPr>
        <w:spacing w:after="0" w:line="240" w:lineRule="auto"/>
        <w:ind w:firstLine="709"/>
        <w:jc w:val="center"/>
        <w:rPr>
          <w:rFonts w:ascii="Times New Roman" w:hAnsi="Times New Roman" w:cs="Times New Roman"/>
          <w:sz w:val="28"/>
          <w:szCs w:val="28"/>
        </w:rPr>
      </w:pPr>
      <w:r w:rsidRPr="00BA0E00">
        <w:rPr>
          <w:rFonts w:ascii="Times New Roman" w:hAnsi="Times New Roman" w:cs="Times New Roman"/>
          <w:noProof/>
          <w:sz w:val="28"/>
          <w:szCs w:val="28"/>
        </w:rPr>
        <w:drawing>
          <wp:inline distT="0" distB="0" distL="0" distR="0">
            <wp:extent cx="5019675" cy="1762125"/>
            <wp:effectExtent l="19050" t="0" r="9525" b="0"/>
            <wp:docPr id="6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05F9" w:rsidRPr="00360BFA" w:rsidRDefault="00D81532" w:rsidP="005F3AEB">
      <w:pPr>
        <w:spacing w:after="0" w:line="240" w:lineRule="auto"/>
        <w:jc w:val="center"/>
        <w:rPr>
          <w:rFonts w:ascii="Times New Roman" w:hAnsi="Times New Roman" w:cs="Times New Roman"/>
          <w:iCs/>
          <w:sz w:val="28"/>
          <w:szCs w:val="28"/>
        </w:rPr>
      </w:pPr>
      <m:oMath>
        <m:acc>
          <m:accPr>
            <m:chr m:val="̈"/>
            <m:ctrlPr>
              <w:rPr>
                <w:rFonts w:ascii="Cambria Math" w:hAnsi="Times New Roman" w:cs="Times New Roman"/>
                <w:i/>
                <w:iCs/>
                <w:sz w:val="28"/>
                <w:szCs w:val="28"/>
              </w:rPr>
            </m:ctrlPr>
          </m:accPr>
          <m:e>
            <m:r>
              <w:rPr>
                <w:rFonts w:ascii="Cambria Math" w:hAnsi="Cambria Math" w:cs="Times New Roman"/>
                <w:strike/>
                <w:sz w:val="28"/>
                <w:szCs w:val="28"/>
              </w:rPr>
              <m:t>Z</m:t>
            </m:r>
          </m:e>
        </m:acc>
      </m:oMath>
      <w:r w:rsidR="005D05F9" w:rsidRPr="00360BFA">
        <w:rPr>
          <w:rFonts w:ascii="Times New Roman" w:hAnsi="Times New Roman" w:cs="Times New Roman"/>
          <w:iCs/>
          <w:sz w:val="28"/>
          <w:szCs w:val="28"/>
          <w:vertAlign w:val="subscript"/>
        </w:rPr>
        <w:t>1</w:t>
      </w:r>
      <w:r w:rsidR="005D05F9" w:rsidRPr="00360BFA">
        <w:rPr>
          <w:rFonts w:ascii="Times New Roman" w:hAnsi="Times New Roman" w:cs="Times New Roman"/>
          <w:iCs/>
          <w:sz w:val="28"/>
          <w:szCs w:val="28"/>
        </w:rPr>
        <w:t xml:space="preserve"> – тележка; </w:t>
      </w:r>
      <m:oMath>
        <m:acc>
          <m:accPr>
            <m:chr m:val="̈"/>
            <m:ctrlPr>
              <w:rPr>
                <w:rFonts w:ascii="Cambria Math" w:hAnsi="Times New Roman" w:cs="Times New Roman"/>
                <w:i/>
                <w:iCs/>
                <w:sz w:val="28"/>
                <w:szCs w:val="28"/>
              </w:rPr>
            </m:ctrlPr>
          </m:accPr>
          <m:e>
            <m:r>
              <w:rPr>
                <w:rFonts w:ascii="Cambria Math" w:hAnsi="Cambria Math" w:cs="Times New Roman"/>
                <w:strike/>
                <w:sz w:val="28"/>
                <w:szCs w:val="28"/>
              </w:rPr>
              <m:t>Z</m:t>
            </m:r>
          </m:e>
        </m:acc>
      </m:oMath>
      <w:r w:rsidR="005D05F9" w:rsidRPr="00360BFA">
        <w:rPr>
          <w:rFonts w:ascii="Times New Roman" w:hAnsi="Times New Roman" w:cs="Times New Roman"/>
          <w:iCs/>
          <w:sz w:val="28"/>
          <w:szCs w:val="28"/>
          <w:vertAlign w:val="subscript"/>
        </w:rPr>
        <w:t>2</w:t>
      </w:r>
      <w:r w:rsidR="005D05F9" w:rsidRPr="00360BFA">
        <w:rPr>
          <w:rFonts w:ascii="Times New Roman" w:hAnsi="Times New Roman" w:cs="Times New Roman"/>
          <w:iCs/>
          <w:sz w:val="28"/>
          <w:szCs w:val="28"/>
        </w:rPr>
        <w:t xml:space="preserve"> – кузов</w:t>
      </w:r>
    </w:p>
    <w:p w:rsidR="00B36668" w:rsidRDefault="00B36668" w:rsidP="00D80A6D">
      <w:pPr>
        <w:spacing w:after="0" w:line="240" w:lineRule="auto"/>
        <w:jc w:val="center"/>
        <w:rPr>
          <w:rFonts w:ascii="Times New Roman" w:hAnsi="Times New Roman" w:cs="Times New Roman"/>
          <w:iCs/>
          <w:sz w:val="28"/>
          <w:szCs w:val="28"/>
        </w:rPr>
      </w:pPr>
      <w:r w:rsidRPr="00D15A99">
        <w:rPr>
          <w:rFonts w:ascii="Times New Roman" w:hAnsi="Times New Roman" w:cs="Times New Roman"/>
          <w:iCs/>
          <w:sz w:val="28"/>
          <w:szCs w:val="28"/>
        </w:rPr>
        <w:t>Рис</w:t>
      </w:r>
      <w:r w:rsidR="005D05F9" w:rsidRPr="00D15A99">
        <w:rPr>
          <w:rFonts w:ascii="Times New Roman" w:hAnsi="Times New Roman" w:cs="Times New Roman"/>
          <w:iCs/>
          <w:sz w:val="28"/>
          <w:szCs w:val="28"/>
        </w:rPr>
        <w:t>унок</w:t>
      </w:r>
      <w:r w:rsidRPr="00D15A99">
        <w:rPr>
          <w:rFonts w:ascii="Times New Roman" w:hAnsi="Times New Roman" w:cs="Times New Roman"/>
          <w:iCs/>
          <w:sz w:val="28"/>
          <w:szCs w:val="28"/>
        </w:rPr>
        <w:t xml:space="preserve"> 2.4</w:t>
      </w:r>
      <w:r w:rsidR="005D05F9" w:rsidRPr="00D15A99">
        <w:rPr>
          <w:rFonts w:ascii="Times New Roman" w:hAnsi="Times New Roman" w:cs="Times New Roman"/>
          <w:iCs/>
          <w:sz w:val="28"/>
          <w:szCs w:val="28"/>
        </w:rPr>
        <w:t xml:space="preserve"> –</w:t>
      </w:r>
      <w:r w:rsidRPr="00D15A99">
        <w:rPr>
          <w:rFonts w:ascii="Times New Roman" w:hAnsi="Times New Roman" w:cs="Times New Roman"/>
          <w:iCs/>
          <w:sz w:val="28"/>
          <w:szCs w:val="28"/>
        </w:rPr>
        <w:t xml:space="preserve"> </w:t>
      </w:r>
      <w:r w:rsidR="00C71FB3" w:rsidRPr="00C71FB3">
        <w:rPr>
          <w:rFonts w:ascii="Times New Roman" w:hAnsi="Times New Roman" w:cs="Times New Roman"/>
          <w:sz w:val="28"/>
          <w:szCs w:val="28"/>
        </w:rPr>
        <w:t>Анализ зависимости амплитуд перемещений и соответствующих им ускорений проводится в условиях варьирования диаметра дроссельного отверстия при различных уровнях теплового обмена с атмосферой.</w:t>
      </w:r>
    </w:p>
    <w:p w:rsidR="00C71FB3" w:rsidRPr="00C71FB3" w:rsidRDefault="00C71FB3" w:rsidP="00D80A6D">
      <w:pPr>
        <w:spacing w:after="0" w:line="240" w:lineRule="auto"/>
        <w:jc w:val="center"/>
        <w:rPr>
          <w:rFonts w:ascii="Times New Roman" w:hAnsi="Times New Roman" w:cs="Times New Roman"/>
          <w:iCs/>
          <w:sz w:val="28"/>
          <w:szCs w:val="28"/>
        </w:rPr>
      </w:pPr>
    </w:p>
    <w:p w:rsidR="00CE1CFD" w:rsidRDefault="00611AE1" w:rsidP="00611AE1">
      <w:pPr>
        <w:spacing w:after="0" w:line="240" w:lineRule="auto"/>
        <w:ind w:firstLine="708"/>
        <w:jc w:val="both"/>
        <w:rPr>
          <w:rFonts w:ascii="Times New Roman" w:hAnsi="Times New Roman" w:cs="Times New Roman"/>
          <w:sz w:val="28"/>
          <w:szCs w:val="28"/>
        </w:rPr>
      </w:pPr>
      <w:r w:rsidRPr="00611AE1">
        <w:rPr>
          <w:rFonts w:ascii="Times New Roman" w:hAnsi="Times New Roman" w:cs="Times New Roman"/>
          <w:sz w:val="28"/>
          <w:szCs w:val="28"/>
        </w:rPr>
        <w:t>Например, при использовании дросселя с диаметром</w:t>
      </w:r>
      <w:r w:rsidR="003A2075">
        <w:rPr>
          <w:rFonts w:ascii="Times New Roman" w:hAnsi="Times New Roman" w:cs="Times New Roman"/>
          <w:sz w:val="28"/>
          <w:szCs w:val="28"/>
        </w:rPr>
        <w:t xml:space="preserve"> отверстия </w:t>
      </w:r>
      <w:r w:rsidRPr="00611AE1">
        <w:rPr>
          <w:rFonts w:ascii="Times New Roman" w:hAnsi="Times New Roman" w:cs="Times New Roman"/>
          <w:sz w:val="28"/>
          <w:szCs w:val="28"/>
        </w:rPr>
        <w:t>5</w:t>
      </w:r>
      <w:r w:rsidR="003A2075">
        <w:rPr>
          <w:rFonts w:ascii="Times New Roman" w:hAnsi="Times New Roman" w:cs="Times New Roman"/>
          <w:sz w:val="28"/>
          <w:szCs w:val="28"/>
        </w:rPr>
        <w:t>м</w:t>
      </w:r>
      <w:r w:rsidRPr="00611AE1">
        <w:rPr>
          <w:rFonts w:ascii="Times New Roman" w:hAnsi="Times New Roman" w:cs="Times New Roman"/>
          <w:sz w:val="28"/>
          <w:szCs w:val="28"/>
        </w:rPr>
        <w:t>м в условиях активного теплообмена было выявлено уменьшение средних значений ускорения и амплитуды колебаний на 8 и 12% соответственно по сравнению с вариантом, где теплообмен с окружающей средой отсутствует.</w:t>
      </w:r>
      <w:r w:rsidR="003A2075">
        <w:rPr>
          <w:rFonts w:ascii="Times New Roman" w:hAnsi="Times New Roman" w:cs="Times New Roman"/>
          <w:sz w:val="28"/>
          <w:szCs w:val="28"/>
        </w:rPr>
        <w:t xml:space="preserve"> </w:t>
      </w:r>
      <w:r w:rsidR="002A428C">
        <w:rPr>
          <w:rFonts w:ascii="Times New Roman" w:hAnsi="Times New Roman" w:cs="Times New Roman"/>
          <w:sz w:val="28"/>
          <w:szCs w:val="28"/>
        </w:rPr>
        <w:t>Для дросселных отверстий</w:t>
      </w:r>
      <w:r w:rsidR="00C71FB3" w:rsidRPr="00C71FB3">
        <w:rPr>
          <w:rFonts w:ascii="Times New Roman" w:hAnsi="Times New Roman" w:cs="Times New Roman"/>
          <w:sz w:val="28"/>
          <w:szCs w:val="28"/>
        </w:rPr>
        <w:t xml:space="preserve"> с диаметром в пределах от 15 мм до 20 мм при сравнимых условиях наблюдается уменьшение ускорения на 4% и снижение амплитуды колебаний на 6%. Это позволяет предположить, что в последующих исследованиях колебаний шестиосного устройства экипажа на пневморессорах можно пренебречь воздействием конвективного теплообмена. В рамках эксперимента было проанализировано воздействие двух параметров на буксовую ступень: статический прогиб δст и сила трения в гасителе, обозначаемая как F. Вторая ступень оставлена без изменений с параметрами: V</w:t>
      </w:r>
      <w:r w:rsidR="00C71FB3" w:rsidRPr="00CE1CFD">
        <w:rPr>
          <w:rFonts w:ascii="Times New Roman" w:hAnsi="Times New Roman" w:cs="Times New Roman"/>
          <w:sz w:val="28"/>
          <w:szCs w:val="28"/>
          <w:vertAlign w:val="subscript"/>
        </w:rPr>
        <w:t>др</w:t>
      </w:r>
      <w:r w:rsidR="00C71FB3" w:rsidRPr="00C71FB3">
        <w:rPr>
          <w:rFonts w:ascii="Times New Roman" w:hAnsi="Times New Roman" w:cs="Times New Roman"/>
          <w:sz w:val="28"/>
          <w:szCs w:val="28"/>
        </w:rPr>
        <w:t>=0,06 м3, d</w:t>
      </w:r>
      <w:r w:rsidR="00C71FB3" w:rsidRPr="00CE1CFD">
        <w:rPr>
          <w:rFonts w:ascii="Times New Roman" w:hAnsi="Times New Roman" w:cs="Times New Roman"/>
          <w:sz w:val="28"/>
          <w:szCs w:val="28"/>
          <w:vertAlign w:val="subscript"/>
        </w:rPr>
        <w:t>др</w:t>
      </w:r>
      <w:r w:rsidR="00C71FB3" w:rsidRPr="00C71FB3">
        <w:rPr>
          <w:rFonts w:ascii="Times New Roman" w:hAnsi="Times New Roman" w:cs="Times New Roman"/>
          <w:sz w:val="28"/>
          <w:szCs w:val="28"/>
        </w:rPr>
        <w:t xml:space="preserve"> =15 мм. </w:t>
      </w:r>
      <w:r w:rsidR="00CE1CFD" w:rsidRPr="00CE1CFD">
        <w:rPr>
          <w:rFonts w:ascii="Times New Roman" w:hAnsi="Times New Roman" w:cs="Times New Roman"/>
          <w:sz w:val="28"/>
          <w:szCs w:val="28"/>
        </w:rPr>
        <w:t>Исследование различных вариантов было проведено с использованием анализа амплитуды перемещений и ускорений обеих ступеней в установившемся колебательном процессе.</w:t>
      </w:r>
    </w:p>
    <w:p w:rsidR="007F2C11" w:rsidRDefault="002A428C" w:rsidP="00611AE1">
      <w:pPr>
        <w:spacing w:after="0" w:line="240" w:lineRule="auto"/>
        <w:ind w:firstLine="708"/>
        <w:jc w:val="both"/>
        <w:rPr>
          <w:rFonts w:ascii="Times New Roman" w:hAnsi="Times New Roman" w:cs="Times New Roman"/>
          <w:sz w:val="28"/>
          <w:szCs w:val="28"/>
        </w:rPr>
      </w:pPr>
      <w:r w:rsidRPr="002A428C">
        <w:rPr>
          <w:rFonts w:ascii="Times New Roman" w:hAnsi="Times New Roman" w:cs="Times New Roman"/>
          <w:sz w:val="28"/>
          <w:szCs w:val="28"/>
        </w:rPr>
        <w:t xml:space="preserve">Анализ представленных графиков (см. рисунок 2.5) демонстрирует, что при увеличении колебательных сил от 0 до 570 кН в пределах прогиба буксовой ступени от 80 до 100 мм </w:t>
      </w:r>
      <w:r w:rsidR="00CE1CFD" w:rsidRPr="00CE1CFD">
        <w:rPr>
          <w:rFonts w:ascii="Times New Roman" w:hAnsi="Times New Roman" w:cs="Times New Roman"/>
          <w:sz w:val="28"/>
          <w:szCs w:val="28"/>
        </w:rPr>
        <w:t xml:space="preserve">зафиксировано уменьшение величины колебаний кузова и рамы тележки </w:t>
      </w:r>
      <w:r w:rsidR="00274548">
        <w:rPr>
          <w:rFonts w:ascii="Times New Roman" w:hAnsi="Times New Roman" w:cs="Times New Roman"/>
          <w:sz w:val="28"/>
          <w:szCs w:val="28"/>
        </w:rPr>
        <w:t xml:space="preserve">до </w:t>
      </w:r>
      <w:r w:rsidR="00CE1CFD" w:rsidRPr="00CE1CFD">
        <w:rPr>
          <w:rFonts w:ascii="Times New Roman" w:hAnsi="Times New Roman" w:cs="Times New Roman"/>
          <w:sz w:val="28"/>
          <w:szCs w:val="28"/>
        </w:rPr>
        <w:t>30%.</w:t>
      </w:r>
      <w:r w:rsidR="00CE1CFD">
        <w:rPr>
          <w:rFonts w:ascii="Times New Roman" w:hAnsi="Times New Roman" w:cs="Times New Roman"/>
          <w:sz w:val="28"/>
          <w:szCs w:val="28"/>
        </w:rPr>
        <w:t xml:space="preserve"> </w:t>
      </w:r>
      <w:r w:rsidRPr="002A428C">
        <w:rPr>
          <w:rFonts w:ascii="Times New Roman" w:hAnsi="Times New Roman" w:cs="Times New Roman"/>
          <w:sz w:val="28"/>
          <w:szCs w:val="28"/>
        </w:rPr>
        <w:t>При небольших статических прогибах в 1-й ступени, около 50 мм, двухмассовая система проявляет менее выраженную чувствительность к изменениям силы сопротивления в гасителях первой ступени, приводящую к уменьшению амплитуд колебаний не более чем на 10% [50].</w:t>
      </w:r>
    </w:p>
    <w:p w:rsidR="002A428C" w:rsidRPr="002A428C" w:rsidRDefault="002A428C" w:rsidP="00611AE1">
      <w:pPr>
        <w:spacing w:after="0" w:line="240" w:lineRule="auto"/>
        <w:ind w:firstLine="708"/>
        <w:jc w:val="both"/>
        <w:rPr>
          <w:rFonts w:ascii="Times New Roman" w:hAnsi="Times New Roman" w:cs="Times New Roman"/>
          <w:sz w:val="28"/>
          <w:szCs w:val="28"/>
        </w:rPr>
      </w:pPr>
    </w:p>
    <w:p w:rsidR="00611AE1" w:rsidRDefault="00BA0E00" w:rsidP="00611AE1">
      <w:pPr>
        <w:spacing w:after="0" w:line="240" w:lineRule="auto"/>
        <w:jc w:val="center"/>
        <w:rPr>
          <w:rFonts w:ascii="Times New Roman" w:hAnsi="Times New Roman" w:cs="Times New Roman"/>
          <w:sz w:val="28"/>
          <w:szCs w:val="28"/>
        </w:rPr>
      </w:pPr>
      <w:r w:rsidRPr="00BA0E00">
        <w:rPr>
          <w:rFonts w:ascii="Times New Roman" w:hAnsi="Times New Roman" w:cs="Times New Roman"/>
          <w:noProof/>
          <w:sz w:val="28"/>
          <w:szCs w:val="28"/>
        </w:rPr>
        <w:drawing>
          <wp:inline distT="0" distB="0" distL="0" distR="0">
            <wp:extent cx="5276850" cy="2286000"/>
            <wp:effectExtent l="19050" t="0" r="19050" b="0"/>
            <wp:docPr id="6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A0E00" w:rsidRPr="00611AE1" w:rsidRDefault="00BA0E00" w:rsidP="00611AE1">
      <w:pPr>
        <w:spacing w:after="0" w:line="240" w:lineRule="auto"/>
        <w:jc w:val="center"/>
        <w:rPr>
          <w:rFonts w:ascii="Times New Roman" w:hAnsi="Times New Roman" w:cs="Times New Roman"/>
          <w:sz w:val="28"/>
          <w:szCs w:val="28"/>
        </w:rPr>
      </w:pPr>
      <w:r w:rsidRPr="00BA0E00">
        <w:rPr>
          <w:rFonts w:ascii="Times New Roman" w:hAnsi="Times New Roman" w:cs="Times New Roman"/>
          <w:noProof/>
          <w:sz w:val="28"/>
          <w:szCs w:val="28"/>
        </w:rPr>
        <w:drawing>
          <wp:inline distT="0" distB="0" distL="0" distR="0">
            <wp:extent cx="5219700" cy="2428875"/>
            <wp:effectExtent l="19050" t="0" r="19050" b="0"/>
            <wp:docPr id="6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36668" w:rsidRPr="00A62F5C" w:rsidRDefault="00B36668" w:rsidP="005F3AEB">
      <w:pPr>
        <w:spacing w:after="0" w:line="240" w:lineRule="auto"/>
        <w:jc w:val="center"/>
        <w:rPr>
          <w:rFonts w:ascii="Times New Roman" w:hAnsi="Times New Roman" w:cs="Times New Roman"/>
          <w:sz w:val="28"/>
          <w:szCs w:val="28"/>
        </w:rPr>
      </w:pPr>
    </w:p>
    <w:p w:rsidR="005D05F9" w:rsidRPr="00A62F5C" w:rsidRDefault="00D81532" w:rsidP="005F3AEB">
      <w:pPr>
        <w:spacing w:after="0" w:line="240" w:lineRule="auto"/>
        <w:jc w:val="center"/>
        <w:rPr>
          <w:rFonts w:ascii="Times New Roman" w:hAnsi="Times New Roman" w:cs="Times New Roman"/>
          <w:iCs/>
          <w:sz w:val="28"/>
          <w:szCs w:val="28"/>
        </w:rPr>
      </w:pPr>
      <m:oMath>
        <m:acc>
          <m:accPr>
            <m:chr m:val="̈"/>
            <m:ctrlPr>
              <w:rPr>
                <w:rFonts w:ascii="Cambria Math" w:hAnsi="Cambria Math" w:cs="Times New Roman"/>
                <w:i/>
                <w:iCs/>
                <w:sz w:val="28"/>
                <w:szCs w:val="28"/>
              </w:rPr>
            </m:ctrlPr>
          </m:accPr>
          <m:e>
            <m:r>
              <w:rPr>
                <w:rFonts w:ascii="Cambria Math" w:hAnsi="Cambria Math" w:cs="Times New Roman"/>
                <w:strike/>
                <w:sz w:val="28"/>
                <w:szCs w:val="28"/>
              </w:rPr>
              <m:t>Z</m:t>
            </m:r>
          </m:e>
        </m:acc>
      </m:oMath>
      <w:r w:rsidR="005D05F9" w:rsidRPr="00A62F5C">
        <w:rPr>
          <w:rFonts w:ascii="Times New Roman" w:hAnsi="Times New Roman" w:cs="Times New Roman"/>
          <w:iCs/>
          <w:sz w:val="28"/>
          <w:szCs w:val="28"/>
          <w:vertAlign w:val="subscript"/>
        </w:rPr>
        <w:t>1</w:t>
      </w:r>
      <w:r w:rsidR="005D05F9" w:rsidRPr="00A62F5C">
        <w:rPr>
          <w:rFonts w:ascii="Times New Roman" w:hAnsi="Times New Roman" w:cs="Times New Roman"/>
          <w:iCs/>
          <w:sz w:val="28"/>
          <w:szCs w:val="28"/>
        </w:rPr>
        <w:t xml:space="preserve"> – тележка; </w:t>
      </w:r>
      <m:oMath>
        <m:acc>
          <m:accPr>
            <m:chr m:val="̈"/>
            <m:ctrlPr>
              <w:rPr>
                <w:rFonts w:ascii="Cambria Math" w:hAnsi="Cambria Math" w:cs="Times New Roman"/>
                <w:i/>
                <w:iCs/>
                <w:sz w:val="28"/>
                <w:szCs w:val="28"/>
              </w:rPr>
            </m:ctrlPr>
          </m:accPr>
          <m:e>
            <m:r>
              <w:rPr>
                <w:rFonts w:ascii="Cambria Math" w:hAnsi="Cambria Math" w:cs="Times New Roman"/>
                <w:strike/>
                <w:sz w:val="28"/>
                <w:szCs w:val="28"/>
              </w:rPr>
              <m:t>Z</m:t>
            </m:r>
          </m:e>
        </m:acc>
      </m:oMath>
      <w:r w:rsidR="005D05F9" w:rsidRPr="00A62F5C">
        <w:rPr>
          <w:rFonts w:ascii="Times New Roman" w:hAnsi="Times New Roman" w:cs="Times New Roman"/>
          <w:iCs/>
          <w:sz w:val="28"/>
          <w:szCs w:val="28"/>
          <w:vertAlign w:val="subscript"/>
        </w:rPr>
        <w:t>2</w:t>
      </w:r>
      <w:r w:rsidR="005D05F9" w:rsidRPr="00A62F5C">
        <w:rPr>
          <w:rFonts w:ascii="Times New Roman" w:hAnsi="Times New Roman" w:cs="Times New Roman"/>
          <w:iCs/>
          <w:sz w:val="28"/>
          <w:szCs w:val="28"/>
        </w:rPr>
        <w:t xml:space="preserve"> – кузов</w:t>
      </w:r>
    </w:p>
    <w:p w:rsidR="00B36668" w:rsidRPr="00D15A99" w:rsidRDefault="00F93ED2" w:rsidP="005F3AEB">
      <w:pPr>
        <w:spacing w:after="0" w:line="240" w:lineRule="auto"/>
        <w:jc w:val="center"/>
        <w:rPr>
          <w:rFonts w:ascii="Times New Roman" w:hAnsi="Times New Roman" w:cs="Times New Roman"/>
          <w:sz w:val="28"/>
          <w:szCs w:val="28"/>
          <w:vertAlign w:val="subscript"/>
        </w:rPr>
      </w:pPr>
      <w:r w:rsidRPr="00D15A99">
        <w:rPr>
          <w:rFonts w:ascii="Times New Roman" w:hAnsi="Times New Roman" w:cs="Times New Roman"/>
          <w:sz w:val="28"/>
          <w:szCs w:val="28"/>
        </w:rPr>
        <w:t xml:space="preserve">Рисунок </w:t>
      </w:r>
      <w:r w:rsidR="00B36668" w:rsidRPr="00D15A99">
        <w:rPr>
          <w:rFonts w:ascii="Times New Roman" w:hAnsi="Times New Roman" w:cs="Times New Roman"/>
          <w:sz w:val="28"/>
          <w:szCs w:val="28"/>
        </w:rPr>
        <w:t>2.5</w:t>
      </w:r>
      <w:r w:rsidR="005D05F9" w:rsidRPr="00D15A99">
        <w:rPr>
          <w:rFonts w:ascii="Times New Roman" w:hAnsi="Times New Roman" w:cs="Times New Roman"/>
          <w:sz w:val="28"/>
          <w:szCs w:val="28"/>
        </w:rPr>
        <w:t xml:space="preserve"> –</w:t>
      </w:r>
      <w:r w:rsidR="00B36668" w:rsidRPr="00D15A99">
        <w:rPr>
          <w:rFonts w:ascii="Times New Roman" w:hAnsi="Times New Roman" w:cs="Times New Roman"/>
          <w:sz w:val="28"/>
          <w:szCs w:val="28"/>
        </w:rPr>
        <w:t xml:space="preserve"> </w:t>
      </w:r>
      <w:r w:rsidR="00462DD2" w:rsidRPr="00462DD2">
        <w:rPr>
          <w:rFonts w:ascii="Times New Roman" w:hAnsi="Times New Roman" w:cs="Times New Roman"/>
          <w:sz w:val="28"/>
          <w:szCs w:val="28"/>
        </w:rPr>
        <w:t>Влияние силы трения гасителя на амплитуды перемещений и ускорений тепловоза в зависимости от статистич</w:t>
      </w:r>
      <w:r w:rsidR="00462DD2">
        <w:rPr>
          <w:rFonts w:ascii="Times New Roman" w:hAnsi="Times New Roman" w:cs="Times New Roman"/>
          <w:sz w:val="28"/>
          <w:szCs w:val="28"/>
        </w:rPr>
        <w:t xml:space="preserve">еского прогиба буксовой ступени </w:t>
      </w:r>
      <w:r w:rsidR="00B36668" w:rsidRPr="00D15A99">
        <w:rPr>
          <w:rFonts w:ascii="Times New Roman" w:hAnsi="Times New Roman" w:cs="Times New Roman"/>
          <w:sz w:val="28"/>
          <w:szCs w:val="28"/>
        </w:rPr>
        <w:t>δ</w:t>
      </w:r>
      <w:r w:rsidR="00B36668" w:rsidRPr="00D15A99">
        <w:rPr>
          <w:rFonts w:ascii="Times New Roman" w:hAnsi="Times New Roman" w:cs="Times New Roman"/>
          <w:sz w:val="28"/>
          <w:szCs w:val="28"/>
          <w:vertAlign w:val="subscript"/>
        </w:rPr>
        <w:t>ст</w:t>
      </w:r>
    </w:p>
    <w:p w:rsidR="00D15A99" w:rsidRDefault="00D15A99" w:rsidP="007349AB">
      <w:pPr>
        <w:spacing w:after="0" w:line="240" w:lineRule="auto"/>
        <w:ind w:firstLine="709"/>
        <w:jc w:val="both"/>
        <w:rPr>
          <w:rFonts w:ascii="Times New Roman" w:hAnsi="Times New Roman" w:cs="Times New Roman"/>
          <w:sz w:val="28"/>
          <w:szCs w:val="28"/>
        </w:rPr>
      </w:pPr>
    </w:p>
    <w:p w:rsidR="00274548" w:rsidRPr="00274548" w:rsidRDefault="004B0DB2" w:rsidP="004B0DB2">
      <w:pPr>
        <w:spacing w:after="0" w:line="240" w:lineRule="auto"/>
        <w:ind w:firstLine="709"/>
        <w:jc w:val="both"/>
        <w:rPr>
          <w:rFonts w:ascii="Times New Roman" w:hAnsi="Times New Roman" w:cs="Times New Roman"/>
          <w:sz w:val="28"/>
          <w:szCs w:val="28"/>
        </w:rPr>
      </w:pPr>
      <w:r w:rsidRPr="004B0DB2">
        <w:rPr>
          <w:rFonts w:ascii="Times New Roman" w:hAnsi="Times New Roman" w:cs="Times New Roman"/>
          <w:sz w:val="28"/>
          <w:szCs w:val="28"/>
        </w:rPr>
        <w:t xml:space="preserve">Оптимизация уровня статического изгиба буксовой ступени представляет собой важный компонент для обеспечения надежной функциональности тягового механизма локомотива и эффективного взаимодействия букса с рамой тележки. Эта задача становится особенно актуальной в контексте снижения динамических колебаний между компонентами с подвеской и без нее. </w:t>
      </w:r>
      <w:r w:rsidR="002A428C" w:rsidRPr="002A428C">
        <w:rPr>
          <w:rFonts w:ascii="Times New Roman" w:hAnsi="Times New Roman" w:cs="Times New Roman"/>
          <w:sz w:val="28"/>
          <w:szCs w:val="28"/>
        </w:rPr>
        <w:t>Важно подчеркнуть, что ограничение уровня статического изгиба не является исключительно результатом требования обеспечения эффективной защиты от возможного схода тепловоза с рельсов в случае разгерметизации системы пневмоподвески</w:t>
      </w:r>
      <w:r w:rsidR="00274548">
        <w:rPr>
          <w:rFonts w:ascii="Times New Roman" w:hAnsi="Times New Roman" w:cs="Times New Roman"/>
          <w:sz w:val="28"/>
          <w:szCs w:val="28"/>
        </w:rPr>
        <w:t xml:space="preserve">. </w:t>
      </w:r>
      <w:r w:rsidR="00274548" w:rsidRPr="00274548">
        <w:rPr>
          <w:rFonts w:ascii="Times New Roman" w:hAnsi="Times New Roman" w:cs="Times New Roman"/>
          <w:sz w:val="28"/>
          <w:szCs w:val="28"/>
        </w:rPr>
        <w:t xml:space="preserve">Необходимость данного требования обосновывается учетом коэффициента запаса устойчивости колеса на рельсе и воздействия неподрессоренной массы экипажа на </w:t>
      </w:r>
      <w:r w:rsidR="00274548">
        <w:rPr>
          <w:rFonts w:ascii="Times New Roman" w:hAnsi="Times New Roman" w:cs="Times New Roman"/>
          <w:sz w:val="28"/>
          <w:szCs w:val="28"/>
        </w:rPr>
        <w:t>железнодорожный путь</w:t>
      </w:r>
      <w:r w:rsidR="00274548" w:rsidRPr="00274548">
        <w:rPr>
          <w:rFonts w:ascii="Times New Roman" w:hAnsi="Times New Roman" w:cs="Times New Roman"/>
          <w:sz w:val="28"/>
          <w:szCs w:val="28"/>
        </w:rPr>
        <w:t>.</w:t>
      </w:r>
    </w:p>
    <w:p w:rsidR="00462DD2" w:rsidRPr="00462DD2" w:rsidRDefault="00EA61C5" w:rsidP="004B0DB2">
      <w:pPr>
        <w:spacing w:after="0" w:line="240" w:lineRule="auto"/>
        <w:ind w:firstLine="709"/>
        <w:jc w:val="both"/>
        <w:rPr>
          <w:rFonts w:ascii="Times New Roman" w:hAnsi="Times New Roman" w:cs="Times New Roman"/>
          <w:sz w:val="28"/>
          <w:szCs w:val="28"/>
        </w:rPr>
      </w:pPr>
      <w:r w:rsidRPr="00EA61C5">
        <w:rPr>
          <w:rFonts w:ascii="Times New Roman" w:hAnsi="Times New Roman" w:cs="Times New Roman"/>
          <w:sz w:val="28"/>
          <w:szCs w:val="28"/>
        </w:rPr>
        <w:t xml:space="preserve">Уменьшение статического </w:t>
      </w:r>
      <w:r w:rsidR="001572AA">
        <w:rPr>
          <w:rFonts w:ascii="Times New Roman" w:hAnsi="Times New Roman" w:cs="Times New Roman"/>
          <w:sz w:val="28"/>
          <w:szCs w:val="28"/>
        </w:rPr>
        <w:t>прогиба</w:t>
      </w:r>
      <w:r w:rsidRPr="00EA61C5">
        <w:rPr>
          <w:rFonts w:ascii="Times New Roman" w:hAnsi="Times New Roman" w:cs="Times New Roman"/>
          <w:sz w:val="28"/>
          <w:szCs w:val="28"/>
        </w:rPr>
        <w:t xml:space="preserve"> приводит к повышению ускорений тележки.</w:t>
      </w:r>
      <w:r>
        <w:rPr>
          <w:rFonts w:ascii="Segoe UI" w:hAnsi="Segoe UI" w:cs="Segoe UI"/>
          <w:color w:val="374151"/>
        </w:rPr>
        <w:t xml:space="preserve"> </w:t>
      </w:r>
      <w:r w:rsidR="00462DD2" w:rsidRPr="00462DD2">
        <w:rPr>
          <w:rFonts w:ascii="Times New Roman" w:hAnsi="Times New Roman" w:cs="Times New Roman"/>
          <w:sz w:val="28"/>
          <w:szCs w:val="28"/>
        </w:rPr>
        <w:t xml:space="preserve">Важно также соблюдать соотношение прогибов рессор первой и второй ступеней, предпочтительным считается соотношение 1/3 или близкое к нему для безударной передачи динамических нагрузок </w:t>
      </w:r>
      <w:r w:rsidR="00462DD2">
        <w:rPr>
          <w:rFonts w:ascii="Times New Roman" w:hAnsi="Times New Roman" w:cs="Times New Roman"/>
          <w:sz w:val="28"/>
          <w:szCs w:val="28"/>
        </w:rPr>
        <w:t>на тележку</w:t>
      </w:r>
      <w:r w:rsidR="00462DD2" w:rsidRPr="00462DD2">
        <w:t xml:space="preserve"> </w:t>
      </w:r>
      <w:r w:rsidR="00462DD2" w:rsidRPr="00462DD2">
        <w:rPr>
          <w:rFonts w:ascii="Times New Roman" w:hAnsi="Times New Roman" w:cs="Times New Roman"/>
          <w:sz w:val="28"/>
          <w:szCs w:val="28"/>
        </w:rPr>
        <w:t>[</w:t>
      </w:r>
      <w:r w:rsidR="00AB36F6" w:rsidRPr="00AB36F6">
        <w:rPr>
          <w:rFonts w:ascii="Times New Roman" w:hAnsi="Times New Roman" w:cs="Times New Roman"/>
          <w:sz w:val="28"/>
          <w:szCs w:val="28"/>
        </w:rPr>
        <w:t>51</w:t>
      </w:r>
      <w:r w:rsidR="00462DD2" w:rsidRPr="00462DD2">
        <w:rPr>
          <w:rFonts w:ascii="Times New Roman" w:hAnsi="Times New Roman" w:cs="Times New Roman"/>
          <w:sz w:val="28"/>
          <w:szCs w:val="28"/>
        </w:rPr>
        <w:t>].</w:t>
      </w:r>
    </w:p>
    <w:p w:rsidR="001572AA" w:rsidRDefault="002A428C" w:rsidP="00462DD2">
      <w:pPr>
        <w:spacing w:after="0" w:line="240" w:lineRule="auto"/>
        <w:ind w:firstLine="709"/>
        <w:jc w:val="both"/>
        <w:rPr>
          <w:rFonts w:ascii="Times New Roman" w:hAnsi="Times New Roman" w:cs="Times New Roman"/>
          <w:sz w:val="28"/>
          <w:szCs w:val="28"/>
        </w:rPr>
      </w:pPr>
      <w:r w:rsidRPr="002A428C">
        <w:rPr>
          <w:rFonts w:ascii="Times New Roman" w:hAnsi="Times New Roman" w:cs="Times New Roman"/>
          <w:sz w:val="28"/>
          <w:szCs w:val="28"/>
        </w:rPr>
        <w:t xml:space="preserve">В </w:t>
      </w:r>
      <w:r>
        <w:rPr>
          <w:rFonts w:ascii="Times New Roman" w:hAnsi="Times New Roman" w:cs="Times New Roman"/>
          <w:sz w:val="28"/>
          <w:szCs w:val="28"/>
        </w:rPr>
        <w:t>рамках</w:t>
      </w:r>
      <w:r w:rsidRPr="002A428C">
        <w:rPr>
          <w:rFonts w:ascii="Times New Roman" w:hAnsi="Times New Roman" w:cs="Times New Roman"/>
          <w:sz w:val="28"/>
          <w:szCs w:val="28"/>
        </w:rPr>
        <w:t xml:space="preserve"> обеспечения безопасности движения и оптимизации ходовых характеристик тепловоза рекомендуется использовать оптимальный подход, который характеризуется статическим прогибом в буксовой ступени в пределах 60-80 мм и</w:t>
      </w:r>
      <w:r w:rsidR="008848E7">
        <w:rPr>
          <w:rFonts w:ascii="Times New Roman" w:hAnsi="Times New Roman" w:cs="Times New Roman"/>
          <w:sz w:val="28"/>
          <w:szCs w:val="28"/>
        </w:rPr>
        <w:t xml:space="preserve"> умеренной силой трения</w:t>
      </w:r>
      <w:r w:rsidRPr="002A428C">
        <w:rPr>
          <w:rFonts w:ascii="Times New Roman" w:hAnsi="Times New Roman" w:cs="Times New Roman"/>
          <w:sz w:val="28"/>
          <w:szCs w:val="28"/>
        </w:rPr>
        <w:t>, не превышающей 250 кН.</w:t>
      </w:r>
    </w:p>
    <w:p w:rsidR="00462DD2" w:rsidRPr="00462DD2" w:rsidRDefault="00462DD2" w:rsidP="00462DD2">
      <w:pPr>
        <w:spacing w:after="0" w:line="240" w:lineRule="auto"/>
        <w:ind w:firstLine="709"/>
        <w:jc w:val="both"/>
        <w:rPr>
          <w:rFonts w:ascii="Times New Roman" w:hAnsi="Times New Roman" w:cs="Times New Roman"/>
          <w:sz w:val="28"/>
          <w:szCs w:val="28"/>
        </w:rPr>
      </w:pPr>
      <w:r w:rsidRPr="00462DD2">
        <w:rPr>
          <w:rFonts w:ascii="Times New Roman" w:hAnsi="Times New Roman" w:cs="Times New Roman"/>
          <w:sz w:val="28"/>
          <w:szCs w:val="28"/>
        </w:rPr>
        <w:t xml:space="preserve">Исследования колебаний одноосного </w:t>
      </w:r>
      <w:r w:rsidR="003B5946">
        <w:rPr>
          <w:rFonts w:ascii="Times New Roman" w:hAnsi="Times New Roman" w:cs="Times New Roman"/>
          <w:sz w:val="28"/>
          <w:szCs w:val="28"/>
        </w:rPr>
        <w:t>устройства экипажа</w:t>
      </w:r>
      <w:r w:rsidRPr="00462DD2">
        <w:rPr>
          <w:rFonts w:ascii="Times New Roman" w:hAnsi="Times New Roman" w:cs="Times New Roman"/>
          <w:sz w:val="28"/>
          <w:szCs w:val="28"/>
        </w:rPr>
        <w:t xml:space="preserve"> подтверждают, что различие в динамике экипажа без гасителя и с гасителем в буксовой ступени незначительно при статическом прогибе </w:t>
      </w:r>
      <w:r w:rsidR="00EA61C5">
        <w:rPr>
          <w:rFonts w:ascii="Times New Roman" w:hAnsi="Times New Roman" w:cs="Times New Roman"/>
          <w:sz w:val="28"/>
          <w:szCs w:val="28"/>
        </w:rPr>
        <w:t>60м</w:t>
      </w:r>
      <w:r w:rsidRPr="00462DD2">
        <w:rPr>
          <w:rFonts w:ascii="Times New Roman" w:hAnsi="Times New Roman" w:cs="Times New Roman"/>
          <w:sz w:val="28"/>
          <w:szCs w:val="28"/>
        </w:rPr>
        <w:t>м.</w:t>
      </w:r>
    </w:p>
    <w:p w:rsidR="001572AA" w:rsidRPr="001572AA" w:rsidRDefault="001572AA" w:rsidP="004B0DB2">
      <w:pPr>
        <w:spacing w:after="0" w:line="240" w:lineRule="auto"/>
        <w:ind w:firstLine="708"/>
        <w:jc w:val="both"/>
        <w:rPr>
          <w:rFonts w:ascii="Times New Roman" w:hAnsi="Times New Roman" w:cs="Times New Roman"/>
          <w:sz w:val="28"/>
          <w:szCs w:val="28"/>
        </w:rPr>
      </w:pPr>
      <w:r w:rsidRPr="001572AA">
        <w:rPr>
          <w:rFonts w:ascii="Times New Roman" w:hAnsi="Times New Roman" w:cs="Times New Roman"/>
          <w:sz w:val="28"/>
          <w:szCs w:val="28"/>
        </w:rPr>
        <w:t>Завершающим этапом анализа станет создание теоретических амплитудно-частотных характеристик для различных вариантов вторичной ступени рессорного подвеса при постоянной ступени буксировки и прогибе в 60 мм, при этом исключается использование амортизатора колебаний.</w:t>
      </w:r>
    </w:p>
    <w:p w:rsidR="00E24C4B" w:rsidRDefault="00AC3126" w:rsidP="004B0DB2">
      <w:pPr>
        <w:spacing w:after="0" w:line="240" w:lineRule="auto"/>
        <w:ind w:firstLine="708"/>
        <w:jc w:val="both"/>
        <w:rPr>
          <w:rFonts w:ascii="Times New Roman" w:hAnsi="Times New Roman" w:cs="Times New Roman"/>
          <w:sz w:val="28"/>
          <w:szCs w:val="28"/>
        </w:rPr>
      </w:pPr>
      <w:r w:rsidRPr="00AC3126">
        <w:rPr>
          <w:rFonts w:ascii="Times New Roman" w:hAnsi="Times New Roman" w:cs="Times New Roman"/>
          <w:sz w:val="28"/>
          <w:szCs w:val="28"/>
        </w:rPr>
        <w:t>Из анализа изображений, представленных в графической форме, следует заключение о том, что область резонанса подвержена воздействию параметров дросселя и объема дополнительного резервуара</w:t>
      </w:r>
      <w:r w:rsidR="008848E7" w:rsidRPr="008848E7">
        <w:rPr>
          <w:rFonts w:ascii="Times New Roman" w:hAnsi="Times New Roman" w:cs="Times New Roman"/>
          <w:sz w:val="28"/>
          <w:szCs w:val="28"/>
        </w:rPr>
        <w:t>: увеличение этих параметров приводит к смещению области резонанса в сторону более низких частот (1-1,5 Гц), что подтверждает проведенные исследования.</w:t>
      </w:r>
    </w:p>
    <w:p w:rsidR="001572AA" w:rsidRPr="008848E7" w:rsidRDefault="001572AA" w:rsidP="004B0DB2">
      <w:pPr>
        <w:spacing w:after="0" w:line="240" w:lineRule="auto"/>
        <w:ind w:firstLine="708"/>
        <w:jc w:val="both"/>
        <w:rPr>
          <w:rFonts w:ascii="Times New Roman" w:hAnsi="Times New Roman" w:cs="Times New Roman"/>
          <w:sz w:val="28"/>
          <w:szCs w:val="28"/>
        </w:rPr>
      </w:pPr>
    </w:p>
    <w:p w:rsidR="00BA0E00" w:rsidRDefault="00BA0E00" w:rsidP="00FE336D">
      <w:pPr>
        <w:spacing w:after="0" w:line="240" w:lineRule="auto"/>
        <w:jc w:val="center"/>
        <w:rPr>
          <w:rFonts w:ascii="Times New Roman" w:hAnsi="Times New Roman" w:cs="Times New Roman"/>
          <w:sz w:val="28"/>
          <w:szCs w:val="28"/>
        </w:rPr>
      </w:pPr>
      <w:r w:rsidRPr="00BA0E00">
        <w:rPr>
          <w:rFonts w:ascii="Times New Roman" w:hAnsi="Times New Roman" w:cs="Times New Roman"/>
          <w:noProof/>
          <w:sz w:val="28"/>
          <w:szCs w:val="28"/>
        </w:rPr>
        <w:drawing>
          <wp:inline distT="0" distB="0" distL="0" distR="0">
            <wp:extent cx="2505075" cy="1800225"/>
            <wp:effectExtent l="19050" t="0" r="9525" b="0"/>
            <wp:docPr id="6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BA0E00">
        <w:rPr>
          <w:rFonts w:ascii="Times New Roman" w:hAnsi="Times New Roman" w:cs="Times New Roman"/>
          <w:noProof/>
          <w:sz w:val="28"/>
          <w:szCs w:val="28"/>
        </w:rPr>
        <w:drawing>
          <wp:inline distT="0" distB="0" distL="0" distR="0">
            <wp:extent cx="2962275" cy="1800225"/>
            <wp:effectExtent l="19050" t="0" r="9525" b="0"/>
            <wp:docPr id="6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A0E00" w:rsidRDefault="00E24C4B" w:rsidP="00FE336D">
      <w:pPr>
        <w:spacing w:after="0" w:line="240" w:lineRule="auto"/>
        <w:jc w:val="center"/>
        <w:rPr>
          <w:rFonts w:ascii="Times New Roman" w:hAnsi="Times New Roman" w:cs="Times New Roman"/>
          <w:sz w:val="28"/>
          <w:szCs w:val="28"/>
        </w:rPr>
      </w:pPr>
      <w:r w:rsidRPr="00E24C4B">
        <w:rPr>
          <w:rFonts w:ascii="Times New Roman" w:hAnsi="Times New Roman" w:cs="Times New Roman"/>
          <w:noProof/>
          <w:sz w:val="28"/>
          <w:szCs w:val="28"/>
        </w:rPr>
        <w:drawing>
          <wp:inline distT="0" distB="0" distL="0" distR="0">
            <wp:extent cx="2800350" cy="1828800"/>
            <wp:effectExtent l="19050" t="0" r="19050" b="0"/>
            <wp:docPr id="6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E24C4B">
        <w:rPr>
          <w:rFonts w:ascii="Times New Roman" w:hAnsi="Times New Roman" w:cs="Times New Roman"/>
          <w:noProof/>
          <w:sz w:val="28"/>
          <w:szCs w:val="28"/>
        </w:rPr>
        <w:drawing>
          <wp:inline distT="0" distB="0" distL="0" distR="0">
            <wp:extent cx="2686050" cy="1828800"/>
            <wp:effectExtent l="19050" t="0" r="190500" b="0"/>
            <wp:docPr id="6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24C4B" w:rsidRPr="00A62F5C" w:rsidRDefault="00E24C4B" w:rsidP="004B0DB2">
      <w:pPr>
        <w:spacing w:after="0" w:line="240" w:lineRule="auto"/>
        <w:ind w:firstLine="708"/>
        <w:jc w:val="both"/>
        <w:rPr>
          <w:rFonts w:ascii="Times New Roman" w:hAnsi="Times New Roman" w:cs="Times New Roman"/>
          <w:sz w:val="28"/>
          <w:szCs w:val="28"/>
        </w:rPr>
      </w:pPr>
    </w:p>
    <w:p w:rsidR="00B36668" w:rsidRPr="00A62F5C" w:rsidRDefault="00B36668" w:rsidP="005F3AEB">
      <w:pPr>
        <w:autoSpaceDE w:val="0"/>
        <w:autoSpaceDN w:val="0"/>
        <w:adjustRightInd w:val="0"/>
        <w:spacing w:after="0" w:line="240" w:lineRule="auto"/>
        <w:jc w:val="center"/>
        <w:rPr>
          <w:rFonts w:ascii="Times New Roman" w:hAnsi="Times New Roman" w:cs="Times New Roman"/>
          <w:i/>
          <w:iCs/>
          <w:sz w:val="24"/>
          <w:szCs w:val="24"/>
        </w:rPr>
      </w:pPr>
      <w:r w:rsidRPr="00A62F5C">
        <w:rPr>
          <w:rFonts w:ascii="Times New Roman" w:hAnsi="Times New Roman" w:cs="Times New Roman"/>
          <w:i/>
          <w:iCs/>
          <w:sz w:val="24"/>
          <w:szCs w:val="24"/>
        </w:rPr>
        <w:t xml:space="preserve">индекс 1 </w:t>
      </w:r>
      <w:r w:rsidRPr="00A62F5C">
        <w:rPr>
          <w:rFonts w:ascii="Times New Roman" w:hAnsi="Times New Roman" w:cs="Times New Roman"/>
          <w:i/>
          <w:sz w:val="24"/>
          <w:szCs w:val="24"/>
        </w:rPr>
        <w:t xml:space="preserve">– </w:t>
      </w:r>
      <w:r w:rsidRPr="00A62F5C">
        <w:rPr>
          <w:rFonts w:ascii="Times New Roman" w:hAnsi="Times New Roman" w:cs="Times New Roman"/>
          <w:i/>
          <w:iCs/>
          <w:sz w:val="24"/>
          <w:szCs w:val="24"/>
        </w:rPr>
        <w:t>тележка; индекс 2</w:t>
      </w:r>
      <w:r w:rsidR="00C223CC" w:rsidRPr="00A62F5C">
        <w:rPr>
          <w:rFonts w:ascii="Times New Roman" w:hAnsi="Times New Roman" w:cs="Times New Roman"/>
          <w:i/>
          <w:iCs/>
          <w:sz w:val="24"/>
          <w:szCs w:val="24"/>
        </w:rPr>
        <w:t xml:space="preserve"> – </w:t>
      </w:r>
      <w:r w:rsidRPr="00A62F5C">
        <w:rPr>
          <w:rFonts w:ascii="Times New Roman" w:hAnsi="Times New Roman" w:cs="Times New Roman"/>
          <w:i/>
          <w:iCs/>
          <w:sz w:val="24"/>
          <w:szCs w:val="24"/>
        </w:rPr>
        <w:t>кузов</w:t>
      </w:r>
    </w:p>
    <w:p w:rsidR="00B36668" w:rsidRPr="00A62F5C" w:rsidRDefault="0091472D" w:rsidP="005F3AEB">
      <w:pPr>
        <w:autoSpaceDE w:val="0"/>
        <w:autoSpaceDN w:val="0"/>
        <w:adjustRightInd w:val="0"/>
        <w:spacing w:after="0" w:line="240" w:lineRule="auto"/>
        <w:jc w:val="center"/>
        <w:rPr>
          <w:rFonts w:ascii="Times New Roman" w:hAnsi="Times New Roman" w:cs="Times New Roman"/>
          <w:i/>
          <w:iCs/>
          <w:sz w:val="24"/>
          <w:szCs w:val="24"/>
        </w:rPr>
      </w:pPr>
      <w:r w:rsidRPr="00A62F5C">
        <w:rPr>
          <w:rFonts w:ascii="Times New Roman" w:hAnsi="Times New Roman" w:cs="Times New Roman"/>
          <w:i/>
          <w:sz w:val="24"/>
          <w:szCs w:val="24"/>
        </w:rPr>
        <w:t>Z</w:t>
      </w:r>
      <w:r w:rsidR="00B36668" w:rsidRPr="00A62F5C">
        <w:rPr>
          <w:rFonts w:ascii="Times New Roman" w:hAnsi="Times New Roman" w:cs="Times New Roman"/>
          <w:i/>
          <w:sz w:val="24"/>
          <w:szCs w:val="24"/>
        </w:rPr>
        <w:t>,</w:t>
      </w:r>
      <m:oMath>
        <m:acc>
          <m:accPr>
            <m:chr m:val="̈"/>
            <m:ctrlPr>
              <w:rPr>
                <w:rFonts w:ascii="Cambria Math" w:hAnsi="Cambria Math" w:cs="Times New Roman"/>
                <w:i/>
                <w:sz w:val="24"/>
                <w:szCs w:val="24"/>
              </w:rPr>
            </m:ctrlPr>
          </m:accPr>
          <m:e>
            <m:r>
              <w:rPr>
                <w:rFonts w:ascii="Cambria Math" w:hAnsi="Cambria Math" w:cs="Times New Roman"/>
                <w:strike/>
                <w:sz w:val="24"/>
                <w:szCs w:val="24"/>
              </w:rPr>
              <m:t>Z</m:t>
            </m:r>
          </m:e>
        </m:acc>
      </m:oMath>
      <w:r w:rsidRPr="00A62F5C">
        <w:rPr>
          <w:rFonts w:ascii="Times New Roman" w:hAnsi="Times New Roman" w:cs="Times New Roman"/>
          <w:i/>
          <w:sz w:val="24"/>
          <w:szCs w:val="24"/>
        </w:rPr>
        <w:t>,</w:t>
      </w:r>
      <w:r w:rsidR="00B36668" w:rsidRPr="00A62F5C">
        <w:rPr>
          <w:rFonts w:ascii="Times New Roman" w:hAnsi="Times New Roman" w:cs="Times New Roman"/>
          <w:i/>
          <w:sz w:val="24"/>
          <w:szCs w:val="24"/>
        </w:rPr>
        <w:t xml:space="preserve"> К</w:t>
      </w:r>
      <w:r w:rsidR="00B36668" w:rsidRPr="00A62F5C">
        <w:rPr>
          <w:rFonts w:ascii="Times New Roman" w:hAnsi="Times New Roman" w:cs="Times New Roman"/>
          <w:i/>
          <w:sz w:val="24"/>
          <w:szCs w:val="24"/>
          <w:vertAlign w:val="subscript"/>
        </w:rPr>
        <w:t>д</w:t>
      </w:r>
      <w:r w:rsidR="00B36668" w:rsidRPr="00A62F5C">
        <w:rPr>
          <w:rFonts w:ascii="Times New Roman" w:hAnsi="Times New Roman" w:cs="Times New Roman"/>
          <w:i/>
          <w:sz w:val="24"/>
          <w:szCs w:val="24"/>
        </w:rPr>
        <w:t>, Д</w:t>
      </w:r>
      <w:r w:rsidR="00B36668" w:rsidRPr="00A62F5C">
        <w:rPr>
          <w:rFonts w:ascii="Times New Roman" w:hAnsi="Times New Roman" w:cs="Times New Roman"/>
          <w:i/>
          <w:sz w:val="24"/>
          <w:szCs w:val="24"/>
          <w:vertAlign w:val="subscript"/>
        </w:rPr>
        <w:t>п.р.</w:t>
      </w:r>
      <w:r w:rsidR="00B36668" w:rsidRPr="00A62F5C">
        <w:rPr>
          <w:rFonts w:ascii="Times New Roman" w:hAnsi="Times New Roman" w:cs="Times New Roman"/>
          <w:i/>
          <w:sz w:val="24"/>
          <w:szCs w:val="24"/>
        </w:rPr>
        <w:t>, Д</w:t>
      </w:r>
      <w:r w:rsidR="00B36668" w:rsidRPr="00A62F5C">
        <w:rPr>
          <w:rFonts w:ascii="Times New Roman" w:hAnsi="Times New Roman" w:cs="Times New Roman"/>
          <w:i/>
          <w:sz w:val="24"/>
          <w:szCs w:val="24"/>
          <w:vertAlign w:val="subscript"/>
        </w:rPr>
        <w:t>д.р.</w:t>
      </w:r>
      <w:r w:rsidR="001D7EA2" w:rsidRPr="00A62F5C">
        <w:rPr>
          <w:rFonts w:ascii="Times New Roman" w:hAnsi="Times New Roman" w:cs="Times New Roman"/>
          <w:i/>
          <w:iCs/>
          <w:sz w:val="24"/>
          <w:szCs w:val="24"/>
        </w:rPr>
        <w:t>–</w:t>
      </w:r>
      <w:r w:rsidR="00B36668" w:rsidRPr="00A62F5C">
        <w:rPr>
          <w:rFonts w:ascii="Times New Roman" w:hAnsi="Times New Roman" w:cs="Times New Roman"/>
          <w:i/>
          <w:iCs/>
          <w:sz w:val="24"/>
          <w:szCs w:val="24"/>
        </w:rPr>
        <w:t xml:space="preserve"> соответственно перемещение, ускорение, коэффициент вертикальной динамики, давление воздуха в пневморесс</w:t>
      </w:r>
      <w:r w:rsidR="001D7EA2" w:rsidRPr="00A62F5C">
        <w:rPr>
          <w:rFonts w:ascii="Times New Roman" w:hAnsi="Times New Roman" w:cs="Times New Roman"/>
          <w:i/>
          <w:iCs/>
          <w:sz w:val="24"/>
          <w:szCs w:val="24"/>
        </w:rPr>
        <w:t>оре и дополнительном резервуаре</w:t>
      </w:r>
    </w:p>
    <w:p w:rsidR="00B36668" w:rsidRPr="00D15A99" w:rsidRDefault="00F93ED2" w:rsidP="005F3AEB">
      <w:pPr>
        <w:autoSpaceDE w:val="0"/>
        <w:autoSpaceDN w:val="0"/>
        <w:adjustRightInd w:val="0"/>
        <w:spacing w:after="0" w:line="240" w:lineRule="auto"/>
        <w:jc w:val="center"/>
        <w:rPr>
          <w:rFonts w:ascii="Times New Roman" w:hAnsi="Times New Roman" w:cs="Times New Roman"/>
          <w:iCs/>
          <w:sz w:val="28"/>
          <w:szCs w:val="28"/>
        </w:rPr>
      </w:pPr>
      <w:r w:rsidRPr="00D15A99">
        <w:rPr>
          <w:rFonts w:ascii="Times New Roman" w:hAnsi="Times New Roman" w:cs="Times New Roman"/>
          <w:iCs/>
          <w:sz w:val="28"/>
          <w:szCs w:val="28"/>
        </w:rPr>
        <w:t xml:space="preserve">Рисунок </w:t>
      </w:r>
      <w:r w:rsidR="00B36668" w:rsidRPr="00D15A99">
        <w:rPr>
          <w:rFonts w:ascii="Times New Roman" w:hAnsi="Times New Roman" w:cs="Times New Roman"/>
          <w:iCs/>
          <w:sz w:val="28"/>
          <w:szCs w:val="28"/>
        </w:rPr>
        <w:t>2.6</w:t>
      </w:r>
      <w:r w:rsidR="005D05F9" w:rsidRPr="00D15A99">
        <w:rPr>
          <w:rFonts w:ascii="Times New Roman" w:hAnsi="Times New Roman" w:cs="Times New Roman"/>
          <w:iCs/>
          <w:sz w:val="28"/>
          <w:szCs w:val="28"/>
        </w:rPr>
        <w:t xml:space="preserve"> –</w:t>
      </w:r>
      <w:r w:rsidR="00B36668" w:rsidRPr="00D15A99">
        <w:rPr>
          <w:rFonts w:ascii="Times New Roman" w:hAnsi="Times New Roman" w:cs="Times New Roman"/>
          <w:iCs/>
          <w:sz w:val="28"/>
          <w:szCs w:val="28"/>
        </w:rPr>
        <w:t xml:space="preserve"> Зависимость динамических показателей одноосного </w:t>
      </w:r>
      <w:r w:rsidR="003B5946">
        <w:rPr>
          <w:rFonts w:ascii="Times New Roman" w:hAnsi="Times New Roman" w:cs="Times New Roman"/>
          <w:iCs/>
          <w:sz w:val="28"/>
          <w:szCs w:val="28"/>
        </w:rPr>
        <w:t>устройства</w:t>
      </w:r>
      <w:r w:rsidR="00B36668" w:rsidRPr="00D15A99">
        <w:rPr>
          <w:rFonts w:ascii="Times New Roman" w:hAnsi="Times New Roman" w:cs="Times New Roman"/>
          <w:iCs/>
          <w:sz w:val="28"/>
          <w:szCs w:val="28"/>
        </w:rPr>
        <w:t xml:space="preserve"> </w:t>
      </w:r>
      <w:r w:rsidR="003B5946">
        <w:rPr>
          <w:rFonts w:ascii="Times New Roman" w:hAnsi="Times New Roman" w:cs="Times New Roman"/>
          <w:iCs/>
          <w:sz w:val="28"/>
          <w:szCs w:val="28"/>
        </w:rPr>
        <w:t xml:space="preserve">экипажа </w:t>
      </w:r>
      <w:r w:rsidR="00B36668" w:rsidRPr="00D15A99">
        <w:rPr>
          <w:rFonts w:ascii="Times New Roman" w:hAnsi="Times New Roman" w:cs="Times New Roman"/>
          <w:iCs/>
          <w:sz w:val="28"/>
          <w:szCs w:val="28"/>
        </w:rPr>
        <w:t>от</w:t>
      </w:r>
      <w:r w:rsidR="005D05F9" w:rsidRPr="00D15A99">
        <w:rPr>
          <w:rFonts w:ascii="Times New Roman" w:hAnsi="Times New Roman" w:cs="Times New Roman"/>
          <w:iCs/>
          <w:sz w:val="28"/>
          <w:szCs w:val="28"/>
        </w:rPr>
        <w:t xml:space="preserve"> скорости</w:t>
      </w:r>
    </w:p>
    <w:p w:rsidR="00F54192" w:rsidRPr="00F54192" w:rsidRDefault="00F54192" w:rsidP="005F3AEB">
      <w:pPr>
        <w:autoSpaceDE w:val="0"/>
        <w:autoSpaceDN w:val="0"/>
        <w:adjustRightInd w:val="0"/>
        <w:spacing w:after="0" w:line="240" w:lineRule="auto"/>
        <w:jc w:val="center"/>
        <w:rPr>
          <w:rFonts w:ascii="Times New Roman" w:hAnsi="Times New Roman" w:cs="Times New Roman"/>
          <w:b/>
          <w:iCs/>
          <w:sz w:val="16"/>
          <w:szCs w:val="16"/>
        </w:rPr>
      </w:pPr>
    </w:p>
    <w:p w:rsidR="00E24C4B" w:rsidRPr="00A62F5C" w:rsidRDefault="00E24C4B" w:rsidP="005F3AEB">
      <w:pPr>
        <w:autoSpaceDE w:val="0"/>
        <w:autoSpaceDN w:val="0"/>
        <w:adjustRightInd w:val="0"/>
        <w:spacing w:after="0" w:line="240" w:lineRule="auto"/>
        <w:jc w:val="center"/>
        <w:rPr>
          <w:rFonts w:ascii="Times New Roman" w:hAnsi="Times New Roman" w:cs="Times New Roman"/>
          <w:sz w:val="28"/>
          <w:szCs w:val="28"/>
        </w:rPr>
      </w:pPr>
      <w:r w:rsidRPr="00E24C4B">
        <w:rPr>
          <w:rFonts w:ascii="Times New Roman" w:hAnsi="Times New Roman" w:cs="Times New Roman"/>
          <w:noProof/>
          <w:sz w:val="28"/>
          <w:szCs w:val="28"/>
        </w:rPr>
        <w:drawing>
          <wp:inline distT="0" distB="0" distL="0" distR="0">
            <wp:extent cx="2657475" cy="2895600"/>
            <wp:effectExtent l="19050" t="0" r="28575" b="0"/>
            <wp:docPr id="7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E24C4B">
        <w:rPr>
          <w:rFonts w:ascii="Times New Roman" w:hAnsi="Times New Roman" w:cs="Times New Roman"/>
          <w:noProof/>
          <w:sz w:val="28"/>
          <w:szCs w:val="28"/>
        </w:rPr>
        <w:drawing>
          <wp:inline distT="0" distB="0" distL="0" distR="0">
            <wp:extent cx="2952750" cy="2895600"/>
            <wp:effectExtent l="19050" t="0" r="19050" b="0"/>
            <wp:docPr id="7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D7EA2" w:rsidRPr="00A62F5C" w:rsidRDefault="00E24C4B" w:rsidP="005F3AEB">
      <w:pPr>
        <w:autoSpaceDE w:val="0"/>
        <w:autoSpaceDN w:val="0"/>
        <w:adjustRightInd w:val="0"/>
        <w:spacing w:after="0" w:line="240" w:lineRule="auto"/>
        <w:jc w:val="center"/>
        <w:rPr>
          <w:rFonts w:ascii="Times New Roman" w:hAnsi="Times New Roman" w:cs="Times New Roman"/>
          <w:b/>
          <w:iCs/>
          <w:sz w:val="16"/>
          <w:szCs w:val="16"/>
        </w:rPr>
      </w:pPr>
      <w:r>
        <w:rPr>
          <w:rFonts w:ascii="Times New Roman" w:hAnsi="Times New Roman" w:cs="Times New Roman"/>
          <w:b/>
          <w:iCs/>
          <w:sz w:val="16"/>
          <w:szCs w:val="16"/>
        </w:rPr>
        <w:t xml:space="preserve">  </w:t>
      </w:r>
    </w:p>
    <w:p w:rsidR="00B36668" w:rsidRDefault="00F93ED2" w:rsidP="005F3AEB">
      <w:pPr>
        <w:autoSpaceDE w:val="0"/>
        <w:autoSpaceDN w:val="0"/>
        <w:adjustRightInd w:val="0"/>
        <w:spacing w:after="0" w:line="240" w:lineRule="auto"/>
        <w:jc w:val="center"/>
        <w:rPr>
          <w:rFonts w:ascii="Times New Roman" w:hAnsi="Times New Roman" w:cs="Times New Roman"/>
          <w:iCs/>
          <w:sz w:val="28"/>
          <w:szCs w:val="28"/>
        </w:rPr>
      </w:pPr>
      <w:r w:rsidRPr="00D15A99">
        <w:rPr>
          <w:rFonts w:ascii="Times New Roman" w:hAnsi="Times New Roman" w:cs="Times New Roman"/>
          <w:iCs/>
          <w:sz w:val="28"/>
          <w:szCs w:val="28"/>
        </w:rPr>
        <w:t xml:space="preserve">Рисунок </w:t>
      </w:r>
      <w:r w:rsidR="00B36668" w:rsidRPr="00D15A99">
        <w:rPr>
          <w:rFonts w:ascii="Times New Roman" w:hAnsi="Times New Roman" w:cs="Times New Roman"/>
          <w:iCs/>
          <w:sz w:val="28"/>
          <w:szCs w:val="28"/>
        </w:rPr>
        <w:t>2.7</w:t>
      </w:r>
      <w:r w:rsidR="005D05F9" w:rsidRPr="00D15A99">
        <w:rPr>
          <w:rFonts w:ascii="Times New Roman" w:hAnsi="Times New Roman" w:cs="Times New Roman"/>
          <w:iCs/>
          <w:sz w:val="28"/>
          <w:szCs w:val="28"/>
        </w:rPr>
        <w:t xml:space="preserve"> –</w:t>
      </w:r>
      <w:r w:rsidR="00B36668" w:rsidRPr="00D15A99">
        <w:rPr>
          <w:rFonts w:ascii="Times New Roman" w:hAnsi="Times New Roman" w:cs="Times New Roman"/>
          <w:iCs/>
          <w:sz w:val="28"/>
          <w:szCs w:val="28"/>
        </w:rPr>
        <w:t xml:space="preserve"> Амплитудно-частотные характеристики вертикальн</w:t>
      </w:r>
      <w:r w:rsidR="005D05F9" w:rsidRPr="00D15A99">
        <w:rPr>
          <w:rFonts w:ascii="Times New Roman" w:hAnsi="Times New Roman" w:cs="Times New Roman"/>
          <w:iCs/>
          <w:sz w:val="28"/>
          <w:szCs w:val="28"/>
        </w:rPr>
        <w:t xml:space="preserve">ых колебаний одноосного </w:t>
      </w:r>
      <w:r w:rsidR="003B5946">
        <w:rPr>
          <w:rFonts w:ascii="Times New Roman" w:hAnsi="Times New Roman" w:cs="Times New Roman"/>
          <w:iCs/>
          <w:sz w:val="28"/>
          <w:szCs w:val="28"/>
        </w:rPr>
        <w:t>устройства экипажа</w:t>
      </w:r>
    </w:p>
    <w:p w:rsidR="008848E7" w:rsidRPr="00D15A99" w:rsidRDefault="008848E7" w:rsidP="005F3AEB">
      <w:pPr>
        <w:autoSpaceDE w:val="0"/>
        <w:autoSpaceDN w:val="0"/>
        <w:adjustRightInd w:val="0"/>
        <w:spacing w:after="0" w:line="240" w:lineRule="auto"/>
        <w:jc w:val="center"/>
        <w:rPr>
          <w:rFonts w:ascii="Times New Roman" w:hAnsi="Times New Roman" w:cs="Times New Roman"/>
          <w:iCs/>
          <w:sz w:val="28"/>
          <w:szCs w:val="28"/>
        </w:rPr>
      </w:pPr>
    </w:p>
    <w:p w:rsidR="004B0DB2" w:rsidRPr="004B0DB2" w:rsidRDefault="008848E7" w:rsidP="004B0DB2">
      <w:pPr>
        <w:autoSpaceDE w:val="0"/>
        <w:autoSpaceDN w:val="0"/>
        <w:adjustRightInd w:val="0"/>
        <w:spacing w:after="0" w:line="240" w:lineRule="auto"/>
        <w:ind w:firstLine="567"/>
        <w:jc w:val="both"/>
        <w:rPr>
          <w:rFonts w:ascii="Times New Roman" w:hAnsi="Times New Roman" w:cs="Times New Roman"/>
          <w:sz w:val="28"/>
          <w:szCs w:val="28"/>
        </w:rPr>
      </w:pPr>
      <w:r w:rsidRPr="008848E7">
        <w:rPr>
          <w:rFonts w:ascii="Times New Roman" w:hAnsi="Times New Roman" w:cs="Times New Roman"/>
          <w:sz w:val="28"/>
          <w:szCs w:val="28"/>
        </w:rPr>
        <w:t xml:space="preserve">С увеличением размеров дополнительного резервуара и увеличения диаметра дросселя наблюдается уменьшение амплитуды вынужденных колебаний в резонансной зоне. </w:t>
      </w:r>
      <w:r w:rsidR="00AC3126" w:rsidRPr="00614EF3">
        <w:rPr>
          <w:rFonts w:ascii="Times New Roman" w:hAnsi="Times New Roman" w:cs="Times New Roman"/>
          <w:sz w:val="28"/>
          <w:szCs w:val="28"/>
        </w:rPr>
        <w:t>На примере установленных параметров, таких как постоянный диаметр отверстия дросселя (20 мм) и заданный объем дополнительного резервуара (0,06 м3), амплитуда колебаний на одной из пневматических рессор не выходит за пределы 4 амплитуд возмущающей силы.</w:t>
      </w:r>
      <w:r w:rsidR="00AC3126">
        <w:rPr>
          <w:rFonts w:ascii="Segoe UI" w:hAnsi="Segoe UI" w:cs="Segoe UI"/>
          <w:color w:val="374151"/>
        </w:rPr>
        <w:t xml:space="preserve"> </w:t>
      </w:r>
      <w:r w:rsidR="004B0DB2" w:rsidRPr="004B0DB2">
        <w:rPr>
          <w:rFonts w:ascii="Times New Roman" w:hAnsi="Times New Roman" w:cs="Times New Roman"/>
          <w:sz w:val="28"/>
          <w:szCs w:val="28"/>
        </w:rPr>
        <w:t>В то время как при тех же значениях объема и уменьшенном диаметре (</w:t>
      </w:r>
      <w:r w:rsidR="00EA61C5">
        <w:rPr>
          <w:rFonts w:ascii="Times New Roman" w:hAnsi="Times New Roman" w:cs="Times New Roman"/>
          <w:sz w:val="28"/>
          <w:szCs w:val="28"/>
        </w:rPr>
        <w:t>10</w:t>
      </w:r>
      <w:r w:rsidR="004B0DB2" w:rsidRPr="004B0DB2">
        <w:rPr>
          <w:rFonts w:ascii="Times New Roman" w:hAnsi="Times New Roman" w:cs="Times New Roman"/>
          <w:sz w:val="28"/>
          <w:szCs w:val="28"/>
        </w:rPr>
        <w:t xml:space="preserve"> </w:t>
      </w:r>
      <w:r w:rsidR="00EA61C5">
        <w:rPr>
          <w:rFonts w:ascii="Times New Roman" w:hAnsi="Times New Roman" w:cs="Times New Roman"/>
          <w:sz w:val="28"/>
          <w:szCs w:val="28"/>
        </w:rPr>
        <w:t>м</w:t>
      </w:r>
      <w:r w:rsidR="004B0DB2" w:rsidRPr="004B0DB2">
        <w:rPr>
          <w:rFonts w:ascii="Times New Roman" w:hAnsi="Times New Roman" w:cs="Times New Roman"/>
          <w:sz w:val="28"/>
          <w:szCs w:val="28"/>
        </w:rPr>
        <w:t>м) амплитуда колебаний кузова превышает амплитуду возмущающей силы более чем в 7 раз.</w:t>
      </w:r>
    </w:p>
    <w:p w:rsidR="00462DD2" w:rsidRDefault="0022258E" w:rsidP="00462DD2">
      <w:pPr>
        <w:autoSpaceDE w:val="0"/>
        <w:autoSpaceDN w:val="0"/>
        <w:adjustRightInd w:val="0"/>
        <w:spacing w:after="0" w:line="240" w:lineRule="auto"/>
        <w:ind w:firstLine="567"/>
        <w:jc w:val="both"/>
        <w:rPr>
          <w:rFonts w:ascii="Times New Roman" w:hAnsi="Times New Roman" w:cs="Times New Roman"/>
          <w:sz w:val="28"/>
          <w:szCs w:val="28"/>
        </w:rPr>
      </w:pPr>
      <w:r w:rsidRPr="0022258E">
        <w:rPr>
          <w:rFonts w:ascii="Times New Roman" w:hAnsi="Times New Roman" w:cs="Times New Roman"/>
          <w:sz w:val="28"/>
          <w:szCs w:val="28"/>
        </w:rPr>
        <w:t>Таким образом, на основе тщательного анализа литературных источников, посвященных вертикальным колебаниям простого одноосного экипажа, были выделены оптимальные параметры рессорного подве</w:t>
      </w:r>
      <w:r w:rsidR="008848E7">
        <w:rPr>
          <w:rFonts w:ascii="Times New Roman" w:hAnsi="Times New Roman" w:cs="Times New Roman"/>
          <w:sz w:val="28"/>
          <w:szCs w:val="28"/>
        </w:rPr>
        <w:t>шивания</w:t>
      </w:r>
      <w:r w:rsidRPr="0022258E">
        <w:rPr>
          <w:rFonts w:ascii="Times New Roman" w:hAnsi="Times New Roman" w:cs="Times New Roman"/>
          <w:sz w:val="28"/>
          <w:szCs w:val="28"/>
        </w:rPr>
        <w:t>. Эти параметры обеспечивают устройство с приемлемыми упругими и диссипативными свойствами, что рекомендуется для применения на опытном тепловозе.</w:t>
      </w:r>
    </w:p>
    <w:p w:rsidR="0022258E" w:rsidRPr="0022258E" w:rsidRDefault="0022258E" w:rsidP="00462DD2">
      <w:pPr>
        <w:autoSpaceDE w:val="0"/>
        <w:autoSpaceDN w:val="0"/>
        <w:adjustRightInd w:val="0"/>
        <w:spacing w:after="0" w:line="240" w:lineRule="auto"/>
        <w:ind w:firstLine="567"/>
        <w:jc w:val="both"/>
        <w:rPr>
          <w:rFonts w:ascii="Times New Roman" w:hAnsi="Times New Roman" w:cs="Times New Roman"/>
          <w:b/>
          <w:iCs/>
          <w:sz w:val="28"/>
          <w:szCs w:val="28"/>
        </w:rPr>
      </w:pPr>
    </w:p>
    <w:p w:rsidR="004B0DB2" w:rsidRDefault="004B0DB2" w:rsidP="004B0DB2">
      <w:pPr>
        <w:spacing w:after="0" w:line="240" w:lineRule="auto"/>
        <w:ind w:firstLine="709"/>
        <w:jc w:val="both"/>
        <w:rPr>
          <w:rFonts w:ascii="Times New Roman" w:eastAsiaTheme="majorEastAsia" w:hAnsi="Times New Roman" w:cs="Times New Roman"/>
          <w:b/>
          <w:sz w:val="28"/>
          <w:szCs w:val="28"/>
        </w:rPr>
      </w:pPr>
      <w:r w:rsidRPr="004B0DB2">
        <w:rPr>
          <w:rFonts w:ascii="Times New Roman" w:eastAsiaTheme="majorEastAsia" w:hAnsi="Times New Roman" w:cs="Times New Roman"/>
          <w:b/>
          <w:sz w:val="28"/>
          <w:szCs w:val="28"/>
        </w:rPr>
        <w:t>2.2 Исследование вертикальной динамики шестиосного транспортного средства с использованием пневматической подвески на втором уровне подвешивания.</w:t>
      </w:r>
    </w:p>
    <w:p w:rsidR="004B0DB2" w:rsidRPr="004B0DB2" w:rsidRDefault="004B0DB2" w:rsidP="004B0DB2">
      <w:pPr>
        <w:spacing w:after="0" w:line="240" w:lineRule="auto"/>
        <w:ind w:firstLine="709"/>
        <w:jc w:val="both"/>
        <w:rPr>
          <w:rFonts w:ascii="Times New Roman" w:eastAsiaTheme="majorEastAsia" w:hAnsi="Times New Roman" w:cs="Times New Roman"/>
          <w:b/>
          <w:sz w:val="28"/>
          <w:szCs w:val="28"/>
        </w:rPr>
      </w:pPr>
    </w:p>
    <w:p w:rsidR="00E3119F" w:rsidRDefault="004B0DB2" w:rsidP="004B0DB2">
      <w:pPr>
        <w:spacing w:after="0" w:line="240" w:lineRule="auto"/>
        <w:ind w:firstLine="709"/>
        <w:jc w:val="both"/>
        <w:rPr>
          <w:rFonts w:ascii="Times New Roman" w:eastAsiaTheme="majorEastAsia" w:hAnsi="Times New Roman" w:cs="Times New Roman"/>
          <w:b/>
          <w:sz w:val="28"/>
          <w:szCs w:val="28"/>
        </w:rPr>
      </w:pPr>
      <w:r w:rsidRPr="004B0DB2">
        <w:rPr>
          <w:rFonts w:ascii="Times New Roman" w:eastAsiaTheme="majorEastAsia" w:hAnsi="Times New Roman" w:cs="Times New Roman"/>
          <w:b/>
          <w:sz w:val="28"/>
          <w:szCs w:val="28"/>
        </w:rPr>
        <w:t>2.2.1 Разработка метода расчета динамических характеристик шестиосного транспортного средства с применением пневматической подвески на втором уровне подвешивания.</w:t>
      </w:r>
    </w:p>
    <w:p w:rsidR="004B0DB2" w:rsidRPr="00A62F5C" w:rsidRDefault="004B0DB2" w:rsidP="004B0DB2">
      <w:pPr>
        <w:spacing w:after="0" w:line="240" w:lineRule="auto"/>
        <w:ind w:firstLine="709"/>
        <w:jc w:val="both"/>
        <w:rPr>
          <w:rFonts w:ascii="Times New Roman" w:hAnsi="Times New Roman" w:cs="Times New Roman"/>
          <w:sz w:val="28"/>
          <w:szCs w:val="28"/>
        </w:rPr>
      </w:pPr>
    </w:p>
    <w:p w:rsidR="004B0DB2" w:rsidRPr="004B0DB2" w:rsidRDefault="004B0DB2" w:rsidP="004B0DB2">
      <w:pPr>
        <w:spacing w:after="0" w:line="240" w:lineRule="auto"/>
        <w:ind w:firstLine="709"/>
        <w:jc w:val="both"/>
        <w:rPr>
          <w:rFonts w:ascii="Times New Roman" w:hAnsi="Times New Roman" w:cs="Times New Roman"/>
          <w:sz w:val="28"/>
          <w:szCs w:val="28"/>
        </w:rPr>
      </w:pPr>
      <w:r w:rsidRPr="004B0DB2">
        <w:rPr>
          <w:rFonts w:ascii="Times New Roman" w:hAnsi="Times New Roman" w:cs="Times New Roman"/>
          <w:sz w:val="28"/>
          <w:szCs w:val="28"/>
        </w:rPr>
        <w:t xml:space="preserve">В свете планируемого проведения экспериментальной проверки результатов теоретических расчетов на реальной модели тепловоза, мы приняли решение осуществить исследование динамики колебаний шестиосного </w:t>
      </w:r>
      <w:r>
        <w:rPr>
          <w:rFonts w:ascii="Times New Roman" w:hAnsi="Times New Roman" w:cs="Times New Roman"/>
          <w:sz w:val="28"/>
          <w:szCs w:val="28"/>
        </w:rPr>
        <w:t>транспортного средства</w:t>
      </w:r>
      <w:r w:rsidRPr="004B0DB2">
        <w:rPr>
          <w:rFonts w:ascii="Times New Roman" w:hAnsi="Times New Roman" w:cs="Times New Roman"/>
          <w:sz w:val="28"/>
          <w:szCs w:val="28"/>
        </w:rPr>
        <w:t>.</w:t>
      </w:r>
    </w:p>
    <w:p w:rsidR="00103EEA" w:rsidRDefault="002A5384" w:rsidP="002A5384">
      <w:pPr>
        <w:spacing w:after="0" w:line="240" w:lineRule="auto"/>
        <w:ind w:firstLine="709"/>
        <w:jc w:val="both"/>
        <w:rPr>
          <w:rFonts w:ascii="Times New Roman" w:hAnsi="Times New Roman" w:cs="Times New Roman"/>
          <w:spacing w:val="-2"/>
          <w:sz w:val="28"/>
          <w:szCs w:val="28"/>
        </w:rPr>
      </w:pPr>
      <w:r w:rsidRPr="002A5384">
        <w:rPr>
          <w:rFonts w:ascii="Times New Roman" w:hAnsi="Times New Roman" w:cs="Times New Roman"/>
          <w:sz w:val="28"/>
          <w:szCs w:val="28"/>
        </w:rPr>
        <w:t>На рисунке 2.8 представлена расчетная схема тепловоза. Диафрагменные пневматические рессоры модели И-708, установленные между кузовом и тележками, размещены на раме тележки от шкворня и имеют те же самые три точки установки и габариты, что и стандартные боковые опоры.</w:t>
      </w:r>
      <w:r w:rsidR="00916829" w:rsidRPr="00436646">
        <w:rPr>
          <w:rFonts w:ascii="Times New Roman" w:hAnsi="Times New Roman" w:cs="Times New Roman"/>
          <w:sz w:val="28"/>
          <w:szCs w:val="28"/>
        </w:rPr>
        <w:t xml:space="preserve"> </w:t>
      </w:r>
      <w:r w:rsidR="00103EEA" w:rsidRPr="00436646">
        <w:rPr>
          <w:rFonts w:ascii="Times New Roman" w:hAnsi="Times New Roman" w:cs="Times New Roman"/>
          <w:spacing w:val="-2"/>
          <w:sz w:val="28"/>
          <w:szCs w:val="28"/>
        </w:rPr>
        <w:t>Три боковых опоры</w:t>
      </w:r>
      <w:r w:rsidR="00103EEA" w:rsidRPr="00103EEA">
        <w:rPr>
          <w:rFonts w:ascii="Times New Roman" w:hAnsi="Times New Roman" w:cs="Times New Roman"/>
          <w:spacing w:val="-2"/>
          <w:sz w:val="28"/>
          <w:szCs w:val="28"/>
        </w:rPr>
        <w:t xml:space="preserve"> предназначены для передачи массы локомотива на раму тележки. Кроме того, </w:t>
      </w:r>
      <w:r w:rsidR="00103EEA">
        <w:rPr>
          <w:rFonts w:ascii="Times New Roman" w:hAnsi="Times New Roman" w:cs="Times New Roman"/>
          <w:spacing w:val="-2"/>
          <w:sz w:val="28"/>
          <w:szCs w:val="28"/>
        </w:rPr>
        <w:t>они</w:t>
      </w:r>
      <w:r w:rsidR="00103EEA" w:rsidRPr="00103EEA">
        <w:rPr>
          <w:rFonts w:ascii="Times New Roman" w:hAnsi="Times New Roman" w:cs="Times New Roman"/>
          <w:spacing w:val="-2"/>
          <w:sz w:val="28"/>
          <w:szCs w:val="28"/>
        </w:rPr>
        <w:t xml:space="preserve"> смягчают вибрации, передаваемые от рамы тележки на кузов локомотива. </w:t>
      </w:r>
      <w:r w:rsidR="00804317" w:rsidRPr="00804317">
        <w:rPr>
          <w:rFonts w:ascii="Times New Roman" w:hAnsi="Times New Roman" w:cs="Times New Roman"/>
          <w:spacing w:val="-2"/>
          <w:sz w:val="28"/>
          <w:szCs w:val="28"/>
        </w:rPr>
        <w:t>Резинометаллические боковые опоры состоят из чередующихся слоев стали и резины и выполнены в виде цельной детали.</w:t>
      </w:r>
    </w:p>
    <w:p w:rsidR="004B0DB2" w:rsidRPr="004B0DB2" w:rsidRDefault="004B0DB2" w:rsidP="004B0DB2">
      <w:pPr>
        <w:spacing w:after="0" w:line="240" w:lineRule="auto"/>
        <w:ind w:firstLine="708"/>
        <w:jc w:val="both"/>
        <w:rPr>
          <w:rFonts w:ascii="Times New Roman" w:hAnsi="Times New Roman" w:cs="Times New Roman"/>
          <w:sz w:val="28"/>
          <w:szCs w:val="28"/>
        </w:rPr>
      </w:pPr>
      <w:r w:rsidRPr="004B0DB2">
        <w:rPr>
          <w:rFonts w:ascii="Times New Roman" w:hAnsi="Times New Roman" w:cs="Times New Roman"/>
          <w:sz w:val="28"/>
          <w:szCs w:val="28"/>
        </w:rPr>
        <w:t>Геометрические параметры, массы кузова, тележек и прочие характеристики, учтенные в расчетах, соответствуют данным об экипаже тепловоза ТЭ33А. Буксовая ступень выполнена с применением стандартных винтовых пружин и гидравлических амортизаторов колебаний.</w:t>
      </w:r>
    </w:p>
    <w:p w:rsidR="004B0DB2" w:rsidRPr="004B0DB2" w:rsidRDefault="004B0DB2" w:rsidP="004B0DB2">
      <w:pPr>
        <w:spacing w:after="0" w:line="240" w:lineRule="auto"/>
        <w:ind w:firstLine="708"/>
        <w:jc w:val="both"/>
        <w:rPr>
          <w:rFonts w:ascii="Times New Roman" w:hAnsi="Times New Roman" w:cs="Times New Roman"/>
          <w:sz w:val="28"/>
          <w:szCs w:val="28"/>
        </w:rPr>
      </w:pPr>
      <w:r w:rsidRPr="004B0DB2">
        <w:rPr>
          <w:rFonts w:ascii="Times New Roman" w:hAnsi="Times New Roman" w:cs="Times New Roman"/>
          <w:sz w:val="28"/>
          <w:szCs w:val="28"/>
        </w:rPr>
        <w:t>В ходе исследования колебаний шестиосного экипажа были решены следующие задачи:</w:t>
      </w:r>
    </w:p>
    <w:p w:rsidR="004B0DB2" w:rsidRPr="004B0DB2" w:rsidRDefault="004B0DB2" w:rsidP="004B0DB2">
      <w:pPr>
        <w:spacing w:after="0" w:line="240" w:lineRule="auto"/>
        <w:ind w:firstLine="708"/>
        <w:jc w:val="both"/>
        <w:rPr>
          <w:rFonts w:ascii="Times New Roman" w:hAnsi="Times New Roman" w:cs="Times New Roman"/>
          <w:sz w:val="28"/>
          <w:szCs w:val="28"/>
        </w:rPr>
      </w:pPr>
      <w:r w:rsidRPr="004B0DB2">
        <w:rPr>
          <w:rFonts w:ascii="Times New Roman" w:hAnsi="Times New Roman" w:cs="Times New Roman"/>
          <w:sz w:val="28"/>
          <w:szCs w:val="28"/>
        </w:rPr>
        <w:t>Определено оптимальное расположение дроссельных шайб в системе пневматического подвешивания.</w:t>
      </w:r>
    </w:p>
    <w:p w:rsidR="00614EF3" w:rsidRPr="00614EF3" w:rsidRDefault="00614EF3" w:rsidP="008848E7">
      <w:pPr>
        <w:spacing w:after="0" w:line="240" w:lineRule="auto"/>
        <w:ind w:firstLine="708"/>
        <w:jc w:val="both"/>
        <w:rPr>
          <w:rFonts w:ascii="Times New Roman" w:hAnsi="Times New Roman" w:cs="Times New Roman"/>
          <w:sz w:val="28"/>
          <w:szCs w:val="28"/>
        </w:rPr>
      </w:pPr>
      <w:r w:rsidRPr="00614EF3">
        <w:rPr>
          <w:rFonts w:ascii="Times New Roman" w:hAnsi="Times New Roman" w:cs="Times New Roman"/>
          <w:sz w:val="28"/>
          <w:szCs w:val="28"/>
        </w:rPr>
        <w:t>Был вычислен необходимый объем дополнительного резервуара, а также подобран подходящий диаметр дроссельных шайб для каждой опции их интеграции в данную систему.</w:t>
      </w:r>
    </w:p>
    <w:p w:rsidR="008848E7" w:rsidRDefault="0022258E" w:rsidP="008848E7">
      <w:pPr>
        <w:spacing w:after="0" w:line="240" w:lineRule="auto"/>
        <w:ind w:firstLine="708"/>
        <w:jc w:val="both"/>
        <w:rPr>
          <w:rFonts w:ascii="Times New Roman" w:hAnsi="Times New Roman" w:cs="Times New Roman"/>
          <w:noProof/>
          <w:sz w:val="28"/>
          <w:szCs w:val="28"/>
        </w:rPr>
      </w:pPr>
      <w:r w:rsidRPr="0022258E">
        <w:rPr>
          <w:rFonts w:ascii="Times New Roman" w:hAnsi="Times New Roman" w:cs="Times New Roman"/>
          <w:sz w:val="28"/>
          <w:szCs w:val="28"/>
        </w:rPr>
        <w:t>При решении аналогичных задач была применена модель экипажа, описываемая трехмассовой системой, включающей в себя корпус и две тележки, которые соединены между собой определенными элементами.</w:t>
      </w:r>
      <w:r>
        <w:rPr>
          <w:rFonts w:ascii="Times New Roman" w:hAnsi="Times New Roman" w:cs="Times New Roman"/>
          <w:sz w:val="28"/>
          <w:szCs w:val="28"/>
        </w:rPr>
        <w:t xml:space="preserve"> </w:t>
      </w:r>
      <w:r w:rsidR="008848E7" w:rsidRPr="008848E7">
        <w:rPr>
          <w:rFonts w:ascii="Times New Roman" w:hAnsi="Times New Roman" w:cs="Times New Roman"/>
          <w:sz w:val="28"/>
          <w:szCs w:val="28"/>
        </w:rPr>
        <w:t>Каждая единица механизма осуществляет вертикальное передвижение вдоль оси Z и вращение вокруг поперечной горизонтальной оси O, которая проходит через центр массы. Динамика системы описывается шестью параметрами, представляющими обобщенные координаты.</w:t>
      </w:r>
    </w:p>
    <w:p w:rsidR="00103EEA" w:rsidRPr="00A62F5C" w:rsidRDefault="00E24C4B" w:rsidP="008848E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469790"/>
            <wp:effectExtent l="19050" t="0" r="3175" b="0"/>
            <wp:docPr id="77" name="Рисунок 11" descr="H:\Диссер корекция\рисунки\11 Рисунок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Диссер корекция\рисунки\11 Рисунок 2.8.png"/>
                    <pic:cNvPicPr>
                      <a:picLocks noChangeAspect="1" noChangeArrowheads="1"/>
                    </pic:cNvPicPr>
                  </pic:nvPicPr>
                  <pic:blipFill>
                    <a:blip r:embed="rId37" cstate="print"/>
                    <a:srcRect/>
                    <a:stretch>
                      <a:fillRect/>
                    </a:stretch>
                  </pic:blipFill>
                  <pic:spPr bwMode="auto">
                    <a:xfrm>
                      <a:off x="0" y="0"/>
                      <a:ext cx="5940425" cy="3469790"/>
                    </a:xfrm>
                    <a:prstGeom prst="rect">
                      <a:avLst/>
                    </a:prstGeom>
                    <a:noFill/>
                    <a:ln w="9525">
                      <a:noFill/>
                      <a:miter lim="800000"/>
                      <a:headEnd/>
                      <a:tailEnd/>
                    </a:ln>
                  </pic:spPr>
                </pic:pic>
              </a:graphicData>
            </a:graphic>
          </wp:inline>
        </w:drawing>
      </w:r>
    </w:p>
    <w:p w:rsidR="00103EEA" w:rsidRPr="00A62F5C" w:rsidRDefault="00103EEA" w:rsidP="00103EEA">
      <w:pPr>
        <w:spacing w:after="0" w:line="240" w:lineRule="auto"/>
        <w:jc w:val="center"/>
        <w:rPr>
          <w:rFonts w:ascii="Times New Roman" w:hAnsi="Times New Roman" w:cs="Times New Roman"/>
          <w:b/>
          <w:sz w:val="8"/>
          <w:szCs w:val="8"/>
        </w:rPr>
      </w:pPr>
    </w:p>
    <w:p w:rsidR="00103EEA" w:rsidRPr="00D15A99" w:rsidRDefault="00103EEA" w:rsidP="002A5384">
      <w:pPr>
        <w:spacing w:after="0" w:line="240" w:lineRule="auto"/>
        <w:jc w:val="center"/>
        <w:rPr>
          <w:rFonts w:ascii="Times New Roman" w:hAnsi="Times New Roman" w:cs="Times New Roman"/>
          <w:sz w:val="28"/>
          <w:szCs w:val="28"/>
        </w:rPr>
      </w:pPr>
      <w:r w:rsidRPr="00D15A99">
        <w:rPr>
          <w:rFonts w:ascii="Times New Roman" w:hAnsi="Times New Roman" w:cs="Times New Roman"/>
          <w:sz w:val="28"/>
          <w:szCs w:val="28"/>
        </w:rPr>
        <w:t xml:space="preserve">Рисунок </w:t>
      </w:r>
      <w:r w:rsidR="00C67755" w:rsidRPr="00D15A99">
        <w:rPr>
          <w:rFonts w:ascii="Times New Roman" w:hAnsi="Times New Roman" w:cs="Times New Roman"/>
          <w:sz w:val="28"/>
          <w:szCs w:val="28"/>
        </w:rPr>
        <w:t>2</w:t>
      </w:r>
      <w:r w:rsidRPr="00D15A99">
        <w:rPr>
          <w:rFonts w:ascii="Times New Roman" w:hAnsi="Times New Roman" w:cs="Times New Roman"/>
          <w:sz w:val="28"/>
          <w:szCs w:val="28"/>
        </w:rPr>
        <w:t>.</w:t>
      </w:r>
      <w:r w:rsidR="00C67755" w:rsidRPr="00D15A99">
        <w:rPr>
          <w:rFonts w:ascii="Times New Roman" w:hAnsi="Times New Roman" w:cs="Times New Roman"/>
          <w:sz w:val="28"/>
          <w:szCs w:val="28"/>
        </w:rPr>
        <w:t>8</w:t>
      </w:r>
      <w:r w:rsidRPr="00D15A99">
        <w:rPr>
          <w:rFonts w:ascii="Times New Roman" w:hAnsi="Times New Roman" w:cs="Times New Roman"/>
          <w:sz w:val="28"/>
          <w:szCs w:val="28"/>
        </w:rPr>
        <w:t xml:space="preserve"> –</w:t>
      </w:r>
      <w:r w:rsidR="0022258E">
        <w:rPr>
          <w:rFonts w:ascii="Times New Roman" w:hAnsi="Times New Roman" w:cs="Times New Roman"/>
          <w:sz w:val="28"/>
          <w:szCs w:val="28"/>
        </w:rPr>
        <w:t xml:space="preserve"> С</w:t>
      </w:r>
      <w:r w:rsidR="002A5384" w:rsidRPr="002A5384">
        <w:rPr>
          <w:rFonts w:ascii="Times New Roman" w:hAnsi="Times New Roman" w:cs="Times New Roman"/>
          <w:sz w:val="28"/>
          <w:szCs w:val="28"/>
        </w:rPr>
        <w:t>хема</w:t>
      </w:r>
      <w:r w:rsidR="0022258E">
        <w:rPr>
          <w:rFonts w:ascii="Times New Roman" w:hAnsi="Times New Roman" w:cs="Times New Roman"/>
          <w:sz w:val="28"/>
          <w:szCs w:val="28"/>
        </w:rPr>
        <w:t xml:space="preserve"> для расчета</w:t>
      </w:r>
      <w:r w:rsidR="002A5384" w:rsidRPr="002A5384">
        <w:rPr>
          <w:rFonts w:ascii="Times New Roman" w:hAnsi="Times New Roman" w:cs="Times New Roman"/>
          <w:sz w:val="28"/>
          <w:szCs w:val="28"/>
        </w:rPr>
        <w:t xml:space="preserve"> шестиосного</w:t>
      </w:r>
      <w:r w:rsidR="0022258E">
        <w:rPr>
          <w:rFonts w:ascii="Times New Roman" w:hAnsi="Times New Roman" w:cs="Times New Roman"/>
          <w:sz w:val="28"/>
          <w:szCs w:val="28"/>
        </w:rPr>
        <w:t xml:space="preserve"> устройства</w:t>
      </w:r>
      <w:r w:rsidR="002A5384" w:rsidRPr="002A5384">
        <w:rPr>
          <w:rFonts w:ascii="Times New Roman" w:hAnsi="Times New Roman" w:cs="Times New Roman"/>
          <w:sz w:val="28"/>
          <w:szCs w:val="28"/>
        </w:rPr>
        <w:t xml:space="preserve"> экипажа, оснащенного диафрагме</w:t>
      </w:r>
      <w:r w:rsidR="002A5384">
        <w:rPr>
          <w:rFonts w:ascii="Times New Roman" w:hAnsi="Times New Roman" w:cs="Times New Roman"/>
          <w:sz w:val="28"/>
          <w:szCs w:val="28"/>
        </w:rPr>
        <w:t>нными пневм</w:t>
      </w:r>
      <w:r w:rsidR="0022258E">
        <w:rPr>
          <w:rFonts w:ascii="Times New Roman" w:hAnsi="Times New Roman" w:cs="Times New Roman"/>
          <w:sz w:val="28"/>
          <w:szCs w:val="28"/>
        </w:rPr>
        <w:t>о</w:t>
      </w:r>
      <w:r w:rsidR="002A5384">
        <w:rPr>
          <w:rFonts w:ascii="Times New Roman" w:hAnsi="Times New Roman" w:cs="Times New Roman"/>
          <w:sz w:val="28"/>
          <w:szCs w:val="28"/>
        </w:rPr>
        <w:t xml:space="preserve">рессорами </w:t>
      </w:r>
      <w:r w:rsidRPr="00D15A99">
        <w:rPr>
          <w:rFonts w:ascii="Times New Roman" w:hAnsi="Times New Roman" w:cs="Times New Roman"/>
          <w:sz w:val="28"/>
          <w:szCs w:val="28"/>
        </w:rPr>
        <w:t>во второй ступени</w:t>
      </w:r>
      <w:r w:rsidR="0022258E">
        <w:rPr>
          <w:rFonts w:ascii="Times New Roman" w:hAnsi="Times New Roman" w:cs="Times New Roman"/>
          <w:sz w:val="28"/>
          <w:szCs w:val="28"/>
        </w:rPr>
        <w:t>.</w:t>
      </w:r>
    </w:p>
    <w:p w:rsidR="005A097D" w:rsidRDefault="005A097D" w:rsidP="007349AB">
      <w:pPr>
        <w:spacing w:after="0" w:line="240" w:lineRule="auto"/>
        <w:ind w:firstLine="709"/>
        <w:jc w:val="both"/>
        <w:rPr>
          <w:rFonts w:ascii="Times New Roman" w:hAnsi="Times New Roman" w:cs="Times New Roman"/>
          <w:sz w:val="28"/>
          <w:szCs w:val="28"/>
        </w:rPr>
      </w:pPr>
    </w:p>
    <w:p w:rsidR="00A01405" w:rsidRDefault="002A5384" w:rsidP="002A5384">
      <w:pPr>
        <w:spacing w:after="0" w:line="240" w:lineRule="auto"/>
        <w:ind w:firstLine="709"/>
        <w:jc w:val="both"/>
        <w:rPr>
          <w:rFonts w:ascii="Times New Roman" w:hAnsi="Times New Roman" w:cs="Times New Roman"/>
          <w:sz w:val="28"/>
          <w:szCs w:val="28"/>
        </w:rPr>
      </w:pPr>
      <w:r w:rsidRPr="002A5384">
        <w:rPr>
          <w:rFonts w:ascii="Times New Roman" w:hAnsi="Times New Roman" w:cs="Times New Roman"/>
          <w:sz w:val="28"/>
          <w:szCs w:val="28"/>
        </w:rPr>
        <w:t xml:space="preserve">Выбор оптимальных параметров рессорного подвешивания основывается на анализе динамических показателей, измеренных на кузове и тележках во время вертикальных колебаний тепловоза. </w:t>
      </w:r>
      <w:r w:rsidR="00A01405" w:rsidRPr="00A01405">
        <w:rPr>
          <w:rFonts w:ascii="Times New Roman" w:hAnsi="Times New Roman" w:cs="Times New Roman"/>
          <w:sz w:val="28"/>
          <w:szCs w:val="28"/>
        </w:rPr>
        <w:t>В ходе данного исследования были изучены изменения положения и скорости концов боковин тележечных рам (обозначенных как точки 1, 2, 3, 4), рамы тепловоза в области стяжного ящика (точки 5, 8), а также в участке, где расположены шкворневые балки (точки 6, 7).</w:t>
      </w:r>
    </w:p>
    <w:p w:rsidR="002A5384" w:rsidRDefault="002A5384" w:rsidP="002A5384">
      <w:pPr>
        <w:spacing w:after="0" w:line="240" w:lineRule="auto"/>
        <w:ind w:firstLine="709"/>
        <w:jc w:val="both"/>
        <w:rPr>
          <w:rFonts w:ascii="Times New Roman" w:hAnsi="Times New Roman" w:cs="Times New Roman"/>
          <w:sz w:val="28"/>
          <w:szCs w:val="28"/>
        </w:rPr>
      </w:pPr>
      <w:r w:rsidRPr="002A5384">
        <w:rPr>
          <w:rFonts w:ascii="Times New Roman" w:hAnsi="Times New Roman" w:cs="Times New Roman"/>
          <w:sz w:val="28"/>
          <w:szCs w:val="28"/>
        </w:rPr>
        <w:t>Для теоретического решения поставленной задачи мы воспользуемся уравнением Лагранжа втор</w:t>
      </w:r>
      <w:r w:rsidR="00E07949">
        <w:rPr>
          <w:rFonts w:ascii="Times New Roman" w:hAnsi="Times New Roman" w:cs="Times New Roman"/>
          <w:sz w:val="28"/>
          <w:szCs w:val="28"/>
        </w:rPr>
        <w:t>ого рода.</w:t>
      </w:r>
      <w:r w:rsidRPr="002A5384">
        <w:rPr>
          <w:rFonts w:ascii="Times New Roman" w:hAnsi="Times New Roman" w:cs="Times New Roman"/>
          <w:sz w:val="28"/>
          <w:szCs w:val="28"/>
        </w:rPr>
        <w:t xml:space="preserve"> Для этого мы запишем выражения для кинетической энергии (Т), потенциальной энергии (П) и обобщенных сил (Qi).</w:t>
      </w:r>
    </w:p>
    <w:p w:rsidR="00916829" w:rsidRPr="00A62F5C"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Введем следующие обозначения: </w:t>
      </w:r>
    </w:p>
    <w:p w:rsidR="0022258E" w:rsidRPr="0022258E" w:rsidRDefault="0022258E" w:rsidP="007349AB">
      <w:pPr>
        <w:spacing w:after="0" w:line="240" w:lineRule="auto"/>
        <w:ind w:firstLine="709"/>
        <w:jc w:val="both"/>
        <w:rPr>
          <w:rFonts w:ascii="Times New Roman" w:hAnsi="Times New Roman" w:cs="Times New Roman"/>
          <w:sz w:val="28"/>
          <w:szCs w:val="28"/>
        </w:rPr>
      </w:pPr>
      <w:r w:rsidRPr="0022258E">
        <w:rPr>
          <w:rFonts w:ascii="Times New Roman" w:hAnsi="Times New Roman" w:cs="Times New Roman"/>
          <w:sz w:val="28"/>
          <w:szCs w:val="28"/>
        </w:rPr>
        <w:t>Масса кузова (</w:t>
      </w:r>
      <w:r w:rsidRPr="0022258E">
        <w:rPr>
          <w:rFonts w:ascii="Times New Roman" w:hAnsi="Times New Roman" w:cs="Times New Roman"/>
          <w:i/>
          <w:sz w:val="28"/>
          <w:szCs w:val="28"/>
        </w:rPr>
        <w:t>М</w:t>
      </w:r>
      <w:r w:rsidRPr="0022258E">
        <w:rPr>
          <w:rFonts w:ascii="Times New Roman" w:hAnsi="Times New Roman" w:cs="Times New Roman"/>
          <w:i/>
          <w:sz w:val="28"/>
          <w:szCs w:val="28"/>
          <w:vertAlign w:val="subscript"/>
        </w:rPr>
        <w:t>K</w:t>
      </w:r>
      <w:r w:rsidRPr="0022258E">
        <w:rPr>
          <w:rFonts w:ascii="Times New Roman" w:hAnsi="Times New Roman" w:cs="Times New Roman"/>
          <w:i/>
          <w:sz w:val="28"/>
          <w:szCs w:val="28"/>
        </w:rPr>
        <w:t>)</w:t>
      </w:r>
      <w:r w:rsidRPr="0022258E">
        <w:rPr>
          <w:rFonts w:ascii="Times New Roman" w:hAnsi="Times New Roman" w:cs="Times New Roman"/>
          <w:sz w:val="28"/>
          <w:szCs w:val="28"/>
        </w:rPr>
        <w:t xml:space="preserve"> и масса подрессоренных частей тележек (</w:t>
      </w:r>
      <w:r w:rsidRPr="0022258E">
        <w:rPr>
          <w:rFonts w:ascii="Times New Roman" w:hAnsi="Times New Roman" w:cs="Times New Roman"/>
          <w:i/>
          <w:sz w:val="28"/>
          <w:szCs w:val="28"/>
        </w:rPr>
        <w:t>М</w:t>
      </w:r>
      <w:r w:rsidRPr="0022258E">
        <w:rPr>
          <w:rFonts w:ascii="Times New Roman" w:hAnsi="Times New Roman" w:cs="Times New Roman"/>
          <w:i/>
          <w:sz w:val="28"/>
          <w:szCs w:val="28"/>
          <w:vertAlign w:val="subscript"/>
        </w:rPr>
        <w:t>Т</w:t>
      </w:r>
      <w:r w:rsidRPr="0022258E">
        <w:rPr>
          <w:rFonts w:ascii="Times New Roman" w:hAnsi="Times New Roman" w:cs="Times New Roman"/>
          <w:sz w:val="28"/>
          <w:szCs w:val="28"/>
        </w:rPr>
        <w:t>) являются важными параметрами в данном контексте.;</w:t>
      </w:r>
    </w:p>
    <w:p w:rsidR="00916829" w:rsidRPr="00A62F5C" w:rsidRDefault="008848E7" w:rsidP="007349AB">
      <w:pPr>
        <w:spacing w:after="0" w:line="240" w:lineRule="auto"/>
        <w:ind w:firstLine="709"/>
        <w:jc w:val="both"/>
        <w:rPr>
          <w:rFonts w:ascii="Times New Roman" w:hAnsi="Times New Roman" w:cs="Times New Roman"/>
          <w:sz w:val="28"/>
          <w:szCs w:val="28"/>
        </w:rPr>
      </w:pPr>
      <w:r w:rsidRPr="008848E7">
        <w:rPr>
          <w:rFonts w:ascii="Times New Roman" w:hAnsi="Times New Roman" w:cs="Times New Roman"/>
          <w:sz w:val="28"/>
          <w:szCs w:val="28"/>
        </w:rPr>
        <w:t>Исследуются моменты инерции тележек (обозначенные как JK, JT) и моменты инерции их подрессоренных частей. Анализ проводится относительно поперечной горизонтальной оси, которая проходит через центры масс соответствующих компонентов</w:t>
      </w:r>
      <w:r w:rsidR="00916829" w:rsidRPr="00A62F5C">
        <w:rPr>
          <w:rFonts w:ascii="Times New Roman" w:hAnsi="Times New Roman" w:cs="Times New Roman"/>
          <w:sz w:val="28"/>
          <w:szCs w:val="28"/>
        </w:rPr>
        <w:t>;</w:t>
      </w:r>
    </w:p>
    <w:p w:rsidR="0022258E" w:rsidRPr="00162087" w:rsidRDefault="00162087" w:rsidP="0022258E">
      <w:pPr>
        <w:spacing w:after="0" w:line="240" w:lineRule="auto"/>
        <w:ind w:firstLine="709"/>
        <w:jc w:val="both"/>
        <w:rPr>
          <w:rFonts w:ascii="Times New Roman" w:hAnsi="Times New Roman" w:cs="Times New Roman"/>
          <w:sz w:val="28"/>
          <w:szCs w:val="28"/>
        </w:rPr>
      </w:pPr>
      <w:r w:rsidRPr="00162087">
        <w:rPr>
          <w:rFonts w:ascii="Times New Roman" w:hAnsi="Times New Roman" w:cs="Times New Roman"/>
          <w:sz w:val="28"/>
          <w:szCs w:val="28"/>
        </w:rPr>
        <w:t>d и b - это параметры, измеряющие расстояние от центра опоры кузова до вертикальной оси Z, проходящей через центр массы кузова</w:t>
      </w:r>
      <w:r w:rsidR="0022258E" w:rsidRPr="00162087">
        <w:rPr>
          <w:rFonts w:ascii="Times New Roman" w:hAnsi="Times New Roman" w:cs="Times New Roman"/>
          <w:sz w:val="28"/>
          <w:szCs w:val="28"/>
        </w:rPr>
        <w:t>;</w:t>
      </w:r>
    </w:p>
    <w:p w:rsidR="0022258E" w:rsidRPr="0022258E" w:rsidRDefault="00162087" w:rsidP="007349AB">
      <w:pPr>
        <w:spacing w:after="0" w:line="240" w:lineRule="auto"/>
        <w:ind w:firstLine="709"/>
        <w:jc w:val="both"/>
        <w:rPr>
          <w:rFonts w:ascii="Times New Roman" w:hAnsi="Times New Roman" w:cs="Times New Roman"/>
          <w:sz w:val="28"/>
          <w:szCs w:val="28"/>
        </w:rPr>
      </w:pPr>
      <w:r w:rsidRPr="00162087">
        <w:rPr>
          <w:rFonts w:ascii="Times New Roman" w:hAnsi="Times New Roman" w:cs="Times New Roman"/>
          <w:sz w:val="28"/>
          <w:szCs w:val="28"/>
        </w:rPr>
        <w:t xml:space="preserve">Параметры </w:t>
      </w:r>
      <w:r w:rsidRPr="00162087">
        <w:rPr>
          <w:rFonts w:ascii="Times New Roman" w:hAnsi="Times New Roman" w:cs="Times New Roman"/>
          <w:i/>
          <w:sz w:val="28"/>
          <w:szCs w:val="28"/>
        </w:rPr>
        <w:t>l</w:t>
      </w:r>
      <w:r w:rsidRPr="00162087">
        <w:rPr>
          <w:rFonts w:ascii="Times New Roman" w:hAnsi="Times New Roman" w:cs="Times New Roman"/>
          <w:i/>
          <w:sz w:val="28"/>
          <w:szCs w:val="28"/>
          <w:vertAlign w:val="subscript"/>
        </w:rPr>
        <w:t>1</w:t>
      </w:r>
      <w:r w:rsidRPr="00162087">
        <w:rPr>
          <w:rFonts w:ascii="Times New Roman" w:hAnsi="Times New Roman" w:cs="Times New Roman"/>
          <w:sz w:val="28"/>
          <w:szCs w:val="28"/>
        </w:rPr>
        <w:t xml:space="preserve"> и </w:t>
      </w:r>
      <w:r w:rsidRPr="00162087">
        <w:rPr>
          <w:rFonts w:ascii="Times New Roman" w:hAnsi="Times New Roman" w:cs="Times New Roman"/>
          <w:i/>
          <w:sz w:val="28"/>
          <w:szCs w:val="28"/>
        </w:rPr>
        <w:t>l</w:t>
      </w:r>
      <w:r w:rsidRPr="00162087">
        <w:rPr>
          <w:rFonts w:ascii="Times New Roman" w:hAnsi="Times New Roman" w:cs="Times New Roman"/>
          <w:i/>
          <w:sz w:val="28"/>
          <w:szCs w:val="28"/>
          <w:vertAlign w:val="subscript"/>
        </w:rPr>
        <w:t>2</w:t>
      </w:r>
      <w:r w:rsidRPr="00162087">
        <w:rPr>
          <w:rFonts w:ascii="Times New Roman" w:hAnsi="Times New Roman" w:cs="Times New Roman"/>
          <w:sz w:val="28"/>
          <w:szCs w:val="28"/>
        </w:rPr>
        <w:t xml:space="preserve"> определяют расстояние от центра опор кузова до вертикальной оси, проходящей через центр масс тележки</w:t>
      </w:r>
      <w:r w:rsidR="0022258E" w:rsidRPr="0022258E">
        <w:rPr>
          <w:rFonts w:ascii="Times New Roman" w:hAnsi="Times New Roman" w:cs="Times New Roman"/>
          <w:sz w:val="28"/>
          <w:szCs w:val="28"/>
        </w:rPr>
        <w:t>;</w:t>
      </w:r>
    </w:p>
    <w:p w:rsidR="0022258E" w:rsidRPr="0022258E" w:rsidRDefault="00162087" w:rsidP="007349AB">
      <w:pPr>
        <w:spacing w:after="0" w:line="240" w:lineRule="auto"/>
        <w:ind w:firstLine="709"/>
        <w:jc w:val="both"/>
        <w:rPr>
          <w:rFonts w:ascii="Times New Roman" w:hAnsi="Times New Roman" w:cs="Times New Roman"/>
          <w:sz w:val="28"/>
          <w:szCs w:val="28"/>
        </w:rPr>
      </w:pPr>
      <w:r w:rsidRPr="00162087">
        <w:rPr>
          <w:rFonts w:ascii="Times New Roman" w:hAnsi="Times New Roman" w:cs="Times New Roman"/>
          <w:sz w:val="28"/>
          <w:szCs w:val="28"/>
        </w:rPr>
        <w:t>a</w:t>
      </w:r>
      <w:r w:rsidRPr="00162087">
        <w:rPr>
          <w:rFonts w:ascii="Times New Roman" w:hAnsi="Times New Roman" w:cs="Times New Roman"/>
          <w:sz w:val="28"/>
          <w:szCs w:val="28"/>
          <w:vertAlign w:val="subscript"/>
        </w:rPr>
        <w:t>1</w:t>
      </w:r>
      <w:r w:rsidRPr="00162087">
        <w:rPr>
          <w:rFonts w:ascii="Times New Roman" w:hAnsi="Times New Roman" w:cs="Times New Roman"/>
          <w:sz w:val="28"/>
          <w:szCs w:val="28"/>
        </w:rPr>
        <w:t>, a</w:t>
      </w:r>
      <w:r w:rsidRPr="00162087">
        <w:rPr>
          <w:rFonts w:ascii="Times New Roman" w:hAnsi="Times New Roman" w:cs="Times New Roman"/>
          <w:sz w:val="28"/>
          <w:szCs w:val="28"/>
          <w:vertAlign w:val="subscript"/>
        </w:rPr>
        <w:t>2</w:t>
      </w:r>
      <w:r w:rsidRPr="00162087">
        <w:rPr>
          <w:rFonts w:ascii="Times New Roman" w:hAnsi="Times New Roman" w:cs="Times New Roman"/>
          <w:sz w:val="28"/>
          <w:szCs w:val="28"/>
        </w:rPr>
        <w:t xml:space="preserve"> и a</w:t>
      </w:r>
      <w:r w:rsidRPr="00162087">
        <w:rPr>
          <w:rFonts w:ascii="Times New Roman" w:hAnsi="Times New Roman" w:cs="Times New Roman"/>
          <w:sz w:val="28"/>
          <w:szCs w:val="28"/>
          <w:vertAlign w:val="subscript"/>
        </w:rPr>
        <w:t>3</w:t>
      </w:r>
      <w:r w:rsidRPr="00162087">
        <w:rPr>
          <w:rFonts w:ascii="Times New Roman" w:hAnsi="Times New Roman" w:cs="Times New Roman"/>
          <w:sz w:val="28"/>
          <w:szCs w:val="28"/>
        </w:rPr>
        <w:t xml:space="preserve"> – это значения расстояний от центра колесных пар до вертикальной оси, которая проходит через центр масс тележки, согласно данному исследованию</w:t>
      </w:r>
      <w:r w:rsidR="00044911">
        <w:rPr>
          <w:rFonts w:ascii="Times New Roman" w:hAnsi="Times New Roman" w:cs="Times New Roman"/>
          <w:sz w:val="28"/>
          <w:szCs w:val="28"/>
        </w:rPr>
        <w:t>;</w:t>
      </w:r>
    </w:p>
    <w:p w:rsidR="00916829" w:rsidRPr="00A62F5C"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i/>
          <w:sz w:val="28"/>
          <w:szCs w:val="28"/>
        </w:rPr>
        <w:t>Y</w:t>
      </w:r>
      <w:r w:rsidRPr="00A62F5C">
        <w:rPr>
          <w:rFonts w:ascii="Times New Roman" w:hAnsi="Times New Roman" w:cs="Times New Roman"/>
          <w:sz w:val="28"/>
          <w:szCs w:val="28"/>
          <w:vertAlign w:val="subscript"/>
        </w:rPr>
        <w:t>1</w:t>
      </w:r>
      <w:r w:rsidRPr="00A62F5C">
        <w:rPr>
          <w:rFonts w:ascii="Times New Roman" w:hAnsi="Times New Roman" w:cs="Times New Roman"/>
          <w:sz w:val="28"/>
          <w:szCs w:val="28"/>
        </w:rPr>
        <w:t xml:space="preserve">, </w:t>
      </w:r>
      <w:r w:rsidRPr="00A62F5C">
        <w:rPr>
          <w:rFonts w:ascii="Times New Roman" w:hAnsi="Times New Roman" w:cs="Times New Roman"/>
          <w:i/>
          <w:sz w:val="28"/>
          <w:szCs w:val="28"/>
        </w:rPr>
        <w:t>Y</w:t>
      </w:r>
      <w:r w:rsidRPr="00A62F5C">
        <w:rPr>
          <w:rFonts w:ascii="Times New Roman" w:hAnsi="Times New Roman" w:cs="Times New Roman"/>
          <w:sz w:val="28"/>
          <w:szCs w:val="28"/>
          <w:vertAlign w:val="subscript"/>
        </w:rPr>
        <w:t>2</w:t>
      </w:r>
      <w:r w:rsidRPr="00A62F5C">
        <w:rPr>
          <w:rFonts w:ascii="Times New Roman" w:hAnsi="Times New Roman" w:cs="Times New Roman"/>
          <w:sz w:val="28"/>
          <w:szCs w:val="28"/>
        </w:rPr>
        <w:t xml:space="preserve">, </w:t>
      </w:r>
      <w:r w:rsidRPr="00A62F5C">
        <w:rPr>
          <w:rFonts w:ascii="Times New Roman" w:hAnsi="Times New Roman" w:cs="Times New Roman"/>
          <w:i/>
          <w:sz w:val="28"/>
          <w:szCs w:val="28"/>
        </w:rPr>
        <w:t>Y</w:t>
      </w:r>
      <w:r w:rsidRPr="00A62F5C">
        <w:rPr>
          <w:rFonts w:ascii="Times New Roman" w:hAnsi="Times New Roman" w:cs="Times New Roman"/>
          <w:sz w:val="28"/>
          <w:szCs w:val="28"/>
          <w:vertAlign w:val="subscript"/>
        </w:rPr>
        <w:t>3</w:t>
      </w:r>
      <w:r w:rsidRPr="00A62F5C">
        <w:rPr>
          <w:rFonts w:ascii="Times New Roman" w:hAnsi="Times New Roman" w:cs="Times New Roman"/>
          <w:sz w:val="28"/>
          <w:szCs w:val="28"/>
        </w:rPr>
        <w:t xml:space="preserve">, </w:t>
      </w:r>
      <w:r w:rsidRPr="00A62F5C">
        <w:rPr>
          <w:rFonts w:ascii="Times New Roman" w:hAnsi="Times New Roman" w:cs="Times New Roman"/>
          <w:i/>
          <w:sz w:val="28"/>
          <w:szCs w:val="28"/>
        </w:rPr>
        <w:t>Y</w:t>
      </w:r>
      <w:r w:rsidRPr="00A62F5C">
        <w:rPr>
          <w:rFonts w:ascii="Times New Roman" w:hAnsi="Times New Roman" w:cs="Times New Roman"/>
          <w:sz w:val="28"/>
          <w:szCs w:val="28"/>
          <w:vertAlign w:val="subscript"/>
        </w:rPr>
        <w:t>4</w:t>
      </w:r>
      <w:r w:rsidRPr="00A62F5C">
        <w:rPr>
          <w:rFonts w:ascii="Times New Roman" w:hAnsi="Times New Roman" w:cs="Times New Roman"/>
          <w:sz w:val="28"/>
          <w:szCs w:val="28"/>
        </w:rPr>
        <w:t xml:space="preserve">, </w:t>
      </w:r>
      <w:r w:rsidRPr="00A62F5C">
        <w:rPr>
          <w:rFonts w:ascii="Times New Roman" w:hAnsi="Times New Roman" w:cs="Times New Roman"/>
          <w:i/>
          <w:sz w:val="28"/>
          <w:szCs w:val="28"/>
        </w:rPr>
        <w:t>Y</w:t>
      </w:r>
      <w:r w:rsidRPr="00A62F5C">
        <w:rPr>
          <w:rFonts w:ascii="Times New Roman" w:hAnsi="Times New Roman" w:cs="Times New Roman"/>
          <w:sz w:val="28"/>
          <w:szCs w:val="28"/>
          <w:vertAlign w:val="subscript"/>
        </w:rPr>
        <w:t>5</w:t>
      </w:r>
      <w:r w:rsidRPr="00A62F5C">
        <w:rPr>
          <w:rFonts w:ascii="Times New Roman" w:hAnsi="Times New Roman" w:cs="Times New Roman"/>
          <w:sz w:val="28"/>
          <w:szCs w:val="28"/>
        </w:rPr>
        <w:t xml:space="preserve">, </w:t>
      </w:r>
      <w:r w:rsidRPr="00A62F5C">
        <w:rPr>
          <w:rFonts w:ascii="Times New Roman" w:hAnsi="Times New Roman" w:cs="Times New Roman"/>
          <w:i/>
          <w:sz w:val="28"/>
          <w:szCs w:val="28"/>
        </w:rPr>
        <w:t>Y</w:t>
      </w:r>
      <w:r w:rsidRPr="00A62F5C">
        <w:rPr>
          <w:rFonts w:ascii="Times New Roman" w:hAnsi="Times New Roman" w:cs="Times New Roman"/>
          <w:sz w:val="28"/>
          <w:szCs w:val="28"/>
          <w:vertAlign w:val="subscript"/>
        </w:rPr>
        <w:t>6</w:t>
      </w:r>
      <w:r w:rsidR="00C223CC" w:rsidRPr="00A62F5C">
        <w:rPr>
          <w:rFonts w:ascii="Times New Roman" w:hAnsi="Times New Roman" w:cs="Times New Roman"/>
          <w:sz w:val="28"/>
          <w:szCs w:val="28"/>
        </w:rPr>
        <w:t xml:space="preserve"> – </w:t>
      </w:r>
      <w:r w:rsidRPr="00A62F5C">
        <w:rPr>
          <w:rFonts w:ascii="Times New Roman" w:hAnsi="Times New Roman" w:cs="Times New Roman"/>
          <w:sz w:val="28"/>
          <w:szCs w:val="28"/>
        </w:rPr>
        <w:t>величины текущих неровностей под колесами;</w:t>
      </w:r>
    </w:p>
    <w:p w:rsidR="00916829" w:rsidRPr="00A62F5C"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φ</w:t>
      </w:r>
      <w:r w:rsidRPr="00A62F5C">
        <w:rPr>
          <w:rFonts w:ascii="Times New Roman" w:hAnsi="Times New Roman" w:cs="Times New Roman"/>
          <w:sz w:val="28"/>
          <w:szCs w:val="28"/>
          <w:vertAlign w:val="subscript"/>
        </w:rPr>
        <w:t>1</w:t>
      </w:r>
      <w:r w:rsidRPr="00A62F5C">
        <w:rPr>
          <w:rFonts w:ascii="Times New Roman" w:hAnsi="Times New Roman" w:cs="Times New Roman"/>
          <w:sz w:val="28"/>
          <w:szCs w:val="28"/>
        </w:rPr>
        <w:t>, φ</w:t>
      </w:r>
      <w:r w:rsidRPr="00A62F5C">
        <w:rPr>
          <w:rFonts w:ascii="Times New Roman" w:hAnsi="Times New Roman" w:cs="Times New Roman"/>
          <w:sz w:val="28"/>
          <w:szCs w:val="28"/>
          <w:vertAlign w:val="subscript"/>
        </w:rPr>
        <w:t>2</w:t>
      </w:r>
      <w:r w:rsidRPr="00A62F5C">
        <w:rPr>
          <w:rFonts w:ascii="Times New Roman" w:hAnsi="Times New Roman" w:cs="Times New Roman"/>
          <w:sz w:val="28"/>
          <w:szCs w:val="28"/>
        </w:rPr>
        <w:t>, φ</w:t>
      </w:r>
      <w:r w:rsidRPr="00A62F5C">
        <w:rPr>
          <w:rFonts w:ascii="Times New Roman" w:hAnsi="Times New Roman" w:cs="Times New Roman"/>
          <w:sz w:val="28"/>
          <w:szCs w:val="28"/>
          <w:vertAlign w:val="subscript"/>
        </w:rPr>
        <w:t>3</w:t>
      </w:r>
      <w:r w:rsidR="00C223CC" w:rsidRPr="00A62F5C">
        <w:rPr>
          <w:rFonts w:ascii="Times New Roman" w:hAnsi="Times New Roman" w:cs="Times New Roman"/>
          <w:sz w:val="28"/>
          <w:szCs w:val="28"/>
        </w:rPr>
        <w:t xml:space="preserve"> – </w:t>
      </w:r>
      <w:r w:rsidRPr="00A62F5C">
        <w:rPr>
          <w:rFonts w:ascii="Times New Roman" w:hAnsi="Times New Roman" w:cs="Times New Roman"/>
          <w:sz w:val="28"/>
          <w:szCs w:val="28"/>
        </w:rPr>
        <w:t xml:space="preserve">углы поворота кузова и тележек </w:t>
      </w:r>
      <w:r w:rsidR="00673F0D">
        <w:rPr>
          <w:rFonts w:ascii="Times New Roman" w:hAnsi="Times New Roman" w:cs="Times New Roman"/>
          <w:sz w:val="28"/>
          <w:szCs w:val="28"/>
        </w:rPr>
        <w:t>и</w:t>
      </w:r>
      <w:r w:rsidR="00673F0D" w:rsidRPr="00673F0D">
        <w:rPr>
          <w:rFonts w:ascii="Times New Roman" w:hAnsi="Times New Roman" w:cs="Times New Roman"/>
          <w:sz w:val="28"/>
          <w:szCs w:val="28"/>
        </w:rPr>
        <w:t>змеряются относительно поперечных горизонтальных осей, которые проходят через центры тяжести кузова и тележек соответственно</w:t>
      </w:r>
      <w:r w:rsidRPr="00A62F5C">
        <w:rPr>
          <w:rFonts w:ascii="Times New Roman" w:hAnsi="Times New Roman" w:cs="Times New Roman"/>
          <w:sz w:val="28"/>
          <w:szCs w:val="28"/>
        </w:rPr>
        <w:t>;</w:t>
      </w:r>
    </w:p>
    <w:p w:rsidR="00044911" w:rsidRPr="00044911" w:rsidRDefault="00044911" w:rsidP="00044911">
      <w:pPr>
        <w:spacing w:after="0" w:line="240" w:lineRule="auto"/>
        <w:ind w:firstLine="709"/>
        <w:jc w:val="both"/>
        <w:rPr>
          <w:rFonts w:ascii="Times New Roman" w:hAnsi="Times New Roman" w:cs="Times New Roman"/>
          <w:sz w:val="28"/>
          <w:szCs w:val="28"/>
        </w:rPr>
      </w:pPr>
      <w:r w:rsidRPr="00044911">
        <w:rPr>
          <w:rFonts w:ascii="Times New Roman" w:hAnsi="Times New Roman" w:cs="Times New Roman"/>
          <w:i/>
          <w:sz w:val="28"/>
          <w:szCs w:val="28"/>
        </w:rPr>
        <w:t>Z</w:t>
      </w:r>
      <w:r w:rsidRPr="00044911">
        <w:rPr>
          <w:rFonts w:ascii="Times New Roman" w:hAnsi="Times New Roman" w:cs="Times New Roman"/>
          <w:sz w:val="28"/>
          <w:szCs w:val="28"/>
        </w:rPr>
        <w:t xml:space="preserve">, </w:t>
      </w:r>
      <w:r w:rsidRPr="00044911">
        <w:rPr>
          <w:rFonts w:ascii="Times New Roman" w:hAnsi="Times New Roman" w:cs="Times New Roman"/>
          <w:i/>
          <w:sz w:val="28"/>
          <w:szCs w:val="28"/>
        </w:rPr>
        <w:t>Z</w:t>
      </w:r>
      <w:r w:rsidRPr="00044911">
        <w:rPr>
          <w:rFonts w:ascii="Times New Roman" w:hAnsi="Times New Roman" w:cs="Times New Roman"/>
          <w:i/>
          <w:sz w:val="28"/>
          <w:szCs w:val="28"/>
          <w:vertAlign w:val="subscript"/>
        </w:rPr>
        <w:t>1</w:t>
      </w:r>
      <w:r w:rsidRPr="00044911">
        <w:rPr>
          <w:rFonts w:ascii="Times New Roman" w:hAnsi="Times New Roman" w:cs="Times New Roman"/>
          <w:sz w:val="28"/>
          <w:szCs w:val="28"/>
        </w:rPr>
        <w:t xml:space="preserve">, </w:t>
      </w:r>
      <w:r w:rsidRPr="00044911">
        <w:rPr>
          <w:rFonts w:ascii="Times New Roman" w:hAnsi="Times New Roman" w:cs="Times New Roman"/>
          <w:i/>
          <w:sz w:val="28"/>
          <w:szCs w:val="28"/>
        </w:rPr>
        <w:t>Z</w:t>
      </w:r>
      <w:r w:rsidRPr="00044911">
        <w:rPr>
          <w:rFonts w:ascii="Times New Roman" w:hAnsi="Times New Roman" w:cs="Times New Roman"/>
          <w:i/>
          <w:sz w:val="28"/>
          <w:szCs w:val="28"/>
          <w:vertAlign w:val="subscript"/>
        </w:rPr>
        <w:t>2</w:t>
      </w:r>
      <w:r w:rsidRPr="00044911">
        <w:rPr>
          <w:rFonts w:ascii="Times New Roman" w:hAnsi="Times New Roman" w:cs="Times New Roman"/>
          <w:sz w:val="28"/>
          <w:szCs w:val="28"/>
        </w:rPr>
        <w:t xml:space="preserve"> обозначают вертикальные отклонения центров масс кузова и подвесочных систем локомотива относи</w:t>
      </w:r>
      <w:r>
        <w:rPr>
          <w:rFonts w:ascii="Times New Roman" w:hAnsi="Times New Roman" w:cs="Times New Roman"/>
          <w:sz w:val="28"/>
          <w:szCs w:val="28"/>
        </w:rPr>
        <w:t>тельно их статических положений;</w:t>
      </w:r>
    </w:p>
    <w:p w:rsidR="00916829" w:rsidRPr="00A62F5C" w:rsidRDefault="00916829" w:rsidP="007349AB">
      <w:pPr>
        <w:spacing w:after="0" w:line="240" w:lineRule="auto"/>
        <w:ind w:firstLine="709"/>
        <w:jc w:val="both"/>
        <w:rPr>
          <w:rFonts w:ascii="Times New Roman" w:hAnsi="Times New Roman" w:cs="Times New Roman"/>
          <w:sz w:val="28"/>
          <w:szCs w:val="28"/>
        </w:rPr>
      </w:pPr>
      <w:r w:rsidRPr="00044911">
        <w:rPr>
          <w:rFonts w:ascii="Times New Roman" w:hAnsi="Times New Roman" w:cs="Times New Roman"/>
          <w:i/>
          <w:sz w:val="28"/>
          <w:szCs w:val="28"/>
        </w:rPr>
        <w:t>С</w:t>
      </w:r>
      <w:r w:rsidR="00C223CC" w:rsidRPr="00A62F5C">
        <w:rPr>
          <w:rFonts w:ascii="Times New Roman" w:hAnsi="Times New Roman" w:cs="Times New Roman"/>
          <w:sz w:val="28"/>
          <w:szCs w:val="28"/>
        </w:rPr>
        <w:t xml:space="preserve">– </w:t>
      </w:r>
      <w:r w:rsidR="00044911">
        <w:rPr>
          <w:rFonts w:ascii="Times New Roman" w:hAnsi="Times New Roman" w:cs="Times New Roman"/>
          <w:sz w:val="28"/>
          <w:szCs w:val="28"/>
        </w:rPr>
        <w:t xml:space="preserve">параметр жесткости </w:t>
      </w:r>
      <w:r w:rsidRPr="00A62F5C">
        <w:rPr>
          <w:rFonts w:ascii="Times New Roman" w:hAnsi="Times New Roman" w:cs="Times New Roman"/>
          <w:sz w:val="28"/>
          <w:szCs w:val="28"/>
        </w:rPr>
        <w:t>комплекта</w:t>
      </w:r>
      <w:r w:rsidR="00673F0D">
        <w:rPr>
          <w:rFonts w:ascii="Times New Roman" w:hAnsi="Times New Roman" w:cs="Times New Roman"/>
          <w:sz w:val="28"/>
          <w:szCs w:val="28"/>
        </w:rPr>
        <w:t xml:space="preserve"> рессор в</w:t>
      </w:r>
      <w:r w:rsidRPr="00A62F5C">
        <w:rPr>
          <w:rFonts w:ascii="Times New Roman" w:hAnsi="Times New Roman" w:cs="Times New Roman"/>
          <w:sz w:val="28"/>
          <w:szCs w:val="28"/>
        </w:rPr>
        <w:t xml:space="preserve"> буксовой ступени;</w:t>
      </w:r>
    </w:p>
    <w:p w:rsidR="00916829" w:rsidRPr="00162087" w:rsidRDefault="00044911" w:rsidP="007349AB">
      <w:pPr>
        <w:spacing w:after="0" w:line="240" w:lineRule="auto"/>
        <w:ind w:firstLine="709"/>
        <w:jc w:val="both"/>
        <w:rPr>
          <w:rFonts w:ascii="Times New Roman" w:hAnsi="Times New Roman" w:cs="Times New Roman"/>
          <w:sz w:val="28"/>
          <w:szCs w:val="28"/>
        </w:rPr>
      </w:pPr>
      <w:r w:rsidRPr="00162087">
        <w:rPr>
          <w:rFonts w:ascii="Times New Roman" w:hAnsi="Times New Roman" w:cs="Times New Roman"/>
          <w:sz w:val="28"/>
          <w:szCs w:val="28"/>
        </w:rPr>
        <w:t xml:space="preserve">Сила трения амортизатора обозначается как </w:t>
      </w:r>
      <w:r w:rsidRPr="00162087">
        <w:rPr>
          <w:rFonts w:ascii="Times New Roman" w:hAnsi="Times New Roman" w:cs="Times New Roman"/>
          <w:i/>
          <w:sz w:val="28"/>
          <w:szCs w:val="28"/>
        </w:rPr>
        <w:t>F</w:t>
      </w:r>
      <w:r w:rsidRPr="00162087">
        <w:rPr>
          <w:rFonts w:ascii="Times New Roman" w:hAnsi="Times New Roman" w:cs="Times New Roman"/>
          <w:sz w:val="28"/>
          <w:szCs w:val="28"/>
        </w:rPr>
        <w:t>.</w:t>
      </w:r>
      <w:r w:rsidR="00916829" w:rsidRPr="00162087">
        <w:rPr>
          <w:rFonts w:ascii="Times New Roman" w:hAnsi="Times New Roman" w:cs="Times New Roman"/>
          <w:sz w:val="28"/>
          <w:szCs w:val="28"/>
        </w:rPr>
        <w:t>;</w:t>
      </w:r>
    </w:p>
    <w:p w:rsidR="00916829" w:rsidRPr="00A62F5C"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P</w:t>
      </w:r>
      <w:r w:rsidRPr="00A62F5C">
        <w:rPr>
          <w:rFonts w:ascii="Times New Roman" w:hAnsi="Times New Roman" w:cs="Times New Roman"/>
          <w:sz w:val="28"/>
          <w:szCs w:val="28"/>
          <w:vertAlign w:val="subscript"/>
        </w:rPr>
        <w:t>1</w:t>
      </w:r>
      <w:r w:rsidRPr="00A62F5C">
        <w:rPr>
          <w:rFonts w:ascii="Times New Roman" w:hAnsi="Times New Roman" w:cs="Times New Roman"/>
          <w:sz w:val="28"/>
          <w:szCs w:val="28"/>
        </w:rPr>
        <w:t>, P</w:t>
      </w:r>
      <w:r w:rsidRPr="00A62F5C">
        <w:rPr>
          <w:rFonts w:ascii="Times New Roman" w:hAnsi="Times New Roman" w:cs="Times New Roman"/>
          <w:sz w:val="28"/>
          <w:szCs w:val="28"/>
          <w:vertAlign w:val="subscript"/>
        </w:rPr>
        <w:t>2</w:t>
      </w:r>
      <w:r w:rsidRPr="00A62F5C">
        <w:rPr>
          <w:rFonts w:ascii="Times New Roman" w:hAnsi="Times New Roman" w:cs="Times New Roman"/>
          <w:sz w:val="28"/>
          <w:szCs w:val="28"/>
        </w:rPr>
        <w:t>, P</w:t>
      </w:r>
      <w:r w:rsidRPr="00A62F5C">
        <w:rPr>
          <w:rFonts w:ascii="Times New Roman" w:hAnsi="Times New Roman" w:cs="Times New Roman"/>
          <w:sz w:val="28"/>
          <w:szCs w:val="28"/>
          <w:vertAlign w:val="subscript"/>
        </w:rPr>
        <w:t>3</w:t>
      </w:r>
      <w:r w:rsidRPr="00A62F5C">
        <w:rPr>
          <w:rFonts w:ascii="Times New Roman" w:hAnsi="Times New Roman" w:cs="Times New Roman"/>
          <w:sz w:val="28"/>
          <w:szCs w:val="28"/>
        </w:rPr>
        <w:t>, P</w:t>
      </w:r>
      <w:r w:rsidRPr="00A62F5C">
        <w:rPr>
          <w:rFonts w:ascii="Times New Roman" w:hAnsi="Times New Roman" w:cs="Times New Roman"/>
          <w:sz w:val="28"/>
          <w:szCs w:val="28"/>
          <w:vertAlign w:val="subscript"/>
        </w:rPr>
        <w:t>4</w:t>
      </w:r>
      <w:r w:rsidR="00C223CC" w:rsidRPr="00A62F5C">
        <w:rPr>
          <w:rFonts w:ascii="Times New Roman" w:hAnsi="Times New Roman" w:cs="Times New Roman"/>
          <w:sz w:val="28"/>
          <w:szCs w:val="28"/>
        </w:rPr>
        <w:t xml:space="preserve"> –</w:t>
      </w:r>
      <w:r w:rsidR="00044911">
        <w:rPr>
          <w:rFonts w:ascii="Times New Roman" w:hAnsi="Times New Roman" w:cs="Times New Roman"/>
          <w:sz w:val="28"/>
          <w:szCs w:val="28"/>
        </w:rPr>
        <w:t xml:space="preserve"> параметры </w:t>
      </w:r>
      <w:r w:rsidRPr="00A62F5C">
        <w:rPr>
          <w:rFonts w:ascii="Times New Roman" w:hAnsi="Times New Roman" w:cs="Times New Roman"/>
          <w:sz w:val="28"/>
          <w:szCs w:val="28"/>
        </w:rPr>
        <w:t>д</w:t>
      </w:r>
      <w:r w:rsidR="00673F0D">
        <w:rPr>
          <w:rFonts w:ascii="Times New Roman" w:hAnsi="Times New Roman" w:cs="Times New Roman"/>
          <w:sz w:val="28"/>
          <w:szCs w:val="28"/>
        </w:rPr>
        <w:t>авления воздуха в пневмодвешивании при динамических составляющих</w:t>
      </w:r>
      <w:r w:rsidRPr="00A62F5C">
        <w:rPr>
          <w:rFonts w:ascii="Times New Roman" w:hAnsi="Times New Roman" w:cs="Times New Roman"/>
          <w:sz w:val="28"/>
          <w:szCs w:val="28"/>
        </w:rPr>
        <w:t>, P</w:t>
      </w:r>
      <w:r w:rsidRPr="00A62F5C">
        <w:rPr>
          <w:rFonts w:ascii="Times New Roman" w:hAnsi="Times New Roman" w:cs="Times New Roman"/>
          <w:sz w:val="28"/>
          <w:szCs w:val="28"/>
          <w:vertAlign w:val="subscript"/>
        </w:rPr>
        <w:t>5</w:t>
      </w:r>
      <w:r w:rsidRPr="00A62F5C">
        <w:rPr>
          <w:rFonts w:ascii="Times New Roman" w:hAnsi="Times New Roman" w:cs="Times New Roman"/>
          <w:sz w:val="28"/>
          <w:szCs w:val="28"/>
        </w:rPr>
        <w:t>, P</w:t>
      </w:r>
      <w:r w:rsidRPr="00A62F5C">
        <w:rPr>
          <w:rFonts w:ascii="Times New Roman" w:hAnsi="Times New Roman" w:cs="Times New Roman"/>
          <w:sz w:val="28"/>
          <w:szCs w:val="28"/>
          <w:vertAlign w:val="subscript"/>
        </w:rPr>
        <w:t>6</w:t>
      </w:r>
      <w:r w:rsidR="00C223CC" w:rsidRPr="00A62F5C">
        <w:rPr>
          <w:rFonts w:ascii="Times New Roman" w:hAnsi="Times New Roman" w:cs="Times New Roman"/>
          <w:sz w:val="28"/>
          <w:szCs w:val="28"/>
        </w:rPr>
        <w:t xml:space="preserve"> – </w:t>
      </w:r>
      <w:r w:rsidR="00673F0D">
        <w:rPr>
          <w:rFonts w:ascii="Times New Roman" w:hAnsi="Times New Roman" w:cs="Times New Roman"/>
          <w:sz w:val="28"/>
          <w:szCs w:val="28"/>
        </w:rPr>
        <w:t xml:space="preserve">давление </w:t>
      </w:r>
      <w:r w:rsidRPr="00A62F5C">
        <w:rPr>
          <w:rFonts w:ascii="Times New Roman" w:hAnsi="Times New Roman" w:cs="Times New Roman"/>
          <w:sz w:val="28"/>
          <w:szCs w:val="28"/>
        </w:rPr>
        <w:t>в дополнительных резервуарах.</w:t>
      </w:r>
    </w:p>
    <w:p w:rsidR="00916829" w:rsidRPr="00A62F5C" w:rsidRDefault="005D05F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Кинетическа</w:t>
      </w:r>
      <w:r w:rsidR="00916829" w:rsidRPr="00A62F5C">
        <w:rPr>
          <w:rFonts w:ascii="Times New Roman" w:hAnsi="Times New Roman" w:cs="Times New Roman"/>
          <w:sz w:val="28"/>
          <w:szCs w:val="28"/>
        </w:rPr>
        <w:t xml:space="preserve">я энергия </w:t>
      </w:r>
      <w:r w:rsidR="00673F0D">
        <w:rPr>
          <w:rFonts w:ascii="Times New Roman" w:hAnsi="Times New Roman" w:cs="Times New Roman"/>
          <w:sz w:val="28"/>
          <w:szCs w:val="28"/>
        </w:rPr>
        <w:t xml:space="preserve">выбранной </w:t>
      </w:r>
      <w:r w:rsidR="00916829" w:rsidRPr="00A62F5C">
        <w:rPr>
          <w:rFonts w:ascii="Times New Roman" w:hAnsi="Times New Roman" w:cs="Times New Roman"/>
          <w:sz w:val="28"/>
          <w:szCs w:val="28"/>
        </w:rPr>
        <w:t>системы определяется выражением</w:t>
      </w:r>
    </w:p>
    <w:p w:rsidR="005D05F9" w:rsidRPr="00A62F5C" w:rsidRDefault="005D05F9" w:rsidP="007349AB">
      <w:pPr>
        <w:spacing w:after="0" w:line="240" w:lineRule="auto"/>
        <w:ind w:firstLine="709"/>
        <w:jc w:val="both"/>
        <w:rPr>
          <w:rFonts w:ascii="Times New Roman" w:hAnsi="Times New Roman" w:cs="Times New Roman"/>
          <w:sz w:val="28"/>
          <w:szCs w:val="28"/>
        </w:rPr>
      </w:pPr>
    </w:p>
    <w:p w:rsidR="00916829" w:rsidRPr="00A62F5C" w:rsidRDefault="00916829" w:rsidP="007349AB">
      <w:pPr>
        <w:spacing w:after="0" w:line="240" w:lineRule="auto"/>
        <w:ind w:firstLine="709"/>
        <w:jc w:val="center"/>
        <w:rPr>
          <w:rFonts w:ascii="Times New Roman" w:hAnsi="Times New Roman" w:cs="Times New Roman"/>
          <w:sz w:val="28"/>
          <w:szCs w:val="28"/>
        </w:rPr>
      </w:pPr>
      <w:r w:rsidRPr="00232A4C">
        <w:rPr>
          <w:rFonts w:ascii="Times New Roman" w:hAnsi="Times New Roman" w:cs="Times New Roman"/>
          <w:sz w:val="28"/>
          <w:szCs w:val="28"/>
          <w:lang w:val="en-US"/>
        </w:rPr>
        <w:t>T</w:t>
      </w:r>
      <w:r w:rsidRPr="002D17D5">
        <w:rPr>
          <w:rFonts w:ascii="Times New Roman" w:hAnsi="Times New Roman" w:cs="Times New Roman"/>
          <w:sz w:val="28"/>
          <w:szCs w:val="28"/>
          <w:lang w:val="en-US"/>
        </w:rPr>
        <w:t>=</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m</m:t>
                </m:r>
              </m:e>
              <m:sub>
                <m:r>
                  <m:rPr>
                    <m:sty m:val="p"/>
                  </m:rPr>
                  <w:rPr>
                    <w:rFonts w:ascii="Cambria Math" w:hAnsi="Cambria Math" w:cs="Times New Roman"/>
                    <w:sz w:val="28"/>
                    <w:szCs w:val="28"/>
                    <w:lang w:val="en-US"/>
                  </w:rPr>
                  <m:t>K</m:t>
                </m:r>
              </m:sub>
            </m:sSub>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Z</m:t>
                </m:r>
              </m:e>
              <m:sup>
                <m:r>
                  <m:rPr>
                    <m:sty m:val="p"/>
                  </m:rPr>
                  <w:rPr>
                    <w:rFonts w:ascii="Cambria Math" w:hAnsi="Cambria Math" w:cs="Times New Roman"/>
                    <w:sz w:val="28"/>
                    <w:szCs w:val="28"/>
                    <w:lang w:val="en-US"/>
                  </w:rPr>
                  <m:t>2</m:t>
                </m:r>
              </m:sup>
            </m:sSup>
          </m:num>
          <m:den>
            <m:r>
              <m:rPr>
                <m:sty m:val="p"/>
              </m:rPr>
              <w:rPr>
                <w:rFonts w:ascii="Cambria Math" w:hAnsi="Cambria Math" w:cs="Times New Roman"/>
                <w:sz w:val="28"/>
                <w:szCs w:val="28"/>
                <w:lang w:val="en-US"/>
              </w:rPr>
              <m:t>2</m:t>
            </m:r>
          </m:den>
        </m:f>
        <m:r>
          <m:rPr>
            <m:sty m:val="p"/>
          </m:rPr>
          <w:rPr>
            <w:rFonts w:ascii="Cambria Math" w:hAnsi="Cambria Math" w:cs="Times New Roman"/>
            <w:sz w:val="28"/>
            <w:szCs w:val="28"/>
            <w:lang w:val="en-US"/>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J</m:t>
                </m:r>
              </m:e>
              <m:sub>
                <m:r>
                  <m:rPr>
                    <m:sty m:val="p"/>
                  </m:rPr>
                  <w:rPr>
                    <w:rFonts w:ascii="Cambria Math" w:hAnsi="Cambria Math" w:cs="Times New Roman"/>
                    <w:sz w:val="28"/>
                    <w:szCs w:val="28"/>
                    <w:lang w:val="en-US"/>
                  </w:rPr>
                  <m:t>K</m:t>
                </m:r>
              </m:sub>
            </m:sSub>
            <m:sSup>
              <m:sSupPr>
                <m:ctrlPr>
                  <w:rPr>
                    <w:rFonts w:ascii="Cambria Math" w:hAnsi="Cambria Math" w:cs="Times New Roman"/>
                    <w:sz w:val="28"/>
                    <w:szCs w:val="28"/>
                  </w:rPr>
                </m:ctrlPr>
              </m:sSupPr>
              <m:e>
                <m:r>
                  <m:rPr>
                    <m:sty m:val="p"/>
                  </m:rPr>
                  <w:rPr>
                    <w:rFonts w:ascii="Cambria Math" w:hAnsi="Cambria Math" w:cs="Times New Roman"/>
                    <w:sz w:val="28"/>
                    <w:szCs w:val="28"/>
                  </w:rPr>
                  <m:t>φ</m:t>
                </m:r>
              </m:e>
              <m:sup>
                <m:r>
                  <m:rPr>
                    <m:sty m:val="p"/>
                  </m:rPr>
                  <w:rPr>
                    <w:rFonts w:ascii="Cambria Math" w:hAnsi="Cambria Math" w:cs="Times New Roman"/>
                    <w:sz w:val="28"/>
                    <w:szCs w:val="28"/>
                    <w:lang w:val="en-US"/>
                  </w:rPr>
                  <m:t>2</m:t>
                </m:r>
              </m:sup>
            </m:sSup>
          </m:num>
          <m:den>
            <m:r>
              <m:rPr>
                <m:sty m:val="p"/>
              </m:rPr>
              <w:rPr>
                <w:rFonts w:ascii="Cambria Math" w:hAnsi="Cambria Math" w:cs="Times New Roman"/>
                <w:sz w:val="28"/>
                <w:szCs w:val="28"/>
                <w:lang w:val="en-US"/>
              </w:rPr>
              <m:t>2</m:t>
            </m:r>
          </m:den>
        </m:f>
        <m:r>
          <m:rPr>
            <m:sty m:val="p"/>
          </m:rPr>
          <w:rPr>
            <w:rFonts w:ascii="Cambria Math" w:hAnsi="Cambria Math" w:cs="Times New Roman"/>
            <w:sz w:val="28"/>
            <w:szCs w:val="28"/>
            <w:lang w:val="en-US"/>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m</m:t>
                </m:r>
              </m:e>
              <m:sub>
                <m:r>
                  <m:rPr>
                    <m:sty m:val="p"/>
                  </m:rPr>
                  <w:rPr>
                    <w:rFonts w:ascii="Cambria Math" w:hAnsi="Cambria Math" w:cs="Times New Roman"/>
                    <w:sz w:val="28"/>
                    <w:szCs w:val="28"/>
                    <w:lang w:val="en-US"/>
                  </w:rPr>
                  <m:t>T</m:t>
                </m:r>
              </m:sub>
            </m:sSub>
          </m:num>
          <m:den>
            <m:r>
              <m:rPr>
                <m:sty m:val="p"/>
              </m:rPr>
              <w:rPr>
                <w:rFonts w:ascii="Cambria Math" w:hAnsi="Cambria Math" w:cs="Times New Roman"/>
                <w:sz w:val="28"/>
                <w:szCs w:val="28"/>
                <w:lang w:val="en-US"/>
              </w:rPr>
              <m:t>2</m:t>
            </m:r>
          </m:den>
        </m:f>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lang w:val="en-US"/>
                  </w:rPr>
                  <m:t>1</m:t>
                </m:r>
              </m:sub>
              <m:sup>
                <m:r>
                  <m:rPr>
                    <m:sty m:val="p"/>
                  </m:rPr>
                  <w:rPr>
                    <w:rFonts w:ascii="Cambria Math" w:hAnsi="Cambria Math" w:cs="Times New Roman"/>
                    <w:sz w:val="28"/>
                    <w:szCs w:val="28"/>
                    <w:lang w:val="en-US"/>
                  </w:rPr>
                  <m:t>2</m:t>
                </m:r>
              </m:sup>
            </m:sSubSup>
            <m:r>
              <m:rPr>
                <m:sty m:val="p"/>
              </m:rPr>
              <w:rPr>
                <w:rFonts w:ascii="Cambria Math" w:hAnsi="Cambria Math" w:cs="Times New Roman"/>
                <w:sz w:val="28"/>
                <w:szCs w:val="28"/>
                <w:lang w:val="en-US"/>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lang w:val="en-US"/>
                  </w:rPr>
                  <m:t>2</m:t>
                </m:r>
              </m:sub>
              <m:sup>
                <m:r>
                  <m:rPr>
                    <m:sty m:val="p"/>
                  </m:rPr>
                  <w:rPr>
                    <w:rFonts w:ascii="Cambria Math" w:hAnsi="Cambria Math" w:cs="Times New Roman"/>
                    <w:sz w:val="28"/>
                    <w:szCs w:val="28"/>
                    <w:lang w:val="en-US"/>
                  </w:rPr>
                  <m:t>2</m:t>
                </m:r>
              </m:sup>
            </m:sSubSup>
          </m:e>
        </m:d>
        <m:r>
          <m:rPr>
            <m:sty m:val="p"/>
          </m:rPr>
          <w:rPr>
            <w:rFonts w:ascii="Cambria Math" w:hAnsi="Cambria Math" w:cs="Times New Roman"/>
            <w:sz w:val="28"/>
            <w:szCs w:val="28"/>
            <w:lang w:val="en-US"/>
          </w:rPr>
          <m:t>+</m:t>
        </m:r>
        <m:f>
          <m:fPr>
            <m:ctrlPr>
              <w:rPr>
                <w:rFonts w:ascii="Cambria Math" w:hAnsi="Cambria Math" w:cs="Times New Roman"/>
                <w:sz w:val="28"/>
                <w:szCs w:val="28"/>
              </w:rPr>
            </m:ctrlPr>
          </m:fPr>
          <m:num>
            <m:sSubSup>
              <m:sSubSupPr>
                <m:ctrlPr>
                  <w:rPr>
                    <w:rFonts w:ascii="Cambria Math" w:hAnsi="Cambria Math" w:cs="Times New Roman"/>
                    <w:sz w:val="28"/>
                    <w:szCs w:val="28"/>
                  </w:rPr>
                </m:ctrlPr>
              </m:sSubSupPr>
              <m:e>
                <m:r>
                  <m:rPr>
                    <m:sty m:val="p"/>
                  </m:rPr>
                  <w:rPr>
                    <w:rFonts w:ascii="Cambria Math" w:hAnsi="Cambria Math" w:cs="Times New Roman"/>
                    <w:sz w:val="28"/>
                    <w:szCs w:val="28"/>
                    <w:lang w:val="en-US"/>
                  </w:rPr>
                  <m:t>J</m:t>
                </m:r>
              </m:e>
              <m:sub>
                <m:r>
                  <m:rPr>
                    <m:sty m:val="p"/>
                  </m:rPr>
                  <w:rPr>
                    <w:rFonts w:ascii="Cambria Math" w:hAnsi="Cambria Math" w:cs="Times New Roman"/>
                    <w:sz w:val="28"/>
                    <w:szCs w:val="28"/>
                    <w:lang w:val="en-US"/>
                  </w:rPr>
                  <m:t>T</m:t>
                </m:r>
              </m:sub>
              <m:sup>
                <m:r>
                  <m:rPr>
                    <m:sty m:val="p"/>
                  </m:rPr>
                  <w:rPr>
                    <w:rFonts w:ascii="Cambria Math" w:hAnsi="Cambria Math" w:cs="Times New Roman"/>
                    <w:sz w:val="28"/>
                    <w:szCs w:val="28"/>
                    <w:lang w:val="en-US"/>
                  </w:rPr>
                  <m:t>2</m:t>
                </m:r>
              </m:sup>
            </m:sSubSup>
          </m:num>
          <m:den>
            <m:r>
              <m:rPr>
                <m:sty m:val="p"/>
              </m:rPr>
              <w:rPr>
                <w:rFonts w:ascii="Cambria Math" w:hAnsi="Cambria Math" w:cs="Times New Roman"/>
                <w:sz w:val="28"/>
                <w:szCs w:val="28"/>
                <w:lang w:val="en-US"/>
              </w:rPr>
              <m:t>2</m:t>
            </m:r>
          </m:den>
        </m:f>
        <m:r>
          <m:rPr>
            <m:sty m:val="p"/>
          </m:rPr>
          <w:rPr>
            <w:rFonts w:ascii="Cambria Math" w:hAnsi="Cambria Math" w:cs="Times New Roman"/>
            <w:sz w:val="28"/>
            <w:szCs w:val="28"/>
            <w:lang w:val="en-US"/>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φ</m:t>
            </m:r>
          </m:e>
          <m:sub>
            <m:r>
              <m:rPr>
                <m:sty m:val="p"/>
              </m:rPr>
              <w:rPr>
                <w:rFonts w:ascii="Cambria Math" w:hAnsi="Cambria Math" w:cs="Times New Roman"/>
                <w:sz w:val="28"/>
                <w:szCs w:val="28"/>
                <w:lang w:val="en-US"/>
              </w:rPr>
              <m:t>1</m:t>
            </m:r>
          </m:sub>
          <m:sup>
            <m:r>
              <m:rPr>
                <m:sty m:val="p"/>
              </m:rPr>
              <w:rPr>
                <w:rFonts w:ascii="Cambria Math" w:hAnsi="Cambria Math" w:cs="Times New Roman"/>
                <w:sz w:val="28"/>
                <w:szCs w:val="28"/>
                <w:lang w:val="en-US"/>
              </w:rPr>
              <m:t>2</m:t>
            </m:r>
          </m:sup>
        </m:sSubSup>
        <m:r>
          <m:rPr>
            <m:sty m:val="p"/>
          </m:rPr>
          <w:rPr>
            <w:rFonts w:ascii="Cambria Math" w:hAnsi="Cambria Math" w:cs="Times New Roman"/>
            <w:sz w:val="28"/>
            <w:szCs w:val="28"/>
            <w:lang w:val="en-US"/>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φ</m:t>
            </m:r>
          </m:e>
          <m:sub>
            <m:r>
              <m:rPr>
                <m:sty m:val="p"/>
              </m:rPr>
              <w:rPr>
                <w:rFonts w:ascii="Cambria Math" w:hAnsi="Cambria Math" w:cs="Times New Roman"/>
                <w:sz w:val="28"/>
                <w:szCs w:val="28"/>
                <w:lang w:val="en-US"/>
              </w:rPr>
              <m:t>2</m:t>
            </m:r>
          </m:sub>
          <m:sup>
            <m:r>
              <m:rPr>
                <m:sty m:val="p"/>
              </m:rPr>
              <w:rPr>
                <w:rFonts w:ascii="Cambria Math" w:hAnsi="Cambria Math" w:cs="Times New Roman"/>
                <w:sz w:val="28"/>
                <w:szCs w:val="28"/>
                <w:lang w:val="en-US"/>
              </w:rPr>
              <m:t>2</m:t>
            </m:r>
          </m:sup>
        </m:sSubSup>
        <m:r>
          <m:rPr>
            <m:sty m:val="p"/>
          </m:rPr>
          <w:rPr>
            <w:rFonts w:ascii="Cambria Math" w:hAnsi="Cambria Math" w:cs="Times New Roman"/>
            <w:sz w:val="28"/>
            <w:szCs w:val="28"/>
            <w:lang w:val="en-US"/>
          </w:rPr>
          <m:t>)</m:t>
        </m:r>
      </m:oMath>
      <w:r w:rsidR="004A3FF6" w:rsidRPr="002D17D5">
        <w:rPr>
          <w:rFonts w:ascii="Times New Roman" w:hAnsi="Times New Roman" w:cs="Times New Roman"/>
          <w:sz w:val="28"/>
          <w:szCs w:val="28"/>
          <w:lang w:val="en-US"/>
        </w:rPr>
        <w:t>.</w:t>
      </w:r>
      <w:r w:rsidRPr="002D17D5">
        <w:rPr>
          <w:rFonts w:ascii="Times New Roman" w:hAnsi="Times New Roman" w:cs="Times New Roman"/>
          <w:sz w:val="28"/>
          <w:szCs w:val="28"/>
          <w:lang w:val="en-US"/>
        </w:rPr>
        <w:tab/>
      </w:r>
      <w:r w:rsidRPr="002D17D5">
        <w:rPr>
          <w:rFonts w:ascii="Times New Roman" w:hAnsi="Times New Roman" w:cs="Times New Roman"/>
          <w:sz w:val="28"/>
          <w:szCs w:val="28"/>
          <w:lang w:val="en-US"/>
        </w:rPr>
        <w:tab/>
      </w:r>
      <w:r w:rsidRPr="00A62F5C">
        <w:rPr>
          <w:rFonts w:ascii="Times New Roman" w:hAnsi="Times New Roman" w:cs="Times New Roman"/>
          <w:sz w:val="28"/>
          <w:szCs w:val="28"/>
        </w:rPr>
        <w:t>(3.1)</w:t>
      </w:r>
    </w:p>
    <w:p w:rsidR="005D05F9" w:rsidRPr="00A62F5C" w:rsidRDefault="005D05F9" w:rsidP="007349AB">
      <w:pPr>
        <w:spacing w:after="0" w:line="240" w:lineRule="auto"/>
        <w:ind w:firstLine="709"/>
        <w:jc w:val="center"/>
        <w:rPr>
          <w:rFonts w:ascii="Times New Roman" w:hAnsi="Times New Roman" w:cs="Times New Roman"/>
          <w:sz w:val="28"/>
          <w:szCs w:val="28"/>
        </w:rPr>
      </w:pPr>
    </w:p>
    <w:p w:rsidR="00916829" w:rsidRPr="00A62F5C" w:rsidRDefault="00AA20AC" w:rsidP="00AA20AC">
      <w:pPr>
        <w:spacing w:after="0" w:line="240" w:lineRule="auto"/>
        <w:ind w:firstLine="709"/>
        <w:jc w:val="both"/>
        <w:rPr>
          <w:rFonts w:ascii="Times New Roman" w:hAnsi="Times New Roman" w:cs="Times New Roman"/>
          <w:sz w:val="28"/>
          <w:szCs w:val="28"/>
        </w:rPr>
      </w:pPr>
      <w:r w:rsidRPr="00AA20AC">
        <w:rPr>
          <w:rFonts w:ascii="Times New Roman" w:hAnsi="Times New Roman" w:cs="Times New Roman"/>
          <w:sz w:val="28"/>
          <w:szCs w:val="28"/>
        </w:rPr>
        <w:t>Энергия потенциальной системы складывается из энергии, характеризующей пружину первой ступени, и энергии, связанной с пневморессором второй ступени подвешивания, обозначаемых соответственно как П</w:t>
      </w:r>
      <w:r w:rsidRPr="00AA20AC">
        <w:rPr>
          <w:rFonts w:ascii="Times New Roman" w:hAnsi="Times New Roman" w:cs="Times New Roman"/>
          <w:sz w:val="28"/>
          <w:szCs w:val="28"/>
          <w:vertAlign w:val="subscript"/>
        </w:rPr>
        <w:t>I</w:t>
      </w:r>
      <w:r w:rsidRPr="00AA20AC">
        <w:rPr>
          <w:rFonts w:ascii="Times New Roman" w:hAnsi="Times New Roman" w:cs="Times New Roman"/>
          <w:sz w:val="28"/>
          <w:szCs w:val="28"/>
        </w:rPr>
        <w:t xml:space="preserve"> и П</w:t>
      </w:r>
      <w:r w:rsidRPr="00AA20AC">
        <w:rPr>
          <w:rFonts w:ascii="Times New Roman" w:hAnsi="Times New Roman" w:cs="Times New Roman"/>
          <w:sz w:val="28"/>
          <w:szCs w:val="28"/>
          <w:vertAlign w:val="subscript"/>
        </w:rPr>
        <w:t>II</w:t>
      </w:r>
      <w:r w:rsidRPr="00AA20AC">
        <w:rPr>
          <w:rFonts w:ascii="Times New Roman" w:hAnsi="Times New Roman" w:cs="Times New Roman"/>
          <w:sz w:val="28"/>
          <w:szCs w:val="28"/>
        </w:rPr>
        <w:t>. Для выражения потенциальной энергии обеих ступеней мы предварительно вырази</w:t>
      </w:r>
      <w:r>
        <w:rPr>
          <w:rFonts w:ascii="Times New Roman" w:hAnsi="Times New Roman" w:cs="Times New Roman"/>
          <w:sz w:val="28"/>
          <w:szCs w:val="28"/>
        </w:rPr>
        <w:t>м деформации буксовой пружины γ</w:t>
      </w:r>
      <w:r w:rsidRPr="00AA20AC">
        <w:rPr>
          <w:rFonts w:ascii="Times New Roman" w:hAnsi="Times New Roman" w:cs="Times New Roman"/>
          <w:sz w:val="28"/>
          <w:szCs w:val="28"/>
          <w:vertAlign w:val="subscript"/>
        </w:rPr>
        <w:t>i</w:t>
      </w:r>
      <w:r>
        <w:rPr>
          <w:rFonts w:ascii="Times New Roman" w:hAnsi="Times New Roman" w:cs="Times New Roman"/>
          <w:sz w:val="28"/>
          <w:szCs w:val="28"/>
        </w:rPr>
        <w:t xml:space="preserve"> и пневморессора </w:t>
      </w:r>
      <w:r w:rsidRPr="00AA20AC">
        <w:rPr>
          <w:rFonts w:ascii="Times New Roman" w:hAnsi="Times New Roman" w:cs="Times New Roman"/>
          <w:i/>
          <w:sz w:val="28"/>
          <w:szCs w:val="28"/>
        </w:rPr>
        <w:t>f</w:t>
      </w:r>
      <w:r w:rsidRPr="00AA20AC">
        <w:rPr>
          <w:rFonts w:ascii="Times New Roman" w:hAnsi="Times New Roman" w:cs="Times New Roman"/>
          <w:sz w:val="28"/>
          <w:szCs w:val="28"/>
          <w:vertAlign w:val="subscript"/>
        </w:rPr>
        <w:t>i</w:t>
      </w:r>
      <w:r w:rsidRPr="00AA20AC">
        <w:rPr>
          <w:rFonts w:ascii="Times New Roman" w:hAnsi="Times New Roman" w:cs="Times New Roman"/>
          <w:sz w:val="28"/>
          <w:szCs w:val="28"/>
        </w:rPr>
        <w:t xml:space="preserve"> через обобщенные координаты системы, прежде чем запис</w:t>
      </w:r>
      <w:r>
        <w:rPr>
          <w:rFonts w:ascii="Times New Roman" w:hAnsi="Times New Roman" w:cs="Times New Roman"/>
          <w:sz w:val="28"/>
          <w:szCs w:val="28"/>
        </w:rPr>
        <w:t>ывать соответствующие выражения</w:t>
      </w:r>
      <w:r w:rsidR="00916829" w:rsidRPr="00A62F5C">
        <w:rPr>
          <w:rFonts w:ascii="Times New Roman" w:hAnsi="Times New Roman" w:cs="Times New Roman"/>
          <w:sz w:val="28"/>
          <w:szCs w:val="28"/>
        </w:rPr>
        <w:t>:</w:t>
      </w:r>
    </w:p>
    <w:p w:rsidR="00916829" w:rsidRPr="00A62F5C"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а) деформации пружин:</w:t>
      </w:r>
    </w:p>
    <w:p w:rsidR="00916829" w:rsidRPr="00A62F5C" w:rsidRDefault="00D81532" w:rsidP="007349AB">
      <w:pPr>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q</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oMath>
    </w:p>
    <w:p w:rsidR="00916829" w:rsidRPr="00A62F5C" w:rsidRDefault="00D81532" w:rsidP="007349AB">
      <w:pPr>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oMath>
    </w:p>
    <w:p w:rsidR="00916829" w:rsidRPr="00A62F5C" w:rsidRDefault="00D81532" w:rsidP="007349AB">
      <w:pPr>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oMath>
    </w:p>
    <w:p w:rsidR="00916829" w:rsidRPr="00A62F5C"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б) деформации пневморессор:</w:t>
      </w:r>
    </w:p>
    <w:p w:rsidR="00916829" w:rsidRPr="00A62F5C" w:rsidRDefault="00D81532" w:rsidP="007349AB">
      <w:pPr>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f</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=Z+dφ-</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m:oMath>
        <m:sSub>
          <m:sSubPr>
            <m:ctrlPr>
              <w:rPr>
                <w:rFonts w:ascii="Cambria Math" w:hAnsi="Cambria Math" w:cs="Times New Roman"/>
                <w:sz w:val="28"/>
                <w:szCs w:val="28"/>
              </w:rPr>
            </m:ctrlPr>
          </m:sSubPr>
          <m:e>
            <m:r>
              <w:rPr>
                <w:rFonts w:ascii="Cambria Math" w:hAnsi="Cambria Math" w:cs="Times New Roman"/>
                <w:sz w:val="28"/>
                <w:szCs w:val="28"/>
              </w:rPr>
              <m:t>f</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=Z+dφ-</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oMath>
    </w:p>
    <w:p w:rsidR="00916829" w:rsidRPr="00A62F5C" w:rsidRDefault="00D81532" w:rsidP="007349AB">
      <w:pPr>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f</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=Z-bφ-</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m:oMath>
        <m:sSub>
          <m:sSubPr>
            <m:ctrlPr>
              <w:rPr>
                <w:rFonts w:ascii="Cambria Math" w:hAnsi="Cambria Math" w:cs="Times New Roman"/>
                <w:sz w:val="28"/>
                <w:szCs w:val="28"/>
              </w:rPr>
            </m:ctrlPr>
          </m:sSubPr>
          <m:e>
            <m:r>
              <w:rPr>
                <w:rFonts w:ascii="Cambria Math" w:hAnsi="Cambria Math" w:cs="Times New Roman"/>
                <w:sz w:val="28"/>
                <w:szCs w:val="28"/>
              </w:rPr>
              <m:t>f</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=Z-dφ-</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oMath>
    </w:p>
    <w:p w:rsidR="00044911" w:rsidRDefault="00044911" w:rsidP="007349AB">
      <w:pPr>
        <w:spacing w:after="0" w:line="240" w:lineRule="auto"/>
        <w:ind w:firstLine="709"/>
        <w:jc w:val="both"/>
        <w:rPr>
          <w:rFonts w:ascii="Times New Roman" w:hAnsi="Times New Roman" w:cs="Times New Roman"/>
          <w:sz w:val="28"/>
          <w:szCs w:val="28"/>
        </w:rPr>
      </w:pPr>
    </w:p>
    <w:p w:rsidR="00916829" w:rsidRPr="00A62F5C" w:rsidRDefault="00044911" w:rsidP="007349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Расширение пневморессоры </w:t>
      </w:r>
      <w:r w:rsidRPr="00A62F5C">
        <w:rPr>
          <w:rFonts w:ascii="Times New Roman" w:hAnsi="Times New Roman" w:cs="Times New Roman"/>
          <w:i/>
          <w:sz w:val="28"/>
          <w:szCs w:val="28"/>
        </w:rPr>
        <w:t>f</w:t>
      </w:r>
      <w:r w:rsidRPr="00A62F5C">
        <w:rPr>
          <w:rFonts w:ascii="Times New Roman" w:hAnsi="Times New Roman" w:cs="Times New Roman"/>
          <w:sz w:val="28"/>
          <w:szCs w:val="28"/>
          <w:vertAlign w:val="subscript"/>
        </w:rPr>
        <w:t>i</w:t>
      </w:r>
      <w:r w:rsidRPr="00A62F5C">
        <w:rPr>
          <w:rFonts w:ascii="Times New Roman" w:hAnsi="Times New Roman" w:cs="Times New Roman"/>
          <w:sz w:val="28"/>
          <w:szCs w:val="28"/>
        </w:rPr>
        <w:t xml:space="preserve"> </w:t>
      </w:r>
      <w:r>
        <w:rPr>
          <w:rFonts w:ascii="Times New Roman" w:hAnsi="Times New Roman" w:cs="Times New Roman"/>
          <w:sz w:val="28"/>
          <w:szCs w:val="28"/>
        </w:rPr>
        <w:t xml:space="preserve"> соответствует п</w:t>
      </w:r>
      <w:r w:rsidR="00916829" w:rsidRPr="00A62F5C">
        <w:rPr>
          <w:rFonts w:ascii="Times New Roman" w:hAnsi="Times New Roman" w:cs="Times New Roman"/>
          <w:sz w:val="28"/>
          <w:szCs w:val="28"/>
        </w:rPr>
        <w:t>оложительно</w:t>
      </w:r>
      <w:r>
        <w:rPr>
          <w:rFonts w:ascii="Times New Roman" w:hAnsi="Times New Roman" w:cs="Times New Roman"/>
          <w:sz w:val="28"/>
          <w:szCs w:val="28"/>
        </w:rPr>
        <w:t>му значению</w:t>
      </w:r>
      <w:r w:rsidR="00916829" w:rsidRPr="00A62F5C">
        <w:rPr>
          <w:rFonts w:ascii="Times New Roman" w:hAnsi="Times New Roman" w:cs="Times New Roman"/>
          <w:sz w:val="28"/>
          <w:szCs w:val="28"/>
        </w:rPr>
        <w:t>. Нумерация</w:t>
      </w:r>
      <w:r>
        <w:rPr>
          <w:rFonts w:ascii="Times New Roman" w:hAnsi="Times New Roman" w:cs="Times New Roman"/>
          <w:sz w:val="28"/>
          <w:szCs w:val="28"/>
        </w:rPr>
        <w:t xml:space="preserve"> </w:t>
      </w:r>
      <w:r w:rsidRPr="00A62F5C">
        <w:rPr>
          <w:rFonts w:ascii="Times New Roman" w:hAnsi="Times New Roman" w:cs="Times New Roman"/>
          <w:sz w:val="28"/>
          <w:szCs w:val="28"/>
        </w:rPr>
        <w:t>пневморессор</w:t>
      </w:r>
      <w:r>
        <w:rPr>
          <w:rFonts w:ascii="Times New Roman" w:hAnsi="Times New Roman" w:cs="Times New Roman"/>
          <w:sz w:val="28"/>
          <w:szCs w:val="28"/>
        </w:rPr>
        <w:t xml:space="preserve"> производится</w:t>
      </w:r>
      <w:r w:rsidR="00916829" w:rsidRPr="00A62F5C">
        <w:rPr>
          <w:rFonts w:ascii="Times New Roman" w:hAnsi="Times New Roman" w:cs="Times New Roman"/>
          <w:sz w:val="28"/>
          <w:szCs w:val="28"/>
        </w:rPr>
        <w:t xml:space="preserve"> от кабины машиниста тепловоза с </w:t>
      </w:r>
      <w:r>
        <w:rPr>
          <w:rFonts w:ascii="Times New Roman" w:hAnsi="Times New Roman" w:cs="Times New Roman"/>
          <w:sz w:val="28"/>
          <w:szCs w:val="28"/>
        </w:rPr>
        <w:t>лева</w:t>
      </w:r>
      <w:r w:rsidR="00916829" w:rsidRPr="00A62F5C">
        <w:rPr>
          <w:rFonts w:ascii="Times New Roman" w:hAnsi="Times New Roman" w:cs="Times New Roman"/>
          <w:sz w:val="28"/>
          <w:szCs w:val="28"/>
        </w:rPr>
        <w:t xml:space="preserve"> на </w:t>
      </w:r>
      <w:r>
        <w:rPr>
          <w:rFonts w:ascii="Times New Roman" w:hAnsi="Times New Roman" w:cs="Times New Roman"/>
          <w:sz w:val="28"/>
          <w:szCs w:val="28"/>
        </w:rPr>
        <w:t>право</w:t>
      </w:r>
      <w:r w:rsidR="00916829" w:rsidRPr="00A62F5C">
        <w:rPr>
          <w:rFonts w:ascii="Times New Roman" w:hAnsi="Times New Roman" w:cs="Times New Roman"/>
          <w:sz w:val="28"/>
          <w:szCs w:val="28"/>
        </w:rPr>
        <w:t>.</w:t>
      </w:r>
    </w:p>
    <w:p w:rsidR="00916829" w:rsidRPr="00A62F5C" w:rsidRDefault="00044911" w:rsidP="007349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916829" w:rsidRPr="00A62F5C">
        <w:rPr>
          <w:rFonts w:ascii="Times New Roman" w:hAnsi="Times New Roman" w:cs="Times New Roman"/>
          <w:sz w:val="28"/>
          <w:szCs w:val="28"/>
        </w:rPr>
        <w:t>отенциальн</w:t>
      </w:r>
      <w:r>
        <w:rPr>
          <w:rFonts w:ascii="Times New Roman" w:hAnsi="Times New Roman" w:cs="Times New Roman"/>
          <w:sz w:val="28"/>
          <w:szCs w:val="28"/>
        </w:rPr>
        <w:t>ая</w:t>
      </w:r>
      <w:r w:rsidR="00916829" w:rsidRPr="00A62F5C">
        <w:rPr>
          <w:rFonts w:ascii="Times New Roman" w:hAnsi="Times New Roman" w:cs="Times New Roman"/>
          <w:sz w:val="28"/>
          <w:szCs w:val="28"/>
        </w:rPr>
        <w:t xml:space="preserve"> энерги</w:t>
      </w:r>
      <w:r>
        <w:rPr>
          <w:rFonts w:ascii="Times New Roman" w:hAnsi="Times New Roman" w:cs="Times New Roman"/>
          <w:sz w:val="28"/>
          <w:szCs w:val="28"/>
        </w:rPr>
        <w:t>я</w:t>
      </w:r>
      <w:r w:rsidR="00916829" w:rsidRPr="00A62F5C">
        <w:rPr>
          <w:rFonts w:ascii="Times New Roman" w:hAnsi="Times New Roman" w:cs="Times New Roman"/>
          <w:sz w:val="28"/>
          <w:szCs w:val="28"/>
        </w:rPr>
        <w:t xml:space="preserve"> для </w:t>
      </w:r>
      <w:r w:rsidR="00DF4794" w:rsidRPr="00A62F5C">
        <w:rPr>
          <w:rFonts w:ascii="Times New Roman" w:hAnsi="Times New Roman" w:cs="Times New Roman"/>
          <w:sz w:val="28"/>
          <w:szCs w:val="28"/>
        </w:rPr>
        <w:t>первой</w:t>
      </w:r>
      <w:r w:rsidR="00916829" w:rsidRPr="00A62F5C">
        <w:rPr>
          <w:rFonts w:ascii="Times New Roman" w:hAnsi="Times New Roman" w:cs="Times New Roman"/>
          <w:sz w:val="28"/>
          <w:szCs w:val="28"/>
        </w:rPr>
        <w:t xml:space="preserve"> ступени</w:t>
      </w:r>
      <w:r>
        <w:rPr>
          <w:rFonts w:ascii="Times New Roman" w:hAnsi="Times New Roman" w:cs="Times New Roman"/>
          <w:sz w:val="28"/>
          <w:szCs w:val="28"/>
        </w:rPr>
        <w:t xml:space="preserve"> будет выражаться следующим образом:</w:t>
      </w:r>
    </w:p>
    <w:p w:rsidR="005D05F9" w:rsidRPr="00A62F5C" w:rsidRDefault="005D05F9" w:rsidP="007349AB">
      <w:pPr>
        <w:spacing w:after="0" w:line="240" w:lineRule="auto"/>
        <w:ind w:firstLine="709"/>
        <w:jc w:val="both"/>
        <w:rPr>
          <w:rFonts w:ascii="Times New Roman" w:hAnsi="Times New Roman" w:cs="Times New Roman"/>
          <w:sz w:val="28"/>
          <w:szCs w:val="28"/>
        </w:rPr>
      </w:pP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П</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C</m:t>
            </m:r>
          </m:num>
          <m:den>
            <m:r>
              <m:rPr>
                <m:sty m:val="p"/>
              </m:rPr>
              <w:rPr>
                <w:rFonts w:ascii="Cambria Math" w:hAnsi="Cambria Math" w:cs="Times New Roman"/>
                <w:sz w:val="28"/>
                <w:szCs w:val="28"/>
              </w:rPr>
              <m:t>2</m:t>
            </m:r>
          </m:den>
        </m:f>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3</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4</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5</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6</m:t>
                </m:r>
              </m:sub>
              <m:sup>
                <m:r>
                  <m:rPr>
                    <m:sty m:val="p"/>
                  </m:rPr>
                  <w:rPr>
                    <w:rFonts w:ascii="Cambria Math" w:hAnsi="Cambria Math" w:cs="Times New Roman"/>
                    <w:sz w:val="28"/>
                    <w:szCs w:val="28"/>
                  </w:rPr>
                  <m:t>2</m:t>
                </m:r>
              </m:sup>
            </m:sSubSup>
          </m:e>
        </m:d>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1D7EA2" w:rsidRPr="00A62F5C">
        <w:rPr>
          <w:rFonts w:ascii="Times New Roman" w:hAnsi="Times New Roman" w:cs="Times New Roman"/>
          <w:sz w:val="28"/>
          <w:szCs w:val="28"/>
        </w:rPr>
        <w:tab/>
      </w:r>
      <w:r w:rsidR="001D7EA2"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.2</w:t>
      </w:r>
      <w:r w:rsidR="00746D51">
        <w:rPr>
          <w:rFonts w:ascii="Times New Roman" w:hAnsi="Times New Roman" w:cs="Times New Roman"/>
          <w:sz w:val="28"/>
          <w:szCs w:val="28"/>
        </w:rPr>
        <w:t>4</w:t>
      </w:r>
      <w:r w:rsidR="00916829" w:rsidRPr="00A62F5C">
        <w:rPr>
          <w:rFonts w:ascii="Times New Roman" w:hAnsi="Times New Roman" w:cs="Times New Roman"/>
          <w:sz w:val="28"/>
          <w:szCs w:val="28"/>
        </w:rPr>
        <w:t>)</w:t>
      </w:r>
    </w:p>
    <w:p w:rsidR="005D05F9" w:rsidRPr="00A62F5C" w:rsidRDefault="005D05F9" w:rsidP="007349AB">
      <w:pPr>
        <w:spacing w:after="0" w:line="240" w:lineRule="auto"/>
        <w:ind w:firstLine="709"/>
        <w:jc w:val="both"/>
        <w:rPr>
          <w:rFonts w:ascii="Times New Roman" w:hAnsi="Times New Roman" w:cs="Times New Roman"/>
          <w:sz w:val="28"/>
          <w:szCs w:val="28"/>
        </w:rPr>
      </w:pPr>
    </w:p>
    <w:p w:rsidR="005D05F9" w:rsidRDefault="00A01405" w:rsidP="00943C76">
      <w:pPr>
        <w:spacing w:after="120" w:line="240" w:lineRule="auto"/>
        <w:ind w:firstLine="709"/>
        <w:jc w:val="both"/>
        <w:rPr>
          <w:rFonts w:ascii="Times New Roman" w:hAnsi="Times New Roman" w:cs="Times New Roman"/>
          <w:sz w:val="28"/>
          <w:szCs w:val="28"/>
        </w:rPr>
      </w:pPr>
      <w:r w:rsidRPr="00A01405">
        <w:rPr>
          <w:rFonts w:ascii="Times New Roman" w:hAnsi="Times New Roman" w:cs="Times New Roman"/>
          <w:sz w:val="28"/>
          <w:szCs w:val="28"/>
        </w:rPr>
        <w:t xml:space="preserve">Энергию, доступную для использования во второй ступени, рассмотрим как потенциальную энергию, производную при деформации пневморессор от угла </w:t>
      </w:r>
      <w:r w:rsidRPr="00A01405">
        <w:rPr>
          <w:rFonts w:ascii="Times New Roman" w:hAnsi="Times New Roman" w:cs="Times New Roman"/>
          <w:i/>
          <w:sz w:val="28"/>
          <w:szCs w:val="28"/>
        </w:rPr>
        <w:t>f</w:t>
      </w:r>
      <w:r w:rsidRPr="00A01405">
        <w:rPr>
          <w:rFonts w:ascii="Times New Roman" w:hAnsi="Times New Roman" w:cs="Times New Roman"/>
          <w:i/>
          <w:sz w:val="28"/>
          <w:szCs w:val="28"/>
          <w:vertAlign w:val="subscript"/>
        </w:rPr>
        <w:t>i</w:t>
      </w:r>
      <w:r w:rsidRPr="00A01405">
        <w:rPr>
          <w:rFonts w:ascii="Times New Roman" w:hAnsi="Times New Roman" w:cs="Times New Roman"/>
          <w:sz w:val="28"/>
          <w:szCs w:val="28"/>
        </w:rPr>
        <w:t xml:space="preserve"> до нуля.</w:t>
      </w:r>
    </w:p>
    <w:p w:rsidR="005D05F9" w:rsidRPr="00A62F5C" w:rsidRDefault="00D81532" w:rsidP="00943C76">
      <w:pPr>
        <w:spacing w:after="12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П</m:t>
            </m:r>
          </m:e>
          <m:sub>
            <m:r>
              <m:rPr>
                <m:sty m:val="p"/>
              </m:rPr>
              <w:rPr>
                <w:rFonts w:ascii="Cambria Math" w:hAnsi="Cambria Math" w:cs="Times New Roman"/>
                <w:sz w:val="28"/>
                <w:szCs w:val="28"/>
              </w:rPr>
              <m:t>II</m:t>
            </m:r>
          </m:sub>
        </m:sSub>
        <m:r>
          <m:rPr>
            <m:sty m:val="p"/>
          </m:rPr>
          <w:rPr>
            <w:rFonts w:ascii="Cambria Math" w:hAnsi="Cambria Math" w:cs="Times New Roman"/>
            <w:sz w:val="28"/>
            <w:szCs w:val="28"/>
          </w:rPr>
          <m:t>= -</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i=t</m:t>
            </m:r>
          </m:sub>
          <m:sup>
            <m:r>
              <m:rPr>
                <m:sty m:val="p"/>
              </m:rPr>
              <w:rPr>
                <w:rFonts w:ascii="Cambria Math" w:hAnsi="Cambria Math" w:cs="Times New Roman"/>
                <w:sz w:val="28"/>
                <w:szCs w:val="28"/>
              </w:rPr>
              <m:t>4</m:t>
            </m:r>
          </m:sup>
          <m:e>
            <m:nary>
              <m:naryPr>
                <m:limLoc m:val="subSup"/>
                <m:ctrlPr>
                  <w:rPr>
                    <w:rFonts w:ascii="Cambria Math" w:hAnsi="Cambria Math" w:cs="Times New Roman"/>
                    <w:sz w:val="28"/>
                    <w:szCs w:val="28"/>
                  </w:rPr>
                </m:ctrlPr>
              </m:naryPr>
              <m:sub>
                <m:r>
                  <m:rPr>
                    <m:sty m:val="p"/>
                  </m:rPr>
                  <w:rPr>
                    <w:rFonts w:ascii="Cambria Math" w:hAnsi="Cambria Math" w:cs="Times New Roman"/>
                    <w:sz w:val="28"/>
                    <w:szCs w:val="28"/>
                  </w:rPr>
                  <m:t>0</m:t>
                </m:r>
              </m:sub>
              <m:sup>
                <m:r>
                  <m:rPr>
                    <m:sty m:val="p"/>
                  </m:rPr>
                  <w:rPr>
                    <w:rFonts w:ascii="Cambria Math" w:hAnsi="Cambria Math" w:cs="Times New Roman"/>
                    <w:sz w:val="28"/>
                    <w:szCs w:val="28"/>
                  </w:rPr>
                  <m:t>fi</m:t>
                </m:r>
              </m:sup>
              <m:e>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df</m:t>
                    </m:r>
                  </m:e>
                  <m:sub>
                    <m:r>
                      <m:rPr>
                        <m:sty m:val="p"/>
                      </m:rPr>
                      <w:rPr>
                        <w:rFonts w:ascii="Cambria Math" w:hAnsi="Cambria Math" w:cs="Times New Roman"/>
                        <w:sz w:val="28"/>
                        <w:szCs w:val="28"/>
                      </w:rPr>
                      <m:t>i</m:t>
                    </m:r>
                  </m:sub>
                </m:sSub>
              </m:e>
            </m:nary>
          </m:e>
        </m:nary>
        <m: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1D7EA2"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25</w:t>
      </w:r>
      <w:r w:rsidR="00916829" w:rsidRPr="00A62F5C">
        <w:rPr>
          <w:rFonts w:ascii="Times New Roman" w:hAnsi="Times New Roman" w:cs="Times New Roman"/>
          <w:sz w:val="28"/>
          <w:szCs w:val="28"/>
        </w:rPr>
        <w:t>)</w:t>
      </w:r>
    </w:p>
    <w:p w:rsidR="00A01405" w:rsidRDefault="00A01405" w:rsidP="007349AB">
      <w:pPr>
        <w:spacing w:after="0" w:line="240" w:lineRule="auto"/>
        <w:ind w:firstLine="709"/>
        <w:jc w:val="both"/>
        <w:rPr>
          <w:rFonts w:ascii="Times New Roman" w:hAnsi="Times New Roman" w:cs="Times New Roman"/>
          <w:sz w:val="28"/>
          <w:szCs w:val="28"/>
        </w:rPr>
      </w:pPr>
      <w:r w:rsidRPr="00A01405">
        <w:rPr>
          <w:rFonts w:ascii="Times New Roman" w:hAnsi="Times New Roman" w:cs="Times New Roman"/>
          <w:sz w:val="28"/>
          <w:szCs w:val="28"/>
        </w:rPr>
        <w:t xml:space="preserve">Эффективная площадь i-той пневморессоры общего вида зависит от уровня деформации. В частности, для модели пневморессоры И-708 с вертикальными бортами направляющей арматуры, </w:t>
      </w:r>
      <w:r>
        <w:rPr>
          <w:rFonts w:ascii="Times New Roman" w:hAnsi="Times New Roman" w:cs="Times New Roman"/>
          <w:sz w:val="28"/>
          <w:szCs w:val="28"/>
        </w:rPr>
        <w:t xml:space="preserve">утверждается, что эта площадь </w:t>
      </w:r>
      <w:r w:rsidRPr="00A01405">
        <w:rPr>
          <w:rFonts w:ascii="Times New Roman" w:hAnsi="Times New Roman" w:cs="Times New Roman"/>
          <w:i/>
          <w:sz w:val="28"/>
          <w:szCs w:val="28"/>
        </w:rPr>
        <w:t>S</w:t>
      </w:r>
      <w:r w:rsidRPr="00A01405">
        <w:rPr>
          <w:rFonts w:ascii="Times New Roman" w:hAnsi="Times New Roman" w:cs="Times New Roman"/>
          <w:i/>
          <w:sz w:val="28"/>
          <w:szCs w:val="28"/>
          <w:vertAlign w:val="subscript"/>
        </w:rPr>
        <w:t>i</w:t>
      </w:r>
      <w:r w:rsidRPr="00A01405">
        <w:rPr>
          <w:rFonts w:ascii="Times New Roman" w:hAnsi="Times New Roman" w:cs="Times New Roman"/>
          <w:sz w:val="28"/>
          <w:szCs w:val="28"/>
        </w:rPr>
        <w:t xml:space="preserve"> остается постоянной, как было указано ранее.</w:t>
      </w:r>
    </w:p>
    <w:p w:rsidR="00916829" w:rsidRPr="00A62F5C" w:rsidRDefault="00916829" w:rsidP="00943C76">
      <w:pPr>
        <w:spacing w:after="12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Таким образом</w:t>
      </w:r>
      <w:r w:rsidR="00943C76">
        <w:rPr>
          <w:rFonts w:ascii="Times New Roman" w:hAnsi="Times New Roman" w:cs="Times New Roman"/>
          <w:sz w:val="28"/>
          <w:szCs w:val="28"/>
        </w:rPr>
        <w:t>:</w:t>
      </w:r>
    </w:p>
    <w:p w:rsidR="005D05F9" w:rsidRDefault="00D81532" w:rsidP="00943C76">
      <w:pPr>
        <w:spacing w:after="120" w:line="240" w:lineRule="auto"/>
        <w:ind w:firstLine="709"/>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П</m:t>
            </m:r>
          </m:e>
          <m:sub>
            <m:r>
              <m:rPr>
                <m:sty m:val="p"/>
              </m:rPr>
              <w:rPr>
                <w:rFonts w:ascii="Cambria Math" w:hAnsi="Cambria Math" w:cs="Times New Roman"/>
                <w:sz w:val="28"/>
                <w:szCs w:val="28"/>
              </w:rPr>
              <m:t>II</m:t>
            </m:r>
          </m:sub>
        </m:sSub>
        <m:r>
          <m:rPr>
            <m:sty m:val="p"/>
          </m:rPr>
          <w:rPr>
            <w:rFonts w:ascii="Cambria Math" w:hAnsi="Cambria Math" w:cs="Times New Roman"/>
            <w:sz w:val="28"/>
            <w:szCs w:val="28"/>
          </w:rPr>
          <m:t>=-s[</m:t>
        </m:r>
        <m:nary>
          <m:naryPr>
            <m:limLoc m:val="subSup"/>
            <m:ctrlPr>
              <w:rPr>
                <w:rFonts w:ascii="Cambria Math" w:hAnsi="Cambria Math" w:cs="Times New Roman"/>
                <w:sz w:val="28"/>
                <w:szCs w:val="28"/>
              </w:rPr>
            </m:ctrlPr>
          </m:naryPr>
          <m:sub>
            <m:r>
              <m:rPr>
                <m:sty m:val="p"/>
              </m:rPr>
              <w:rPr>
                <w:rFonts w:ascii="Cambria Math" w:hAnsi="Cambria Math" w:cs="Times New Roman"/>
                <w:sz w:val="28"/>
                <w:szCs w:val="28"/>
              </w:rPr>
              <m:t>0</m:t>
            </m:r>
          </m:sub>
          <m:sup>
            <m:r>
              <m:rPr>
                <m:sty m:val="p"/>
              </m:rPr>
              <w:rPr>
                <w:rFonts w:ascii="Cambria Math" w:hAnsi="Cambria Math" w:cs="Times New Roman"/>
                <w:sz w:val="28"/>
                <w:szCs w:val="28"/>
              </w:rPr>
              <m:t>f1</m:t>
            </m:r>
          </m:sup>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m:rPr>
                    <m:sty m:val="p"/>
                  </m:rPr>
                  <w:rPr>
                    <w:rFonts w:ascii="Cambria Math" w:hAnsi="Cambria Math" w:cs="Times New Roman"/>
                    <w:sz w:val="28"/>
                    <w:szCs w:val="28"/>
                  </w:rPr>
                  <m:t>f</m:t>
                </m:r>
              </m:e>
            </m:d>
            <m:r>
              <m:rPr>
                <m:sty m:val="p"/>
              </m:rPr>
              <w:rPr>
                <w:rFonts w:ascii="Cambria Math" w:hAnsi="Cambria Math" w:cs="Times New Roman"/>
                <w:sz w:val="28"/>
                <w:szCs w:val="28"/>
              </w:rPr>
              <m:t>d</m:t>
            </m:r>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e>
        </m:nary>
        <m:nary>
          <m:naryPr>
            <m:limLoc m:val="subSup"/>
            <m:ctrlPr>
              <w:rPr>
                <w:rFonts w:ascii="Cambria Math" w:hAnsi="Cambria Math" w:cs="Times New Roman"/>
                <w:sz w:val="28"/>
                <w:szCs w:val="28"/>
              </w:rPr>
            </m:ctrlPr>
          </m:naryPr>
          <m:sub>
            <m:r>
              <m:rPr>
                <m:sty m:val="p"/>
              </m:rPr>
              <w:rPr>
                <w:rFonts w:ascii="Cambria Math" w:hAnsi="Cambria Math" w:cs="Times New Roman"/>
                <w:sz w:val="28"/>
                <w:szCs w:val="28"/>
              </w:rPr>
              <m:t>0</m:t>
            </m:r>
          </m:sub>
          <m:sup>
            <m:r>
              <m:rPr>
                <m:sty m:val="p"/>
              </m:rPr>
              <w:rPr>
                <w:rFonts w:ascii="Cambria Math" w:hAnsi="Cambria Math" w:cs="Times New Roman"/>
                <w:sz w:val="28"/>
                <w:szCs w:val="28"/>
              </w:rPr>
              <m:t>f2</m:t>
            </m:r>
          </m:sup>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r>
                  <m:rPr>
                    <m:sty m:val="p"/>
                  </m:rPr>
                  <w:rPr>
                    <w:rFonts w:ascii="Cambria Math" w:hAnsi="Cambria Math" w:cs="Times New Roman"/>
                    <w:sz w:val="28"/>
                    <w:szCs w:val="28"/>
                  </w:rPr>
                  <m:t>f</m:t>
                </m:r>
              </m:e>
            </m:d>
            <m:sSub>
              <m:sSubPr>
                <m:ctrlPr>
                  <w:rPr>
                    <w:rFonts w:ascii="Cambria Math" w:hAnsi="Cambria Math" w:cs="Times New Roman"/>
                    <w:sz w:val="28"/>
                    <w:szCs w:val="28"/>
                  </w:rPr>
                </m:ctrlPr>
              </m:sSubPr>
              <m:e>
                <m:r>
                  <m:rPr>
                    <m:sty m:val="p"/>
                  </m:rPr>
                  <w:rPr>
                    <w:rFonts w:ascii="Cambria Math" w:hAnsi="Cambria Math" w:cs="Times New Roman"/>
                    <w:sz w:val="28"/>
                    <w:szCs w:val="28"/>
                  </w:rPr>
                  <m:t>df</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e>
        </m:nary>
        <m:nary>
          <m:naryPr>
            <m:limLoc m:val="subSup"/>
            <m:ctrlPr>
              <w:rPr>
                <w:rFonts w:ascii="Cambria Math" w:hAnsi="Cambria Math" w:cs="Times New Roman"/>
                <w:sz w:val="28"/>
                <w:szCs w:val="28"/>
              </w:rPr>
            </m:ctrlPr>
          </m:naryPr>
          <m:sub>
            <m:r>
              <m:rPr>
                <m:sty m:val="p"/>
              </m:rPr>
              <w:rPr>
                <w:rFonts w:ascii="Cambria Math" w:hAnsi="Cambria Math" w:cs="Times New Roman"/>
                <w:sz w:val="28"/>
                <w:szCs w:val="28"/>
              </w:rPr>
              <m:t>0</m:t>
            </m:r>
          </m:sub>
          <m:sup>
            <m:r>
              <m:rPr>
                <m:sty m:val="p"/>
              </m:rPr>
              <w:rPr>
                <w:rFonts w:ascii="Cambria Math" w:hAnsi="Cambria Math" w:cs="Times New Roman"/>
                <w:sz w:val="28"/>
                <w:szCs w:val="28"/>
              </w:rPr>
              <m:t>f3</m:t>
            </m:r>
          </m:sup>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e>
        </m:nary>
        <m:d>
          <m:dPr>
            <m:ctrlPr>
              <w:rPr>
                <w:rFonts w:ascii="Cambria Math" w:hAnsi="Cambria Math" w:cs="Times New Roman"/>
                <w:sz w:val="28"/>
                <w:szCs w:val="28"/>
              </w:rPr>
            </m:ctrlPr>
          </m:dPr>
          <m:e>
            <m:r>
              <m:rPr>
                <m:sty m:val="p"/>
              </m:rPr>
              <w:rPr>
                <w:rFonts w:ascii="Cambria Math" w:hAnsi="Cambria Math" w:cs="Times New Roman"/>
                <w:sz w:val="28"/>
                <w:szCs w:val="28"/>
              </w:rPr>
              <m:t>f</m:t>
            </m:r>
          </m:e>
        </m:d>
        <m:sSub>
          <m:sSubPr>
            <m:ctrlPr>
              <w:rPr>
                <w:rFonts w:ascii="Cambria Math" w:hAnsi="Cambria Math" w:cs="Times New Roman"/>
                <w:sz w:val="28"/>
                <w:szCs w:val="28"/>
              </w:rPr>
            </m:ctrlPr>
          </m:sSubPr>
          <m:e>
            <m:r>
              <m:rPr>
                <m:sty m:val="p"/>
              </m:rPr>
              <w:rPr>
                <w:rFonts w:ascii="Cambria Math" w:hAnsi="Cambria Math" w:cs="Times New Roman"/>
                <w:sz w:val="28"/>
                <w:szCs w:val="28"/>
              </w:rPr>
              <m:t>df</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nary>
          <m:naryPr>
            <m:limLoc m:val="subSup"/>
            <m:ctrlPr>
              <w:rPr>
                <w:rFonts w:ascii="Cambria Math" w:hAnsi="Cambria Math" w:cs="Times New Roman"/>
                <w:sz w:val="28"/>
                <w:szCs w:val="28"/>
              </w:rPr>
            </m:ctrlPr>
          </m:naryPr>
          <m:sub>
            <m:r>
              <m:rPr>
                <m:sty m:val="p"/>
              </m:rPr>
              <w:rPr>
                <w:rFonts w:ascii="Cambria Math" w:hAnsi="Cambria Math" w:cs="Times New Roman"/>
                <w:sz w:val="28"/>
                <w:szCs w:val="28"/>
              </w:rPr>
              <m:t>0</m:t>
            </m:r>
          </m:sub>
          <m:sup>
            <m:r>
              <m:rPr>
                <m:sty m:val="p"/>
              </m:rPr>
              <w:rPr>
                <w:rFonts w:ascii="Cambria Math" w:hAnsi="Cambria Math" w:cs="Times New Roman"/>
                <w:sz w:val="28"/>
                <w:szCs w:val="28"/>
              </w:rPr>
              <m:t>f4</m:t>
            </m:r>
          </m:sup>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(f)</m:t>
            </m:r>
            <m:sSub>
              <m:sSubPr>
                <m:ctrlPr>
                  <w:rPr>
                    <w:rFonts w:ascii="Cambria Math" w:hAnsi="Cambria Math" w:cs="Times New Roman"/>
                    <w:sz w:val="28"/>
                    <w:szCs w:val="28"/>
                  </w:rPr>
                </m:ctrlPr>
              </m:sSubPr>
              <m:e>
                <m:r>
                  <m:rPr>
                    <m:sty m:val="p"/>
                  </m:rPr>
                  <w:rPr>
                    <w:rFonts w:ascii="Cambria Math" w:hAnsi="Cambria Math" w:cs="Times New Roman"/>
                    <w:sz w:val="28"/>
                    <w:szCs w:val="28"/>
                  </w:rPr>
                  <m:t>df</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e>
        </m:nary>
      </m:oMath>
      <w:r w:rsidR="00916829" w:rsidRPr="00A62F5C">
        <w:rPr>
          <w:rFonts w:ascii="Times New Roman" w:hAnsi="Times New Roman" w:cs="Times New Roman"/>
          <w:sz w:val="28"/>
          <w:szCs w:val="28"/>
        </w:rPr>
        <w:tab/>
        <w:t xml:space="preserve"> (</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26</w:t>
      </w:r>
      <w:r w:rsidR="00916829" w:rsidRPr="00A62F5C">
        <w:rPr>
          <w:rFonts w:ascii="Times New Roman" w:hAnsi="Times New Roman" w:cs="Times New Roman"/>
          <w:sz w:val="28"/>
          <w:szCs w:val="28"/>
        </w:rPr>
        <w:t>)</w:t>
      </w:r>
    </w:p>
    <w:p w:rsidR="00A01405" w:rsidRDefault="00AA20AC" w:rsidP="007349AB">
      <w:pPr>
        <w:spacing w:after="0" w:line="240" w:lineRule="auto"/>
        <w:ind w:firstLine="709"/>
        <w:jc w:val="both"/>
        <w:rPr>
          <w:rFonts w:ascii="Times New Roman" w:hAnsi="Times New Roman" w:cs="Times New Roman"/>
          <w:sz w:val="28"/>
          <w:szCs w:val="28"/>
        </w:rPr>
      </w:pPr>
      <w:r w:rsidRPr="00AA20AC">
        <w:rPr>
          <w:rFonts w:ascii="Times New Roman" w:hAnsi="Times New Roman" w:cs="Times New Roman"/>
          <w:sz w:val="28"/>
          <w:szCs w:val="28"/>
        </w:rPr>
        <w:t>Давление в пневморессорах, обозначаемое как P</w:t>
      </w:r>
      <w:r w:rsidRPr="00AA20AC">
        <w:rPr>
          <w:rFonts w:ascii="Times New Roman" w:hAnsi="Times New Roman" w:cs="Times New Roman"/>
          <w:sz w:val="28"/>
          <w:szCs w:val="28"/>
          <w:vertAlign w:val="subscript"/>
        </w:rPr>
        <w:t>i</w:t>
      </w:r>
      <w:r w:rsidRPr="00AA20AC">
        <w:rPr>
          <w:rFonts w:ascii="Times New Roman" w:hAnsi="Times New Roman" w:cs="Times New Roman"/>
          <w:sz w:val="28"/>
          <w:szCs w:val="28"/>
        </w:rPr>
        <w:t xml:space="preserve">, зависит от их деформации, обозначаемой как </w:t>
      </w:r>
      <w:r w:rsidRPr="00AA20AC">
        <w:rPr>
          <w:rFonts w:ascii="Times New Roman" w:hAnsi="Times New Roman" w:cs="Times New Roman"/>
          <w:i/>
          <w:sz w:val="28"/>
          <w:szCs w:val="28"/>
        </w:rPr>
        <w:t>f</w:t>
      </w:r>
      <w:r w:rsidRPr="00AA20AC">
        <w:rPr>
          <w:rFonts w:ascii="Times New Roman" w:hAnsi="Times New Roman" w:cs="Times New Roman"/>
          <w:sz w:val="28"/>
          <w:szCs w:val="28"/>
          <w:vertAlign w:val="subscript"/>
        </w:rPr>
        <w:t>i</w:t>
      </w:r>
      <w:r w:rsidRPr="00AA20AC">
        <w:rPr>
          <w:rFonts w:ascii="Times New Roman" w:hAnsi="Times New Roman" w:cs="Times New Roman"/>
          <w:sz w:val="28"/>
          <w:szCs w:val="28"/>
        </w:rPr>
        <w:t xml:space="preserve">. </w:t>
      </w:r>
      <w:r w:rsidR="00A01405" w:rsidRPr="00A01405">
        <w:rPr>
          <w:rFonts w:ascii="Times New Roman" w:hAnsi="Times New Roman" w:cs="Times New Roman"/>
          <w:sz w:val="28"/>
          <w:szCs w:val="28"/>
        </w:rPr>
        <w:t>Расчет определенных интегралов указанного типа при неявном выражении зависимости P</w:t>
      </w:r>
      <w:r w:rsidR="00A01405" w:rsidRPr="00A01405">
        <w:rPr>
          <w:rFonts w:ascii="Times New Roman" w:hAnsi="Times New Roman" w:cs="Times New Roman"/>
          <w:sz w:val="28"/>
          <w:szCs w:val="28"/>
          <w:vertAlign w:val="subscript"/>
        </w:rPr>
        <w:t>i</w:t>
      </w:r>
      <w:r w:rsidR="00A01405" w:rsidRPr="00A01405">
        <w:rPr>
          <w:rFonts w:ascii="Times New Roman" w:hAnsi="Times New Roman" w:cs="Times New Roman"/>
          <w:sz w:val="28"/>
          <w:szCs w:val="28"/>
        </w:rPr>
        <w:t xml:space="preserve"> от </w:t>
      </w:r>
      <w:r w:rsidR="00A01405" w:rsidRPr="00A01405">
        <w:rPr>
          <w:rFonts w:ascii="Times New Roman" w:hAnsi="Times New Roman" w:cs="Times New Roman"/>
          <w:i/>
          <w:sz w:val="28"/>
          <w:szCs w:val="28"/>
        </w:rPr>
        <w:t>f</w:t>
      </w:r>
      <w:r w:rsidR="00A01405" w:rsidRPr="00A01405">
        <w:rPr>
          <w:rFonts w:ascii="Times New Roman" w:hAnsi="Times New Roman" w:cs="Times New Roman"/>
          <w:i/>
          <w:sz w:val="28"/>
          <w:szCs w:val="28"/>
          <w:vertAlign w:val="subscript"/>
        </w:rPr>
        <w:t>i</w:t>
      </w:r>
      <w:r w:rsidR="00A01405" w:rsidRPr="00A01405">
        <w:rPr>
          <w:rFonts w:ascii="Times New Roman" w:hAnsi="Times New Roman" w:cs="Times New Roman"/>
          <w:sz w:val="28"/>
          <w:szCs w:val="28"/>
        </w:rPr>
        <w:t xml:space="preserve"> представляет собой задачу, сопряженную определенными трудностями. Однако в данном контексте эти трудности устранены, так как для сформулировки уравнения с использованием оператора Лагранжа необходима производная P</w:t>
      </w:r>
      <w:r w:rsidR="00A01405" w:rsidRPr="00A01405">
        <w:rPr>
          <w:rFonts w:ascii="Times New Roman" w:hAnsi="Times New Roman" w:cs="Times New Roman"/>
          <w:sz w:val="28"/>
          <w:szCs w:val="28"/>
          <w:vertAlign w:val="subscript"/>
        </w:rPr>
        <w:t>i</w:t>
      </w:r>
      <w:r w:rsidR="00A01405" w:rsidRPr="00A01405">
        <w:rPr>
          <w:rFonts w:ascii="Times New Roman" w:hAnsi="Times New Roman" w:cs="Times New Roman"/>
          <w:sz w:val="28"/>
          <w:szCs w:val="28"/>
        </w:rPr>
        <w:t xml:space="preserve"> по обобщенным координатам а (δ</w:t>
      </w:r>
      <w:r w:rsidR="00A01405" w:rsidRPr="00A01405">
        <w:rPr>
          <w:rFonts w:ascii="Times New Roman" w:hAnsi="Times New Roman" w:cs="Times New Roman"/>
          <w:sz w:val="28"/>
          <w:szCs w:val="28"/>
          <w:vertAlign w:val="subscript"/>
        </w:rPr>
        <w:t>ПII</w:t>
      </w:r>
      <w:r w:rsidR="00A01405">
        <w:rPr>
          <w:rFonts w:ascii="Times New Roman" w:hAnsi="Times New Roman" w:cs="Times New Roman"/>
          <w:sz w:val="28"/>
          <w:szCs w:val="28"/>
        </w:rPr>
        <w:t>)/(δ</w:t>
      </w:r>
      <w:r w:rsidR="00A01405" w:rsidRPr="00A01405">
        <w:rPr>
          <w:rFonts w:ascii="Times New Roman" w:hAnsi="Times New Roman" w:cs="Times New Roman"/>
          <w:sz w:val="28"/>
          <w:szCs w:val="28"/>
          <w:vertAlign w:val="subscript"/>
        </w:rPr>
        <w:t>qi</w:t>
      </w:r>
      <w:r w:rsidR="00A01405" w:rsidRPr="00A01405">
        <w:rPr>
          <w:rFonts w:ascii="Times New Roman" w:hAnsi="Times New Roman" w:cs="Times New Roman"/>
          <w:sz w:val="28"/>
          <w:szCs w:val="28"/>
        </w:rPr>
        <w:t>), а не вторая производная по времени от P</w:t>
      </w:r>
      <w:r w:rsidR="00A01405" w:rsidRPr="00A01405">
        <w:rPr>
          <w:rFonts w:ascii="Times New Roman" w:hAnsi="Times New Roman" w:cs="Times New Roman"/>
          <w:sz w:val="28"/>
          <w:szCs w:val="28"/>
          <w:vertAlign w:val="subscript"/>
        </w:rPr>
        <w:t>i</w:t>
      </w:r>
      <w:r w:rsidR="00A01405" w:rsidRPr="00A01405">
        <w:rPr>
          <w:rFonts w:ascii="Times New Roman" w:hAnsi="Times New Roman" w:cs="Times New Roman"/>
          <w:sz w:val="28"/>
          <w:szCs w:val="28"/>
        </w:rPr>
        <w:t xml:space="preserve"> (P</w:t>
      </w:r>
      <w:r w:rsidR="00A01405" w:rsidRPr="00A01405">
        <w:rPr>
          <w:rFonts w:ascii="Times New Roman" w:hAnsi="Times New Roman" w:cs="Times New Roman"/>
          <w:sz w:val="28"/>
          <w:szCs w:val="28"/>
          <w:vertAlign w:val="subscript"/>
        </w:rPr>
        <w:t>II</w:t>
      </w:r>
      <w:r w:rsidR="00A01405" w:rsidRPr="00A01405">
        <w:rPr>
          <w:rFonts w:ascii="Times New Roman" w:hAnsi="Times New Roman" w:cs="Times New Roman"/>
          <w:sz w:val="28"/>
          <w:szCs w:val="28"/>
        </w:rPr>
        <w:t>), где q</w:t>
      </w:r>
      <w:r w:rsidR="00A01405" w:rsidRPr="00A01405">
        <w:rPr>
          <w:rFonts w:ascii="Times New Roman" w:hAnsi="Times New Roman" w:cs="Times New Roman"/>
          <w:sz w:val="28"/>
          <w:szCs w:val="28"/>
          <w:vertAlign w:val="subscript"/>
        </w:rPr>
        <w:t>i</w:t>
      </w:r>
      <w:r w:rsidR="00A01405" w:rsidRPr="00A01405">
        <w:rPr>
          <w:rFonts w:ascii="Times New Roman" w:hAnsi="Times New Roman" w:cs="Times New Roman"/>
          <w:sz w:val="28"/>
          <w:szCs w:val="28"/>
        </w:rPr>
        <w:t xml:space="preserve"> – обобщенные координаты.</w:t>
      </w:r>
    </w:p>
    <w:p w:rsidR="00916829" w:rsidRPr="00A62F5C"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Имея с виду, что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δП</m:t>
                </m:r>
              </m:e>
              <m:sub>
                <m:r>
                  <m:rPr>
                    <m:sty m:val="p"/>
                  </m:rPr>
                  <w:rPr>
                    <w:rFonts w:ascii="Cambria Math" w:hAnsi="Cambria Math" w:cs="Times New Roman"/>
                    <w:sz w:val="28"/>
                    <w:szCs w:val="28"/>
                  </w:rPr>
                  <m:t>II</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δq</m:t>
                </m:r>
              </m:e>
              <m:sub>
                <m:r>
                  <m:rPr>
                    <m:sty m:val="p"/>
                  </m:rPr>
                  <w:rPr>
                    <w:rFonts w:ascii="Cambria Math" w:hAnsi="Cambria Math" w:cs="Times New Roman"/>
                    <w:sz w:val="28"/>
                    <w:szCs w:val="28"/>
                  </w:rPr>
                  <m:t>i</m:t>
                </m:r>
              </m:sub>
            </m:sSub>
          </m:den>
        </m:f>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4</m:t>
            </m:r>
          </m:sup>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δП</m:t>
                    </m:r>
                  </m:e>
                  <m:sub>
                    <m:r>
                      <m:rPr>
                        <m:sty m:val="p"/>
                      </m:rPr>
                      <w:rPr>
                        <w:rFonts w:ascii="Cambria Math" w:hAnsi="Cambria Math" w:cs="Times New Roman"/>
                        <w:sz w:val="28"/>
                        <w:szCs w:val="28"/>
                      </w:rPr>
                      <m:t>II</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δf</m:t>
                    </m:r>
                  </m:e>
                  <m:sub>
                    <m:r>
                      <m:rPr>
                        <m:sty m:val="p"/>
                      </m:rPr>
                      <w:rPr>
                        <w:rFonts w:ascii="Cambria Math" w:hAnsi="Cambria Math" w:cs="Times New Roman"/>
                        <w:sz w:val="28"/>
                        <w:szCs w:val="28"/>
                      </w:rPr>
                      <m:t>i</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δf</m:t>
                    </m:r>
                  </m:e>
                  <m:sub>
                    <m:r>
                      <m:rPr>
                        <m:sty m:val="p"/>
                      </m:rPr>
                      <w:rPr>
                        <w:rFonts w:ascii="Cambria Math" w:hAnsi="Cambria Math" w:cs="Times New Roman"/>
                        <w:sz w:val="28"/>
                        <w:szCs w:val="28"/>
                      </w:rPr>
                      <m:t>4</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δq</m:t>
                    </m:r>
                  </m:e>
                  <m:sub>
                    <m:r>
                      <m:rPr>
                        <m:sty m:val="p"/>
                      </m:rPr>
                      <w:rPr>
                        <w:rFonts w:ascii="Cambria Math" w:hAnsi="Cambria Math" w:cs="Times New Roman"/>
                        <w:sz w:val="28"/>
                        <w:szCs w:val="28"/>
                      </w:rPr>
                      <m:t>i</m:t>
                    </m:r>
                  </m:sub>
                </m:sSub>
              </m:den>
            </m:f>
          </m:e>
        </m:nary>
      </m:oMath>
      <w:r w:rsidRPr="00A62F5C">
        <w:rPr>
          <w:rFonts w:ascii="Times New Roman" w:hAnsi="Times New Roman" w:cs="Times New Roman"/>
          <w:sz w:val="28"/>
          <w:szCs w:val="28"/>
        </w:rPr>
        <w:t>, получим</w:t>
      </w:r>
    </w:p>
    <w:p w:rsidR="005D05F9" w:rsidRPr="00A62F5C" w:rsidRDefault="005D05F9" w:rsidP="007349AB">
      <w:pPr>
        <w:spacing w:after="0" w:line="240" w:lineRule="auto"/>
        <w:ind w:firstLine="709"/>
        <w:jc w:val="both"/>
        <w:rPr>
          <w:rFonts w:ascii="Times New Roman" w:hAnsi="Times New Roman" w:cs="Times New Roman"/>
          <w:sz w:val="28"/>
          <w:szCs w:val="28"/>
        </w:rPr>
      </w:pPr>
    </w:p>
    <w:p w:rsidR="00916829" w:rsidRPr="00A62F5C" w:rsidRDefault="00D81532" w:rsidP="007349AB">
      <w:pPr>
        <w:spacing w:after="0" w:line="240" w:lineRule="auto"/>
        <w:ind w:firstLine="709"/>
        <w:jc w:val="right"/>
        <w:rPr>
          <w:rFonts w:ascii="Times New Roman" w:hAnsi="Times New Roman" w:cs="Times New Roman"/>
          <w:sz w:val="28"/>
          <w:szCs w:val="28"/>
        </w:rPr>
      </w:pP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δП</m:t>
                </m:r>
              </m:e>
              <m:sub>
                <m:r>
                  <m:rPr>
                    <m:sty m:val="p"/>
                  </m:rPr>
                  <w:rPr>
                    <w:rFonts w:ascii="Cambria Math" w:hAnsi="Cambria Math" w:cs="Times New Roman"/>
                    <w:sz w:val="28"/>
                    <w:szCs w:val="28"/>
                  </w:rPr>
                  <m:t>II</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δq</m:t>
                </m:r>
              </m:e>
              <m:sub>
                <m:r>
                  <m:rPr>
                    <m:sty m:val="p"/>
                  </m:rPr>
                  <w:rPr>
                    <w:rFonts w:ascii="Cambria Math" w:hAnsi="Cambria Math" w:cs="Times New Roman"/>
                    <w:sz w:val="28"/>
                    <w:szCs w:val="28"/>
                  </w:rPr>
                  <m:t>i</m:t>
                </m:r>
              </m:sub>
            </m:sSub>
          </m:den>
        </m:f>
        <m:r>
          <m:rPr>
            <m:sty m:val="p"/>
          </m:rPr>
          <w:rPr>
            <w:rFonts w:ascii="Cambria Math" w:hAnsi="Cambria Math" w:cs="Times New Roman"/>
            <w:sz w:val="28"/>
            <w:szCs w:val="28"/>
          </w:rPr>
          <m:t>=-S</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δf</m:t>
                    </m:r>
                  </m:e>
                  <m:sub>
                    <m:r>
                      <m:rPr>
                        <m:sty m:val="p"/>
                      </m:rPr>
                      <w:rPr>
                        <w:rFonts w:ascii="Cambria Math" w:hAnsi="Cambria Math" w:cs="Times New Roman"/>
                        <w:sz w:val="28"/>
                        <w:szCs w:val="28"/>
                      </w:rPr>
                      <m:t>1</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δq</m:t>
                    </m:r>
                  </m:e>
                  <m:sub>
                    <m:r>
                      <m:rPr>
                        <m:sty m:val="p"/>
                      </m:rPr>
                      <w:rPr>
                        <w:rFonts w:ascii="Cambria Math" w:hAnsi="Cambria Math" w:cs="Times New Roman"/>
                        <w:sz w:val="28"/>
                        <w:szCs w:val="28"/>
                      </w:rPr>
                      <m:t>i</m:t>
                    </m:r>
                  </m:sub>
                </m:sSub>
              </m:den>
            </m:f>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δf</m:t>
                    </m:r>
                  </m:e>
                  <m:sub>
                    <m:r>
                      <m:rPr>
                        <m:sty m:val="p"/>
                      </m:rPr>
                      <w:rPr>
                        <w:rFonts w:ascii="Cambria Math" w:hAnsi="Cambria Math" w:cs="Times New Roman"/>
                        <w:sz w:val="28"/>
                        <w:szCs w:val="28"/>
                      </w:rPr>
                      <m:t>2</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δq</m:t>
                    </m:r>
                  </m:e>
                  <m:sub>
                    <m:r>
                      <m:rPr>
                        <m:sty m:val="p"/>
                      </m:rPr>
                      <w:rPr>
                        <w:rFonts w:ascii="Cambria Math" w:hAnsi="Cambria Math" w:cs="Times New Roman"/>
                        <w:sz w:val="28"/>
                        <w:szCs w:val="28"/>
                      </w:rPr>
                      <m:t>i</m:t>
                    </m:r>
                  </m:sub>
                </m:sSub>
              </m:den>
            </m:f>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δf</m:t>
                    </m:r>
                  </m:e>
                  <m:sub>
                    <m:r>
                      <m:rPr>
                        <m:sty m:val="p"/>
                      </m:rPr>
                      <w:rPr>
                        <w:rFonts w:ascii="Cambria Math" w:hAnsi="Cambria Math" w:cs="Times New Roman"/>
                        <w:sz w:val="28"/>
                        <w:szCs w:val="28"/>
                      </w:rPr>
                      <m:t>3</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δq</m:t>
                    </m:r>
                  </m:e>
                  <m:sub>
                    <m:r>
                      <m:rPr>
                        <m:sty m:val="p"/>
                      </m:rPr>
                      <w:rPr>
                        <w:rFonts w:ascii="Cambria Math" w:hAnsi="Cambria Math" w:cs="Times New Roman"/>
                        <w:sz w:val="28"/>
                        <w:szCs w:val="28"/>
                      </w:rPr>
                      <m:t>i</m:t>
                    </m:r>
                  </m:sub>
                </m:sSub>
              </m:den>
            </m:f>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4</m:t>
                </m:r>
              </m:sub>
            </m:sSub>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δf</m:t>
                    </m:r>
                  </m:e>
                  <m:sub>
                    <m:r>
                      <m:rPr>
                        <m:sty m:val="p"/>
                      </m:rPr>
                      <w:rPr>
                        <w:rFonts w:ascii="Cambria Math" w:hAnsi="Cambria Math" w:cs="Times New Roman"/>
                        <w:sz w:val="28"/>
                        <w:szCs w:val="28"/>
                      </w:rPr>
                      <m:t>4</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δq</m:t>
                    </m:r>
                  </m:e>
                  <m:sub>
                    <m:r>
                      <m:rPr>
                        <m:sty m:val="p"/>
                      </m:rPr>
                      <w:rPr>
                        <w:rFonts w:ascii="Cambria Math" w:hAnsi="Cambria Math" w:cs="Times New Roman"/>
                        <w:sz w:val="28"/>
                        <w:szCs w:val="28"/>
                      </w:rPr>
                      <m:t>i</m:t>
                    </m:r>
                  </m:sub>
                </m:sSub>
              </m:den>
            </m:f>
          </m:e>
        </m:d>
        <m: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1D7EA2"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27</w:t>
      </w:r>
      <w:r w:rsidR="00916829" w:rsidRPr="00A62F5C">
        <w:rPr>
          <w:rFonts w:ascii="Times New Roman" w:hAnsi="Times New Roman" w:cs="Times New Roman"/>
          <w:sz w:val="28"/>
          <w:szCs w:val="28"/>
        </w:rPr>
        <w:t>)</w:t>
      </w:r>
    </w:p>
    <w:p w:rsidR="005D05F9" w:rsidRPr="00A62F5C" w:rsidRDefault="005D05F9" w:rsidP="007349AB">
      <w:pPr>
        <w:spacing w:after="0" w:line="240" w:lineRule="auto"/>
        <w:ind w:firstLine="709"/>
        <w:jc w:val="both"/>
        <w:rPr>
          <w:rFonts w:ascii="Times New Roman" w:hAnsi="Times New Roman" w:cs="Times New Roman"/>
          <w:sz w:val="28"/>
          <w:szCs w:val="28"/>
        </w:rPr>
      </w:pPr>
    </w:p>
    <w:p w:rsidR="00916829" w:rsidRPr="00A62F5C" w:rsidRDefault="00044911" w:rsidP="00162087">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Q</w:t>
      </w:r>
      <w:r w:rsidRPr="00A62F5C">
        <w:rPr>
          <w:rFonts w:ascii="Times New Roman" w:hAnsi="Times New Roman" w:cs="Times New Roman"/>
          <w:sz w:val="28"/>
          <w:szCs w:val="28"/>
          <w:vertAlign w:val="subscript"/>
        </w:rPr>
        <w:t>i</w:t>
      </w:r>
      <w:r w:rsidRPr="00A62F5C">
        <w:rPr>
          <w:rFonts w:ascii="Times New Roman" w:hAnsi="Times New Roman" w:cs="Times New Roman"/>
          <w:sz w:val="28"/>
          <w:szCs w:val="28"/>
        </w:rPr>
        <w:t xml:space="preserve"> </w:t>
      </w:r>
      <w:r w:rsidR="00162087">
        <w:rPr>
          <w:rFonts w:ascii="Times New Roman" w:hAnsi="Times New Roman" w:cs="Times New Roman"/>
          <w:sz w:val="28"/>
          <w:szCs w:val="28"/>
        </w:rPr>
        <w:t>–</w:t>
      </w:r>
      <w:r>
        <w:rPr>
          <w:rFonts w:ascii="Times New Roman" w:hAnsi="Times New Roman" w:cs="Times New Roman"/>
          <w:sz w:val="28"/>
          <w:szCs w:val="28"/>
        </w:rPr>
        <w:t xml:space="preserve"> </w:t>
      </w:r>
      <w:r w:rsidR="00162087">
        <w:rPr>
          <w:rFonts w:ascii="Times New Roman" w:hAnsi="Times New Roman" w:cs="Times New Roman"/>
          <w:sz w:val="28"/>
          <w:szCs w:val="28"/>
        </w:rPr>
        <w:t xml:space="preserve">это </w:t>
      </w:r>
      <w:r w:rsidRPr="00A62F5C">
        <w:rPr>
          <w:rFonts w:ascii="Times New Roman" w:hAnsi="Times New Roman" w:cs="Times New Roman"/>
          <w:sz w:val="28"/>
          <w:szCs w:val="28"/>
        </w:rPr>
        <w:t>обобщенных сил</w:t>
      </w:r>
      <w:r>
        <w:rPr>
          <w:rFonts w:ascii="Times New Roman" w:hAnsi="Times New Roman" w:cs="Times New Roman"/>
          <w:sz w:val="28"/>
          <w:szCs w:val="28"/>
        </w:rPr>
        <w:t>ы,</w:t>
      </w:r>
      <w:r w:rsidRPr="00A62F5C">
        <w:rPr>
          <w:rFonts w:ascii="Times New Roman" w:hAnsi="Times New Roman" w:cs="Times New Roman"/>
          <w:sz w:val="28"/>
          <w:szCs w:val="28"/>
        </w:rPr>
        <w:t xml:space="preserve"> </w:t>
      </w:r>
      <w:r>
        <w:rPr>
          <w:rFonts w:ascii="Times New Roman" w:hAnsi="Times New Roman" w:cs="Times New Roman"/>
          <w:sz w:val="28"/>
          <w:szCs w:val="28"/>
        </w:rPr>
        <w:t>п</w:t>
      </w:r>
      <w:r w:rsidR="00916829" w:rsidRPr="00A62F5C">
        <w:rPr>
          <w:rFonts w:ascii="Times New Roman" w:hAnsi="Times New Roman" w:cs="Times New Roman"/>
          <w:sz w:val="28"/>
          <w:szCs w:val="28"/>
        </w:rPr>
        <w:t>ерейдем к</w:t>
      </w:r>
      <w:r w:rsidR="00694F10">
        <w:rPr>
          <w:rFonts w:ascii="Times New Roman" w:hAnsi="Times New Roman" w:cs="Times New Roman"/>
          <w:sz w:val="28"/>
          <w:szCs w:val="28"/>
        </w:rPr>
        <w:t xml:space="preserve"> их</w:t>
      </w:r>
      <w:r w:rsidR="00162087">
        <w:rPr>
          <w:rFonts w:ascii="Times New Roman" w:hAnsi="Times New Roman" w:cs="Times New Roman"/>
          <w:sz w:val="28"/>
          <w:szCs w:val="28"/>
        </w:rPr>
        <w:t xml:space="preserve"> составлению и выведем </w:t>
      </w:r>
      <w:r w:rsidR="00916829" w:rsidRPr="00A62F5C">
        <w:rPr>
          <w:rFonts w:ascii="Times New Roman" w:hAnsi="Times New Roman" w:cs="Times New Roman"/>
          <w:sz w:val="28"/>
          <w:szCs w:val="28"/>
        </w:rPr>
        <w:t xml:space="preserve">выражение для сил трения в гасителях </w:t>
      </w:r>
      <w:r w:rsidR="00DF4794" w:rsidRPr="00A62F5C">
        <w:rPr>
          <w:rFonts w:ascii="Times New Roman" w:hAnsi="Times New Roman" w:cs="Times New Roman"/>
          <w:sz w:val="28"/>
          <w:szCs w:val="28"/>
        </w:rPr>
        <w:t>первой</w:t>
      </w:r>
      <w:r w:rsidR="00916829" w:rsidRPr="00A62F5C">
        <w:rPr>
          <w:rFonts w:ascii="Times New Roman" w:hAnsi="Times New Roman" w:cs="Times New Roman"/>
          <w:sz w:val="28"/>
          <w:szCs w:val="28"/>
        </w:rPr>
        <w:t xml:space="preserve"> ступени</w:t>
      </w:r>
      <w:r w:rsidR="003D3A6B">
        <w:rPr>
          <w:rFonts w:ascii="Times New Roman" w:hAnsi="Times New Roman" w:cs="Times New Roman"/>
          <w:sz w:val="28"/>
          <w:szCs w:val="28"/>
        </w:rPr>
        <w:t xml:space="preserve"> для каждой оси</w:t>
      </w:r>
      <w:r w:rsidR="00162087">
        <w:rPr>
          <w:rFonts w:ascii="Times New Roman" w:hAnsi="Times New Roman" w:cs="Times New Roman"/>
          <w:sz w:val="28"/>
          <w:szCs w:val="28"/>
        </w:rPr>
        <w:t>:</w:t>
      </w:r>
    </w:p>
    <w:p w:rsidR="00916829" w:rsidRPr="00A62F5C" w:rsidRDefault="00D81532" w:rsidP="005F3AEB">
      <w:pPr>
        <w:spacing w:after="0" w:line="240" w:lineRule="auto"/>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=-Fsign</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=-Fsign</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=-Fsign</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oMath>
    </w:p>
    <w:p w:rsidR="00916829" w:rsidRPr="00A62F5C" w:rsidRDefault="00D81532" w:rsidP="005F3AEB">
      <w:pPr>
        <w:spacing w:after="0" w:line="240" w:lineRule="auto"/>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=-Fsign</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=-Fsign</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=-Fsign</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oMath>
    </w:p>
    <w:p w:rsidR="00916829" w:rsidRPr="00A62F5C" w:rsidRDefault="00694F10" w:rsidP="007349AB">
      <w:pPr>
        <w:spacing w:after="0" w:line="240" w:lineRule="auto"/>
        <w:ind w:firstLine="709"/>
        <w:jc w:val="both"/>
        <w:rPr>
          <w:rFonts w:ascii="Times New Roman" w:hAnsi="Times New Roman" w:cs="Times New Roman"/>
          <w:sz w:val="28"/>
          <w:szCs w:val="28"/>
        </w:rPr>
      </w:pPr>
      <w:r w:rsidRPr="00694F10">
        <w:rPr>
          <w:rFonts w:ascii="Times New Roman" w:hAnsi="Times New Roman" w:cs="Times New Roman"/>
          <w:sz w:val="28"/>
          <w:szCs w:val="28"/>
        </w:rPr>
        <w:t>Обобщенные силы, воздействующие на кузов и тележку, могут быть вычислены на основе изменений элементарных работ внешних сил, когда происходят вариации лишь одной из переменных</w:t>
      </w:r>
      <w:r w:rsidR="005C3DEB"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z</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28</w:t>
      </w:r>
      <w:r w:rsidR="00916829"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3</m:t>
            </m:r>
          </m:sup>
          <m:e>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=-F</m:t>
            </m:r>
          </m:e>
        </m:nary>
        <m:d>
          <m:dPr>
            <m:ctrlPr>
              <w:rPr>
                <w:rFonts w:ascii="Cambria Math" w:hAnsi="Cambria Math" w:cs="Times New Roman"/>
                <w:sz w:val="28"/>
                <w:szCs w:val="28"/>
              </w:rPr>
            </m:ctrlPr>
          </m:dPr>
          <m:e>
            <m:r>
              <m:rPr>
                <m:sty m:val="p"/>
              </m:rPr>
              <w:rPr>
                <w:rFonts w:ascii="Cambria Math" w:hAnsi="Cambria Math" w:cs="Times New Roman"/>
                <w:sz w:val="28"/>
                <w:szCs w:val="28"/>
              </w:rPr>
              <m:t>sign</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+sign</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+sign</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3</m:t>
                </m:r>
              </m:sub>
            </m:sSub>
          </m:e>
        </m:d>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29</w:t>
      </w:r>
      <w:r w:rsidR="00916829"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i=4</m:t>
            </m:r>
          </m:sub>
          <m:sup>
            <m:r>
              <m:rPr>
                <m:sty m:val="p"/>
              </m:rPr>
              <w:rPr>
                <w:rFonts w:ascii="Cambria Math" w:hAnsi="Cambria Math" w:cs="Times New Roman"/>
                <w:sz w:val="28"/>
                <w:szCs w:val="28"/>
              </w:rPr>
              <m:t>6</m:t>
            </m:r>
          </m:sup>
          <m:e>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=-F</m:t>
            </m:r>
          </m:e>
        </m:nary>
        <m:d>
          <m:dPr>
            <m:ctrlPr>
              <w:rPr>
                <w:rFonts w:ascii="Cambria Math" w:hAnsi="Cambria Math" w:cs="Times New Roman"/>
                <w:sz w:val="28"/>
                <w:szCs w:val="28"/>
              </w:rPr>
            </m:ctrlPr>
          </m:dPr>
          <m:e>
            <m:r>
              <m:rPr>
                <m:sty m:val="p"/>
              </m:rPr>
              <w:rPr>
                <w:rFonts w:ascii="Cambria Math" w:hAnsi="Cambria Math" w:cs="Times New Roman"/>
                <w:sz w:val="28"/>
                <w:szCs w:val="28"/>
              </w:rPr>
              <m:t>sign</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+sign</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+sign</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6</m:t>
                </m:r>
              </m:sub>
            </m:sSub>
          </m:e>
        </m:d>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30</w:t>
      </w:r>
      <w:r w:rsidR="00916829"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φ</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31</w:t>
      </w:r>
      <w:r w:rsidR="00916829"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1</m:t>
                </m:r>
              </m:sub>
            </m:sSub>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3</m:t>
            </m:r>
          </m:sup>
          <m:e>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=-F</m:t>
            </m:r>
          </m:e>
        </m:nary>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3</m:t>
                </m:r>
              </m:sub>
            </m:sSub>
          </m:e>
        </m:d>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32</w:t>
      </w:r>
      <w:r w:rsidR="00916829"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2</m:t>
                </m:r>
              </m:sub>
            </m:sSub>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i=4</m:t>
            </m:r>
          </m:sub>
          <m:sup>
            <m:r>
              <m:rPr>
                <m:sty m:val="p"/>
              </m:rPr>
              <w:rPr>
                <w:rFonts w:ascii="Cambria Math" w:hAnsi="Cambria Math" w:cs="Times New Roman"/>
                <w:sz w:val="28"/>
                <w:szCs w:val="28"/>
              </w:rPr>
              <m:t>6</m:t>
            </m:r>
          </m:sup>
          <m:e>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=-F</m:t>
            </m:r>
          </m:e>
        </m:nary>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6</m:t>
                </m:r>
              </m:sub>
            </m:sSub>
          </m:e>
        </m:d>
        <m:r>
          <w:rPr>
            <w:rFonts w:ascii="Cambria Math" w:hAnsi="Cambria Math" w:cs="Times New Roman"/>
            <w:sz w:val="28"/>
            <w:szCs w:val="28"/>
          </w:rPr>
          <m:t>.</m:t>
        </m:r>
      </m:oMath>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33</w:t>
      </w:r>
      <w:r w:rsidR="00916829" w:rsidRPr="00A62F5C">
        <w:rPr>
          <w:rFonts w:ascii="Times New Roman" w:hAnsi="Times New Roman" w:cs="Times New Roman"/>
          <w:sz w:val="28"/>
          <w:szCs w:val="28"/>
        </w:rPr>
        <w:t>)</w:t>
      </w:r>
    </w:p>
    <w:p w:rsidR="005D05F9" w:rsidRPr="00A62F5C" w:rsidRDefault="005D05F9" w:rsidP="007349AB">
      <w:pPr>
        <w:spacing w:after="0" w:line="240" w:lineRule="auto"/>
        <w:ind w:firstLine="709"/>
        <w:jc w:val="both"/>
        <w:rPr>
          <w:rFonts w:ascii="Times New Roman" w:hAnsi="Times New Roman" w:cs="Times New Roman"/>
          <w:sz w:val="28"/>
          <w:szCs w:val="28"/>
        </w:rPr>
      </w:pPr>
    </w:p>
    <w:p w:rsidR="00916829" w:rsidRPr="00A62F5C" w:rsidRDefault="007A2E35" w:rsidP="007349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Применив оператор Ла</w:t>
      </w:r>
      <w:r w:rsidR="00916829" w:rsidRPr="00A62F5C">
        <w:rPr>
          <w:rFonts w:ascii="Times New Roman" w:hAnsi="Times New Roman" w:cs="Times New Roman"/>
          <w:sz w:val="28"/>
          <w:szCs w:val="28"/>
        </w:rPr>
        <w:t>гранжа,</w:t>
      </w:r>
    </w:p>
    <w:p w:rsidR="00916829" w:rsidRPr="00A62F5C" w:rsidRDefault="00D81532" w:rsidP="007349AB">
      <w:pPr>
        <w:spacing w:after="0" w:line="240" w:lineRule="auto"/>
        <w:ind w:firstLine="709"/>
        <w:jc w:val="right"/>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d</m:t>
            </m:r>
          </m:num>
          <m:den>
            <m:r>
              <m:rPr>
                <m:sty m:val="p"/>
              </m:rPr>
              <w:rPr>
                <w:rFonts w:ascii="Cambria Math" w:hAnsi="Cambria Math" w:cs="Times New Roman"/>
                <w:sz w:val="28"/>
                <w:szCs w:val="28"/>
              </w:rPr>
              <m:t>dt</m:t>
            </m:r>
          </m:den>
        </m:f>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δT</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δq</m:t>
                    </m:r>
                  </m:e>
                  <m:sub>
                    <m:r>
                      <m:rPr>
                        <m:sty m:val="p"/>
                      </m:rPr>
                      <w:rPr>
                        <w:rFonts w:ascii="Cambria Math" w:hAnsi="Cambria Math" w:cs="Times New Roman"/>
                        <w:sz w:val="28"/>
                        <w:szCs w:val="28"/>
                      </w:rPr>
                      <m:t>i</m:t>
                    </m:r>
                  </m:sub>
                </m:sSub>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δT</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δq</m:t>
                </m:r>
              </m:e>
              <m:sub>
                <m:r>
                  <m:rPr>
                    <m:sty m:val="p"/>
                  </m:rPr>
                  <w:rPr>
                    <w:rFonts w:ascii="Cambria Math" w:hAnsi="Cambria Math" w:cs="Times New Roman"/>
                    <w:sz w:val="28"/>
                    <w:szCs w:val="28"/>
                  </w:rPr>
                  <m:t>i</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δП</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δq</m:t>
                </m:r>
              </m:e>
              <m:sub>
                <m:r>
                  <m:rPr>
                    <m:sty m:val="p"/>
                  </m:rPr>
                  <w:rPr>
                    <w:rFonts w:ascii="Cambria Math" w:hAnsi="Cambria Math" w:cs="Times New Roman"/>
                    <w:sz w:val="28"/>
                    <w:szCs w:val="28"/>
                  </w:rPr>
                  <m:t>i</m:t>
                </m:r>
              </m:sub>
            </m:sSub>
          </m:den>
        </m:f>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i</m:t>
            </m:r>
          </m:sub>
        </m:sSub>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34</w:t>
      </w:r>
      <w:r w:rsidR="004A3FF6" w:rsidRPr="00A62F5C">
        <w:rPr>
          <w:rFonts w:ascii="Times New Roman" w:hAnsi="Times New Roman" w:cs="Times New Roman"/>
          <w:sz w:val="28"/>
          <w:szCs w:val="28"/>
        </w:rPr>
        <w:t>)</w:t>
      </w:r>
    </w:p>
    <w:p w:rsidR="005D05F9" w:rsidRPr="00A62F5C" w:rsidRDefault="005D05F9" w:rsidP="005F3AEB">
      <w:pPr>
        <w:spacing w:after="0" w:line="240" w:lineRule="auto"/>
        <w:jc w:val="both"/>
        <w:rPr>
          <w:rFonts w:ascii="Times New Roman" w:hAnsi="Times New Roman" w:cs="Times New Roman"/>
          <w:sz w:val="28"/>
          <w:szCs w:val="28"/>
        </w:rPr>
      </w:pPr>
    </w:p>
    <w:p w:rsidR="00916829" w:rsidRPr="00A62F5C" w:rsidRDefault="00916829" w:rsidP="005F3AEB">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 xml:space="preserve">составим </w:t>
      </w:r>
      <w:r w:rsidR="00AA20AC" w:rsidRPr="00AA20AC">
        <w:rPr>
          <w:rFonts w:ascii="Times New Roman" w:hAnsi="Times New Roman" w:cs="Times New Roman"/>
          <w:sz w:val="28"/>
          <w:szCs w:val="28"/>
        </w:rPr>
        <w:t>математическое описание вертикальных колебаний тепловоза в процессе движения по геометрической неровности, представляя соответствующее дифференциальное ур</w:t>
      </w:r>
      <w:r w:rsidR="00AA20AC">
        <w:rPr>
          <w:rFonts w:ascii="Times New Roman" w:hAnsi="Times New Roman" w:cs="Times New Roman"/>
          <w:sz w:val="28"/>
          <w:szCs w:val="28"/>
        </w:rPr>
        <w:t>авнение для случая формы (1.11)</w:t>
      </w:r>
      <w:r w:rsidRPr="00A62F5C">
        <w:rPr>
          <w:rFonts w:ascii="Times New Roman" w:hAnsi="Times New Roman" w:cs="Times New Roman"/>
          <w:sz w:val="28"/>
          <w:szCs w:val="28"/>
        </w:rPr>
        <w:t>:</w:t>
      </w:r>
    </w:p>
    <w:p w:rsidR="005D05F9" w:rsidRPr="00A62F5C" w:rsidRDefault="005D05F9" w:rsidP="005F3AEB">
      <w:pPr>
        <w:spacing w:after="0" w:line="240" w:lineRule="auto"/>
        <w:jc w:val="both"/>
        <w:rPr>
          <w:rFonts w:ascii="Times New Roman" w:hAnsi="Times New Roman" w:cs="Times New Roman"/>
          <w:sz w:val="28"/>
          <w:szCs w:val="28"/>
        </w:rPr>
      </w:pPr>
    </w:p>
    <w:p w:rsidR="00916829" w:rsidRPr="00A62F5C" w:rsidRDefault="00D81532" w:rsidP="007349AB">
      <w:pPr>
        <w:spacing w:after="0" w:line="240" w:lineRule="auto"/>
        <w:ind w:firstLine="709"/>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K</m:t>
            </m:r>
          </m:sub>
        </m:sSub>
        <m:r>
          <m:rPr>
            <m:sty m:val="p"/>
          </m:rPr>
          <w:rPr>
            <w:rFonts w:ascii="Cambria Math" w:hAnsi="Cambria Math" w:cs="Times New Roman"/>
            <w:sz w:val="28"/>
            <w:szCs w:val="28"/>
          </w:rPr>
          <m:t>Z+S</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4</m:t>
                </m:r>
              </m:sub>
            </m:sSub>
          </m:e>
        </m:d>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35</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T</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+C[</m:t>
        </m:r>
        <m:sSub>
          <m:sSubPr>
            <m:ctrlPr>
              <w:rPr>
                <w:rFonts w:ascii="Cambria Math" w:hAnsi="Cambria Math" w:cs="Times New Roman"/>
                <w:sz w:val="28"/>
                <w:szCs w:val="28"/>
              </w:rPr>
            </m:ctrlPr>
          </m:sSubPr>
          <m:e>
            <m:r>
              <m:rPr>
                <m:sty m:val="p"/>
              </m:rPr>
              <w:rPr>
                <w:rFonts w:ascii="Cambria Math" w:hAnsi="Cambria Math" w:cs="Times New Roman"/>
                <w:sz w:val="28"/>
                <w:szCs w:val="28"/>
              </w:rPr>
              <m:t>3Z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3</m:t>
                </m:r>
              </m:sub>
            </m:sSub>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Sub>
          </m:e>
        </m:d>
        <m:r>
          <m:rPr>
            <m:sty m:val="p"/>
          </m:rPr>
          <w:rPr>
            <w:rFonts w:ascii="Cambria Math" w:hAnsi="Cambria Math" w:cs="Times New Roman"/>
            <w:sz w:val="28"/>
            <w:szCs w:val="28"/>
          </w:rPr>
          <m:t>-S</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e>
        </m:d>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p>
    <w:p w:rsidR="00916829" w:rsidRPr="00A62F5C" w:rsidRDefault="00916829" w:rsidP="005F3AEB">
      <w:pPr>
        <w:spacing w:after="0" w:line="240" w:lineRule="auto"/>
        <w:rPr>
          <w:rFonts w:ascii="Times New Roman" w:hAnsi="Times New Roman" w:cs="Times New Roman"/>
          <w:sz w:val="28"/>
          <w:szCs w:val="28"/>
        </w:rPr>
      </w:pPr>
      <m:oMath>
        <m:r>
          <m:rPr>
            <m:sty m:val="p"/>
          </m:rPr>
          <w:rPr>
            <w:rFonts w:ascii="Cambria Math" w:hAnsi="Cambria Math" w:cs="Times New Roman"/>
            <w:sz w:val="28"/>
            <w:szCs w:val="28"/>
          </w:rPr>
          <m:t>=-F</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3</m:t>
                </m:r>
              </m:sub>
            </m:sSub>
          </m:e>
        </m:d>
        <m:r>
          <m:rPr>
            <m:sty m:val="p"/>
          </m:rPr>
          <w:rPr>
            <w:rFonts w:ascii="Cambria Math" w:hAnsi="Cambria Math" w:cs="Times New Roman"/>
            <w:sz w:val="28"/>
            <w:szCs w:val="28"/>
          </w:rPr>
          <m:t>,</m:t>
        </m:r>
      </m:oMath>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004A3FF6" w:rsidRPr="00A62F5C">
        <w:rPr>
          <w:rFonts w:ascii="Times New Roman" w:hAnsi="Times New Roman" w:cs="Times New Roman"/>
          <w:sz w:val="28"/>
          <w:szCs w:val="28"/>
        </w:rPr>
        <w:tab/>
      </w:r>
      <w:r w:rsidRPr="00A62F5C">
        <w:rPr>
          <w:rFonts w:ascii="Times New Roman" w:hAnsi="Times New Roman" w:cs="Times New Roman"/>
          <w:sz w:val="28"/>
          <w:szCs w:val="28"/>
        </w:rPr>
        <w:t>(</w:t>
      </w:r>
      <w:r w:rsidR="00746D51">
        <w:rPr>
          <w:rFonts w:ascii="Times New Roman" w:hAnsi="Times New Roman" w:cs="Times New Roman"/>
          <w:sz w:val="28"/>
          <w:szCs w:val="28"/>
        </w:rPr>
        <w:t>2</w:t>
      </w:r>
      <w:r w:rsidRPr="00A62F5C">
        <w:rPr>
          <w:rFonts w:ascii="Times New Roman" w:hAnsi="Times New Roman" w:cs="Times New Roman"/>
          <w:sz w:val="28"/>
          <w:szCs w:val="28"/>
        </w:rPr>
        <w:t>.</w:t>
      </w:r>
      <w:r w:rsidR="00746D51">
        <w:rPr>
          <w:rFonts w:ascii="Times New Roman" w:hAnsi="Times New Roman" w:cs="Times New Roman"/>
          <w:sz w:val="28"/>
          <w:szCs w:val="28"/>
        </w:rPr>
        <w:t>36</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T</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+C[</m:t>
        </m:r>
        <m:sSub>
          <m:sSubPr>
            <m:ctrlPr>
              <w:rPr>
                <w:rFonts w:ascii="Cambria Math" w:hAnsi="Cambria Math" w:cs="Times New Roman"/>
                <w:sz w:val="28"/>
                <w:szCs w:val="28"/>
              </w:rPr>
            </m:ctrlPr>
          </m:sSubPr>
          <m:e>
            <m:r>
              <m:rPr>
                <m:sty m:val="p"/>
              </m:rPr>
              <w:rPr>
                <w:rFonts w:ascii="Cambria Math" w:hAnsi="Cambria Math" w:cs="Times New Roman"/>
                <w:sz w:val="28"/>
                <w:szCs w:val="28"/>
              </w:rPr>
              <m:t>3Z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6</m:t>
                </m:r>
              </m:sub>
            </m:sSub>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Sub>
          </m:e>
        </m:d>
        <m:r>
          <m:rPr>
            <m:sty m:val="p"/>
          </m:rPr>
          <w:rPr>
            <w:rFonts w:ascii="Cambria Math" w:hAnsi="Cambria Math" w:cs="Times New Roman"/>
            <w:sz w:val="28"/>
            <w:szCs w:val="28"/>
          </w:rPr>
          <m:t>-S</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4</m:t>
                </m:r>
              </m:sub>
            </m:sSub>
          </m:e>
        </m:d>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p>
    <w:p w:rsidR="00916829" w:rsidRPr="00A62F5C" w:rsidRDefault="00916829" w:rsidP="005F3AEB">
      <w:pPr>
        <w:spacing w:after="0" w:line="240" w:lineRule="auto"/>
        <w:rPr>
          <w:rFonts w:ascii="Times New Roman" w:hAnsi="Times New Roman" w:cs="Times New Roman"/>
          <w:sz w:val="28"/>
          <w:szCs w:val="28"/>
        </w:rPr>
      </w:pPr>
      <m:oMath>
        <m:r>
          <m:rPr>
            <m:sty m:val="p"/>
          </m:rPr>
          <w:rPr>
            <w:rFonts w:ascii="Cambria Math" w:hAnsi="Cambria Math" w:cs="Times New Roman"/>
            <w:sz w:val="28"/>
            <w:szCs w:val="28"/>
          </w:rPr>
          <m:t>=-F</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6</m:t>
                </m:r>
              </m:sub>
            </m:sSub>
          </m:e>
        </m:d>
        <m:r>
          <m:rPr>
            <m:sty m:val="p"/>
          </m:rPr>
          <w:rPr>
            <w:rFonts w:ascii="Cambria Math" w:hAnsi="Cambria Math" w:cs="Times New Roman"/>
            <w:sz w:val="28"/>
            <w:szCs w:val="28"/>
          </w:rPr>
          <m:t>,</m:t>
        </m:r>
      </m:oMath>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Pr="00A62F5C">
        <w:rPr>
          <w:rFonts w:ascii="Times New Roman" w:hAnsi="Times New Roman" w:cs="Times New Roman"/>
          <w:sz w:val="28"/>
          <w:szCs w:val="28"/>
        </w:rPr>
        <w:tab/>
      </w:r>
      <w:r w:rsidR="004A3FF6" w:rsidRPr="00A62F5C">
        <w:rPr>
          <w:rFonts w:ascii="Times New Roman" w:hAnsi="Times New Roman" w:cs="Times New Roman"/>
          <w:sz w:val="28"/>
          <w:szCs w:val="28"/>
        </w:rPr>
        <w:tab/>
      </w:r>
      <w:r w:rsidRPr="00A62F5C">
        <w:rPr>
          <w:rFonts w:ascii="Times New Roman" w:hAnsi="Times New Roman" w:cs="Times New Roman"/>
          <w:sz w:val="28"/>
          <w:szCs w:val="28"/>
        </w:rPr>
        <w:t>(</w:t>
      </w:r>
      <w:r w:rsidR="00746D51">
        <w:rPr>
          <w:rFonts w:ascii="Times New Roman" w:hAnsi="Times New Roman" w:cs="Times New Roman"/>
          <w:sz w:val="28"/>
          <w:szCs w:val="28"/>
        </w:rPr>
        <w:t>2</w:t>
      </w:r>
      <w:r w:rsidRPr="00A62F5C">
        <w:rPr>
          <w:rFonts w:ascii="Times New Roman" w:hAnsi="Times New Roman" w:cs="Times New Roman"/>
          <w:sz w:val="28"/>
          <w:szCs w:val="28"/>
        </w:rPr>
        <w:t>.</w:t>
      </w:r>
      <w:r w:rsidR="00746D51">
        <w:rPr>
          <w:rFonts w:ascii="Times New Roman" w:hAnsi="Times New Roman" w:cs="Times New Roman"/>
          <w:sz w:val="28"/>
          <w:szCs w:val="28"/>
        </w:rPr>
        <w:t>37</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K</m:t>
            </m:r>
          </m:sub>
        </m:sSub>
        <m:r>
          <m:rPr>
            <m:sty m:val="p"/>
          </m:rPr>
          <w:rPr>
            <w:rFonts w:ascii="Cambria Math" w:hAnsi="Cambria Math" w:cs="Times New Roman"/>
            <w:sz w:val="28"/>
            <w:szCs w:val="28"/>
          </w:rPr>
          <m:t>φ+S</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∙d+</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∙b+</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∙b+</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∙d</m:t>
            </m:r>
          </m:e>
        </m:d>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38</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T</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C[Z</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Sub>
          </m:e>
        </m:d>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Sub>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up>
                <m:r>
                  <m:rPr>
                    <m:sty m:val="p"/>
                  </m:rPr>
                  <w:rPr>
                    <w:rFonts w:ascii="Cambria Math" w:hAnsi="Cambria Math" w:cs="Times New Roman"/>
                    <w:sz w:val="28"/>
                    <w:szCs w:val="28"/>
                  </w:rPr>
                  <m:t>2</m:t>
                </m:r>
              </m:sup>
            </m:sSubSup>
          </m:e>
        </m:d>
        <m:r>
          <m:rPr>
            <m:sty m:val="p"/>
          </m:rPr>
          <w:rPr>
            <w:rFonts w:ascii="Cambria Math" w:hAnsi="Cambria Math" w:cs="Times New Roman"/>
            <w:sz w:val="28"/>
            <w:szCs w:val="28"/>
          </w:rPr>
          <m:t>]-S</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2</m:t>
                </m:r>
              </m:sub>
            </m:sSub>
          </m:e>
        </m:d>
        <m:r>
          <m:rPr>
            <m:sty m:val="p"/>
          </m:rPr>
          <w:rPr>
            <w:rFonts w:ascii="Cambria Math" w:hAnsi="Cambria Math" w:cs="Times New Roman"/>
            <w:sz w:val="28"/>
            <w:szCs w:val="28"/>
          </w:rPr>
          <m:t>=-F</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3</m:t>
                </m:r>
              </m:sub>
            </m:sSub>
          </m:e>
        </m:d>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39</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T</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C[-Z</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Sub>
            </m:e>
          </m:d>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Sub>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up>
                  <m:r>
                    <m:rPr>
                      <m:sty m:val="p"/>
                    </m:rPr>
                    <w:rPr>
                      <w:rFonts w:ascii="Cambria Math" w:hAnsi="Cambria Math" w:cs="Times New Roman"/>
                      <w:sz w:val="28"/>
                      <w:szCs w:val="28"/>
                    </w:rPr>
                    <m:t>2</m:t>
                  </m:r>
                </m:sup>
              </m:sSubSup>
            </m:e>
          </m:d>
          <m:r>
            <m:rPr>
              <m:sty m:val="p"/>
            </m:rPr>
            <w:rPr>
              <w:rFonts w:ascii="Cambria Math" w:hAnsi="Cambria Math" w:cs="Times New Roman"/>
              <w:sz w:val="28"/>
              <w:szCs w:val="28"/>
            </w:rPr>
            <m:t>]+</m:t>
          </m:r>
        </m:oMath>
      </m:oMathPara>
    </w:p>
    <w:p w:rsidR="00916829" w:rsidRPr="00A62F5C" w:rsidRDefault="00916829" w:rsidP="007349AB">
      <w:pPr>
        <w:spacing w:after="0" w:line="240" w:lineRule="auto"/>
        <w:ind w:firstLine="709"/>
        <w:rPr>
          <w:rFonts w:ascii="Times New Roman" w:hAnsi="Times New Roman" w:cs="Times New Roman"/>
          <w:sz w:val="28"/>
          <w:szCs w:val="28"/>
        </w:rPr>
      </w:pPr>
      <m:oMath>
        <m:r>
          <m:rPr>
            <m:sty m:val="p"/>
          </m:rPr>
          <w:rPr>
            <w:rFonts w:ascii="Cambria Math" w:hAnsi="Cambria Math" w:cs="Times New Roman"/>
            <w:sz w:val="28"/>
            <w:szCs w:val="28"/>
          </w:rPr>
          <m:t>-S</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1</m:t>
                </m:r>
              </m:sub>
            </m:sSub>
          </m:e>
        </m:d>
        <m:r>
          <m:rPr>
            <m:sty m:val="p"/>
          </m:rPr>
          <w:rPr>
            <w:rFonts w:ascii="Cambria Math" w:hAnsi="Cambria Math" w:cs="Times New Roman"/>
            <w:sz w:val="28"/>
            <w:szCs w:val="28"/>
          </w:rPr>
          <m:t>=-F</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signγ</m:t>
                </m:r>
              </m:e>
              <m:sub>
                <m:r>
                  <m:rPr>
                    <m:sty m:val="p"/>
                  </m:rPr>
                  <w:rPr>
                    <w:rFonts w:ascii="Cambria Math" w:hAnsi="Cambria Math" w:cs="Times New Roman"/>
                    <w:sz w:val="28"/>
                    <w:szCs w:val="28"/>
                  </w:rPr>
                  <m:t>6</m:t>
                </m:r>
              </m:sub>
            </m:sSub>
          </m:e>
        </m:d>
        <m:r>
          <m:rPr>
            <m:sty m:val="p"/>
          </m:rPr>
          <w:rPr>
            <w:rFonts w:ascii="Cambria Math" w:hAnsi="Cambria Math" w:cs="Times New Roman"/>
            <w:sz w:val="28"/>
            <w:szCs w:val="28"/>
          </w:rPr>
          <m:t>.</m:t>
        </m:r>
      </m:oMath>
      <w:r w:rsidRPr="00A62F5C">
        <w:rPr>
          <w:rFonts w:ascii="Times New Roman" w:hAnsi="Times New Roman" w:cs="Times New Roman"/>
          <w:sz w:val="28"/>
          <w:szCs w:val="28"/>
        </w:rPr>
        <w:tab/>
      </w:r>
      <w:r w:rsidRPr="00A62F5C">
        <w:rPr>
          <w:rFonts w:ascii="Times New Roman" w:hAnsi="Times New Roman" w:cs="Times New Roman"/>
          <w:sz w:val="28"/>
          <w:szCs w:val="28"/>
        </w:rPr>
        <w:tab/>
        <w:t>(</w:t>
      </w:r>
      <w:r w:rsidR="00746D51">
        <w:rPr>
          <w:rFonts w:ascii="Times New Roman" w:hAnsi="Times New Roman" w:cs="Times New Roman"/>
          <w:sz w:val="28"/>
          <w:szCs w:val="28"/>
        </w:rPr>
        <w:t>2</w:t>
      </w:r>
      <w:r w:rsidRPr="00A62F5C">
        <w:rPr>
          <w:rFonts w:ascii="Times New Roman" w:hAnsi="Times New Roman" w:cs="Times New Roman"/>
          <w:sz w:val="28"/>
          <w:szCs w:val="28"/>
        </w:rPr>
        <w:t>.</w:t>
      </w:r>
      <w:r w:rsidR="00746D51">
        <w:rPr>
          <w:rFonts w:ascii="Times New Roman" w:hAnsi="Times New Roman" w:cs="Times New Roman"/>
          <w:sz w:val="28"/>
          <w:szCs w:val="28"/>
        </w:rPr>
        <w:t>40</w:t>
      </w:r>
      <w:r w:rsidR="004A3FF6" w:rsidRPr="00A62F5C">
        <w:rPr>
          <w:rFonts w:ascii="Times New Roman" w:hAnsi="Times New Roman" w:cs="Times New Roman"/>
          <w:sz w:val="28"/>
          <w:szCs w:val="28"/>
        </w:rPr>
        <w:t>)</w:t>
      </w:r>
    </w:p>
    <w:p w:rsidR="005D05F9" w:rsidRDefault="005D05F9" w:rsidP="007349AB">
      <w:pPr>
        <w:spacing w:after="0" w:line="240" w:lineRule="auto"/>
        <w:ind w:firstLine="709"/>
        <w:jc w:val="both"/>
        <w:rPr>
          <w:rFonts w:ascii="Times New Roman" w:hAnsi="Times New Roman" w:cs="Times New Roman"/>
          <w:sz w:val="28"/>
          <w:szCs w:val="28"/>
        </w:rPr>
      </w:pPr>
    </w:p>
    <w:p w:rsidR="00A01405" w:rsidRPr="00A01405" w:rsidRDefault="00AA20AC" w:rsidP="00A01405">
      <w:pPr>
        <w:spacing w:after="0" w:line="240" w:lineRule="auto"/>
        <w:ind w:firstLine="709"/>
        <w:jc w:val="both"/>
        <w:rPr>
          <w:rFonts w:ascii="Times New Roman" w:hAnsi="Times New Roman" w:cs="Times New Roman"/>
          <w:sz w:val="28"/>
          <w:szCs w:val="28"/>
        </w:rPr>
      </w:pPr>
      <w:r w:rsidRPr="00AA20AC">
        <w:rPr>
          <w:rFonts w:ascii="Times New Roman" w:hAnsi="Times New Roman" w:cs="Times New Roman"/>
          <w:sz w:val="28"/>
          <w:szCs w:val="28"/>
        </w:rPr>
        <w:t>В представленных уравнениях, кроме шести неизвестных переменных Z</w:t>
      </w:r>
      <w:r w:rsidRPr="00AA20AC">
        <w:rPr>
          <w:rFonts w:ascii="Times New Roman" w:hAnsi="Times New Roman" w:cs="Times New Roman"/>
          <w:sz w:val="28"/>
          <w:szCs w:val="28"/>
          <w:vertAlign w:val="subscript"/>
        </w:rPr>
        <w:t>1</w:t>
      </w:r>
      <w:r w:rsidRPr="00AA20AC">
        <w:rPr>
          <w:rFonts w:ascii="Times New Roman" w:hAnsi="Times New Roman" w:cs="Times New Roman"/>
          <w:sz w:val="28"/>
          <w:szCs w:val="28"/>
        </w:rPr>
        <w:t>, Z</w:t>
      </w:r>
      <w:r w:rsidRPr="00AA20AC">
        <w:rPr>
          <w:rFonts w:ascii="Times New Roman" w:hAnsi="Times New Roman" w:cs="Times New Roman"/>
          <w:sz w:val="28"/>
          <w:szCs w:val="28"/>
          <w:vertAlign w:val="subscript"/>
        </w:rPr>
        <w:t>2</w:t>
      </w:r>
      <w:r w:rsidRPr="00AA20AC">
        <w:rPr>
          <w:rFonts w:ascii="Times New Roman" w:hAnsi="Times New Roman" w:cs="Times New Roman"/>
          <w:sz w:val="28"/>
          <w:szCs w:val="28"/>
        </w:rPr>
        <w:t>, Z, Y, Y</w:t>
      </w:r>
      <w:r w:rsidRPr="00AA20AC">
        <w:rPr>
          <w:rFonts w:ascii="Times New Roman" w:hAnsi="Times New Roman" w:cs="Times New Roman"/>
          <w:sz w:val="28"/>
          <w:szCs w:val="28"/>
          <w:vertAlign w:val="subscript"/>
        </w:rPr>
        <w:t>1</w:t>
      </w:r>
      <w:r w:rsidRPr="00AA20AC">
        <w:rPr>
          <w:rFonts w:ascii="Times New Roman" w:hAnsi="Times New Roman" w:cs="Times New Roman"/>
          <w:sz w:val="28"/>
          <w:szCs w:val="28"/>
        </w:rPr>
        <w:t>, Y</w:t>
      </w:r>
      <w:r w:rsidRPr="00AA20AC">
        <w:rPr>
          <w:rFonts w:ascii="Times New Roman" w:hAnsi="Times New Roman" w:cs="Times New Roman"/>
          <w:sz w:val="28"/>
          <w:szCs w:val="28"/>
          <w:vertAlign w:val="subscript"/>
        </w:rPr>
        <w:t>2</w:t>
      </w:r>
      <w:r w:rsidRPr="00AA20AC">
        <w:rPr>
          <w:rFonts w:ascii="Times New Roman" w:hAnsi="Times New Roman" w:cs="Times New Roman"/>
          <w:sz w:val="28"/>
          <w:szCs w:val="28"/>
        </w:rPr>
        <w:t>, участвуют также давления воздуха в пневморессорах - P</w:t>
      </w:r>
      <w:r w:rsidRPr="00AA20AC">
        <w:rPr>
          <w:rFonts w:ascii="Times New Roman" w:hAnsi="Times New Roman" w:cs="Times New Roman"/>
          <w:sz w:val="28"/>
          <w:szCs w:val="28"/>
          <w:vertAlign w:val="subscript"/>
        </w:rPr>
        <w:t>1</w:t>
      </w:r>
      <w:r w:rsidRPr="00AA20AC">
        <w:rPr>
          <w:rFonts w:ascii="Times New Roman" w:hAnsi="Times New Roman" w:cs="Times New Roman"/>
          <w:sz w:val="28"/>
          <w:szCs w:val="28"/>
        </w:rPr>
        <w:t>, P</w:t>
      </w:r>
      <w:r w:rsidRPr="00AA20AC">
        <w:rPr>
          <w:rFonts w:ascii="Times New Roman" w:hAnsi="Times New Roman" w:cs="Times New Roman"/>
          <w:sz w:val="28"/>
          <w:szCs w:val="28"/>
          <w:vertAlign w:val="subscript"/>
        </w:rPr>
        <w:t>2</w:t>
      </w:r>
      <w:r w:rsidRPr="00AA20AC">
        <w:rPr>
          <w:rFonts w:ascii="Times New Roman" w:hAnsi="Times New Roman" w:cs="Times New Roman"/>
          <w:sz w:val="28"/>
          <w:szCs w:val="28"/>
        </w:rPr>
        <w:t>, P</w:t>
      </w:r>
      <w:r w:rsidRPr="00AA20AC">
        <w:rPr>
          <w:rFonts w:ascii="Times New Roman" w:hAnsi="Times New Roman" w:cs="Times New Roman"/>
          <w:sz w:val="28"/>
          <w:szCs w:val="28"/>
          <w:vertAlign w:val="subscript"/>
        </w:rPr>
        <w:t>3</w:t>
      </w:r>
      <w:r w:rsidRPr="00AA20AC">
        <w:rPr>
          <w:rFonts w:ascii="Times New Roman" w:hAnsi="Times New Roman" w:cs="Times New Roman"/>
          <w:sz w:val="28"/>
          <w:szCs w:val="28"/>
        </w:rPr>
        <w:t>, P</w:t>
      </w:r>
      <w:r w:rsidRPr="00AA20AC">
        <w:rPr>
          <w:rFonts w:ascii="Times New Roman" w:hAnsi="Times New Roman" w:cs="Times New Roman"/>
          <w:sz w:val="28"/>
          <w:szCs w:val="28"/>
          <w:vertAlign w:val="subscript"/>
        </w:rPr>
        <w:t>4</w:t>
      </w:r>
      <w:r w:rsidRPr="00AA20AC">
        <w:rPr>
          <w:rFonts w:ascii="Times New Roman" w:hAnsi="Times New Roman" w:cs="Times New Roman"/>
          <w:sz w:val="28"/>
          <w:szCs w:val="28"/>
        </w:rPr>
        <w:t xml:space="preserve">. </w:t>
      </w:r>
      <w:r w:rsidR="00A01405" w:rsidRPr="00A01405">
        <w:rPr>
          <w:rFonts w:ascii="Times New Roman" w:hAnsi="Times New Roman" w:cs="Times New Roman"/>
          <w:sz w:val="28"/>
          <w:szCs w:val="28"/>
        </w:rPr>
        <w:t xml:space="preserve">Для определения указанных давлений была разработана система уравнений, описывающих состояние атмосферного воздуха. Эта система включает в себя уравнения, основанные на первом законе термодинамики, тепломассообмене и процессе истечения газа через дроссель. В данном исследовании, учитывая результаты предшествующих исследований, которые демонстрировали незначительное воздействие конвективного теплообмена между пневмосистемой и </w:t>
      </w:r>
      <w:r w:rsidR="00694F10">
        <w:rPr>
          <w:rFonts w:ascii="Times New Roman" w:hAnsi="Times New Roman" w:cs="Times New Roman"/>
          <w:sz w:val="28"/>
          <w:szCs w:val="28"/>
        </w:rPr>
        <w:t>атмосферой</w:t>
      </w:r>
      <w:r w:rsidR="00A01405" w:rsidRPr="00A01405">
        <w:rPr>
          <w:rFonts w:ascii="Times New Roman" w:hAnsi="Times New Roman" w:cs="Times New Roman"/>
          <w:sz w:val="28"/>
          <w:szCs w:val="28"/>
        </w:rPr>
        <w:t xml:space="preserve"> </w:t>
      </w:r>
      <w:r w:rsidR="00694F10">
        <w:rPr>
          <w:rFonts w:ascii="Times New Roman" w:hAnsi="Times New Roman" w:cs="Times New Roman"/>
          <w:sz w:val="28"/>
          <w:szCs w:val="28"/>
        </w:rPr>
        <w:t>в</w:t>
      </w:r>
      <w:r w:rsidR="00A01405" w:rsidRPr="00A01405">
        <w:rPr>
          <w:rFonts w:ascii="Times New Roman" w:hAnsi="Times New Roman" w:cs="Times New Roman"/>
          <w:sz w:val="28"/>
          <w:szCs w:val="28"/>
        </w:rPr>
        <w:t xml:space="preserve"> колебательн</w:t>
      </w:r>
      <w:r w:rsidR="00694F10">
        <w:rPr>
          <w:rFonts w:ascii="Times New Roman" w:hAnsi="Times New Roman" w:cs="Times New Roman"/>
          <w:sz w:val="28"/>
          <w:szCs w:val="28"/>
        </w:rPr>
        <w:t>ом</w:t>
      </w:r>
      <w:r w:rsidR="00A01405" w:rsidRPr="00A01405">
        <w:rPr>
          <w:rFonts w:ascii="Times New Roman" w:hAnsi="Times New Roman" w:cs="Times New Roman"/>
          <w:sz w:val="28"/>
          <w:szCs w:val="28"/>
        </w:rPr>
        <w:t xml:space="preserve"> процесс</w:t>
      </w:r>
      <w:r w:rsidR="00694F10">
        <w:rPr>
          <w:rFonts w:ascii="Times New Roman" w:hAnsi="Times New Roman" w:cs="Times New Roman"/>
          <w:sz w:val="28"/>
          <w:szCs w:val="28"/>
        </w:rPr>
        <w:t>е</w:t>
      </w:r>
      <w:r w:rsidR="00A01405" w:rsidRPr="00A01405">
        <w:rPr>
          <w:rFonts w:ascii="Times New Roman" w:hAnsi="Times New Roman" w:cs="Times New Roman"/>
          <w:sz w:val="28"/>
          <w:szCs w:val="28"/>
        </w:rPr>
        <w:t xml:space="preserve">, были произведены </w:t>
      </w:r>
      <w:r w:rsidR="00694F10">
        <w:rPr>
          <w:rFonts w:ascii="Times New Roman" w:hAnsi="Times New Roman" w:cs="Times New Roman"/>
          <w:sz w:val="28"/>
          <w:szCs w:val="28"/>
        </w:rPr>
        <w:t>решения</w:t>
      </w:r>
      <w:r w:rsidR="00A01405" w:rsidRPr="00A01405">
        <w:rPr>
          <w:rFonts w:ascii="Times New Roman" w:hAnsi="Times New Roman" w:cs="Times New Roman"/>
          <w:sz w:val="28"/>
          <w:szCs w:val="28"/>
        </w:rPr>
        <w:t xml:space="preserve"> дифференциальных уравнений, исключающих этот фактор.</w:t>
      </w:r>
    </w:p>
    <w:p w:rsidR="00460774" w:rsidRDefault="00460774" w:rsidP="00460774">
      <w:pPr>
        <w:spacing w:after="0" w:line="240" w:lineRule="auto"/>
        <w:ind w:firstLine="709"/>
        <w:jc w:val="both"/>
        <w:rPr>
          <w:rFonts w:ascii="Times New Roman" w:hAnsi="Times New Roman" w:cs="Times New Roman"/>
          <w:b/>
          <w:noProof/>
          <w:sz w:val="28"/>
          <w:szCs w:val="28"/>
        </w:rPr>
      </w:pPr>
      <w:r w:rsidRPr="00460774">
        <w:rPr>
          <w:rFonts w:ascii="Times New Roman" w:hAnsi="Times New Roman" w:cs="Times New Roman"/>
          <w:sz w:val="28"/>
          <w:szCs w:val="28"/>
        </w:rPr>
        <w:t>В схеме пневмосистемы тележки, изображенной на рисунке 2.9, элементы обозначены следующим образом: 1(3) и 2(4) представлены в качестве пневморессоров,</w:t>
      </w:r>
      <w:r>
        <w:rPr>
          <w:rFonts w:ascii="Segoe UI" w:hAnsi="Segoe UI" w:cs="Segoe UI"/>
          <w:color w:val="374151"/>
        </w:rPr>
        <w:t xml:space="preserve"> </w:t>
      </w:r>
      <w:r w:rsidRPr="00460774">
        <w:rPr>
          <w:rFonts w:ascii="Times New Roman" w:hAnsi="Times New Roman" w:cs="Times New Roman"/>
          <w:sz w:val="28"/>
          <w:szCs w:val="28"/>
        </w:rPr>
        <w:t>5(6) указывает на наличие дополнительного резервуара, а 7</w:t>
      </w:r>
      <w:r w:rsidRPr="00460774">
        <w:rPr>
          <w:rFonts w:ascii="Times New Roman" w:hAnsi="Times New Roman" w:cs="Times New Roman"/>
          <w:color w:val="374151"/>
          <w:sz w:val="28"/>
          <w:szCs w:val="28"/>
        </w:rPr>
        <w:t xml:space="preserve"> </w:t>
      </w:r>
      <w:r w:rsidRPr="00460774">
        <w:rPr>
          <w:rFonts w:ascii="Times New Roman" w:hAnsi="Times New Roman" w:cs="Times New Roman"/>
          <w:sz w:val="28"/>
          <w:szCs w:val="28"/>
        </w:rPr>
        <w:t>представляет собой дроссельную шайбу.</w:t>
      </w:r>
    </w:p>
    <w:p w:rsidR="000B3FD5" w:rsidRPr="00A62F5C" w:rsidRDefault="00E24C4B" w:rsidP="00460774">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729990" cy="1970703"/>
            <wp:effectExtent l="19050" t="0" r="3810" b="0"/>
            <wp:docPr id="8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3729990" cy="1970703"/>
                    </a:xfrm>
                    <a:prstGeom prst="rect">
                      <a:avLst/>
                    </a:prstGeom>
                    <a:noFill/>
                    <a:ln w="9525">
                      <a:noFill/>
                      <a:miter lim="800000"/>
                      <a:headEnd/>
                      <a:tailEnd/>
                    </a:ln>
                  </pic:spPr>
                </pic:pic>
              </a:graphicData>
            </a:graphic>
          </wp:inline>
        </w:drawing>
      </w:r>
    </w:p>
    <w:p w:rsidR="000B3FD5" w:rsidRPr="00A62F5C" w:rsidRDefault="000B3FD5" w:rsidP="005F3AEB">
      <w:pPr>
        <w:spacing w:after="0" w:line="240" w:lineRule="auto"/>
        <w:jc w:val="center"/>
        <w:rPr>
          <w:rFonts w:ascii="Times New Roman" w:hAnsi="Times New Roman" w:cs="Times New Roman"/>
          <w:b/>
          <w:i/>
          <w:sz w:val="28"/>
          <w:szCs w:val="28"/>
        </w:rPr>
      </w:pPr>
      <w:r w:rsidRPr="00A62F5C">
        <w:rPr>
          <w:rFonts w:ascii="Times New Roman" w:hAnsi="Times New Roman" w:cs="Times New Roman"/>
          <w:b/>
          <w:i/>
          <w:sz w:val="28"/>
          <w:szCs w:val="28"/>
        </w:rPr>
        <w:t>а)</w:t>
      </w:r>
    </w:p>
    <w:p w:rsidR="000B3FD5" w:rsidRPr="00A62F5C" w:rsidRDefault="000B3FD5" w:rsidP="005F3AEB">
      <w:pPr>
        <w:spacing w:after="0" w:line="240" w:lineRule="auto"/>
        <w:jc w:val="center"/>
        <w:rPr>
          <w:rFonts w:ascii="Times New Roman" w:hAnsi="Times New Roman" w:cs="Times New Roman"/>
          <w:b/>
          <w:sz w:val="28"/>
          <w:szCs w:val="28"/>
        </w:rPr>
      </w:pPr>
      <w:r w:rsidRPr="00A62F5C">
        <w:rPr>
          <w:rFonts w:ascii="Times New Roman" w:hAnsi="Times New Roman" w:cs="Times New Roman"/>
          <w:b/>
          <w:noProof/>
          <w:sz w:val="28"/>
          <w:szCs w:val="28"/>
        </w:rPr>
        <w:drawing>
          <wp:inline distT="0" distB="0" distL="0" distR="0">
            <wp:extent cx="3768705" cy="149264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t="60064"/>
                    <a:stretch/>
                  </pic:blipFill>
                  <pic:spPr bwMode="auto">
                    <a:xfrm>
                      <a:off x="0" y="0"/>
                      <a:ext cx="3826577" cy="1515561"/>
                    </a:xfrm>
                    <a:prstGeom prst="rect">
                      <a:avLst/>
                    </a:prstGeom>
                    <a:ln>
                      <a:noFill/>
                    </a:ln>
                    <a:extLst>
                      <a:ext uri="{53640926-AAD7-44D8-BBD7-CCE9431645EC}">
                        <a14:shadowObscured xmlns:a14="http://schemas.microsoft.com/office/drawing/2010/main"/>
                      </a:ext>
                    </a:extLst>
                  </pic:spPr>
                </pic:pic>
              </a:graphicData>
            </a:graphic>
          </wp:inline>
        </w:drawing>
      </w:r>
    </w:p>
    <w:p w:rsidR="000B3FD5" w:rsidRPr="00A62F5C" w:rsidRDefault="000B3FD5" w:rsidP="005F3AEB">
      <w:pPr>
        <w:spacing w:after="0" w:line="240" w:lineRule="auto"/>
        <w:jc w:val="center"/>
        <w:rPr>
          <w:rFonts w:ascii="Times New Roman" w:hAnsi="Times New Roman" w:cs="Times New Roman"/>
          <w:b/>
          <w:i/>
          <w:sz w:val="28"/>
          <w:szCs w:val="28"/>
        </w:rPr>
      </w:pPr>
      <w:r w:rsidRPr="00A62F5C">
        <w:rPr>
          <w:rFonts w:ascii="Times New Roman" w:hAnsi="Times New Roman" w:cs="Times New Roman"/>
          <w:b/>
          <w:i/>
          <w:sz w:val="28"/>
          <w:szCs w:val="28"/>
        </w:rPr>
        <w:t>б)</w:t>
      </w:r>
    </w:p>
    <w:p w:rsidR="00916829" w:rsidRPr="00D15A99" w:rsidRDefault="00916829" w:rsidP="005F3AEB">
      <w:pPr>
        <w:spacing w:after="0" w:line="240" w:lineRule="auto"/>
        <w:jc w:val="center"/>
        <w:rPr>
          <w:rFonts w:ascii="Times New Roman" w:hAnsi="Times New Roman" w:cs="Times New Roman"/>
          <w:sz w:val="28"/>
          <w:szCs w:val="28"/>
        </w:rPr>
      </w:pPr>
      <w:r w:rsidRPr="00D15A99">
        <w:rPr>
          <w:rFonts w:ascii="Times New Roman" w:hAnsi="Times New Roman" w:cs="Times New Roman"/>
          <w:sz w:val="28"/>
          <w:szCs w:val="28"/>
        </w:rPr>
        <w:t>Рис</w:t>
      </w:r>
      <w:r w:rsidR="005D05F9" w:rsidRPr="00D15A99">
        <w:rPr>
          <w:rFonts w:ascii="Times New Roman" w:hAnsi="Times New Roman" w:cs="Times New Roman"/>
          <w:sz w:val="28"/>
          <w:szCs w:val="28"/>
        </w:rPr>
        <w:t>унок</w:t>
      </w:r>
      <w:r w:rsidR="00D15A99">
        <w:rPr>
          <w:rFonts w:ascii="Times New Roman" w:hAnsi="Times New Roman" w:cs="Times New Roman"/>
          <w:sz w:val="28"/>
          <w:szCs w:val="28"/>
        </w:rPr>
        <w:t xml:space="preserve"> </w:t>
      </w:r>
      <w:r w:rsidR="00C67755" w:rsidRPr="00D15A99">
        <w:rPr>
          <w:rFonts w:ascii="Times New Roman" w:hAnsi="Times New Roman" w:cs="Times New Roman"/>
          <w:sz w:val="28"/>
          <w:szCs w:val="28"/>
        </w:rPr>
        <w:t>2</w:t>
      </w:r>
      <w:r w:rsidRPr="00D15A99">
        <w:rPr>
          <w:rFonts w:ascii="Times New Roman" w:hAnsi="Times New Roman" w:cs="Times New Roman"/>
          <w:sz w:val="28"/>
          <w:szCs w:val="28"/>
        </w:rPr>
        <w:t>.</w:t>
      </w:r>
      <w:r w:rsidR="00C67755" w:rsidRPr="00D15A99">
        <w:rPr>
          <w:rFonts w:ascii="Times New Roman" w:hAnsi="Times New Roman" w:cs="Times New Roman"/>
          <w:sz w:val="28"/>
          <w:szCs w:val="28"/>
        </w:rPr>
        <w:t>9</w:t>
      </w:r>
      <w:r w:rsidR="005D05F9" w:rsidRPr="00D15A99">
        <w:rPr>
          <w:rFonts w:ascii="Times New Roman" w:hAnsi="Times New Roman" w:cs="Times New Roman"/>
          <w:sz w:val="28"/>
          <w:szCs w:val="28"/>
        </w:rPr>
        <w:t xml:space="preserve"> –</w:t>
      </w:r>
      <w:r w:rsidRPr="00D15A99">
        <w:rPr>
          <w:rFonts w:ascii="Times New Roman" w:hAnsi="Times New Roman" w:cs="Times New Roman"/>
          <w:sz w:val="28"/>
          <w:szCs w:val="28"/>
        </w:rPr>
        <w:t xml:space="preserve"> Схема пневматической системы </w:t>
      </w:r>
      <w:r w:rsidR="005D05F9" w:rsidRPr="00D15A99">
        <w:rPr>
          <w:rFonts w:ascii="Times New Roman" w:hAnsi="Times New Roman" w:cs="Times New Roman"/>
          <w:sz w:val="28"/>
          <w:szCs w:val="28"/>
        </w:rPr>
        <w:t>рессорного подвешивания тележки</w:t>
      </w:r>
    </w:p>
    <w:p w:rsidR="00943C76" w:rsidRDefault="00943C76" w:rsidP="00943C76">
      <w:pPr>
        <w:spacing w:after="0" w:line="240" w:lineRule="auto"/>
        <w:ind w:firstLine="709"/>
        <w:jc w:val="both"/>
        <w:rPr>
          <w:rFonts w:ascii="Times New Roman" w:hAnsi="Times New Roman" w:cs="Times New Roman"/>
          <w:sz w:val="28"/>
          <w:szCs w:val="28"/>
        </w:rPr>
      </w:pPr>
    </w:p>
    <w:p w:rsidR="00943C76" w:rsidRPr="00301ED3" w:rsidRDefault="00943C76" w:rsidP="00943C76">
      <w:pPr>
        <w:spacing w:after="0" w:line="240" w:lineRule="auto"/>
        <w:ind w:firstLine="709"/>
        <w:jc w:val="both"/>
        <w:rPr>
          <w:rFonts w:ascii="Times New Roman" w:hAnsi="Times New Roman" w:cs="Times New Roman"/>
          <w:sz w:val="28"/>
          <w:szCs w:val="28"/>
        </w:rPr>
      </w:pPr>
      <w:r w:rsidRPr="00301ED3">
        <w:rPr>
          <w:rFonts w:ascii="Times New Roman" w:hAnsi="Times New Roman" w:cs="Times New Roman"/>
          <w:sz w:val="28"/>
          <w:szCs w:val="28"/>
        </w:rPr>
        <w:t>В первой схеме дроссел</w:t>
      </w:r>
      <w:r>
        <w:rPr>
          <w:rFonts w:ascii="Times New Roman" w:hAnsi="Times New Roman" w:cs="Times New Roman"/>
          <w:sz w:val="28"/>
          <w:szCs w:val="28"/>
        </w:rPr>
        <w:t>я</w:t>
      </w:r>
      <w:r w:rsidRPr="00301ED3">
        <w:rPr>
          <w:rFonts w:ascii="Times New Roman" w:hAnsi="Times New Roman" w:cs="Times New Roman"/>
          <w:sz w:val="28"/>
          <w:szCs w:val="28"/>
        </w:rPr>
        <w:t xml:space="preserve"> установлены </w:t>
      </w:r>
      <w:r>
        <w:rPr>
          <w:rFonts w:ascii="Times New Roman" w:hAnsi="Times New Roman" w:cs="Times New Roman"/>
          <w:sz w:val="28"/>
          <w:szCs w:val="28"/>
        </w:rPr>
        <w:t>при</w:t>
      </w:r>
      <w:r w:rsidRPr="00301ED3">
        <w:rPr>
          <w:rFonts w:ascii="Times New Roman" w:hAnsi="Times New Roman" w:cs="Times New Roman"/>
          <w:sz w:val="28"/>
          <w:szCs w:val="28"/>
        </w:rPr>
        <w:t xml:space="preserve"> выходе из каждой пневморессоры, в то время как во второй схеме используется единый дроссель для обеих пневморессор. Последняя компоновка фактически эквивалентна замене двух пневморессор одной, имеющей эквивалентную жесткость (см. рисунок 2.9).</w:t>
      </w:r>
    </w:p>
    <w:p w:rsidR="00B83D40" w:rsidRPr="00B83D40" w:rsidRDefault="00460774" w:rsidP="00B83D40">
      <w:pPr>
        <w:spacing w:after="0" w:line="240" w:lineRule="auto"/>
        <w:ind w:firstLine="709"/>
        <w:jc w:val="both"/>
        <w:rPr>
          <w:rFonts w:ascii="Times New Roman" w:hAnsi="Times New Roman" w:cs="Times New Roman"/>
          <w:sz w:val="28"/>
          <w:szCs w:val="28"/>
        </w:rPr>
      </w:pPr>
      <w:r w:rsidRPr="00460774">
        <w:rPr>
          <w:rFonts w:ascii="Times New Roman" w:hAnsi="Times New Roman" w:cs="Times New Roman"/>
          <w:sz w:val="28"/>
          <w:szCs w:val="28"/>
        </w:rPr>
        <w:t>В ходе исследования динамических характеристик симметричного экипажа в вертикальной плоскости было выявлено, что изменение давления воздуха в пневморессорах, размещенных на противоположных боковых частях рамы тележки, происходит синхронно и с одинаковой амплитудой и фазой.</w:t>
      </w:r>
      <w:r w:rsidR="00B83D40" w:rsidRPr="00B83D40">
        <w:rPr>
          <w:rFonts w:ascii="Times New Roman" w:hAnsi="Times New Roman" w:cs="Times New Roman"/>
          <w:sz w:val="28"/>
          <w:szCs w:val="28"/>
        </w:rPr>
        <w:t xml:space="preserve"> Следовательно, при изучении колебаний достаточно рассмотреть давление в пневморессорах, установленных только по одной стороне тепловоза, что позволяет расс</w:t>
      </w:r>
      <w:r w:rsidR="00B83D40">
        <w:rPr>
          <w:rFonts w:ascii="Times New Roman" w:hAnsi="Times New Roman" w:cs="Times New Roman"/>
          <w:sz w:val="28"/>
          <w:szCs w:val="28"/>
        </w:rPr>
        <w:t>матривать только 4 пневморессоры</w:t>
      </w:r>
      <w:r w:rsidR="00B83D40" w:rsidRPr="00B83D40">
        <w:rPr>
          <w:rFonts w:ascii="Times New Roman" w:hAnsi="Times New Roman" w:cs="Times New Roman"/>
          <w:sz w:val="28"/>
          <w:szCs w:val="28"/>
        </w:rPr>
        <w:t xml:space="preserve"> вместо 8.</w:t>
      </w:r>
    </w:p>
    <w:p w:rsidR="00B83D40" w:rsidRPr="00B83D40" w:rsidRDefault="00B83D40" w:rsidP="00B83D40">
      <w:pPr>
        <w:spacing w:after="0" w:line="240" w:lineRule="auto"/>
        <w:ind w:firstLine="709"/>
        <w:jc w:val="both"/>
        <w:rPr>
          <w:rFonts w:ascii="Times New Roman" w:hAnsi="Times New Roman" w:cs="Times New Roman"/>
          <w:sz w:val="28"/>
          <w:szCs w:val="28"/>
        </w:rPr>
      </w:pPr>
      <w:r w:rsidRPr="00B83D40">
        <w:rPr>
          <w:rFonts w:ascii="Times New Roman" w:hAnsi="Times New Roman" w:cs="Times New Roman"/>
          <w:sz w:val="28"/>
          <w:szCs w:val="28"/>
        </w:rPr>
        <w:t>Для удобства введем следующие обозначения:</w:t>
      </w:r>
    </w:p>
    <w:p w:rsidR="00B83D40" w:rsidRPr="00460774" w:rsidRDefault="00460774" w:rsidP="00B83D40">
      <w:pPr>
        <w:spacing w:after="0" w:line="240" w:lineRule="auto"/>
        <w:ind w:firstLine="709"/>
        <w:jc w:val="both"/>
        <w:rPr>
          <w:rFonts w:ascii="Times New Roman" w:hAnsi="Times New Roman" w:cs="Times New Roman"/>
          <w:sz w:val="28"/>
          <w:szCs w:val="28"/>
        </w:rPr>
      </w:pPr>
      <w:r w:rsidRPr="00460774">
        <w:rPr>
          <w:rFonts w:ascii="Times New Roman" w:hAnsi="Times New Roman" w:cs="Times New Roman"/>
          <w:sz w:val="28"/>
          <w:szCs w:val="28"/>
        </w:rPr>
        <w:t xml:space="preserve">P, </w:t>
      </w:r>
      <w:r w:rsidR="003D3A6B" w:rsidRPr="00460774">
        <w:rPr>
          <w:rFonts w:ascii="Times New Roman" w:hAnsi="Times New Roman" w:cs="Times New Roman"/>
          <w:sz w:val="28"/>
          <w:szCs w:val="28"/>
        </w:rPr>
        <w:t>G,</w:t>
      </w:r>
      <w:r w:rsidR="003D3A6B">
        <w:rPr>
          <w:rFonts w:ascii="Times New Roman" w:hAnsi="Times New Roman" w:cs="Times New Roman"/>
          <w:sz w:val="28"/>
          <w:szCs w:val="28"/>
        </w:rPr>
        <w:t xml:space="preserve"> </w:t>
      </w:r>
      <w:r w:rsidRPr="00460774">
        <w:rPr>
          <w:rFonts w:ascii="Times New Roman" w:hAnsi="Times New Roman" w:cs="Times New Roman"/>
          <w:sz w:val="28"/>
          <w:szCs w:val="28"/>
        </w:rPr>
        <w:t>V, T, p – обознач</w:t>
      </w:r>
      <w:r w:rsidR="003D3A6B">
        <w:rPr>
          <w:rFonts w:ascii="Times New Roman" w:hAnsi="Times New Roman" w:cs="Times New Roman"/>
          <w:sz w:val="28"/>
          <w:szCs w:val="28"/>
        </w:rPr>
        <w:t>ение</w:t>
      </w:r>
      <w:r w:rsidRPr="00460774">
        <w:rPr>
          <w:rFonts w:ascii="Times New Roman" w:hAnsi="Times New Roman" w:cs="Times New Roman"/>
          <w:sz w:val="28"/>
          <w:szCs w:val="28"/>
        </w:rPr>
        <w:t xml:space="preserve"> давление, </w:t>
      </w:r>
      <w:r w:rsidR="003D3A6B" w:rsidRPr="00460774">
        <w:rPr>
          <w:rFonts w:ascii="Times New Roman" w:hAnsi="Times New Roman" w:cs="Times New Roman"/>
          <w:sz w:val="28"/>
          <w:szCs w:val="28"/>
        </w:rPr>
        <w:t>массу,</w:t>
      </w:r>
      <w:r w:rsidR="003D3A6B">
        <w:rPr>
          <w:rFonts w:ascii="Times New Roman" w:hAnsi="Times New Roman" w:cs="Times New Roman"/>
          <w:sz w:val="28"/>
          <w:szCs w:val="28"/>
        </w:rPr>
        <w:t xml:space="preserve"> </w:t>
      </w:r>
      <w:r w:rsidRPr="00460774">
        <w:rPr>
          <w:rFonts w:ascii="Times New Roman" w:hAnsi="Times New Roman" w:cs="Times New Roman"/>
          <w:sz w:val="28"/>
          <w:szCs w:val="28"/>
        </w:rPr>
        <w:t>объем, абсолютную температуру и плотность воздуха в пневморессорах (с индексами 1, 2, 3, 4) или в дополнительных резервуарах (с индексами 5, 6);</w:t>
      </w:r>
    </w:p>
    <w:p w:rsidR="00B83D40" w:rsidRPr="00B83D40" w:rsidRDefault="003D3A6B" w:rsidP="003D3A6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B83D40" w:rsidRPr="00B83D40">
        <w:rPr>
          <w:rFonts w:ascii="Times New Roman" w:hAnsi="Times New Roman" w:cs="Times New Roman"/>
          <w:sz w:val="28"/>
          <w:szCs w:val="28"/>
        </w:rPr>
        <w:t xml:space="preserve">оответственно </w:t>
      </w:r>
      <w:r w:rsidRPr="00B83D40">
        <w:rPr>
          <w:rFonts w:ascii="Times New Roman" w:hAnsi="Times New Roman" w:cs="Times New Roman"/>
          <w:sz w:val="28"/>
          <w:szCs w:val="28"/>
        </w:rPr>
        <w:t>R</w:t>
      </w:r>
      <w:r>
        <w:rPr>
          <w:rFonts w:ascii="Times New Roman" w:hAnsi="Times New Roman" w:cs="Times New Roman"/>
          <w:sz w:val="28"/>
          <w:szCs w:val="28"/>
        </w:rPr>
        <w:t>-</w:t>
      </w:r>
      <w:r w:rsidRPr="00B83D40">
        <w:rPr>
          <w:rFonts w:ascii="Times New Roman" w:hAnsi="Times New Roman" w:cs="Times New Roman"/>
          <w:sz w:val="28"/>
          <w:szCs w:val="28"/>
        </w:rPr>
        <w:t xml:space="preserve"> </w:t>
      </w:r>
      <w:r w:rsidR="00B83D40" w:rsidRPr="00B83D40">
        <w:rPr>
          <w:rFonts w:ascii="Times New Roman" w:hAnsi="Times New Roman" w:cs="Times New Roman"/>
          <w:sz w:val="28"/>
          <w:szCs w:val="28"/>
        </w:rPr>
        <w:t xml:space="preserve">газовая постоянная, </w:t>
      </w:r>
      <w:r w:rsidRPr="00B83D40">
        <w:rPr>
          <w:rFonts w:ascii="Times New Roman" w:hAnsi="Times New Roman" w:cs="Times New Roman"/>
          <w:sz w:val="28"/>
          <w:szCs w:val="28"/>
        </w:rPr>
        <w:t>C</w:t>
      </w:r>
      <w:r w:rsidRPr="003D3A6B">
        <w:rPr>
          <w:rFonts w:ascii="Times New Roman" w:hAnsi="Times New Roman" w:cs="Times New Roman"/>
          <w:sz w:val="28"/>
          <w:szCs w:val="28"/>
          <w:vertAlign w:val="subscript"/>
        </w:rPr>
        <w:t>V</w:t>
      </w:r>
      <w:r>
        <w:rPr>
          <w:rFonts w:ascii="Times New Roman" w:hAnsi="Times New Roman" w:cs="Times New Roman"/>
          <w:sz w:val="28"/>
          <w:szCs w:val="28"/>
        </w:rPr>
        <w:t xml:space="preserve"> – </w:t>
      </w:r>
      <w:r w:rsidR="00B83D40" w:rsidRPr="00B83D40">
        <w:rPr>
          <w:rFonts w:ascii="Times New Roman" w:hAnsi="Times New Roman" w:cs="Times New Roman"/>
          <w:sz w:val="28"/>
          <w:szCs w:val="28"/>
        </w:rPr>
        <w:t>изохорная</w:t>
      </w:r>
      <w:r>
        <w:rPr>
          <w:rFonts w:ascii="Times New Roman" w:hAnsi="Times New Roman" w:cs="Times New Roman"/>
          <w:sz w:val="28"/>
          <w:szCs w:val="28"/>
        </w:rPr>
        <w:t xml:space="preserve"> </w:t>
      </w:r>
      <w:r w:rsidR="00B83D40" w:rsidRPr="00B83D40">
        <w:rPr>
          <w:rFonts w:ascii="Times New Roman" w:hAnsi="Times New Roman" w:cs="Times New Roman"/>
          <w:sz w:val="28"/>
          <w:szCs w:val="28"/>
        </w:rPr>
        <w:t xml:space="preserve"> и </w:t>
      </w:r>
      <w:r w:rsidRPr="00B83D40">
        <w:rPr>
          <w:rFonts w:ascii="Times New Roman" w:hAnsi="Times New Roman" w:cs="Times New Roman"/>
          <w:sz w:val="28"/>
          <w:szCs w:val="28"/>
        </w:rPr>
        <w:t>C</w:t>
      </w:r>
      <w:r w:rsidRPr="003D3A6B">
        <w:rPr>
          <w:rFonts w:ascii="Times New Roman" w:hAnsi="Times New Roman" w:cs="Times New Roman"/>
          <w:sz w:val="28"/>
          <w:szCs w:val="28"/>
          <w:vertAlign w:val="subscript"/>
        </w:rPr>
        <w:t>P</w:t>
      </w:r>
      <w:r w:rsidRPr="00B83D40">
        <w:rPr>
          <w:rFonts w:ascii="Times New Roman" w:hAnsi="Times New Roman" w:cs="Times New Roman"/>
          <w:sz w:val="28"/>
          <w:szCs w:val="28"/>
        </w:rPr>
        <w:t xml:space="preserve"> </w:t>
      </w:r>
      <w:r>
        <w:rPr>
          <w:rFonts w:ascii="Times New Roman" w:hAnsi="Times New Roman" w:cs="Times New Roman"/>
          <w:sz w:val="28"/>
          <w:szCs w:val="28"/>
        </w:rPr>
        <w:t xml:space="preserve">– </w:t>
      </w:r>
      <w:r w:rsidR="00B83D40" w:rsidRPr="00B83D40">
        <w:rPr>
          <w:rFonts w:ascii="Times New Roman" w:hAnsi="Times New Roman" w:cs="Times New Roman"/>
          <w:sz w:val="28"/>
          <w:szCs w:val="28"/>
        </w:rPr>
        <w:t>изобарная</w:t>
      </w:r>
      <w:r>
        <w:rPr>
          <w:rFonts w:ascii="Times New Roman" w:hAnsi="Times New Roman" w:cs="Times New Roman"/>
          <w:sz w:val="28"/>
          <w:szCs w:val="28"/>
        </w:rPr>
        <w:t xml:space="preserve"> </w:t>
      </w:r>
      <w:r w:rsidR="00B83D40" w:rsidRPr="00B83D40">
        <w:rPr>
          <w:rFonts w:ascii="Times New Roman" w:hAnsi="Times New Roman" w:cs="Times New Roman"/>
          <w:sz w:val="28"/>
          <w:szCs w:val="28"/>
        </w:rPr>
        <w:t xml:space="preserve"> теплоемкости воздуха;</w:t>
      </w:r>
    </w:p>
    <w:p w:rsidR="00460774" w:rsidRPr="00460774" w:rsidRDefault="00460774" w:rsidP="00B83D40">
      <w:pPr>
        <w:spacing w:after="0" w:line="240" w:lineRule="auto"/>
        <w:ind w:firstLine="709"/>
        <w:jc w:val="both"/>
        <w:rPr>
          <w:rFonts w:ascii="Times New Roman" w:hAnsi="Times New Roman" w:cs="Times New Roman"/>
          <w:sz w:val="28"/>
          <w:szCs w:val="28"/>
        </w:rPr>
      </w:pPr>
      <w:r w:rsidRPr="00460774">
        <w:rPr>
          <w:rFonts w:ascii="Times New Roman" w:hAnsi="Times New Roman" w:cs="Times New Roman"/>
          <w:sz w:val="28"/>
          <w:szCs w:val="28"/>
        </w:rPr>
        <w:t xml:space="preserve">Площадь проходного </w:t>
      </w:r>
      <w:r w:rsidR="003D3A6B">
        <w:rPr>
          <w:rFonts w:ascii="Times New Roman" w:hAnsi="Times New Roman" w:cs="Times New Roman"/>
          <w:sz w:val="28"/>
          <w:szCs w:val="28"/>
        </w:rPr>
        <w:t>отверстия</w:t>
      </w:r>
      <w:r w:rsidRPr="00460774">
        <w:rPr>
          <w:rFonts w:ascii="Times New Roman" w:hAnsi="Times New Roman" w:cs="Times New Roman"/>
          <w:sz w:val="28"/>
          <w:szCs w:val="28"/>
        </w:rPr>
        <w:t xml:space="preserve"> дросселя обозначается символом</w:t>
      </w:r>
      <w:r w:rsidR="003D3A6B">
        <w:rPr>
          <w:rFonts w:ascii="Times New Roman" w:hAnsi="Times New Roman" w:cs="Times New Roman"/>
          <w:sz w:val="28"/>
          <w:szCs w:val="28"/>
        </w:rPr>
        <w:t xml:space="preserve"> – </w:t>
      </w:r>
      <w:r w:rsidRPr="003D3A6B">
        <w:rPr>
          <w:rFonts w:ascii="Times New Roman" w:hAnsi="Times New Roman" w:cs="Times New Roman"/>
          <w:i/>
          <w:sz w:val="28"/>
          <w:szCs w:val="28"/>
        </w:rPr>
        <w:t>ω</w:t>
      </w:r>
      <w:r w:rsidRPr="00460774">
        <w:rPr>
          <w:rFonts w:ascii="Times New Roman" w:hAnsi="Times New Roman" w:cs="Times New Roman"/>
          <w:sz w:val="28"/>
          <w:szCs w:val="28"/>
        </w:rPr>
        <w:t>;</w:t>
      </w:r>
    </w:p>
    <w:p w:rsidR="00E37C9E" w:rsidRPr="00E37C9E" w:rsidRDefault="00E37C9E" w:rsidP="00B83D40">
      <w:pPr>
        <w:spacing w:after="0" w:line="240" w:lineRule="auto"/>
        <w:ind w:firstLine="709"/>
        <w:jc w:val="both"/>
        <w:rPr>
          <w:rFonts w:ascii="Times New Roman" w:hAnsi="Times New Roman" w:cs="Times New Roman"/>
          <w:sz w:val="28"/>
          <w:szCs w:val="28"/>
        </w:rPr>
      </w:pPr>
      <w:r w:rsidRPr="00E37C9E">
        <w:rPr>
          <w:rFonts w:ascii="Times New Roman" w:hAnsi="Times New Roman" w:cs="Times New Roman"/>
          <w:sz w:val="28"/>
          <w:szCs w:val="28"/>
        </w:rPr>
        <w:t xml:space="preserve">ε </w:t>
      </w:r>
      <w:r w:rsidR="003D3A6B">
        <w:rPr>
          <w:rFonts w:ascii="Times New Roman" w:hAnsi="Times New Roman" w:cs="Times New Roman"/>
          <w:sz w:val="28"/>
          <w:szCs w:val="28"/>
        </w:rPr>
        <w:t xml:space="preserve">– </w:t>
      </w:r>
      <w:r w:rsidRPr="00E37C9E">
        <w:rPr>
          <w:rFonts w:ascii="Times New Roman" w:hAnsi="Times New Roman" w:cs="Times New Roman"/>
          <w:sz w:val="28"/>
          <w:szCs w:val="28"/>
        </w:rPr>
        <w:t>представляет</w:t>
      </w:r>
      <w:r w:rsidR="003D3A6B">
        <w:rPr>
          <w:rFonts w:ascii="Times New Roman" w:hAnsi="Times New Roman" w:cs="Times New Roman"/>
          <w:sz w:val="28"/>
          <w:szCs w:val="28"/>
        </w:rPr>
        <w:t xml:space="preserve"> </w:t>
      </w:r>
      <w:r w:rsidRPr="00E37C9E">
        <w:rPr>
          <w:rFonts w:ascii="Times New Roman" w:hAnsi="Times New Roman" w:cs="Times New Roman"/>
          <w:sz w:val="28"/>
          <w:szCs w:val="28"/>
        </w:rPr>
        <w:t xml:space="preserve"> собой коэффициент истечения, играющий важную роль в данном контексте.</w:t>
      </w:r>
    </w:p>
    <w:p w:rsidR="005D05F9" w:rsidRDefault="00E37C9E" w:rsidP="007349AB">
      <w:pPr>
        <w:spacing w:after="0" w:line="240" w:lineRule="auto"/>
        <w:ind w:firstLine="709"/>
        <w:jc w:val="both"/>
        <w:rPr>
          <w:rFonts w:ascii="Times New Roman" w:hAnsi="Times New Roman" w:cs="Times New Roman"/>
          <w:sz w:val="28"/>
          <w:szCs w:val="28"/>
        </w:rPr>
      </w:pPr>
      <w:r w:rsidRPr="00E37C9E">
        <w:rPr>
          <w:rFonts w:ascii="Times New Roman" w:hAnsi="Times New Roman" w:cs="Times New Roman"/>
          <w:sz w:val="28"/>
          <w:szCs w:val="28"/>
        </w:rPr>
        <w:t>Разработаем уравнения термодинамического равновес</w:t>
      </w:r>
      <w:r w:rsidR="003D3A6B">
        <w:rPr>
          <w:rFonts w:ascii="Times New Roman" w:hAnsi="Times New Roman" w:cs="Times New Roman"/>
          <w:sz w:val="28"/>
          <w:szCs w:val="28"/>
        </w:rPr>
        <w:t>ия для первой тележки, учитывая</w:t>
      </w:r>
      <w:r w:rsidRPr="00E37C9E">
        <w:rPr>
          <w:rFonts w:ascii="Times New Roman" w:hAnsi="Times New Roman" w:cs="Times New Roman"/>
          <w:sz w:val="28"/>
          <w:szCs w:val="28"/>
        </w:rPr>
        <w:t>уравнение состояния для пневматического демпфера и дополнительного резервуара.</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RG</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41</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RG</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42</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dP</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RG</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43</w:t>
      </w:r>
      <w:r w:rsidR="004A3FF6" w:rsidRPr="00A62F5C">
        <w:rPr>
          <w:rFonts w:ascii="Times New Roman" w:hAnsi="Times New Roman" w:cs="Times New Roman"/>
          <w:sz w:val="28"/>
          <w:szCs w:val="28"/>
        </w:rPr>
        <w:t>)</w:t>
      </w:r>
    </w:p>
    <w:p w:rsidR="005D05F9" w:rsidRPr="00A62F5C" w:rsidRDefault="005D05F9" w:rsidP="007349AB">
      <w:pPr>
        <w:spacing w:after="0" w:line="240" w:lineRule="auto"/>
        <w:ind w:firstLine="709"/>
        <w:jc w:val="both"/>
        <w:rPr>
          <w:rFonts w:ascii="Times New Roman" w:hAnsi="Times New Roman" w:cs="Times New Roman"/>
          <w:sz w:val="28"/>
          <w:szCs w:val="28"/>
        </w:rPr>
      </w:pPr>
    </w:p>
    <w:p w:rsidR="00916829" w:rsidRPr="00A62F5C"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Уравнение сохранения массы воздуха </w:t>
      </w:r>
      <w:r w:rsidR="00B83D40">
        <w:rPr>
          <w:rFonts w:ascii="Times New Roman" w:hAnsi="Times New Roman" w:cs="Times New Roman"/>
          <w:sz w:val="28"/>
          <w:szCs w:val="28"/>
        </w:rPr>
        <w:t>в системе</w:t>
      </w:r>
    </w:p>
    <w:p w:rsidR="005D05F9" w:rsidRPr="00A62F5C" w:rsidRDefault="005D05F9" w:rsidP="007349AB">
      <w:pPr>
        <w:spacing w:after="0" w:line="240" w:lineRule="auto"/>
        <w:ind w:firstLine="709"/>
        <w:jc w:val="both"/>
        <w:rPr>
          <w:rFonts w:ascii="Times New Roman" w:hAnsi="Times New Roman" w:cs="Times New Roman"/>
          <w:sz w:val="28"/>
          <w:szCs w:val="28"/>
        </w:rPr>
      </w:pPr>
    </w:p>
    <w:p w:rsidR="00916829"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fG</m:t>
                </m:r>
              </m:e>
              <m:sub>
                <m:r>
                  <m:rPr>
                    <m:sty m:val="p"/>
                  </m:rPr>
                  <w:rPr>
                    <w:rFonts w:ascii="Cambria Math" w:hAnsi="Cambria Math" w:cs="Times New Roman"/>
                    <w:sz w:val="28"/>
                    <w:szCs w:val="28"/>
                  </w:rPr>
                  <m:t>2</m:t>
                </m:r>
              </m:sub>
            </m:sSub>
          </m:e>
        </m:d>
        <m: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44</w:t>
      </w:r>
      <w:r w:rsidR="004A3FF6" w:rsidRPr="00A62F5C">
        <w:rPr>
          <w:rFonts w:ascii="Times New Roman" w:hAnsi="Times New Roman" w:cs="Times New Roman"/>
          <w:sz w:val="28"/>
          <w:szCs w:val="28"/>
        </w:rPr>
        <w:t>)</w:t>
      </w:r>
    </w:p>
    <w:p w:rsidR="00B83D40" w:rsidRPr="00A62F5C" w:rsidRDefault="00B83D40" w:rsidP="007349AB">
      <w:pPr>
        <w:spacing w:after="0" w:line="240" w:lineRule="auto"/>
        <w:ind w:firstLine="709"/>
        <w:jc w:val="right"/>
        <w:rPr>
          <w:rFonts w:ascii="Times New Roman" w:hAnsi="Times New Roman" w:cs="Times New Roman"/>
          <w:sz w:val="28"/>
          <w:szCs w:val="28"/>
        </w:rPr>
      </w:pPr>
    </w:p>
    <w:p w:rsidR="00916829" w:rsidRDefault="00A975DE" w:rsidP="005F3AEB">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е</w:t>
      </w:r>
      <w:r w:rsidR="00916829" w:rsidRPr="00A62F5C">
        <w:rPr>
          <w:rFonts w:ascii="Times New Roman" w:hAnsi="Times New Roman" w:cs="Times New Roman"/>
          <w:sz w:val="28"/>
          <w:szCs w:val="28"/>
        </w:rPr>
        <w:t>сли P</w:t>
      </w:r>
      <w:r w:rsidR="00916829" w:rsidRPr="00A62F5C">
        <w:rPr>
          <w:rFonts w:ascii="Times New Roman" w:hAnsi="Times New Roman" w:cs="Times New Roman"/>
          <w:sz w:val="28"/>
          <w:szCs w:val="28"/>
          <w:vertAlign w:val="subscript"/>
        </w:rPr>
        <w:t>1</w:t>
      </w:r>
      <w:r w:rsidR="00916829" w:rsidRPr="00A62F5C">
        <w:rPr>
          <w:rFonts w:ascii="Times New Roman" w:hAnsi="Times New Roman" w:cs="Times New Roman"/>
          <w:sz w:val="28"/>
          <w:szCs w:val="28"/>
        </w:rPr>
        <w:t>≥P</w:t>
      </w:r>
      <w:r w:rsidR="00916829" w:rsidRPr="00A62F5C">
        <w:rPr>
          <w:rFonts w:ascii="Times New Roman" w:hAnsi="Times New Roman" w:cs="Times New Roman"/>
          <w:sz w:val="28"/>
          <w:szCs w:val="28"/>
          <w:vertAlign w:val="subscript"/>
        </w:rPr>
        <w:t>5</w:t>
      </w:r>
      <w:r w:rsidR="00916829" w:rsidRPr="00A62F5C">
        <w:rPr>
          <w:rFonts w:ascii="Times New Roman" w:hAnsi="Times New Roman" w:cs="Times New Roman"/>
          <w:sz w:val="28"/>
          <w:szCs w:val="28"/>
        </w:rPr>
        <w:t xml:space="preserve"> и P</w:t>
      </w:r>
      <w:r w:rsidR="00916829" w:rsidRPr="00A62F5C">
        <w:rPr>
          <w:rFonts w:ascii="Times New Roman" w:hAnsi="Times New Roman" w:cs="Times New Roman"/>
          <w:sz w:val="28"/>
          <w:szCs w:val="28"/>
          <w:vertAlign w:val="subscript"/>
        </w:rPr>
        <w:t>2</w:t>
      </w:r>
      <w:r w:rsidR="00916829" w:rsidRPr="00A62F5C">
        <w:rPr>
          <w:rFonts w:ascii="Times New Roman" w:hAnsi="Times New Roman" w:cs="Times New Roman"/>
          <w:sz w:val="28"/>
          <w:szCs w:val="28"/>
        </w:rPr>
        <w:t>≥P</w:t>
      </w:r>
      <w:r w:rsidR="00916829" w:rsidRPr="00A62F5C">
        <w:rPr>
          <w:rFonts w:ascii="Times New Roman" w:hAnsi="Times New Roman" w:cs="Times New Roman"/>
          <w:sz w:val="28"/>
          <w:szCs w:val="28"/>
          <w:vertAlign w:val="subscript"/>
        </w:rPr>
        <w:t>5</w:t>
      </w:r>
      <w:r w:rsidR="00916829" w:rsidRPr="00A62F5C">
        <w:rPr>
          <w:rFonts w:ascii="Times New Roman" w:hAnsi="Times New Roman" w:cs="Times New Roman"/>
          <w:sz w:val="28"/>
          <w:szCs w:val="28"/>
        </w:rPr>
        <w:t>.</w:t>
      </w:r>
    </w:p>
    <w:p w:rsidR="004C6043"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Уравнения расхода воздуха </w:t>
      </w:r>
      <w:r w:rsidR="00B83D40" w:rsidRPr="00B83D40">
        <w:rPr>
          <w:rFonts w:ascii="Times New Roman" w:hAnsi="Times New Roman" w:cs="Times New Roman"/>
          <w:sz w:val="28"/>
          <w:szCs w:val="28"/>
        </w:rPr>
        <w:t>через дроссельное устройство, подключенное к пневморесиверу, с направленным потоком в сто</w:t>
      </w:r>
      <w:r w:rsidR="00B83D40">
        <w:rPr>
          <w:rFonts w:ascii="Times New Roman" w:hAnsi="Times New Roman" w:cs="Times New Roman"/>
          <w:sz w:val="28"/>
          <w:szCs w:val="28"/>
        </w:rPr>
        <w:t>рону дополнительного резервуара</w:t>
      </w:r>
    </w:p>
    <w:p w:rsidR="00B83D40" w:rsidRPr="00A62F5C" w:rsidRDefault="00B83D40" w:rsidP="007349AB">
      <w:pPr>
        <w:spacing w:after="0" w:line="240" w:lineRule="auto"/>
        <w:ind w:firstLine="709"/>
        <w:jc w:val="both"/>
        <w:rPr>
          <w:rFonts w:ascii="Times New Roman" w:hAnsi="Times New Roman" w:cs="Times New Roman"/>
          <w:sz w:val="28"/>
          <w:szCs w:val="28"/>
        </w:rPr>
      </w:pP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5</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5</m:t>
                    </m:r>
                  </m:sub>
                </m:sSub>
              </m:e>
            </m:d>
          </m:e>
        </m:rad>
        <m:r>
          <m:rPr>
            <m:sty m:val="p"/>
          </m:rPr>
          <w:rPr>
            <w:rFonts w:ascii="Cambria Math" w:hAnsi="Cambria Math" w:cs="Times New Roman"/>
            <w:sz w:val="28"/>
            <w:szCs w:val="28"/>
          </w:rPr>
          <m:t>dt,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45</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5</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5</m:t>
                    </m:r>
                  </m:sub>
                </m:sSub>
              </m:e>
            </m:d>
          </m:e>
        </m:rad>
        <m:r>
          <m:rPr>
            <m:sty m:val="p"/>
          </m:rPr>
          <w:rPr>
            <w:rFonts w:ascii="Cambria Math" w:hAnsi="Cambria Math" w:cs="Times New Roman"/>
            <w:sz w:val="28"/>
            <w:szCs w:val="28"/>
          </w:rPr>
          <m:t>dt.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46</w:t>
      </w:r>
      <w:r w:rsidR="00916829" w:rsidRPr="00A62F5C">
        <w:rPr>
          <w:rFonts w:ascii="Times New Roman" w:hAnsi="Times New Roman" w:cs="Times New Roman"/>
          <w:sz w:val="28"/>
          <w:szCs w:val="28"/>
        </w:rPr>
        <w:t>)</w:t>
      </w:r>
    </w:p>
    <w:p w:rsidR="00916829" w:rsidRPr="00A62F5C" w:rsidRDefault="00916829" w:rsidP="007349AB">
      <w:pPr>
        <w:spacing w:after="0" w:line="240" w:lineRule="auto"/>
        <w:ind w:firstLine="709"/>
        <w:jc w:val="both"/>
        <w:rPr>
          <w:rFonts w:ascii="Times New Roman" w:hAnsi="Times New Roman" w:cs="Times New Roman"/>
          <w:sz w:val="28"/>
          <w:szCs w:val="28"/>
        </w:rPr>
      </w:pPr>
    </w:p>
    <w:p w:rsidR="004C6043" w:rsidRDefault="002A7D02" w:rsidP="007349AB">
      <w:pPr>
        <w:spacing w:after="0" w:line="240" w:lineRule="auto"/>
        <w:ind w:firstLine="709"/>
        <w:jc w:val="both"/>
        <w:rPr>
          <w:rFonts w:ascii="Times New Roman" w:hAnsi="Times New Roman" w:cs="Times New Roman"/>
          <w:sz w:val="28"/>
          <w:szCs w:val="28"/>
        </w:rPr>
      </w:pPr>
      <w:r w:rsidRPr="002A7D02">
        <w:rPr>
          <w:rFonts w:ascii="Times New Roman" w:hAnsi="Times New Roman" w:cs="Times New Roman"/>
          <w:sz w:val="28"/>
          <w:szCs w:val="28"/>
        </w:rPr>
        <w:t>Уравнения первого закона термодинамики, применительно к пневморессоре, могут быть представлены с учетом соотношения CP – CV=R, где CP и CV обозначают теплоемкости при постоянном давлении и объеме соответственно, а R представляет собой универсальную газовую постоянную</w:t>
      </w:r>
      <w:r>
        <w:rPr>
          <w:rFonts w:ascii="Times New Roman" w:hAnsi="Times New Roman" w:cs="Times New Roman"/>
          <w:sz w:val="28"/>
          <w:szCs w:val="28"/>
        </w:rPr>
        <w:t xml:space="preserve">: </w:t>
      </w:r>
    </w:p>
    <w:p w:rsidR="002A7D02" w:rsidRPr="002A7D02" w:rsidRDefault="002A7D02" w:rsidP="007349AB">
      <w:pPr>
        <w:spacing w:after="0" w:line="240" w:lineRule="auto"/>
        <w:ind w:firstLine="709"/>
        <w:jc w:val="both"/>
        <w:rPr>
          <w:rFonts w:ascii="Times New Roman" w:hAnsi="Times New Roman" w:cs="Times New Roman"/>
          <w:sz w:val="28"/>
          <w:szCs w:val="28"/>
        </w:rPr>
      </w:pP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47</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48</w:t>
      </w:r>
      <w:r w:rsidR="004A3FF6" w:rsidRPr="00A62F5C">
        <w:rPr>
          <w:rFonts w:ascii="Times New Roman" w:hAnsi="Times New Roman" w:cs="Times New Roman"/>
          <w:sz w:val="28"/>
          <w:szCs w:val="28"/>
        </w:rPr>
        <w:t>)</w:t>
      </w:r>
    </w:p>
    <w:p w:rsidR="004C6043" w:rsidRPr="00A62F5C" w:rsidRDefault="004C6043" w:rsidP="007349AB">
      <w:pPr>
        <w:spacing w:after="0" w:line="240" w:lineRule="auto"/>
        <w:ind w:firstLine="709"/>
        <w:jc w:val="both"/>
        <w:rPr>
          <w:rFonts w:ascii="Times New Roman" w:hAnsi="Times New Roman" w:cs="Times New Roman"/>
          <w:sz w:val="28"/>
          <w:szCs w:val="28"/>
        </w:rPr>
      </w:pPr>
    </w:p>
    <w:p w:rsidR="00916829" w:rsidRPr="00A62F5C"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Уравнение </w:t>
      </w:r>
      <w:r w:rsidR="003D3A6B">
        <w:rPr>
          <w:rFonts w:ascii="Times New Roman" w:hAnsi="Times New Roman" w:cs="Times New Roman"/>
          <w:sz w:val="28"/>
          <w:szCs w:val="28"/>
          <w:lang w:val="en-US"/>
        </w:rPr>
        <w:t>I</w:t>
      </w:r>
      <w:r w:rsidRPr="00A62F5C">
        <w:rPr>
          <w:rFonts w:ascii="Times New Roman" w:hAnsi="Times New Roman" w:cs="Times New Roman"/>
          <w:sz w:val="28"/>
          <w:szCs w:val="28"/>
        </w:rPr>
        <w:t xml:space="preserve"> закона термодинамики для дополнительного</w:t>
      </w:r>
      <w:r w:rsidR="00D15A99">
        <w:rPr>
          <w:rFonts w:ascii="Times New Roman" w:hAnsi="Times New Roman" w:cs="Times New Roman"/>
          <w:sz w:val="28"/>
          <w:szCs w:val="28"/>
        </w:rPr>
        <w:t xml:space="preserve"> </w:t>
      </w:r>
      <w:r w:rsidRPr="00A62F5C">
        <w:rPr>
          <w:rFonts w:ascii="Times New Roman" w:hAnsi="Times New Roman" w:cs="Times New Roman"/>
          <w:sz w:val="28"/>
          <w:szCs w:val="28"/>
        </w:rPr>
        <w:t xml:space="preserve">резервуара, учитывая, что </w:t>
      </w:r>
      <w:r w:rsidR="00A975DE" w:rsidRPr="00A62F5C">
        <w:rPr>
          <w:rFonts w:ascii="Times New Roman" w:hAnsi="Times New Roman" w:cs="Times New Roman"/>
          <w:sz w:val="28"/>
          <w:szCs w:val="28"/>
        </w:rPr>
        <w:t>dV</w:t>
      </w:r>
      <w:r w:rsidRPr="00A62F5C">
        <w:rPr>
          <w:rFonts w:ascii="Times New Roman" w:hAnsi="Times New Roman" w:cs="Times New Roman"/>
          <w:sz w:val="28"/>
          <w:szCs w:val="28"/>
          <w:vertAlign w:val="subscript"/>
        </w:rPr>
        <w:t>5</w:t>
      </w:r>
      <w:r w:rsidRPr="00A62F5C">
        <w:rPr>
          <w:rFonts w:ascii="Times New Roman" w:hAnsi="Times New Roman" w:cs="Times New Roman"/>
          <w:sz w:val="28"/>
          <w:szCs w:val="28"/>
        </w:rPr>
        <w:t>=0, запишем</w:t>
      </w:r>
    </w:p>
    <w:p w:rsidR="00A975DE" w:rsidRPr="00A62F5C" w:rsidRDefault="00A975DE" w:rsidP="007349AB">
      <w:pPr>
        <w:spacing w:after="0" w:line="240" w:lineRule="auto"/>
        <w:ind w:firstLine="709"/>
        <w:jc w:val="both"/>
        <w:rPr>
          <w:rFonts w:ascii="Times New Roman" w:hAnsi="Times New Roman" w:cs="Times New Roman"/>
          <w:sz w:val="28"/>
          <w:szCs w:val="28"/>
        </w:rPr>
      </w:pP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=0. </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49</w:t>
      </w:r>
      <w:r w:rsidR="004A3FF6" w:rsidRPr="00A62F5C">
        <w:rPr>
          <w:rFonts w:ascii="Times New Roman" w:hAnsi="Times New Roman" w:cs="Times New Roman"/>
          <w:sz w:val="28"/>
          <w:szCs w:val="28"/>
        </w:rPr>
        <w:t>)</w:t>
      </w:r>
    </w:p>
    <w:p w:rsidR="00A975DE" w:rsidRPr="00A62F5C" w:rsidRDefault="00A975DE" w:rsidP="007349AB">
      <w:pPr>
        <w:spacing w:after="0" w:line="240" w:lineRule="auto"/>
        <w:ind w:firstLine="709"/>
        <w:jc w:val="both"/>
        <w:rPr>
          <w:rFonts w:ascii="Times New Roman" w:hAnsi="Times New Roman" w:cs="Times New Roman"/>
          <w:sz w:val="28"/>
          <w:szCs w:val="28"/>
        </w:rPr>
      </w:pPr>
    </w:p>
    <w:p w:rsidR="00916829"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Если P</w:t>
      </w:r>
      <w:r w:rsidRPr="00A62F5C">
        <w:rPr>
          <w:rFonts w:ascii="Times New Roman" w:hAnsi="Times New Roman" w:cs="Times New Roman"/>
          <w:sz w:val="28"/>
          <w:szCs w:val="28"/>
          <w:vertAlign w:val="subscript"/>
        </w:rPr>
        <w:t>1</w:t>
      </w:r>
      <w:r w:rsidRPr="00A62F5C">
        <w:rPr>
          <w:rFonts w:ascii="Times New Roman" w:hAnsi="Times New Roman" w:cs="Times New Roman"/>
          <w:sz w:val="28"/>
          <w:szCs w:val="28"/>
        </w:rPr>
        <w:t>≥P</w:t>
      </w:r>
      <w:r w:rsidRPr="00A62F5C">
        <w:rPr>
          <w:rFonts w:ascii="Times New Roman" w:hAnsi="Times New Roman" w:cs="Times New Roman"/>
          <w:sz w:val="28"/>
          <w:szCs w:val="28"/>
          <w:vertAlign w:val="subscript"/>
        </w:rPr>
        <w:t>5</w:t>
      </w:r>
      <w:r w:rsidRPr="00A62F5C">
        <w:rPr>
          <w:rFonts w:ascii="Times New Roman" w:hAnsi="Times New Roman" w:cs="Times New Roman"/>
          <w:sz w:val="28"/>
          <w:szCs w:val="28"/>
        </w:rPr>
        <w:t xml:space="preserve"> и P</w:t>
      </w:r>
      <w:r w:rsidRPr="00A62F5C">
        <w:rPr>
          <w:rFonts w:ascii="Times New Roman" w:hAnsi="Times New Roman" w:cs="Times New Roman"/>
          <w:sz w:val="28"/>
          <w:szCs w:val="28"/>
          <w:vertAlign w:val="subscript"/>
        </w:rPr>
        <w:t>2</w:t>
      </w:r>
      <m:oMath>
        <m:r>
          <m:rPr>
            <m:sty m:val="p"/>
          </m:rPr>
          <w:rPr>
            <w:rFonts w:ascii="Cambria Math" w:hAnsi="Cambria Math" w:cs="Times New Roman"/>
            <w:sz w:val="28"/>
            <w:szCs w:val="28"/>
          </w:rPr>
          <m:t>&lt;</m:t>
        </m:r>
      </m:oMath>
      <w:r w:rsidRPr="00A62F5C">
        <w:rPr>
          <w:rFonts w:ascii="Times New Roman" w:hAnsi="Times New Roman" w:cs="Times New Roman"/>
          <w:sz w:val="28"/>
          <w:szCs w:val="28"/>
        </w:rPr>
        <w:t>P</w:t>
      </w:r>
      <w:r w:rsidRPr="00A62F5C">
        <w:rPr>
          <w:rFonts w:ascii="Times New Roman" w:hAnsi="Times New Roman" w:cs="Times New Roman"/>
          <w:sz w:val="28"/>
          <w:szCs w:val="28"/>
          <w:vertAlign w:val="subscript"/>
        </w:rPr>
        <w:t>5</w:t>
      </w:r>
      <w:r w:rsidR="00A975DE" w:rsidRPr="00A62F5C">
        <w:rPr>
          <w:rFonts w:ascii="Times New Roman" w:hAnsi="Times New Roman" w:cs="Times New Roman"/>
          <w:sz w:val="28"/>
          <w:szCs w:val="28"/>
        </w:rPr>
        <w:t>, то</w:t>
      </w:r>
      <w:r w:rsidR="003D3A6B">
        <w:rPr>
          <w:rFonts w:ascii="Times New Roman" w:hAnsi="Times New Roman" w:cs="Times New Roman"/>
          <w:sz w:val="28"/>
          <w:szCs w:val="28"/>
        </w:rPr>
        <w:t>:</w:t>
      </w:r>
    </w:p>
    <w:p w:rsidR="003D3A6B" w:rsidRPr="00A62F5C" w:rsidRDefault="003D3A6B" w:rsidP="007349AB">
      <w:pPr>
        <w:spacing w:after="0" w:line="240" w:lineRule="auto"/>
        <w:ind w:firstLine="709"/>
        <w:jc w:val="both"/>
        <w:rPr>
          <w:rFonts w:ascii="Times New Roman" w:hAnsi="Times New Roman" w:cs="Times New Roman"/>
          <w:sz w:val="28"/>
          <w:szCs w:val="28"/>
        </w:rPr>
      </w:pP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=-εφ</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5</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5</m:t>
                    </m:r>
                  </m:sub>
                </m:sSub>
              </m:e>
            </m:d>
          </m:e>
        </m:rad>
        <m:r>
          <m:rPr>
            <m:sty m:val="p"/>
          </m:rPr>
          <w:rPr>
            <w:rFonts w:ascii="Cambria Math" w:hAnsi="Cambria Math" w:cs="Times New Roman"/>
            <w:sz w:val="28"/>
            <w:szCs w:val="28"/>
          </w:rPr>
          <m:t>dt,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50</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=-εφ</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e>
            </m:d>
          </m:e>
        </m:rad>
        <m:r>
          <m:rPr>
            <m:sty m:val="p"/>
          </m:rPr>
          <w:rPr>
            <w:rFonts w:ascii="Cambria Math" w:hAnsi="Cambria Math" w:cs="Times New Roman"/>
            <w:sz w:val="28"/>
            <w:szCs w:val="28"/>
          </w:rPr>
          <m:t>dt,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51</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52</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53</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54</w:t>
      </w:r>
      <w:r w:rsidR="004A3FF6" w:rsidRPr="00A62F5C">
        <w:rPr>
          <w:rFonts w:ascii="Times New Roman" w:hAnsi="Times New Roman" w:cs="Times New Roman"/>
          <w:sz w:val="28"/>
          <w:szCs w:val="28"/>
        </w:rPr>
        <w:t>)</w:t>
      </w:r>
    </w:p>
    <w:p w:rsidR="00A975DE" w:rsidRPr="00A62F5C" w:rsidRDefault="00A975DE" w:rsidP="007349AB">
      <w:pPr>
        <w:spacing w:after="0" w:line="240" w:lineRule="auto"/>
        <w:ind w:firstLine="709"/>
        <w:jc w:val="both"/>
        <w:rPr>
          <w:rFonts w:ascii="Times New Roman" w:hAnsi="Times New Roman" w:cs="Times New Roman"/>
          <w:sz w:val="28"/>
          <w:szCs w:val="28"/>
        </w:rPr>
      </w:pPr>
    </w:p>
    <w:p w:rsidR="00916829"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Если P</w:t>
      </w:r>
      <w:r w:rsidRPr="00A62F5C">
        <w:rPr>
          <w:rFonts w:ascii="Times New Roman" w:hAnsi="Times New Roman" w:cs="Times New Roman"/>
          <w:sz w:val="28"/>
          <w:szCs w:val="28"/>
          <w:vertAlign w:val="subscript"/>
        </w:rPr>
        <w:t>1</w:t>
      </w:r>
      <m:oMath>
        <m:r>
          <m:rPr>
            <m:sty m:val="p"/>
          </m:rPr>
          <w:rPr>
            <w:rFonts w:ascii="Cambria Math" w:hAnsi="Cambria Math" w:cs="Times New Roman"/>
            <w:sz w:val="28"/>
            <w:szCs w:val="28"/>
          </w:rPr>
          <m:t>&lt;</m:t>
        </m:r>
      </m:oMath>
      <w:r w:rsidRPr="00A62F5C">
        <w:rPr>
          <w:rFonts w:ascii="Times New Roman" w:hAnsi="Times New Roman" w:cs="Times New Roman"/>
          <w:sz w:val="28"/>
          <w:szCs w:val="28"/>
        </w:rPr>
        <w:t>P</w:t>
      </w:r>
      <w:r w:rsidRPr="00A62F5C">
        <w:rPr>
          <w:rFonts w:ascii="Times New Roman" w:hAnsi="Times New Roman" w:cs="Times New Roman"/>
          <w:sz w:val="28"/>
          <w:szCs w:val="28"/>
          <w:vertAlign w:val="subscript"/>
        </w:rPr>
        <w:t>5</w:t>
      </w:r>
      <w:r w:rsidRPr="00A62F5C">
        <w:rPr>
          <w:rFonts w:ascii="Times New Roman" w:hAnsi="Times New Roman" w:cs="Times New Roman"/>
          <w:sz w:val="28"/>
          <w:szCs w:val="28"/>
        </w:rPr>
        <w:t xml:space="preserve"> и P</w:t>
      </w:r>
      <w:r w:rsidRPr="00A62F5C">
        <w:rPr>
          <w:rFonts w:ascii="Times New Roman" w:hAnsi="Times New Roman" w:cs="Times New Roman"/>
          <w:sz w:val="28"/>
          <w:szCs w:val="28"/>
          <w:vertAlign w:val="subscript"/>
        </w:rPr>
        <w:t>2</w:t>
      </w:r>
      <m:oMath>
        <m:r>
          <m:rPr>
            <m:sty m:val="p"/>
          </m:rPr>
          <w:rPr>
            <w:rFonts w:ascii="Cambria Math" w:hAnsi="Cambria Math" w:cs="Times New Roman"/>
            <w:sz w:val="28"/>
            <w:szCs w:val="28"/>
          </w:rPr>
          <m:t>&lt;</m:t>
        </m:r>
      </m:oMath>
      <w:r w:rsidRPr="00A62F5C">
        <w:rPr>
          <w:rFonts w:ascii="Times New Roman" w:hAnsi="Times New Roman" w:cs="Times New Roman"/>
          <w:sz w:val="28"/>
          <w:szCs w:val="28"/>
        </w:rPr>
        <w:t>P</w:t>
      </w:r>
      <w:r w:rsidRPr="00A62F5C">
        <w:rPr>
          <w:rFonts w:ascii="Times New Roman" w:hAnsi="Times New Roman" w:cs="Times New Roman"/>
          <w:sz w:val="28"/>
          <w:szCs w:val="28"/>
          <w:vertAlign w:val="subscript"/>
        </w:rPr>
        <w:t>5</w:t>
      </w:r>
      <w:r w:rsidR="00A975DE" w:rsidRPr="00A62F5C">
        <w:rPr>
          <w:rFonts w:ascii="Times New Roman" w:hAnsi="Times New Roman" w:cs="Times New Roman"/>
          <w:sz w:val="28"/>
          <w:szCs w:val="28"/>
        </w:rPr>
        <w:t>, то</w:t>
      </w:r>
      <w:r w:rsidR="003D3A6B">
        <w:rPr>
          <w:rFonts w:ascii="Times New Roman" w:hAnsi="Times New Roman" w:cs="Times New Roman"/>
          <w:sz w:val="28"/>
          <w:szCs w:val="28"/>
        </w:rPr>
        <w:t>:</w:t>
      </w:r>
    </w:p>
    <w:p w:rsidR="003D3A6B" w:rsidRPr="00A62F5C" w:rsidRDefault="003D3A6B" w:rsidP="007349AB">
      <w:pPr>
        <w:spacing w:after="0" w:line="240" w:lineRule="auto"/>
        <w:ind w:firstLine="709"/>
        <w:jc w:val="both"/>
        <w:rPr>
          <w:rFonts w:ascii="Times New Roman" w:hAnsi="Times New Roman" w:cs="Times New Roman"/>
          <w:sz w:val="28"/>
          <w:szCs w:val="28"/>
        </w:rPr>
      </w:pP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e>
            </m:d>
          </m:e>
        </m:rad>
        <m:r>
          <m:rPr>
            <m:sty m:val="p"/>
          </m:rPr>
          <w:rPr>
            <w:rFonts w:ascii="Cambria Math" w:hAnsi="Cambria Math" w:cs="Times New Roman"/>
            <w:sz w:val="28"/>
            <w:szCs w:val="28"/>
          </w:rPr>
          <m:t>dt,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55</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e>
            </m:d>
          </m:e>
        </m:rad>
        <m:r>
          <m:rPr>
            <m:sty m:val="p"/>
          </m:rPr>
          <w:rPr>
            <w:rFonts w:ascii="Cambria Math" w:hAnsi="Cambria Math" w:cs="Times New Roman"/>
            <w:sz w:val="28"/>
            <w:szCs w:val="28"/>
          </w:rPr>
          <m:t>dt,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56</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57</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2.58</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746D51">
        <w:rPr>
          <w:rFonts w:ascii="Times New Roman" w:hAnsi="Times New Roman" w:cs="Times New Roman"/>
          <w:sz w:val="28"/>
          <w:szCs w:val="28"/>
        </w:rPr>
        <w:t>(2.59</w:t>
      </w:r>
      <w:r w:rsidR="004A3FF6" w:rsidRPr="00A62F5C">
        <w:rPr>
          <w:rFonts w:ascii="Times New Roman" w:hAnsi="Times New Roman" w:cs="Times New Roman"/>
          <w:sz w:val="28"/>
          <w:szCs w:val="28"/>
        </w:rPr>
        <w:t>)</w:t>
      </w:r>
    </w:p>
    <w:p w:rsidR="00A975DE" w:rsidRPr="00A62F5C" w:rsidRDefault="00A975DE" w:rsidP="007349AB">
      <w:pPr>
        <w:spacing w:after="0" w:line="240" w:lineRule="auto"/>
        <w:ind w:firstLine="709"/>
        <w:jc w:val="both"/>
        <w:rPr>
          <w:rFonts w:ascii="Times New Roman" w:hAnsi="Times New Roman" w:cs="Times New Roman"/>
          <w:sz w:val="28"/>
          <w:szCs w:val="28"/>
        </w:rPr>
      </w:pPr>
    </w:p>
    <w:p w:rsidR="00916829"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Если P</w:t>
      </w:r>
      <w:r w:rsidRPr="00A62F5C">
        <w:rPr>
          <w:rFonts w:ascii="Times New Roman" w:hAnsi="Times New Roman" w:cs="Times New Roman"/>
          <w:sz w:val="28"/>
          <w:szCs w:val="28"/>
          <w:vertAlign w:val="subscript"/>
        </w:rPr>
        <w:t>1</w:t>
      </w:r>
      <m:oMath>
        <m:r>
          <m:rPr>
            <m:sty m:val="p"/>
          </m:rPr>
          <w:rPr>
            <w:rFonts w:ascii="Cambria Math" w:hAnsi="Cambria Math" w:cs="Times New Roman"/>
            <w:sz w:val="28"/>
            <w:szCs w:val="28"/>
          </w:rPr>
          <m:t>&lt;</m:t>
        </m:r>
      </m:oMath>
      <w:r w:rsidRPr="00A62F5C">
        <w:rPr>
          <w:rFonts w:ascii="Times New Roman" w:hAnsi="Times New Roman" w:cs="Times New Roman"/>
          <w:sz w:val="28"/>
          <w:szCs w:val="28"/>
        </w:rPr>
        <w:t>P</w:t>
      </w:r>
      <w:r w:rsidRPr="00A62F5C">
        <w:rPr>
          <w:rFonts w:ascii="Times New Roman" w:hAnsi="Times New Roman" w:cs="Times New Roman"/>
          <w:sz w:val="28"/>
          <w:szCs w:val="28"/>
          <w:vertAlign w:val="subscript"/>
        </w:rPr>
        <w:t>6</w:t>
      </w:r>
      <w:r w:rsidRPr="00A62F5C">
        <w:rPr>
          <w:rFonts w:ascii="Times New Roman" w:hAnsi="Times New Roman" w:cs="Times New Roman"/>
          <w:sz w:val="28"/>
          <w:szCs w:val="28"/>
        </w:rPr>
        <w:t xml:space="preserve"> и P</w:t>
      </w:r>
      <w:r w:rsidRPr="00A62F5C">
        <w:rPr>
          <w:rFonts w:ascii="Times New Roman" w:hAnsi="Times New Roman" w:cs="Times New Roman"/>
          <w:sz w:val="28"/>
          <w:szCs w:val="28"/>
          <w:vertAlign w:val="subscript"/>
        </w:rPr>
        <w:t>2</w:t>
      </w:r>
      <w:r w:rsidRPr="00A62F5C">
        <w:rPr>
          <w:rFonts w:ascii="Times New Roman" w:hAnsi="Times New Roman" w:cs="Times New Roman"/>
          <w:sz w:val="28"/>
          <w:szCs w:val="28"/>
        </w:rPr>
        <w:t>≥P</w:t>
      </w:r>
      <w:r w:rsidRPr="00A62F5C">
        <w:rPr>
          <w:rFonts w:ascii="Times New Roman" w:hAnsi="Times New Roman" w:cs="Times New Roman"/>
          <w:sz w:val="28"/>
          <w:szCs w:val="28"/>
          <w:vertAlign w:val="subscript"/>
        </w:rPr>
        <w:t>5</w:t>
      </w:r>
      <w:r w:rsidR="00A975DE" w:rsidRPr="00A62F5C">
        <w:rPr>
          <w:rFonts w:ascii="Times New Roman" w:hAnsi="Times New Roman" w:cs="Times New Roman"/>
          <w:sz w:val="28"/>
          <w:szCs w:val="28"/>
        </w:rPr>
        <w:t>, то</w:t>
      </w:r>
      <w:r w:rsidR="003D3A6B">
        <w:rPr>
          <w:rFonts w:ascii="Times New Roman" w:hAnsi="Times New Roman" w:cs="Times New Roman"/>
          <w:sz w:val="28"/>
          <w:szCs w:val="28"/>
        </w:rPr>
        <w:t>:</w:t>
      </w:r>
    </w:p>
    <w:p w:rsidR="003D3A6B" w:rsidRPr="00A62F5C" w:rsidRDefault="003D3A6B" w:rsidP="007349AB">
      <w:pPr>
        <w:spacing w:after="0" w:line="240" w:lineRule="auto"/>
        <w:ind w:firstLine="709"/>
        <w:jc w:val="both"/>
        <w:rPr>
          <w:rFonts w:ascii="Times New Roman" w:hAnsi="Times New Roman" w:cs="Times New Roman"/>
          <w:sz w:val="28"/>
          <w:szCs w:val="28"/>
        </w:rPr>
      </w:pP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e>
            </m:d>
          </m:e>
        </m:rad>
        <m:r>
          <m:rPr>
            <m:sty m:val="p"/>
          </m:rPr>
          <w:rPr>
            <w:rFonts w:ascii="Cambria Math" w:hAnsi="Cambria Math" w:cs="Times New Roman"/>
            <w:sz w:val="28"/>
            <w:szCs w:val="28"/>
          </w:rPr>
          <m:t>dt,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60</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5</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5</m:t>
                    </m:r>
                  </m:sub>
                </m:sSub>
              </m:e>
            </m:d>
          </m:e>
        </m:rad>
        <m:r>
          <m:rPr>
            <m:sty m:val="p"/>
          </m:rPr>
          <w:rPr>
            <w:rFonts w:ascii="Cambria Math" w:hAnsi="Cambria Math" w:cs="Times New Roman"/>
            <w:sz w:val="28"/>
            <w:szCs w:val="28"/>
          </w:rPr>
          <m:t>dt,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61</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62</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63</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5</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64</w:t>
      </w:r>
      <w:r w:rsidR="004A3FF6" w:rsidRPr="00A62F5C">
        <w:rPr>
          <w:rFonts w:ascii="Times New Roman" w:hAnsi="Times New Roman" w:cs="Times New Roman"/>
          <w:sz w:val="28"/>
          <w:szCs w:val="28"/>
        </w:rPr>
        <w:t>)</w:t>
      </w:r>
    </w:p>
    <w:p w:rsidR="00A975DE" w:rsidRPr="00A62F5C" w:rsidRDefault="00A975DE" w:rsidP="007349AB">
      <w:pPr>
        <w:spacing w:after="0" w:line="240" w:lineRule="auto"/>
        <w:ind w:firstLine="709"/>
        <w:jc w:val="both"/>
        <w:rPr>
          <w:rFonts w:ascii="Times New Roman" w:hAnsi="Times New Roman" w:cs="Times New Roman"/>
          <w:sz w:val="28"/>
          <w:szCs w:val="28"/>
        </w:rPr>
      </w:pPr>
    </w:p>
    <w:p w:rsidR="00916829" w:rsidRDefault="00B83D40" w:rsidP="007349AB">
      <w:pPr>
        <w:spacing w:after="0" w:line="240" w:lineRule="auto"/>
        <w:ind w:firstLine="709"/>
        <w:jc w:val="both"/>
        <w:rPr>
          <w:rFonts w:ascii="Times New Roman" w:hAnsi="Times New Roman" w:cs="Times New Roman"/>
          <w:sz w:val="28"/>
          <w:szCs w:val="28"/>
        </w:rPr>
      </w:pPr>
      <w:r w:rsidRPr="00B83D40">
        <w:rPr>
          <w:rFonts w:ascii="Times New Roman" w:hAnsi="Times New Roman" w:cs="Times New Roman"/>
          <w:sz w:val="28"/>
          <w:szCs w:val="28"/>
        </w:rPr>
        <w:t>Уравнения для второй тележки пневматической системы формулируются аналогично, при этом элементы системы обозначаются следующим образом: пневморессоры - 3, 4, дополнительный резервуар - 6.</w:t>
      </w:r>
    </w:p>
    <w:p w:rsidR="00B83D40" w:rsidRPr="00A62F5C" w:rsidRDefault="00B83D40" w:rsidP="007349AB">
      <w:pPr>
        <w:spacing w:after="0" w:line="240" w:lineRule="auto"/>
        <w:ind w:firstLine="709"/>
        <w:jc w:val="both"/>
        <w:rPr>
          <w:rFonts w:ascii="Times New Roman" w:hAnsi="Times New Roman" w:cs="Times New Roman"/>
          <w:sz w:val="28"/>
          <w:szCs w:val="28"/>
        </w:rPr>
      </w:pP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dP</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RG</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65</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dP</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RG</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66</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dP</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RG</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67</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4</m:t>
                </m:r>
              </m:sub>
            </m:sSub>
          </m:e>
        </m:d>
        <m:r>
          <m:rPr>
            <m:sty m:val="p"/>
          </m:rPr>
          <w:rPr>
            <w:rFonts w:ascii="Cambria Math" w:hAnsi="Cambria Math" w:cs="Times New Roman"/>
            <w:sz w:val="28"/>
            <w:szCs w:val="28"/>
          </w:rPr>
          <m: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68</w:t>
      </w:r>
      <w:r w:rsidR="004A3FF6" w:rsidRPr="00A62F5C">
        <w:rPr>
          <w:rFonts w:ascii="Times New Roman" w:hAnsi="Times New Roman" w:cs="Times New Roman"/>
          <w:sz w:val="28"/>
          <w:szCs w:val="28"/>
        </w:rPr>
        <w:t>)</w:t>
      </w:r>
    </w:p>
    <w:p w:rsidR="00A975DE" w:rsidRPr="00A62F5C" w:rsidRDefault="00A975DE" w:rsidP="007349AB">
      <w:pPr>
        <w:spacing w:after="0" w:line="240" w:lineRule="auto"/>
        <w:ind w:firstLine="709"/>
        <w:jc w:val="both"/>
        <w:rPr>
          <w:rFonts w:ascii="Times New Roman" w:hAnsi="Times New Roman" w:cs="Times New Roman"/>
          <w:sz w:val="28"/>
          <w:szCs w:val="28"/>
        </w:rPr>
      </w:pPr>
    </w:p>
    <w:p w:rsidR="00916829" w:rsidRPr="003D3A6B"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Если P</w:t>
      </w:r>
      <w:r w:rsidRPr="00A62F5C">
        <w:rPr>
          <w:rFonts w:ascii="Times New Roman" w:hAnsi="Times New Roman" w:cs="Times New Roman"/>
          <w:sz w:val="28"/>
          <w:szCs w:val="28"/>
          <w:vertAlign w:val="subscript"/>
        </w:rPr>
        <w:t>3</w:t>
      </w:r>
      <w:r w:rsidRPr="00A62F5C">
        <w:rPr>
          <w:rFonts w:ascii="Times New Roman" w:hAnsi="Times New Roman" w:cs="Times New Roman"/>
          <w:sz w:val="28"/>
          <w:szCs w:val="28"/>
        </w:rPr>
        <w:t>≥P</w:t>
      </w:r>
      <w:r w:rsidRPr="00A62F5C">
        <w:rPr>
          <w:rFonts w:ascii="Times New Roman" w:hAnsi="Times New Roman" w:cs="Times New Roman"/>
          <w:sz w:val="28"/>
          <w:szCs w:val="28"/>
          <w:vertAlign w:val="subscript"/>
        </w:rPr>
        <w:t xml:space="preserve">6 </w:t>
      </w:r>
      <w:r w:rsidRPr="00A62F5C">
        <w:rPr>
          <w:rFonts w:ascii="Times New Roman" w:hAnsi="Times New Roman" w:cs="Times New Roman"/>
          <w:sz w:val="28"/>
          <w:szCs w:val="28"/>
        </w:rPr>
        <w:t>и P</w:t>
      </w:r>
      <w:r w:rsidRPr="00A62F5C">
        <w:rPr>
          <w:rFonts w:ascii="Times New Roman" w:hAnsi="Times New Roman" w:cs="Times New Roman"/>
          <w:sz w:val="28"/>
          <w:szCs w:val="28"/>
          <w:vertAlign w:val="subscript"/>
        </w:rPr>
        <w:t>4</w:t>
      </w:r>
      <w:r w:rsidRPr="00A62F5C">
        <w:rPr>
          <w:rFonts w:ascii="Times New Roman" w:hAnsi="Times New Roman" w:cs="Times New Roman"/>
          <w:sz w:val="28"/>
          <w:szCs w:val="28"/>
        </w:rPr>
        <w:t>≥P</w:t>
      </w:r>
      <w:r w:rsidRPr="00A62F5C">
        <w:rPr>
          <w:rFonts w:ascii="Times New Roman" w:hAnsi="Times New Roman" w:cs="Times New Roman"/>
          <w:sz w:val="28"/>
          <w:szCs w:val="28"/>
          <w:vertAlign w:val="subscript"/>
        </w:rPr>
        <w:t>6</w:t>
      </w:r>
      <w:r w:rsidR="00A975DE" w:rsidRPr="00A62F5C">
        <w:rPr>
          <w:rFonts w:ascii="Times New Roman" w:hAnsi="Times New Roman" w:cs="Times New Roman"/>
          <w:sz w:val="28"/>
          <w:szCs w:val="28"/>
        </w:rPr>
        <w:t>, то</w:t>
      </w:r>
      <w:r w:rsidR="003D3A6B">
        <w:rPr>
          <w:rFonts w:ascii="Times New Roman" w:hAnsi="Times New Roman" w:cs="Times New Roman"/>
          <w:sz w:val="28"/>
          <w:szCs w:val="28"/>
        </w:rPr>
        <w:t>:</w:t>
      </w:r>
    </w:p>
    <w:p w:rsidR="003D3A6B" w:rsidRPr="003D3A6B" w:rsidRDefault="003D3A6B" w:rsidP="007349AB">
      <w:pPr>
        <w:spacing w:after="0" w:line="240" w:lineRule="auto"/>
        <w:ind w:firstLine="709"/>
        <w:jc w:val="both"/>
        <w:rPr>
          <w:rFonts w:ascii="Times New Roman" w:hAnsi="Times New Roman" w:cs="Times New Roman"/>
          <w:sz w:val="28"/>
          <w:szCs w:val="28"/>
        </w:rPr>
      </w:pP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6</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6</m:t>
                    </m:r>
                  </m:sub>
                </m:sSub>
              </m:e>
            </m:d>
          </m:e>
        </m:rad>
        <m:r>
          <m:rPr>
            <m:sty m:val="p"/>
          </m:rPr>
          <w:rPr>
            <w:rFonts w:ascii="Cambria Math" w:hAnsi="Cambria Math" w:cs="Times New Roman"/>
            <w:sz w:val="28"/>
            <w:szCs w:val="28"/>
          </w:rPr>
          <m:t>dt,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5C3DEB"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69</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6</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6</m:t>
                    </m:r>
                  </m:sub>
                </m:sSub>
              </m:e>
            </m:d>
          </m:e>
        </m:rad>
        <m:r>
          <m:rPr>
            <m:sty m:val="p"/>
          </m:rPr>
          <w:rPr>
            <w:rFonts w:ascii="Cambria Math" w:hAnsi="Cambria Math" w:cs="Times New Roman"/>
            <w:sz w:val="28"/>
            <w:szCs w:val="28"/>
          </w:rPr>
          <m:t>dt,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C52AD8"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2.70</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C52AD8" w:rsidRPr="00A62F5C">
        <w:rPr>
          <w:rFonts w:ascii="Times New Roman" w:hAnsi="Times New Roman" w:cs="Times New Roman"/>
          <w:sz w:val="28"/>
          <w:szCs w:val="28"/>
        </w:rPr>
        <w:tab/>
      </w:r>
      <w:r w:rsidR="00746D51">
        <w:rPr>
          <w:rFonts w:ascii="Times New Roman" w:hAnsi="Times New Roman" w:cs="Times New Roman"/>
          <w:sz w:val="28"/>
          <w:szCs w:val="28"/>
        </w:rPr>
        <w:t>(2.71</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C52AD8" w:rsidRPr="00A62F5C">
        <w:rPr>
          <w:rFonts w:ascii="Times New Roman" w:hAnsi="Times New Roman" w:cs="Times New Roman"/>
          <w:sz w:val="28"/>
          <w:szCs w:val="28"/>
        </w:rPr>
        <w:tab/>
      </w:r>
      <w:r w:rsidR="00746D51">
        <w:rPr>
          <w:rFonts w:ascii="Times New Roman" w:hAnsi="Times New Roman" w:cs="Times New Roman"/>
          <w:sz w:val="28"/>
          <w:szCs w:val="28"/>
        </w:rPr>
        <w:t>(2.72</w:t>
      </w:r>
      <w:r w:rsidR="004A3FF6" w:rsidRPr="00A62F5C">
        <w:rPr>
          <w:rFonts w:ascii="Times New Roman" w:hAnsi="Times New Roman" w:cs="Times New Roman"/>
          <w:sz w:val="28"/>
          <w:szCs w:val="28"/>
        </w:rPr>
        <w:t>)</w:t>
      </w:r>
    </w:p>
    <w:p w:rsidR="00916829" w:rsidRPr="00A62F5C" w:rsidRDefault="00D81532" w:rsidP="007D1AF2">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C52AD8" w:rsidRPr="00A62F5C">
        <w:rPr>
          <w:rFonts w:ascii="Times New Roman" w:hAnsi="Times New Roman" w:cs="Times New Roman"/>
          <w:sz w:val="28"/>
          <w:szCs w:val="28"/>
        </w:rPr>
        <w:tab/>
      </w:r>
      <w:r w:rsidR="00746D51">
        <w:rPr>
          <w:rFonts w:ascii="Times New Roman" w:hAnsi="Times New Roman" w:cs="Times New Roman"/>
          <w:sz w:val="28"/>
          <w:szCs w:val="28"/>
        </w:rPr>
        <w:t>(2.73</w:t>
      </w:r>
      <w:r w:rsidR="004A3FF6" w:rsidRPr="00A62F5C">
        <w:rPr>
          <w:rFonts w:ascii="Times New Roman" w:hAnsi="Times New Roman" w:cs="Times New Roman"/>
          <w:sz w:val="28"/>
          <w:szCs w:val="28"/>
        </w:rPr>
        <w:t>)</w:t>
      </w:r>
    </w:p>
    <w:p w:rsidR="00A975DE" w:rsidRPr="00A62F5C" w:rsidRDefault="00A975DE" w:rsidP="007349AB">
      <w:pPr>
        <w:spacing w:after="0" w:line="240" w:lineRule="auto"/>
        <w:ind w:firstLine="709"/>
        <w:jc w:val="both"/>
        <w:rPr>
          <w:rFonts w:ascii="Times New Roman" w:hAnsi="Times New Roman" w:cs="Times New Roman"/>
          <w:sz w:val="28"/>
          <w:szCs w:val="28"/>
        </w:rPr>
      </w:pPr>
    </w:p>
    <w:p w:rsidR="00916829"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Если P</w:t>
      </w:r>
      <w:r w:rsidRPr="00A62F5C">
        <w:rPr>
          <w:rFonts w:ascii="Times New Roman" w:hAnsi="Times New Roman" w:cs="Times New Roman"/>
          <w:sz w:val="28"/>
          <w:szCs w:val="28"/>
          <w:vertAlign w:val="subscript"/>
        </w:rPr>
        <w:t>3</w:t>
      </w:r>
      <m:oMath>
        <m:r>
          <m:rPr>
            <m:sty m:val="p"/>
          </m:rPr>
          <w:rPr>
            <w:rFonts w:ascii="Cambria Math" w:hAnsi="Cambria Math" w:cs="Times New Roman"/>
            <w:sz w:val="28"/>
            <w:szCs w:val="28"/>
          </w:rPr>
          <m:t>&lt;</m:t>
        </m:r>
      </m:oMath>
      <w:r w:rsidRPr="00A62F5C">
        <w:rPr>
          <w:rFonts w:ascii="Times New Roman" w:hAnsi="Times New Roman" w:cs="Times New Roman"/>
          <w:sz w:val="28"/>
          <w:szCs w:val="28"/>
        </w:rPr>
        <w:t>P</w:t>
      </w:r>
      <w:r w:rsidRPr="00A62F5C">
        <w:rPr>
          <w:rFonts w:ascii="Times New Roman" w:hAnsi="Times New Roman" w:cs="Times New Roman"/>
          <w:sz w:val="28"/>
          <w:szCs w:val="28"/>
          <w:vertAlign w:val="subscript"/>
        </w:rPr>
        <w:t>6</w:t>
      </w:r>
      <w:r w:rsidRPr="00A62F5C">
        <w:rPr>
          <w:rFonts w:ascii="Times New Roman" w:hAnsi="Times New Roman" w:cs="Times New Roman"/>
          <w:sz w:val="28"/>
          <w:szCs w:val="28"/>
        </w:rPr>
        <w:t xml:space="preserve"> и P</w:t>
      </w:r>
      <w:r w:rsidRPr="00A62F5C">
        <w:rPr>
          <w:rFonts w:ascii="Times New Roman" w:hAnsi="Times New Roman" w:cs="Times New Roman"/>
          <w:sz w:val="28"/>
          <w:szCs w:val="28"/>
          <w:vertAlign w:val="subscript"/>
        </w:rPr>
        <w:t>4</w:t>
      </w:r>
      <m:oMath>
        <m:r>
          <m:rPr>
            <m:sty m:val="p"/>
          </m:rPr>
          <w:rPr>
            <w:rFonts w:ascii="Cambria Math" w:hAnsi="Cambria Math" w:cs="Times New Roman"/>
            <w:sz w:val="28"/>
            <w:szCs w:val="28"/>
          </w:rPr>
          <m:t>&lt;</m:t>
        </m:r>
      </m:oMath>
      <w:r w:rsidRPr="00A62F5C">
        <w:rPr>
          <w:rFonts w:ascii="Times New Roman" w:hAnsi="Times New Roman" w:cs="Times New Roman"/>
          <w:sz w:val="28"/>
          <w:szCs w:val="28"/>
        </w:rPr>
        <w:t>P</w:t>
      </w:r>
      <w:r w:rsidRPr="00A62F5C">
        <w:rPr>
          <w:rFonts w:ascii="Times New Roman" w:hAnsi="Times New Roman" w:cs="Times New Roman"/>
          <w:sz w:val="28"/>
          <w:szCs w:val="28"/>
          <w:vertAlign w:val="subscript"/>
        </w:rPr>
        <w:t>6</w:t>
      </w:r>
      <w:r w:rsidR="00A975DE" w:rsidRPr="00A62F5C">
        <w:rPr>
          <w:rFonts w:ascii="Times New Roman" w:hAnsi="Times New Roman" w:cs="Times New Roman"/>
          <w:sz w:val="28"/>
          <w:szCs w:val="28"/>
        </w:rPr>
        <w:t>, то</w:t>
      </w:r>
      <w:r w:rsidR="003D3A6B">
        <w:rPr>
          <w:rFonts w:ascii="Times New Roman" w:hAnsi="Times New Roman" w:cs="Times New Roman"/>
          <w:sz w:val="28"/>
          <w:szCs w:val="28"/>
        </w:rPr>
        <w:t>:</w:t>
      </w:r>
    </w:p>
    <w:p w:rsidR="003D3A6B" w:rsidRPr="00A62F5C" w:rsidRDefault="003D3A6B" w:rsidP="007349AB">
      <w:pPr>
        <w:spacing w:after="0" w:line="240" w:lineRule="auto"/>
        <w:ind w:firstLine="709"/>
        <w:jc w:val="both"/>
        <w:rPr>
          <w:rFonts w:ascii="Times New Roman" w:hAnsi="Times New Roman" w:cs="Times New Roman"/>
          <w:sz w:val="28"/>
          <w:szCs w:val="28"/>
        </w:rPr>
      </w:pP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e>
        </m:rad>
        <m:r>
          <m:rPr>
            <m:sty m:val="p"/>
          </m:rPr>
          <w:rPr>
            <w:rFonts w:ascii="Cambria Math" w:hAnsi="Cambria Math" w:cs="Times New Roman"/>
            <w:sz w:val="28"/>
            <w:szCs w:val="28"/>
          </w:rPr>
          <m:t>dt,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C52AD8"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74</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e>
        </m:rad>
        <m:r>
          <m:rPr>
            <m:sty m:val="p"/>
          </m:rPr>
          <w:rPr>
            <w:rFonts w:ascii="Cambria Math" w:hAnsi="Cambria Math" w:cs="Times New Roman"/>
            <w:sz w:val="28"/>
            <w:szCs w:val="28"/>
          </w:rPr>
          <m:t>dt,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C52AD8"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75</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C52AD8"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76</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C52AD8"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77</w:t>
      </w:r>
      <w:r w:rsidR="004A3FF6" w:rsidRPr="00A62F5C">
        <w:rPr>
          <w:rFonts w:ascii="Times New Roman" w:hAnsi="Times New Roman" w:cs="Times New Roman"/>
          <w:sz w:val="28"/>
          <w:szCs w:val="28"/>
        </w:rPr>
        <w:t>)</w:t>
      </w:r>
    </w:p>
    <w:p w:rsidR="00916829" w:rsidRPr="00A62F5C" w:rsidRDefault="00D81532" w:rsidP="007D1AF2">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 xml:space="preserve">  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C52AD8"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78</w:t>
      </w:r>
      <w:r w:rsidR="004A3FF6" w:rsidRPr="00A62F5C">
        <w:rPr>
          <w:rFonts w:ascii="Times New Roman" w:hAnsi="Times New Roman" w:cs="Times New Roman"/>
          <w:sz w:val="28"/>
          <w:szCs w:val="28"/>
        </w:rPr>
        <w:t>)</w:t>
      </w:r>
    </w:p>
    <w:p w:rsidR="00A975DE" w:rsidRPr="00A62F5C" w:rsidRDefault="00A975DE" w:rsidP="007349AB">
      <w:pPr>
        <w:spacing w:after="0" w:line="240" w:lineRule="auto"/>
        <w:ind w:firstLine="709"/>
        <w:jc w:val="both"/>
        <w:rPr>
          <w:rFonts w:ascii="Times New Roman" w:hAnsi="Times New Roman" w:cs="Times New Roman"/>
          <w:sz w:val="28"/>
          <w:szCs w:val="28"/>
        </w:rPr>
      </w:pPr>
    </w:p>
    <w:p w:rsidR="00916829"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Если P</w:t>
      </w:r>
      <w:r w:rsidRPr="00A62F5C">
        <w:rPr>
          <w:rFonts w:ascii="Times New Roman" w:hAnsi="Times New Roman" w:cs="Times New Roman"/>
          <w:sz w:val="28"/>
          <w:szCs w:val="28"/>
          <w:vertAlign w:val="subscript"/>
        </w:rPr>
        <w:t>3</w:t>
      </w:r>
      <m:oMath>
        <m:r>
          <m:rPr>
            <m:sty m:val="p"/>
          </m:rPr>
          <w:rPr>
            <w:rFonts w:ascii="Cambria Math" w:hAnsi="Cambria Math" w:cs="Times New Roman"/>
            <w:sz w:val="28"/>
            <w:szCs w:val="28"/>
          </w:rPr>
          <m:t>&lt;</m:t>
        </m:r>
      </m:oMath>
      <w:r w:rsidRPr="00A62F5C">
        <w:rPr>
          <w:rFonts w:ascii="Times New Roman" w:hAnsi="Times New Roman" w:cs="Times New Roman"/>
          <w:sz w:val="28"/>
          <w:szCs w:val="28"/>
        </w:rPr>
        <w:t>P</w:t>
      </w:r>
      <w:r w:rsidRPr="00A62F5C">
        <w:rPr>
          <w:rFonts w:ascii="Times New Roman" w:hAnsi="Times New Roman" w:cs="Times New Roman"/>
          <w:sz w:val="28"/>
          <w:szCs w:val="28"/>
          <w:vertAlign w:val="subscript"/>
        </w:rPr>
        <w:t>6</w:t>
      </w:r>
      <w:r w:rsidRPr="00A62F5C">
        <w:rPr>
          <w:rFonts w:ascii="Times New Roman" w:hAnsi="Times New Roman" w:cs="Times New Roman"/>
          <w:sz w:val="28"/>
          <w:szCs w:val="28"/>
        </w:rPr>
        <w:t xml:space="preserve"> и P</w:t>
      </w:r>
      <w:r w:rsidRPr="00A62F5C">
        <w:rPr>
          <w:rFonts w:ascii="Times New Roman" w:hAnsi="Times New Roman" w:cs="Times New Roman"/>
          <w:sz w:val="28"/>
          <w:szCs w:val="28"/>
          <w:vertAlign w:val="subscript"/>
        </w:rPr>
        <w:t>4</w:t>
      </w:r>
      <w:r w:rsidRPr="00A62F5C">
        <w:rPr>
          <w:rFonts w:ascii="Times New Roman" w:hAnsi="Times New Roman" w:cs="Times New Roman"/>
          <w:sz w:val="28"/>
          <w:szCs w:val="28"/>
        </w:rPr>
        <w:t>≥P</w:t>
      </w:r>
      <w:r w:rsidRPr="00A62F5C">
        <w:rPr>
          <w:rFonts w:ascii="Times New Roman" w:hAnsi="Times New Roman" w:cs="Times New Roman"/>
          <w:sz w:val="28"/>
          <w:szCs w:val="28"/>
          <w:vertAlign w:val="subscript"/>
        </w:rPr>
        <w:t>6</w:t>
      </w:r>
      <w:r w:rsidR="00A975DE" w:rsidRPr="00A62F5C">
        <w:rPr>
          <w:rFonts w:ascii="Times New Roman" w:hAnsi="Times New Roman" w:cs="Times New Roman"/>
          <w:sz w:val="28"/>
          <w:szCs w:val="28"/>
        </w:rPr>
        <w:t>, то</w:t>
      </w:r>
      <w:r w:rsidR="003D3A6B">
        <w:rPr>
          <w:rFonts w:ascii="Times New Roman" w:hAnsi="Times New Roman" w:cs="Times New Roman"/>
          <w:sz w:val="28"/>
          <w:szCs w:val="28"/>
        </w:rPr>
        <w:t>:</w:t>
      </w:r>
    </w:p>
    <w:p w:rsidR="003D3A6B" w:rsidRPr="00A62F5C" w:rsidRDefault="003D3A6B" w:rsidP="007349AB">
      <w:pPr>
        <w:spacing w:after="0" w:line="240" w:lineRule="auto"/>
        <w:ind w:firstLine="709"/>
        <w:jc w:val="both"/>
        <w:rPr>
          <w:rFonts w:ascii="Times New Roman" w:hAnsi="Times New Roman" w:cs="Times New Roman"/>
          <w:sz w:val="28"/>
          <w:szCs w:val="28"/>
        </w:rPr>
      </w:pP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e>
        </m:rad>
        <m:r>
          <m:rPr>
            <m:sty m:val="p"/>
          </m:rPr>
          <w:rPr>
            <w:rFonts w:ascii="Cambria Math" w:hAnsi="Cambria Math" w:cs="Times New Roman"/>
            <w:sz w:val="28"/>
            <w:szCs w:val="28"/>
          </w:rPr>
          <m:t>dt,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C52AD8"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79</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=-εω</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2p</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e>
        </m:rad>
        <m:r>
          <m:rPr>
            <m:sty m:val="p"/>
          </m:rPr>
          <w:rPr>
            <w:rFonts w:ascii="Cambria Math" w:hAnsi="Cambria Math" w:cs="Times New Roman"/>
            <w:sz w:val="28"/>
            <w:szCs w:val="28"/>
          </w:rPr>
          <m:t>dt,</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C52AD8"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746D51">
        <w:rPr>
          <w:rFonts w:ascii="Times New Roman" w:hAnsi="Times New Roman" w:cs="Times New Roman"/>
          <w:sz w:val="28"/>
          <w:szCs w:val="28"/>
        </w:rPr>
        <w:t>2</w:t>
      </w:r>
      <w:r w:rsidR="00916829" w:rsidRPr="00A62F5C">
        <w:rPr>
          <w:rFonts w:ascii="Times New Roman" w:hAnsi="Times New Roman" w:cs="Times New Roman"/>
          <w:sz w:val="28"/>
          <w:szCs w:val="28"/>
        </w:rPr>
        <w:t>.</w:t>
      </w:r>
      <w:r w:rsidR="00746D51">
        <w:rPr>
          <w:rFonts w:ascii="Times New Roman" w:hAnsi="Times New Roman" w:cs="Times New Roman"/>
          <w:sz w:val="28"/>
          <w:szCs w:val="28"/>
        </w:rPr>
        <w:t>80</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C52AD8"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2A7D02">
        <w:rPr>
          <w:rFonts w:ascii="Times New Roman" w:hAnsi="Times New Roman" w:cs="Times New Roman"/>
          <w:sz w:val="28"/>
          <w:szCs w:val="28"/>
        </w:rPr>
        <w:t>2</w:t>
      </w:r>
      <w:r w:rsidR="00916829" w:rsidRPr="00A62F5C">
        <w:rPr>
          <w:rFonts w:ascii="Times New Roman" w:hAnsi="Times New Roman" w:cs="Times New Roman"/>
          <w:sz w:val="28"/>
          <w:szCs w:val="28"/>
        </w:rPr>
        <w:t>.</w:t>
      </w:r>
      <w:r w:rsidR="002A7D02">
        <w:rPr>
          <w:rFonts w:ascii="Times New Roman" w:hAnsi="Times New Roman" w:cs="Times New Roman"/>
          <w:sz w:val="28"/>
          <w:szCs w:val="28"/>
        </w:rPr>
        <w:t>81</w:t>
      </w:r>
      <w:r w:rsidR="004A3FF6" w:rsidRPr="00A62F5C">
        <w:rPr>
          <w:rFonts w:ascii="Times New Roman" w:hAnsi="Times New Roman" w:cs="Times New Roman"/>
          <w:sz w:val="28"/>
          <w:szCs w:val="28"/>
        </w:rPr>
        <w:t>)</w:t>
      </w:r>
    </w:p>
    <w:p w:rsidR="00916829" w:rsidRPr="00A62F5C" w:rsidRDefault="00D81532" w:rsidP="007349AB">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RT</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dV</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C52AD8"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2A7D02">
        <w:rPr>
          <w:rFonts w:ascii="Times New Roman" w:hAnsi="Times New Roman" w:cs="Times New Roman"/>
          <w:sz w:val="28"/>
          <w:szCs w:val="28"/>
        </w:rPr>
        <w:t>2</w:t>
      </w:r>
      <w:r w:rsidR="00916829" w:rsidRPr="00A62F5C">
        <w:rPr>
          <w:rFonts w:ascii="Times New Roman" w:hAnsi="Times New Roman" w:cs="Times New Roman"/>
          <w:sz w:val="28"/>
          <w:szCs w:val="28"/>
        </w:rPr>
        <w:t>.</w:t>
      </w:r>
      <w:r w:rsidR="002A7D02">
        <w:rPr>
          <w:rFonts w:ascii="Times New Roman" w:hAnsi="Times New Roman" w:cs="Times New Roman"/>
          <w:sz w:val="28"/>
          <w:szCs w:val="28"/>
        </w:rPr>
        <w:t>82</w:t>
      </w:r>
      <w:r w:rsidR="004A3FF6" w:rsidRPr="00A62F5C">
        <w:rPr>
          <w:rFonts w:ascii="Times New Roman" w:hAnsi="Times New Roman" w:cs="Times New Roman"/>
          <w:sz w:val="28"/>
          <w:szCs w:val="28"/>
        </w:rPr>
        <w:t>)</w:t>
      </w:r>
    </w:p>
    <w:p w:rsidR="00916829" w:rsidRPr="00A62F5C" w:rsidRDefault="00D81532" w:rsidP="007D1AF2">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 xml:space="preserve">  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dT</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V</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6</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4</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dG</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=0.</m:t>
        </m:r>
      </m:oMath>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916829" w:rsidRPr="00A62F5C">
        <w:rPr>
          <w:rFonts w:ascii="Times New Roman" w:hAnsi="Times New Roman" w:cs="Times New Roman"/>
          <w:sz w:val="28"/>
          <w:szCs w:val="28"/>
        </w:rPr>
        <w:tab/>
      </w:r>
      <w:r w:rsidR="00C52AD8" w:rsidRPr="00A62F5C">
        <w:rPr>
          <w:rFonts w:ascii="Times New Roman" w:hAnsi="Times New Roman" w:cs="Times New Roman"/>
          <w:sz w:val="28"/>
          <w:szCs w:val="28"/>
        </w:rPr>
        <w:tab/>
      </w:r>
      <w:r w:rsidR="00916829" w:rsidRPr="00A62F5C">
        <w:rPr>
          <w:rFonts w:ascii="Times New Roman" w:hAnsi="Times New Roman" w:cs="Times New Roman"/>
          <w:sz w:val="28"/>
          <w:szCs w:val="28"/>
        </w:rPr>
        <w:t>(</w:t>
      </w:r>
      <w:r w:rsidR="002A7D02">
        <w:rPr>
          <w:rFonts w:ascii="Times New Roman" w:hAnsi="Times New Roman" w:cs="Times New Roman"/>
          <w:sz w:val="28"/>
          <w:szCs w:val="28"/>
        </w:rPr>
        <w:t>2</w:t>
      </w:r>
      <w:r w:rsidR="00916829" w:rsidRPr="00A62F5C">
        <w:rPr>
          <w:rFonts w:ascii="Times New Roman" w:hAnsi="Times New Roman" w:cs="Times New Roman"/>
          <w:sz w:val="28"/>
          <w:szCs w:val="28"/>
        </w:rPr>
        <w:t>.</w:t>
      </w:r>
      <w:r w:rsidR="002A7D02">
        <w:rPr>
          <w:rFonts w:ascii="Times New Roman" w:hAnsi="Times New Roman" w:cs="Times New Roman"/>
          <w:sz w:val="28"/>
          <w:szCs w:val="28"/>
        </w:rPr>
        <w:t>83</w:t>
      </w:r>
      <w:r w:rsidR="004A3FF6" w:rsidRPr="00A62F5C">
        <w:rPr>
          <w:rFonts w:ascii="Times New Roman" w:hAnsi="Times New Roman" w:cs="Times New Roman"/>
          <w:sz w:val="28"/>
          <w:szCs w:val="28"/>
        </w:rPr>
        <w:t>)</w:t>
      </w:r>
    </w:p>
    <w:p w:rsidR="00A975DE" w:rsidRPr="00A62F5C" w:rsidRDefault="00A975DE" w:rsidP="007349AB">
      <w:pPr>
        <w:spacing w:after="0" w:line="240" w:lineRule="auto"/>
        <w:ind w:firstLine="709"/>
        <w:jc w:val="both"/>
        <w:rPr>
          <w:rFonts w:ascii="Times New Roman" w:hAnsi="Times New Roman" w:cs="Times New Roman"/>
          <w:sz w:val="28"/>
          <w:szCs w:val="28"/>
        </w:rPr>
      </w:pPr>
    </w:p>
    <w:p w:rsidR="00B83D40" w:rsidRDefault="00B83D40" w:rsidP="007349AB">
      <w:pPr>
        <w:spacing w:after="0" w:line="240" w:lineRule="auto"/>
        <w:ind w:firstLine="709"/>
        <w:jc w:val="both"/>
        <w:rPr>
          <w:rFonts w:ascii="Times New Roman" w:hAnsi="Times New Roman" w:cs="Times New Roman"/>
          <w:sz w:val="28"/>
          <w:szCs w:val="28"/>
        </w:rPr>
      </w:pPr>
      <w:r w:rsidRPr="00B83D40">
        <w:rPr>
          <w:rFonts w:ascii="Times New Roman" w:hAnsi="Times New Roman" w:cs="Times New Roman"/>
          <w:sz w:val="28"/>
          <w:szCs w:val="28"/>
        </w:rPr>
        <w:t>Таким образом, было сформулировано 24 нелинейных дифференциальных уравнений для комбинаций давлений воздуха (P1, P2, P5 - для I тележки, и P3, P4, P6 - для II тележки), которые описывают процессы сжатия и расширения пневморессора в ходе колебаний тепловоза. Каждое уравнение содержит од</w:t>
      </w:r>
      <w:r>
        <w:rPr>
          <w:rFonts w:ascii="Times New Roman" w:hAnsi="Times New Roman" w:cs="Times New Roman"/>
          <w:sz w:val="28"/>
          <w:szCs w:val="28"/>
        </w:rPr>
        <w:t>инаковое количество неизвестных:</w:t>
      </w:r>
    </w:p>
    <w:p w:rsidR="00916829" w:rsidRPr="00A62F5C" w:rsidRDefault="00916829" w:rsidP="00B83D40">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w:t>
      </w:r>
      <m:oMath>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 xml:space="preserve">-I тележка,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-II тележка, Z, Y-кузов</m:t>
        </m:r>
      </m:oMath>
      <w:r w:rsidRPr="00A62F5C">
        <w:rPr>
          <w:rFonts w:ascii="Times New Roman" w:hAnsi="Times New Roman" w:cs="Times New Roman"/>
          <w:sz w:val="28"/>
          <w:szCs w:val="28"/>
        </w:rPr>
        <w:t>).</w:t>
      </w:r>
    </w:p>
    <w:p w:rsidR="00916829" w:rsidRPr="00153D0C"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Обозначение и численные значения параметров, входящих в уравнения, </w:t>
      </w:r>
      <w:r w:rsidRPr="00436646">
        <w:rPr>
          <w:rFonts w:ascii="Times New Roman" w:hAnsi="Times New Roman" w:cs="Times New Roman"/>
          <w:sz w:val="28"/>
          <w:szCs w:val="28"/>
        </w:rPr>
        <w:t xml:space="preserve">сведены в таблицы 2.1 и </w:t>
      </w:r>
      <w:r w:rsidR="00245F62" w:rsidRPr="00436646">
        <w:rPr>
          <w:rFonts w:ascii="Times New Roman" w:hAnsi="Times New Roman" w:cs="Times New Roman"/>
          <w:sz w:val="28"/>
          <w:szCs w:val="28"/>
        </w:rPr>
        <w:t>2</w:t>
      </w:r>
      <w:r w:rsidRPr="00436646">
        <w:rPr>
          <w:rFonts w:ascii="Times New Roman" w:hAnsi="Times New Roman" w:cs="Times New Roman"/>
          <w:sz w:val="28"/>
          <w:szCs w:val="28"/>
        </w:rPr>
        <w:t>.</w:t>
      </w:r>
      <w:r w:rsidR="00245F62" w:rsidRPr="00436646">
        <w:rPr>
          <w:rFonts w:ascii="Times New Roman" w:hAnsi="Times New Roman" w:cs="Times New Roman"/>
          <w:sz w:val="28"/>
          <w:szCs w:val="28"/>
        </w:rPr>
        <w:t>2</w:t>
      </w:r>
      <w:r w:rsidRPr="00436646">
        <w:rPr>
          <w:rFonts w:ascii="Times New Roman" w:hAnsi="Times New Roman" w:cs="Times New Roman"/>
          <w:sz w:val="28"/>
          <w:szCs w:val="28"/>
        </w:rPr>
        <w:t>.</w:t>
      </w:r>
    </w:p>
    <w:p w:rsidR="003D3A6B" w:rsidRPr="00153D0C" w:rsidRDefault="003D3A6B" w:rsidP="007349AB">
      <w:pPr>
        <w:spacing w:after="0" w:line="240" w:lineRule="auto"/>
        <w:ind w:firstLine="709"/>
        <w:jc w:val="both"/>
        <w:rPr>
          <w:rFonts w:ascii="Times New Roman" w:hAnsi="Times New Roman" w:cs="Times New Roman"/>
          <w:sz w:val="28"/>
          <w:szCs w:val="28"/>
        </w:rPr>
      </w:pPr>
    </w:p>
    <w:p w:rsidR="00916829" w:rsidRPr="00A62F5C" w:rsidRDefault="007474F5" w:rsidP="007349AB">
      <w:pPr>
        <w:spacing w:after="0" w:line="240" w:lineRule="auto"/>
        <w:ind w:firstLine="709"/>
        <w:jc w:val="both"/>
        <w:rPr>
          <w:rFonts w:ascii="Times New Roman" w:hAnsi="Times New Roman" w:cs="Times New Roman"/>
          <w:spacing w:val="-4"/>
          <w:sz w:val="28"/>
          <w:szCs w:val="28"/>
        </w:rPr>
      </w:pPr>
      <w:r w:rsidRPr="00A62F5C">
        <w:rPr>
          <w:rFonts w:ascii="Times New Roman" w:hAnsi="Times New Roman" w:cs="Times New Roman"/>
          <w:sz w:val="28"/>
          <w:szCs w:val="28"/>
        </w:rPr>
        <w:t xml:space="preserve">Таблица </w:t>
      </w:r>
      <w:r w:rsidR="00245F62">
        <w:rPr>
          <w:rFonts w:ascii="Times New Roman" w:hAnsi="Times New Roman" w:cs="Times New Roman"/>
          <w:sz w:val="28"/>
          <w:szCs w:val="28"/>
        </w:rPr>
        <w:t>2</w:t>
      </w:r>
      <w:r w:rsidRPr="00A62F5C">
        <w:rPr>
          <w:rFonts w:ascii="Times New Roman" w:hAnsi="Times New Roman" w:cs="Times New Roman"/>
          <w:sz w:val="28"/>
          <w:szCs w:val="28"/>
        </w:rPr>
        <w:t>.</w:t>
      </w:r>
      <w:r w:rsidR="00245F62">
        <w:rPr>
          <w:rFonts w:ascii="Times New Roman" w:hAnsi="Times New Roman" w:cs="Times New Roman"/>
          <w:sz w:val="28"/>
          <w:szCs w:val="28"/>
        </w:rPr>
        <w:t>2</w:t>
      </w:r>
      <w:r w:rsidRPr="00A62F5C">
        <w:rPr>
          <w:rFonts w:ascii="Times New Roman" w:hAnsi="Times New Roman" w:cs="Times New Roman"/>
          <w:sz w:val="28"/>
          <w:szCs w:val="28"/>
        </w:rPr>
        <w:t xml:space="preserve"> – </w:t>
      </w:r>
      <w:r w:rsidR="00F14ACE" w:rsidRPr="00A62F5C">
        <w:rPr>
          <w:rFonts w:ascii="Times New Roman" w:hAnsi="Times New Roman" w:cs="Times New Roman"/>
          <w:sz w:val="28"/>
          <w:szCs w:val="28"/>
        </w:rPr>
        <w:t>Динамические п</w:t>
      </w:r>
      <w:r w:rsidRPr="00A62F5C">
        <w:rPr>
          <w:rFonts w:ascii="Times New Roman" w:hAnsi="Times New Roman" w:cs="Times New Roman"/>
          <w:sz w:val="28"/>
          <w:szCs w:val="28"/>
        </w:rPr>
        <w:t xml:space="preserve">араметры рессорного подвешивания при </w:t>
      </w:r>
      <w:r w:rsidRPr="00A62F5C">
        <w:rPr>
          <w:rFonts w:ascii="Times New Roman" w:hAnsi="Times New Roman" w:cs="Times New Roman"/>
          <w:spacing w:val="-4"/>
          <w:sz w:val="28"/>
          <w:szCs w:val="28"/>
        </w:rPr>
        <w:t>колебаниях подпрыгивания, совершаемых тепловозом в вертикальной плоскости</w:t>
      </w:r>
    </w:p>
    <w:p w:rsidR="004C6043" w:rsidRPr="00A62F5C" w:rsidRDefault="004C6043" w:rsidP="007349AB">
      <w:pPr>
        <w:spacing w:after="0" w:line="240" w:lineRule="auto"/>
        <w:ind w:firstLine="709"/>
        <w:jc w:val="both"/>
        <w:rPr>
          <w:rFonts w:ascii="Times New Roman" w:hAnsi="Times New Roman" w:cs="Times New Roman"/>
          <w:sz w:val="16"/>
          <w:szCs w:val="16"/>
        </w:rPr>
      </w:pPr>
    </w:p>
    <w:tbl>
      <w:tblPr>
        <w:tblStyle w:val="a7"/>
        <w:tblW w:w="9351" w:type="dxa"/>
        <w:jc w:val="center"/>
        <w:tblLayout w:type="fixed"/>
        <w:tblLook w:val="04A0" w:firstRow="1" w:lastRow="0" w:firstColumn="1" w:lastColumn="0" w:noHBand="0" w:noVBand="1"/>
      </w:tblPr>
      <w:tblGrid>
        <w:gridCol w:w="3542"/>
        <w:gridCol w:w="1276"/>
        <w:gridCol w:w="1701"/>
        <w:gridCol w:w="1320"/>
        <w:gridCol w:w="1512"/>
      </w:tblGrid>
      <w:tr w:rsidR="00730C4D" w:rsidRPr="00A62F5C" w:rsidTr="00820680">
        <w:trPr>
          <w:jc w:val="center"/>
        </w:trPr>
        <w:tc>
          <w:tcPr>
            <w:tcW w:w="3542" w:type="dxa"/>
            <w:vMerge w:val="restart"/>
            <w:tcBorders>
              <w:top w:val="single" w:sz="4" w:space="0" w:color="auto"/>
              <w:left w:val="single" w:sz="4" w:space="0" w:color="auto"/>
              <w:bottom w:val="single" w:sz="4" w:space="0" w:color="auto"/>
              <w:right w:val="single" w:sz="4" w:space="0" w:color="auto"/>
            </w:tcBorders>
            <w:vAlign w:val="center"/>
            <w:hideMark/>
          </w:tcPr>
          <w:p w:rsidR="00916829" w:rsidRPr="00A62F5C" w:rsidRDefault="00916829" w:rsidP="007474F5">
            <w:pPr>
              <w:jc w:val="center"/>
              <w:rPr>
                <w:rFonts w:ascii="Times New Roman" w:hAnsi="Times New Roman"/>
                <w:b/>
                <w:sz w:val="24"/>
                <w:szCs w:val="24"/>
              </w:rPr>
            </w:pPr>
            <w:r w:rsidRPr="00A62F5C">
              <w:rPr>
                <w:rFonts w:ascii="Times New Roman" w:hAnsi="Times New Roman"/>
                <w:b/>
                <w:sz w:val="24"/>
                <w:szCs w:val="24"/>
              </w:rPr>
              <w:t>Параметр</w:t>
            </w:r>
          </w:p>
        </w:tc>
        <w:tc>
          <w:tcPr>
            <w:tcW w:w="2977" w:type="dxa"/>
            <w:gridSpan w:val="2"/>
            <w:tcBorders>
              <w:top w:val="single" w:sz="4" w:space="0" w:color="auto"/>
              <w:left w:val="single" w:sz="4" w:space="0" w:color="auto"/>
              <w:bottom w:val="single" w:sz="4" w:space="0" w:color="auto"/>
              <w:right w:val="single" w:sz="4" w:space="0" w:color="auto"/>
            </w:tcBorders>
            <w:hideMark/>
          </w:tcPr>
          <w:p w:rsidR="00916829" w:rsidRPr="00A62F5C" w:rsidRDefault="00916829" w:rsidP="005F3AEB">
            <w:pPr>
              <w:jc w:val="center"/>
              <w:rPr>
                <w:rFonts w:ascii="Times New Roman" w:hAnsi="Times New Roman"/>
                <w:b/>
                <w:sz w:val="24"/>
                <w:szCs w:val="24"/>
              </w:rPr>
            </w:pPr>
            <w:r w:rsidRPr="00A62F5C">
              <w:rPr>
                <w:rFonts w:ascii="Times New Roman" w:hAnsi="Times New Roman"/>
                <w:b/>
                <w:sz w:val="24"/>
                <w:szCs w:val="24"/>
              </w:rPr>
              <w:t>Обозначение</w:t>
            </w:r>
          </w:p>
        </w:tc>
        <w:tc>
          <w:tcPr>
            <w:tcW w:w="1320" w:type="dxa"/>
            <w:vMerge w:val="restart"/>
            <w:tcBorders>
              <w:top w:val="single" w:sz="4" w:space="0" w:color="auto"/>
              <w:left w:val="single" w:sz="4" w:space="0" w:color="auto"/>
              <w:bottom w:val="single" w:sz="4" w:space="0" w:color="auto"/>
              <w:right w:val="single" w:sz="4" w:space="0" w:color="auto"/>
            </w:tcBorders>
            <w:vAlign w:val="center"/>
            <w:hideMark/>
          </w:tcPr>
          <w:p w:rsidR="00916829" w:rsidRPr="00A62F5C" w:rsidRDefault="00916829" w:rsidP="005F3AEB">
            <w:pPr>
              <w:ind w:left="-57" w:right="-57"/>
              <w:jc w:val="center"/>
              <w:rPr>
                <w:rFonts w:ascii="Times New Roman" w:hAnsi="Times New Roman"/>
                <w:b/>
                <w:sz w:val="24"/>
                <w:szCs w:val="24"/>
              </w:rPr>
            </w:pPr>
            <w:r w:rsidRPr="00A62F5C">
              <w:rPr>
                <w:rFonts w:ascii="Times New Roman" w:hAnsi="Times New Roman"/>
                <w:b/>
                <w:sz w:val="24"/>
                <w:szCs w:val="24"/>
              </w:rPr>
              <w:t>Величина</w:t>
            </w:r>
          </w:p>
        </w:tc>
        <w:tc>
          <w:tcPr>
            <w:tcW w:w="1512" w:type="dxa"/>
            <w:vMerge w:val="restart"/>
            <w:tcBorders>
              <w:top w:val="single" w:sz="4" w:space="0" w:color="auto"/>
              <w:left w:val="single" w:sz="4" w:space="0" w:color="auto"/>
              <w:bottom w:val="single" w:sz="4" w:space="0" w:color="auto"/>
              <w:right w:val="single" w:sz="4" w:space="0" w:color="auto"/>
            </w:tcBorders>
            <w:vAlign w:val="center"/>
            <w:hideMark/>
          </w:tcPr>
          <w:p w:rsidR="00916829" w:rsidRPr="00A62F5C" w:rsidRDefault="00916829" w:rsidP="005F3AEB">
            <w:pPr>
              <w:ind w:left="-57" w:right="-57"/>
              <w:jc w:val="center"/>
              <w:rPr>
                <w:rFonts w:ascii="Times New Roman" w:hAnsi="Times New Roman"/>
                <w:b/>
                <w:sz w:val="24"/>
                <w:szCs w:val="24"/>
              </w:rPr>
            </w:pPr>
            <w:r w:rsidRPr="00A62F5C">
              <w:rPr>
                <w:rFonts w:ascii="Times New Roman" w:hAnsi="Times New Roman"/>
                <w:b/>
                <w:sz w:val="24"/>
                <w:szCs w:val="24"/>
              </w:rPr>
              <w:t>Размерность</w:t>
            </w:r>
          </w:p>
        </w:tc>
      </w:tr>
      <w:tr w:rsidR="00730C4D" w:rsidRPr="00A62F5C" w:rsidTr="00820680">
        <w:trPr>
          <w:jc w:val="center"/>
        </w:trPr>
        <w:tc>
          <w:tcPr>
            <w:tcW w:w="3542" w:type="dxa"/>
            <w:vMerge/>
            <w:tcBorders>
              <w:top w:val="single" w:sz="4" w:space="0" w:color="auto"/>
              <w:left w:val="single" w:sz="4" w:space="0" w:color="auto"/>
              <w:bottom w:val="single" w:sz="4" w:space="0" w:color="auto"/>
              <w:right w:val="single" w:sz="4" w:space="0" w:color="auto"/>
            </w:tcBorders>
            <w:vAlign w:val="center"/>
            <w:hideMark/>
          </w:tcPr>
          <w:p w:rsidR="00916829" w:rsidRPr="00A62F5C" w:rsidRDefault="00916829" w:rsidP="005F3AEB">
            <w:pPr>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916829" w:rsidRPr="00A62F5C" w:rsidRDefault="00916829" w:rsidP="005F3AEB">
            <w:pPr>
              <w:jc w:val="center"/>
              <w:rPr>
                <w:rFonts w:ascii="Times New Roman" w:hAnsi="Times New Roman"/>
                <w:b/>
                <w:sz w:val="24"/>
                <w:szCs w:val="24"/>
              </w:rPr>
            </w:pPr>
            <w:r w:rsidRPr="00A62F5C">
              <w:rPr>
                <w:rFonts w:ascii="Times New Roman" w:hAnsi="Times New Roman"/>
                <w:b/>
                <w:sz w:val="24"/>
                <w:szCs w:val="24"/>
              </w:rPr>
              <w:t>В модели</w:t>
            </w:r>
          </w:p>
        </w:tc>
        <w:tc>
          <w:tcPr>
            <w:tcW w:w="1701" w:type="dxa"/>
            <w:tcBorders>
              <w:top w:val="single" w:sz="4" w:space="0" w:color="auto"/>
              <w:left w:val="single" w:sz="4" w:space="0" w:color="auto"/>
              <w:bottom w:val="single" w:sz="4" w:space="0" w:color="auto"/>
              <w:right w:val="single" w:sz="4" w:space="0" w:color="auto"/>
            </w:tcBorders>
            <w:hideMark/>
          </w:tcPr>
          <w:p w:rsidR="00916829" w:rsidRPr="00A62F5C" w:rsidRDefault="00916829" w:rsidP="005F3AEB">
            <w:pPr>
              <w:jc w:val="center"/>
              <w:rPr>
                <w:rFonts w:ascii="Times New Roman" w:hAnsi="Times New Roman"/>
                <w:b/>
                <w:sz w:val="24"/>
                <w:szCs w:val="24"/>
              </w:rPr>
            </w:pPr>
            <w:r w:rsidRPr="00A62F5C">
              <w:rPr>
                <w:rFonts w:ascii="Times New Roman" w:hAnsi="Times New Roman"/>
                <w:b/>
                <w:sz w:val="24"/>
                <w:szCs w:val="24"/>
              </w:rPr>
              <w:t>В программе</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916829" w:rsidRPr="00A62F5C" w:rsidRDefault="00916829" w:rsidP="005F3AEB">
            <w:pPr>
              <w:jc w:val="center"/>
              <w:rPr>
                <w:rFonts w:ascii="Times New Roman" w:hAnsi="Times New Roman"/>
                <w:b/>
                <w:sz w:val="24"/>
                <w:szCs w:val="24"/>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916829" w:rsidRPr="00A62F5C" w:rsidRDefault="00916829" w:rsidP="005F3AEB">
            <w:pPr>
              <w:jc w:val="center"/>
              <w:rPr>
                <w:rFonts w:ascii="Times New Roman" w:hAnsi="Times New Roman"/>
                <w:b/>
                <w:sz w:val="24"/>
                <w:szCs w:val="24"/>
              </w:rPr>
            </w:pPr>
          </w:p>
        </w:tc>
      </w:tr>
    </w:tbl>
    <w:p w:rsidR="004C6043" w:rsidRPr="00A62F5C" w:rsidRDefault="004C6043" w:rsidP="005F3AEB">
      <w:pPr>
        <w:spacing w:after="0" w:line="240" w:lineRule="auto"/>
        <w:rPr>
          <w:sz w:val="2"/>
          <w:szCs w:val="2"/>
        </w:rPr>
      </w:pPr>
    </w:p>
    <w:tbl>
      <w:tblPr>
        <w:tblStyle w:val="a7"/>
        <w:tblW w:w="9293" w:type="dxa"/>
        <w:jc w:val="center"/>
        <w:tblLook w:val="04A0" w:firstRow="1" w:lastRow="0" w:firstColumn="1" w:lastColumn="0" w:noHBand="0" w:noVBand="1"/>
      </w:tblPr>
      <w:tblGrid>
        <w:gridCol w:w="3496"/>
        <w:gridCol w:w="1259"/>
        <w:gridCol w:w="1679"/>
        <w:gridCol w:w="1303"/>
        <w:gridCol w:w="1556"/>
      </w:tblGrid>
      <w:tr w:rsidR="00730C4D" w:rsidRPr="00A62F5C" w:rsidTr="00943C76">
        <w:trPr>
          <w:trHeight w:val="271"/>
          <w:tblHeader/>
          <w:jc w:val="center"/>
        </w:trPr>
        <w:tc>
          <w:tcPr>
            <w:tcW w:w="3496" w:type="dxa"/>
            <w:tcBorders>
              <w:top w:val="single" w:sz="4" w:space="0" w:color="auto"/>
              <w:left w:val="single" w:sz="4" w:space="0" w:color="auto"/>
              <w:bottom w:val="single" w:sz="4" w:space="0" w:color="auto"/>
              <w:right w:val="single" w:sz="4" w:space="0" w:color="auto"/>
            </w:tcBorders>
            <w:hideMark/>
          </w:tcPr>
          <w:p w:rsidR="00916829" w:rsidRPr="00A62F5C" w:rsidRDefault="00916829" w:rsidP="005F3AEB">
            <w:pPr>
              <w:jc w:val="center"/>
              <w:rPr>
                <w:rFonts w:ascii="Times New Roman" w:hAnsi="Times New Roman"/>
                <w:b/>
                <w:sz w:val="24"/>
                <w:szCs w:val="24"/>
              </w:rPr>
            </w:pPr>
            <w:r w:rsidRPr="00A62F5C">
              <w:rPr>
                <w:rFonts w:ascii="Times New Roman" w:hAnsi="Times New Roman"/>
                <w:b/>
                <w:sz w:val="24"/>
                <w:szCs w:val="24"/>
              </w:rPr>
              <w:t>1</w:t>
            </w:r>
          </w:p>
        </w:tc>
        <w:tc>
          <w:tcPr>
            <w:tcW w:w="1259" w:type="dxa"/>
            <w:tcBorders>
              <w:top w:val="single" w:sz="4" w:space="0" w:color="auto"/>
              <w:left w:val="single" w:sz="4" w:space="0" w:color="auto"/>
              <w:bottom w:val="single" w:sz="4" w:space="0" w:color="auto"/>
              <w:right w:val="single" w:sz="4" w:space="0" w:color="auto"/>
            </w:tcBorders>
            <w:hideMark/>
          </w:tcPr>
          <w:p w:rsidR="00916829" w:rsidRPr="00A62F5C" w:rsidRDefault="00916829" w:rsidP="005F3AEB">
            <w:pPr>
              <w:jc w:val="center"/>
              <w:rPr>
                <w:rFonts w:ascii="Times New Roman" w:hAnsi="Times New Roman"/>
                <w:b/>
                <w:sz w:val="24"/>
                <w:szCs w:val="24"/>
              </w:rPr>
            </w:pPr>
            <w:r w:rsidRPr="00A62F5C">
              <w:rPr>
                <w:rFonts w:ascii="Times New Roman" w:hAnsi="Times New Roman"/>
                <w:b/>
                <w:sz w:val="24"/>
                <w:szCs w:val="24"/>
              </w:rPr>
              <w:t>2</w:t>
            </w:r>
          </w:p>
        </w:tc>
        <w:tc>
          <w:tcPr>
            <w:tcW w:w="1679" w:type="dxa"/>
            <w:tcBorders>
              <w:top w:val="single" w:sz="4" w:space="0" w:color="auto"/>
              <w:left w:val="single" w:sz="4" w:space="0" w:color="auto"/>
              <w:bottom w:val="single" w:sz="4" w:space="0" w:color="auto"/>
              <w:right w:val="single" w:sz="4" w:space="0" w:color="auto"/>
            </w:tcBorders>
            <w:hideMark/>
          </w:tcPr>
          <w:p w:rsidR="00916829" w:rsidRPr="00A62F5C" w:rsidRDefault="00916829" w:rsidP="005F3AEB">
            <w:pPr>
              <w:jc w:val="center"/>
              <w:rPr>
                <w:rFonts w:ascii="Times New Roman" w:hAnsi="Times New Roman"/>
                <w:b/>
                <w:sz w:val="24"/>
                <w:szCs w:val="24"/>
              </w:rPr>
            </w:pPr>
            <w:r w:rsidRPr="00A62F5C">
              <w:rPr>
                <w:rFonts w:ascii="Times New Roman" w:hAnsi="Times New Roman"/>
                <w:b/>
                <w:sz w:val="24"/>
                <w:szCs w:val="24"/>
              </w:rPr>
              <w:t>3</w:t>
            </w:r>
          </w:p>
        </w:tc>
        <w:tc>
          <w:tcPr>
            <w:tcW w:w="1303" w:type="dxa"/>
            <w:tcBorders>
              <w:top w:val="single" w:sz="4" w:space="0" w:color="auto"/>
              <w:left w:val="single" w:sz="4" w:space="0" w:color="auto"/>
              <w:bottom w:val="single" w:sz="4" w:space="0" w:color="auto"/>
              <w:right w:val="single" w:sz="4" w:space="0" w:color="auto"/>
            </w:tcBorders>
            <w:hideMark/>
          </w:tcPr>
          <w:p w:rsidR="00916829" w:rsidRPr="00A62F5C" w:rsidRDefault="00916829" w:rsidP="005F3AEB">
            <w:pPr>
              <w:jc w:val="center"/>
              <w:rPr>
                <w:rFonts w:ascii="Times New Roman" w:hAnsi="Times New Roman"/>
                <w:b/>
                <w:sz w:val="24"/>
                <w:szCs w:val="24"/>
              </w:rPr>
            </w:pPr>
            <w:r w:rsidRPr="00A62F5C">
              <w:rPr>
                <w:rFonts w:ascii="Times New Roman" w:hAnsi="Times New Roman"/>
                <w:b/>
                <w:sz w:val="24"/>
                <w:szCs w:val="24"/>
              </w:rPr>
              <w:t>4</w:t>
            </w:r>
          </w:p>
        </w:tc>
        <w:tc>
          <w:tcPr>
            <w:tcW w:w="1556" w:type="dxa"/>
            <w:tcBorders>
              <w:top w:val="single" w:sz="4" w:space="0" w:color="auto"/>
              <w:left w:val="single" w:sz="4" w:space="0" w:color="auto"/>
              <w:bottom w:val="single" w:sz="4" w:space="0" w:color="auto"/>
              <w:right w:val="single" w:sz="4" w:space="0" w:color="auto"/>
            </w:tcBorders>
            <w:hideMark/>
          </w:tcPr>
          <w:p w:rsidR="00916829" w:rsidRPr="00A62F5C" w:rsidRDefault="00916829" w:rsidP="005F3AEB">
            <w:pPr>
              <w:jc w:val="center"/>
              <w:rPr>
                <w:rFonts w:ascii="Times New Roman" w:hAnsi="Times New Roman"/>
                <w:b/>
                <w:sz w:val="24"/>
                <w:szCs w:val="24"/>
              </w:rPr>
            </w:pPr>
            <w:r w:rsidRPr="00A62F5C">
              <w:rPr>
                <w:rFonts w:ascii="Times New Roman" w:hAnsi="Times New Roman"/>
                <w:b/>
                <w:sz w:val="24"/>
                <w:szCs w:val="24"/>
              </w:rPr>
              <w:t>5</w:t>
            </w:r>
          </w:p>
        </w:tc>
      </w:tr>
      <w:tr w:rsidR="00730C4D" w:rsidRPr="00A62F5C" w:rsidTr="00943C76">
        <w:trPr>
          <w:trHeight w:val="11378"/>
          <w:jc w:val="center"/>
        </w:trPr>
        <w:tc>
          <w:tcPr>
            <w:tcW w:w="3496" w:type="dxa"/>
            <w:tcBorders>
              <w:top w:val="single" w:sz="4" w:space="0" w:color="auto"/>
              <w:left w:val="single" w:sz="4" w:space="0" w:color="auto"/>
              <w:bottom w:val="single" w:sz="4" w:space="0" w:color="auto"/>
              <w:right w:val="single" w:sz="4" w:space="0" w:color="auto"/>
            </w:tcBorders>
            <w:hideMark/>
          </w:tcPr>
          <w:p w:rsidR="00916829" w:rsidRPr="00A62F5C" w:rsidRDefault="002A7D02" w:rsidP="005F3AEB">
            <w:pPr>
              <w:widowControl w:val="0"/>
              <w:jc w:val="both"/>
              <w:rPr>
                <w:rFonts w:ascii="Times New Roman" w:hAnsi="Times New Roman"/>
                <w:sz w:val="24"/>
                <w:szCs w:val="24"/>
              </w:rPr>
            </w:pPr>
            <w:r>
              <w:rPr>
                <w:rFonts w:ascii="Times New Roman" w:hAnsi="Times New Roman"/>
                <w:sz w:val="24"/>
                <w:szCs w:val="24"/>
              </w:rPr>
              <w:t>Обозначение жёсткости пружин буксовых узлов</w:t>
            </w:r>
          </w:p>
          <w:p w:rsidR="00916829" w:rsidRPr="00A62F5C" w:rsidRDefault="002A7D02" w:rsidP="005F3AEB">
            <w:pPr>
              <w:widowControl w:val="0"/>
              <w:jc w:val="both"/>
              <w:rPr>
                <w:rFonts w:ascii="Times New Roman" w:hAnsi="Times New Roman"/>
                <w:sz w:val="24"/>
                <w:szCs w:val="24"/>
              </w:rPr>
            </w:pPr>
            <w:r>
              <w:rPr>
                <w:rFonts w:ascii="Times New Roman" w:hAnsi="Times New Roman"/>
                <w:sz w:val="24"/>
                <w:szCs w:val="24"/>
              </w:rPr>
              <w:t>Вес (м</w:t>
            </w:r>
            <w:r w:rsidR="00916829" w:rsidRPr="00A62F5C">
              <w:rPr>
                <w:rFonts w:ascii="Times New Roman" w:hAnsi="Times New Roman"/>
                <w:sz w:val="24"/>
                <w:szCs w:val="24"/>
              </w:rPr>
              <w:t>асса</w:t>
            </w:r>
            <w:r>
              <w:rPr>
                <w:rFonts w:ascii="Times New Roman" w:hAnsi="Times New Roman"/>
                <w:sz w:val="24"/>
                <w:szCs w:val="24"/>
              </w:rPr>
              <w:t>)</w:t>
            </w:r>
            <w:r w:rsidR="00916829" w:rsidRPr="00A62F5C">
              <w:rPr>
                <w:rFonts w:ascii="Times New Roman" w:hAnsi="Times New Roman"/>
                <w:sz w:val="24"/>
                <w:szCs w:val="24"/>
              </w:rPr>
              <w:t xml:space="preserve"> кузова (0,5)</w:t>
            </w:r>
          </w:p>
          <w:p w:rsidR="00916829" w:rsidRPr="00A62F5C" w:rsidRDefault="00EE376C" w:rsidP="005F3AEB">
            <w:pPr>
              <w:widowControl w:val="0"/>
              <w:jc w:val="both"/>
              <w:rPr>
                <w:rFonts w:ascii="Times New Roman" w:hAnsi="Times New Roman"/>
                <w:sz w:val="24"/>
                <w:szCs w:val="24"/>
              </w:rPr>
            </w:pPr>
            <w:r>
              <w:rPr>
                <w:rFonts w:ascii="Times New Roman" w:hAnsi="Times New Roman"/>
                <w:sz w:val="24"/>
                <w:szCs w:val="24"/>
              </w:rPr>
              <w:t xml:space="preserve">Вес (масса) </w:t>
            </w:r>
            <w:r w:rsidRPr="00A62F5C">
              <w:rPr>
                <w:rFonts w:ascii="Times New Roman" w:hAnsi="Times New Roman"/>
                <w:sz w:val="24"/>
                <w:szCs w:val="24"/>
              </w:rPr>
              <w:t xml:space="preserve">тележки </w:t>
            </w:r>
            <w:r w:rsidR="00916829" w:rsidRPr="00A62F5C">
              <w:rPr>
                <w:rFonts w:ascii="Times New Roman" w:hAnsi="Times New Roman"/>
                <w:sz w:val="24"/>
                <w:szCs w:val="24"/>
              </w:rPr>
              <w:t xml:space="preserve">масса </w:t>
            </w:r>
            <w:r>
              <w:rPr>
                <w:rFonts w:ascii="Times New Roman" w:hAnsi="Times New Roman"/>
                <w:sz w:val="24"/>
                <w:szCs w:val="24"/>
              </w:rPr>
              <w:t xml:space="preserve">обрессоренная </w:t>
            </w:r>
            <w:r w:rsidR="00916829" w:rsidRPr="00A62F5C">
              <w:rPr>
                <w:rFonts w:ascii="Times New Roman" w:hAnsi="Times New Roman"/>
                <w:sz w:val="24"/>
                <w:szCs w:val="24"/>
              </w:rPr>
              <w:t>(0,5)</w:t>
            </w:r>
          </w:p>
          <w:p w:rsidR="004C6043" w:rsidRPr="00A62F5C" w:rsidRDefault="00916829" w:rsidP="005F3AEB">
            <w:pPr>
              <w:widowControl w:val="0"/>
              <w:jc w:val="both"/>
              <w:rPr>
                <w:rFonts w:ascii="Times New Roman" w:hAnsi="Times New Roman"/>
                <w:sz w:val="24"/>
                <w:szCs w:val="24"/>
              </w:rPr>
            </w:pPr>
            <w:r w:rsidRPr="00A62F5C">
              <w:rPr>
                <w:rFonts w:ascii="Times New Roman" w:hAnsi="Times New Roman"/>
                <w:sz w:val="24"/>
                <w:szCs w:val="24"/>
              </w:rPr>
              <w:t>Момент инерции кузова относительно поперечной оси (0,5)</w:t>
            </w:r>
          </w:p>
          <w:p w:rsidR="00916829" w:rsidRPr="00A62F5C" w:rsidRDefault="00916829" w:rsidP="005F3AEB">
            <w:pPr>
              <w:widowControl w:val="0"/>
              <w:jc w:val="both"/>
              <w:rPr>
                <w:rFonts w:ascii="Times New Roman" w:hAnsi="Times New Roman"/>
                <w:sz w:val="24"/>
                <w:szCs w:val="24"/>
              </w:rPr>
            </w:pPr>
            <w:r w:rsidRPr="00A62F5C">
              <w:rPr>
                <w:rFonts w:ascii="Times New Roman" w:hAnsi="Times New Roman"/>
                <w:sz w:val="24"/>
                <w:szCs w:val="24"/>
              </w:rPr>
              <w:t xml:space="preserve">Момент инерции тележки относительно </w:t>
            </w:r>
            <w:r w:rsidR="00EE376C">
              <w:rPr>
                <w:rFonts w:ascii="Times New Roman" w:hAnsi="Times New Roman"/>
                <w:sz w:val="24"/>
                <w:szCs w:val="24"/>
              </w:rPr>
              <w:t>центральной</w:t>
            </w:r>
            <w:r w:rsidRPr="00A62F5C">
              <w:rPr>
                <w:rFonts w:ascii="Times New Roman" w:hAnsi="Times New Roman"/>
                <w:sz w:val="24"/>
                <w:szCs w:val="24"/>
              </w:rPr>
              <w:t xml:space="preserve"> </w:t>
            </w:r>
            <w:r w:rsidR="00EE376C">
              <w:rPr>
                <w:rFonts w:ascii="Times New Roman" w:hAnsi="Times New Roman"/>
                <w:sz w:val="24"/>
                <w:szCs w:val="24"/>
              </w:rPr>
              <w:t xml:space="preserve">поперечной </w:t>
            </w:r>
            <w:r w:rsidRPr="00A62F5C">
              <w:rPr>
                <w:rFonts w:ascii="Times New Roman" w:hAnsi="Times New Roman"/>
                <w:sz w:val="24"/>
                <w:szCs w:val="24"/>
              </w:rPr>
              <w:t>оси (0,5)</w:t>
            </w:r>
          </w:p>
          <w:p w:rsidR="00916829" w:rsidRPr="00A62F5C" w:rsidRDefault="00916829" w:rsidP="005F3AEB">
            <w:pPr>
              <w:widowControl w:val="0"/>
              <w:jc w:val="both"/>
              <w:rPr>
                <w:rFonts w:ascii="Times New Roman" w:hAnsi="Times New Roman"/>
                <w:sz w:val="24"/>
                <w:szCs w:val="24"/>
              </w:rPr>
            </w:pPr>
            <w:r w:rsidRPr="00A62F5C">
              <w:rPr>
                <w:rFonts w:ascii="Times New Roman" w:hAnsi="Times New Roman"/>
                <w:sz w:val="24"/>
                <w:szCs w:val="24"/>
              </w:rPr>
              <w:t>Расстояние от центра тяжести рамы тележки до оси</w:t>
            </w:r>
            <w:r w:rsidR="00EE376C">
              <w:rPr>
                <w:rFonts w:ascii="Times New Roman" w:hAnsi="Times New Roman"/>
                <w:sz w:val="24"/>
                <w:szCs w:val="24"/>
              </w:rPr>
              <w:t xml:space="preserve"> №1</w:t>
            </w:r>
          </w:p>
          <w:p w:rsidR="00916829" w:rsidRPr="00A62F5C" w:rsidRDefault="00916829" w:rsidP="005F3AEB">
            <w:pPr>
              <w:widowControl w:val="0"/>
              <w:jc w:val="both"/>
              <w:rPr>
                <w:rFonts w:ascii="Times New Roman" w:hAnsi="Times New Roman"/>
                <w:sz w:val="24"/>
                <w:szCs w:val="24"/>
              </w:rPr>
            </w:pPr>
            <w:r w:rsidRPr="00A62F5C">
              <w:rPr>
                <w:rFonts w:ascii="Times New Roman" w:hAnsi="Times New Roman"/>
                <w:sz w:val="24"/>
                <w:szCs w:val="24"/>
              </w:rPr>
              <w:t>Расстояние от центра тяжести рамы тележки до оси</w:t>
            </w:r>
            <w:r w:rsidR="00EE376C">
              <w:rPr>
                <w:rFonts w:ascii="Times New Roman" w:hAnsi="Times New Roman"/>
                <w:sz w:val="24"/>
                <w:szCs w:val="24"/>
              </w:rPr>
              <w:t xml:space="preserve"> №2</w:t>
            </w:r>
          </w:p>
          <w:p w:rsidR="00916829" w:rsidRPr="00A62F5C" w:rsidRDefault="00916829" w:rsidP="005F3AEB">
            <w:pPr>
              <w:widowControl w:val="0"/>
              <w:jc w:val="both"/>
              <w:rPr>
                <w:rFonts w:ascii="Times New Roman" w:hAnsi="Times New Roman"/>
                <w:sz w:val="24"/>
                <w:szCs w:val="24"/>
              </w:rPr>
            </w:pPr>
            <w:r w:rsidRPr="00A62F5C">
              <w:rPr>
                <w:rFonts w:ascii="Times New Roman" w:hAnsi="Times New Roman"/>
                <w:sz w:val="24"/>
                <w:szCs w:val="24"/>
              </w:rPr>
              <w:t>Расстояние от цен</w:t>
            </w:r>
            <w:r w:rsidR="00EE376C">
              <w:rPr>
                <w:rFonts w:ascii="Times New Roman" w:hAnsi="Times New Roman"/>
                <w:sz w:val="24"/>
                <w:szCs w:val="24"/>
              </w:rPr>
              <w:t xml:space="preserve">тра тяжести рамы тележки до </w:t>
            </w:r>
            <w:r w:rsidRPr="00A62F5C">
              <w:rPr>
                <w:rFonts w:ascii="Times New Roman" w:hAnsi="Times New Roman"/>
                <w:sz w:val="24"/>
                <w:szCs w:val="24"/>
              </w:rPr>
              <w:t>оси</w:t>
            </w:r>
            <w:r w:rsidR="00EE376C">
              <w:rPr>
                <w:rFonts w:ascii="Times New Roman" w:hAnsi="Times New Roman"/>
                <w:sz w:val="24"/>
                <w:szCs w:val="24"/>
              </w:rPr>
              <w:t xml:space="preserve"> №3</w:t>
            </w:r>
          </w:p>
          <w:p w:rsidR="00916829" w:rsidRPr="00A62F5C" w:rsidRDefault="00916829" w:rsidP="005F3AEB">
            <w:pPr>
              <w:widowControl w:val="0"/>
              <w:jc w:val="both"/>
              <w:rPr>
                <w:rFonts w:ascii="Times New Roman" w:hAnsi="Times New Roman"/>
                <w:sz w:val="24"/>
                <w:szCs w:val="24"/>
              </w:rPr>
            </w:pPr>
            <w:r w:rsidRPr="00A62F5C">
              <w:rPr>
                <w:rFonts w:ascii="Times New Roman" w:hAnsi="Times New Roman"/>
                <w:sz w:val="24"/>
                <w:szCs w:val="24"/>
              </w:rPr>
              <w:t>Расстояние от центра тяжести рамы тележки до  опоры</w:t>
            </w:r>
            <w:r w:rsidR="00EE376C">
              <w:rPr>
                <w:rFonts w:ascii="Times New Roman" w:hAnsi="Times New Roman"/>
                <w:sz w:val="24"/>
                <w:szCs w:val="24"/>
              </w:rPr>
              <w:t xml:space="preserve"> №1</w:t>
            </w:r>
          </w:p>
          <w:p w:rsidR="00916829" w:rsidRPr="00A62F5C" w:rsidRDefault="00916829" w:rsidP="005F3AEB">
            <w:pPr>
              <w:widowControl w:val="0"/>
              <w:jc w:val="both"/>
              <w:rPr>
                <w:rFonts w:ascii="Times New Roman" w:hAnsi="Times New Roman"/>
                <w:sz w:val="24"/>
                <w:szCs w:val="24"/>
              </w:rPr>
            </w:pPr>
            <w:r w:rsidRPr="00A62F5C">
              <w:rPr>
                <w:rFonts w:ascii="Times New Roman" w:hAnsi="Times New Roman"/>
                <w:sz w:val="24"/>
                <w:szCs w:val="24"/>
              </w:rPr>
              <w:t>Расстояние от центра тяжести рамы тележки до опоры</w:t>
            </w:r>
            <w:r w:rsidR="00EE376C">
              <w:rPr>
                <w:rFonts w:ascii="Times New Roman" w:hAnsi="Times New Roman"/>
                <w:sz w:val="24"/>
                <w:szCs w:val="24"/>
              </w:rPr>
              <w:t xml:space="preserve"> №2</w:t>
            </w:r>
          </w:p>
          <w:p w:rsidR="00916829" w:rsidRPr="00A62F5C" w:rsidRDefault="00916829" w:rsidP="005F3AEB">
            <w:pPr>
              <w:widowControl w:val="0"/>
              <w:jc w:val="both"/>
              <w:rPr>
                <w:rFonts w:ascii="Times New Roman" w:hAnsi="Times New Roman"/>
                <w:sz w:val="24"/>
                <w:szCs w:val="24"/>
              </w:rPr>
            </w:pPr>
            <w:r w:rsidRPr="00A62F5C">
              <w:rPr>
                <w:rFonts w:ascii="Times New Roman" w:hAnsi="Times New Roman"/>
                <w:sz w:val="24"/>
                <w:szCs w:val="24"/>
              </w:rPr>
              <w:t xml:space="preserve">Расстояние от центра тяжести кузова до </w:t>
            </w:r>
            <w:r w:rsidR="00EE376C">
              <w:rPr>
                <w:rFonts w:ascii="Times New Roman" w:hAnsi="Times New Roman"/>
                <w:sz w:val="24"/>
                <w:szCs w:val="24"/>
              </w:rPr>
              <w:t>1</w:t>
            </w:r>
            <w:r w:rsidRPr="00A62F5C">
              <w:rPr>
                <w:rFonts w:ascii="Times New Roman" w:hAnsi="Times New Roman"/>
                <w:sz w:val="24"/>
                <w:szCs w:val="24"/>
              </w:rPr>
              <w:t xml:space="preserve"> опоры</w:t>
            </w:r>
          </w:p>
          <w:p w:rsidR="00916829" w:rsidRPr="00A62F5C" w:rsidRDefault="00916829" w:rsidP="005F3AEB">
            <w:pPr>
              <w:widowControl w:val="0"/>
              <w:jc w:val="both"/>
              <w:rPr>
                <w:rFonts w:ascii="Times New Roman" w:hAnsi="Times New Roman"/>
                <w:sz w:val="24"/>
                <w:szCs w:val="24"/>
              </w:rPr>
            </w:pPr>
            <w:r w:rsidRPr="00A62F5C">
              <w:rPr>
                <w:rFonts w:ascii="Times New Roman" w:hAnsi="Times New Roman"/>
                <w:sz w:val="24"/>
                <w:szCs w:val="24"/>
              </w:rPr>
              <w:t xml:space="preserve">Расстояние от центра тяжести кузова до </w:t>
            </w:r>
            <w:r w:rsidR="00EE376C">
              <w:rPr>
                <w:rFonts w:ascii="Times New Roman" w:hAnsi="Times New Roman"/>
                <w:sz w:val="24"/>
                <w:szCs w:val="24"/>
              </w:rPr>
              <w:t>2</w:t>
            </w:r>
            <w:r w:rsidRPr="00A62F5C">
              <w:rPr>
                <w:rFonts w:ascii="Times New Roman" w:hAnsi="Times New Roman"/>
                <w:sz w:val="24"/>
                <w:szCs w:val="24"/>
              </w:rPr>
              <w:t xml:space="preserve"> опоры</w:t>
            </w:r>
          </w:p>
          <w:p w:rsidR="00EE376C" w:rsidRDefault="00EE376C" w:rsidP="005F3AEB">
            <w:pPr>
              <w:widowControl w:val="0"/>
              <w:jc w:val="both"/>
              <w:rPr>
                <w:rFonts w:ascii="Times New Roman" w:hAnsi="Times New Roman"/>
                <w:sz w:val="24"/>
                <w:szCs w:val="24"/>
              </w:rPr>
            </w:pPr>
            <w:r>
              <w:rPr>
                <w:rFonts w:ascii="Times New Roman" w:hAnsi="Times New Roman"/>
                <w:sz w:val="24"/>
                <w:szCs w:val="24"/>
              </w:rPr>
              <w:t>Расстояние:</w:t>
            </w:r>
          </w:p>
          <w:p w:rsidR="00916829" w:rsidRPr="00A62F5C" w:rsidRDefault="00916829" w:rsidP="005F3AEB">
            <w:pPr>
              <w:widowControl w:val="0"/>
              <w:jc w:val="both"/>
              <w:rPr>
                <w:rFonts w:ascii="Times New Roman" w:hAnsi="Times New Roman"/>
                <w:sz w:val="24"/>
                <w:szCs w:val="24"/>
              </w:rPr>
            </w:pPr>
            <w:r w:rsidRPr="00A62F5C">
              <w:rPr>
                <w:rFonts w:ascii="Times New Roman" w:hAnsi="Times New Roman"/>
                <w:sz w:val="24"/>
                <w:szCs w:val="24"/>
              </w:rPr>
              <w:t xml:space="preserve">от </w:t>
            </w:r>
            <w:r w:rsidR="00EE376C">
              <w:rPr>
                <w:rFonts w:ascii="Times New Roman" w:hAnsi="Times New Roman"/>
                <w:sz w:val="24"/>
                <w:szCs w:val="24"/>
              </w:rPr>
              <w:t>1</w:t>
            </w:r>
            <w:r w:rsidRPr="00A62F5C">
              <w:rPr>
                <w:rFonts w:ascii="Times New Roman" w:hAnsi="Times New Roman"/>
                <w:sz w:val="24"/>
                <w:szCs w:val="24"/>
              </w:rPr>
              <w:t xml:space="preserve"> до </w:t>
            </w:r>
            <w:r w:rsidR="00EE376C">
              <w:rPr>
                <w:rFonts w:ascii="Times New Roman" w:hAnsi="Times New Roman"/>
                <w:sz w:val="24"/>
                <w:szCs w:val="24"/>
              </w:rPr>
              <w:t>2</w:t>
            </w:r>
          </w:p>
          <w:p w:rsidR="00916829" w:rsidRPr="00A62F5C" w:rsidRDefault="00EE376C" w:rsidP="005F3AEB">
            <w:pPr>
              <w:widowControl w:val="0"/>
              <w:jc w:val="both"/>
              <w:rPr>
                <w:rFonts w:ascii="Times New Roman" w:hAnsi="Times New Roman"/>
                <w:sz w:val="24"/>
                <w:szCs w:val="24"/>
              </w:rPr>
            </w:pPr>
            <w:r>
              <w:rPr>
                <w:rFonts w:ascii="Times New Roman" w:hAnsi="Times New Roman"/>
                <w:sz w:val="24"/>
                <w:szCs w:val="24"/>
              </w:rPr>
              <w:t>от 2 до 3</w:t>
            </w:r>
          </w:p>
          <w:p w:rsidR="00916829" w:rsidRPr="00A62F5C" w:rsidRDefault="00EE376C" w:rsidP="005F3AEB">
            <w:pPr>
              <w:widowControl w:val="0"/>
              <w:jc w:val="both"/>
              <w:rPr>
                <w:rFonts w:ascii="Times New Roman" w:hAnsi="Times New Roman"/>
                <w:sz w:val="24"/>
                <w:szCs w:val="24"/>
              </w:rPr>
            </w:pPr>
            <w:r>
              <w:rPr>
                <w:rFonts w:ascii="Times New Roman" w:hAnsi="Times New Roman"/>
                <w:sz w:val="24"/>
                <w:szCs w:val="24"/>
              </w:rPr>
              <w:t>от 3 до 4</w:t>
            </w:r>
          </w:p>
          <w:p w:rsidR="00EE376C" w:rsidRDefault="00EE376C" w:rsidP="005F3AEB">
            <w:pPr>
              <w:widowControl w:val="0"/>
              <w:jc w:val="both"/>
              <w:rPr>
                <w:rFonts w:ascii="Times New Roman" w:hAnsi="Times New Roman"/>
                <w:sz w:val="24"/>
                <w:szCs w:val="24"/>
              </w:rPr>
            </w:pPr>
            <w:r>
              <w:rPr>
                <w:rFonts w:ascii="Times New Roman" w:hAnsi="Times New Roman"/>
                <w:sz w:val="24"/>
                <w:szCs w:val="24"/>
              </w:rPr>
              <w:t>от 4 до 5</w:t>
            </w:r>
          </w:p>
          <w:p w:rsidR="00916829" w:rsidRPr="00A62F5C" w:rsidRDefault="00EE376C" w:rsidP="005F3AEB">
            <w:pPr>
              <w:widowControl w:val="0"/>
              <w:jc w:val="both"/>
              <w:rPr>
                <w:rFonts w:ascii="Times New Roman" w:hAnsi="Times New Roman"/>
                <w:sz w:val="24"/>
                <w:szCs w:val="24"/>
              </w:rPr>
            </w:pPr>
            <w:r>
              <w:rPr>
                <w:rFonts w:ascii="Times New Roman" w:hAnsi="Times New Roman"/>
                <w:sz w:val="24"/>
                <w:szCs w:val="24"/>
              </w:rPr>
              <w:t>от 5 до 6</w:t>
            </w:r>
          </w:p>
          <w:p w:rsidR="00916829" w:rsidRPr="00A62F5C" w:rsidRDefault="00916829" w:rsidP="005F3AEB">
            <w:pPr>
              <w:widowControl w:val="0"/>
              <w:jc w:val="both"/>
              <w:rPr>
                <w:rFonts w:ascii="Times New Roman" w:hAnsi="Times New Roman"/>
                <w:sz w:val="24"/>
                <w:szCs w:val="24"/>
              </w:rPr>
            </w:pPr>
            <w:r w:rsidRPr="00A62F5C">
              <w:rPr>
                <w:rFonts w:ascii="Times New Roman" w:hAnsi="Times New Roman"/>
                <w:sz w:val="24"/>
                <w:szCs w:val="24"/>
              </w:rPr>
              <w:t>Расстояние от центр</w:t>
            </w:r>
            <w:r w:rsidR="00EE376C">
              <w:rPr>
                <w:rFonts w:ascii="Times New Roman" w:hAnsi="Times New Roman"/>
                <w:sz w:val="24"/>
                <w:szCs w:val="24"/>
              </w:rPr>
              <w:t xml:space="preserve">. </w:t>
            </w:r>
            <w:r w:rsidRPr="00A62F5C">
              <w:rPr>
                <w:rFonts w:ascii="Times New Roman" w:hAnsi="Times New Roman"/>
                <w:sz w:val="24"/>
                <w:szCs w:val="24"/>
              </w:rPr>
              <w:t>оси до передней концевой балки</w:t>
            </w:r>
          </w:p>
          <w:p w:rsidR="00916829" w:rsidRPr="00A62F5C" w:rsidRDefault="00916829" w:rsidP="005F3AEB">
            <w:pPr>
              <w:widowControl w:val="0"/>
              <w:jc w:val="both"/>
              <w:rPr>
                <w:rFonts w:ascii="Times New Roman" w:hAnsi="Times New Roman"/>
                <w:sz w:val="24"/>
                <w:szCs w:val="24"/>
              </w:rPr>
            </w:pPr>
            <w:r w:rsidRPr="00A62F5C">
              <w:rPr>
                <w:rFonts w:ascii="Times New Roman" w:hAnsi="Times New Roman"/>
                <w:sz w:val="24"/>
                <w:szCs w:val="24"/>
              </w:rPr>
              <w:t>Расстояние от центр</w:t>
            </w:r>
            <w:r w:rsidR="00EE376C">
              <w:rPr>
                <w:rFonts w:ascii="Times New Roman" w:hAnsi="Times New Roman"/>
                <w:sz w:val="24"/>
                <w:szCs w:val="24"/>
              </w:rPr>
              <w:t xml:space="preserve">. </w:t>
            </w:r>
            <w:r w:rsidRPr="00A62F5C">
              <w:rPr>
                <w:rFonts w:ascii="Times New Roman" w:hAnsi="Times New Roman"/>
                <w:sz w:val="24"/>
                <w:szCs w:val="24"/>
              </w:rPr>
              <w:t>оси тележки до задней концевой балки</w:t>
            </w:r>
          </w:p>
          <w:p w:rsidR="00916829" w:rsidRPr="00A62F5C" w:rsidRDefault="00916829" w:rsidP="005F3AEB">
            <w:pPr>
              <w:widowControl w:val="0"/>
              <w:jc w:val="both"/>
              <w:rPr>
                <w:rFonts w:ascii="Times New Roman" w:hAnsi="Times New Roman"/>
                <w:sz w:val="24"/>
                <w:szCs w:val="24"/>
              </w:rPr>
            </w:pPr>
            <w:r w:rsidRPr="00A62F5C">
              <w:rPr>
                <w:rFonts w:ascii="Times New Roman" w:hAnsi="Times New Roman"/>
                <w:sz w:val="24"/>
                <w:szCs w:val="24"/>
              </w:rPr>
              <w:t>Расстояние от центральной вертикальной оси кузова до стяжного ящика</w:t>
            </w:r>
          </w:p>
          <w:p w:rsidR="00916829" w:rsidRPr="00A62F5C" w:rsidRDefault="00916829" w:rsidP="005F3AEB">
            <w:pPr>
              <w:widowControl w:val="0"/>
              <w:jc w:val="both"/>
              <w:rPr>
                <w:rFonts w:ascii="Times New Roman" w:hAnsi="Times New Roman"/>
                <w:sz w:val="24"/>
                <w:szCs w:val="24"/>
              </w:rPr>
            </w:pPr>
            <w:r w:rsidRPr="00A62F5C">
              <w:rPr>
                <w:rFonts w:ascii="Times New Roman" w:hAnsi="Times New Roman"/>
                <w:sz w:val="24"/>
                <w:szCs w:val="24"/>
              </w:rPr>
              <w:t>Расстояние от центральной оси кузова до шкворня</w:t>
            </w:r>
          </w:p>
        </w:tc>
        <w:tc>
          <w:tcPr>
            <w:tcW w:w="1259" w:type="dxa"/>
            <w:tcBorders>
              <w:top w:val="single" w:sz="4" w:space="0" w:color="auto"/>
              <w:left w:val="single" w:sz="4" w:space="0" w:color="auto"/>
              <w:bottom w:val="single" w:sz="4" w:space="0" w:color="auto"/>
              <w:right w:val="single" w:sz="4" w:space="0" w:color="auto"/>
            </w:tcBorders>
          </w:tcPr>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С</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M</w:t>
            </w:r>
            <w:r w:rsidRPr="00A62F5C">
              <w:rPr>
                <w:rFonts w:ascii="Times New Roman" w:hAnsi="Times New Roman"/>
                <w:sz w:val="24"/>
                <w:szCs w:val="24"/>
                <w:vertAlign w:val="subscript"/>
              </w:rPr>
              <w:t>K</w:t>
            </w:r>
          </w:p>
          <w:p w:rsidR="004C6043" w:rsidRPr="00A62F5C" w:rsidRDefault="004C6043"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r w:rsidRPr="00A62F5C">
              <w:rPr>
                <w:rFonts w:ascii="Times New Roman" w:hAnsi="Times New Roman"/>
                <w:sz w:val="24"/>
                <w:szCs w:val="24"/>
                <w:vertAlign w:val="subscript"/>
              </w:rPr>
              <w:t>Т</w:t>
            </w:r>
          </w:p>
          <w:p w:rsidR="00916829" w:rsidRPr="00A62F5C" w:rsidRDefault="00916829" w:rsidP="005F3AEB">
            <w:pPr>
              <w:jc w:val="center"/>
              <w:rPr>
                <w:rFonts w:ascii="Times New Roman" w:hAnsi="Times New Roman"/>
                <w:sz w:val="24"/>
                <w:szCs w:val="24"/>
              </w:rPr>
            </w:pPr>
          </w:p>
          <w:p w:rsidR="00916829" w:rsidRPr="00A62F5C" w:rsidRDefault="00B67DC2" w:rsidP="005F3AEB">
            <w:pPr>
              <w:jc w:val="center"/>
              <w:rPr>
                <w:rFonts w:ascii="Times New Roman" w:hAnsi="Times New Roman"/>
                <w:sz w:val="24"/>
                <w:szCs w:val="24"/>
              </w:rPr>
            </w:pPr>
            <w:r w:rsidRPr="00A62F5C">
              <w:rPr>
                <w:rFonts w:ascii="Times New Roman" w:hAnsi="Times New Roman"/>
                <w:sz w:val="24"/>
                <w:szCs w:val="24"/>
              </w:rPr>
              <w:t>I</w:t>
            </w:r>
            <w:r w:rsidR="00916829" w:rsidRPr="00A62F5C">
              <w:rPr>
                <w:rFonts w:ascii="Times New Roman" w:hAnsi="Times New Roman"/>
                <w:sz w:val="24"/>
                <w:szCs w:val="24"/>
                <w:vertAlign w:val="subscript"/>
              </w:rPr>
              <w:t>K</w:t>
            </w:r>
          </w:p>
          <w:p w:rsidR="00916829" w:rsidRPr="00A62F5C" w:rsidRDefault="00916829" w:rsidP="005F3AEB">
            <w:pPr>
              <w:jc w:val="center"/>
              <w:rPr>
                <w:rFonts w:ascii="Times New Roman" w:hAnsi="Times New Roman"/>
                <w:sz w:val="24"/>
                <w:szCs w:val="24"/>
              </w:rPr>
            </w:pPr>
          </w:p>
          <w:p w:rsidR="00916829" w:rsidRPr="00A62F5C" w:rsidRDefault="00B67DC2" w:rsidP="005F3AEB">
            <w:pPr>
              <w:jc w:val="center"/>
              <w:rPr>
                <w:rFonts w:ascii="Times New Roman" w:hAnsi="Times New Roman"/>
                <w:sz w:val="24"/>
                <w:szCs w:val="24"/>
              </w:rPr>
            </w:pPr>
            <w:r w:rsidRPr="00A62F5C">
              <w:rPr>
                <w:rFonts w:ascii="Times New Roman" w:hAnsi="Times New Roman"/>
                <w:sz w:val="24"/>
                <w:szCs w:val="24"/>
              </w:rPr>
              <w:t>I</w:t>
            </w:r>
            <w:r w:rsidR="00916829" w:rsidRPr="00A62F5C">
              <w:rPr>
                <w:rFonts w:ascii="Times New Roman" w:hAnsi="Times New Roman"/>
                <w:sz w:val="24"/>
                <w:szCs w:val="24"/>
                <w:vertAlign w:val="subscript"/>
              </w:rPr>
              <w:t>T</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а</w:t>
            </w:r>
            <w:r w:rsidRPr="00A62F5C">
              <w:rPr>
                <w:rFonts w:ascii="Times New Roman" w:hAnsi="Times New Roman"/>
                <w:sz w:val="24"/>
                <w:szCs w:val="24"/>
                <w:vertAlign w:val="subscript"/>
              </w:rPr>
              <w:t>1</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а</w:t>
            </w:r>
            <w:r w:rsidRPr="00A62F5C">
              <w:rPr>
                <w:rFonts w:ascii="Times New Roman" w:hAnsi="Times New Roman"/>
                <w:sz w:val="24"/>
                <w:szCs w:val="24"/>
                <w:vertAlign w:val="subscript"/>
              </w:rPr>
              <w:t>2</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а</w:t>
            </w:r>
            <w:r w:rsidRPr="00A62F5C">
              <w:rPr>
                <w:rFonts w:ascii="Times New Roman" w:hAnsi="Times New Roman"/>
                <w:sz w:val="24"/>
                <w:szCs w:val="24"/>
                <w:vertAlign w:val="subscript"/>
              </w:rPr>
              <w:t>3</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l</w:t>
            </w:r>
            <w:r w:rsidRPr="00A62F5C">
              <w:rPr>
                <w:rFonts w:ascii="Times New Roman" w:hAnsi="Times New Roman"/>
                <w:sz w:val="24"/>
                <w:szCs w:val="24"/>
                <w:vertAlign w:val="subscript"/>
              </w:rPr>
              <w:t>1</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l</w:t>
            </w:r>
            <w:r w:rsidRPr="00A62F5C">
              <w:rPr>
                <w:rFonts w:ascii="Times New Roman" w:hAnsi="Times New Roman"/>
                <w:sz w:val="24"/>
                <w:szCs w:val="24"/>
                <w:vertAlign w:val="subscript"/>
              </w:rPr>
              <w:t>2</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d</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b</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vertAlign w:val="subscript"/>
              </w:rPr>
            </w:pPr>
            <w:r w:rsidRPr="00A62F5C">
              <w:rPr>
                <w:rFonts w:ascii="Times New Roman" w:hAnsi="Times New Roman"/>
                <w:sz w:val="24"/>
                <w:szCs w:val="24"/>
              </w:rPr>
              <w:t>d</w:t>
            </w:r>
            <w:r w:rsidRPr="00A62F5C">
              <w:rPr>
                <w:rFonts w:ascii="Times New Roman" w:hAnsi="Times New Roman"/>
                <w:sz w:val="24"/>
                <w:szCs w:val="24"/>
                <w:vertAlign w:val="subscript"/>
              </w:rPr>
              <w:t>2</w:t>
            </w: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d</w:t>
            </w:r>
            <w:r w:rsidRPr="00A62F5C">
              <w:rPr>
                <w:rFonts w:ascii="Times New Roman" w:hAnsi="Times New Roman"/>
                <w:sz w:val="24"/>
                <w:szCs w:val="24"/>
                <w:vertAlign w:val="subscript"/>
              </w:rPr>
              <w:t>3</w:t>
            </w: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d</w:t>
            </w:r>
            <w:r w:rsidRPr="00A62F5C">
              <w:rPr>
                <w:rFonts w:ascii="Times New Roman" w:hAnsi="Times New Roman"/>
                <w:sz w:val="24"/>
                <w:szCs w:val="24"/>
                <w:vertAlign w:val="subscript"/>
              </w:rPr>
              <w:t>4</w:t>
            </w: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d</w:t>
            </w:r>
            <w:r w:rsidRPr="00A62F5C">
              <w:rPr>
                <w:rFonts w:ascii="Times New Roman" w:hAnsi="Times New Roman"/>
                <w:sz w:val="24"/>
                <w:szCs w:val="24"/>
                <w:vertAlign w:val="subscript"/>
              </w:rPr>
              <w:t>5</w:t>
            </w: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d</w:t>
            </w:r>
            <w:r w:rsidRPr="00A62F5C">
              <w:rPr>
                <w:rFonts w:ascii="Times New Roman" w:hAnsi="Times New Roman"/>
                <w:sz w:val="24"/>
                <w:szCs w:val="24"/>
                <w:vertAlign w:val="subscript"/>
              </w:rPr>
              <w:t>6</w:t>
            </w:r>
          </w:p>
          <w:p w:rsidR="00916829" w:rsidRPr="00A62F5C" w:rsidRDefault="00916829" w:rsidP="005F3AEB">
            <w:pPr>
              <w:jc w:val="center"/>
              <w:rPr>
                <w:rFonts w:ascii="Times New Roman" w:hAnsi="Times New Roman"/>
                <w:sz w:val="24"/>
                <w:szCs w:val="24"/>
              </w:rPr>
            </w:pPr>
          </w:p>
          <w:p w:rsidR="00916829" w:rsidRPr="00A62F5C" w:rsidRDefault="00D81532" w:rsidP="005F3AEB">
            <w:pPr>
              <w:jc w:val="center"/>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hAnsi="Cambria Math"/>
                        <w:sz w:val="24"/>
                        <w:szCs w:val="24"/>
                      </w:rPr>
                      <m:t>1</m:t>
                    </m:r>
                  </m:sub>
                </m:sSub>
              </m:oMath>
            </m:oMathPara>
          </w:p>
          <w:p w:rsidR="00916829" w:rsidRPr="00A62F5C" w:rsidRDefault="00916829" w:rsidP="005F3AEB">
            <w:pPr>
              <w:jc w:val="center"/>
              <w:rPr>
                <w:rFonts w:ascii="Times New Roman" w:hAnsi="Times New Roman"/>
                <w:sz w:val="24"/>
                <w:szCs w:val="24"/>
              </w:rPr>
            </w:pPr>
          </w:p>
          <w:p w:rsidR="00916829" w:rsidRPr="00A62F5C" w:rsidRDefault="00D81532" w:rsidP="005F3AEB">
            <w:pPr>
              <w:jc w:val="center"/>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hAnsi="Cambria Math"/>
                        <w:sz w:val="24"/>
                        <w:szCs w:val="24"/>
                      </w:rPr>
                      <m:t>2</m:t>
                    </m:r>
                  </m:sub>
                </m:sSub>
              </m:oMath>
            </m:oMathPara>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B</w:t>
            </w:r>
            <w:r w:rsidRPr="00A62F5C">
              <w:rPr>
                <w:rFonts w:ascii="Times New Roman" w:hAnsi="Times New Roman"/>
                <w:sz w:val="24"/>
                <w:szCs w:val="24"/>
                <w:vertAlign w:val="subscript"/>
              </w:rPr>
              <w:t>1</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В</w:t>
            </w:r>
            <w:r w:rsidRPr="00A62F5C">
              <w:rPr>
                <w:rFonts w:ascii="Times New Roman" w:hAnsi="Times New Roman"/>
                <w:sz w:val="24"/>
                <w:szCs w:val="24"/>
                <w:vertAlign w:val="subscript"/>
              </w:rPr>
              <w:t>2</w:t>
            </w:r>
          </w:p>
        </w:tc>
        <w:tc>
          <w:tcPr>
            <w:tcW w:w="1679" w:type="dxa"/>
            <w:tcBorders>
              <w:top w:val="single" w:sz="4" w:space="0" w:color="auto"/>
              <w:left w:val="single" w:sz="4" w:space="0" w:color="auto"/>
              <w:bottom w:val="single" w:sz="4" w:space="0" w:color="auto"/>
              <w:right w:val="single" w:sz="4" w:space="0" w:color="auto"/>
            </w:tcBorders>
          </w:tcPr>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С</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MK</w:t>
            </w:r>
          </w:p>
          <w:p w:rsidR="004C6043" w:rsidRPr="003D3A6B" w:rsidRDefault="004C6043"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М</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I</w:t>
            </w:r>
            <w:r w:rsidRPr="003D3A6B">
              <w:rPr>
                <w:rFonts w:ascii="Times New Roman" w:hAnsi="Times New Roman"/>
                <w:i/>
                <w:sz w:val="24"/>
                <w:szCs w:val="24"/>
                <w:vertAlign w:val="subscript"/>
              </w:rPr>
              <w:t>K</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I</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А</w:t>
            </w:r>
            <w:r w:rsidRPr="003D3A6B">
              <w:rPr>
                <w:rFonts w:ascii="Times New Roman" w:hAnsi="Times New Roman"/>
                <w:i/>
                <w:sz w:val="24"/>
                <w:szCs w:val="24"/>
                <w:vertAlign w:val="subscript"/>
              </w:rPr>
              <w:t>1</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А</w:t>
            </w:r>
            <w:r w:rsidRPr="003D3A6B">
              <w:rPr>
                <w:rFonts w:ascii="Times New Roman" w:hAnsi="Times New Roman"/>
                <w:i/>
                <w:sz w:val="24"/>
                <w:szCs w:val="24"/>
                <w:vertAlign w:val="subscript"/>
              </w:rPr>
              <w:t>2</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А</w:t>
            </w:r>
            <w:r w:rsidRPr="003D3A6B">
              <w:rPr>
                <w:rFonts w:ascii="Times New Roman" w:hAnsi="Times New Roman"/>
                <w:i/>
                <w:sz w:val="24"/>
                <w:szCs w:val="24"/>
                <w:vertAlign w:val="subscript"/>
              </w:rPr>
              <w:t>3</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L</w:t>
            </w:r>
            <w:r w:rsidRPr="003D3A6B">
              <w:rPr>
                <w:rFonts w:ascii="Times New Roman" w:hAnsi="Times New Roman"/>
                <w:i/>
                <w:sz w:val="24"/>
                <w:szCs w:val="24"/>
                <w:vertAlign w:val="subscript"/>
              </w:rPr>
              <w:t>1</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L</w:t>
            </w:r>
            <w:r w:rsidRPr="003D3A6B">
              <w:rPr>
                <w:rFonts w:ascii="Times New Roman" w:hAnsi="Times New Roman"/>
                <w:i/>
                <w:sz w:val="24"/>
                <w:szCs w:val="24"/>
                <w:vertAlign w:val="subscript"/>
              </w:rPr>
              <w:t>2</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D</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B</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Д</w:t>
            </w:r>
            <w:r w:rsidRPr="003D3A6B">
              <w:rPr>
                <w:rFonts w:ascii="Times New Roman" w:hAnsi="Times New Roman"/>
                <w:i/>
                <w:sz w:val="24"/>
                <w:szCs w:val="24"/>
                <w:vertAlign w:val="subscript"/>
              </w:rPr>
              <w:t>2</w:t>
            </w: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Д</w:t>
            </w:r>
            <w:r w:rsidRPr="003D3A6B">
              <w:rPr>
                <w:rFonts w:ascii="Times New Roman" w:hAnsi="Times New Roman"/>
                <w:i/>
                <w:sz w:val="24"/>
                <w:szCs w:val="24"/>
                <w:vertAlign w:val="subscript"/>
              </w:rPr>
              <w:t>3</w:t>
            </w: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Д</w:t>
            </w:r>
            <w:r w:rsidRPr="003D3A6B">
              <w:rPr>
                <w:rFonts w:ascii="Times New Roman" w:hAnsi="Times New Roman"/>
                <w:i/>
                <w:sz w:val="24"/>
                <w:szCs w:val="24"/>
                <w:vertAlign w:val="subscript"/>
              </w:rPr>
              <w:t>4</w:t>
            </w: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Д</w:t>
            </w:r>
            <w:r w:rsidRPr="003D3A6B">
              <w:rPr>
                <w:rFonts w:ascii="Times New Roman" w:hAnsi="Times New Roman"/>
                <w:i/>
                <w:sz w:val="24"/>
                <w:szCs w:val="24"/>
                <w:vertAlign w:val="subscript"/>
              </w:rPr>
              <w:t>5</w:t>
            </w: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Д</w:t>
            </w:r>
            <w:r w:rsidRPr="003D3A6B">
              <w:rPr>
                <w:rFonts w:ascii="Times New Roman" w:hAnsi="Times New Roman"/>
                <w:i/>
                <w:sz w:val="24"/>
                <w:szCs w:val="24"/>
                <w:vertAlign w:val="subscript"/>
              </w:rPr>
              <w:t>6</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Б1</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Б2</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r w:rsidRPr="003D3A6B">
              <w:rPr>
                <w:rFonts w:ascii="Times New Roman" w:hAnsi="Times New Roman"/>
                <w:i/>
                <w:sz w:val="24"/>
                <w:szCs w:val="24"/>
              </w:rPr>
              <w:t>B1</w:t>
            </w:r>
          </w:p>
          <w:p w:rsidR="00916829" w:rsidRPr="003D3A6B" w:rsidRDefault="00916829" w:rsidP="005F3AEB">
            <w:pPr>
              <w:jc w:val="center"/>
              <w:rPr>
                <w:rFonts w:ascii="Times New Roman" w:hAnsi="Times New Roman"/>
                <w:i/>
                <w:sz w:val="24"/>
                <w:szCs w:val="24"/>
              </w:rPr>
            </w:pPr>
          </w:p>
          <w:p w:rsidR="00916829" w:rsidRPr="003D3A6B" w:rsidRDefault="00916829" w:rsidP="005F3AEB">
            <w:pPr>
              <w:jc w:val="center"/>
              <w:rPr>
                <w:rFonts w:ascii="Times New Roman" w:hAnsi="Times New Roman"/>
                <w:i/>
                <w:sz w:val="24"/>
                <w:szCs w:val="24"/>
              </w:rPr>
            </w:pPr>
          </w:p>
          <w:p w:rsidR="00916829" w:rsidRPr="00A62F5C" w:rsidRDefault="00916829" w:rsidP="005F3AEB">
            <w:pPr>
              <w:jc w:val="center"/>
              <w:rPr>
                <w:rFonts w:ascii="Times New Roman" w:hAnsi="Times New Roman"/>
                <w:sz w:val="24"/>
                <w:szCs w:val="24"/>
              </w:rPr>
            </w:pPr>
            <w:r w:rsidRPr="003D3A6B">
              <w:rPr>
                <w:rFonts w:ascii="Times New Roman" w:hAnsi="Times New Roman"/>
                <w:i/>
                <w:sz w:val="24"/>
                <w:szCs w:val="24"/>
              </w:rPr>
              <w:t>В2</w:t>
            </w:r>
          </w:p>
        </w:tc>
        <w:tc>
          <w:tcPr>
            <w:tcW w:w="1303" w:type="dxa"/>
            <w:tcBorders>
              <w:top w:val="single" w:sz="4" w:space="0" w:color="auto"/>
              <w:left w:val="single" w:sz="4" w:space="0" w:color="auto"/>
              <w:bottom w:val="single" w:sz="4" w:space="0" w:color="auto"/>
              <w:right w:val="single" w:sz="4" w:space="0" w:color="auto"/>
            </w:tcBorders>
          </w:tcPr>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1,58</w:t>
            </w:r>
            <m:oMath>
              <m:r>
                <m:rPr>
                  <m:sty m:val="p"/>
                </m:rPr>
                <w:rPr>
                  <w:rFonts w:ascii="Cambria Math" w:hAnsi="Cambria Math"/>
                  <w:sz w:val="24"/>
                  <w:szCs w:val="24"/>
                </w:rPr>
                <m:t>∙</m:t>
              </m:r>
            </m:oMath>
            <w:r w:rsidRPr="00A62F5C">
              <w:rPr>
                <w:rFonts w:ascii="Times New Roman" w:hAnsi="Times New Roman"/>
                <w:sz w:val="24"/>
                <w:szCs w:val="24"/>
              </w:rPr>
              <w:t>10</w:t>
            </w:r>
            <w:r w:rsidRPr="007D1AF2">
              <w:rPr>
                <w:rFonts w:ascii="Times New Roman" w:hAnsi="Times New Roman"/>
                <w:sz w:val="24"/>
                <w:szCs w:val="24"/>
                <w:vertAlign w:val="superscript"/>
              </w:rPr>
              <w:t>6</w:t>
            </w:r>
          </w:p>
          <w:p w:rsidR="00916829" w:rsidRPr="00A62F5C" w:rsidRDefault="00916829" w:rsidP="005F3AEB">
            <w:pPr>
              <w:jc w:val="center"/>
              <w:rPr>
                <w:rFonts w:ascii="Times New Roman" w:hAnsi="Times New Roman"/>
                <w:sz w:val="24"/>
                <w:szCs w:val="24"/>
              </w:rPr>
            </w:pPr>
          </w:p>
          <w:p w:rsidR="00916829" w:rsidRPr="00A62F5C" w:rsidRDefault="00B67DC2" w:rsidP="005F3AEB">
            <w:pPr>
              <w:jc w:val="center"/>
              <w:rPr>
                <w:rFonts w:ascii="Times New Roman" w:hAnsi="Times New Roman"/>
                <w:sz w:val="24"/>
                <w:szCs w:val="24"/>
              </w:rPr>
            </w:pPr>
            <w:r w:rsidRPr="00A62F5C">
              <w:rPr>
                <w:rFonts w:ascii="Times New Roman" w:hAnsi="Times New Roman"/>
                <w:sz w:val="24"/>
                <w:szCs w:val="24"/>
              </w:rPr>
              <w:t>44000</w:t>
            </w:r>
          </w:p>
          <w:p w:rsidR="004C6043" w:rsidRPr="00A62F5C" w:rsidRDefault="004C6043"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6500</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1,247</w:t>
            </w:r>
            <m:oMath>
              <m:r>
                <m:rPr>
                  <m:sty m:val="p"/>
                </m:rPr>
                <w:rPr>
                  <w:rFonts w:ascii="Cambria Math" w:hAnsi="Cambria Math"/>
                  <w:sz w:val="24"/>
                  <w:szCs w:val="24"/>
                </w:rPr>
                <m:t>∙</m:t>
              </m:r>
            </m:oMath>
            <w:r w:rsidRPr="00A62F5C">
              <w:rPr>
                <w:rFonts w:ascii="Times New Roman" w:hAnsi="Times New Roman"/>
                <w:sz w:val="24"/>
                <w:szCs w:val="24"/>
              </w:rPr>
              <w:t>10</w:t>
            </w:r>
            <w:r w:rsidRPr="00A62F5C">
              <w:rPr>
                <w:rFonts w:ascii="Times New Roman" w:hAnsi="Times New Roman"/>
                <w:sz w:val="24"/>
                <w:szCs w:val="24"/>
                <w:vertAlign w:val="superscript"/>
              </w:rPr>
              <w:t>6</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1.7865</w:t>
            </w:r>
            <m:oMath>
              <m:r>
                <m:rPr>
                  <m:sty m:val="p"/>
                </m:rPr>
                <w:rPr>
                  <w:rFonts w:ascii="Cambria Math" w:hAnsi="Cambria Math"/>
                  <w:sz w:val="24"/>
                  <w:szCs w:val="24"/>
                </w:rPr>
                <m:t>∙</m:t>
              </m:r>
            </m:oMath>
            <w:r w:rsidRPr="00A62F5C">
              <w:rPr>
                <w:rFonts w:ascii="Times New Roman" w:hAnsi="Times New Roman"/>
                <w:sz w:val="24"/>
                <w:szCs w:val="24"/>
              </w:rPr>
              <w:t>10</w:t>
            </w:r>
            <w:r w:rsidRPr="00A62F5C">
              <w:rPr>
                <w:rFonts w:ascii="Times New Roman" w:hAnsi="Times New Roman"/>
                <w:sz w:val="24"/>
                <w:szCs w:val="24"/>
                <w:vertAlign w:val="superscript"/>
              </w:rPr>
              <w:t>4</w:t>
            </w:r>
          </w:p>
          <w:p w:rsidR="00916829" w:rsidRPr="00A62F5C" w:rsidRDefault="00916829" w:rsidP="005F3AEB">
            <w:pPr>
              <w:jc w:val="center"/>
              <w:rPr>
                <w:rFonts w:ascii="Times New Roman" w:hAnsi="Times New Roman"/>
                <w:sz w:val="24"/>
                <w:szCs w:val="24"/>
              </w:rPr>
            </w:pPr>
          </w:p>
          <w:p w:rsidR="007D1AF2" w:rsidRPr="00A62F5C" w:rsidRDefault="007D1AF2"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2,273</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0,423</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1,427</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1,473</w:t>
            </w:r>
          </w:p>
          <w:p w:rsidR="00380E27" w:rsidRPr="00A62F5C" w:rsidRDefault="00380E27"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0,377</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6,05</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4,2</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1,85</w:t>
            </w: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3,70</w:t>
            </w: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10,0</w:t>
            </w: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11,85</w:t>
            </w: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13,70</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3,103</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2,602</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8,0</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4,815</w:t>
            </w:r>
          </w:p>
        </w:tc>
        <w:tc>
          <w:tcPr>
            <w:tcW w:w="1556" w:type="dxa"/>
            <w:tcBorders>
              <w:top w:val="single" w:sz="4" w:space="0" w:color="auto"/>
              <w:left w:val="single" w:sz="4" w:space="0" w:color="auto"/>
              <w:bottom w:val="single" w:sz="4" w:space="0" w:color="auto"/>
              <w:right w:val="single" w:sz="4" w:space="0" w:color="auto"/>
            </w:tcBorders>
          </w:tcPr>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Н/м</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кг</w:t>
            </w:r>
          </w:p>
          <w:p w:rsidR="004C6043" w:rsidRPr="00A62F5C" w:rsidRDefault="004C6043"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кг</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кг</w:t>
            </w:r>
            <m:oMath>
              <m:r>
                <m:rPr>
                  <m:sty m:val="p"/>
                </m:rPr>
                <w:rPr>
                  <w:rFonts w:ascii="Cambria Math" w:hAnsi="Cambria Math"/>
                  <w:sz w:val="24"/>
                  <w:szCs w:val="24"/>
                </w:rPr>
                <m:t>∙</m:t>
              </m:r>
            </m:oMath>
            <w:r w:rsidRPr="00A62F5C">
              <w:rPr>
                <w:rFonts w:ascii="Times New Roman" w:hAnsi="Times New Roman"/>
                <w:sz w:val="24"/>
                <w:szCs w:val="24"/>
              </w:rPr>
              <w:t>м</w:t>
            </w:r>
            <w:r w:rsidRPr="00A62F5C">
              <w:rPr>
                <w:rFonts w:ascii="Times New Roman" w:hAnsi="Times New Roman"/>
                <w:sz w:val="24"/>
                <w:szCs w:val="24"/>
                <w:vertAlign w:val="superscript"/>
              </w:rPr>
              <w:t>2</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кг</w:t>
            </w:r>
            <m:oMath>
              <m:r>
                <m:rPr>
                  <m:sty m:val="p"/>
                </m:rPr>
                <w:rPr>
                  <w:rFonts w:ascii="Cambria Math" w:hAnsi="Cambria Math"/>
                  <w:sz w:val="24"/>
                  <w:szCs w:val="24"/>
                </w:rPr>
                <m:t>∙</m:t>
              </m:r>
            </m:oMath>
            <w:r w:rsidRPr="00A62F5C">
              <w:rPr>
                <w:rFonts w:ascii="Times New Roman" w:hAnsi="Times New Roman"/>
                <w:sz w:val="24"/>
                <w:szCs w:val="24"/>
              </w:rPr>
              <w:t>м</w:t>
            </w:r>
            <w:r w:rsidRPr="00A62F5C">
              <w:rPr>
                <w:rFonts w:ascii="Times New Roman" w:hAnsi="Times New Roman"/>
                <w:sz w:val="24"/>
                <w:szCs w:val="24"/>
                <w:vertAlign w:val="superscript"/>
              </w:rPr>
              <w:t>2</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380E27" w:rsidRPr="00A62F5C" w:rsidRDefault="00380E27"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916829" w:rsidRPr="00A62F5C" w:rsidRDefault="00916829" w:rsidP="005F3AEB">
            <w:pP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p>
          <w:p w:rsidR="00916829" w:rsidRPr="00A62F5C" w:rsidRDefault="00916829" w:rsidP="005F3AEB">
            <w:pPr>
              <w:jc w:val="center"/>
              <w:rPr>
                <w:rFonts w:ascii="Times New Roman" w:hAnsi="Times New Roman"/>
                <w:sz w:val="24"/>
                <w:szCs w:val="24"/>
              </w:rPr>
            </w:pPr>
            <w:r w:rsidRPr="00A62F5C">
              <w:rPr>
                <w:rFonts w:ascii="Times New Roman" w:hAnsi="Times New Roman"/>
                <w:sz w:val="24"/>
                <w:szCs w:val="24"/>
              </w:rPr>
              <w:t>м</w:t>
            </w:r>
          </w:p>
        </w:tc>
      </w:tr>
    </w:tbl>
    <w:p w:rsidR="007474F5" w:rsidRPr="003D3A6B" w:rsidRDefault="00C67755" w:rsidP="003D3A6B">
      <w:pPr>
        <w:ind w:firstLine="708"/>
        <w:jc w:val="center"/>
        <w:rPr>
          <w:rFonts w:ascii="Times New Roman" w:hAnsi="Times New Roman" w:cs="Times New Roman"/>
          <w:sz w:val="30"/>
          <w:szCs w:val="30"/>
        </w:rPr>
      </w:pPr>
      <w:bookmarkStart w:id="16" w:name="_Toc154230114"/>
      <w:r>
        <w:rPr>
          <w:rFonts w:ascii="Times New Roman" w:hAnsi="Times New Roman" w:cs="Times New Roman"/>
          <w:b/>
          <w:sz w:val="28"/>
          <w:szCs w:val="28"/>
        </w:rPr>
        <w:t>2.2</w:t>
      </w:r>
      <w:r w:rsidR="007474F5" w:rsidRPr="00A62F5C">
        <w:rPr>
          <w:rFonts w:ascii="Times New Roman" w:hAnsi="Times New Roman" w:cs="Times New Roman"/>
          <w:b/>
          <w:sz w:val="28"/>
          <w:szCs w:val="28"/>
        </w:rPr>
        <w:t xml:space="preserve">.2 Выводы по результатам исследований колебаний шестиосного </w:t>
      </w:r>
      <w:bookmarkEnd w:id="16"/>
      <w:r w:rsidR="00AA1260">
        <w:rPr>
          <w:rFonts w:ascii="Times New Roman" w:hAnsi="Times New Roman" w:cs="Times New Roman"/>
          <w:b/>
          <w:sz w:val="28"/>
          <w:szCs w:val="28"/>
        </w:rPr>
        <w:t>локомотива.</w:t>
      </w:r>
    </w:p>
    <w:p w:rsidR="00300BF7" w:rsidRPr="00300BF7" w:rsidRDefault="00300BF7" w:rsidP="00301ED3">
      <w:pPr>
        <w:spacing w:after="0" w:line="240" w:lineRule="auto"/>
        <w:ind w:firstLine="709"/>
        <w:jc w:val="both"/>
        <w:rPr>
          <w:rFonts w:ascii="Times New Roman" w:hAnsi="Times New Roman" w:cs="Times New Roman"/>
          <w:sz w:val="28"/>
          <w:szCs w:val="28"/>
        </w:rPr>
      </w:pPr>
      <w:r w:rsidRPr="00300BF7">
        <w:rPr>
          <w:rFonts w:ascii="Times New Roman" w:hAnsi="Times New Roman" w:cs="Times New Roman"/>
          <w:sz w:val="28"/>
          <w:szCs w:val="28"/>
        </w:rPr>
        <w:t>С учетом поставленных целей были выполнены вычислительные исследования для двух альтернативных вариантов размещения дроссельных шайб.</w:t>
      </w:r>
    </w:p>
    <w:p w:rsidR="00301ED3" w:rsidRDefault="00301ED3" w:rsidP="00301ED3">
      <w:pPr>
        <w:spacing w:after="0" w:line="240" w:lineRule="auto"/>
        <w:ind w:firstLine="709"/>
        <w:jc w:val="both"/>
        <w:rPr>
          <w:rFonts w:ascii="Times New Roman" w:hAnsi="Times New Roman" w:cs="Times New Roman"/>
          <w:sz w:val="28"/>
          <w:szCs w:val="28"/>
        </w:rPr>
      </w:pPr>
      <w:r w:rsidRPr="00301ED3">
        <w:rPr>
          <w:rFonts w:ascii="Times New Roman" w:hAnsi="Times New Roman" w:cs="Times New Roman"/>
          <w:sz w:val="28"/>
          <w:szCs w:val="28"/>
        </w:rPr>
        <w:t>Для анализа вертикальных колебаний подпрыгивания и галопирования тепловоза рассматривались следующие варианты:</w:t>
      </w:r>
    </w:p>
    <w:p w:rsidR="00916829" w:rsidRPr="00A62F5C" w:rsidRDefault="00916829" w:rsidP="00301ED3">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Схема «А»: d</w:t>
      </w:r>
      <w:r w:rsidRPr="00A62F5C">
        <w:rPr>
          <w:rFonts w:ascii="Times New Roman" w:hAnsi="Times New Roman" w:cs="Times New Roman"/>
          <w:sz w:val="28"/>
          <w:szCs w:val="28"/>
          <w:vertAlign w:val="subscript"/>
        </w:rPr>
        <w:t>д</w:t>
      </w:r>
      <w:r w:rsidR="00B67DC2" w:rsidRPr="00A62F5C">
        <w:rPr>
          <w:rFonts w:ascii="Times New Roman" w:hAnsi="Times New Roman" w:cs="Times New Roman"/>
          <w:sz w:val="28"/>
          <w:szCs w:val="28"/>
          <w:vertAlign w:val="subscript"/>
        </w:rPr>
        <w:t>.</w:t>
      </w:r>
      <w:r w:rsidRPr="00A62F5C">
        <w:rPr>
          <w:rFonts w:ascii="Times New Roman" w:hAnsi="Times New Roman" w:cs="Times New Roman"/>
          <w:sz w:val="28"/>
          <w:szCs w:val="28"/>
          <w:vertAlign w:val="subscript"/>
        </w:rPr>
        <w:t>р</w:t>
      </w:r>
      <w:r w:rsidR="00B67DC2" w:rsidRPr="00A62F5C">
        <w:rPr>
          <w:rFonts w:ascii="Times New Roman" w:hAnsi="Times New Roman" w:cs="Times New Roman"/>
          <w:sz w:val="28"/>
          <w:szCs w:val="28"/>
          <w:vertAlign w:val="subscript"/>
        </w:rPr>
        <w:t>.</w:t>
      </w:r>
      <w:r w:rsidR="00E33A0A" w:rsidRPr="00A62F5C">
        <w:rPr>
          <w:rFonts w:ascii="Times New Roman" w:hAnsi="Times New Roman" w:cs="Times New Roman"/>
          <w:sz w:val="28"/>
          <w:szCs w:val="28"/>
        </w:rPr>
        <w:t>=0.</w:t>
      </w:r>
      <w:r w:rsidRPr="00A62F5C">
        <w:rPr>
          <w:rFonts w:ascii="Times New Roman" w:hAnsi="Times New Roman" w:cs="Times New Roman"/>
          <w:sz w:val="28"/>
          <w:szCs w:val="28"/>
        </w:rPr>
        <w:t>015</w:t>
      </w:r>
      <w:r w:rsidR="00B01758">
        <w:rPr>
          <w:rFonts w:ascii="Times New Roman" w:hAnsi="Times New Roman" w:cs="Times New Roman"/>
          <w:sz w:val="28"/>
          <w:szCs w:val="28"/>
        </w:rPr>
        <w:t xml:space="preserve"> </w:t>
      </w:r>
      <w:r w:rsidRPr="00A62F5C">
        <w:rPr>
          <w:rFonts w:ascii="Times New Roman" w:hAnsi="Times New Roman" w:cs="Times New Roman"/>
          <w:sz w:val="28"/>
          <w:szCs w:val="28"/>
        </w:rPr>
        <w:t>м</w:t>
      </w:r>
      <w:r w:rsidR="00A975DE" w:rsidRPr="00A62F5C">
        <w:rPr>
          <w:rFonts w:ascii="Times New Roman" w:hAnsi="Times New Roman" w:cs="Times New Roman"/>
          <w:sz w:val="28"/>
          <w:szCs w:val="28"/>
        </w:rPr>
        <w:t xml:space="preserve"> – </w:t>
      </w:r>
      <w:r w:rsidRPr="00A62F5C">
        <w:rPr>
          <w:rFonts w:ascii="Times New Roman" w:hAnsi="Times New Roman" w:cs="Times New Roman"/>
          <w:sz w:val="28"/>
          <w:szCs w:val="28"/>
        </w:rPr>
        <w:t>const, V</w:t>
      </w:r>
      <w:r w:rsidRPr="00A62F5C">
        <w:rPr>
          <w:rFonts w:ascii="Times New Roman" w:hAnsi="Times New Roman" w:cs="Times New Roman"/>
          <w:sz w:val="28"/>
          <w:szCs w:val="28"/>
          <w:vertAlign w:val="subscript"/>
        </w:rPr>
        <w:t>д</w:t>
      </w:r>
      <w:r w:rsidR="00B67DC2" w:rsidRPr="00A62F5C">
        <w:rPr>
          <w:rFonts w:ascii="Times New Roman" w:hAnsi="Times New Roman" w:cs="Times New Roman"/>
          <w:sz w:val="28"/>
          <w:szCs w:val="28"/>
          <w:vertAlign w:val="subscript"/>
        </w:rPr>
        <w:t>.</w:t>
      </w:r>
      <w:r w:rsidRPr="00A62F5C">
        <w:rPr>
          <w:rFonts w:ascii="Times New Roman" w:hAnsi="Times New Roman" w:cs="Times New Roman"/>
          <w:sz w:val="28"/>
          <w:szCs w:val="28"/>
          <w:vertAlign w:val="subscript"/>
        </w:rPr>
        <w:t>р</w:t>
      </w:r>
      <w:r w:rsidR="00B67DC2" w:rsidRPr="00A62F5C">
        <w:rPr>
          <w:rFonts w:ascii="Times New Roman" w:hAnsi="Times New Roman" w:cs="Times New Roman"/>
          <w:sz w:val="28"/>
          <w:szCs w:val="28"/>
          <w:vertAlign w:val="subscript"/>
        </w:rPr>
        <w:t>.</w:t>
      </w:r>
      <w:r w:rsidR="00E33A0A" w:rsidRPr="00A62F5C">
        <w:rPr>
          <w:rFonts w:ascii="Times New Roman" w:hAnsi="Times New Roman" w:cs="Times New Roman"/>
          <w:sz w:val="28"/>
          <w:szCs w:val="28"/>
        </w:rPr>
        <w:t>=0.06, 0.</w:t>
      </w:r>
      <w:r w:rsidRPr="00A62F5C">
        <w:rPr>
          <w:rFonts w:ascii="Times New Roman" w:hAnsi="Times New Roman" w:cs="Times New Roman"/>
          <w:sz w:val="28"/>
          <w:szCs w:val="28"/>
        </w:rPr>
        <w:t>03 и 0 м</w:t>
      </w:r>
      <w:r w:rsidRPr="00A62F5C">
        <w:rPr>
          <w:rFonts w:ascii="Times New Roman" w:hAnsi="Times New Roman" w:cs="Times New Roman"/>
          <w:sz w:val="28"/>
          <w:szCs w:val="28"/>
          <w:vertAlign w:val="superscript"/>
        </w:rPr>
        <w:t>3</w:t>
      </w:r>
      <w:r w:rsidRPr="00A62F5C">
        <w:rPr>
          <w:rFonts w:ascii="Times New Roman" w:hAnsi="Times New Roman" w:cs="Times New Roman"/>
          <w:sz w:val="28"/>
          <w:szCs w:val="28"/>
        </w:rPr>
        <w:t>; V</w:t>
      </w:r>
      <w:r w:rsidRPr="00A62F5C">
        <w:rPr>
          <w:rFonts w:ascii="Times New Roman" w:hAnsi="Times New Roman" w:cs="Times New Roman"/>
          <w:sz w:val="28"/>
          <w:szCs w:val="28"/>
          <w:vertAlign w:val="subscript"/>
        </w:rPr>
        <w:t>д.р.</w:t>
      </w:r>
      <w:r w:rsidR="00E33A0A" w:rsidRPr="00A62F5C">
        <w:rPr>
          <w:rFonts w:ascii="Times New Roman" w:hAnsi="Times New Roman" w:cs="Times New Roman"/>
          <w:sz w:val="28"/>
          <w:szCs w:val="28"/>
        </w:rPr>
        <w:t>=0.</w:t>
      </w:r>
      <w:r w:rsidRPr="00A62F5C">
        <w:rPr>
          <w:rFonts w:ascii="Times New Roman" w:hAnsi="Times New Roman" w:cs="Times New Roman"/>
          <w:sz w:val="28"/>
          <w:szCs w:val="28"/>
        </w:rPr>
        <w:t>06</w:t>
      </w:r>
      <w:r w:rsidR="00B01758">
        <w:rPr>
          <w:rFonts w:ascii="Times New Roman" w:hAnsi="Times New Roman" w:cs="Times New Roman"/>
          <w:sz w:val="28"/>
          <w:szCs w:val="28"/>
        </w:rPr>
        <w:t xml:space="preserve"> </w:t>
      </w:r>
      <w:r w:rsidRPr="00A62F5C">
        <w:rPr>
          <w:rFonts w:ascii="Times New Roman" w:hAnsi="Times New Roman" w:cs="Times New Roman"/>
          <w:sz w:val="28"/>
          <w:szCs w:val="28"/>
        </w:rPr>
        <w:t>м</w:t>
      </w:r>
      <w:r w:rsidRPr="00A62F5C">
        <w:rPr>
          <w:rFonts w:ascii="Times New Roman" w:hAnsi="Times New Roman" w:cs="Times New Roman"/>
          <w:sz w:val="28"/>
          <w:szCs w:val="28"/>
          <w:vertAlign w:val="superscript"/>
        </w:rPr>
        <w:t>3</w:t>
      </w:r>
      <w:r w:rsidR="00B01758">
        <w:rPr>
          <w:rFonts w:ascii="Times New Roman" w:hAnsi="Times New Roman" w:cs="Times New Roman"/>
          <w:sz w:val="28"/>
          <w:szCs w:val="28"/>
          <w:vertAlign w:val="superscript"/>
        </w:rPr>
        <w:t xml:space="preserve"> </w:t>
      </w:r>
      <w:r w:rsidR="00A975DE" w:rsidRPr="00A62F5C">
        <w:rPr>
          <w:rFonts w:ascii="Times New Roman" w:hAnsi="Times New Roman" w:cs="Times New Roman"/>
          <w:sz w:val="28"/>
          <w:szCs w:val="28"/>
        </w:rPr>
        <w:t xml:space="preserve">– </w:t>
      </w:r>
      <w:r w:rsidRPr="00A62F5C">
        <w:rPr>
          <w:rFonts w:ascii="Times New Roman" w:hAnsi="Times New Roman" w:cs="Times New Roman"/>
          <w:sz w:val="28"/>
          <w:szCs w:val="28"/>
        </w:rPr>
        <w:t>const, d</w:t>
      </w:r>
      <w:r w:rsidRPr="00A62F5C">
        <w:rPr>
          <w:rFonts w:ascii="Times New Roman" w:hAnsi="Times New Roman" w:cs="Times New Roman"/>
          <w:sz w:val="28"/>
          <w:szCs w:val="28"/>
          <w:vertAlign w:val="subscript"/>
        </w:rPr>
        <w:t>др</w:t>
      </w:r>
      <w:r w:rsidR="00E33A0A" w:rsidRPr="00A62F5C">
        <w:rPr>
          <w:rFonts w:ascii="Times New Roman" w:hAnsi="Times New Roman" w:cs="Times New Roman"/>
          <w:sz w:val="28"/>
          <w:szCs w:val="28"/>
        </w:rPr>
        <w:t>=0.</w:t>
      </w:r>
      <w:r w:rsidRPr="00A62F5C">
        <w:rPr>
          <w:rFonts w:ascii="Times New Roman" w:hAnsi="Times New Roman" w:cs="Times New Roman"/>
          <w:sz w:val="28"/>
          <w:szCs w:val="28"/>
        </w:rPr>
        <w:t>013</w:t>
      </w:r>
      <w:r w:rsidR="00E33A0A" w:rsidRPr="00A62F5C">
        <w:rPr>
          <w:rFonts w:ascii="Times New Roman" w:hAnsi="Times New Roman" w:cs="Times New Roman"/>
          <w:sz w:val="28"/>
          <w:szCs w:val="28"/>
        </w:rPr>
        <w:t>, 0.</w:t>
      </w:r>
      <w:r w:rsidRPr="00A62F5C">
        <w:rPr>
          <w:rFonts w:ascii="Times New Roman" w:hAnsi="Times New Roman" w:cs="Times New Roman"/>
          <w:sz w:val="28"/>
          <w:szCs w:val="28"/>
        </w:rPr>
        <w:t>015 и</w:t>
      </w:r>
      <w:r w:rsidR="00E33A0A" w:rsidRPr="00A62F5C">
        <w:rPr>
          <w:rFonts w:ascii="Times New Roman" w:hAnsi="Times New Roman" w:cs="Times New Roman"/>
          <w:sz w:val="28"/>
          <w:szCs w:val="28"/>
        </w:rPr>
        <w:t xml:space="preserve"> 0.</w:t>
      </w:r>
      <w:r w:rsidRPr="00A62F5C">
        <w:rPr>
          <w:rFonts w:ascii="Times New Roman" w:hAnsi="Times New Roman" w:cs="Times New Roman"/>
          <w:sz w:val="28"/>
          <w:szCs w:val="28"/>
        </w:rPr>
        <w:t>017 м;</w:t>
      </w:r>
    </w:p>
    <w:p w:rsidR="00916829" w:rsidRPr="00A62F5C" w:rsidRDefault="00916829" w:rsidP="007349AB">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Схема «Б»: V</w:t>
      </w:r>
      <w:r w:rsidRPr="00A62F5C">
        <w:rPr>
          <w:rFonts w:ascii="Times New Roman" w:hAnsi="Times New Roman" w:cs="Times New Roman"/>
          <w:sz w:val="28"/>
          <w:szCs w:val="28"/>
          <w:vertAlign w:val="subscript"/>
        </w:rPr>
        <w:t>д.р.</w:t>
      </w:r>
      <w:r w:rsidRPr="00A62F5C">
        <w:rPr>
          <w:rFonts w:ascii="Times New Roman" w:hAnsi="Times New Roman" w:cs="Times New Roman"/>
          <w:sz w:val="28"/>
          <w:szCs w:val="28"/>
        </w:rPr>
        <w:t>=0</w:t>
      </w:r>
      <w:r w:rsidR="00E33A0A" w:rsidRPr="00A62F5C">
        <w:rPr>
          <w:rFonts w:ascii="Times New Roman" w:hAnsi="Times New Roman" w:cs="Times New Roman"/>
          <w:sz w:val="28"/>
          <w:szCs w:val="28"/>
        </w:rPr>
        <w:t>.</w:t>
      </w:r>
      <w:r w:rsidRPr="00A62F5C">
        <w:rPr>
          <w:rFonts w:ascii="Times New Roman" w:hAnsi="Times New Roman" w:cs="Times New Roman"/>
          <w:sz w:val="28"/>
          <w:szCs w:val="28"/>
        </w:rPr>
        <w:t>06 м</w:t>
      </w:r>
      <w:r w:rsidRPr="00A62F5C">
        <w:rPr>
          <w:rFonts w:ascii="Times New Roman" w:hAnsi="Times New Roman" w:cs="Times New Roman"/>
          <w:sz w:val="28"/>
          <w:szCs w:val="28"/>
          <w:vertAlign w:val="superscript"/>
        </w:rPr>
        <w:t>3</w:t>
      </w:r>
      <w:r w:rsidR="00A975DE" w:rsidRPr="00A62F5C">
        <w:rPr>
          <w:rFonts w:ascii="Times New Roman" w:hAnsi="Times New Roman" w:cs="Times New Roman"/>
          <w:sz w:val="28"/>
          <w:szCs w:val="28"/>
        </w:rPr>
        <w:t xml:space="preserve"> – </w:t>
      </w:r>
      <w:r w:rsidRPr="00A62F5C">
        <w:rPr>
          <w:rFonts w:ascii="Times New Roman" w:hAnsi="Times New Roman" w:cs="Times New Roman"/>
          <w:sz w:val="28"/>
          <w:szCs w:val="28"/>
        </w:rPr>
        <w:t>const, d</w:t>
      </w:r>
      <w:r w:rsidRPr="00A62F5C">
        <w:rPr>
          <w:rFonts w:ascii="Times New Roman" w:hAnsi="Times New Roman" w:cs="Times New Roman"/>
          <w:sz w:val="28"/>
          <w:szCs w:val="28"/>
          <w:vertAlign w:val="subscript"/>
        </w:rPr>
        <w:t>др</w:t>
      </w:r>
      <w:r w:rsidR="00E33A0A" w:rsidRPr="00A62F5C">
        <w:rPr>
          <w:rFonts w:ascii="Times New Roman" w:hAnsi="Times New Roman" w:cs="Times New Roman"/>
          <w:sz w:val="28"/>
          <w:szCs w:val="28"/>
        </w:rPr>
        <w:t>=0.018, 0.</w:t>
      </w:r>
      <w:r w:rsidRPr="00A62F5C">
        <w:rPr>
          <w:rFonts w:ascii="Times New Roman" w:hAnsi="Times New Roman" w:cs="Times New Roman"/>
          <w:sz w:val="28"/>
          <w:szCs w:val="28"/>
        </w:rPr>
        <w:t>021 и</w:t>
      </w:r>
      <w:r w:rsidR="00E33A0A" w:rsidRPr="00A62F5C">
        <w:rPr>
          <w:rFonts w:ascii="Times New Roman" w:hAnsi="Times New Roman" w:cs="Times New Roman"/>
          <w:sz w:val="28"/>
          <w:szCs w:val="28"/>
        </w:rPr>
        <w:t xml:space="preserve"> 0.</w:t>
      </w:r>
      <w:r w:rsidRPr="00A62F5C">
        <w:rPr>
          <w:rFonts w:ascii="Times New Roman" w:hAnsi="Times New Roman" w:cs="Times New Roman"/>
          <w:sz w:val="28"/>
          <w:szCs w:val="28"/>
        </w:rPr>
        <w:t>024 м.</w:t>
      </w:r>
    </w:p>
    <w:p w:rsidR="00AA1260" w:rsidRPr="00AA1260" w:rsidRDefault="00AA1260" w:rsidP="00AA1260">
      <w:pPr>
        <w:spacing w:after="0" w:line="240" w:lineRule="auto"/>
        <w:ind w:firstLine="709"/>
        <w:jc w:val="both"/>
        <w:rPr>
          <w:rFonts w:ascii="Times New Roman" w:hAnsi="Times New Roman" w:cs="Times New Roman"/>
          <w:sz w:val="28"/>
          <w:szCs w:val="28"/>
        </w:rPr>
      </w:pPr>
      <w:r w:rsidRPr="00AA1260">
        <w:rPr>
          <w:rFonts w:ascii="Times New Roman" w:hAnsi="Times New Roman" w:cs="Times New Roman"/>
          <w:sz w:val="28"/>
          <w:szCs w:val="28"/>
        </w:rPr>
        <w:t>Статический прогиб буксовой ступени составлял 0,06 м, а сила трения гасителя была 2500 Н, оставаясь постоянной.</w:t>
      </w:r>
    </w:p>
    <w:p w:rsidR="00FF4114" w:rsidRPr="00FF4114" w:rsidRDefault="00FF4114" w:rsidP="00301ED3">
      <w:pPr>
        <w:spacing w:after="0" w:line="240" w:lineRule="auto"/>
        <w:ind w:firstLine="709"/>
        <w:jc w:val="both"/>
        <w:rPr>
          <w:rFonts w:ascii="Times New Roman" w:hAnsi="Times New Roman" w:cs="Times New Roman"/>
          <w:sz w:val="28"/>
          <w:szCs w:val="28"/>
        </w:rPr>
      </w:pPr>
      <w:r w:rsidRPr="00FF4114">
        <w:rPr>
          <w:rFonts w:ascii="Times New Roman" w:hAnsi="Times New Roman" w:cs="Times New Roman"/>
          <w:sz w:val="28"/>
          <w:szCs w:val="28"/>
        </w:rPr>
        <w:t>Для выполнения анализа колебаний мы провели измерения максимальных амплитуд перемещений и ускорений точек кузова и тележек, согласно изображению на рисунке 2.8.</w:t>
      </w:r>
    </w:p>
    <w:p w:rsidR="009D64D3" w:rsidRPr="009D64D3" w:rsidRDefault="00300BF7" w:rsidP="009D64D3">
      <w:pPr>
        <w:spacing w:after="0" w:line="240" w:lineRule="auto"/>
        <w:ind w:firstLine="709"/>
        <w:jc w:val="both"/>
        <w:rPr>
          <w:rFonts w:ascii="Times New Roman" w:hAnsi="Times New Roman" w:cs="Times New Roman"/>
          <w:sz w:val="28"/>
          <w:szCs w:val="28"/>
        </w:rPr>
      </w:pPr>
      <w:r w:rsidRPr="00300BF7">
        <w:rPr>
          <w:rFonts w:ascii="Times New Roman" w:hAnsi="Times New Roman" w:cs="Times New Roman"/>
          <w:sz w:val="28"/>
          <w:szCs w:val="28"/>
        </w:rPr>
        <w:t xml:space="preserve">При анализе различных сценариев, основанных на схеме </w:t>
      </w:r>
      <w:r>
        <w:rPr>
          <w:rFonts w:ascii="Times New Roman" w:hAnsi="Times New Roman" w:cs="Times New Roman"/>
          <w:sz w:val="28"/>
          <w:szCs w:val="28"/>
        </w:rPr>
        <w:t>«А»</w:t>
      </w:r>
      <w:r w:rsidRPr="00300BF7">
        <w:rPr>
          <w:rFonts w:ascii="Times New Roman" w:hAnsi="Times New Roman" w:cs="Times New Roman"/>
          <w:sz w:val="28"/>
          <w:szCs w:val="28"/>
        </w:rPr>
        <w:t xml:space="preserve"> и отличающихся по объемам дополнительных резервуаров при постоянном диаметре дросселя (d</w:t>
      </w:r>
      <w:r w:rsidRPr="00300BF7">
        <w:rPr>
          <w:rFonts w:ascii="Times New Roman" w:hAnsi="Times New Roman" w:cs="Times New Roman"/>
          <w:sz w:val="28"/>
          <w:szCs w:val="28"/>
          <w:vertAlign w:val="subscript"/>
        </w:rPr>
        <w:t>др</w:t>
      </w:r>
      <w:r w:rsidRPr="00300BF7">
        <w:rPr>
          <w:rFonts w:ascii="Times New Roman" w:hAnsi="Times New Roman" w:cs="Times New Roman"/>
          <w:sz w:val="28"/>
          <w:szCs w:val="28"/>
        </w:rPr>
        <w:t xml:space="preserve"> = 15 мм), было обнаружено значительное преимущество варианта с объемом дополнительного резервуара V</w:t>
      </w:r>
      <w:r w:rsidRPr="00300BF7">
        <w:rPr>
          <w:rFonts w:ascii="Times New Roman" w:hAnsi="Times New Roman" w:cs="Times New Roman"/>
          <w:sz w:val="28"/>
          <w:szCs w:val="28"/>
          <w:vertAlign w:val="subscript"/>
        </w:rPr>
        <w:t>др</w:t>
      </w:r>
      <w:r w:rsidRPr="00300BF7">
        <w:rPr>
          <w:rFonts w:ascii="Times New Roman" w:hAnsi="Times New Roman" w:cs="Times New Roman"/>
          <w:sz w:val="28"/>
          <w:szCs w:val="28"/>
        </w:rPr>
        <w:t>=0,06 м</w:t>
      </w:r>
      <w:r w:rsidRPr="00300BF7">
        <w:rPr>
          <w:rFonts w:ascii="Times New Roman" w:hAnsi="Times New Roman" w:cs="Times New Roman"/>
          <w:sz w:val="28"/>
          <w:szCs w:val="28"/>
          <w:vertAlign w:val="superscript"/>
        </w:rPr>
        <w:t>3</w:t>
      </w:r>
      <w:r w:rsidRPr="00300BF7">
        <w:rPr>
          <w:rFonts w:ascii="Times New Roman" w:hAnsi="Times New Roman" w:cs="Times New Roman"/>
          <w:sz w:val="28"/>
          <w:szCs w:val="28"/>
        </w:rPr>
        <w:t xml:space="preserve"> по сравнению с V</w:t>
      </w:r>
      <w:r w:rsidRPr="00300BF7">
        <w:rPr>
          <w:rFonts w:ascii="Times New Roman" w:hAnsi="Times New Roman" w:cs="Times New Roman"/>
          <w:sz w:val="28"/>
          <w:szCs w:val="28"/>
          <w:vertAlign w:val="subscript"/>
        </w:rPr>
        <w:t>др</w:t>
      </w:r>
      <w:r w:rsidRPr="00300BF7">
        <w:rPr>
          <w:rFonts w:ascii="Times New Roman" w:hAnsi="Times New Roman" w:cs="Times New Roman"/>
          <w:sz w:val="28"/>
          <w:szCs w:val="28"/>
        </w:rPr>
        <w:t>=0,03 м</w:t>
      </w:r>
      <w:r w:rsidRPr="00300BF7">
        <w:rPr>
          <w:rFonts w:ascii="Times New Roman" w:hAnsi="Times New Roman" w:cs="Times New Roman"/>
          <w:sz w:val="28"/>
          <w:szCs w:val="28"/>
          <w:vertAlign w:val="superscript"/>
        </w:rPr>
        <w:t>3</w:t>
      </w:r>
      <w:r w:rsidRPr="00300BF7">
        <w:rPr>
          <w:rFonts w:ascii="Times New Roman" w:hAnsi="Times New Roman" w:cs="Times New Roman"/>
          <w:sz w:val="28"/>
          <w:szCs w:val="28"/>
        </w:rPr>
        <w:t xml:space="preserve"> и V</w:t>
      </w:r>
      <w:r w:rsidRPr="00300BF7">
        <w:rPr>
          <w:rFonts w:ascii="Times New Roman" w:hAnsi="Times New Roman" w:cs="Times New Roman"/>
          <w:sz w:val="28"/>
          <w:szCs w:val="28"/>
          <w:vertAlign w:val="subscript"/>
        </w:rPr>
        <w:t>др</w:t>
      </w:r>
      <w:r w:rsidRPr="00300BF7">
        <w:rPr>
          <w:rFonts w:ascii="Times New Roman" w:hAnsi="Times New Roman" w:cs="Times New Roman"/>
          <w:sz w:val="28"/>
          <w:szCs w:val="28"/>
        </w:rPr>
        <w:t>=0 м</w:t>
      </w:r>
      <w:r w:rsidRPr="00300BF7">
        <w:rPr>
          <w:rFonts w:ascii="Times New Roman" w:hAnsi="Times New Roman" w:cs="Times New Roman"/>
          <w:sz w:val="28"/>
          <w:szCs w:val="28"/>
          <w:vertAlign w:val="superscript"/>
        </w:rPr>
        <w:t>3</w:t>
      </w:r>
      <w:r w:rsidRPr="00300BF7">
        <w:rPr>
          <w:rFonts w:ascii="Times New Roman" w:hAnsi="Times New Roman" w:cs="Times New Roman"/>
          <w:sz w:val="28"/>
          <w:szCs w:val="28"/>
        </w:rPr>
        <w:t>.</w:t>
      </w:r>
      <w:r w:rsidR="009D64D3" w:rsidRPr="009D64D3">
        <w:rPr>
          <w:rFonts w:ascii="Times New Roman" w:hAnsi="Times New Roman" w:cs="Times New Roman"/>
          <w:sz w:val="28"/>
          <w:szCs w:val="28"/>
        </w:rPr>
        <w:t xml:space="preserve"> Наилучшие динамические показатели тепловоза достигаются при использовании диаметров дросселей 15 и 17 мм в данном объеме.</w:t>
      </w:r>
    </w:p>
    <w:p w:rsidR="009D64D3" w:rsidRPr="009D64D3" w:rsidRDefault="009D64D3" w:rsidP="009D64D3">
      <w:pPr>
        <w:spacing w:after="0" w:line="240" w:lineRule="auto"/>
        <w:ind w:firstLine="709"/>
        <w:jc w:val="both"/>
        <w:rPr>
          <w:rFonts w:ascii="Times New Roman" w:hAnsi="Times New Roman" w:cs="Times New Roman"/>
          <w:sz w:val="28"/>
          <w:szCs w:val="28"/>
        </w:rPr>
      </w:pPr>
      <w:r w:rsidRPr="009D64D3">
        <w:rPr>
          <w:rFonts w:ascii="Times New Roman" w:hAnsi="Times New Roman" w:cs="Times New Roman"/>
          <w:sz w:val="28"/>
          <w:szCs w:val="28"/>
        </w:rPr>
        <w:t xml:space="preserve">Проведено сравнение для схемы </w:t>
      </w:r>
      <w:r w:rsidR="00300BF7">
        <w:rPr>
          <w:rFonts w:ascii="Times New Roman" w:hAnsi="Times New Roman" w:cs="Times New Roman"/>
          <w:sz w:val="28"/>
          <w:szCs w:val="28"/>
        </w:rPr>
        <w:t>«Б»</w:t>
      </w:r>
      <w:r w:rsidRPr="009D64D3">
        <w:rPr>
          <w:rFonts w:ascii="Times New Roman" w:hAnsi="Times New Roman" w:cs="Times New Roman"/>
          <w:sz w:val="28"/>
          <w:szCs w:val="28"/>
        </w:rPr>
        <w:t xml:space="preserve"> при постоянном объеме дополнительного резервуара V</w:t>
      </w:r>
      <w:r w:rsidRPr="00E07949">
        <w:rPr>
          <w:rFonts w:ascii="Times New Roman" w:hAnsi="Times New Roman" w:cs="Times New Roman"/>
          <w:sz w:val="28"/>
          <w:szCs w:val="28"/>
          <w:vertAlign w:val="subscript"/>
        </w:rPr>
        <w:t>др</w:t>
      </w:r>
      <w:r w:rsidRPr="009D64D3">
        <w:rPr>
          <w:rFonts w:ascii="Times New Roman" w:hAnsi="Times New Roman" w:cs="Times New Roman"/>
          <w:sz w:val="28"/>
          <w:szCs w:val="28"/>
        </w:rPr>
        <w:t>=0,06 м</w:t>
      </w:r>
      <w:r w:rsidRPr="009D64D3">
        <w:rPr>
          <w:rFonts w:ascii="Times New Roman" w:hAnsi="Times New Roman" w:cs="Times New Roman"/>
          <w:sz w:val="28"/>
          <w:szCs w:val="28"/>
          <w:vertAlign w:val="superscript"/>
        </w:rPr>
        <w:t>3</w:t>
      </w:r>
      <w:r w:rsidRPr="009D64D3">
        <w:rPr>
          <w:rFonts w:ascii="Times New Roman" w:hAnsi="Times New Roman" w:cs="Times New Roman"/>
          <w:sz w:val="28"/>
          <w:szCs w:val="28"/>
        </w:rPr>
        <w:t xml:space="preserve"> и изменяющихся диаметрах дросселей: 18, 21 и 24 мм. Оптимальные результаты достигнуты при использовании дросселей с диаметрами 21 и 24 мм при указанном объеме.</w:t>
      </w:r>
    </w:p>
    <w:p w:rsidR="009D64D3" w:rsidRDefault="009D64D3" w:rsidP="009D64D3">
      <w:pPr>
        <w:spacing w:after="0" w:line="240" w:lineRule="auto"/>
        <w:jc w:val="both"/>
        <w:rPr>
          <w:rFonts w:ascii="Times New Roman" w:hAnsi="Times New Roman" w:cs="Times New Roman"/>
          <w:sz w:val="28"/>
          <w:szCs w:val="28"/>
        </w:rPr>
      </w:pPr>
      <w:r w:rsidRPr="009D64D3">
        <w:rPr>
          <w:rFonts w:ascii="Times New Roman" w:hAnsi="Times New Roman" w:cs="Times New Roman"/>
          <w:sz w:val="28"/>
          <w:szCs w:val="28"/>
        </w:rPr>
        <w:t>При сравнении результатов исследований динамических характеристик схем "а" и "б" при заданных параметрах (V</w:t>
      </w:r>
      <w:r w:rsidRPr="00E07949">
        <w:rPr>
          <w:rFonts w:ascii="Times New Roman" w:hAnsi="Times New Roman" w:cs="Times New Roman"/>
          <w:sz w:val="28"/>
          <w:szCs w:val="28"/>
          <w:vertAlign w:val="subscript"/>
        </w:rPr>
        <w:t>др</w:t>
      </w:r>
      <w:r w:rsidRPr="009D64D3">
        <w:rPr>
          <w:rFonts w:ascii="Times New Roman" w:hAnsi="Times New Roman" w:cs="Times New Roman"/>
          <w:sz w:val="28"/>
          <w:szCs w:val="28"/>
        </w:rPr>
        <w:t>=0,06 м</w:t>
      </w:r>
      <w:r w:rsidRPr="00E07949">
        <w:rPr>
          <w:rFonts w:ascii="Times New Roman" w:hAnsi="Times New Roman" w:cs="Times New Roman"/>
          <w:sz w:val="28"/>
          <w:szCs w:val="28"/>
          <w:vertAlign w:val="superscript"/>
        </w:rPr>
        <w:t>3</w:t>
      </w:r>
      <w:r w:rsidRPr="009D64D3">
        <w:rPr>
          <w:rFonts w:ascii="Times New Roman" w:hAnsi="Times New Roman" w:cs="Times New Roman"/>
          <w:sz w:val="28"/>
          <w:szCs w:val="28"/>
        </w:rPr>
        <w:t>, V</w:t>
      </w:r>
      <w:r w:rsidRPr="00E07949">
        <w:rPr>
          <w:rFonts w:ascii="Times New Roman" w:hAnsi="Times New Roman" w:cs="Times New Roman"/>
          <w:sz w:val="28"/>
          <w:szCs w:val="28"/>
          <w:vertAlign w:val="subscript"/>
        </w:rPr>
        <w:t>др</w:t>
      </w:r>
      <w:r w:rsidRPr="009D64D3">
        <w:rPr>
          <w:rFonts w:ascii="Times New Roman" w:hAnsi="Times New Roman" w:cs="Times New Roman"/>
          <w:sz w:val="28"/>
          <w:szCs w:val="28"/>
        </w:rPr>
        <w:t>=0,015 и V</w:t>
      </w:r>
      <w:r w:rsidRPr="00E07949">
        <w:rPr>
          <w:rFonts w:ascii="Times New Roman" w:hAnsi="Times New Roman" w:cs="Times New Roman"/>
          <w:sz w:val="28"/>
          <w:szCs w:val="28"/>
          <w:vertAlign w:val="subscript"/>
        </w:rPr>
        <w:t>др</w:t>
      </w:r>
      <w:r w:rsidRPr="009D64D3">
        <w:rPr>
          <w:rFonts w:ascii="Times New Roman" w:hAnsi="Times New Roman" w:cs="Times New Roman"/>
          <w:sz w:val="28"/>
          <w:szCs w:val="28"/>
        </w:rPr>
        <w:t>=0,021 м</w:t>
      </w:r>
      <w:r w:rsidRPr="00E07949">
        <w:rPr>
          <w:rFonts w:ascii="Times New Roman" w:hAnsi="Times New Roman" w:cs="Times New Roman"/>
          <w:sz w:val="28"/>
          <w:szCs w:val="28"/>
          <w:vertAlign w:val="superscript"/>
        </w:rPr>
        <w:t>3</w:t>
      </w:r>
      <w:r w:rsidRPr="009D64D3">
        <w:rPr>
          <w:rFonts w:ascii="Times New Roman" w:hAnsi="Times New Roman" w:cs="Times New Roman"/>
          <w:sz w:val="28"/>
          <w:szCs w:val="28"/>
        </w:rPr>
        <w:t xml:space="preserve">), можно отметить, что по амплитуде вертикальных колебаний эти две схемы практически идентичны. Однако, с учетом потушения вертикальных колебаний тепловоза, схема </w:t>
      </w:r>
      <w:r w:rsidR="00300BF7">
        <w:rPr>
          <w:rFonts w:ascii="Times New Roman" w:hAnsi="Times New Roman" w:cs="Times New Roman"/>
          <w:sz w:val="28"/>
          <w:szCs w:val="28"/>
        </w:rPr>
        <w:t>«</w:t>
      </w:r>
      <w:r w:rsidR="003D6592">
        <w:rPr>
          <w:rFonts w:ascii="Times New Roman" w:hAnsi="Times New Roman" w:cs="Times New Roman"/>
          <w:sz w:val="28"/>
          <w:szCs w:val="28"/>
        </w:rPr>
        <w:t>А</w:t>
      </w:r>
      <w:r w:rsidR="00300BF7">
        <w:rPr>
          <w:rFonts w:ascii="Times New Roman" w:hAnsi="Times New Roman" w:cs="Times New Roman"/>
          <w:sz w:val="28"/>
          <w:szCs w:val="28"/>
        </w:rPr>
        <w:t>»</w:t>
      </w:r>
      <w:r w:rsidRPr="009D64D3">
        <w:rPr>
          <w:rFonts w:ascii="Times New Roman" w:hAnsi="Times New Roman" w:cs="Times New Roman"/>
          <w:sz w:val="28"/>
          <w:szCs w:val="28"/>
        </w:rPr>
        <w:t xml:space="preserve"> демонстрирует более высокую эффективность по сравнению с </w:t>
      </w:r>
      <w:r w:rsidR="00300BF7">
        <w:rPr>
          <w:rFonts w:ascii="Times New Roman" w:hAnsi="Times New Roman" w:cs="Times New Roman"/>
          <w:sz w:val="28"/>
          <w:szCs w:val="28"/>
        </w:rPr>
        <w:t>«</w:t>
      </w:r>
      <w:r w:rsidR="003D6592">
        <w:rPr>
          <w:rFonts w:ascii="Times New Roman" w:hAnsi="Times New Roman" w:cs="Times New Roman"/>
          <w:sz w:val="28"/>
          <w:szCs w:val="28"/>
        </w:rPr>
        <w:t>Б</w:t>
      </w:r>
      <w:r w:rsidR="00300BF7">
        <w:rPr>
          <w:rFonts w:ascii="Times New Roman" w:hAnsi="Times New Roman" w:cs="Times New Roman"/>
          <w:sz w:val="28"/>
          <w:szCs w:val="28"/>
        </w:rPr>
        <w:t>»</w:t>
      </w:r>
      <w:r w:rsidRPr="009D64D3">
        <w:rPr>
          <w:rFonts w:ascii="Times New Roman" w:hAnsi="Times New Roman" w:cs="Times New Roman"/>
          <w:sz w:val="28"/>
          <w:szCs w:val="28"/>
        </w:rPr>
        <w:t xml:space="preserve"> (см. </w:t>
      </w:r>
      <w:r w:rsidR="00300BF7">
        <w:rPr>
          <w:rFonts w:ascii="Times New Roman" w:hAnsi="Times New Roman" w:cs="Times New Roman"/>
          <w:sz w:val="28"/>
          <w:szCs w:val="28"/>
        </w:rPr>
        <w:t>рисунок</w:t>
      </w:r>
      <w:r w:rsidRPr="009D64D3">
        <w:rPr>
          <w:rFonts w:ascii="Times New Roman" w:hAnsi="Times New Roman" w:cs="Times New Roman"/>
          <w:sz w:val="28"/>
          <w:szCs w:val="28"/>
        </w:rPr>
        <w:t xml:space="preserve"> 2.10).</w:t>
      </w:r>
    </w:p>
    <w:p w:rsidR="00810C0E" w:rsidRPr="009D64D3" w:rsidRDefault="00810C0E" w:rsidP="009D64D3">
      <w:pPr>
        <w:spacing w:after="0" w:line="240" w:lineRule="auto"/>
        <w:jc w:val="both"/>
        <w:rPr>
          <w:rFonts w:ascii="Times New Roman" w:hAnsi="Times New Roman" w:cs="Times New Roman"/>
          <w:sz w:val="28"/>
          <w:szCs w:val="28"/>
        </w:rPr>
      </w:pPr>
    </w:p>
    <w:p w:rsidR="00810C0E" w:rsidRDefault="00810C0E" w:rsidP="00810C0E">
      <w:r w:rsidRPr="00BF0903">
        <w:rPr>
          <w:noProof/>
        </w:rPr>
        <w:drawing>
          <wp:inline distT="0" distB="0" distL="0" distR="0">
            <wp:extent cx="2793365" cy="1781175"/>
            <wp:effectExtent l="19050" t="0" r="26035" b="0"/>
            <wp:docPr id="10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BF0903">
        <w:rPr>
          <w:noProof/>
        </w:rPr>
        <w:drawing>
          <wp:inline distT="0" distB="0" distL="0" distR="0">
            <wp:extent cx="2952750" cy="1781175"/>
            <wp:effectExtent l="19050" t="0" r="19050" b="0"/>
            <wp:docPr id="10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10C0E" w:rsidRDefault="00810C0E" w:rsidP="00810C0E">
      <w:r w:rsidRPr="00BF0903">
        <w:rPr>
          <w:noProof/>
        </w:rPr>
        <w:drawing>
          <wp:inline distT="0" distB="0" distL="0" distR="0">
            <wp:extent cx="2924175" cy="1647825"/>
            <wp:effectExtent l="19050" t="0" r="9525" b="0"/>
            <wp:docPr id="10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BF0903">
        <w:rPr>
          <w:noProof/>
        </w:rPr>
        <w:drawing>
          <wp:inline distT="0" distB="0" distL="0" distR="0">
            <wp:extent cx="2905125" cy="1647825"/>
            <wp:effectExtent l="19050" t="0" r="9525" b="0"/>
            <wp:docPr id="10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10C0E" w:rsidRDefault="00810C0E" w:rsidP="00810C0E">
      <w:r w:rsidRPr="00BF0903">
        <w:rPr>
          <w:noProof/>
        </w:rPr>
        <w:drawing>
          <wp:inline distT="0" distB="0" distL="0" distR="0">
            <wp:extent cx="2924175" cy="1762125"/>
            <wp:effectExtent l="19050" t="0" r="9525" b="0"/>
            <wp:docPr id="10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BF0903">
        <w:rPr>
          <w:noProof/>
        </w:rPr>
        <w:drawing>
          <wp:inline distT="0" distB="0" distL="0" distR="0">
            <wp:extent cx="2905125" cy="1762125"/>
            <wp:effectExtent l="19050" t="0" r="9525" b="0"/>
            <wp:docPr id="10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10C0E" w:rsidRDefault="00810C0E" w:rsidP="00810C0E">
      <w:r w:rsidRPr="00BF0903">
        <w:rPr>
          <w:noProof/>
        </w:rPr>
        <w:drawing>
          <wp:inline distT="0" distB="0" distL="0" distR="0">
            <wp:extent cx="2924175" cy="1743075"/>
            <wp:effectExtent l="19050" t="0" r="9525" b="0"/>
            <wp:docPr id="10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BF0903">
        <w:rPr>
          <w:noProof/>
        </w:rPr>
        <w:drawing>
          <wp:inline distT="0" distB="0" distL="0" distR="0">
            <wp:extent cx="2905125" cy="1743075"/>
            <wp:effectExtent l="19050" t="0" r="9525" b="0"/>
            <wp:docPr id="10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C6043" w:rsidRPr="00810C0E" w:rsidRDefault="00810C0E" w:rsidP="005F3AEB">
      <w:pPr>
        <w:spacing w:after="0" w:line="240" w:lineRule="auto"/>
        <w:jc w:val="center"/>
        <w:rPr>
          <w:rFonts w:ascii="Times New Roman" w:hAnsi="Times New Roman" w:cs="Times New Roman"/>
          <w:sz w:val="28"/>
          <w:szCs w:val="28"/>
        </w:rPr>
      </w:pPr>
      <w:r>
        <w:rPr>
          <w:rFonts w:ascii="Times New Roman" w:hAnsi="Times New Roman" w:cs="Times New Roman"/>
          <w:strike/>
          <w:sz w:val="28"/>
          <w:szCs w:val="28"/>
          <w:lang w:val="en-US"/>
        </w:rPr>
        <w:t>Z</w:t>
      </w:r>
      <w:r w:rsidR="004C6043" w:rsidRPr="00A62F5C">
        <w:rPr>
          <w:rFonts w:ascii="Times New Roman" w:hAnsi="Times New Roman" w:cs="Times New Roman"/>
          <w:sz w:val="28"/>
          <w:szCs w:val="28"/>
          <w:vertAlign w:val="subscript"/>
        </w:rPr>
        <w:t>т</w:t>
      </w:r>
      <w:r w:rsidR="004C6043" w:rsidRPr="00A62F5C">
        <w:rPr>
          <w:rFonts w:ascii="Times New Roman" w:hAnsi="Times New Roman" w:cs="Times New Roman"/>
          <w:sz w:val="28"/>
          <w:szCs w:val="28"/>
        </w:rPr>
        <w:t xml:space="preserve"> </w:t>
      </w:r>
      <w:r>
        <w:rPr>
          <w:rFonts w:ascii="Times New Roman" w:hAnsi="Times New Roman" w:cs="Times New Roman"/>
          <w:sz w:val="28"/>
          <w:szCs w:val="28"/>
          <w:lang w:val="en-US"/>
        </w:rPr>
        <w:t>Y</w:t>
      </w:r>
      <w:r w:rsidR="004C6043" w:rsidRPr="00A62F5C">
        <w:rPr>
          <w:rFonts w:ascii="Times New Roman" w:hAnsi="Times New Roman" w:cs="Times New Roman"/>
          <w:sz w:val="28"/>
          <w:szCs w:val="28"/>
          <w:vertAlign w:val="subscript"/>
        </w:rPr>
        <w:t>т</w:t>
      </w:r>
      <w:r w:rsidR="004C6043" w:rsidRPr="00A62F5C">
        <w:rPr>
          <w:rFonts w:ascii="Times New Roman" w:hAnsi="Times New Roman" w:cs="Times New Roman"/>
          <w:sz w:val="28"/>
          <w:szCs w:val="28"/>
        </w:rPr>
        <w:t xml:space="preserve"> – тележка, </w:t>
      </w:r>
      <w:r>
        <w:rPr>
          <w:rFonts w:ascii="Times New Roman" w:hAnsi="Times New Roman" w:cs="Times New Roman"/>
          <w:strike/>
          <w:sz w:val="28"/>
          <w:szCs w:val="28"/>
          <w:lang w:val="en-US"/>
        </w:rPr>
        <w:t>Z</w:t>
      </w:r>
      <w:r w:rsidR="004C6043" w:rsidRPr="00A62F5C">
        <w:rPr>
          <w:rFonts w:ascii="Times New Roman" w:hAnsi="Times New Roman" w:cs="Times New Roman"/>
          <w:sz w:val="28"/>
          <w:szCs w:val="28"/>
          <w:vertAlign w:val="subscript"/>
        </w:rPr>
        <w:t>к</w:t>
      </w:r>
      <w:r w:rsidR="004C6043" w:rsidRPr="00A62F5C">
        <w:rPr>
          <w:rFonts w:ascii="Times New Roman" w:hAnsi="Times New Roman" w:cs="Times New Roman"/>
          <w:sz w:val="28"/>
          <w:szCs w:val="28"/>
        </w:rPr>
        <w:t xml:space="preserve"> </w:t>
      </w:r>
      <w:r>
        <w:rPr>
          <w:rFonts w:ascii="Times New Roman" w:hAnsi="Times New Roman" w:cs="Times New Roman"/>
          <w:sz w:val="28"/>
          <w:szCs w:val="28"/>
          <w:lang w:val="en-US"/>
        </w:rPr>
        <w:t>Y</w:t>
      </w:r>
      <w:r w:rsidR="004C6043" w:rsidRPr="00A62F5C">
        <w:rPr>
          <w:rFonts w:ascii="Times New Roman" w:hAnsi="Times New Roman" w:cs="Times New Roman"/>
          <w:sz w:val="28"/>
          <w:szCs w:val="28"/>
          <w:vertAlign w:val="subscript"/>
        </w:rPr>
        <w:t>к</w:t>
      </w:r>
      <w:r w:rsidR="00C223CC" w:rsidRPr="00A62F5C">
        <w:rPr>
          <w:rFonts w:ascii="Times New Roman" w:hAnsi="Times New Roman" w:cs="Times New Roman"/>
          <w:sz w:val="28"/>
          <w:szCs w:val="28"/>
        </w:rPr>
        <w:t xml:space="preserve"> – </w:t>
      </w:r>
      <w:r w:rsidR="004C6043" w:rsidRPr="00A62F5C">
        <w:rPr>
          <w:rFonts w:ascii="Times New Roman" w:hAnsi="Times New Roman" w:cs="Times New Roman"/>
          <w:sz w:val="28"/>
          <w:szCs w:val="28"/>
        </w:rPr>
        <w:t>кузов</w:t>
      </w:r>
    </w:p>
    <w:p w:rsidR="00810C0E" w:rsidRPr="00810C0E" w:rsidRDefault="009D0596" w:rsidP="00810C0E">
      <w:pPr>
        <w:tabs>
          <w:tab w:val="left" w:pos="3345"/>
          <w:tab w:val="center" w:pos="4677"/>
        </w:tabs>
        <w:spacing w:after="0" w:line="24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3101340</wp:posOffset>
                </wp:positionH>
                <wp:positionV relativeFrom="paragraph">
                  <wp:posOffset>109855</wp:posOffset>
                </wp:positionV>
                <wp:extent cx="190500" cy="0"/>
                <wp:effectExtent l="19050" t="25400" r="19050" b="22225"/>
                <wp:wrapNone/>
                <wp:docPr id="1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810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3D0255" id="_x0000_t32" coordsize="21600,21600" o:spt="32" o:oned="t" path="m,l21600,21600e" filled="f">
                <v:path arrowok="t" fillok="f" o:connecttype="none"/>
                <o:lock v:ext="edit" shapetype="t"/>
              </v:shapetype>
              <v:shape id="AutoShape 10" o:spid="_x0000_s1026" type="#_x0000_t32" style="position:absolute;margin-left:244.2pt;margin-top:8.65pt;width: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" strokecolor="#c0504d [3205]" strokeweight="3pt"/>
            </w:pict>
          </mc:Fallback>
        </mc:AlternateContent>
      </w:r>
      <w:r w:rsidR="00810C0E">
        <w:rPr>
          <w:rFonts w:ascii="Times New Roman" w:hAnsi="Times New Roman" w:cs="Times New Roman"/>
          <w:b/>
          <w:sz w:val="28"/>
          <w:szCs w:val="28"/>
        </w:rPr>
        <w:tab/>
      </w:r>
      <w:r w:rsidR="00810C0E">
        <w:rPr>
          <w:rFonts w:ascii="Times New Roman" w:hAnsi="Times New Roman" w:cs="Times New Roman"/>
          <w:b/>
          <w:sz w:val="28"/>
          <w:szCs w:val="28"/>
          <w:lang w:val="en-US"/>
        </w:rPr>
        <w:t>A</w:t>
      </w:r>
      <w:r>
        <w:rPr>
          <w:rFonts w:ascii="Times New Roman" w:hAnsi="Times New Roman" w:cs="Times New Roman"/>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1824990</wp:posOffset>
                </wp:positionH>
                <wp:positionV relativeFrom="paragraph">
                  <wp:posOffset>62230</wp:posOffset>
                </wp:positionV>
                <wp:extent cx="247650" cy="0"/>
                <wp:effectExtent l="19050" t="25400" r="19050" b="22225"/>
                <wp:wrapNone/>
                <wp:docPr id="1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38100">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AC833" id="AutoShape 8" o:spid="_x0000_s1026" type="#_x0000_t32" style="position:absolute;margin-left:143.7pt;margin-top:4.9pt;width:19.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" strokecolor="#548dd4 [1951]" strokeweight="3pt"/>
            </w:pict>
          </mc:Fallback>
        </mc:AlternateContent>
      </w:r>
      <w:r w:rsidR="00810C0E" w:rsidRPr="00810C0E">
        <w:rPr>
          <w:rFonts w:ascii="Times New Roman" w:hAnsi="Times New Roman" w:cs="Times New Roman"/>
          <w:b/>
          <w:sz w:val="28"/>
          <w:szCs w:val="28"/>
        </w:rPr>
        <w:t xml:space="preserve"> </w:t>
      </w:r>
      <w:r w:rsidR="00810C0E" w:rsidRPr="00810C0E">
        <w:rPr>
          <w:rFonts w:ascii="Times New Roman" w:hAnsi="Times New Roman" w:cs="Times New Roman"/>
          <w:b/>
          <w:sz w:val="28"/>
          <w:szCs w:val="28"/>
        </w:rPr>
        <w:tab/>
      </w:r>
      <w:r w:rsidR="00810C0E" w:rsidRPr="00810C0E">
        <w:rPr>
          <w:rFonts w:ascii="Times New Roman" w:hAnsi="Times New Roman" w:cs="Times New Roman"/>
          <w:b/>
          <w:sz w:val="28"/>
          <w:szCs w:val="28"/>
        </w:rPr>
        <w:tab/>
        <w:t xml:space="preserve"> </w:t>
      </w:r>
      <w:r w:rsidR="00810C0E" w:rsidRPr="00A23424">
        <w:rPr>
          <w:rFonts w:ascii="Times New Roman" w:hAnsi="Times New Roman" w:cs="Times New Roman"/>
          <w:b/>
          <w:sz w:val="28"/>
          <w:szCs w:val="28"/>
        </w:rPr>
        <w:t xml:space="preserve">    </w:t>
      </w:r>
      <w:r w:rsidR="00810C0E">
        <w:rPr>
          <w:rFonts w:ascii="Times New Roman" w:hAnsi="Times New Roman" w:cs="Times New Roman"/>
          <w:b/>
          <w:sz w:val="28"/>
          <w:szCs w:val="28"/>
        </w:rPr>
        <w:t>Б</w:t>
      </w:r>
    </w:p>
    <w:p w:rsidR="000C6A3D" w:rsidRPr="00D15A99" w:rsidRDefault="00916829" w:rsidP="0065502F">
      <w:pPr>
        <w:spacing w:after="0" w:line="240" w:lineRule="auto"/>
        <w:jc w:val="center"/>
        <w:rPr>
          <w:rFonts w:ascii="Times New Roman" w:hAnsi="Times New Roman" w:cs="Times New Roman"/>
          <w:sz w:val="28"/>
          <w:szCs w:val="28"/>
        </w:rPr>
      </w:pPr>
      <w:r w:rsidRPr="00D15A99">
        <w:rPr>
          <w:rFonts w:ascii="Times New Roman" w:hAnsi="Times New Roman" w:cs="Times New Roman"/>
          <w:sz w:val="28"/>
          <w:szCs w:val="28"/>
        </w:rPr>
        <w:t>Рис</w:t>
      </w:r>
      <w:r w:rsidR="004C6043" w:rsidRPr="00D15A99">
        <w:rPr>
          <w:rFonts w:ascii="Times New Roman" w:hAnsi="Times New Roman" w:cs="Times New Roman"/>
          <w:sz w:val="28"/>
          <w:szCs w:val="28"/>
        </w:rPr>
        <w:t xml:space="preserve">унок </w:t>
      </w:r>
      <w:r w:rsidR="00C67755" w:rsidRPr="00D15A99">
        <w:rPr>
          <w:rFonts w:ascii="Times New Roman" w:hAnsi="Times New Roman" w:cs="Times New Roman"/>
          <w:sz w:val="28"/>
          <w:szCs w:val="28"/>
        </w:rPr>
        <w:t>2</w:t>
      </w:r>
      <w:r w:rsidRPr="00D15A99">
        <w:rPr>
          <w:rFonts w:ascii="Times New Roman" w:hAnsi="Times New Roman" w:cs="Times New Roman"/>
          <w:sz w:val="28"/>
          <w:szCs w:val="28"/>
        </w:rPr>
        <w:t>.</w:t>
      </w:r>
      <w:r w:rsidR="00C67755" w:rsidRPr="00D15A99">
        <w:rPr>
          <w:rFonts w:ascii="Times New Roman" w:hAnsi="Times New Roman" w:cs="Times New Roman"/>
          <w:sz w:val="28"/>
          <w:szCs w:val="28"/>
        </w:rPr>
        <w:t>10</w:t>
      </w:r>
      <w:r w:rsidR="004C6043" w:rsidRPr="00D15A99">
        <w:rPr>
          <w:rFonts w:ascii="Times New Roman" w:hAnsi="Times New Roman" w:cs="Times New Roman"/>
          <w:sz w:val="28"/>
          <w:szCs w:val="28"/>
        </w:rPr>
        <w:t xml:space="preserve"> –</w:t>
      </w:r>
      <w:r w:rsidRPr="00D15A99">
        <w:rPr>
          <w:rFonts w:ascii="Times New Roman" w:hAnsi="Times New Roman" w:cs="Times New Roman"/>
          <w:sz w:val="28"/>
          <w:szCs w:val="28"/>
        </w:rPr>
        <w:t xml:space="preserve"> Зависимость амплитуд перемещений и ускорений тепловоза от места установки дросселей в системе пневмоподвешивания</w:t>
      </w:r>
    </w:p>
    <w:p w:rsidR="000C6A3D" w:rsidRDefault="000C6A3D" w:rsidP="0065502F">
      <w:pPr>
        <w:spacing w:after="0" w:line="240" w:lineRule="auto"/>
        <w:jc w:val="center"/>
        <w:rPr>
          <w:rFonts w:ascii="Times New Roman" w:hAnsi="Times New Roman" w:cs="Times New Roman"/>
          <w:b/>
          <w:sz w:val="28"/>
          <w:szCs w:val="28"/>
        </w:rPr>
      </w:pPr>
    </w:p>
    <w:p w:rsidR="00301ED3" w:rsidRDefault="00AA1260" w:rsidP="00AA1260">
      <w:pPr>
        <w:spacing w:after="0" w:line="240" w:lineRule="auto"/>
        <w:ind w:firstLine="708"/>
        <w:jc w:val="both"/>
        <w:rPr>
          <w:rFonts w:ascii="Times New Roman" w:hAnsi="Times New Roman" w:cs="Times New Roman"/>
          <w:sz w:val="28"/>
          <w:szCs w:val="28"/>
        </w:rPr>
      </w:pPr>
      <w:r w:rsidRPr="00AA1260">
        <w:rPr>
          <w:rFonts w:ascii="Times New Roman" w:hAnsi="Times New Roman" w:cs="Times New Roman"/>
          <w:sz w:val="28"/>
          <w:szCs w:val="28"/>
        </w:rPr>
        <w:t xml:space="preserve">Таким образом, результаты исследований колебаний шестиосного локомотива, проведенные с использованием MATLAB, подтвердили предыдущие научные выводы, полученные при анализе двухмассовой системы. </w:t>
      </w:r>
    </w:p>
    <w:p w:rsidR="00E46C28" w:rsidRDefault="00301ED3" w:rsidP="00E46C28">
      <w:pPr>
        <w:spacing w:after="0" w:line="240" w:lineRule="auto"/>
        <w:ind w:firstLine="708"/>
        <w:jc w:val="both"/>
        <w:rPr>
          <w:rFonts w:ascii="Times New Roman" w:hAnsi="Times New Roman" w:cs="Times New Roman"/>
          <w:sz w:val="28"/>
          <w:szCs w:val="28"/>
        </w:rPr>
      </w:pPr>
      <w:r w:rsidRPr="00301ED3">
        <w:rPr>
          <w:rFonts w:ascii="Times New Roman" w:hAnsi="Times New Roman" w:cs="Times New Roman"/>
          <w:sz w:val="28"/>
          <w:szCs w:val="28"/>
        </w:rPr>
        <w:t>Оптимальные динамические параметры достигаются при использовании дополнительного резервуара объемом 0,06 м</w:t>
      </w:r>
      <w:r w:rsidRPr="009D64D3">
        <w:rPr>
          <w:rFonts w:ascii="Times New Roman" w:hAnsi="Times New Roman" w:cs="Times New Roman"/>
          <w:sz w:val="28"/>
          <w:szCs w:val="28"/>
          <w:vertAlign w:val="superscript"/>
        </w:rPr>
        <w:t>3</w:t>
      </w:r>
      <w:r w:rsidRPr="00301ED3">
        <w:rPr>
          <w:rFonts w:ascii="Times New Roman" w:hAnsi="Times New Roman" w:cs="Times New Roman"/>
          <w:sz w:val="28"/>
          <w:szCs w:val="28"/>
        </w:rPr>
        <w:t xml:space="preserve"> для каждой пневморессоры и установке дросселей с диаметрами в пределах от </w:t>
      </w:r>
      <w:r w:rsidR="009D64D3">
        <w:rPr>
          <w:rFonts w:ascii="Times New Roman" w:hAnsi="Times New Roman" w:cs="Times New Roman"/>
          <w:sz w:val="28"/>
          <w:szCs w:val="28"/>
        </w:rPr>
        <w:t>15</w:t>
      </w:r>
      <w:r w:rsidRPr="00301ED3">
        <w:rPr>
          <w:rFonts w:ascii="Times New Roman" w:hAnsi="Times New Roman" w:cs="Times New Roman"/>
          <w:sz w:val="28"/>
          <w:szCs w:val="28"/>
        </w:rPr>
        <w:t xml:space="preserve"> до 17 </w:t>
      </w:r>
      <w:r w:rsidR="009D64D3">
        <w:rPr>
          <w:rFonts w:ascii="Times New Roman" w:hAnsi="Times New Roman" w:cs="Times New Roman"/>
          <w:sz w:val="28"/>
          <w:szCs w:val="28"/>
        </w:rPr>
        <w:t>м</w:t>
      </w:r>
      <w:r w:rsidRPr="00301ED3">
        <w:rPr>
          <w:rFonts w:ascii="Times New Roman" w:hAnsi="Times New Roman" w:cs="Times New Roman"/>
          <w:sz w:val="28"/>
          <w:szCs w:val="28"/>
        </w:rPr>
        <w:t xml:space="preserve">м. </w:t>
      </w:r>
      <w:r w:rsidR="009D64D3" w:rsidRPr="009D64D3">
        <w:rPr>
          <w:rFonts w:ascii="Times New Roman" w:hAnsi="Times New Roman" w:cs="Times New Roman"/>
          <w:sz w:val="28"/>
          <w:szCs w:val="28"/>
        </w:rPr>
        <w:t>В добавление, обеспечение эффективного воздействия на динамику локомотива достигается путем оптимального распределения дросселей в системе пневмоподвески. Эти дроссели стратегически размещаются в трубопроводе, выходящем из каждой пневморессоры.</w:t>
      </w:r>
      <w:r w:rsidRPr="009D64D3">
        <w:rPr>
          <w:rFonts w:ascii="Times New Roman" w:hAnsi="Times New Roman" w:cs="Times New Roman"/>
          <w:sz w:val="28"/>
          <w:szCs w:val="28"/>
        </w:rPr>
        <w:t xml:space="preserve"> Эта схема рекомендуется для внедрения на практике в реальном тепловозе.</w:t>
      </w:r>
      <w:bookmarkStart w:id="17" w:name="_Toc154230115"/>
    </w:p>
    <w:bookmarkEnd w:id="17"/>
    <w:p w:rsidR="008D67C6" w:rsidRDefault="008D67C6" w:rsidP="008D67C6">
      <w:pPr>
        <w:pStyle w:val="1"/>
        <w:spacing w:before="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3 ИССЛЕДОВАНИЕ ПАРАМЕТРОВ КОМБИНИРОВАННОГО ПНЕВМОПРУЖИННОГО УСТРОЙСТВА ДЛЯ ПОДВЕШИВАНИЯ ЛОКОМОТИВА</w:t>
      </w:r>
    </w:p>
    <w:p w:rsidR="008D67C6" w:rsidRDefault="008D67C6" w:rsidP="008D67C6">
      <w:pPr>
        <w:pStyle w:val="2"/>
        <w:spacing w:before="0" w:line="240" w:lineRule="auto"/>
        <w:ind w:firstLine="709"/>
        <w:jc w:val="both"/>
        <w:rPr>
          <w:rFonts w:ascii="Times New Roman" w:hAnsi="Times New Roman" w:cs="Times New Roman"/>
          <w:color w:val="auto"/>
          <w:sz w:val="28"/>
          <w:szCs w:val="28"/>
        </w:rPr>
      </w:pPr>
      <w:bookmarkStart w:id="18" w:name="_Toc154230116"/>
      <w:r>
        <w:rPr>
          <w:rFonts w:ascii="Times New Roman" w:hAnsi="Times New Roman" w:cs="Times New Roman"/>
          <w:b/>
          <w:color w:val="auto"/>
          <w:sz w:val="28"/>
          <w:szCs w:val="28"/>
        </w:rPr>
        <w:t>3.1 Подбор и расчет геометрических и физических параметров комбинированного пневмопружинного устройства</w:t>
      </w:r>
      <w:bookmarkEnd w:id="18"/>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предлагаемого комбинированного пневмопружинного устройства (далее – КППУ) для подвешивания локомотива, состоящего из двух составных элементов как вместе, так и по отдельности, необходимо по двум причинам. Во-первых, изучение каждого элемента отдельно позволит понять их характеристики, механизм работы, преимущества и недостатки. Это позволит определить, какие функции выполняет каждый элемент в отдельности, и как они могут повлиять на работу локомотива. Во-вторых, исследование этих элементов вместе позволит оценить их взаимодействие и совместимость. Благодаря этому можно выявить возможные синергетические эффекты или противоречия в работе устройства в целом, что позволит его улучшить и оптимизировать.</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исследование позволит оценить эффективность комбинированного устройства в целом. Такой анализ оправдан, поскольку КППУ может обладать уникальными свойствами, которые не заметны при изучении отдельных элементов, такие как улучшенная амортизация, повышение производительности и снижение вибраций.</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исследование элементов КППУ как вместе, так и по отдельности, необходимо для получения полной картины его работы и эффективности.</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всего, чтобы установить геометрические параметры устройства необходимо исходить из конструктивных параметров тележки и надтележечного пространства. </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учетом того, что устройство располагается между рамой кузова и рамой тележки локомотива вместо боковых опор, то необходимо выдержать их геометрические размеры, а именно высоту </w:t>
      </w:r>
      <w:r w:rsidR="00590563">
        <w:rPr>
          <w:rFonts w:ascii="Times New Roman" w:hAnsi="Times New Roman" w:cs="Times New Roman"/>
          <w:sz w:val="28"/>
          <w:szCs w:val="28"/>
        </w:rPr>
        <w:t>и диаметр боковых опор [</w:t>
      </w:r>
      <w:r w:rsidR="00E07949" w:rsidRPr="00E07949">
        <w:rPr>
          <w:rFonts w:ascii="Times New Roman" w:hAnsi="Times New Roman" w:cs="Times New Roman"/>
          <w:sz w:val="28"/>
          <w:szCs w:val="28"/>
        </w:rPr>
        <w:t>52</w:t>
      </w:r>
      <w:r>
        <w:rPr>
          <w:rFonts w:ascii="Times New Roman" w:hAnsi="Times New Roman" w:cs="Times New Roman"/>
          <w:sz w:val="28"/>
          <w:szCs w:val="28"/>
        </w:rPr>
        <w:t>]. Высота средней опоры – 230 мм, а крайних – 182 мм.</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высота КППУ не должна превышать 240 мм.</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дальнейшем для определения максимальной подъемной способности КППУ для поддержания нагрузки, амортизации ударов и снижения вибраций, исходим из технических характеристик локомотива</w:t>
      </w:r>
      <w:r w:rsidRPr="00590563">
        <w:rPr>
          <w:rFonts w:ascii="Times New Roman" w:hAnsi="Times New Roman" w:cs="Times New Roman"/>
          <w:sz w:val="28"/>
          <w:szCs w:val="28"/>
        </w:rPr>
        <w:t>,</w:t>
      </w:r>
      <w:r>
        <w:rPr>
          <w:rFonts w:ascii="Times New Roman" w:hAnsi="Times New Roman" w:cs="Times New Roman"/>
          <w:sz w:val="28"/>
          <w:szCs w:val="28"/>
        </w:rPr>
        <w:t xml:space="preserve"> в частности весовые:</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масса локомотива ТЭ33А – 1</w:t>
      </w:r>
      <w:r w:rsidR="00590563">
        <w:rPr>
          <w:rFonts w:ascii="Times New Roman" w:hAnsi="Times New Roman" w:cs="Times New Roman"/>
          <w:sz w:val="28"/>
          <w:szCs w:val="28"/>
        </w:rPr>
        <w:t>38</w:t>
      </w:r>
      <w:r>
        <w:rPr>
          <w:rFonts w:ascii="Times New Roman" w:hAnsi="Times New Roman" w:cs="Times New Roman"/>
          <w:sz w:val="28"/>
          <w:szCs w:val="28"/>
        </w:rPr>
        <w:t xml:space="preserve"> т;</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масса трехосной тележки – 18,7 т. </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Тогда кузов локомотива, подлежащий обрессориванию (без учета двух тележек), весит 102,6 т. [</w:t>
      </w:r>
      <w:r w:rsidR="00E07949" w:rsidRPr="00E07949">
        <w:rPr>
          <w:rFonts w:ascii="Times New Roman" w:hAnsi="Times New Roman" w:cs="Times New Roman"/>
          <w:sz w:val="28"/>
          <w:szCs w:val="28"/>
        </w:rPr>
        <w:t>53</w:t>
      </w:r>
      <w:r>
        <w:rPr>
          <w:rFonts w:ascii="Times New Roman" w:hAnsi="Times New Roman" w:cs="Times New Roman"/>
          <w:sz w:val="28"/>
          <w:szCs w:val="28"/>
        </w:rPr>
        <w:t xml:space="preserve">].  </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идеале можно создать КППУ, нагрузочные свойства составных элементов которого в сумме обеспечили бы номинальное подвешивание кузова локомотива с динамической нагрузкой. Но вместе с тем, как было заявлено в авторской гипотезе, при динамических нагрузках на рессоры винтовые пружины ограничивают вертикальные перемещения пневморессоры, а при появлении дефектов в пневмобаллоне кузов ложится на винтовую пружину.</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этого планируется с помощью синергического эффекта КППУ получить примерно на 30 % больше от необходимого, т.е. пневморессоры вместе с винтовыми пружинами должны быть выбраны таким образом, чтобы поднимали статический вес, равный 130-135 т.</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этого, во-первых, необходимо подобрать пневморессору, отвечающую поставленным условиям (размеры и грузоподъемность), во-вторых, винтовую пружину, обеспечивающую улучшение динамических качеств.</w:t>
      </w:r>
    </w:p>
    <w:p w:rsidR="008D67C6" w:rsidRDefault="008D67C6" w:rsidP="008D67C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Изучив рынок и проанализировав технические характеристики, можно остановить выбор на </w:t>
      </w:r>
      <w:r>
        <w:rPr>
          <w:rFonts w:ascii="Times New Roman" w:eastAsia="Times New Roman" w:hAnsi="Times New Roman" w:cs="Times New Roman"/>
          <w:sz w:val="28"/>
          <w:szCs w:val="28"/>
        </w:rPr>
        <w:t>пневматические рессоры с резинокордной оболочкой модели И-708 (ПР-220-115). Указанные пневморессоры предназначены для подвешивания вагонов электропоезда «ЭР-200», вагонов метро и трамваев «РВЗ-7» российского производства [</w:t>
      </w:r>
      <w:r w:rsidR="00E07949" w:rsidRPr="00E07949">
        <w:rPr>
          <w:rFonts w:ascii="Times New Roman" w:eastAsia="Times New Roman" w:hAnsi="Times New Roman" w:cs="Times New Roman"/>
          <w:sz w:val="28"/>
          <w:szCs w:val="28"/>
        </w:rPr>
        <w:t>54</w:t>
      </w:r>
      <w:r>
        <w:rPr>
          <w:rFonts w:ascii="Times New Roman" w:eastAsia="Times New Roman" w:hAnsi="Times New Roman" w:cs="Times New Roman"/>
          <w:sz w:val="28"/>
          <w:szCs w:val="28"/>
        </w:rPr>
        <w:t>].</w:t>
      </w:r>
    </w:p>
    <w:p w:rsidR="008D67C6" w:rsidRDefault="008D67C6" w:rsidP="008D67C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рисунка 3.1 видно, что пневморессоры с РКО модели И-708 являются более подходящими по техническим характеристикам:</w:t>
      </w:r>
    </w:p>
    <w:p w:rsidR="008D67C6" w:rsidRDefault="008D67C6" w:rsidP="008D67C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равна 220 мм;</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максимальная нагрузка равна 12 232 кгс.</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Располагая на каждой тележке по четыре пневморессор, обеспечим в сумме 12 232 кгс </w:t>
      </w:r>
      <w:r>
        <w:rPr>
          <w:rFonts w:asciiTheme="minorEastAsia" w:hAnsiTheme="minorEastAsia" w:cstheme="minorEastAsia"/>
          <w:sz w:val="28"/>
          <w:szCs w:val="28"/>
        </w:rPr>
        <w:t>×</w:t>
      </w:r>
      <w:r>
        <w:rPr>
          <w:rFonts w:ascii="Times New Roman" w:hAnsi="Times New Roman" w:cs="Times New Roman"/>
          <w:sz w:val="28"/>
          <w:szCs w:val="28"/>
        </w:rPr>
        <w:t xml:space="preserve"> 8 = 97 856 кгс.</w:t>
      </w:r>
    </w:p>
    <w:p w:rsidR="008D67C6" w:rsidRDefault="008D67C6" w:rsidP="008D67C6">
      <w:pPr>
        <w:spacing w:after="0" w:line="240" w:lineRule="auto"/>
        <w:ind w:firstLine="709"/>
        <w:jc w:val="both"/>
        <w:rPr>
          <w:rFonts w:ascii="Times New Roman" w:eastAsia="Times New Roman" w:hAnsi="Times New Roman" w:cs="Times New Roman"/>
          <w:sz w:val="28"/>
          <w:szCs w:val="28"/>
        </w:rPr>
      </w:pPr>
    </w:p>
    <w:p w:rsidR="008D67C6" w:rsidRDefault="008D67C6" w:rsidP="008D67C6">
      <w:pPr>
        <w:spacing w:after="0" w:line="240" w:lineRule="auto"/>
        <w:jc w:val="both"/>
        <w:rPr>
          <w:rFonts w:ascii="Times New Roman" w:eastAsia="Times New Roman" w:hAnsi="Times New Roman" w:cs="Times New Roman"/>
          <w:noProof/>
          <w:sz w:val="16"/>
          <w:szCs w:val="16"/>
        </w:rPr>
      </w:pPr>
    </w:p>
    <w:tbl>
      <w:tblPr>
        <w:tblStyle w:val="a7"/>
        <w:tblW w:w="0" w:type="auto"/>
        <w:tblLook w:val="04A0" w:firstRow="1" w:lastRow="0" w:firstColumn="1" w:lastColumn="0" w:noHBand="0" w:noVBand="1"/>
      </w:tblPr>
      <w:tblGrid>
        <w:gridCol w:w="3181"/>
        <w:gridCol w:w="5059"/>
        <w:gridCol w:w="1331"/>
      </w:tblGrid>
      <w:tr w:rsidR="008D67C6" w:rsidTr="008D67C6">
        <w:tc>
          <w:tcPr>
            <w:tcW w:w="3105" w:type="dxa"/>
            <w:tcBorders>
              <w:top w:val="single" w:sz="4" w:space="0" w:color="000000"/>
              <w:left w:val="single" w:sz="4" w:space="0" w:color="000000"/>
              <w:bottom w:val="single" w:sz="4" w:space="0" w:color="000000"/>
              <w:right w:val="single" w:sz="4" w:space="0" w:color="000000"/>
            </w:tcBorders>
            <w:hideMark/>
          </w:tcPr>
          <w:p w:rsidR="008D67C6" w:rsidRDefault="008D67C6">
            <w:pPr>
              <w:spacing w:after="200" w:line="276" w:lineRule="auto"/>
              <w:ind w:left="-57" w:right="-57"/>
              <w:rPr>
                <w:rFonts w:ascii="Times New Roman" w:eastAsia="Times New Roman" w:hAnsi="Times New Roman"/>
                <w:sz w:val="28"/>
                <w:szCs w:val="28"/>
                <w:lang w:eastAsia="en-US"/>
              </w:rPr>
            </w:pPr>
            <w:r>
              <w:rPr>
                <w:rFonts w:ascii="Times New Roman" w:eastAsia="Times New Roman" w:hAnsi="Times New Roman"/>
                <w:noProof/>
                <w:sz w:val="28"/>
                <w:szCs w:val="28"/>
              </w:rPr>
              <w:drawing>
                <wp:inline distT="0" distB="0" distL="0" distR="0">
                  <wp:extent cx="2028825" cy="1400175"/>
                  <wp:effectExtent l="19050" t="0" r="9525" b="0"/>
                  <wp:docPr id="3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8" cstate="print"/>
                          <a:srcRect l="491" t="29437" r="84946" b="17461"/>
                          <a:stretch>
                            <a:fillRect/>
                          </a:stretch>
                        </pic:blipFill>
                        <pic:spPr bwMode="auto">
                          <a:xfrm>
                            <a:off x="0" y="0"/>
                            <a:ext cx="2028825" cy="1400175"/>
                          </a:xfrm>
                          <a:prstGeom prst="rect">
                            <a:avLst/>
                          </a:prstGeom>
                          <a:noFill/>
                          <a:ln w="9525">
                            <a:noFill/>
                            <a:miter lim="800000"/>
                            <a:headEnd/>
                            <a:tailEnd/>
                          </a:ln>
                        </pic:spPr>
                      </pic:pic>
                    </a:graphicData>
                  </a:graphic>
                </wp:inline>
              </w:drawing>
            </w:r>
          </w:p>
        </w:tc>
        <w:tc>
          <w:tcPr>
            <w:tcW w:w="4921" w:type="dxa"/>
            <w:tcBorders>
              <w:top w:val="single" w:sz="4" w:space="0" w:color="000000"/>
              <w:left w:val="single" w:sz="4" w:space="0" w:color="000000"/>
              <w:bottom w:val="single" w:sz="4" w:space="0" w:color="000000"/>
              <w:right w:val="single" w:sz="4" w:space="0" w:color="000000"/>
            </w:tcBorders>
            <w:hideMark/>
          </w:tcPr>
          <w:p w:rsidR="008D67C6" w:rsidRDefault="008D67C6">
            <w:pPr>
              <w:spacing w:after="200" w:line="276" w:lineRule="auto"/>
              <w:ind w:left="-57" w:right="-57"/>
              <w:jc w:val="both"/>
              <w:rPr>
                <w:rFonts w:ascii="Times New Roman" w:eastAsia="Times New Roman" w:hAnsi="Times New Roman"/>
                <w:sz w:val="28"/>
                <w:szCs w:val="28"/>
                <w:lang w:eastAsia="en-US"/>
              </w:rPr>
            </w:pPr>
            <w:r>
              <w:rPr>
                <w:rFonts w:ascii="Times New Roman" w:eastAsia="Times New Roman" w:hAnsi="Times New Roman"/>
                <w:noProof/>
                <w:sz w:val="28"/>
                <w:szCs w:val="28"/>
              </w:rPr>
              <w:drawing>
                <wp:inline distT="0" distB="0" distL="0" distR="0">
                  <wp:extent cx="3286125" cy="1362075"/>
                  <wp:effectExtent l="19050" t="0" r="9525" b="0"/>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8" cstate="print"/>
                          <a:srcRect l="50114" t="34616" r="20061"/>
                          <a:stretch>
                            <a:fillRect/>
                          </a:stretch>
                        </pic:blipFill>
                        <pic:spPr bwMode="auto">
                          <a:xfrm>
                            <a:off x="0" y="0"/>
                            <a:ext cx="3286125" cy="1362075"/>
                          </a:xfrm>
                          <a:prstGeom prst="rect">
                            <a:avLst/>
                          </a:prstGeom>
                          <a:noFill/>
                          <a:ln w="9525">
                            <a:noFill/>
                            <a:miter lim="800000"/>
                            <a:headEnd/>
                            <a:tailEnd/>
                          </a:ln>
                        </pic:spPr>
                      </pic:pic>
                    </a:graphicData>
                  </a:graphic>
                </wp:inline>
              </w:drawing>
            </w:r>
          </w:p>
        </w:tc>
        <w:tc>
          <w:tcPr>
            <w:tcW w:w="1319" w:type="dxa"/>
            <w:tcBorders>
              <w:top w:val="single" w:sz="4" w:space="0" w:color="000000"/>
              <w:left w:val="single" w:sz="4" w:space="0" w:color="000000"/>
              <w:bottom w:val="single" w:sz="4" w:space="0" w:color="000000"/>
              <w:right w:val="single" w:sz="4" w:space="0" w:color="000000"/>
            </w:tcBorders>
            <w:hideMark/>
          </w:tcPr>
          <w:p w:rsidR="008D67C6" w:rsidRDefault="008D67C6">
            <w:pPr>
              <w:spacing w:after="200" w:line="276" w:lineRule="auto"/>
              <w:ind w:left="-57" w:right="-57"/>
              <w:jc w:val="both"/>
              <w:rPr>
                <w:rFonts w:ascii="Times New Roman" w:eastAsia="Times New Roman" w:hAnsi="Times New Roman"/>
                <w:sz w:val="28"/>
                <w:szCs w:val="28"/>
                <w:lang w:eastAsia="en-US"/>
              </w:rPr>
            </w:pPr>
            <w:r>
              <w:rPr>
                <w:rFonts w:ascii="Times New Roman" w:eastAsia="Times New Roman" w:hAnsi="Times New Roman"/>
                <w:noProof/>
                <w:sz w:val="28"/>
                <w:szCs w:val="28"/>
              </w:rPr>
              <w:drawing>
                <wp:inline distT="0" distB="0" distL="0" distR="0">
                  <wp:extent cx="800100" cy="1362075"/>
                  <wp:effectExtent l="19050" t="0" r="0" b="0"/>
                  <wp:docPr id="3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8" cstate="print"/>
                          <a:srcRect l="89191" t="34616" r="3557"/>
                          <a:stretch>
                            <a:fillRect/>
                          </a:stretch>
                        </pic:blipFill>
                        <pic:spPr bwMode="auto">
                          <a:xfrm>
                            <a:off x="0" y="0"/>
                            <a:ext cx="800100" cy="1362075"/>
                          </a:xfrm>
                          <a:prstGeom prst="rect">
                            <a:avLst/>
                          </a:prstGeom>
                          <a:noFill/>
                          <a:ln w="9525">
                            <a:noFill/>
                            <a:miter lim="800000"/>
                            <a:headEnd/>
                            <a:tailEnd/>
                          </a:ln>
                        </pic:spPr>
                      </pic:pic>
                    </a:graphicData>
                  </a:graphic>
                </wp:inline>
              </w:drawing>
            </w:r>
          </w:p>
        </w:tc>
      </w:tr>
    </w:tbl>
    <w:p w:rsidR="008D67C6" w:rsidRDefault="008D67C6" w:rsidP="008D67C6">
      <w:pPr>
        <w:spacing w:after="0" w:line="240" w:lineRule="auto"/>
        <w:jc w:val="center"/>
        <w:rPr>
          <w:rFonts w:ascii="Times New Roman" w:eastAsia="Times New Roman" w:hAnsi="Times New Roman" w:cs="Times New Roman"/>
          <w:i/>
          <w:sz w:val="16"/>
          <w:szCs w:val="16"/>
        </w:rPr>
      </w:pPr>
    </w:p>
    <w:p w:rsidR="008D67C6" w:rsidRDefault="008D67C6" w:rsidP="008D67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sz w:val="28"/>
          <w:szCs w:val="28"/>
        </w:rPr>
        <w:t>Рисунок 3.1 – Пневморессора с РКО модели И-708</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8D67C6" w:rsidP="008D67C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Следовательно, </w:t>
      </w:r>
      <w:r>
        <w:rPr>
          <w:rFonts w:ascii="Times New Roman" w:eastAsia="Times New Roman" w:hAnsi="Times New Roman" w:cs="Times New Roman"/>
          <w:sz w:val="28"/>
          <w:szCs w:val="28"/>
        </w:rPr>
        <w:t>пневморессоры модели И-708 в количестве восемь единиц могут обеспечить подвешивание кузова локомотива, за вычетом 4744 кгс. Данный остаток веса можно переложить на винтовую пружину, вставляемую вовнутрь пневморессоры модели И-708. Широкий внутренний диаметр пневморессоры позволяет разместить винтовую пружину с большим диаметром (до 700 мм).</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Современные механизмы и машины часто используют винтовые пружины в качестве упругих элементов. Они служат для амортизации – чтобы снизить воздействие ударов и толчков. Пружины используются для накопления энергии для активации работы некоторых деталей, узлов или механизмов. Самым распространенным являются цилиндрические винтовые пружины, обеспечивающие растяжение или сжатие и изготовленные из стержней круглого поперечного сечения [</w:t>
      </w:r>
      <w:r w:rsidR="00E07949" w:rsidRPr="00E07949">
        <w:rPr>
          <w:rFonts w:ascii="Times New Roman" w:hAnsi="Times New Roman" w:cs="Times New Roman"/>
          <w:sz w:val="28"/>
          <w:szCs w:val="28"/>
        </w:rPr>
        <w:t>55</w:t>
      </w:r>
      <w:r>
        <w:rPr>
          <w:rFonts w:ascii="Times New Roman" w:hAnsi="Times New Roman" w:cs="Times New Roman"/>
          <w:sz w:val="28"/>
          <w:szCs w:val="28"/>
        </w:rPr>
        <w:t>].</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Предположим, есть пружина, на которую действуют силы Р с двух противоположных сторон, действующие вдоль ее оси (см. рисунок 3.2, а). Здесь R представляет собой радиус пружины (от центра массы поперечного сечения стержня пружины до оси), d – диаметр стержня. Предположим условное деление стержня плоскостью, проходящей по оси пружины. Верхняя часть находится в равновесии под воздействием внешней силы Р, а также внутренних усилий в сечении стержня, взаимозаменяющих воздействие нижней части на верхнюю. Для сохранения равновесия верхней части следует, что результирующая этих внутренних усилий S направлена вниз по оси пружины, а также равняется с Р (см. рисунок 3.2, б). Следовательно, эту силу можно заменить силой P, исходящей из центра сечения стержня, также моментом, действующими в одной плоскости, как это изображено на рисунке 3.2, в.</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удобства расчета предположим, что угол наклона витков пружины к ее оси составляет около 90°, что позволяет рассматривать сделанное сечение стержня как поперечное. При этом момент M рассматривается как крутящий момент, а сила P – поперечная сила. Сила Q вызывает в сечении касательные напряжения τ</w:t>
      </w:r>
      <w:r>
        <w:rPr>
          <w:rFonts w:ascii="Times New Roman" w:hAnsi="Times New Roman" w:cs="Times New Roman"/>
          <w:sz w:val="28"/>
          <w:szCs w:val="28"/>
          <w:vertAlign w:val="subscript"/>
        </w:rPr>
        <w:t>Q</w:t>
      </w:r>
      <w:r>
        <w:rPr>
          <w:rFonts w:ascii="Times New Roman" w:hAnsi="Times New Roman" w:cs="Times New Roman"/>
          <w:sz w:val="28"/>
          <w:szCs w:val="28"/>
        </w:rPr>
        <w:t>, и предполагаем, что эти напряжения равномерно распределены по всему сечению стержня:</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D81532" w:rsidP="008D67C6">
      <w:pPr>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τ</m:t>
            </m:r>
          </m:e>
          <m:sub>
            <m:r>
              <w:rPr>
                <w:rFonts w:ascii="Cambria Math" w:hAnsi="Cambria Math" w:cs="Times New Roman"/>
                <w:sz w:val="28"/>
                <w:szCs w:val="28"/>
                <w:lang w:val="kk-KZ"/>
              </w:rPr>
              <m:t>Q</m:t>
            </m:r>
          </m:sub>
        </m:sSub>
      </m:oMath>
      <w:r w:rsidR="008D67C6">
        <w:rPr>
          <w:rFonts w:ascii="Times New Roman" w:hAnsi="Times New Roman" w:cs="Times New Roman"/>
          <w:sz w:val="28"/>
          <w:szCs w:val="28"/>
          <w:lang w:val="kk-KZ"/>
        </w:rPr>
        <w:t xml:space="preserve"> </w:t>
      </w:r>
      <w:r w:rsidR="008D67C6">
        <w:rPr>
          <w:rFonts w:ascii="Times New Roman" w:hAnsi="Times New Roman" w:cs="Times New Roman"/>
          <w:sz w:val="28"/>
          <w:szCs w:val="28"/>
        </w:rPr>
        <w:t>= 4·</w:t>
      </w:r>
      <w:r w:rsidR="008D67C6">
        <w:rPr>
          <w:rFonts w:ascii="Times New Roman" w:hAnsi="Times New Roman" w:cs="Times New Roman"/>
          <w:sz w:val="28"/>
          <w:szCs w:val="28"/>
          <w:lang w:val="en-US"/>
        </w:rPr>
        <w:t>P</w:t>
      </w:r>
      <w:r w:rsidR="008D67C6">
        <w:rPr>
          <w:rFonts w:ascii="Times New Roman" w:hAnsi="Times New Roman" w:cs="Times New Roman"/>
          <w:sz w:val="28"/>
          <w:szCs w:val="28"/>
        </w:rPr>
        <w:t>/(</w:t>
      </w:r>
      <m:oMath>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008D67C6">
        <w:rPr>
          <w:rFonts w:ascii="Times New Roman" w:hAnsi="Times New Roman" w:cs="Times New Roman"/>
          <w:sz w:val="28"/>
          <w:szCs w:val="28"/>
        </w:rPr>
        <w:t xml:space="preserve">). </w:t>
      </w:r>
    </w:p>
    <w:p w:rsidR="008D67C6" w:rsidRDefault="008D67C6" w:rsidP="008D67C6">
      <w:pPr>
        <w:spacing w:after="0" w:line="240" w:lineRule="auto"/>
        <w:jc w:val="both"/>
        <w:rPr>
          <w:rFonts w:ascii="Times New Roman" w:hAnsi="Times New Roman" w:cs="Times New Roman"/>
          <w:sz w:val="16"/>
          <w:szCs w:val="16"/>
        </w:rPr>
      </w:pPr>
    </w:p>
    <w:p w:rsidR="008D67C6" w:rsidRDefault="008D67C6" w:rsidP="008D67C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219325" cy="2089729"/>
            <wp:effectExtent l="19050" t="0" r="9525" b="0"/>
            <wp:docPr id="3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9" cstate="print">
                      <a:lum bright="2000"/>
                    </a:blip>
                    <a:srcRect/>
                    <a:stretch>
                      <a:fillRect/>
                    </a:stretch>
                  </pic:blipFill>
                  <pic:spPr bwMode="auto">
                    <a:xfrm>
                      <a:off x="0" y="0"/>
                      <a:ext cx="2220884" cy="2091197"/>
                    </a:xfrm>
                    <a:prstGeom prst="rect">
                      <a:avLst/>
                    </a:prstGeom>
                    <a:noFill/>
                    <a:ln w="9525">
                      <a:noFill/>
                      <a:miter lim="800000"/>
                      <a:headEnd/>
                      <a:tailEnd/>
                    </a:ln>
                  </pic:spPr>
                </pic:pic>
              </a:graphicData>
            </a:graphic>
          </wp:inline>
        </w:drawing>
      </w:r>
    </w:p>
    <w:p w:rsidR="008D67C6" w:rsidRDefault="008D67C6" w:rsidP="008D67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3.2 – Силы и моменты, действующие на пружину</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Эпюра τ</w:t>
      </w:r>
      <w:r>
        <w:rPr>
          <w:rFonts w:ascii="Times New Roman" w:hAnsi="Times New Roman" w:cs="Times New Roman"/>
          <w:sz w:val="28"/>
          <w:szCs w:val="28"/>
          <w:vertAlign w:val="subscript"/>
        </w:rPr>
        <w:t>Q</w:t>
      </w:r>
      <w:r>
        <w:rPr>
          <w:rFonts w:ascii="Times New Roman" w:hAnsi="Times New Roman" w:cs="Times New Roman"/>
          <w:sz w:val="28"/>
          <w:szCs w:val="28"/>
        </w:rPr>
        <w:t xml:space="preserve"> касательных напряжений в стержне показана на рисунке 3.3а. Кроме того, в сечении воздействуют касательные напряжения M</w:t>
      </w:r>
      <w:r>
        <w:rPr>
          <w:rFonts w:ascii="Times New Roman" w:hAnsi="Times New Roman" w:cs="Times New Roman"/>
          <w:sz w:val="28"/>
          <w:szCs w:val="28"/>
          <w:vertAlign w:val="subscript"/>
        </w:rPr>
        <w:t>k</w:t>
      </w:r>
      <w:r>
        <w:rPr>
          <w:rFonts w:ascii="Times New Roman" w:hAnsi="Times New Roman" w:cs="Times New Roman"/>
          <w:sz w:val="28"/>
          <w:szCs w:val="28"/>
        </w:rPr>
        <w:t>, вызванные крутящим моментом.</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3.3, б представлены касательные напряжения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τ</m:t>
            </m:r>
          </m:e>
          <m:sub>
            <m:sSub>
              <m:sSubPr>
                <m:ctrlPr>
                  <w:rPr>
                    <w:rFonts w:ascii="Cambria Math" w:hAnsi="Cambria Math" w:cs="Times New Roman"/>
                    <w:i/>
                    <w:sz w:val="28"/>
                    <w:szCs w:val="28"/>
                    <w:lang w:val="kk-KZ"/>
                  </w:rPr>
                </m:ctrlPr>
              </m:sSubPr>
              <m:e>
                <m:r>
                  <w:rPr>
                    <w:rFonts w:ascii="Cambria Math" w:hAnsi="Cambria Math" w:cs="Times New Roman"/>
                    <w:sz w:val="28"/>
                    <w:szCs w:val="28"/>
                    <w:lang w:val="en-US"/>
                  </w:rPr>
                  <m:t>M</m:t>
                </m:r>
              </m:e>
              <m:sub>
                <m:r>
                  <w:rPr>
                    <w:rFonts w:ascii="Cambria Math" w:hAnsi="Cambria Math" w:cs="Times New Roman"/>
                    <w:sz w:val="28"/>
                    <w:szCs w:val="28"/>
                    <w:lang w:val="kk-KZ"/>
                  </w:rPr>
                  <m:t>K</m:t>
                </m:r>
              </m:sub>
            </m:sSub>
          </m:sub>
        </m:sSub>
      </m:oMath>
      <w:r>
        <w:rPr>
          <w:rFonts w:ascii="Times New Roman" w:hAnsi="Times New Roman" w:cs="Times New Roman"/>
          <w:sz w:val="28"/>
          <w:szCs w:val="28"/>
        </w:rPr>
        <w:t>.</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D81532" w:rsidP="008D67C6">
      <w:pPr>
        <w:spacing w:after="0" w:line="240" w:lineRule="auto"/>
        <w:jc w:val="center"/>
        <w:rPr>
          <w:rFonts w:ascii="Times New Roman" w:hAnsi="Times New Roman" w:cs="Times New Roman"/>
          <w:sz w:val="28"/>
          <w:szCs w:val="28"/>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τ</m:t>
            </m:r>
          </m:e>
          <m:sub>
            <m:sSub>
              <m:sSubPr>
                <m:ctrlPr>
                  <w:rPr>
                    <w:rFonts w:ascii="Cambria Math" w:hAnsi="Cambria Math" w:cs="Times New Roman"/>
                    <w:i/>
                    <w:sz w:val="28"/>
                    <w:szCs w:val="28"/>
                    <w:lang w:val="kk-KZ"/>
                  </w:rPr>
                </m:ctrlPr>
              </m:sSubPr>
              <m:e>
                <m:r>
                  <w:rPr>
                    <w:rFonts w:ascii="Cambria Math" w:hAnsi="Cambria Math" w:cs="Times New Roman"/>
                    <w:sz w:val="28"/>
                    <w:szCs w:val="28"/>
                    <w:lang w:val="en-US"/>
                  </w:rPr>
                  <m:t>M</m:t>
                </m:r>
              </m:e>
              <m:sub>
                <m:r>
                  <w:rPr>
                    <w:rFonts w:ascii="Cambria Math" w:hAnsi="Cambria Math" w:cs="Times New Roman"/>
                    <w:sz w:val="28"/>
                    <w:szCs w:val="28"/>
                    <w:lang w:val="kk-KZ"/>
                  </w:rPr>
                  <m:t>K</m:t>
                </m:r>
              </m:sub>
            </m:sSub>
          </m:sub>
        </m:sSub>
      </m:oMath>
      <w:r w:rsidR="008D67C6">
        <w:rPr>
          <w:rFonts w:ascii="Times New Roman" w:hAnsi="Times New Roman" w:cs="Times New Roman"/>
          <w:sz w:val="28"/>
          <w:szCs w:val="28"/>
        </w:rPr>
        <w:t xml:space="preserve"> = </w:t>
      </w:r>
      <m:oMath>
        <m:d>
          <m:dPr>
            <m:ctrlPr>
              <w:rPr>
                <w:rFonts w:ascii="Cambria Math" w:hAnsi="Cambria Math" w:cs="Times New Roman"/>
                <w:i/>
                <w:sz w:val="28"/>
                <w:szCs w:val="28"/>
                <w:lang w:val="en-US"/>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p</m:t>
                    </m:r>
                  </m:sub>
                </m:sSub>
              </m:den>
            </m:f>
          </m:e>
        </m:d>
        <m:r>
          <w:rPr>
            <w:rFonts w:ascii="Cambria Math" w:hAnsi="Cambria Math" w:cs="Times New Roman"/>
            <w:sz w:val="28"/>
            <w:szCs w:val="28"/>
            <w:lang w:val="en-US"/>
          </w:rPr>
          <m:t>ρ</m:t>
        </m:r>
      </m:oMath>
      <w:r w:rsidR="008D67C6">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P</m:t>
            </m:r>
            <m:d>
              <m:dPr>
                <m:ctrlPr>
                  <w:rPr>
                    <w:rFonts w:ascii="Cambria Math" w:hAnsi="Cambria Math" w:cs="Times New Roman"/>
                    <w:i/>
                    <w:sz w:val="28"/>
                    <w:szCs w:val="28"/>
                    <w:lang w:val="en-US"/>
                  </w:rPr>
                </m:ctrlPr>
              </m:dPr>
              <m:e>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rPr>
                      <m:t>2</m:t>
                    </m:r>
                  </m:den>
                </m:f>
              </m:e>
            </m:d>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p</m:t>
                </m:r>
              </m:sub>
            </m:sSub>
          </m:den>
        </m:f>
        <m:r>
          <w:rPr>
            <w:rFonts w:ascii="Cambria Math" w:hAnsi="Cambria Math" w:cs="Times New Roman"/>
            <w:sz w:val="28"/>
            <w:szCs w:val="28"/>
            <w:lang w:val="en-US"/>
          </w:rPr>
          <m:t>ρ</m:t>
        </m:r>
      </m:oMath>
      <w:r w:rsidR="008D67C6">
        <w:rPr>
          <w:rFonts w:ascii="Times New Roman" w:hAnsi="Times New Roman" w:cs="Times New Roman"/>
          <w:sz w:val="28"/>
          <w:szCs w:val="28"/>
        </w:rPr>
        <w:t>.</w:t>
      </w:r>
    </w:p>
    <w:p w:rsidR="008D67C6" w:rsidRDefault="008D67C6" w:rsidP="008D67C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95575" cy="3200400"/>
            <wp:effectExtent l="19050" t="0" r="9525" b="0"/>
            <wp:docPr id="3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cstate="print">
                      <a:lum bright="3000"/>
                    </a:blip>
                    <a:srcRect/>
                    <a:stretch>
                      <a:fillRect/>
                    </a:stretch>
                  </pic:blipFill>
                  <pic:spPr bwMode="auto">
                    <a:xfrm>
                      <a:off x="0" y="0"/>
                      <a:ext cx="2695575" cy="3200400"/>
                    </a:xfrm>
                    <a:prstGeom prst="rect">
                      <a:avLst/>
                    </a:prstGeom>
                    <a:noFill/>
                    <a:ln w="9525">
                      <a:noFill/>
                      <a:miter lim="800000"/>
                      <a:headEnd/>
                      <a:tailEnd/>
                    </a:ln>
                  </pic:spPr>
                </pic:pic>
              </a:graphicData>
            </a:graphic>
          </wp:inline>
        </w:drawing>
      </w:r>
    </w:p>
    <w:p w:rsidR="008D67C6" w:rsidRDefault="008D67C6" w:rsidP="008D67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3.3 – Касательные напряжения и крутящие моменты на сечении</w:t>
      </w:r>
    </w:p>
    <w:p w:rsidR="008D67C6" w:rsidRDefault="008D67C6" w:rsidP="008D67C6">
      <w:pPr>
        <w:spacing w:after="0" w:line="240" w:lineRule="auto"/>
        <w:jc w:val="center"/>
        <w:rPr>
          <w:rFonts w:ascii="Times New Roman" w:hAnsi="Times New Roman" w:cs="Times New Roman"/>
          <w:b/>
          <w:sz w:val="28"/>
          <w:szCs w:val="28"/>
        </w:rPr>
      </w:pPr>
    </w:p>
    <w:p w:rsidR="008D67C6" w:rsidRDefault="008D67C6" w:rsidP="008D67C6">
      <w:pPr>
        <w:spacing w:after="0" w:line="240" w:lineRule="auto"/>
        <w:jc w:val="center"/>
        <w:rPr>
          <w:rFonts w:ascii="Times New Roman" w:hAnsi="Times New Roman" w:cs="Times New Roman"/>
          <w:sz w:val="16"/>
          <w:szCs w:val="16"/>
        </w:rPr>
      </w:pP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Напряжения с наибольшими значениями появляются у боковой поверхности</w:t>
      </w:r>
      <w:r>
        <w:rPr>
          <w:rFonts w:ascii="Times New Roman" w:hAnsi="Times New Roman" w:cs="Times New Roman"/>
          <w:sz w:val="28"/>
          <w:szCs w:val="28"/>
        </w:rPr>
        <w:t xml:space="preserve">: </w:t>
      </w:r>
    </w:p>
    <w:p w:rsidR="008D67C6" w:rsidRDefault="008D67C6" w:rsidP="008D67C6">
      <w:pPr>
        <w:spacing w:after="0" w:line="240" w:lineRule="auto"/>
        <w:ind w:firstLine="709"/>
        <w:jc w:val="both"/>
        <w:rPr>
          <w:rFonts w:ascii="Times New Roman" w:hAnsi="Times New Roman" w:cs="Times New Roman"/>
          <w:sz w:val="16"/>
          <w:szCs w:val="16"/>
        </w:rPr>
      </w:pPr>
    </w:p>
    <w:p w:rsidR="008D67C6" w:rsidRDefault="00D81532" w:rsidP="006A48F8">
      <w:pPr>
        <w:spacing w:after="0" w:line="240" w:lineRule="auto"/>
        <w:ind w:firstLine="709"/>
        <w:jc w:val="center"/>
        <w:rPr>
          <w:rFonts w:ascii="Times New Roman" w:hAnsi="Times New Roman" w:cs="Times New Roman"/>
          <w:sz w:val="28"/>
          <w:szCs w:val="28"/>
          <w:lang w:val="en-US"/>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τ</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k</m:t>
                </m:r>
              </m:sub>
            </m:sSub>
          </m:sub>
          <m:sup>
            <m:r>
              <w:rPr>
                <w:rFonts w:ascii="Cambria Math" w:hAnsi="Cambria Math" w:cs="Times New Roman"/>
                <w:sz w:val="28"/>
                <w:szCs w:val="28"/>
                <w:lang w:val="en-US"/>
              </w:rPr>
              <m:t>max</m:t>
            </m:r>
          </m:sup>
        </m:sSubSup>
      </m:oMath>
      <w:r w:rsidR="008D67C6">
        <w:rPr>
          <w:rFonts w:ascii="Times New Roman" w:hAnsi="Times New Roman" w:cs="Times New Roman"/>
          <w:sz w:val="28"/>
          <w:szCs w:val="28"/>
          <w:lang w:val="en-US"/>
        </w:rPr>
        <w:t xml:space="preserve"> = </w:t>
      </w:r>
      <m:oMath>
        <m:f>
          <m:fPr>
            <m:ctrlPr>
              <w:rPr>
                <w:rFonts w:ascii="Cambria Math" w:hAnsi="Cambria Math" w:cs="Times New Roman"/>
                <w:i/>
                <w:sz w:val="36"/>
                <w:szCs w:val="36"/>
              </w:rPr>
            </m:ctrlPr>
          </m:fPr>
          <m:num>
            <m:r>
              <w:rPr>
                <w:rFonts w:ascii="Cambria Math" w:hAnsi="Cambria Math" w:cs="Times New Roman"/>
                <w:sz w:val="36"/>
                <w:szCs w:val="36"/>
              </w:rPr>
              <m:t>P</m:t>
            </m:r>
            <m:d>
              <m:dPr>
                <m:ctrlPr>
                  <w:rPr>
                    <w:rFonts w:ascii="Cambria Math" w:hAnsi="Cambria Math" w:cs="Times New Roman"/>
                    <w:i/>
                    <w:sz w:val="36"/>
                    <w:szCs w:val="36"/>
                  </w:rPr>
                </m:ctrlPr>
              </m:dPr>
              <m:e>
                <m:f>
                  <m:fPr>
                    <m:ctrlPr>
                      <w:rPr>
                        <w:rFonts w:ascii="Cambria Math" w:hAnsi="Cambria Math" w:cs="Times New Roman"/>
                        <w:i/>
                        <w:sz w:val="36"/>
                        <w:szCs w:val="36"/>
                      </w:rPr>
                    </m:ctrlPr>
                  </m:fPr>
                  <m:num>
                    <m:r>
                      <w:rPr>
                        <w:rFonts w:ascii="Cambria Math" w:hAnsi="Cambria Math" w:cs="Times New Roman"/>
                        <w:sz w:val="36"/>
                        <w:szCs w:val="36"/>
                      </w:rPr>
                      <m:t>D</m:t>
                    </m:r>
                  </m:num>
                  <m:den>
                    <m:r>
                      <w:rPr>
                        <w:rFonts w:ascii="Cambria Math" w:hAnsi="Cambria Math" w:cs="Times New Roman"/>
                        <w:sz w:val="36"/>
                        <w:szCs w:val="36"/>
                        <w:lang w:val="en-US"/>
                      </w:rPr>
                      <m:t>2</m:t>
                    </m:r>
                  </m:den>
                </m:f>
              </m:e>
            </m:d>
          </m:num>
          <m:den>
            <m:sSub>
              <m:sSubPr>
                <m:ctrlPr>
                  <w:rPr>
                    <w:rFonts w:ascii="Cambria Math" w:hAnsi="Cambria Math" w:cs="Times New Roman"/>
                    <w:i/>
                    <w:sz w:val="36"/>
                    <w:szCs w:val="36"/>
                  </w:rPr>
                </m:ctrlPr>
              </m:sSubPr>
              <m:e>
                <m:r>
                  <w:rPr>
                    <w:rFonts w:ascii="Cambria Math" w:hAnsi="Cambria Math" w:cs="Times New Roman"/>
                    <w:sz w:val="36"/>
                    <w:szCs w:val="36"/>
                  </w:rPr>
                  <m:t>W</m:t>
                </m:r>
              </m:e>
              <m:sub>
                <m:r>
                  <w:rPr>
                    <w:rFonts w:ascii="Cambria Math" w:hAnsi="Cambria Math" w:cs="Times New Roman"/>
                    <w:sz w:val="36"/>
                    <w:szCs w:val="36"/>
                  </w:rPr>
                  <m:t>p</m:t>
                </m:r>
              </m:sub>
            </m:sSub>
          </m:den>
        </m:f>
      </m:oMath>
      <w:r w:rsidR="008D67C6">
        <w:rPr>
          <w:rFonts w:ascii="Times New Roman" w:hAnsi="Times New Roman" w:cs="Times New Roman"/>
          <w:sz w:val="28"/>
          <w:szCs w:val="28"/>
          <w:lang w:val="en-US"/>
        </w:rPr>
        <w:t xml:space="preserve"> = 8P·D/(</w:t>
      </w:r>
      <m:oMath>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lang w:val="en-US"/>
              </w:rPr>
              <m:t>3</m:t>
            </m:r>
          </m:sup>
        </m:sSup>
      </m:oMath>
      <w:r w:rsidR="008D67C6">
        <w:rPr>
          <w:rFonts w:ascii="Times New Roman" w:hAnsi="Times New Roman" w:cs="Times New Roman"/>
          <w:sz w:val="28"/>
          <w:szCs w:val="28"/>
          <w:lang w:val="en-US"/>
        </w:rPr>
        <w:t>).</w:t>
      </w:r>
    </w:p>
    <w:p w:rsidR="008D67C6" w:rsidRDefault="008D67C6" w:rsidP="008D67C6">
      <w:pPr>
        <w:spacing w:after="0" w:line="240" w:lineRule="auto"/>
        <w:ind w:firstLine="709"/>
        <w:jc w:val="both"/>
        <w:rPr>
          <w:rFonts w:ascii="Times New Roman" w:hAnsi="Times New Roman" w:cs="Times New Roman"/>
          <w:sz w:val="16"/>
          <w:szCs w:val="16"/>
          <w:lang w:val="en-US"/>
        </w:rPr>
      </w:pP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каждой точке сечения напряжения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τ</m:t>
            </m:r>
          </m:e>
          <m:sub>
            <m:sSub>
              <m:sSubPr>
                <m:ctrlPr>
                  <w:rPr>
                    <w:rFonts w:ascii="Cambria Math" w:hAnsi="Cambria Math" w:cs="Times New Roman"/>
                    <w:i/>
                    <w:sz w:val="28"/>
                    <w:szCs w:val="28"/>
                    <w:lang w:val="kk-KZ"/>
                  </w:rPr>
                </m:ctrlPr>
              </m:sSubPr>
              <m:e>
                <m:r>
                  <w:rPr>
                    <w:rFonts w:ascii="Cambria Math" w:hAnsi="Cambria Math" w:cs="Times New Roman"/>
                    <w:sz w:val="28"/>
                    <w:szCs w:val="28"/>
                    <w:lang w:val="en-US"/>
                  </w:rPr>
                  <m:t>M</m:t>
                </m:r>
              </m:e>
              <m:sub>
                <m:r>
                  <w:rPr>
                    <w:rFonts w:ascii="Cambria Math" w:hAnsi="Cambria Math" w:cs="Times New Roman"/>
                    <w:sz w:val="28"/>
                    <w:szCs w:val="28"/>
                    <w:lang w:val="kk-KZ"/>
                  </w:rPr>
                  <m:t>K</m:t>
                </m:r>
              </m:sub>
            </m:sSub>
          </m:sub>
        </m:sSub>
      </m:oMath>
      <w:r>
        <w:rPr>
          <w:rFonts w:ascii="Times New Roman" w:hAnsi="Times New Roman" w:cs="Times New Roman"/>
          <w:sz w:val="28"/>
          <w:szCs w:val="28"/>
          <w:lang w:val="kk-KZ"/>
        </w:rPr>
        <w:t xml:space="preserve"> </w:t>
      </w:r>
      <w:r>
        <w:rPr>
          <w:rFonts w:ascii="Times New Roman" w:hAnsi="Times New Roman" w:cs="Times New Roman"/>
          <w:sz w:val="28"/>
          <w:szCs w:val="28"/>
        </w:rPr>
        <w:t xml:space="preserve">направлены перпендикулярно к прямой, проведенной от этой точки до центра стержня. Суммарное напряжение τ от поперечной силы Q и крутящего момента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oMath>
      <w:r>
        <w:rPr>
          <w:rFonts w:ascii="Times New Roman" w:hAnsi="Times New Roman" w:cs="Times New Roman"/>
          <w:sz w:val="28"/>
          <w:szCs w:val="28"/>
        </w:rPr>
        <w:t xml:space="preserve"> относительно любой точки сечения находят геометрическим сложением напряжений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Q</m:t>
            </m:r>
          </m:sub>
        </m:sSub>
      </m:oMath>
      <w:r>
        <w:rPr>
          <w:rFonts w:ascii="Times New Roman" w:hAnsi="Times New Roman" w:cs="Times New Roman"/>
          <w:sz w:val="28"/>
          <w:szCs w:val="28"/>
        </w:rPr>
        <w:t xml:space="preserve"> и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τ</m:t>
            </m:r>
          </m:e>
          <m:sub>
            <m:sSub>
              <m:sSubPr>
                <m:ctrlPr>
                  <w:rPr>
                    <w:rFonts w:ascii="Cambria Math" w:hAnsi="Cambria Math" w:cs="Times New Roman"/>
                    <w:i/>
                    <w:sz w:val="28"/>
                    <w:szCs w:val="28"/>
                    <w:lang w:val="kk-KZ"/>
                  </w:rPr>
                </m:ctrlPr>
              </m:sSubPr>
              <m:e>
                <m:r>
                  <w:rPr>
                    <w:rFonts w:ascii="Cambria Math" w:hAnsi="Cambria Math" w:cs="Times New Roman"/>
                    <w:sz w:val="28"/>
                    <w:szCs w:val="28"/>
                    <w:lang w:val="en-US"/>
                  </w:rPr>
                  <m:t>M</m:t>
                </m:r>
              </m:e>
              <m:sub>
                <m:r>
                  <w:rPr>
                    <w:rFonts w:ascii="Cambria Math" w:hAnsi="Cambria Math" w:cs="Times New Roman"/>
                    <w:sz w:val="28"/>
                    <w:szCs w:val="28"/>
                    <w:lang w:val="kk-KZ"/>
                  </w:rPr>
                  <m:t>K</m:t>
                </m:r>
              </m:sub>
            </m:sSub>
          </m:sub>
        </m:sSub>
      </m:oMath>
      <w:r>
        <w:rPr>
          <w:rFonts w:ascii="Times New Roman" w:hAnsi="Times New Roman" w:cs="Times New Roman"/>
          <w:sz w:val="28"/>
          <w:szCs w:val="28"/>
          <w:lang w:val="kk-KZ"/>
        </w:rPr>
        <w:t xml:space="preserve">, как показано </w:t>
      </w:r>
      <w:r>
        <w:rPr>
          <w:rFonts w:ascii="Times New Roman" w:hAnsi="Times New Roman" w:cs="Times New Roman"/>
          <w:sz w:val="28"/>
          <w:szCs w:val="28"/>
        </w:rPr>
        <w:t xml:space="preserve">на рисунке 3.3, в. К примеру, в точке С сечения, расположенной к оси пружины на близком расстоянии, напряжения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τ</m:t>
            </m:r>
          </m:e>
          <m:sub>
            <m:sSub>
              <m:sSubPr>
                <m:ctrlPr>
                  <w:rPr>
                    <w:rFonts w:ascii="Cambria Math" w:hAnsi="Cambria Math" w:cs="Times New Roman"/>
                    <w:i/>
                    <w:sz w:val="28"/>
                    <w:szCs w:val="28"/>
                    <w:lang w:val="kk-KZ"/>
                  </w:rPr>
                </m:ctrlPr>
              </m:sSubPr>
              <m:e>
                <m:r>
                  <w:rPr>
                    <w:rFonts w:ascii="Cambria Math" w:hAnsi="Cambria Math" w:cs="Times New Roman"/>
                    <w:sz w:val="28"/>
                    <w:szCs w:val="28"/>
                    <w:lang w:val="en-US"/>
                  </w:rPr>
                  <m:t>M</m:t>
                </m:r>
              </m:e>
              <m:sub>
                <m:r>
                  <w:rPr>
                    <w:rFonts w:ascii="Cambria Math" w:hAnsi="Cambria Math" w:cs="Times New Roman"/>
                    <w:sz w:val="28"/>
                    <w:szCs w:val="28"/>
                    <w:lang w:val="kk-KZ"/>
                  </w:rPr>
                  <m:t>K</m:t>
                </m:r>
              </m:sub>
            </m:sSub>
          </m:sub>
        </m:sSub>
      </m:oMath>
      <w:r>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Q</m:t>
            </m:r>
          </m:sub>
        </m:sSub>
      </m:oMath>
      <w:r>
        <w:rPr>
          <w:rFonts w:ascii="Times New Roman" w:hAnsi="Times New Roman" w:cs="Times New Roman"/>
          <w:sz w:val="28"/>
          <w:szCs w:val="28"/>
        </w:rPr>
        <w:t xml:space="preserve"> направлены в одну сторону. Кроме этого, значение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τ</m:t>
            </m:r>
          </m:e>
          <m:sub>
            <m:sSub>
              <m:sSubPr>
                <m:ctrlPr>
                  <w:rPr>
                    <w:rFonts w:ascii="Cambria Math" w:hAnsi="Cambria Math" w:cs="Times New Roman"/>
                    <w:i/>
                    <w:sz w:val="28"/>
                    <w:szCs w:val="28"/>
                    <w:lang w:val="kk-KZ"/>
                  </w:rPr>
                </m:ctrlPr>
              </m:sSubPr>
              <m:e>
                <m:r>
                  <w:rPr>
                    <w:rFonts w:ascii="Cambria Math" w:hAnsi="Cambria Math" w:cs="Times New Roman"/>
                    <w:sz w:val="28"/>
                    <w:szCs w:val="28"/>
                    <w:lang w:val="en-US"/>
                  </w:rPr>
                  <m:t>M</m:t>
                </m:r>
              </m:e>
              <m:sub>
                <m:r>
                  <w:rPr>
                    <w:rFonts w:ascii="Cambria Math" w:hAnsi="Cambria Math" w:cs="Times New Roman"/>
                    <w:sz w:val="28"/>
                    <w:szCs w:val="28"/>
                    <w:lang w:val="kk-KZ"/>
                  </w:rPr>
                  <m:t>K</m:t>
                </m:r>
              </m:sub>
            </m:sSub>
          </m:sub>
        </m:sSub>
      </m:oMath>
      <w:r>
        <w:rPr>
          <w:rFonts w:ascii="Times New Roman" w:hAnsi="Times New Roman" w:cs="Times New Roman"/>
          <w:sz w:val="28"/>
          <w:szCs w:val="28"/>
        </w:rPr>
        <w:t xml:space="preserve"> в точке С наибольшее. В этой связи, суммарное напряжение τ в этой точке является максимальным</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D81532" w:rsidP="008D67C6">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max</m:t>
            </m:r>
          </m:sub>
        </m:sSub>
      </m:oMath>
      <w:r w:rsidR="008D67C6">
        <w:rPr>
          <w:rFonts w:ascii="Times New Roman" w:hAnsi="Times New Roman" w:cs="Times New Roman"/>
          <w:sz w:val="28"/>
          <w:szCs w:val="28"/>
          <w:lang w:val="en-US"/>
        </w:rPr>
        <w:t xml:space="preserve"> =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τ</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k</m:t>
                </m:r>
              </m:sub>
            </m:sSub>
          </m:sub>
          <m:sup>
            <m:r>
              <w:rPr>
                <w:rFonts w:ascii="Cambria Math" w:hAnsi="Cambria Math" w:cs="Times New Roman"/>
                <w:sz w:val="28"/>
                <w:szCs w:val="28"/>
                <w:lang w:val="en-US"/>
              </w:rPr>
              <m:t>max</m:t>
            </m:r>
          </m:sup>
        </m:sSubSup>
      </m:oMath>
      <w:r w:rsidR="008D67C6">
        <w:rPr>
          <w:rFonts w:ascii="Times New Roman" w:hAnsi="Times New Roman" w:cs="Times New Roman"/>
          <w:sz w:val="28"/>
          <w:szCs w:val="28"/>
          <w:lang w:val="en-US"/>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Q</m:t>
            </m:r>
          </m:sub>
        </m:sSub>
      </m:oMath>
      <w:r w:rsidR="008D67C6">
        <w:rPr>
          <w:rFonts w:ascii="Times New Roman" w:hAnsi="Times New Roman" w:cs="Times New Roman"/>
          <w:sz w:val="28"/>
          <w:szCs w:val="28"/>
          <w:lang w:val="en-US"/>
        </w:rPr>
        <w:t xml:space="preserve"> = [8P·D/(</w:t>
      </w:r>
      <m:oMath>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lang w:val="en-US"/>
              </w:rPr>
              <m:t>3</m:t>
            </m:r>
          </m:sup>
        </m:sSup>
      </m:oMath>
      <w:r w:rsidR="008D67C6">
        <w:rPr>
          <w:rFonts w:ascii="Times New Roman" w:hAnsi="Times New Roman" w:cs="Times New Roman"/>
          <w:sz w:val="28"/>
          <w:szCs w:val="28"/>
          <w:lang w:val="en-US"/>
        </w:rPr>
        <w:t xml:space="preserve">)](1+d/2D).                                  </w:t>
      </w:r>
      <w:r w:rsidR="008D67C6">
        <w:rPr>
          <w:rFonts w:ascii="Times New Roman" w:hAnsi="Times New Roman" w:cs="Times New Roman"/>
          <w:sz w:val="28"/>
          <w:szCs w:val="28"/>
        </w:rPr>
        <w:t>(3.1)</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Здесь вторая часть формулы (3.1) является незначительной, то её можно опустить. Из этого (3.1) преобразуется в следующее</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D81532" w:rsidP="008D67C6">
      <w:pPr>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max</m:t>
            </m:r>
          </m:sub>
        </m:sSub>
      </m:oMath>
      <w:r w:rsidR="008D67C6">
        <w:rPr>
          <w:rFonts w:ascii="Times New Roman" w:hAnsi="Times New Roman" w:cs="Times New Roman"/>
          <w:sz w:val="28"/>
          <w:szCs w:val="28"/>
        </w:rPr>
        <w:t>=8</w:t>
      </w:r>
      <w:r w:rsidR="008D67C6">
        <w:rPr>
          <w:rFonts w:ascii="Times New Roman" w:hAnsi="Times New Roman" w:cs="Times New Roman"/>
          <w:sz w:val="28"/>
          <w:szCs w:val="28"/>
          <w:lang w:val="en-US"/>
        </w:rPr>
        <w:t>P·D</w:t>
      </w:r>
      <w:r w:rsidR="008D67C6">
        <w:rPr>
          <w:rFonts w:ascii="Times New Roman" w:hAnsi="Times New Roman" w:cs="Times New Roman"/>
          <w:sz w:val="28"/>
          <w:szCs w:val="28"/>
        </w:rPr>
        <w:t>/(</w:t>
      </w:r>
      <m:oMath>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3</m:t>
            </m:r>
          </m:sup>
        </m:sSup>
      </m:oMath>
      <w:r w:rsidR="008D67C6">
        <w:rPr>
          <w:rFonts w:ascii="Times New Roman" w:hAnsi="Times New Roman" w:cs="Times New Roman"/>
          <w:sz w:val="28"/>
          <w:szCs w:val="28"/>
        </w:rPr>
        <w:t>).    (3.2)</w:t>
      </w:r>
      <w:r w:rsidR="008D67C6">
        <w:rPr>
          <w:rFonts w:ascii="Times New Roman" w:hAnsi="Times New Roman" w:cs="Times New Roman"/>
          <w:sz w:val="28"/>
          <w:szCs w:val="28"/>
        </w:rPr>
        <w:br/>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(3.2) получаем то, что увеличение диаметра пружины понижает, а увеличение диаметра стержня повышает ее прочность. При этом для прочности пружины величина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max</m:t>
            </m:r>
          </m:sub>
        </m:sSub>
      </m:oMath>
      <w:r>
        <w:rPr>
          <w:rFonts w:ascii="Times New Roman" w:hAnsi="Times New Roman" w:cs="Times New Roman"/>
          <w:sz w:val="28"/>
          <w:szCs w:val="28"/>
        </w:rPr>
        <w:t xml:space="preserve"> не должна быть больше величины допускаемого напряжения. Для пружин значения допускаемых напряже</w:t>
      </w:r>
      <w:r w:rsidR="00E07949">
        <w:rPr>
          <w:rFonts w:ascii="Times New Roman" w:hAnsi="Times New Roman" w:cs="Times New Roman"/>
          <w:sz w:val="28"/>
          <w:szCs w:val="28"/>
        </w:rPr>
        <w:t xml:space="preserve">ний должны быть в пределах 2000 – </w:t>
      </w:r>
      <w:r>
        <w:rPr>
          <w:rFonts w:ascii="Times New Roman" w:hAnsi="Times New Roman" w:cs="Times New Roman"/>
          <w:sz w:val="28"/>
          <w:szCs w:val="28"/>
        </w:rPr>
        <w:t>8000 кгс/</w:t>
      </w:r>
      <m:oMath>
        <m:sSup>
          <m:sSupPr>
            <m:ctrlPr>
              <w:rPr>
                <w:rFonts w:ascii="Cambria Math" w:hAnsi="Cambria Math" w:cs="Times New Roman"/>
                <w:i/>
                <w:sz w:val="28"/>
                <w:szCs w:val="28"/>
              </w:rPr>
            </m:ctrlPr>
          </m:sSupPr>
          <m:e>
            <m:r>
              <w:rPr>
                <w:rFonts w:ascii="Cambria Math" w:hAnsi="Cambria Math" w:cs="Times New Roman"/>
                <w:sz w:val="28"/>
                <w:szCs w:val="28"/>
              </w:rPr>
              <m:t>cм</m:t>
            </m:r>
          </m:e>
          <m:sup>
            <m:r>
              <w:rPr>
                <w:rFonts w:ascii="Cambria Math" w:hAnsi="Cambria Math" w:cs="Times New Roman"/>
                <w:sz w:val="28"/>
                <w:szCs w:val="28"/>
              </w:rPr>
              <m:t>2</m:t>
            </m:r>
          </m:sup>
        </m:sSup>
      </m:oMath>
      <w:r>
        <w:rPr>
          <w:rFonts w:ascii="Times New Roman" w:hAnsi="Times New Roman" w:cs="Times New Roman"/>
          <w:sz w:val="28"/>
          <w:szCs w:val="28"/>
        </w:rPr>
        <w:t>. Тогда условием прочности пружины должно быть следующее</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D81532" w:rsidP="008D67C6">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max</m:t>
            </m:r>
          </m:sub>
        </m:sSub>
      </m:oMath>
      <w:r w:rsidR="008D67C6">
        <w:rPr>
          <w:rFonts w:ascii="Times New Roman" w:hAnsi="Times New Roman" w:cs="Times New Roman"/>
          <w:sz w:val="28"/>
          <w:szCs w:val="28"/>
        </w:rPr>
        <w:t xml:space="preserve"> = 8</w:t>
      </w:r>
      <w:r w:rsidR="008D67C6">
        <w:rPr>
          <w:rFonts w:ascii="Times New Roman" w:hAnsi="Times New Roman" w:cs="Times New Roman"/>
          <w:sz w:val="28"/>
          <w:szCs w:val="28"/>
          <w:lang w:val="en-US"/>
        </w:rPr>
        <w:t>P·D</w:t>
      </w:r>
      <w:r w:rsidR="008D67C6">
        <w:rPr>
          <w:rFonts w:ascii="Times New Roman" w:hAnsi="Times New Roman" w:cs="Times New Roman"/>
          <w:sz w:val="28"/>
          <w:szCs w:val="28"/>
        </w:rPr>
        <w:t>/(</w:t>
      </w:r>
      <m:oMath>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3</m:t>
            </m:r>
          </m:sup>
        </m:sSup>
      </m:oMath>
      <w:r w:rsidR="008D67C6">
        <w:rPr>
          <w:rFonts w:ascii="Times New Roman" w:hAnsi="Times New Roman" w:cs="Times New Roman"/>
          <w:sz w:val="28"/>
          <w:szCs w:val="28"/>
        </w:rPr>
        <w:t>)</w:t>
      </w:r>
      <m:oMath>
        <m:r>
          <w:rPr>
            <w:rFonts w:ascii="Cambria Math" w:hAnsi="Cambria Math" w:cs="Times New Roman"/>
            <w:sz w:val="28"/>
            <w:szCs w:val="28"/>
          </w:rPr>
          <m:t xml:space="preserve"> ≤ </m:t>
        </m:r>
      </m:oMath>
      <w:r w:rsidR="008D67C6">
        <w:rPr>
          <w:rFonts w:ascii="Times New Roman" w:hAnsi="Times New Roman" w:cs="Times New Roman"/>
          <w:sz w:val="28"/>
          <w:szCs w:val="28"/>
        </w:rPr>
        <w:t>[</w:t>
      </w:r>
      <m:oMath>
        <m:r>
          <w:rPr>
            <w:rFonts w:ascii="Cambria Math" w:hAnsi="Cambria Math" w:cs="Times New Roman"/>
            <w:sz w:val="28"/>
            <w:szCs w:val="28"/>
            <w:lang w:val="en-US"/>
          </w:rPr>
          <m:t>τ</m:t>
        </m:r>
      </m:oMath>
      <w:r w:rsidR="008D67C6">
        <w:rPr>
          <w:rFonts w:ascii="Times New Roman" w:hAnsi="Times New Roman" w:cs="Times New Roman"/>
          <w:sz w:val="28"/>
          <w:szCs w:val="28"/>
        </w:rPr>
        <w:t xml:space="preserve">].  </w:t>
      </w:r>
      <w:r w:rsidR="008D67C6">
        <w:rPr>
          <w:rFonts w:ascii="Times New Roman" w:hAnsi="Times New Roman" w:cs="Times New Roman"/>
          <w:sz w:val="28"/>
          <w:szCs w:val="28"/>
        </w:rPr>
        <w:tab/>
      </w:r>
      <w:r w:rsidR="008D67C6">
        <w:rPr>
          <w:rFonts w:ascii="Times New Roman" w:hAnsi="Times New Roman" w:cs="Times New Roman"/>
          <w:sz w:val="28"/>
          <w:szCs w:val="28"/>
        </w:rPr>
        <w:tab/>
      </w:r>
      <w:r w:rsidR="008D67C6">
        <w:rPr>
          <w:rFonts w:ascii="Times New Roman" w:hAnsi="Times New Roman" w:cs="Times New Roman"/>
          <w:sz w:val="28"/>
          <w:szCs w:val="28"/>
        </w:rPr>
        <w:tab/>
      </w:r>
      <w:r w:rsidR="008D67C6">
        <w:rPr>
          <w:rFonts w:ascii="Times New Roman" w:hAnsi="Times New Roman" w:cs="Times New Roman"/>
          <w:sz w:val="28"/>
          <w:szCs w:val="28"/>
        </w:rPr>
        <w:tab/>
      </w:r>
      <w:r w:rsidR="008D67C6">
        <w:rPr>
          <w:rFonts w:ascii="Times New Roman" w:hAnsi="Times New Roman" w:cs="Times New Roman"/>
          <w:sz w:val="28"/>
          <w:szCs w:val="28"/>
        </w:rPr>
        <w:tab/>
      </w:r>
      <w:r w:rsidR="008D67C6">
        <w:rPr>
          <w:rFonts w:ascii="Times New Roman" w:hAnsi="Times New Roman" w:cs="Times New Roman"/>
          <w:sz w:val="28"/>
          <w:szCs w:val="28"/>
        </w:rPr>
        <w:tab/>
      </w:r>
      <w:r w:rsidR="008D67C6">
        <w:rPr>
          <w:rFonts w:ascii="Times New Roman" w:hAnsi="Times New Roman" w:cs="Times New Roman"/>
          <w:sz w:val="28"/>
          <w:szCs w:val="28"/>
        </w:rPr>
        <w:tab/>
      </w:r>
      <w:r w:rsidR="008D67C6">
        <w:rPr>
          <w:rFonts w:ascii="Times New Roman" w:hAnsi="Times New Roman" w:cs="Times New Roman"/>
          <w:sz w:val="28"/>
          <w:szCs w:val="28"/>
        </w:rPr>
        <w:tab/>
        <w:t>(3.3)</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Выражения (3.2), (3.3) дают приблизительные значения. Более точные значения можно получить с использованием тех результатов, которые получены посредством определения напряжений в пружинах. Тогда условие прочности изложить в следующем виде</w:t>
      </w:r>
    </w:p>
    <w:p w:rsidR="008D67C6" w:rsidRDefault="008D67C6" w:rsidP="008D67C6">
      <w:pPr>
        <w:spacing w:after="0" w:line="240" w:lineRule="auto"/>
        <w:ind w:firstLine="709"/>
        <w:jc w:val="both"/>
        <w:rPr>
          <w:rFonts w:ascii="Times New Roman" w:hAnsi="Times New Roman" w:cs="Times New Roman"/>
          <w:sz w:val="20"/>
          <w:szCs w:val="20"/>
        </w:rPr>
      </w:pPr>
    </w:p>
    <w:p w:rsidR="008D67C6" w:rsidRDefault="00D81532" w:rsidP="008D67C6">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max</m:t>
            </m:r>
          </m:sub>
        </m:sSub>
      </m:oMath>
      <w:r w:rsidR="008D67C6" w:rsidRPr="008D67C6">
        <w:rPr>
          <w:rFonts w:ascii="Times New Roman" w:hAnsi="Times New Roman" w:cs="Times New Roman"/>
          <w:sz w:val="28"/>
          <w:szCs w:val="28"/>
        </w:rPr>
        <w:t xml:space="preserve"> = 8</w:t>
      </w:r>
      <w:r w:rsidR="008D67C6">
        <w:rPr>
          <w:rFonts w:ascii="Times New Roman" w:hAnsi="Times New Roman" w:cs="Times New Roman"/>
          <w:sz w:val="28"/>
          <w:szCs w:val="28"/>
          <w:lang w:val="en-US"/>
        </w:rPr>
        <w:t>kP·D</w:t>
      </w:r>
      <w:r w:rsidR="008D67C6" w:rsidRPr="008D67C6">
        <w:rPr>
          <w:rFonts w:ascii="Times New Roman" w:hAnsi="Times New Roman" w:cs="Times New Roman"/>
          <w:sz w:val="28"/>
          <w:szCs w:val="28"/>
        </w:rPr>
        <w:t>/(</w:t>
      </w:r>
      <m:oMath>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3</m:t>
            </m:r>
          </m:sup>
        </m:sSup>
      </m:oMath>
      <w:r w:rsidR="008D67C6" w:rsidRPr="008D67C6">
        <w:rPr>
          <w:rFonts w:ascii="Times New Roman" w:hAnsi="Times New Roman" w:cs="Times New Roman"/>
          <w:sz w:val="28"/>
          <w:szCs w:val="28"/>
        </w:rPr>
        <w:t>)</w:t>
      </w:r>
      <m:oMath>
        <m:r>
          <w:rPr>
            <w:rFonts w:ascii="Cambria Math" w:hAnsi="Cambria Math" w:cs="Times New Roman"/>
            <w:sz w:val="28"/>
            <w:szCs w:val="28"/>
          </w:rPr>
          <m:t>≤</m:t>
        </m:r>
      </m:oMath>
      <w:r w:rsidR="008D67C6" w:rsidRPr="008D67C6">
        <w:rPr>
          <w:rFonts w:ascii="Times New Roman" w:hAnsi="Times New Roman" w:cs="Times New Roman"/>
          <w:sz w:val="28"/>
          <w:szCs w:val="28"/>
        </w:rPr>
        <w:t>[</w:t>
      </w:r>
      <m:oMath>
        <m:r>
          <w:rPr>
            <w:rFonts w:ascii="Cambria Math" w:hAnsi="Cambria Math" w:cs="Times New Roman"/>
            <w:sz w:val="28"/>
            <w:szCs w:val="28"/>
            <w:lang w:val="en-US"/>
          </w:rPr>
          <m:t>τ</m:t>
        </m:r>
      </m:oMath>
      <w:r w:rsidR="008D67C6" w:rsidRPr="008D67C6">
        <w:rPr>
          <w:rFonts w:ascii="Times New Roman" w:hAnsi="Times New Roman" w:cs="Times New Roman"/>
          <w:sz w:val="28"/>
          <w:szCs w:val="28"/>
        </w:rPr>
        <w:t xml:space="preserve">]. </w:t>
      </w:r>
      <w:r w:rsidR="008D67C6" w:rsidRPr="008D67C6">
        <w:rPr>
          <w:rFonts w:ascii="Times New Roman" w:hAnsi="Times New Roman" w:cs="Times New Roman"/>
          <w:sz w:val="28"/>
          <w:szCs w:val="28"/>
        </w:rPr>
        <w:tab/>
      </w:r>
      <w:r w:rsidR="008D67C6" w:rsidRPr="008D67C6">
        <w:rPr>
          <w:rFonts w:ascii="Times New Roman" w:hAnsi="Times New Roman" w:cs="Times New Roman"/>
          <w:sz w:val="28"/>
          <w:szCs w:val="28"/>
        </w:rPr>
        <w:tab/>
      </w:r>
      <w:r w:rsidR="008D67C6" w:rsidRPr="008D67C6">
        <w:rPr>
          <w:rFonts w:ascii="Times New Roman" w:hAnsi="Times New Roman" w:cs="Times New Roman"/>
          <w:sz w:val="28"/>
          <w:szCs w:val="28"/>
        </w:rPr>
        <w:tab/>
      </w:r>
      <w:r w:rsidR="008D67C6" w:rsidRPr="008D67C6">
        <w:rPr>
          <w:rFonts w:ascii="Times New Roman" w:hAnsi="Times New Roman" w:cs="Times New Roman"/>
          <w:sz w:val="28"/>
          <w:szCs w:val="28"/>
        </w:rPr>
        <w:tab/>
      </w:r>
      <w:r w:rsidR="008D67C6" w:rsidRPr="008D67C6">
        <w:rPr>
          <w:rFonts w:ascii="Times New Roman" w:hAnsi="Times New Roman" w:cs="Times New Roman"/>
          <w:sz w:val="28"/>
          <w:szCs w:val="28"/>
        </w:rPr>
        <w:tab/>
      </w:r>
      <w:r w:rsidR="008D67C6" w:rsidRPr="008D67C6">
        <w:rPr>
          <w:rFonts w:ascii="Times New Roman" w:hAnsi="Times New Roman" w:cs="Times New Roman"/>
          <w:sz w:val="28"/>
          <w:szCs w:val="28"/>
        </w:rPr>
        <w:tab/>
      </w:r>
      <w:r w:rsidR="008D67C6" w:rsidRPr="008D67C6">
        <w:rPr>
          <w:rFonts w:ascii="Times New Roman" w:hAnsi="Times New Roman" w:cs="Times New Roman"/>
          <w:sz w:val="28"/>
          <w:szCs w:val="28"/>
        </w:rPr>
        <w:tab/>
      </w:r>
      <w:r w:rsidR="008D67C6">
        <w:rPr>
          <w:rFonts w:ascii="Times New Roman" w:hAnsi="Times New Roman" w:cs="Times New Roman"/>
          <w:sz w:val="28"/>
          <w:szCs w:val="28"/>
        </w:rPr>
        <w:t>(3.4)</w:t>
      </w:r>
    </w:p>
    <w:p w:rsidR="008D67C6" w:rsidRDefault="008D67C6" w:rsidP="008D67C6">
      <w:pPr>
        <w:spacing w:after="0" w:line="240" w:lineRule="auto"/>
        <w:ind w:firstLine="709"/>
        <w:jc w:val="both"/>
        <w:rPr>
          <w:rFonts w:ascii="Times New Roman" w:hAnsi="Times New Roman" w:cs="Times New Roman"/>
          <w:sz w:val="20"/>
          <w:szCs w:val="20"/>
          <w:highlight w:val="yellow"/>
        </w:rPr>
      </w:pP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Здесь </w:t>
      </w:r>
      <w:r>
        <w:rPr>
          <w:rFonts w:ascii="Times New Roman" w:hAnsi="Times New Roman" w:cs="Times New Roman"/>
          <w:sz w:val="28"/>
          <w:szCs w:val="28"/>
          <w:lang w:val="en-US"/>
        </w:rPr>
        <w:t>k</w:t>
      </w:r>
      <w:r>
        <w:rPr>
          <w:rFonts w:ascii="Times New Roman" w:hAnsi="Times New Roman" w:cs="Times New Roman"/>
          <w:sz w:val="28"/>
          <w:szCs w:val="28"/>
        </w:rPr>
        <w:t xml:space="preserve"> – поправочный коэффициент, устанавливаемый методом пробных расчетов, значение которого определяется выражением</w:t>
      </w:r>
    </w:p>
    <w:p w:rsidR="008D67C6" w:rsidRDefault="008D67C6" w:rsidP="008D67C6">
      <w:pPr>
        <w:spacing w:after="0" w:line="240" w:lineRule="auto"/>
        <w:jc w:val="both"/>
        <w:rPr>
          <w:rFonts w:ascii="Times New Roman" w:hAnsi="Times New Roman" w:cs="Times New Roman"/>
          <w:sz w:val="20"/>
          <w:szCs w:val="20"/>
        </w:rPr>
      </w:pPr>
    </w:p>
    <w:p w:rsidR="008D67C6" w:rsidRDefault="008D67C6" w:rsidP="008D67C6">
      <w:pPr>
        <w:spacing w:after="0" w:line="240" w:lineRule="auto"/>
        <w:ind w:firstLine="709"/>
        <w:jc w:val="right"/>
        <w:rPr>
          <w:rFonts w:ascii="Times New Roman" w:hAnsi="Times New Roman" w:cs="Times New Roman"/>
          <w:sz w:val="20"/>
          <w:szCs w:val="20"/>
        </w:rPr>
      </w:pPr>
      <w:r>
        <w:rPr>
          <w:rFonts w:ascii="Times New Roman" w:hAnsi="Times New Roman" w:cs="Times New Roman"/>
          <w:sz w:val="28"/>
          <w:szCs w:val="28"/>
          <w:lang w:val="en-US"/>
        </w:rPr>
        <w:t>k</w:t>
      </w:r>
      <w:r>
        <w:rPr>
          <w:rFonts w:ascii="Times New Roman" w:hAnsi="Times New Roman" w:cs="Times New Roman"/>
          <w:sz w:val="28"/>
          <w:szCs w:val="28"/>
        </w:rPr>
        <w:t xml:space="preserve"> = </w:t>
      </w:r>
      <m:oMath>
        <m:f>
          <m:fPr>
            <m:ctrlPr>
              <w:rPr>
                <w:rFonts w:ascii="Cambria Math" w:hAnsi="Cambria Math" w:cs="Times New Roman"/>
                <w:i/>
                <w:sz w:val="36"/>
                <w:szCs w:val="36"/>
                <w:lang w:val="en-US"/>
              </w:rPr>
            </m:ctrlPr>
          </m:fPr>
          <m:num>
            <m:f>
              <m:fPr>
                <m:ctrlPr>
                  <w:rPr>
                    <w:rFonts w:ascii="Cambria Math" w:hAnsi="Cambria Math" w:cs="Times New Roman"/>
                    <w:i/>
                    <w:sz w:val="36"/>
                    <w:szCs w:val="36"/>
                    <w:lang w:val="en-US"/>
                  </w:rPr>
                </m:ctrlPr>
              </m:fPr>
              <m:num>
                <m:r>
                  <w:rPr>
                    <w:rFonts w:ascii="Cambria Math" w:hAnsi="Cambria Math" w:cs="Times New Roman"/>
                    <w:sz w:val="36"/>
                    <w:szCs w:val="36"/>
                    <w:lang w:val="en-US"/>
                  </w:rPr>
                  <m:t>D</m:t>
                </m:r>
              </m:num>
              <m:den>
                <m:r>
                  <w:rPr>
                    <w:rFonts w:ascii="Cambria Math" w:hAnsi="Cambria Math" w:cs="Times New Roman"/>
                    <w:sz w:val="36"/>
                    <w:szCs w:val="36"/>
                    <w:lang w:val="en-US"/>
                  </w:rPr>
                  <m:t>d</m:t>
                </m:r>
                <m:r>
                  <w:rPr>
                    <w:rFonts w:ascii="Cambria Math" w:hAnsi="Cambria Math" w:cs="Times New Roman"/>
                    <w:sz w:val="36"/>
                    <w:szCs w:val="36"/>
                  </w:rPr>
                  <m:t xml:space="preserve"> </m:t>
                </m:r>
              </m:den>
            </m:f>
            <m:r>
              <w:rPr>
                <w:rFonts w:ascii="Cambria Math" w:hAnsi="Cambria Math" w:cs="Times New Roman"/>
                <w:sz w:val="36"/>
                <w:szCs w:val="36"/>
              </w:rPr>
              <m:t>+ 0,25</m:t>
            </m:r>
          </m:num>
          <m:den>
            <m:f>
              <m:fPr>
                <m:ctrlPr>
                  <w:rPr>
                    <w:rFonts w:ascii="Cambria Math" w:hAnsi="Cambria Math" w:cs="Times New Roman"/>
                    <w:i/>
                    <w:sz w:val="36"/>
                    <w:szCs w:val="36"/>
                    <w:lang w:val="en-US"/>
                  </w:rPr>
                </m:ctrlPr>
              </m:fPr>
              <m:num>
                <m:r>
                  <w:rPr>
                    <w:rFonts w:ascii="Cambria Math" w:hAnsi="Cambria Math" w:cs="Times New Roman"/>
                    <w:sz w:val="36"/>
                    <w:szCs w:val="36"/>
                    <w:lang w:val="en-US"/>
                  </w:rPr>
                  <m:t>D</m:t>
                </m:r>
              </m:num>
              <m:den>
                <m:r>
                  <w:rPr>
                    <w:rFonts w:ascii="Cambria Math" w:hAnsi="Cambria Math" w:cs="Times New Roman"/>
                    <w:sz w:val="36"/>
                    <w:szCs w:val="36"/>
                    <w:lang w:val="en-US"/>
                  </w:rPr>
                  <m:t>d</m:t>
                </m:r>
              </m:den>
            </m:f>
            <m:r>
              <w:rPr>
                <w:rFonts w:ascii="Cambria Math" w:hAnsi="Cambria Math" w:cs="Times New Roman"/>
                <w:sz w:val="36"/>
                <w:szCs w:val="36"/>
              </w:rPr>
              <m:t xml:space="preserve"> - 1</m:t>
            </m:r>
          </m:den>
        </m:f>
      </m:oMath>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r>
        <w:rPr>
          <w:rFonts w:ascii="Times New Roman" w:hAnsi="Times New Roman" w:cs="Times New Roman"/>
          <w:sz w:val="28"/>
          <w:szCs w:val="28"/>
        </w:rPr>
        <w:br/>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Деформация пружины </w:t>
      </w:r>
      <m:oMath>
        <m:r>
          <w:rPr>
            <w:rFonts w:ascii="Cambria Math" w:hAnsi="Cambria Math" w:cs="Times New Roman"/>
            <w:sz w:val="28"/>
            <w:szCs w:val="28"/>
          </w:rPr>
          <m:t>λ</m:t>
        </m:r>
      </m:oMath>
      <w:r>
        <w:rPr>
          <w:rFonts w:ascii="Times New Roman" w:hAnsi="Times New Roman" w:cs="Times New Roman"/>
          <w:sz w:val="28"/>
          <w:szCs w:val="28"/>
        </w:rPr>
        <w:t xml:space="preserve"> возникает под действием сил, приложенных на концах и направленных вдоль о</w:t>
      </w:r>
      <w:r w:rsidR="00E07949">
        <w:rPr>
          <w:rFonts w:ascii="Times New Roman" w:hAnsi="Times New Roman" w:cs="Times New Roman"/>
          <w:sz w:val="28"/>
          <w:szCs w:val="28"/>
        </w:rPr>
        <w:t>си пружины в разные стороны</w:t>
      </w:r>
      <w:r>
        <w:rPr>
          <w:rFonts w:ascii="Times New Roman" w:hAnsi="Times New Roman" w:cs="Times New Roman"/>
          <w:sz w:val="28"/>
          <w:szCs w:val="28"/>
        </w:rPr>
        <w:t xml:space="preserve">. Работа статически приложенных сил на перемещении определяется по формуле </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w:t>
      </w:r>
      <w:r>
        <w:rPr>
          <w:rFonts w:ascii="Times New Roman" w:hAnsi="Times New Roman" w:cs="Times New Roman"/>
          <w:sz w:val="28"/>
          <w:szCs w:val="28"/>
        </w:rPr>
        <w:t xml:space="preserve"> = </w:t>
      </w:r>
      <w:r>
        <w:rPr>
          <w:rFonts w:ascii="Times New Roman" w:hAnsi="Times New Roman" w:cs="Times New Roman"/>
          <w:sz w:val="28"/>
          <w:szCs w:val="28"/>
          <w:lang w:val="en-US"/>
        </w:rPr>
        <w:t>P</w:t>
      </w:r>
      <w:r w:rsidRPr="008D67C6">
        <w:rPr>
          <w:rFonts w:ascii="Times New Roman" w:hAnsi="Times New Roman" w:cs="Times New Roman"/>
          <w:sz w:val="28"/>
          <w:szCs w:val="28"/>
        </w:rPr>
        <w:t xml:space="preserve"> </w:t>
      </w:r>
      <m:oMath>
        <m:f>
          <m:fPr>
            <m:ctrlPr>
              <w:rPr>
                <w:rFonts w:ascii="Cambria Math" w:hAnsi="Cambria Math" w:cs="Times New Roman"/>
                <w:i/>
                <w:sz w:val="36"/>
                <w:szCs w:val="36"/>
              </w:rPr>
            </m:ctrlPr>
          </m:fPr>
          <m:num>
            <m:r>
              <w:rPr>
                <w:rFonts w:ascii="Cambria Math" w:hAnsi="Cambria Math" w:cs="Times New Roman"/>
                <w:sz w:val="36"/>
                <w:szCs w:val="36"/>
              </w:rPr>
              <m:t>λ</m:t>
            </m:r>
          </m:num>
          <m:den>
            <m:r>
              <w:rPr>
                <w:rFonts w:ascii="Cambria Math" w:hAnsi="Cambria Math" w:cs="Times New Roman"/>
                <w:sz w:val="36"/>
                <w:szCs w:val="36"/>
              </w:rPr>
              <m:t>2</m:t>
            </m:r>
          </m:den>
        </m:f>
      </m:oMath>
      <w:r>
        <w:rPr>
          <w:rFonts w:ascii="Times New Roman" w:hAnsi="Times New Roman" w:cs="Times New Roman"/>
          <w:sz w:val="28"/>
          <w:szCs w:val="28"/>
        </w:rPr>
        <w:t>.</w:t>
      </w:r>
    </w:p>
    <w:p w:rsidR="008D67C6" w:rsidRDefault="008D67C6" w:rsidP="008D67C6">
      <w:pPr>
        <w:spacing w:after="0" w:line="240" w:lineRule="auto"/>
        <w:ind w:firstLine="709"/>
        <w:jc w:val="both"/>
        <w:rPr>
          <w:rFonts w:ascii="Times New Roman" w:hAnsi="Times New Roman" w:cs="Times New Roman"/>
          <w:sz w:val="28"/>
          <w:szCs w:val="28"/>
          <w:highlight w:val="yellow"/>
        </w:rPr>
      </w:pP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деформации пружины возникает потенциальная энергия </w:t>
      </w:r>
      <w:r>
        <w:rPr>
          <w:rFonts w:ascii="Times New Roman" w:hAnsi="Times New Roman" w:cs="Times New Roman"/>
          <w:sz w:val="28"/>
          <w:szCs w:val="28"/>
          <w:lang w:val="en-US"/>
        </w:rPr>
        <w:t>U</w:t>
      </w:r>
      <w:r>
        <w:rPr>
          <w:rFonts w:ascii="Times New Roman" w:hAnsi="Times New Roman" w:cs="Times New Roman"/>
          <w:sz w:val="28"/>
          <w:szCs w:val="28"/>
        </w:rPr>
        <w:t xml:space="preserve">, которая определяется в зависимости от крутящих моментов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oMath>
      <w:r>
        <w:rPr>
          <w:rFonts w:ascii="Times New Roman" w:hAnsi="Times New Roman" w:cs="Times New Roman"/>
          <w:sz w:val="28"/>
          <w:szCs w:val="28"/>
        </w:rPr>
        <w:t xml:space="preserve">= </w:t>
      </w:r>
      <w:r>
        <w:rPr>
          <w:rFonts w:ascii="Times New Roman" w:hAnsi="Times New Roman" w:cs="Times New Roman"/>
          <w:sz w:val="28"/>
          <w:szCs w:val="28"/>
          <w:lang w:val="en-US"/>
        </w:rPr>
        <w:t>P</w:t>
      </w:r>
      <m:oMath>
        <m:f>
          <m:fPr>
            <m:ctrlPr>
              <w:rPr>
                <w:rFonts w:ascii="Cambria Math" w:hAnsi="Cambria Math" w:cs="Times New Roman"/>
                <w:i/>
                <w:sz w:val="36"/>
                <w:szCs w:val="36"/>
                <w:lang w:val="en-US"/>
              </w:rPr>
            </m:ctrlPr>
          </m:fPr>
          <m:num>
            <m:r>
              <w:rPr>
                <w:rFonts w:ascii="Cambria Math" w:hAnsi="Cambria Math" w:cs="Times New Roman"/>
                <w:sz w:val="36"/>
                <w:szCs w:val="36"/>
                <w:lang w:val="en-US"/>
              </w:rPr>
              <m:t>D</m:t>
            </m:r>
          </m:num>
          <m:den>
            <m:r>
              <w:rPr>
                <w:rFonts w:ascii="Cambria Math" w:hAnsi="Cambria Math" w:cs="Times New Roman"/>
                <w:sz w:val="36"/>
                <w:szCs w:val="36"/>
              </w:rPr>
              <m:t>2</m:t>
            </m:r>
          </m:den>
        </m:f>
      </m:oMath>
      <w:r>
        <w:rPr>
          <w:rFonts w:ascii="Times New Roman" w:hAnsi="Times New Roman" w:cs="Times New Roman"/>
          <w:sz w:val="28"/>
          <w:szCs w:val="28"/>
        </w:rPr>
        <w:t xml:space="preserve"> в поперечных сечениях стержня, где влияние сил </w:t>
      </w:r>
      <w:r>
        <w:rPr>
          <w:rFonts w:ascii="Times New Roman" w:hAnsi="Times New Roman" w:cs="Times New Roman"/>
          <w:sz w:val="28"/>
          <w:szCs w:val="28"/>
          <w:lang w:val="en-US"/>
        </w:rPr>
        <w:t>Q</w:t>
      </w:r>
      <w:r w:rsidRPr="008D67C6">
        <w:rPr>
          <w:rFonts w:ascii="Times New Roman" w:hAnsi="Times New Roman" w:cs="Times New Roman"/>
          <w:sz w:val="28"/>
          <w:szCs w:val="28"/>
        </w:rPr>
        <w:t xml:space="preserve"> </w:t>
      </w:r>
      <w:r>
        <w:rPr>
          <w:rFonts w:ascii="Times New Roman" w:hAnsi="Times New Roman" w:cs="Times New Roman"/>
          <w:sz w:val="28"/>
          <w:szCs w:val="28"/>
        </w:rPr>
        <w:t>= Р на деформацию пружины можно исключить:</w:t>
      </w:r>
    </w:p>
    <w:p w:rsidR="008D67C6" w:rsidRDefault="008D67C6" w:rsidP="008D67C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U =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M</m:t>
            </m:r>
          </m:e>
          <m:sub>
            <m:r>
              <w:rPr>
                <w:rFonts w:ascii="Cambria Math" w:hAnsi="Cambria Math" w:cs="Times New Roman"/>
                <w:sz w:val="28"/>
                <w:szCs w:val="28"/>
                <w:lang w:val="en-US"/>
              </w:rPr>
              <m:t>K</m:t>
            </m:r>
          </m:sub>
          <m:sup>
            <m:r>
              <w:rPr>
                <w:rFonts w:ascii="Cambria Math" w:hAnsi="Cambria Math" w:cs="Times New Roman"/>
                <w:sz w:val="28"/>
                <w:szCs w:val="28"/>
                <w:lang w:val="en-US"/>
              </w:rPr>
              <m:t>2</m:t>
            </m:r>
          </m:sup>
        </m:sSubSup>
      </m:oMath>
      <w:r>
        <w:rPr>
          <w:rFonts w:ascii="Times New Roman" w:hAnsi="Times New Roman" w:cs="Times New Roman"/>
          <w:i/>
          <w:sz w:val="28"/>
          <w:szCs w:val="28"/>
          <w:lang w:val="en-US"/>
        </w:rPr>
        <w:t>l</w:t>
      </w:r>
      <w:r>
        <w:rPr>
          <w:rFonts w:ascii="Times New Roman" w:hAnsi="Times New Roman" w:cs="Times New Roman"/>
          <w:sz w:val="28"/>
          <w:szCs w:val="28"/>
          <w:lang w:val="en-US"/>
        </w:rPr>
        <w:t>/(2G</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p</m:t>
            </m:r>
          </m:sub>
        </m:sSub>
      </m:oMath>
      <w:r>
        <w:rPr>
          <w:rFonts w:ascii="Times New Roman" w:hAnsi="Times New Roman" w:cs="Times New Roman"/>
          <w:sz w:val="28"/>
          <w:szCs w:val="28"/>
          <w:lang w:val="en-US"/>
        </w:rPr>
        <w:t xml:space="preserve">) = </w:t>
      </w:r>
      <m:oMath>
        <m:f>
          <m:fPr>
            <m:ctrlPr>
              <w:rPr>
                <w:rFonts w:ascii="Cambria Math" w:hAnsi="Cambria Math" w:cs="Times New Roman"/>
                <w:i/>
                <w:sz w:val="36"/>
                <w:szCs w:val="36"/>
                <w:lang w:val="en-US"/>
              </w:rPr>
            </m:ctrlPr>
          </m:fPr>
          <m:num>
            <m:sSup>
              <m:sSupPr>
                <m:ctrlPr>
                  <w:rPr>
                    <w:rFonts w:ascii="Cambria Math" w:hAnsi="Cambria Math" w:cs="Times New Roman"/>
                    <w:i/>
                    <w:sz w:val="36"/>
                    <w:szCs w:val="36"/>
                    <w:lang w:val="en-US"/>
                  </w:rPr>
                </m:ctrlPr>
              </m:sSupPr>
              <m:e>
                <m:d>
                  <m:dPr>
                    <m:ctrlPr>
                      <w:rPr>
                        <w:rFonts w:ascii="Cambria Math" w:hAnsi="Cambria Math" w:cs="Times New Roman"/>
                        <w:i/>
                        <w:sz w:val="36"/>
                        <w:szCs w:val="36"/>
                        <w:lang w:val="en-US"/>
                      </w:rPr>
                    </m:ctrlPr>
                  </m:dPr>
                  <m:e>
                    <m:f>
                      <m:fPr>
                        <m:ctrlPr>
                          <w:rPr>
                            <w:rFonts w:ascii="Cambria Math" w:hAnsi="Cambria Math" w:cs="Times New Roman"/>
                            <w:i/>
                            <w:sz w:val="36"/>
                            <w:szCs w:val="36"/>
                            <w:lang w:val="en-US"/>
                          </w:rPr>
                        </m:ctrlPr>
                      </m:fPr>
                      <m:num>
                        <m:r>
                          <w:rPr>
                            <w:rFonts w:ascii="Cambria Math" w:hAnsi="Cambria Math" w:cs="Times New Roman"/>
                            <w:sz w:val="36"/>
                            <w:szCs w:val="36"/>
                            <w:lang w:val="en-US"/>
                          </w:rPr>
                          <m:t>PD</m:t>
                        </m:r>
                      </m:num>
                      <m:den>
                        <m:r>
                          <w:rPr>
                            <w:rFonts w:ascii="Cambria Math" w:hAnsi="Cambria Math" w:cs="Times New Roman"/>
                            <w:sz w:val="36"/>
                            <w:szCs w:val="36"/>
                            <w:lang w:val="en-US"/>
                          </w:rPr>
                          <m:t>2</m:t>
                        </m:r>
                      </m:den>
                    </m:f>
                  </m:e>
                </m:d>
              </m:e>
              <m:sup>
                <m:r>
                  <w:rPr>
                    <w:rFonts w:ascii="Cambria Math" w:hAnsi="Cambria Math" w:cs="Times New Roman"/>
                    <w:sz w:val="36"/>
                    <w:szCs w:val="36"/>
                    <w:lang w:val="en-US"/>
                  </w:rPr>
                  <m:t>2</m:t>
                </m:r>
              </m:sup>
            </m:sSup>
            <m:r>
              <w:rPr>
                <w:rFonts w:ascii="Cambria Math" w:hAnsi="Cambria Math" w:cs="Times New Roman"/>
                <w:sz w:val="36"/>
                <w:szCs w:val="36"/>
                <w:lang w:val="en-US"/>
              </w:rPr>
              <m:t>πDn</m:t>
            </m:r>
          </m:num>
          <m:den>
            <m:f>
              <m:fPr>
                <m:ctrlPr>
                  <w:rPr>
                    <w:rFonts w:ascii="Cambria Math" w:hAnsi="Cambria Math" w:cs="Times New Roman"/>
                    <w:i/>
                    <w:sz w:val="36"/>
                    <w:szCs w:val="36"/>
                    <w:lang w:val="en-US"/>
                  </w:rPr>
                </m:ctrlPr>
              </m:fPr>
              <m:num>
                <m:r>
                  <w:rPr>
                    <w:rFonts w:ascii="Cambria Math" w:hAnsi="Cambria Math" w:cs="Times New Roman"/>
                    <w:sz w:val="36"/>
                    <w:szCs w:val="36"/>
                    <w:lang w:val="en-US"/>
                  </w:rPr>
                  <m:t>2Gπ</m:t>
                </m:r>
                <m:sSup>
                  <m:sSupPr>
                    <m:ctrlPr>
                      <w:rPr>
                        <w:rFonts w:ascii="Cambria Math" w:hAnsi="Cambria Math" w:cs="Times New Roman"/>
                        <w:i/>
                        <w:sz w:val="36"/>
                        <w:szCs w:val="36"/>
                        <w:lang w:val="en-US"/>
                      </w:rPr>
                    </m:ctrlPr>
                  </m:sSupPr>
                  <m:e>
                    <m:r>
                      <w:rPr>
                        <w:rFonts w:ascii="Cambria Math" w:hAnsi="Cambria Math" w:cs="Times New Roman"/>
                        <w:sz w:val="36"/>
                        <w:szCs w:val="36"/>
                        <w:lang w:val="en-US"/>
                      </w:rPr>
                      <m:t>d</m:t>
                    </m:r>
                  </m:e>
                  <m:sup>
                    <m:r>
                      <w:rPr>
                        <w:rFonts w:ascii="Cambria Math" w:hAnsi="Cambria Math" w:cs="Times New Roman"/>
                        <w:sz w:val="36"/>
                        <w:szCs w:val="36"/>
                        <w:lang w:val="en-US"/>
                      </w:rPr>
                      <m:t>4</m:t>
                    </m:r>
                  </m:sup>
                </m:sSup>
              </m:num>
              <m:den>
                <m:r>
                  <w:rPr>
                    <w:rFonts w:ascii="Cambria Math" w:hAnsi="Cambria Math" w:cs="Times New Roman"/>
                    <w:sz w:val="36"/>
                    <w:szCs w:val="36"/>
                    <w:lang w:val="en-US"/>
                  </w:rPr>
                  <m:t>32</m:t>
                </m:r>
              </m:den>
            </m:f>
          </m:den>
        </m:f>
      </m:oMath>
      <w:r>
        <w:rPr>
          <w:rFonts w:ascii="Times New Roman" w:hAnsi="Times New Roman" w:cs="Times New Roman"/>
          <w:sz w:val="28"/>
          <w:szCs w:val="28"/>
          <w:lang w:val="en-US"/>
        </w:rPr>
        <w:t xml:space="preserve"> = 4</w:t>
      </w:r>
      <m:oMath>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3</m:t>
                </m:r>
              </m:sup>
            </m:sSup>
            <m:r>
              <w:rPr>
                <w:rFonts w:ascii="Cambria Math" w:hAnsi="Cambria Math" w:cs="Times New Roman"/>
                <w:sz w:val="28"/>
                <w:szCs w:val="28"/>
                <w:lang w:val="en-US"/>
              </w:rPr>
              <m:t>n</m:t>
            </m:r>
          </m:num>
          <m:den>
            <m:r>
              <w:rPr>
                <w:rFonts w:ascii="Cambria Math" w:hAnsi="Cambria Math" w:cs="Times New Roman"/>
                <w:sz w:val="28"/>
                <w:szCs w:val="28"/>
                <w:lang w:val="en-US"/>
              </w:rPr>
              <m:t>G</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4</m:t>
                </m:r>
              </m:sup>
            </m:sSup>
          </m:den>
        </m:f>
        <m:r>
          <w:rPr>
            <w:rFonts w:ascii="Cambria Math" w:hAnsi="Cambria Math" w:cs="Times New Roman"/>
            <w:sz w:val="28"/>
            <w:szCs w:val="28"/>
            <w:lang w:val="en-US"/>
          </w:rPr>
          <m:t>.</m:t>
        </m:r>
      </m:oMath>
    </w:p>
    <w:p w:rsidR="008D67C6" w:rsidRDefault="008D67C6" w:rsidP="008D67C6">
      <w:pPr>
        <w:spacing w:after="0" w:line="240" w:lineRule="auto"/>
        <w:jc w:val="both"/>
        <w:rPr>
          <w:rFonts w:ascii="Times New Roman" w:hAnsi="Times New Roman" w:cs="Times New Roman"/>
          <w:sz w:val="28"/>
          <w:szCs w:val="28"/>
          <w:lang w:val="en-US"/>
        </w:rPr>
      </w:pP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Здесь </w:t>
      </w:r>
      <m:oMath>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p</m:t>
            </m:r>
          </m:sub>
        </m:sSub>
      </m:oMath>
      <w:r>
        <w:rPr>
          <w:rFonts w:ascii="Times New Roman" w:hAnsi="Times New Roman" w:cs="Times New Roman"/>
          <w:sz w:val="28"/>
          <w:szCs w:val="28"/>
        </w:rPr>
        <w:t xml:space="preserve"> = (</w:t>
      </w:r>
      <m:oMath>
        <m:r>
          <w:rPr>
            <w:rFonts w:ascii="Cambria Math" w:hAnsi="Cambria Math" w:cs="Times New Roman"/>
            <w:sz w:val="28"/>
            <w:szCs w:val="28"/>
            <w:lang w:val="en-US"/>
          </w:rPr>
          <m:t>π</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rPr>
              <m:t>4</m:t>
            </m:r>
          </m:sup>
        </m:sSup>
      </m:oMath>
      <w:r>
        <w:rPr>
          <w:rFonts w:ascii="Times New Roman" w:hAnsi="Times New Roman" w:cs="Times New Roman"/>
          <w:sz w:val="28"/>
          <w:szCs w:val="28"/>
        </w:rPr>
        <w:t xml:space="preserve">)/32; </w:t>
      </w:r>
      <w:r>
        <w:rPr>
          <w:rFonts w:ascii="Times New Roman" w:hAnsi="Times New Roman" w:cs="Times New Roman"/>
          <w:i/>
          <w:sz w:val="28"/>
          <w:szCs w:val="28"/>
          <w:lang w:val="en-US"/>
        </w:rPr>
        <w:t>l</w:t>
      </w:r>
      <w:r w:rsidRPr="008D67C6">
        <w:rPr>
          <w:rFonts w:ascii="Times New Roman" w:hAnsi="Times New Roman" w:cs="Times New Roman"/>
          <w:i/>
          <w:sz w:val="28"/>
          <w:szCs w:val="28"/>
        </w:rPr>
        <w:t xml:space="preserve"> </w:t>
      </w:r>
      <w:r>
        <w:rPr>
          <w:rFonts w:ascii="Times New Roman" w:hAnsi="Times New Roman" w:cs="Times New Roman"/>
          <w:sz w:val="28"/>
          <w:szCs w:val="28"/>
        </w:rPr>
        <w:t xml:space="preserve">≈ </w:t>
      </w:r>
      <m:oMath>
        <m:r>
          <w:rPr>
            <w:rFonts w:ascii="Cambria Math" w:hAnsi="Cambria Math" w:cs="Times New Roman"/>
            <w:sz w:val="28"/>
            <w:szCs w:val="28"/>
          </w:rPr>
          <m:t>πdn</m:t>
        </m:r>
      </m:oMath>
      <w:r>
        <w:rPr>
          <w:rFonts w:ascii="Times New Roman" w:hAnsi="Times New Roman" w:cs="Times New Roman"/>
          <w:sz w:val="28"/>
          <w:szCs w:val="28"/>
        </w:rPr>
        <w:t xml:space="preserve"> – длина стержня пружины; </w:t>
      </w:r>
    </w:p>
    <w:p w:rsidR="008D67C6" w:rsidRDefault="008D67C6" w:rsidP="008D67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m:oMath>
        <m:r>
          <w:rPr>
            <w:rFonts w:ascii="Cambria Math" w:hAnsi="Cambria Math" w:cs="Times New Roman"/>
            <w:sz w:val="28"/>
            <w:szCs w:val="28"/>
          </w:rPr>
          <m:t>n</m:t>
        </m:r>
      </m:oMath>
      <w:r>
        <w:rPr>
          <w:rFonts w:ascii="Times New Roman" w:hAnsi="Times New Roman" w:cs="Times New Roman"/>
          <w:sz w:val="28"/>
          <w:szCs w:val="28"/>
        </w:rPr>
        <w:t xml:space="preserve"> – число витков пружины. </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закону сохранения энергии А = </w:t>
      </w:r>
      <w:r>
        <w:rPr>
          <w:rFonts w:ascii="Times New Roman" w:hAnsi="Times New Roman" w:cs="Times New Roman"/>
          <w:sz w:val="28"/>
          <w:szCs w:val="28"/>
          <w:lang w:val="en-US"/>
        </w:rPr>
        <w:t>U</w:t>
      </w:r>
      <w:r>
        <w:rPr>
          <w:rFonts w:ascii="Times New Roman" w:hAnsi="Times New Roman" w:cs="Times New Roman"/>
          <w:sz w:val="28"/>
          <w:szCs w:val="28"/>
        </w:rPr>
        <w:t>, следовательно,</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8D67C6" w:rsidP="008D67C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ab/>
      </w:r>
      <m:oMath>
        <m:r>
          <w:rPr>
            <w:rFonts w:ascii="Cambria Math" w:hAnsi="Cambria Math" w:cs="Times New Roman"/>
            <w:sz w:val="28"/>
            <w:szCs w:val="28"/>
          </w:rPr>
          <m:t>λ</m:t>
        </m:r>
      </m:oMath>
      <w:r>
        <w:rPr>
          <w:rFonts w:ascii="Times New Roman" w:hAnsi="Times New Roman" w:cs="Times New Roman"/>
          <w:sz w:val="28"/>
          <w:szCs w:val="28"/>
        </w:rPr>
        <w:t xml:space="preserve"> =8</w:t>
      </w:r>
      <w:r>
        <w:rPr>
          <w:rFonts w:ascii="Times New Roman" w:hAnsi="Times New Roman" w:cs="Times New Roman"/>
          <w:sz w:val="28"/>
          <w:szCs w:val="28"/>
          <w:lang w:val="en-US"/>
        </w:rPr>
        <w:t>P</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rPr>
              <m:t>3</m:t>
            </m:r>
          </m:sup>
        </m:sSup>
      </m:oMath>
      <w:r>
        <w:rPr>
          <w:rFonts w:ascii="Times New Roman" w:hAnsi="Times New Roman" w:cs="Times New Roman"/>
          <w:sz w:val="28"/>
          <w:szCs w:val="28"/>
          <w:lang w:val="en-US"/>
        </w:rPr>
        <w:t>n</w:t>
      </w:r>
      <w:r>
        <w:rPr>
          <w:rFonts w:ascii="Times New Roman" w:hAnsi="Times New Roman" w:cs="Times New Roman"/>
          <w:sz w:val="28"/>
          <w:szCs w:val="28"/>
        </w:rPr>
        <w:t>/(</w:t>
      </w:r>
      <w:r>
        <w:rPr>
          <w:rFonts w:ascii="Times New Roman" w:hAnsi="Times New Roman" w:cs="Times New Roman"/>
          <w:sz w:val="28"/>
          <w:szCs w:val="28"/>
          <w:lang w:val="en-US"/>
        </w:rPr>
        <w:t>G</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rPr>
              <m:t>4</m:t>
            </m:r>
          </m:sup>
        </m:sSup>
      </m:oMath>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(3.6)</w:t>
      </w:r>
    </w:p>
    <w:p w:rsidR="008D67C6" w:rsidRDefault="008D67C6" w:rsidP="008D67C6">
      <w:pPr>
        <w:spacing w:after="0" w:line="240" w:lineRule="auto"/>
        <w:jc w:val="both"/>
        <w:rPr>
          <w:rFonts w:ascii="Times New Roman" w:hAnsi="Times New Roman" w:cs="Times New Roman"/>
          <w:sz w:val="28"/>
          <w:szCs w:val="28"/>
        </w:rPr>
      </w:pP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условии когда под усилием Р деформация </w:t>
      </w:r>
      <m:oMath>
        <m:r>
          <w:rPr>
            <w:rFonts w:ascii="Cambria Math" w:hAnsi="Cambria Math" w:cs="Times New Roman"/>
            <w:sz w:val="28"/>
            <w:szCs w:val="28"/>
          </w:rPr>
          <m:t>λ</m:t>
        </m:r>
      </m:oMath>
      <w:r>
        <w:rPr>
          <w:rFonts w:ascii="Times New Roman" w:hAnsi="Times New Roman" w:cs="Times New Roman"/>
          <w:sz w:val="28"/>
          <w:szCs w:val="28"/>
        </w:rPr>
        <w:t xml:space="preserve"> пружины равна единице, обозначаем </w:t>
      </w:r>
      <w:r>
        <w:rPr>
          <w:rFonts w:ascii="Times New Roman" w:hAnsi="Times New Roman" w:cs="Times New Roman"/>
          <w:i/>
          <w:sz w:val="28"/>
          <w:szCs w:val="28"/>
        </w:rPr>
        <w:t>с</w:t>
      </w:r>
      <w:r>
        <w:rPr>
          <w:rFonts w:ascii="Times New Roman" w:hAnsi="Times New Roman" w:cs="Times New Roman"/>
          <w:sz w:val="28"/>
          <w:szCs w:val="28"/>
        </w:rPr>
        <w:t xml:space="preserve"> (жесткость пружины), и откуда следует</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8D67C6" w:rsidP="008D67C6">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lang w:val="en-US"/>
        </w:rPr>
        <w:t>C</w:t>
      </w:r>
      <w:r>
        <w:rPr>
          <w:rFonts w:ascii="Times New Roman" w:hAnsi="Times New Roman" w:cs="Times New Roman"/>
          <w:sz w:val="28"/>
          <w:szCs w:val="28"/>
        </w:rPr>
        <w:t xml:space="preserve">= </w:t>
      </w:r>
      <w:r>
        <w:rPr>
          <w:rFonts w:ascii="Times New Roman" w:hAnsi="Times New Roman" w:cs="Times New Roman"/>
          <w:sz w:val="28"/>
          <w:szCs w:val="28"/>
          <w:lang w:val="en-US"/>
        </w:rPr>
        <w:t>G</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rPr>
              <m:t>4</m:t>
            </m:r>
          </m:sup>
        </m:sSup>
      </m:oMath>
      <w:r>
        <w:rPr>
          <w:rFonts w:ascii="Times New Roman" w:hAnsi="Times New Roman" w:cs="Times New Roman"/>
          <w:sz w:val="28"/>
          <w:szCs w:val="28"/>
        </w:rPr>
        <w:t>/(8</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rPr>
              <m:t>3</m:t>
            </m:r>
          </m:sup>
        </m:sSup>
        <m:r>
          <w:rPr>
            <w:rFonts w:ascii="Cambria Math" w:hAnsi="Cambria Math" w:cs="Times New Roman"/>
            <w:sz w:val="28"/>
            <w:szCs w:val="28"/>
            <w:lang w:val="en-US"/>
          </w:rPr>
          <m:t>n</m:t>
        </m:r>
      </m:oMath>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(3.7)</w:t>
      </w:r>
    </w:p>
    <w:p w:rsidR="008D67C6" w:rsidRDefault="008D67C6" w:rsidP="008D67C6">
      <w:pPr>
        <w:spacing w:after="0" w:line="24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и</m:t>
          </m:r>
        </m:oMath>
      </m:oMathPara>
    </w:p>
    <w:p w:rsidR="008D67C6" w:rsidRDefault="008D67C6" w:rsidP="008D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m:oMath>
        <m:r>
          <w:rPr>
            <w:rFonts w:ascii="Cambria Math" w:hAnsi="Cambria Math" w:cs="Times New Roman"/>
            <w:sz w:val="28"/>
            <w:szCs w:val="28"/>
          </w:rPr>
          <m:t>λ</m:t>
        </m:r>
      </m:oMath>
      <w:r>
        <w:rPr>
          <w:rFonts w:ascii="Times New Roman" w:hAnsi="Times New Roman" w:cs="Times New Roman"/>
          <w:sz w:val="28"/>
          <w:szCs w:val="28"/>
        </w:rPr>
        <w:t xml:space="preserve"> =Р/С.</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(3.6) и (3.7) можно сделать вывод о том, что увеличение количества витков </w:t>
      </w:r>
      <w:r>
        <w:rPr>
          <w:rFonts w:ascii="Times New Roman" w:hAnsi="Times New Roman" w:cs="Times New Roman"/>
          <w:i/>
          <w:sz w:val="28"/>
          <w:szCs w:val="28"/>
        </w:rPr>
        <w:t>п</w:t>
      </w:r>
      <w:r>
        <w:rPr>
          <w:rFonts w:ascii="Times New Roman" w:hAnsi="Times New Roman" w:cs="Times New Roman"/>
          <w:sz w:val="28"/>
          <w:szCs w:val="28"/>
        </w:rPr>
        <w:t xml:space="preserve"> увеличивает деформацию пружины</w:t>
      </w:r>
      <m:oMath>
        <m:r>
          <w:rPr>
            <w:rFonts w:ascii="Cambria Math" w:hAnsi="Cambria Math" w:cs="Times New Roman"/>
            <w:sz w:val="28"/>
            <w:szCs w:val="28"/>
          </w:rPr>
          <m:t xml:space="preserve">  λ</m:t>
        </m:r>
      </m:oMath>
      <w:r>
        <w:rPr>
          <w:rFonts w:ascii="Times New Roman" w:hAnsi="Times New Roman" w:cs="Times New Roman"/>
          <w:sz w:val="28"/>
          <w:szCs w:val="28"/>
        </w:rPr>
        <w:t xml:space="preserve"> прямо пропорционально, а это значить – снижает жесткость. Следовательно, увеличение диаметра стержня приводит к повышению жесткости, а увеличение диаметра пружины – снижает ее.</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приведенной теории проведем расчеты геометрических размеров цилиндрической винтовой пружины на сжатие при следующих известных параметрах пневморессоры: </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высота винтовой пружины – не более 230 мм;</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деформация (сжатие) винтовой пружины – не более 40 мм;</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нагрузка на винтовую пружину – не менее 4 500 кгс.</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Здесь максимальная нагрузка, воздействующая на одну винтовую пружину взята из расчета 4 500 кгс × 8 = 36 000 кгс, что в итоге составляет ожидаемую сверхнагрузку на 30 %.</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расчета геометрических размеров цилиндрической винтовой пружины на сжатие, нужно знать некоторые дополнительные параметры, такие как модуль упругости материала пружины, число рабочих витков, диаметр проволоки и внешний диаметр пружины. Они вычисляются с помощью следующих формул:</w:t>
      </w:r>
    </w:p>
    <w:p w:rsidR="008D67C6" w:rsidRDefault="008D67C6" w:rsidP="008D67C6">
      <w:pPr>
        <w:numPr>
          <w:ilvl w:val="0"/>
          <w:numId w:val="32"/>
        </w:numPr>
        <w:spacing w:after="0" w:line="240" w:lineRule="auto"/>
        <w:jc w:val="both"/>
        <w:rPr>
          <w:rFonts w:ascii="Times New Roman" w:hAnsi="Times New Roman" w:cs="Times New Roman"/>
          <w:spacing w:val="-4"/>
          <w:sz w:val="28"/>
          <w:szCs w:val="28"/>
        </w:rPr>
      </w:pPr>
      <w:r>
        <w:rPr>
          <w:rFonts w:ascii="Times New Roman" w:hAnsi="Times New Roman" w:cs="Times New Roman"/>
          <w:bCs/>
          <w:spacing w:val="-4"/>
          <w:sz w:val="28"/>
          <w:szCs w:val="28"/>
        </w:rPr>
        <w:t>Расчет жесткости пружины.</w:t>
      </w:r>
      <w:r>
        <w:rPr>
          <w:rFonts w:ascii="Times New Roman" w:hAnsi="Times New Roman" w:cs="Times New Roman"/>
          <w:spacing w:val="-4"/>
          <w:sz w:val="28"/>
          <w:szCs w:val="28"/>
        </w:rPr>
        <w:t xml:space="preserve"> Для расчета жесткости используется формула: </w:t>
      </w:r>
    </w:p>
    <w:p w:rsidR="008D67C6" w:rsidRDefault="008D67C6" w:rsidP="008D67C6">
      <w:pPr>
        <w:spacing w:after="0" w:line="240" w:lineRule="auto"/>
        <w:ind w:left="360"/>
        <w:jc w:val="both"/>
        <w:rPr>
          <w:rFonts w:ascii="Tahoma" w:hAnsi="Tahoma" w:cs="Tahoma"/>
          <w:sz w:val="28"/>
          <w:szCs w:val="28"/>
        </w:rPr>
      </w:pPr>
      <m:oMathPara>
        <m:oMath>
          <m:r>
            <w:rPr>
              <w:rFonts w:ascii="Cambria Math" w:hAnsi="Cambria Math" w:cs="Tahoma"/>
              <w:sz w:val="28"/>
              <w:szCs w:val="28"/>
            </w:rPr>
            <m:t>k=</m:t>
          </m:r>
          <m:f>
            <m:fPr>
              <m:ctrlPr>
                <w:rPr>
                  <w:rFonts w:ascii="Cambria Math" w:hAnsi="Cambria Math" w:cs="Tahoma"/>
                  <w:i/>
                  <w:sz w:val="28"/>
                  <w:szCs w:val="28"/>
                </w:rPr>
              </m:ctrlPr>
            </m:fPr>
            <m:num>
              <m:r>
                <w:rPr>
                  <w:rFonts w:ascii="Cambria Math" w:hAnsi="Cambria Math" w:cs="Tahoma"/>
                  <w:sz w:val="28"/>
                  <w:szCs w:val="28"/>
                </w:rPr>
                <m:t>F</m:t>
              </m:r>
            </m:num>
            <m:den>
              <m:r>
                <w:rPr>
                  <w:rFonts w:ascii="Cambria Math" w:hAnsi="Cambria Math" w:cs="Tahoma"/>
                  <w:sz w:val="28"/>
                  <w:szCs w:val="28"/>
                </w:rPr>
                <m:t>∆L</m:t>
              </m:r>
            </m:den>
          </m:f>
          <m:r>
            <w:rPr>
              <w:rFonts w:ascii="Cambria Math" w:hAnsi="Cambria Math" w:cs="Tahoma"/>
              <w:sz w:val="28"/>
              <w:szCs w:val="28"/>
            </w:rPr>
            <m:t>,</m:t>
          </m:r>
        </m:oMath>
      </m:oMathPara>
    </w:p>
    <w:p w:rsidR="008D67C6" w:rsidRDefault="008D67C6" w:rsidP="008D67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iCs/>
          <w:sz w:val="28"/>
          <w:szCs w:val="28"/>
        </w:rPr>
        <w:t>F</w:t>
      </w:r>
      <w:r>
        <w:rPr>
          <w:rFonts w:ascii="Times New Roman" w:hAnsi="Times New Roman" w:cs="Times New Roman"/>
          <w:sz w:val="28"/>
          <w:szCs w:val="28"/>
        </w:rPr>
        <w:t>– сила (нагрузка), а Δ</w:t>
      </w:r>
      <w:r>
        <w:rPr>
          <w:rFonts w:ascii="Times New Roman" w:hAnsi="Times New Roman" w:cs="Times New Roman"/>
          <w:i/>
          <w:iCs/>
          <w:sz w:val="28"/>
          <w:szCs w:val="28"/>
        </w:rPr>
        <w:t>L</w:t>
      </w:r>
      <w:r>
        <w:rPr>
          <w:rFonts w:ascii="Times New Roman" w:hAnsi="Times New Roman" w:cs="Times New Roman"/>
          <w:sz w:val="28"/>
          <w:szCs w:val="28"/>
        </w:rPr>
        <w:t>– деформация (сжатие).</w:t>
      </w:r>
    </w:p>
    <w:p w:rsidR="008D67C6" w:rsidRDefault="008D67C6" w:rsidP="008D67C6">
      <w:pPr>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Расчет деформации (сжатия) пружины.</w:t>
      </w:r>
      <w:r>
        <w:rPr>
          <w:rFonts w:ascii="Times New Roman" w:hAnsi="Times New Roman" w:cs="Times New Roman"/>
          <w:sz w:val="28"/>
          <w:szCs w:val="28"/>
        </w:rPr>
        <w:t xml:space="preserve"> Деформация пружины может быть рассчитана как разница между свободной высотой пружины и высотой под нагрузкой.</w:t>
      </w:r>
    </w:p>
    <w:p w:rsidR="008D67C6" w:rsidRDefault="008D67C6" w:rsidP="008D67C6">
      <w:pPr>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Закон Гука для винтовых пружин, </w:t>
      </w:r>
      <w:r>
        <w:rPr>
          <w:rFonts w:ascii="Times New Roman" w:hAnsi="Times New Roman" w:cs="Times New Roman"/>
          <w:sz w:val="28"/>
          <w:szCs w:val="28"/>
        </w:rPr>
        <w:t xml:space="preserve">определяющий связь между деформацией и приложенной силой: </w:t>
      </w:r>
    </w:p>
    <w:p w:rsidR="008D67C6" w:rsidRDefault="008D67C6" w:rsidP="008D67C6">
      <w:pPr>
        <w:spacing w:before="120" w:after="120" w:line="240" w:lineRule="auto"/>
        <w:ind w:left="357"/>
        <w:jc w:val="center"/>
        <w:rPr>
          <w:rFonts w:ascii="Times New Roman" w:hAnsi="Times New Roman" w:cs="Times New Roman"/>
          <w:sz w:val="28"/>
          <w:szCs w:val="28"/>
        </w:rPr>
      </w:pPr>
      <w:r>
        <w:rPr>
          <w:rFonts w:ascii="Times New Roman" w:hAnsi="Times New Roman" w:cs="Times New Roman"/>
          <w:i/>
          <w:iCs/>
          <w:sz w:val="28"/>
          <w:szCs w:val="28"/>
        </w:rPr>
        <w:t>F</w:t>
      </w:r>
      <w:r>
        <w:rPr>
          <w:rFonts w:ascii="Times New Roman" w:hAnsi="Times New Roman" w:cs="Times New Roman"/>
          <w:sz w:val="28"/>
          <w:szCs w:val="28"/>
        </w:rPr>
        <w:t>=</w:t>
      </w:r>
      <w:r>
        <w:rPr>
          <w:rFonts w:ascii="Times New Roman" w:hAnsi="Times New Roman" w:cs="Times New Roman"/>
          <w:i/>
          <w:iCs/>
          <w:sz w:val="28"/>
          <w:szCs w:val="28"/>
        </w:rPr>
        <w:t>k·</w:t>
      </w:r>
      <w:r>
        <w:rPr>
          <w:rFonts w:ascii="Times New Roman" w:hAnsi="Times New Roman" w:cs="Times New Roman"/>
          <w:sz w:val="28"/>
          <w:szCs w:val="28"/>
        </w:rPr>
        <w:t>Δ</w:t>
      </w:r>
      <w:r>
        <w:rPr>
          <w:rFonts w:ascii="Times New Roman" w:hAnsi="Times New Roman" w:cs="Times New Roman"/>
          <w:i/>
          <w:iCs/>
          <w:sz w:val="28"/>
          <w:szCs w:val="28"/>
        </w:rPr>
        <w:t>L,</w:t>
      </w:r>
    </w:p>
    <w:p w:rsidR="008D67C6" w:rsidRDefault="008D67C6" w:rsidP="008D67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iCs/>
          <w:sz w:val="28"/>
          <w:szCs w:val="28"/>
        </w:rPr>
        <w:t>F</w:t>
      </w:r>
      <w:r>
        <w:rPr>
          <w:rFonts w:ascii="Times New Roman" w:hAnsi="Times New Roman" w:cs="Times New Roman"/>
          <w:sz w:val="28"/>
          <w:szCs w:val="28"/>
        </w:rPr>
        <w:t xml:space="preserve">– сила, </w:t>
      </w:r>
      <w:r>
        <w:rPr>
          <w:rFonts w:ascii="Times New Roman" w:hAnsi="Times New Roman" w:cs="Times New Roman"/>
          <w:i/>
          <w:iCs/>
          <w:sz w:val="28"/>
          <w:szCs w:val="28"/>
        </w:rPr>
        <w:t>k</w:t>
      </w:r>
      <w:r>
        <w:rPr>
          <w:rFonts w:ascii="Times New Roman" w:hAnsi="Times New Roman" w:cs="Times New Roman"/>
          <w:sz w:val="28"/>
          <w:szCs w:val="28"/>
        </w:rPr>
        <w:t>– жесткость пружины, Δ</w:t>
      </w:r>
      <w:r>
        <w:rPr>
          <w:rFonts w:ascii="Times New Roman" w:hAnsi="Times New Roman" w:cs="Times New Roman"/>
          <w:i/>
          <w:iCs/>
          <w:sz w:val="28"/>
          <w:szCs w:val="28"/>
        </w:rPr>
        <w:t>L</w:t>
      </w:r>
      <w:r>
        <w:rPr>
          <w:rFonts w:ascii="Times New Roman" w:hAnsi="Times New Roman" w:cs="Times New Roman"/>
          <w:sz w:val="28"/>
          <w:szCs w:val="28"/>
        </w:rPr>
        <w:t>– деформация (сжатие).</w:t>
      </w:r>
    </w:p>
    <w:p w:rsidR="008D67C6" w:rsidRDefault="008D67C6" w:rsidP="008D67C6">
      <w:pPr>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Расчет жесткости через параметры пружины.</w:t>
      </w:r>
      <w:r>
        <w:rPr>
          <w:rFonts w:ascii="Times New Roman" w:hAnsi="Times New Roman" w:cs="Times New Roman"/>
          <w:sz w:val="28"/>
          <w:szCs w:val="28"/>
        </w:rPr>
        <w:t xml:space="preserve"> </w:t>
      </w:r>
      <w:r w:rsidR="00916C8E" w:rsidRPr="00916C8E">
        <w:rPr>
          <w:rFonts w:ascii="Times New Roman" w:hAnsi="Times New Roman" w:cs="Times New Roman"/>
          <w:sz w:val="28"/>
          <w:szCs w:val="28"/>
        </w:rPr>
        <w:t>При наличии данных о диаметре проволоки, количестве активных витков и диаметре пружины, возможно провести расчет коэффициента жесткости следующим образом</w:t>
      </w:r>
      <w:r w:rsidR="00916C8E" w:rsidRPr="00916C8E">
        <w:rPr>
          <w:rFonts w:ascii="Times New Roman" w:hAnsi="Times New Roman" w:cs="Times New Roman"/>
          <w:color w:val="374151"/>
          <w:sz w:val="28"/>
          <w:szCs w:val="28"/>
        </w:rPr>
        <w:t>:</w:t>
      </w:r>
    </w:p>
    <w:p w:rsidR="008D67C6" w:rsidRDefault="008D67C6" w:rsidP="008D67C6">
      <w:pPr>
        <w:spacing w:after="0" w:line="240" w:lineRule="auto"/>
        <w:ind w:left="360"/>
        <w:jc w:val="both"/>
        <w:rPr>
          <w:rFonts w:ascii="Tahoma" w:hAnsi="Tahoma" w:cs="Tahoma"/>
          <w:i/>
          <w:sz w:val="28"/>
          <w:szCs w:val="28"/>
        </w:rPr>
      </w:pPr>
      <m:oMathPara>
        <m:oMath>
          <m:r>
            <w:rPr>
              <w:rFonts w:ascii="Cambria Math" w:hAnsi="Cambria Math" w:cs="Tahoma"/>
              <w:sz w:val="28"/>
              <w:szCs w:val="28"/>
            </w:rPr>
            <m:t>k=</m:t>
          </m:r>
          <m:f>
            <m:fPr>
              <m:ctrlPr>
                <w:rPr>
                  <w:rFonts w:ascii="Cambria Math" w:hAnsi="Cambria Math" w:cs="Tahoma"/>
                  <w:i/>
                  <w:sz w:val="28"/>
                  <w:szCs w:val="28"/>
                </w:rPr>
              </m:ctrlPr>
            </m:fPr>
            <m:num>
              <m:r>
                <w:rPr>
                  <w:rFonts w:ascii="Cambria Math" w:hAnsi="Cambria Math" w:cs="Tahoma"/>
                  <w:sz w:val="28"/>
                  <w:szCs w:val="28"/>
                </w:rPr>
                <m:t>G</m:t>
              </m:r>
              <m:sSup>
                <m:sSupPr>
                  <m:ctrlPr>
                    <w:rPr>
                      <w:rFonts w:ascii="Cambria Math" w:hAnsi="Cambria Math" w:cs="Tahoma"/>
                      <w:i/>
                      <w:sz w:val="28"/>
                      <w:szCs w:val="28"/>
                    </w:rPr>
                  </m:ctrlPr>
                </m:sSupPr>
                <m:e>
                  <m:r>
                    <w:rPr>
                      <w:rFonts w:ascii="Cambria Math" w:hAnsi="Cambria Math" w:cs="Tahoma"/>
                      <w:sz w:val="28"/>
                      <w:szCs w:val="28"/>
                    </w:rPr>
                    <m:t>d</m:t>
                  </m:r>
                </m:e>
                <m:sup>
                  <m:r>
                    <w:rPr>
                      <w:rFonts w:ascii="Cambria Math" w:hAnsi="Cambria Math" w:cs="Tahoma"/>
                      <w:sz w:val="28"/>
                      <w:szCs w:val="28"/>
                    </w:rPr>
                    <m:t>4</m:t>
                  </m:r>
                </m:sup>
              </m:sSup>
            </m:num>
            <m:den>
              <m:r>
                <w:rPr>
                  <w:rFonts w:ascii="Cambria Math" w:hAnsi="Cambria Math" w:cs="Tahoma"/>
                  <w:sz w:val="28"/>
                  <w:szCs w:val="28"/>
                </w:rPr>
                <m:t>8</m:t>
              </m:r>
              <m:sSup>
                <m:sSupPr>
                  <m:ctrlPr>
                    <w:rPr>
                      <w:rFonts w:ascii="Cambria Math" w:hAnsi="Cambria Math" w:cs="Tahoma"/>
                      <w:i/>
                      <w:sz w:val="28"/>
                      <w:szCs w:val="28"/>
                    </w:rPr>
                  </m:ctrlPr>
                </m:sSupPr>
                <m:e>
                  <m:r>
                    <w:rPr>
                      <w:rFonts w:ascii="Cambria Math" w:hAnsi="Cambria Math" w:cs="Tahoma"/>
                      <w:sz w:val="28"/>
                      <w:szCs w:val="28"/>
                    </w:rPr>
                    <m:t>D</m:t>
                  </m:r>
                </m:e>
                <m:sup>
                  <m:r>
                    <w:rPr>
                      <w:rFonts w:ascii="Cambria Math" w:hAnsi="Cambria Math" w:cs="Tahoma"/>
                      <w:sz w:val="28"/>
                      <w:szCs w:val="28"/>
                    </w:rPr>
                    <m:t>3</m:t>
                  </m:r>
                </m:sup>
              </m:sSup>
              <m:r>
                <w:rPr>
                  <w:rFonts w:ascii="Cambria Math" w:hAnsi="Cambria Math" w:cs="Tahoma"/>
                  <w:sz w:val="28"/>
                  <w:szCs w:val="28"/>
                </w:rPr>
                <m:t>N</m:t>
              </m:r>
            </m:den>
          </m:f>
          <m:r>
            <w:rPr>
              <w:rFonts w:ascii="Cambria Math" w:hAnsi="Cambria Math" w:cs="Tahoma"/>
              <w:sz w:val="28"/>
              <w:szCs w:val="28"/>
            </w:rPr>
            <m:t>,</m:t>
          </m:r>
        </m:oMath>
      </m:oMathPara>
    </w:p>
    <w:p w:rsidR="008D67C6" w:rsidRDefault="008D67C6" w:rsidP="008D67C6">
      <w:pPr>
        <w:spacing w:after="0" w:line="240" w:lineRule="auto"/>
        <w:ind w:left="360"/>
        <w:jc w:val="both"/>
        <w:rPr>
          <w:rFonts w:ascii="Times New Roman" w:hAnsi="Times New Roman" w:cs="Times New Roman"/>
          <w:sz w:val="16"/>
          <w:szCs w:val="16"/>
        </w:rPr>
      </w:pPr>
    </w:p>
    <w:p w:rsidR="008D67C6" w:rsidRDefault="008D67C6" w:rsidP="008D67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iCs/>
          <w:sz w:val="28"/>
          <w:szCs w:val="28"/>
        </w:rPr>
        <w:t xml:space="preserve">G </w:t>
      </w:r>
      <w:r>
        <w:rPr>
          <w:rFonts w:ascii="Times New Roman" w:hAnsi="Times New Roman" w:cs="Times New Roman"/>
          <w:sz w:val="28"/>
          <w:szCs w:val="28"/>
        </w:rPr>
        <w:t xml:space="preserve">– модуль сдвига материала пружины, </w:t>
      </w:r>
      <w:r>
        <w:rPr>
          <w:rFonts w:ascii="Times New Roman" w:hAnsi="Times New Roman" w:cs="Times New Roman"/>
          <w:i/>
          <w:iCs/>
          <w:sz w:val="28"/>
          <w:szCs w:val="28"/>
        </w:rPr>
        <w:t xml:space="preserve">d </w:t>
      </w:r>
      <w:r>
        <w:rPr>
          <w:rFonts w:ascii="Times New Roman" w:hAnsi="Times New Roman" w:cs="Times New Roman"/>
          <w:sz w:val="28"/>
          <w:szCs w:val="28"/>
        </w:rPr>
        <w:t xml:space="preserve">– диаметр проволоки, </w:t>
      </w:r>
      <w:r>
        <w:rPr>
          <w:rFonts w:ascii="Times New Roman" w:hAnsi="Times New Roman" w:cs="Times New Roman"/>
          <w:i/>
          <w:iCs/>
          <w:sz w:val="28"/>
          <w:szCs w:val="28"/>
        </w:rPr>
        <w:t xml:space="preserve">D </w:t>
      </w:r>
      <w:r>
        <w:rPr>
          <w:rFonts w:ascii="Times New Roman" w:hAnsi="Times New Roman" w:cs="Times New Roman"/>
          <w:sz w:val="28"/>
          <w:szCs w:val="28"/>
        </w:rPr>
        <w:t xml:space="preserve">– средний диаметр пружины, </w:t>
      </w:r>
      <w:r>
        <w:rPr>
          <w:rFonts w:ascii="Times New Roman" w:hAnsi="Times New Roman" w:cs="Times New Roman"/>
          <w:i/>
          <w:iCs/>
          <w:sz w:val="28"/>
          <w:szCs w:val="28"/>
        </w:rPr>
        <w:t xml:space="preserve">N </w:t>
      </w:r>
      <w:r>
        <w:rPr>
          <w:rFonts w:ascii="Times New Roman" w:hAnsi="Times New Roman" w:cs="Times New Roman"/>
          <w:sz w:val="28"/>
          <w:szCs w:val="28"/>
        </w:rPr>
        <w:t>– число активных витков.</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учетом приведенных теорий и формул на основе итерационного метода с использованием табличного редактора </w:t>
      </w:r>
      <w:r>
        <w:rPr>
          <w:rFonts w:ascii="Times New Roman" w:hAnsi="Times New Roman" w:cs="Times New Roman"/>
          <w:sz w:val="28"/>
          <w:szCs w:val="28"/>
          <w:lang w:val="en-US"/>
        </w:rPr>
        <w:t>Microsoft</w:t>
      </w:r>
      <w:r w:rsidRPr="008D67C6">
        <w:rPr>
          <w:rFonts w:ascii="Times New Roman" w:hAnsi="Times New Roman" w:cs="Times New Roman"/>
          <w:sz w:val="28"/>
          <w:szCs w:val="28"/>
        </w:rPr>
        <w:t xml:space="preserve"> </w:t>
      </w:r>
      <w:r>
        <w:rPr>
          <w:rFonts w:ascii="Times New Roman" w:hAnsi="Times New Roman" w:cs="Times New Roman"/>
          <w:sz w:val="28"/>
          <w:szCs w:val="28"/>
          <w:lang w:val="en-US"/>
        </w:rPr>
        <w:t>Excel</w:t>
      </w:r>
      <w:r>
        <w:rPr>
          <w:rFonts w:ascii="Times New Roman" w:hAnsi="Times New Roman" w:cs="Times New Roman"/>
          <w:sz w:val="28"/>
          <w:szCs w:val="28"/>
        </w:rPr>
        <w:t>, получили следующий результат, который наибольше удовлетворяет поставленным требованиям к винтовой цилиндрической пружине (см. таблицу 3.1). Геометрические и физические параметры винтовой цилиндрической пружины приведены на рисунке 3.4.</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3.1 – Результаты расчета по установлению оптимальных параметров винтовой пружины</w:t>
      </w:r>
    </w:p>
    <w:p w:rsidR="008D67C6" w:rsidRDefault="008D67C6" w:rsidP="008D67C6">
      <w:pPr>
        <w:spacing w:after="0" w:line="240" w:lineRule="auto"/>
        <w:ind w:firstLine="709"/>
        <w:jc w:val="both"/>
        <w:rPr>
          <w:rFonts w:ascii="Times New Roman" w:hAnsi="Times New Roman" w:cs="Times New Roman"/>
          <w:sz w:val="28"/>
          <w:szCs w:val="28"/>
        </w:rPr>
      </w:pPr>
    </w:p>
    <w:tbl>
      <w:tblPr>
        <w:tblStyle w:val="a7"/>
        <w:tblW w:w="9068" w:type="dxa"/>
        <w:jc w:val="center"/>
        <w:tblLook w:val="04A0" w:firstRow="1" w:lastRow="0" w:firstColumn="1" w:lastColumn="0" w:noHBand="0" w:noVBand="1"/>
      </w:tblPr>
      <w:tblGrid>
        <w:gridCol w:w="5524"/>
        <w:gridCol w:w="1843"/>
        <w:gridCol w:w="1701"/>
      </w:tblGrid>
      <w:tr w:rsidR="008D67C6" w:rsidTr="008D67C6">
        <w:trPr>
          <w:jc w:val="center"/>
        </w:trPr>
        <w:tc>
          <w:tcPr>
            <w:tcW w:w="5524"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b/>
                <w:sz w:val="26"/>
                <w:szCs w:val="26"/>
                <w:lang w:eastAsia="en-US"/>
              </w:rPr>
            </w:pPr>
            <w:r>
              <w:rPr>
                <w:rFonts w:ascii="Times New Roman" w:hAnsi="Times New Roman"/>
                <w:b/>
                <w:sz w:val="26"/>
                <w:szCs w:val="26"/>
                <w:lang w:eastAsia="en-US"/>
              </w:rPr>
              <w:t>Параметры винтовой пружины</w:t>
            </w:r>
          </w:p>
        </w:tc>
        <w:tc>
          <w:tcPr>
            <w:tcW w:w="1843"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b/>
                <w:sz w:val="26"/>
                <w:szCs w:val="26"/>
                <w:lang w:eastAsia="en-US"/>
              </w:rPr>
            </w:pPr>
            <w:r>
              <w:rPr>
                <w:rFonts w:ascii="Times New Roman" w:hAnsi="Times New Roman"/>
                <w:b/>
                <w:sz w:val="26"/>
                <w:szCs w:val="26"/>
                <w:lang w:eastAsia="en-US"/>
              </w:rPr>
              <w:t>Обозначение</w:t>
            </w:r>
          </w:p>
        </w:tc>
        <w:tc>
          <w:tcPr>
            <w:tcW w:w="1701"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b/>
                <w:sz w:val="26"/>
                <w:szCs w:val="26"/>
                <w:lang w:eastAsia="en-US"/>
              </w:rPr>
            </w:pPr>
            <w:r>
              <w:rPr>
                <w:rFonts w:ascii="Times New Roman" w:hAnsi="Times New Roman"/>
                <w:b/>
                <w:sz w:val="26"/>
                <w:szCs w:val="26"/>
                <w:lang w:eastAsia="en-US"/>
              </w:rPr>
              <w:t>Значение</w:t>
            </w:r>
          </w:p>
        </w:tc>
      </w:tr>
      <w:tr w:rsidR="008D67C6" w:rsidTr="008D67C6">
        <w:trPr>
          <w:jc w:val="center"/>
        </w:trPr>
        <w:tc>
          <w:tcPr>
            <w:tcW w:w="5524"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both"/>
              <w:rPr>
                <w:rFonts w:ascii="Times New Roman" w:hAnsi="Times New Roman"/>
                <w:sz w:val="26"/>
                <w:szCs w:val="26"/>
                <w:lang w:eastAsia="en-US"/>
              </w:rPr>
            </w:pPr>
            <w:r>
              <w:rPr>
                <w:rFonts w:ascii="Times New Roman" w:hAnsi="Times New Roman"/>
                <w:sz w:val="26"/>
                <w:szCs w:val="26"/>
                <w:lang w:eastAsia="en-US"/>
              </w:rPr>
              <w:t xml:space="preserve">Индекс </w:t>
            </w:r>
          </w:p>
        </w:tc>
        <w:tc>
          <w:tcPr>
            <w:tcW w:w="1843"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i</w:t>
            </w:r>
          </w:p>
        </w:tc>
        <w:tc>
          <w:tcPr>
            <w:tcW w:w="1701"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4.2</w:t>
            </w:r>
          </w:p>
        </w:tc>
      </w:tr>
      <w:tr w:rsidR="008D67C6" w:rsidTr="008D67C6">
        <w:trPr>
          <w:jc w:val="center"/>
        </w:trPr>
        <w:tc>
          <w:tcPr>
            <w:tcW w:w="5524"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both"/>
              <w:rPr>
                <w:rFonts w:ascii="Times New Roman" w:hAnsi="Times New Roman"/>
                <w:sz w:val="26"/>
                <w:szCs w:val="26"/>
                <w:lang w:eastAsia="en-US"/>
              </w:rPr>
            </w:pPr>
            <w:r>
              <w:rPr>
                <w:rFonts w:ascii="Times New Roman" w:hAnsi="Times New Roman"/>
                <w:sz w:val="26"/>
                <w:szCs w:val="26"/>
                <w:lang w:eastAsia="en-US"/>
              </w:rPr>
              <w:t>Жесткость пружины, кг/мм</w:t>
            </w:r>
          </w:p>
        </w:tc>
        <w:tc>
          <w:tcPr>
            <w:tcW w:w="1843"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c</w:t>
            </w:r>
          </w:p>
        </w:tc>
        <w:tc>
          <w:tcPr>
            <w:tcW w:w="1701"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115.11</w:t>
            </w:r>
          </w:p>
        </w:tc>
      </w:tr>
      <w:tr w:rsidR="008D67C6" w:rsidTr="008D67C6">
        <w:trPr>
          <w:jc w:val="center"/>
        </w:trPr>
        <w:tc>
          <w:tcPr>
            <w:tcW w:w="5524"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both"/>
              <w:rPr>
                <w:rFonts w:ascii="Times New Roman" w:hAnsi="Times New Roman"/>
                <w:sz w:val="26"/>
                <w:szCs w:val="26"/>
                <w:lang w:eastAsia="en-US"/>
              </w:rPr>
            </w:pPr>
            <w:r>
              <w:rPr>
                <w:rFonts w:ascii="Times New Roman" w:hAnsi="Times New Roman"/>
                <w:sz w:val="26"/>
                <w:szCs w:val="26"/>
                <w:lang w:eastAsia="en-US"/>
              </w:rPr>
              <w:t>Длина развернутой пружины, мм</w:t>
            </w:r>
          </w:p>
        </w:tc>
        <w:tc>
          <w:tcPr>
            <w:tcW w:w="1843"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L</w:t>
            </w:r>
          </w:p>
        </w:tc>
        <w:tc>
          <w:tcPr>
            <w:tcW w:w="1701"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2659.58</w:t>
            </w:r>
          </w:p>
        </w:tc>
      </w:tr>
      <w:tr w:rsidR="008D67C6" w:rsidTr="008D67C6">
        <w:trPr>
          <w:jc w:val="center"/>
        </w:trPr>
        <w:tc>
          <w:tcPr>
            <w:tcW w:w="5524"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both"/>
              <w:rPr>
                <w:rFonts w:ascii="Times New Roman" w:hAnsi="Times New Roman"/>
                <w:sz w:val="26"/>
                <w:szCs w:val="26"/>
                <w:lang w:eastAsia="en-US"/>
              </w:rPr>
            </w:pPr>
            <w:r>
              <w:rPr>
                <w:rFonts w:ascii="Times New Roman" w:hAnsi="Times New Roman"/>
                <w:sz w:val="26"/>
                <w:szCs w:val="26"/>
                <w:lang w:eastAsia="en-US"/>
              </w:rPr>
              <w:t>Сила пружины при рабочей деформации, кг</w:t>
            </w:r>
          </w:p>
        </w:tc>
        <w:tc>
          <w:tcPr>
            <w:tcW w:w="1843"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F2</w:t>
            </w:r>
          </w:p>
        </w:tc>
        <w:tc>
          <w:tcPr>
            <w:tcW w:w="1701"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2532.42</w:t>
            </w:r>
          </w:p>
        </w:tc>
      </w:tr>
      <w:tr w:rsidR="008D67C6" w:rsidTr="008D67C6">
        <w:trPr>
          <w:jc w:val="center"/>
        </w:trPr>
        <w:tc>
          <w:tcPr>
            <w:tcW w:w="5524"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both"/>
              <w:rPr>
                <w:rFonts w:ascii="Times New Roman" w:hAnsi="Times New Roman"/>
                <w:sz w:val="26"/>
                <w:szCs w:val="26"/>
                <w:lang w:eastAsia="en-US"/>
              </w:rPr>
            </w:pPr>
            <w:r>
              <w:rPr>
                <w:rFonts w:ascii="Times New Roman" w:hAnsi="Times New Roman"/>
                <w:sz w:val="26"/>
                <w:szCs w:val="26"/>
                <w:lang w:eastAsia="en-US"/>
              </w:rPr>
              <w:t>Сила при максимальной деформации, кг</w:t>
            </w:r>
          </w:p>
        </w:tc>
        <w:tc>
          <w:tcPr>
            <w:tcW w:w="1843"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F3</w:t>
            </w:r>
          </w:p>
        </w:tc>
        <w:tc>
          <w:tcPr>
            <w:tcW w:w="1701"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4604.39</w:t>
            </w:r>
          </w:p>
        </w:tc>
      </w:tr>
      <w:tr w:rsidR="008D67C6" w:rsidTr="008D67C6">
        <w:trPr>
          <w:jc w:val="center"/>
        </w:trPr>
        <w:tc>
          <w:tcPr>
            <w:tcW w:w="5524"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both"/>
              <w:rPr>
                <w:rFonts w:ascii="Times New Roman" w:hAnsi="Times New Roman"/>
                <w:sz w:val="26"/>
                <w:szCs w:val="26"/>
                <w:lang w:eastAsia="en-US"/>
              </w:rPr>
            </w:pPr>
            <w:r>
              <w:rPr>
                <w:rFonts w:ascii="Times New Roman" w:hAnsi="Times New Roman"/>
                <w:sz w:val="26"/>
                <w:szCs w:val="26"/>
                <w:lang w:eastAsia="en-US"/>
              </w:rPr>
              <w:t>Рабочее число витков</w:t>
            </w:r>
          </w:p>
        </w:tc>
        <w:tc>
          <w:tcPr>
            <w:tcW w:w="1843"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n</w:t>
            </w:r>
          </w:p>
        </w:tc>
        <w:tc>
          <w:tcPr>
            <w:tcW w:w="1701"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4</w:t>
            </w:r>
          </w:p>
        </w:tc>
      </w:tr>
      <w:tr w:rsidR="008D67C6" w:rsidTr="008D67C6">
        <w:trPr>
          <w:jc w:val="center"/>
        </w:trPr>
        <w:tc>
          <w:tcPr>
            <w:tcW w:w="5524"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both"/>
              <w:rPr>
                <w:rFonts w:ascii="Times New Roman" w:hAnsi="Times New Roman"/>
                <w:sz w:val="26"/>
                <w:szCs w:val="26"/>
                <w:lang w:eastAsia="en-US"/>
              </w:rPr>
            </w:pPr>
            <w:r>
              <w:rPr>
                <w:rFonts w:ascii="Times New Roman" w:hAnsi="Times New Roman"/>
                <w:sz w:val="26"/>
                <w:szCs w:val="26"/>
                <w:lang w:eastAsia="en-US"/>
              </w:rPr>
              <w:t>Полное число витков</w:t>
            </w:r>
          </w:p>
        </w:tc>
        <w:tc>
          <w:tcPr>
            <w:tcW w:w="1843"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n1</w:t>
            </w:r>
          </w:p>
        </w:tc>
        <w:tc>
          <w:tcPr>
            <w:tcW w:w="1701"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6</w:t>
            </w:r>
          </w:p>
        </w:tc>
      </w:tr>
      <w:tr w:rsidR="008D67C6" w:rsidTr="008D67C6">
        <w:trPr>
          <w:jc w:val="center"/>
        </w:trPr>
        <w:tc>
          <w:tcPr>
            <w:tcW w:w="5524"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both"/>
              <w:rPr>
                <w:rFonts w:ascii="Times New Roman" w:hAnsi="Times New Roman"/>
                <w:sz w:val="26"/>
                <w:szCs w:val="26"/>
                <w:lang w:eastAsia="en-US"/>
              </w:rPr>
            </w:pPr>
            <w:r>
              <w:rPr>
                <w:rFonts w:ascii="Times New Roman" w:hAnsi="Times New Roman"/>
                <w:sz w:val="26"/>
                <w:szCs w:val="26"/>
                <w:lang w:eastAsia="en-US"/>
              </w:rPr>
              <w:t>Шаг, мм</w:t>
            </w:r>
          </w:p>
        </w:tc>
        <w:tc>
          <w:tcPr>
            <w:tcW w:w="1843"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t</w:t>
            </w:r>
          </w:p>
        </w:tc>
        <w:tc>
          <w:tcPr>
            <w:tcW w:w="1701"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41.5</w:t>
            </w:r>
          </w:p>
        </w:tc>
      </w:tr>
      <w:tr w:rsidR="008D67C6" w:rsidTr="008D67C6">
        <w:trPr>
          <w:jc w:val="center"/>
        </w:trPr>
        <w:tc>
          <w:tcPr>
            <w:tcW w:w="5524"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both"/>
              <w:rPr>
                <w:rFonts w:ascii="Times New Roman" w:hAnsi="Times New Roman"/>
                <w:sz w:val="26"/>
                <w:szCs w:val="26"/>
                <w:lang w:eastAsia="en-US"/>
              </w:rPr>
            </w:pPr>
            <w:r>
              <w:rPr>
                <w:rFonts w:ascii="Times New Roman" w:hAnsi="Times New Roman"/>
                <w:sz w:val="26"/>
                <w:szCs w:val="26"/>
                <w:lang w:eastAsia="en-US"/>
              </w:rPr>
              <w:t>Направление навивки</w:t>
            </w:r>
          </w:p>
        </w:tc>
        <w:tc>
          <w:tcPr>
            <w:tcW w:w="1843" w:type="dxa"/>
            <w:tcBorders>
              <w:top w:val="single" w:sz="4" w:space="0" w:color="000000"/>
              <w:left w:val="single" w:sz="4" w:space="0" w:color="000000"/>
              <w:bottom w:val="single" w:sz="4" w:space="0" w:color="000000"/>
              <w:right w:val="single" w:sz="4" w:space="0" w:color="000000"/>
            </w:tcBorders>
          </w:tcPr>
          <w:p w:rsidR="008D67C6" w:rsidRDefault="008D67C6" w:rsidP="00916C8E">
            <w:pPr>
              <w:jc w:val="center"/>
              <w:rPr>
                <w:rFonts w:ascii="Times New Roman" w:hAnsi="Times New Roman"/>
                <w:sz w:val="26"/>
                <w:szCs w:val="26"/>
                <w:lang w:eastAsia="en-US"/>
              </w:rPr>
            </w:pPr>
          </w:p>
        </w:tc>
        <w:tc>
          <w:tcPr>
            <w:tcW w:w="1701"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eastAsia="en-US"/>
              </w:rPr>
            </w:pPr>
            <w:r>
              <w:rPr>
                <w:rFonts w:ascii="Times New Roman" w:hAnsi="Times New Roman"/>
                <w:sz w:val="26"/>
                <w:szCs w:val="26"/>
                <w:lang w:eastAsia="en-US"/>
              </w:rPr>
              <w:t>правое</w:t>
            </w:r>
          </w:p>
        </w:tc>
      </w:tr>
      <w:tr w:rsidR="008D67C6" w:rsidTr="008D67C6">
        <w:trPr>
          <w:jc w:val="center"/>
        </w:trPr>
        <w:tc>
          <w:tcPr>
            <w:tcW w:w="5524"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both"/>
              <w:rPr>
                <w:rFonts w:ascii="Times New Roman" w:hAnsi="Times New Roman"/>
                <w:sz w:val="26"/>
                <w:szCs w:val="26"/>
                <w:lang w:eastAsia="en-US"/>
              </w:rPr>
            </w:pPr>
            <w:r>
              <w:rPr>
                <w:rFonts w:ascii="Times New Roman" w:hAnsi="Times New Roman"/>
                <w:sz w:val="26"/>
                <w:szCs w:val="26"/>
                <w:lang w:eastAsia="en-US"/>
              </w:rPr>
              <w:t>Масса пружины, кг</w:t>
            </w:r>
          </w:p>
        </w:tc>
        <w:tc>
          <w:tcPr>
            <w:tcW w:w="1843"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m</w:t>
            </w:r>
          </w:p>
        </w:tc>
        <w:tc>
          <w:tcPr>
            <w:tcW w:w="1701" w:type="dxa"/>
            <w:tcBorders>
              <w:top w:val="single" w:sz="4" w:space="0" w:color="000000"/>
              <w:left w:val="single" w:sz="4" w:space="0" w:color="000000"/>
              <w:bottom w:val="single" w:sz="4" w:space="0" w:color="000000"/>
              <w:right w:val="single" w:sz="4" w:space="0" w:color="000000"/>
            </w:tcBorders>
            <w:hideMark/>
          </w:tcPr>
          <w:p w:rsidR="008D67C6" w:rsidRDefault="008D67C6" w:rsidP="00916C8E">
            <w:pPr>
              <w:jc w:val="center"/>
              <w:rPr>
                <w:rFonts w:ascii="Times New Roman" w:hAnsi="Times New Roman"/>
                <w:sz w:val="26"/>
                <w:szCs w:val="26"/>
                <w:lang w:val="en-US" w:eastAsia="en-US"/>
              </w:rPr>
            </w:pPr>
            <w:r>
              <w:rPr>
                <w:rFonts w:ascii="Times New Roman" w:hAnsi="Times New Roman"/>
                <w:sz w:val="26"/>
                <w:szCs w:val="26"/>
                <w:lang w:val="en-US" w:eastAsia="en-US"/>
              </w:rPr>
              <w:t>21.1</w:t>
            </w:r>
          </w:p>
        </w:tc>
      </w:tr>
    </w:tbl>
    <w:p w:rsidR="008D67C6" w:rsidRDefault="008D67C6" w:rsidP="008D67C6">
      <w:pPr>
        <w:spacing w:after="0" w:line="240" w:lineRule="auto"/>
        <w:jc w:val="center"/>
        <w:rPr>
          <w:rFonts w:ascii="Times New Roman" w:hAnsi="Times New Roman" w:cs="Times New Roman"/>
          <w:sz w:val="32"/>
          <w:szCs w:val="32"/>
        </w:rPr>
      </w:pPr>
    </w:p>
    <w:p w:rsidR="008D67C6" w:rsidRDefault="008D67C6" w:rsidP="008D67C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33675" cy="3857224"/>
            <wp:effectExtent l="19050" t="0" r="9525" b="0"/>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1" cstate="print"/>
                    <a:srcRect/>
                    <a:stretch>
                      <a:fillRect/>
                    </a:stretch>
                  </pic:blipFill>
                  <pic:spPr bwMode="auto">
                    <a:xfrm>
                      <a:off x="0" y="0"/>
                      <a:ext cx="2733675" cy="3857224"/>
                    </a:xfrm>
                    <a:prstGeom prst="rect">
                      <a:avLst/>
                    </a:prstGeom>
                    <a:noFill/>
                    <a:ln w="9525">
                      <a:noFill/>
                      <a:miter lim="800000"/>
                      <a:headEnd/>
                      <a:tailEnd/>
                    </a:ln>
                  </pic:spPr>
                </pic:pic>
              </a:graphicData>
            </a:graphic>
          </wp:inline>
        </w:drawing>
      </w:r>
    </w:p>
    <w:p w:rsidR="008D67C6" w:rsidRDefault="008D67C6" w:rsidP="008D67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3.4 – Геометрические и физические параметры винтовой цилиндрической пружины СЗП-36х190х220</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полученная расчетным путем винтовая пружина по высоте и диагонали вмещается вовнутрь пневморессоры модели И-708. При этом при максимальном сжатии пневморессоры (40 мм) винтовая пружина также  сжимается  на  40  мм,  обеспечивая  максимальную  нагрузку,  равную</w:t>
      </w:r>
    </w:p>
    <w:p w:rsidR="008D67C6" w:rsidRDefault="008D67C6" w:rsidP="008D67C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F</w:t>
      </w:r>
      <w:r>
        <w:rPr>
          <w:rFonts w:ascii="Times New Roman" w:hAnsi="Times New Roman" w:cs="Times New Roman"/>
          <w:sz w:val="28"/>
          <w:szCs w:val="28"/>
          <w:vertAlign w:val="subscript"/>
        </w:rPr>
        <w:t>3</w:t>
      </w:r>
      <w:r>
        <w:rPr>
          <w:rFonts w:ascii="Times New Roman" w:hAnsi="Times New Roman" w:cs="Times New Roman"/>
          <w:sz w:val="28"/>
          <w:szCs w:val="28"/>
        </w:rPr>
        <w:t xml:space="preserve"> = 4604,39 кг. Здесь максимальная нагрузка превышает от заданной величины всего на 2,3%.</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Дальше необходимо установить, имеются ли винтовые пружины на производстве, отв</w:t>
      </w:r>
      <w:r w:rsidR="00B73F98">
        <w:rPr>
          <w:rFonts w:ascii="Times New Roman" w:hAnsi="Times New Roman" w:cs="Times New Roman"/>
          <w:sz w:val="28"/>
          <w:szCs w:val="28"/>
        </w:rPr>
        <w:t>ечающие требованиям ГОСТ [56, 57</w:t>
      </w:r>
      <w:r>
        <w:rPr>
          <w:rFonts w:ascii="Times New Roman" w:hAnsi="Times New Roman" w:cs="Times New Roman"/>
          <w:sz w:val="28"/>
          <w:szCs w:val="28"/>
        </w:rPr>
        <w:t>] и необходимым условиям для внедрения в КППУ.</w:t>
      </w:r>
    </w:p>
    <w:p w:rsidR="008D67C6" w:rsidRDefault="008D67C6" w:rsidP="008D67C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Изучив ГОСТы (1452-2011, 18793-80) и проанализировав технические характеристики, можно остановить выбор на винтовые цилиндрические пружины </w:t>
      </w:r>
      <w:r>
        <w:rPr>
          <w:rFonts w:ascii="Times New Roman" w:eastAsia="Times New Roman" w:hAnsi="Times New Roman" w:cs="Times New Roman"/>
          <w:sz w:val="28"/>
          <w:szCs w:val="28"/>
        </w:rPr>
        <w:t xml:space="preserve">марки 1086-1276 (см. таблицу 3.2), которые по некоторым параметрам соответствуют для предлагаемого устройства </w:t>
      </w:r>
      <w:r>
        <w:rPr>
          <w:rFonts w:ascii="Times New Roman" w:hAnsi="Times New Roman" w:cs="Times New Roman"/>
          <w:sz w:val="28"/>
          <w:szCs w:val="28"/>
        </w:rPr>
        <w:t>[</w:t>
      </w:r>
      <w:r w:rsidR="00B73F98" w:rsidRPr="00B73F98">
        <w:rPr>
          <w:rFonts w:ascii="Times New Roman" w:hAnsi="Times New Roman" w:cs="Times New Roman"/>
          <w:sz w:val="28"/>
          <w:szCs w:val="28"/>
        </w:rPr>
        <w:t>5</w:t>
      </w:r>
      <w:r w:rsidR="00B73F98">
        <w:rPr>
          <w:rFonts w:ascii="Times New Roman" w:hAnsi="Times New Roman" w:cs="Times New Roman"/>
          <w:sz w:val="28"/>
          <w:szCs w:val="28"/>
        </w:rPr>
        <w:t>8</w:t>
      </w:r>
      <w:r>
        <w:rPr>
          <w:rFonts w:ascii="Times New Roman" w:hAnsi="Times New Roman" w:cs="Times New Roman"/>
          <w:sz w:val="28"/>
          <w:szCs w:val="28"/>
        </w:rPr>
        <w:t>]</w:t>
      </w:r>
      <w:r>
        <w:rPr>
          <w:rFonts w:ascii="Times New Roman" w:eastAsia="Times New Roman" w:hAnsi="Times New Roman" w:cs="Times New Roman"/>
          <w:sz w:val="28"/>
          <w:szCs w:val="28"/>
        </w:rPr>
        <w:t>.</w:t>
      </w:r>
    </w:p>
    <w:p w:rsidR="008D67C6" w:rsidRDefault="008D67C6" w:rsidP="008D67C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Вместе с тем, </w:t>
      </w:r>
      <w:r>
        <w:rPr>
          <w:rFonts w:ascii="Times New Roman" w:hAnsi="Times New Roman" w:cs="Times New Roman"/>
          <w:sz w:val="28"/>
          <w:szCs w:val="28"/>
        </w:rPr>
        <w:t xml:space="preserve">винтовые пружины </w:t>
      </w:r>
      <w:r>
        <w:rPr>
          <w:rFonts w:ascii="Times New Roman" w:eastAsia="Times New Roman" w:hAnsi="Times New Roman" w:cs="Times New Roman"/>
          <w:sz w:val="28"/>
          <w:szCs w:val="28"/>
        </w:rPr>
        <w:t xml:space="preserve">марки 1086-1276 российских производителей рассчитаны на максимальную нагрузку 75000 кгс, что значительно превышает предполагаемую нагрузку (60%). </w:t>
      </w: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Следовательно, для того, чтобы получить винтовую пружину, удовлетворяющую по всем установленным параметрам, необходимо изготовить её, предварительно учитывая технологические аспекты изготовления основных элементов КППУ.</w:t>
      </w:r>
    </w:p>
    <w:p w:rsidR="008D67C6" w:rsidRDefault="008D67C6" w:rsidP="008D67C6">
      <w:pPr>
        <w:spacing w:after="0" w:line="240" w:lineRule="auto"/>
        <w:ind w:firstLine="709"/>
        <w:jc w:val="both"/>
        <w:rPr>
          <w:rFonts w:ascii="Times New Roman" w:hAnsi="Times New Roman" w:cs="Times New Roman"/>
          <w:sz w:val="28"/>
          <w:szCs w:val="28"/>
        </w:rPr>
      </w:pPr>
    </w:p>
    <w:p w:rsidR="008D67C6" w:rsidRDefault="008D67C6" w:rsidP="008D6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3.2 – Винтовые цилиндрические пружины </w:t>
      </w:r>
      <w:r>
        <w:rPr>
          <w:rFonts w:ascii="Times New Roman" w:eastAsia="Times New Roman" w:hAnsi="Times New Roman" w:cs="Times New Roman"/>
          <w:sz w:val="28"/>
          <w:szCs w:val="28"/>
        </w:rPr>
        <w:t xml:space="preserve">по </w:t>
      </w:r>
      <w:r>
        <w:rPr>
          <w:rFonts w:ascii="Times New Roman" w:hAnsi="Times New Roman" w:cs="Times New Roman"/>
          <w:sz w:val="28"/>
          <w:szCs w:val="28"/>
        </w:rPr>
        <w:t xml:space="preserve">ГОСТ 18793-80 </w:t>
      </w:r>
    </w:p>
    <w:p w:rsidR="008D67C6" w:rsidRDefault="008D67C6" w:rsidP="008D67C6">
      <w:pPr>
        <w:spacing w:after="0" w:line="240" w:lineRule="auto"/>
        <w:jc w:val="both"/>
        <w:rPr>
          <w:rFonts w:ascii="Times New Roman" w:hAnsi="Times New Roman" w:cs="Times New Roman"/>
          <w:sz w:val="20"/>
          <w:szCs w:val="20"/>
        </w:rPr>
      </w:pPr>
    </w:p>
    <w:p w:rsidR="008D67C6" w:rsidRDefault="008D67C6" w:rsidP="008D67C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2133600"/>
            <wp:effectExtent l="19050" t="0" r="9525" b="0"/>
            <wp:docPr id="2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2" cstate="print"/>
                    <a:srcRect b="1060"/>
                    <a:stretch>
                      <a:fillRect/>
                    </a:stretch>
                  </pic:blipFill>
                  <pic:spPr bwMode="auto">
                    <a:xfrm>
                      <a:off x="0" y="0"/>
                      <a:ext cx="5934075" cy="2133600"/>
                    </a:xfrm>
                    <a:prstGeom prst="rect">
                      <a:avLst/>
                    </a:prstGeom>
                    <a:noFill/>
                    <a:ln w="9525">
                      <a:noFill/>
                      <a:miter lim="800000"/>
                      <a:headEnd/>
                      <a:tailEnd/>
                    </a:ln>
                  </pic:spPr>
                </pic:pic>
              </a:graphicData>
            </a:graphic>
          </wp:inline>
        </w:drawing>
      </w:r>
    </w:p>
    <w:p w:rsidR="008D67C6" w:rsidRDefault="008D67C6" w:rsidP="008D67C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76925" cy="1885950"/>
            <wp:effectExtent l="19050" t="0" r="9525" b="0"/>
            <wp:docPr id="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3" cstate="print"/>
                    <a:srcRect/>
                    <a:stretch>
                      <a:fillRect/>
                    </a:stretch>
                  </pic:blipFill>
                  <pic:spPr bwMode="auto">
                    <a:xfrm>
                      <a:off x="0" y="0"/>
                      <a:ext cx="5876925" cy="1885950"/>
                    </a:xfrm>
                    <a:prstGeom prst="rect">
                      <a:avLst/>
                    </a:prstGeom>
                    <a:noFill/>
                    <a:ln w="9525">
                      <a:noFill/>
                      <a:miter lim="800000"/>
                      <a:headEnd/>
                      <a:tailEnd/>
                    </a:ln>
                  </pic:spPr>
                </pic:pic>
              </a:graphicData>
            </a:graphic>
          </wp:inline>
        </w:drawing>
      </w:r>
    </w:p>
    <w:p w:rsidR="008D67C6" w:rsidRDefault="008D67C6" w:rsidP="008D67C6">
      <w:pPr>
        <w:spacing w:after="0" w:line="240" w:lineRule="auto"/>
        <w:jc w:val="center"/>
        <w:rPr>
          <w:rFonts w:ascii="Times New Roman" w:hAnsi="Times New Roman" w:cs="Times New Roman"/>
          <w:sz w:val="30"/>
          <w:szCs w:val="30"/>
        </w:rPr>
      </w:pPr>
    </w:p>
    <w:p w:rsidR="008D67C6" w:rsidRDefault="008D67C6" w:rsidP="008D67C6">
      <w:pPr>
        <w:pStyle w:val="2"/>
        <w:spacing w:before="0" w:line="240" w:lineRule="auto"/>
        <w:ind w:firstLine="709"/>
        <w:jc w:val="both"/>
        <w:rPr>
          <w:rFonts w:ascii="Times New Roman" w:eastAsia="Times New Roman" w:hAnsi="Times New Roman" w:cs="Times New Roman"/>
          <w:b/>
          <w:bCs/>
          <w:color w:val="auto"/>
          <w:sz w:val="28"/>
          <w:szCs w:val="28"/>
        </w:rPr>
      </w:pPr>
      <w:bookmarkStart w:id="19" w:name="_Toc154230117"/>
      <w:r>
        <w:rPr>
          <w:rFonts w:ascii="Times New Roman" w:eastAsia="Times New Roman" w:hAnsi="Times New Roman" w:cs="Times New Roman"/>
          <w:b/>
          <w:bCs/>
          <w:color w:val="auto"/>
          <w:sz w:val="28"/>
          <w:szCs w:val="28"/>
        </w:rPr>
        <w:t>3.2 Разработка и исследование математической модели комбинированного пневмопружинного устройства</w:t>
      </w:r>
      <w:bookmarkEnd w:id="19"/>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ind w:firstLine="706"/>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Для определения работоспособности и обеспечения оптимального взаимодействия элементов комбинированной пневмопружинной подвески локомотивов необходимо разработка математической модели КППУ и её исследование.</w:t>
      </w:r>
    </w:p>
    <w:p w:rsidR="008D67C6" w:rsidRDefault="008D67C6" w:rsidP="008D67C6">
      <w:pPr>
        <w:autoSpaceDE w:val="0"/>
        <w:autoSpaceDN w:val="0"/>
        <w:adjustRightInd w:val="0"/>
        <w:spacing w:after="0" w:line="240" w:lineRule="auto"/>
        <w:ind w:firstLine="706"/>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Математическая модель КППУ </w:t>
      </w:r>
      <w:r>
        <w:rPr>
          <w:rFonts w:ascii="Times New Roman" w:eastAsia="Times New Roman" w:hAnsi="Times New Roman" w:cs="Times New Roman"/>
          <w:sz w:val="28"/>
          <w:szCs w:val="28"/>
        </w:rPr>
        <w:t>позволяет в зависимости от основных параметров составных элементов:</w:t>
      </w:r>
    </w:p>
    <w:p w:rsidR="008D67C6" w:rsidRDefault="008D67C6" w:rsidP="008D67C6">
      <w:pPr>
        <w:widowControl w:val="0"/>
        <w:numPr>
          <w:ilvl w:val="0"/>
          <w:numId w:val="33"/>
        </w:numPr>
        <w:tabs>
          <w:tab w:val="left" w:pos="113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получать закон движения точки крепления на раме тележки КППУ к кузову;</w:t>
      </w:r>
    </w:p>
    <w:p w:rsidR="008D67C6" w:rsidRDefault="008D67C6" w:rsidP="008D67C6">
      <w:pPr>
        <w:widowControl w:val="0"/>
        <w:numPr>
          <w:ilvl w:val="0"/>
          <w:numId w:val="33"/>
        </w:numPr>
        <w:tabs>
          <w:tab w:val="left" w:pos="113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параметры системы, обеспечивающие демпфирование колебательных движений ходовой части локомотива;</w:t>
      </w:r>
    </w:p>
    <w:p w:rsidR="008D67C6" w:rsidRDefault="008D67C6" w:rsidP="008D67C6">
      <w:pPr>
        <w:widowControl w:val="0"/>
        <w:numPr>
          <w:ilvl w:val="0"/>
          <w:numId w:val="33"/>
        </w:numPr>
        <w:tabs>
          <w:tab w:val="left" w:pos="113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графически показать зависимость движения точки крепления КППУ к опоре кузова от времени [</w:t>
      </w:r>
      <w:r w:rsidR="00B73F98">
        <w:rPr>
          <w:rFonts w:ascii="Times New Roman" w:eastAsia="Times New Roman" w:hAnsi="Times New Roman" w:cs="Times New Roman"/>
          <w:sz w:val="28"/>
          <w:szCs w:val="28"/>
        </w:rPr>
        <w:t>59</w:t>
      </w:r>
      <w:r>
        <w:rPr>
          <w:rFonts w:ascii="Times New Roman" w:eastAsia="Times New Roman" w:hAnsi="Times New Roman" w:cs="Times New Roman"/>
          <w:sz w:val="28"/>
          <w:szCs w:val="28"/>
        </w:rPr>
        <w:t>].</w:t>
      </w: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упрощения модели мы рассматриваем два структурных элемента – спиральную пружину и пневматическую рессору, расположенные параллельно друг другу (см. рисунок 3.5). </w:t>
      </w:r>
    </w:p>
    <w:p w:rsidR="008D67C6" w:rsidRDefault="008D67C6" w:rsidP="008D67C6">
      <w:pPr>
        <w:autoSpaceDE w:val="0"/>
        <w:autoSpaceDN w:val="0"/>
        <w:adjustRightInd w:val="0"/>
        <w:spacing w:after="0" w:line="240" w:lineRule="auto"/>
        <w:ind w:left="1843" w:hanging="422"/>
        <w:jc w:val="both"/>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323975" cy="2047875"/>
            <wp:effectExtent l="19050" t="0" r="9525" b="0"/>
            <wp:docPr id="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4" cstate="print"/>
                    <a:srcRect/>
                    <a:stretch>
                      <a:fillRect/>
                    </a:stretch>
                  </pic:blipFill>
                  <pic:spPr bwMode="auto">
                    <a:xfrm>
                      <a:off x="0" y="0"/>
                      <a:ext cx="1323975" cy="2047875"/>
                    </a:xfrm>
                    <a:prstGeom prst="rect">
                      <a:avLst/>
                    </a:prstGeom>
                    <a:noFill/>
                    <a:ln w="9525">
                      <a:noFill/>
                      <a:miter lim="800000"/>
                      <a:headEnd/>
                      <a:tailEnd/>
                    </a:ln>
                  </pic:spPr>
                </pic:pic>
              </a:graphicData>
            </a:graphic>
          </wp:inline>
        </w:drawing>
      </w:r>
    </w:p>
    <w:p w:rsidR="008D67C6" w:rsidRDefault="008D67C6" w:rsidP="008D67C6">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3.5 – Параллельное соединение структурных элементов КППУ</w:t>
      </w:r>
    </w:p>
    <w:p w:rsidR="008D67C6" w:rsidRDefault="008D67C6" w:rsidP="008D67C6">
      <w:pPr>
        <w:autoSpaceDE w:val="0"/>
        <w:autoSpaceDN w:val="0"/>
        <w:adjustRightInd w:val="0"/>
        <w:spacing w:after="0" w:line="240" w:lineRule="auto"/>
        <w:ind w:firstLine="1565"/>
        <w:jc w:val="both"/>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Существуют разные подходы к построению математических моделей, например: прямое моделирование, когда все уравнения, характеризующие поведение системы, записываются явно; имитационное, когда поведение системы определяется набором правил; а также разнообразные структурные модели [</w:t>
      </w:r>
      <w:r w:rsidR="00B73F98">
        <w:rPr>
          <w:rFonts w:ascii="Times New Roman" w:eastAsia="Times New Roman" w:hAnsi="Times New Roman" w:cs="Times New Roman"/>
          <w:sz w:val="28"/>
          <w:szCs w:val="28"/>
        </w:rPr>
        <w:t>60</w:t>
      </w:r>
      <w:r>
        <w:rPr>
          <w:rFonts w:ascii="Times New Roman" w:eastAsia="Times New Roman" w:hAnsi="Times New Roman" w:cs="Times New Roman"/>
          <w:sz w:val="28"/>
          <w:szCs w:val="28"/>
        </w:rPr>
        <w:t xml:space="preserve">]. В рамках данной задачи более удобно использовать структурную модель деформируемого тела, включающую два элемента – упругий и пневматический. </w:t>
      </w:r>
    </w:p>
    <w:p w:rsidR="008D67C6" w:rsidRDefault="008D67C6" w:rsidP="008D67C6">
      <w:pPr>
        <w:autoSpaceDE w:val="0"/>
        <w:autoSpaceDN w:val="0"/>
        <w:adjustRightInd w:val="0"/>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Объектом исследования является следующая структурная схема, абстрагирующая реальную конструкцию КППУ:</w:t>
      </w:r>
    </w:p>
    <w:p w:rsidR="008D67C6" w:rsidRDefault="008D67C6" w:rsidP="008D67C6">
      <w:pPr>
        <w:widowControl w:val="0"/>
        <w:numPr>
          <w:ilvl w:val="0"/>
          <w:numId w:val="34"/>
        </w:numPr>
        <w:tabs>
          <w:tab w:val="left" w:pos="677"/>
        </w:tabs>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подвеска независимая;</w:t>
      </w:r>
    </w:p>
    <w:p w:rsidR="008D67C6" w:rsidRDefault="008D67C6" w:rsidP="008D67C6">
      <w:pPr>
        <w:widowControl w:val="0"/>
        <w:numPr>
          <w:ilvl w:val="0"/>
          <w:numId w:val="34"/>
        </w:numPr>
        <w:tabs>
          <w:tab w:val="left" w:pos="677"/>
        </w:tabs>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упругим элементом подвески является пружина;</w:t>
      </w:r>
    </w:p>
    <w:p w:rsidR="008D67C6" w:rsidRDefault="008D67C6" w:rsidP="008D67C6">
      <w:pPr>
        <w:widowControl w:val="0"/>
        <w:numPr>
          <w:ilvl w:val="0"/>
          <w:numId w:val="34"/>
        </w:numPr>
        <w:tabs>
          <w:tab w:val="left" w:pos="677"/>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пружины справедлив закон Гука </w:t>
      </w:r>
      <w:r>
        <w:rPr>
          <w:rFonts w:ascii="Times New Roman" w:eastAsia="Times New Roman" w:hAnsi="Times New Roman" w:cs="Times New Roman"/>
          <w:i/>
          <w:sz w:val="28"/>
          <w:szCs w:val="28"/>
          <w:lang w:val="en-US"/>
        </w:rPr>
        <w:t>F</w:t>
      </w:r>
      <w:r>
        <w:rPr>
          <w:rFonts w:ascii="Times New Roman" w:eastAsia="Times New Roman" w:hAnsi="Times New Roman" w:cs="Times New Roman"/>
          <w:i/>
          <w:iCs/>
          <w:sz w:val="28"/>
          <w:szCs w:val="28"/>
          <w:vertAlign w:val="subscript"/>
        </w:rPr>
        <w:t>упр</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lang w:val="en-US"/>
        </w:rPr>
        <w:t>k</w:t>
      </w:r>
      <w:r>
        <w:rPr>
          <w:rFonts w:ascii="Times New Roman" w:eastAsia="Times New Roman" w:hAnsi="Times New Roman" w:cs="Times New Roman"/>
          <w:i/>
          <w:iCs/>
          <w:sz w:val="28"/>
          <w:szCs w:val="28"/>
        </w:rPr>
        <w:t>∙∆х</w:t>
      </w:r>
      <w:r>
        <w:rPr>
          <w:rFonts w:ascii="Times New Roman" w:eastAsia="Times New Roman" w:hAnsi="Times New Roman" w:cs="Times New Roman"/>
          <w:sz w:val="28"/>
          <w:szCs w:val="28"/>
        </w:rPr>
        <w:t>, так как деформация пружины относительно мала. При больших деформациях для пружины может быть применена модификация закона Гука в следующем виде:</w:t>
      </w:r>
    </w:p>
    <w:p w:rsidR="008D67C6" w:rsidRDefault="008D67C6" w:rsidP="008D67C6">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lang w:val="en-US"/>
        </w:rPr>
        <w:t>F</w:t>
      </w:r>
      <w:r>
        <w:rPr>
          <w:rFonts w:ascii="Times New Roman" w:eastAsia="Times New Roman" w:hAnsi="Times New Roman" w:cs="Times New Roman"/>
          <w:i/>
          <w:iCs/>
          <w:sz w:val="28"/>
          <w:szCs w:val="28"/>
          <w:vertAlign w:val="subscript"/>
        </w:rPr>
        <w:t>упр</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lang w:val="en-US"/>
        </w:rPr>
        <w:t>k</w:t>
      </w:r>
      <w:r>
        <w:rPr>
          <w:rFonts w:ascii="Times New Roman" w:eastAsia="Times New Roman" w:hAnsi="Times New Roman" w:cs="Times New Roman"/>
          <w:i/>
          <w:iCs/>
          <w:sz w:val="28"/>
          <w:szCs w:val="28"/>
        </w:rPr>
        <w:t xml:space="preserve">∙∆х + </w:t>
      </w:r>
      <m:oMath>
        <m:f>
          <m:fPr>
            <m:ctrlPr>
              <w:rPr>
                <w:rFonts w:ascii="Cambria Math" w:eastAsia="Times New Roman" w:hAnsi="Cambria Math" w:cs="Times New Roman"/>
                <w:sz w:val="32"/>
                <w:szCs w:val="32"/>
              </w:rPr>
            </m:ctrlPr>
          </m:fPr>
          <m:num>
            <m:sSup>
              <m:sSupPr>
                <m:ctrlPr>
                  <w:rPr>
                    <w:rFonts w:ascii="Cambria Math" w:eastAsia="Times New Roman" w:hAnsi="Cambria Math" w:cs="Times New Roman"/>
                    <w:sz w:val="32"/>
                    <w:szCs w:val="32"/>
                  </w:rPr>
                </m:ctrlPr>
              </m:sSupPr>
              <m:e>
                <m:r>
                  <w:rPr>
                    <w:rFonts w:ascii="Cambria Math" w:eastAsia="Times New Roman" w:hAnsi="Cambria Math" w:cs="Times New Roman"/>
                    <w:sz w:val="32"/>
                    <w:szCs w:val="32"/>
                    <w:lang w:val="en-US"/>
                  </w:rPr>
                  <m:t>k</m:t>
                </m:r>
              </m:e>
              <m:sup>
                <m:r>
                  <m:rPr>
                    <m:sty m:val="p"/>
                  </m:rPr>
                  <w:rPr>
                    <w:rFonts w:ascii="Cambria Math" w:eastAsia="Times New Roman" w:hAnsi="Cambria Math" w:cs="Times New Roman"/>
                    <w:sz w:val="32"/>
                    <w:szCs w:val="32"/>
                    <w:lang w:val="en-US"/>
                  </w:rPr>
                  <m:t>'</m:t>
                </m:r>
              </m:sup>
            </m:sSup>
            <m:r>
              <m:rPr>
                <m:sty m:val="p"/>
              </m:rPr>
              <w:rPr>
                <w:rFonts w:ascii="Cambria Math" w:eastAsia="Times New Roman" w:hAnsi="Cambria Math" w:cs="Times New Roman"/>
                <w:sz w:val="32"/>
                <w:szCs w:val="32"/>
              </w:rPr>
              <m:t>∙∆</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х</m:t>
                </m:r>
              </m:e>
              <m:sup>
                <m:r>
                  <m:rPr>
                    <m:sty m:val="p"/>
                  </m:rPr>
                  <w:rPr>
                    <w:rFonts w:ascii="Cambria Math" w:eastAsia="Times New Roman" w:hAnsi="Cambria Math" w:cs="Times New Roman"/>
                    <w:sz w:val="32"/>
                    <w:szCs w:val="32"/>
                  </w:rPr>
                  <m:t>2</m:t>
                </m:r>
              </m:sup>
            </m:sSup>
          </m:num>
          <m:den>
            <m:r>
              <m:rPr>
                <m:sty m:val="p"/>
              </m:rPr>
              <w:rPr>
                <w:rFonts w:ascii="Cambria Math" w:eastAsia="Times New Roman" w:hAnsi="Cambria Math" w:cs="Times New Roman"/>
                <w:sz w:val="32"/>
                <w:szCs w:val="32"/>
              </w:rPr>
              <m:t>2</m:t>
            </m:r>
          </m:den>
        </m:f>
      </m:oMath>
      <w:r>
        <w:rPr>
          <w:rFonts w:ascii="Times New Roman" w:eastAsia="Times New Roman" w:hAnsi="Times New Roman" w:cs="Times New Roman"/>
          <w:i/>
          <w:iCs/>
          <w:sz w:val="32"/>
          <w:szCs w:val="32"/>
        </w:rPr>
        <w:t>;</w:t>
      </w:r>
    </w:p>
    <w:p w:rsidR="008D67C6" w:rsidRDefault="008D67C6" w:rsidP="008D67C6">
      <w:pPr>
        <w:widowControl w:val="0"/>
        <w:numPr>
          <w:ilvl w:val="0"/>
          <w:numId w:val="34"/>
        </w:numPr>
        <w:tabs>
          <w:tab w:val="left" w:pos="677"/>
        </w:tabs>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силы сопротивления воздуха, возникающей внутри пневмобаллона, справедлив квадратичный закон сопротивления;</w:t>
      </w:r>
    </w:p>
    <w:p w:rsidR="008D67C6" w:rsidRDefault="008D67C6" w:rsidP="008D67C6">
      <w:pPr>
        <w:widowControl w:val="0"/>
        <w:numPr>
          <w:ilvl w:val="0"/>
          <w:numId w:val="34"/>
        </w:numPr>
        <w:tabs>
          <w:tab w:val="left" w:pos="677"/>
        </w:tabs>
        <w:autoSpaceDE w:val="0"/>
        <w:autoSpaceDN w:val="0"/>
        <w:adjustRightInd w:val="0"/>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rPr>
        <w:t>пневматический и упругий элементы невесомы;</w:t>
      </w:r>
    </w:p>
    <w:p w:rsidR="008D67C6" w:rsidRDefault="008D67C6" w:rsidP="008D67C6">
      <w:pPr>
        <w:widowControl w:val="0"/>
        <w:numPr>
          <w:ilvl w:val="0"/>
          <w:numId w:val="34"/>
        </w:numPr>
        <w:tabs>
          <w:tab w:val="left" w:pos="677"/>
        </w:tabs>
        <w:autoSpaceDE w:val="0"/>
        <w:autoSpaceDN w:val="0"/>
        <w:adjustRightInd w:val="0"/>
        <w:spacing w:after="0" w:line="240"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rPr>
        <w:t>система двумерна;</w:t>
      </w:r>
    </w:p>
    <w:p w:rsidR="008D67C6" w:rsidRDefault="008D67C6" w:rsidP="008D67C6">
      <w:pPr>
        <w:widowControl w:val="0"/>
        <w:numPr>
          <w:ilvl w:val="0"/>
          <w:numId w:val="34"/>
        </w:numPr>
        <w:tabs>
          <w:tab w:val="left" w:pos="677"/>
        </w:tabs>
        <w:autoSpaceDE w:val="0"/>
        <w:autoSpaceDN w:val="0"/>
        <w:adjustRightInd w:val="0"/>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rPr>
        <w:t>тележка локомотива повторяет профиль рельсовой пути.</w:t>
      </w:r>
    </w:p>
    <w:p w:rsidR="008D67C6" w:rsidRDefault="008D67C6" w:rsidP="008D67C6">
      <w:pPr>
        <w:autoSpaceDE w:val="0"/>
        <w:autoSpaceDN w:val="0"/>
        <w:adjustRightInd w:val="0"/>
        <w:spacing w:after="0" w:line="240" w:lineRule="auto"/>
        <w:ind w:firstLine="7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изучить поведение подвески, состоящей из эластичного и пневматического элементов, соединенных параллельно. Известно, что наибольший динамический эффект на подвеску оказывают неровности железнодорожного пути, имеющие периодический (в частности – гармонический) профиль. Движение нижней точки пружины описывается гармоническим законом в виде</w:t>
      </w:r>
    </w:p>
    <w:p w:rsidR="008D67C6" w:rsidRDefault="008D67C6" w:rsidP="008D67C6">
      <w:pPr>
        <w:autoSpaceDE w:val="0"/>
        <w:autoSpaceDN w:val="0"/>
        <w:adjustRightInd w:val="0"/>
        <w:spacing w:after="0" w:line="240" w:lineRule="auto"/>
        <w:ind w:firstLine="715"/>
        <w:jc w:val="both"/>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ind w:left="1440" w:firstLine="720"/>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x</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=Acosωt.</m:t>
        </m:r>
      </m:oMath>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(3.8)</w:t>
      </w:r>
    </w:p>
    <w:p w:rsidR="008D67C6" w:rsidRDefault="008D67C6" w:rsidP="008D67C6">
      <w:pPr>
        <w:autoSpaceDE w:val="0"/>
        <w:autoSpaceDN w:val="0"/>
        <w:adjustRightInd w:val="0"/>
        <w:spacing w:after="0" w:line="240" w:lineRule="auto"/>
        <w:ind w:left="4099" w:right="3595"/>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Здесь </w:t>
      </w:r>
      <m:oMath>
        <m:r>
          <w:rPr>
            <w:rFonts w:ascii="Cambria Math" w:eastAsia="Times New Roman" w:hAnsi="Cambria Math" w:cs="Times New Roman"/>
            <w:sz w:val="28"/>
            <w:szCs w:val="28"/>
          </w:rPr>
          <m:t>A</m:t>
        </m:r>
      </m:oMath>
      <w:r>
        <w:rPr>
          <w:rFonts w:ascii="Times New Roman" w:eastAsia="Times New Roman" w:hAnsi="Times New Roman" w:cs="Times New Roman"/>
          <w:sz w:val="28"/>
          <w:szCs w:val="28"/>
        </w:rPr>
        <w:t xml:space="preserve"> и </w:t>
      </w:r>
      <m:oMath>
        <m:r>
          <w:rPr>
            <w:rFonts w:ascii="Cambria Math" w:eastAsia="Times New Roman" w:hAnsi="Cambria Math" w:cs="Times New Roman"/>
            <w:sz w:val="28"/>
            <w:szCs w:val="28"/>
          </w:rPr>
          <m:t>ω</m:t>
        </m:r>
      </m:oMath>
      <w:r>
        <w:rPr>
          <w:rFonts w:ascii="Times New Roman" w:eastAsia="Times New Roman" w:hAnsi="Times New Roman" w:cs="Times New Roman"/>
          <w:sz w:val="28"/>
          <w:szCs w:val="28"/>
        </w:rPr>
        <w:t xml:space="preserve"> – амплитуда и частота вынужденных колебаний нижней точки пружины, т.е. тележки локомотива.</w:t>
      </w: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Следующее соотношение связывает частоту вынужденных колебаний нижней точки пружины, скорость локомотива </w:t>
      </w:r>
      <w:r>
        <w:rPr>
          <w:rFonts w:ascii="Times New Roman" w:eastAsia="Times New Roman" w:hAnsi="Times New Roman" w:cs="Times New Roman"/>
          <w:i/>
          <w:sz w:val="28"/>
          <w:szCs w:val="28"/>
        </w:rPr>
        <w:t>v</w:t>
      </w:r>
      <w:r>
        <w:rPr>
          <w:rFonts w:ascii="Times New Roman" w:eastAsia="Times New Roman" w:hAnsi="Times New Roman" w:cs="Times New Roman"/>
          <w:sz w:val="28"/>
          <w:szCs w:val="28"/>
        </w:rPr>
        <w:t xml:space="preserve"> и длину неровности профиля рельсовой пути λ (см. рисунок 3.6):</w:t>
      </w: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8D67C6" w:rsidRDefault="00D81532" w:rsidP="008D67C6">
      <w:pPr>
        <w:autoSpaceDE w:val="0"/>
        <w:autoSpaceDN w:val="0"/>
        <w:adjustRightInd w:val="0"/>
        <w:spacing w:after="0" w:line="240" w:lineRule="auto"/>
        <w:ind w:left="1701" w:hanging="1701"/>
        <w:jc w:val="right"/>
        <w:rPr>
          <w:rFonts w:ascii="Times New Roman" w:eastAsia="Times New Roman" w:hAnsi="Times New Roman" w:cs="Times New Roman"/>
          <w:sz w:val="28"/>
          <w:szCs w:val="28"/>
        </w:rPr>
      </w:pPr>
      <m:oMath>
        <m:f>
          <m:fPr>
            <m:ctrlPr>
              <w:rPr>
                <w:rFonts w:ascii="Cambria Math" w:eastAsia="Times New Roman" w:hAnsi="Cambria Math" w:cs="Times New Roman"/>
                <w:i/>
                <w:sz w:val="36"/>
                <w:szCs w:val="36"/>
              </w:rPr>
            </m:ctrlPr>
          </m:fPr>
          <m:num>
            <m:r>
              <w:rPr>
                <w:rFonts w:ascii="Cambria Math" w:eastAsia="Times New Roman" w:hAnsi="Cambria Math" w:cs="Times New Roman"/>
                <w:sz w:val="36"/>
                <w:szCs w:val="36"/>
              </w:rPr>
              <m:t>2π</m:t>
            </m:r>
          </m:num>
          <m:den>
            <m:r>
              <w:rPr>
                <w:rFonts w:ascii="Cambria Math" w:eastAsia="Times New Roman" w:hAnsi="Cambria Math" w:cs="Times New Roman"/>
                <w:sz w:val="36"/>
                <w:szCs w:val="36"/>
              </w:rPr>
              <m:t>λ</m:t>
            </m:r>
          </m:den>
        </m:f>
        <m:r>
          <w:rPr>
            <w:rFonts w:ascii="Cambria Math" w:eastAsia="Times New Roman" w:hAnsi="Cambria Math" w:cs="Times New Roman"/>
            <w:sz w:val="36"/>
            <w:szCs w:val="36"/>
          </w:rPr>
          <m:t>=</m:t>
        </m:r>
        <m:f>
          <m:fPr>
            <m:ctrlPr>
              <w:rPr>
                <w:rFonts w:ascii="Cambria Math" w:eastAsia="Times New Roman" w:hAnsi="Cambria Math" w:cs="Times New Roman"/>
                <w:i/>
                <w:sz w:val="36"/>
                <w:szCs w:val="36"/>
              </w:rPr>
            </m:ctrlPr>
          </m:fPr>
          <m:num>
            <m:r>
              <w:rPr>
                <w:rFonts w:ascii="Cambria Math" w:eastAsia="Times New Roman" w:hAnsi="Cambria Math" w:cs="Times New Roman"/>
                <w:sz w:val="36"/>
                <w:szCs w:val="36"/>
              </w:rPr>
              <m:t>ω</m:t>
            </m:r>
          </m:num>
          <m:den>
            <m:r>
              <w:rPr>
                <w:rFonts w:ascii="Cambria Math" w:eastAsia="Times New Roman" w:hAnsi="Cambria Math" w:cs="Times New Roman"/>
                <w:sz w:val="36"/>
                <w:szCs w:val="36"/>
              </w:rPr>
              <m:t>ν</m:t>
            </m:r>
          </m:den>
        </m:f>
        <m:r>
          <w:rPr>
            <w:rFonts w:ascii="Cambria Math" w:eastAsia="Times New Roman" w:hAnsi="Cambria Math" w:cs="Times New Roman"/>
            <w:sz w:val="36"/>
            <w:szCs w:val="36"/>
          </w:rPr>
          <m:t>.</m:t>
        </m:r>
      </m:oMath>
      <w:r w:rsidR="008D67C6">
        <w:rPr>
          <w:rFonts w:ascii="Times New Roman" w:eastAsia="Times New Roman" w:hAnsi="Times New Roman" w:cs="Times New Roman"/>
          <w:sz w:val="28"/>
          <w:szCs w:val="28"/>
        </w:rPr>
        <w:tab/>
      </w:r>
      <w:r w:rsidR="008D67C6">
        <w:rPr>
          <w:rFonts w:ascii="Times New Roman" w:eastAsia="Times New Roman" w:hAnsi="Times New Roman" w:cs="Times New Roman"/>
          <w:sz w:val="28"/>
          <w:szCs w:val="28"/>
        </w:rPr>
        <w:tab/>
      </w:r>
      <w:r w:rsidR="008D67C6">
        <w:rPr>
          <w:rFonts w:ascii="Times New Roman" w:eastAsia="Times New Roman" w:hAnsi="Times New Roman" w:cs="Times New Roman"/>
          <w:sz w:val="28"/>
          <w:szCs w:val="28"/>
        </w:rPr>
        <w:tab/>
      </w:r>
      <w:r w:rsidR="008D67C6">
        <w:rPr>
          <w:rFonts w:ascii="Times New Roman" w:eastAsia="Times New Roman" w:hAnsi="Times New Roman" w:cs="Times New Roman"/>
          <w:sz w:val="28"/>
          <w:szCs w:val="28"/>
        </w:rPr>
        <w:tab/>
      </w:r>
      <w:r w:rsidR="008D67C6">
        <w:rPr>
          <w:rFonts w:ascii="Times New Roman" w:eastAsia="Times New Roman" w:hAnsi="Times New Roman" w:cs="Times New Roman"/>
          <w:sz w:val="28"/>
          <w:szCs w:val="28"/>
        </w:rPr>
        <w:tab/>
      </w:r>
      <w:r w:rsidR="008D67C6">
        <w:rPr>
          <w:rFonts w:ascii="Times New Roman" w:eastAsia="Times New Roman" w:hAnsi="Times New Roman" w:cs="Times New Roman"/>
          <w:sz w:val="28"/>
          <w:szCs w:val="28"/>
        </w:rPr>
        <w:tab/>
      </w:r>
      <w:r w:rsidR="008D67C6">
        <w:rPr>
          <w:rFonts w:ascii="Times New Roman" w:eastAsia="Times New Roman" w:hAnsi="Times New Roman" w:cs="Times New Roman"/>
          <w:sz w:val="28"/>
          <w:szCs w:val="28"/>
        </w:rPr>
        <w:tab/>
        <w:t>(3.9)</w:t>
      </w: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jc w:val="center"/>
        <w:rPr>
          <w:rFonts w:ascii="Times New Roman" w:eastAsia="Times New Roman" w:hAnsi="Times New Roman" w:cs="Times New Roman"/>
          <w:sz w:val="28"/>
          <w:szCs w:val="28"/>
        </w:rPr>
      </w:pPr>
      <w:r>
        <w:rPr>
          <w:noProof/>
        </w:rPr>
        <w:drawing>
          <wp:inline distT="0" distB="0" distL="0" distR="0">
            <wp:extent cx="2628900" cy="1590675"/>
            <wp:effectExtent l="19050" t="0" r="0" b="0"/>
            <wp:docPr id="10" name="Рисунок 38" descr="https://megabook.ru/stream/mediapreview?Key=%d0%93%d0%b0%d1%80%d0%bc%d0%be%d0%bd%d0%b8%d1%87%d0%b5%d1%81%d0%ba%d0%b8%d0%b5%20%d0%ba%d0%be%d0%bb%d0%b5%d0%b1%d0%b0%d0%bd%d0%b8%d1%8f&amp;Width=654&amp;Height=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megabook.ru/stream/mediapreview?Key=%d0%93%d0%b0%d1%80%d0%bc%d0%be%d0%bd%d0%b8%d1%87%d0%b5%d1%81%d0%ba%d0%b8%d0%b5%20%d0%ba%d0%be%d0%bb%d0%b5%d0%b1%d0%b0%d0%bd%d0%b8%d1%8f&amp;Width=654&amp;Height=654"/>
                    <pic:cNvPicPr>
                      <a:picLocks noChangeAspect="1" noChangeArrowheads="1"/>
                    </pic:cNvPicPr>
                  </pic:nvPicPr>
                  <pic:blipFill>
                    <a:blip r:embed="rId55" cstate="print"/>
                    <a:srcRect b="6046"/>
                    <a:stretch>
                      <a:fillRect/>
                    </a:stretch>
                  </pic:blipFill>
                  <pic:spPr bwMode="auto">
                    <a:xfrm>
                      <a:off x="0" y="0"/>
                      <a:ext cx="2628900" cy="1590675"/>
                    </a:xfrm>
                    <a:prstGeom prst="rect">
                      <a:avLst/>
                    </a:prstGeom>
                    <a:noFill/>
                    <a:ln w="9525">
                      <a:noFill/>
                      <a:miter lim="800000"/>
                      <a:headEnd/>
                      <a:tailEnd/>
                    </a:ln>
                  </pic:spPr>
                </pic:pic>
              </a:graphicData>
            </a:graphic>
          </wp:inline>
        </w:drawing>
      </w:r>
    </w:p>
    <w:p w:rsidR="008D67C6" w:rsidRDefault="008D67C6" w:rsidP="008D67C6">
      <w:pPr>
        <w:autoSpaceDE w:val="0"/>
        <w:autoSpaceDN w:val="0"/>
        <w:adjustRightInd w:val="0"/>
        <w:spacing w:after="0" w:line="240" w:lineRule="auto"/>
        <w:jc w:val="center"/>
        <w:rPr>
          <w:rFonts w:ascii="Times New Roman" w:eastAsia="Times New Roman" w:hAnsi="Times New Roman" w:cs="Times New Roman"/>
          <w:sz w:val="16"/>
          <w:szCs w:val="16"/>
        </w:rPr>
      </w:pPr>
    </w:p>
    <w:p w:rsidR="008D67C6" w:rsidRDefault="008D67C6" w:rsidP="008D67C6">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3.6 – График гармонического колебания</w:t>
      </w:r>
    </w:p>
    <w:p w:rsidR="008D67C6" w:rsidRDefault="008D67C6" w:rsidP="008D67C6">
      <w:pPr>
        <w:autoSpaceDE w:val="0"/>
        <w:autoSpaceDN w:val="0"/>
        <w:adjustRightInd w:val="0"/>
        <w:spacing w:after="0" w:line="240" w:lineRule="auto"/>
        <w:ind w:firstLine="562"/>
        <w:jc w:val="both"/>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ind w:firstLine="562"/>
        <w:jc w:val="both"/>
        <w:rPr>
          <w:rFonts w:ascii="Times New Roman" w:eastAsia="Times New Roman" w:hAnsi="Times New Roman" w:cs="Times New Roman"/>
          <w:sz w:val="16"/>
          <w:szCs w:val="16"/>
        </w:rPr>
      </w:pPr>
    </w:p>
    <w:p w:rsidR="008D67C6" w:rsidRDefault="008D67C6" w:rsidP="008D67C6">
      <w:pPr>
        <w:autoSpaceDE w:val="0"/>
        <w:autoSpaceDN w:val="0"/>
        <w:adjustRightInd w:val="0"/>
        <w:spacing w:after="0" w:line="240" w:lineRule="auto"/>
        <w:ind w:firstLine="5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Уравнение движения точки крепления конструкции к кузову (согласно второму закону Ньютона) имеет вид:</w:t>
      </w:r>
    </w:p>
    <w:p w:rsidR="008D67C6" w:rsidRDefault="008D67C6" w:rsidP="008D67C6">
      <w:pPr>
        <w:autoSpaceDE w:val="0"/>
        <w:autoSpaceDN w:val="0"/>
        <w:adjustRightInd w:val="0"/>
        <w:spacing w:after="0" w:line="240" w:lineRule="auto"/>
        <w:ind w:firstLine="562"/>
        <w:jc w:val="both"/>
        <w:rPr>
          <w:rFonts w:ascii="Times New Roman" w:eastAsia="Times New Roman" w:hAnsi="Times New Roman" w:cs="Times New Roman"/>
          <w:sz w:val="16"/>
          <w:szCs w:val="16"/>
        </w:rPr>
      </w:pPr>
    </w:p>
    <w:p w:rsidR="008D67C6" w:rsidRDefault="008D67C6" w:rsidP="008D67C6">
      <w:pPr>
        <w:autoSpaceDE w:val="0"/>
        <w:autoSpaceDN w:val="0"/>
        <w:adjustRightInd w:val="0"/>
        <w:spacing w:after="0" w:line="240" w:lineRule="auto"/>
        <w:ind w:left="1701"/>
        <w:jc w:val="right"/>
        <w:rPr>
          <w:rFonts w:ascii="Times New Roman" w:eastAsia="Times New Roman" w:hAnsi="Times New Roman" w:cs="Times New Roman"/>
          <w:iCs/>
          <w:sz w:val="28"/>
          <w:szCs w:val="28"/>
          <w:lang w:eastAsia="en-US"/>
        </w:rPr>
      </w:pPr>
      <w:r>
        <w:rPr>
          <w:rFonts w:ascii="Times New Roman" w:eastAsia="Times New Roman" w:hAnsi="Times New Roman" w:cs="Times New Roman"/>
          <w:i/>
          <w:iCs/>
          <w:sz w:val="28"/>
          <w:szCs w:val="28"/>
          <w:lang w:val="en-US" w:eastAsia="en-US"/>
        </w:rPr>
        <w:t>m</w:t>
      </w:r>
      <m:oMath>
        <m:bar>
          <m:barPr>
            <m:pos m:val="top"/>
            <m:ctrlPr>
              <w:rPr>
                <w:rFonts w:ascii="Cambria Math" w:eastAsia="Times New Roman" w:hAnsi="Cambria Math" w:cs="Times New Roman"/>
                <w:sz w:val="28"/>
                <w:szCs w:val="28"/>
                <w:lang w:val="en-US" w:eastAsia="en-US"/>
              </w:rPr>
            </m:ctrlPr>
          </m:barPr>
          <m:e>
            <m:r>
              <w:rPr>
                <w:rFonts w:ascii="Cambria Math" w:eastAsia="Times New Roman" w:hAnsi="Cambria Math" w:cs="Times New Roman"/>
                <w:sz w:val="28"/>
                <w:szCs w:val="28"/>
                <w:lang w:val="en-US" w:eastAsia="en-US"/>
              </w:rPr>
              <m:t>a</m:t>
            </m:r>
          </m:e>
        </m:bar>
      </m:oMath>
      <w:r>
        <w:rPr>
          <w:rFonts w:ascii="Times New Roman" w:eastAsia="Times New Roman" w:hAnsi="Times New Roman" w:cs="Times New Roman"/>
          <w:i/>
          <w:iCs/>
          <w:sz w:val="28"/>
          <w:szCs w:val="28"/>
          <w:lang w:eastAsia="en-US"/>
        </w:rPr>
        <w:t xml:space="preserve"> = </w:t>
      </w:r>
      <m:oMath>
        <m:bar>
          <m:barPr>
            <m:pos m:val="top"/>
            <m:ctrlPr>
              <w:rPr>
                <w:rFonts w:ascii="Cambria Math" w:eastAsia="Times New Roman" w:hAnsi="Cambria Math" w:cs="Times New Roman"/>
                <w:sz w:val="28"/>
                <w:szCs w:val="28"/>
                <w:lang w:val="en-US" w:eastAsia="en-US"/>
              </w:rPr>
            </m:ctrlPr>
          </m:barPr>
          <m:e>
            <m:r>
              <w:rPr>
                <w:rFonts w:ascii="Cambria Math" w:eastAsia="Times New Roman" w:hAnsi="Cambria Math" w:cs="Times New Roman"/>
                <w:sz w:val="28"/>
                <w:szCs w:val="28"/>
                <w:lang w:val="en-US" w:eastAsia="en-US"/>
              </w:rPr>
              <m:t>F</m:t>
            </m:r>
          </m:e>
        </m:bar>
      </m:oMath>
      <w:r>
        <w:rPr>
          <w:rFonts w:ascii="Times New Roman" w:eastAsia="Times New Roman" w:hAnsi="Times New Roman" w:cs="Times New Roman"/>
          <w:i/>
          <w:iCs/>
          <w:sz w:val="28"/>
          <w:szCs w:val="28"/>
          <w:vertAlign w:val="subscript"/>
        </w:rPr>
        <w:t>упр</w:t>
      </w:r>
      <w:r>
        <w:rPr>
          <w:rFonts w:ascii="Times New Roman" w:eastAsia="Times New Roman" w:hAnsi="Times New Roman" w:cs="Times New Roman"/>
          <w:i/>
          <w:iCs/>
          <w:sz w:val="28"/>
          <w:szCs w:val="28"/>
          <w:lang w:eastAsia="en-US"/>
        </w:rPr>
        <w:t xml:space="preserve"> + </w:t>
      </w:r>
      <m:oMath>
        <m:bar>
          <m:barPr>
            <m:pos m:val="top"/>
            <m:ctrlPr>
              <w:rPr>
                <w:rFonts w:ascii="Cambria Math" w:eastAsia="Times New Roman" w:hAnsi="Cambria Math" w:cs="Times New Roman"/>
                <w:sz w:val="28"/>
                <w:szCs w:val="28"/>
                <w:lang w:val="en-US" w:eastAsia="en-US"/>
              </w:rPr>
            </m:ctrlPr>
          </m:barPr>
          <m:e>
            <m:r>
              <w:rPr>
                <w:rFonts w:ascii="Cambria Math" w:eastAsia="Times New Roman" w:hAnsi="Cambria Math" w:cs="Times New Roman"/>
                <w:sz w:val="28"/>
                <w:szCs w:val="28"/>
                <w:lang w:val="en-US" w:eastAsia="en-US"/>
              </w:rPr>
              <m:t>F</m:t>
            </m:r>
          </m:e>
        </m:bar>
      </m:oMath>
      <w:r>
        <w:rPr>
          <w:rFonts w:ascii="Times New Roman" w:eastAsia="Times New Roman" w:hAnsi="Times New Roman" w:cs="Times New Roman"/>
          <w:i/>
          <w:iCs/>
          <w:sz w:val="28"/>
          <w:szCs w:val="28"/>
          <w:vertAlign w:val="subscript"/>
          <w:lang w:eastAsia="en-US"/>
        </w:rPr>
        <w:t>с.в.</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i/>
          <w:iCs/>
          <w:sz w:val="28"/>
          <w:szCs w:val="28"/>
          <w:lang w:val="en-US" w:eastAsia="en-US"/>
        </w:rPr>
        <w:t>m</w:t>
      </w:r>
      <m:oMath>
        <m:bar>
          <m:barPr>
            <m:pos m:val="top"/>
            <m:ctrlPr>
              <w:rPr>
                <w:rFonts w:ascii="Cambria Math" w:eastAsia="Times New Roman" w:hAnsi="Cambria Math" w:cs="Times New Roman"/>
                <w:sz w:val="28"/>
                <w:szCs w:val="28"/>
                <w:lang w:val="en-US" w:eastAsia="en-US"/>
              </w:rPr>
            </m:ctrlPr>
          </m:barPr>
          <m:e>
            <m:r>
              <w:rPr>
                <w:rFonts w:ascii="Cambria Math" w:eastAsia="Times New Roman" w:hAnsi="Cambria Math" w:cs="Times New Roman"/>
                <w:sz w:val="28"/>
                <w:szCs w:val="28"/>
                <w:lang w:val="en-US" w:eastAsia="en-US"/>
              </w:rPr>
              <m:t>g</m:t>
            </m:r>
          </m:e>
        </m:bar>
      </m:oMath>
      <w:r>
        <w:rPr>
          <w:rFonts w:ascii="Times New Roman" w:eastAsia="Times New Roman" w:hAnsi="Times New Roman" w:cs="Times New Roman"/>
          <w:i/>
          <w:iCs/>
          <w:sz w:val="28"/>
          <w:szCs w:val="28"/>
          <w:lang w:eastAsia="en-US"/>
        </w:rPr>
        <w:t>.</w:t>
      </w:r>
      <w:r>
        <w:rPr>
          <w:rFonts w:ascii="Times New Roman" w:eastAsia="Times New Roman" w:hAnsi="Times New Roman" w:cs="Times New Roman"/>
          <w:i/>
          <w:iCs/>
          <w:sz w:val="28"/>
          <w:szCs w:val="28"/>
          <w:lang w:eastAsia="en-US"/>
        </w:rPr>
        <w:tab/>
      </w:r>
      <w:r>
        <w:rPr>
          <w:rFonts w:ascii="Times New Roman" w:eastAsia="Times New Roman" w:hAnsi="Times New Roman" w:cs="Times New Roman"/>
          <w:i/>
          <w:iCs/>
          <w:sz w:val="28"/>
          <w:szCs w:val="28"/>
          <w:lang w:eastAsia="en-US"/>
        </w:rPr>
        <w:tab/>
      </w:r>
      <w:r>
        <w:rPr>
          <w:rFonts w:ascii="Times New Roman" w:eastAsia="Times New Roman" w:hAnsi="Times New Roman" w:cs="Times New Roman"/>
          <w:i/>
          <w:iCs/>
          <w:sz w:val="28"/>
          <w:szCs w:val="28"/>
          <w:lang w:eastAsia="en-US"/>
        </w:rPr>
        <w:tab/>
      </w:r>
      <w:r>
        <w:rPr>
          <w:rFonts w:ascii="Times New Roman" w:eastAsia="Times New Roman" w:hAnsi="Times New Roman" w:cs="Times New Roman"/>
          <w:i/>
          <w:iCs/>
          <w:sz w:val="28"/>
          <w:szCs w:val="28"/>
          <w:lang w:eastAsia="en-US"/>
        </w:rPr>
        <w:tab/>
      </w:r>
      <w:r>
        <w:rPr>
          <w:rFonts w:ascii="Times New Roman" w:eastAsia="Times New Roman" w:hAnsi="Times New Roman" w:cs="Times New Roman"/>
          <w:i/>
          <w:iCs/>
          <w:sz w:val="28"/>
          <w:szCs w:val="28"/>
          <w:lang w:eastAsia="en-US"/>
        </w:rPr>
        <w:tab/>
      </w:r>
      <w:r>
        <w:rPr>
          <w:rFonts w:ascii="Times New Roman" w:eastAsia="Times New Roman" w:hAnsi="Times New Roman" w:cs="Times New Roman"/>
          <w:i/>
          <w:iCs/>
          <w:sz w:val="28"/>
          <w:szCs w:val="28"/>
          <w:lang w:eastAsia="en-US"/>
        </w:rPr>
        <w:tab/>
      </w:r>
      <w:r>
        <w:rPr>
          <w:rFonts w:ascii="Times New Roman" w:eastAsia="Times New Roman" w:hAnsi="Times New Roman" w:cs="Times New Roman"/>
          <w:iCs/>
          <w:sz w:val="28"/>
          <w:szCs w:val="28"/>
          <w:lang w:eastAsia="en-US"/>
        </w:rPr>
        <w:t>(3.10)</w:t>
      </w:r>
    </w:p>
    <w:p w:rsidR="008D67C6" w:rsidRDefault="008D67C6" w:rsidP="008D67C6">
      <w:pPr>
        <w:autoSpaceDE w:val="0"/>
        <w:autoSpaceDN w:val="0"/>
        <w:adjustRightInd w:val="0"/>
        <w:spacing w:after="0" w:line="240" w:lineRule="auto"/>
        <w:ind w:firstLine="528"/>
        <w:jc w:val="both"/>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ind w:firstLine="5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Используя закон для силы сопротивления воздуха (сила сопротивления пропорциональна квадрату скорости объекта) </w:t>
      </w:r>
    </w:p>
    <w:p w:rsidR="008D67C6" w:rsidRDefault="00D81532" w:rsidP="008D67C6">
      <w:pPr>
        <w:autoSpaceDE w:val="0"/>
        <w:autoSpaceDN w:val="0"/>
        <w:adjustRightInd w:val="0"/>
        <w:spacing w:after="0" w:line="240" w:lineRule="auto"/>
        <w:jc w:val="center"/>
        <w:rPr>
          <w:rFonts w:ascii="Times New Roman" w:eastAsia="Times New Roman" w:hAnsi="Times New Roman" w:cs="Times New Roman"/>
          <w:sz w:val="28"/>
          <w:szCs w:val="28"/>
        </w:rPr>
      </w:pPr>
      <m:oMath>
        <m:bar>
          <m:barPr>
            <m:pos m:val="top"/>
            <m:ctrlPr>
              <w:rPr>
                <w:rFonts w:ascii="Cambria Math" w:eastAsia="Times New Roman" w:hAnsi="Cambria Math" w:cs="Times New Roman"/>
                <w:sz w:val="28"/>
                <w:szCs w:val="28"/>
                <w:lang w:val="en-US"/>
              </w:rPr>
            </m:ctrlPr>
          </m:barPr>
          <m:e>
            <m:r>
              <w:rPr>
                <w:rFonts w:ascii="Cambria Math" w:eastAsia="Times New Roman" w:hAnsi="Cambria Math" w:cs="Times New Roman"/>
                <w:sz w:val="28"/>
                <w:szCs w:val="28"/>
                <w:lang w:val="en-US"/>
              </w:rPr>
              <m:t>F</m:t>
            </m:r>
          </m:e>
        </m:bar>
      </m:oMath>
      <w:r w:rsidR="008D67C6">
        <w:rPr>
          <w:rFonts w:ascii="Times New Roman" w:eastAsia="Times New Roman" w:hAnsi="Times New Roman" w:cs="Times New Roman"/>
          <w:i/>
          <w:iCs/>
          <w:sz w:val="28"/>
          <w:szCs w:val="28"/>
          <w:vertAlign w:val="subscript"/>
        </w:rPr>
        <w:t>с.в.</w:t>
      </w:r>
      <w:r w:rsidR="008D67C6">
        <w:rPr>
          <w:rFonts w:ascii="Times New Roman" w:eastAsia="Times New Roman" w:hAnsi="Times New Roman" w:cs="Times New Roman"/>
          <w:i/>
          <w:iCs/>
          <w:sz w:val="28"/>
          <w:szCs w:val="28"/>
        </w:rPr>
        <w:t xml:space="preserve"> = с∙Р∙</w:t>
      </w:r>
      <m:oMath>
        <m:bar>
          <m:barPr>
            <m:pos m:val="top"/>
            <m:ctrlPr>
              <w:rPr>
                <w:rFonts w:ascii="Cambria Math" w:eastAsia="Times New Roman" w:hAnsi="Cambria Math" w:cs="Times New Roman"/>
                <w:sz w:val="28"/>
                <w:szCs w:val="28"/>
                <w:lang w:val="en-US"/>
              </w:rPr>
            </m:ctrlPr>
          </m:barPr>
          <m:e>
            <m:r>
              <w:rPr>
                <w:rFonts w:ascii="Cambria Math" w:eastAsia="Times New Roman" w:hAnsi="Cambria Math" w:cs="Times New Roman"/>
                <w:sz w:val="28"/>
                <w:szCs w:val="28"/>
                <w:lang w:val="en-US"/>
              </w:rPr>
              <m:t>V</m:t>
            </m:r>
          </m:e>
        </m:bar>
      </m:oMath>
      <w:r w:rsidR="008D67C6">
        <w:rPr>
          <w:rFonts w:ascii="Times New Roman" w:eastAsia="Times New Roman" w:hAnsi="Times New Roman" w:cs="Times New Roman"/>
          <w:i/>
          <w:iCs/>
          <w:sz w:val="28"/>
          <w:szCs w:val="28"/>
          <w:vertAlign w:val="superscript"/>
        </w:rPr>
        <w:t>2</w:t>
      </w:r>
      <w:r w:rsidR="008D67C6">
        <w:rPr>
          <w:rFonts w:ascii="Times New Roman" w:eastAsia="Times New Roman" w:hAnsi="Times New Roman" w:cs="Times New Roman"/>
          <w:i/>
          <w:iCs/>
          <w:sz w:val="28"/>
          <w:szCs w:val="28"/>
        </w:rPr>
        <w:t>∙</w:t>
      </w:r>
      <w:r w:rsidR="008D67C6">
        <w:rPr>
          <w:rFonts w:ascii="Times New Roman" w:eastAsia="Times New Roman" w:hAnsi="Times New Roman" w:cs="Times New Roman"/>
          <w:i/>
          <w:iCs/>
          <w:sz w:val="28"/>
          <w:szCs w:val="28"/>
          <w:lang w:val="en-US"/>
        </w:rPr>
        <w:t>S</w:t>
      </w:r>
      <w:r w:rsidR="008D67C6">
        <w:rPr>
          <w:rFonts w:ascii="Times New Roman" w:eastAsia="Times New Roman" w:hAnsi="Times New Roman" w:cs="Times New Roman"/>
          <w:i/>
          <w:iCs/>
          <w:sz w:val="28"/>
          <w:szCs w:val="28"/>
        </w:rPr>
        <w:t>/2</w:t>
      </w:r>
    </w:p>
    <w:p w:rsidR="008D67C6" w:rsidRDefault="008D67C6" w:rsidP="008D67C6">
      <w:pPr>
        <w:autoSpaceDE w:val="0"/>
        <w:autoSpaceDN w:val="0"/>
        <w:adjustRightInd w:val="0"/>
        <w:spacing w:after="0" w:line="240" w:lineRule="auto"/>
        <w:jc w:val="both"/>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закон Гука </w:t>
      </w:r>
      <w:r>
        <w:rPr>
          <w:rFonts w:ascii="Times New Roman" w:eastAsia="Times New Roman" w:hAnsi="Times New Roman" w:cs="Times New Roman"/>
          <w:i/>
          <w:sz w:val="28"/>
          <w:szCs w:val="28"/>
          <w:lang w:val="en-US"/>
        </w:rPr>
        <w:t>F</w:t>
      </w:r>
      <w:r>
        <w:rPr>
          <w:rFonts w:ascii="Times New Roman" w:eastAsia="Times New Roman" w:hAnsi="Times New Roman" w:cs="Times New Roman"/>
          <w:i/>
          <w:iCs/>
          <w:sz w:val="28"/>
          <w:szCs w:val="28"/>
          <w:vertAlign w:val="subscript"/>
        </w:rPr>
        <w:t>упр</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lang w:val="en-US"/>
        </w:rPr>
        <w:t>k</w:t>
      </w:r>
      <w:r>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lang w:val="en-US"/>
        </w:rPr>
        <w:t>y</w:t>
      </w:r>
      <w:r w:rsidRPr="008D67C6">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 уравнении (3.10), получим уравнение:</w:t>
      </w:r>
    </w:p>
    <w:p w:rsidR="008D67C6" w:rsidRDefault="008D67C6" w:rsidP="008D67C6">
      <w:pPr>
        <w:autoSpaceDE w:val="0"/>
        <w:autoSpaceDN w:val="0"/>
        <w:adjustRightInd w:val="0"/>
        <w:spacing w:after="0" w:line="240" w:lineRule="auto"/>
        <w:ind w:firstLine="528"/>
        <w:jc w:val="both"/>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jc w:val="right"/>
        <w:rPr>
          <w:rFonts w:ascii="Times New Roman" w:eastAsia="Times New Roman" w:hAnsi="Times New Roman" w:cs="Times New Roman"/>
          <w:iCs/>
          <w:sz w:val="28"/>
          <w:szCs w:val="28"/>
          <w:lang w:eastAsia="en-US"/>
        </w:rPr>
      </w:pPr>
      <w:r>
        <w:rPr>
          <w:rFonts w:ascii="Times New Roman" w:eastAsia="Times New Roman" w:hAnsi="Times New Roman" w:cs="Times New Roman"/>
          <w:i/>
          <w:iCs/>
          <w:sz w:val="28"/>
          <w:szCs w:val="28"/>
          <w:lang w:val="en-US" w:eastAsia="en-US"/>
        </w:rPr>
        <w:t>m</w:t>
      </w:r>
      <m:oMath>
        <m:bar>
          <m:barPr>
            <m:pos m:val="top"/>
            <m:ctrlPr>
              <w:rPr>
                <w:rFonts w:ascii="Cambria Math" w:eastAsia="Times New Roman" w:hAnsi="Cambria Math" w:cs="Times New Roman"/>
                <w:sz w:val="28"/>
                <w:szCs w:val="28"/>
                <w:lang w:val="en-US" w:eastAsia="en-US"/>
              </w:rPr>
            </m:ctrlPr>
          </m:barPr>
          <m:e>
            <m:r>
              <w:rPr>
                <w:rFonts w:ascii="Cambria Math" w:eastAsia="Times New Roman" w:hAnsi="Cambria Math" w:cs="Times New Roman"/>
                <w:sz w:val="28"/>
                <w:szCs w:val="28"/>
                <w:lang w:val="en-US" w:eastAsia="en-US"/>
              </w:rPr>
              <m:t>a</m:t>
            </m:r>
          </m:e>
        </m:bar>
      </m:oMath>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i/>
          <w:iCs/>
          <w:sz w:val="28"/>
          <w:szCs w:val="28"/>
          <w:lang w:val="en-US"/>
        </w:rPr>
        <w:t>k</w:t>
      </w:r>
      <w:r>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lang w:val="en-US"/>
        </w:rPr>
        <w:t>y</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i/>
          <w:iCs/>
          <w:sz w:val="28"/>
          <w:szCs w:val="28"/>
        </w:rPr>
        <w:t>с∙Р∙</w:t>
      </w:r>
      <m:oMath>
        <m:bar>
          <m:barPr>
            <m:pos m:val="top"/>
            <m:ctrlPr>
              <w:rPr>
                <w:rFonts w:ascii="Cambria Math" w:eastAsia="Times New Roman" w:hAnsi="Cambria Math" w:cs="Times New Roman"/>
                <w:sz w:val="28"/>
                <w:szCs w:val="28"/>
                <w:lang w:val="en-US"/>
              </w:rPr>
            </m:ctrlPr>
          </m:barPr>
          <m:e>
            <m:r>
              <w:rPr>
                <w:rFonts w:ascii="Cambria Math" w:eastAsia="Times New Roman" w:hAnsi="Cambria Math" w:cs="Times New Roman"/>
                <w:sz w:val="28"/>
                <w:szCs w:val="28"/>
                <w:lang w:val="en-US"/>
              </w:rPr>
              <m:t>v</m:t>
            </m:r>
          </m:e>
        </m:bar>
      </m:oMath>
      <w:r>
        <w:rPr>
          <w:rFonts w:ascii="Times New Roman" w:eastAsia="Times New Roman" w:hAnsi="Times New Roman" w:cs="Times New Roman"/>
          <w:i/>
          <w:iCs/>
          <w:sz w:val="28"/>
          <w:szCs w:val="28"/>
          <w:vertAlign w:val="superscript"/>
        </w:rPr>
        <w:t>2</w:t>
      </w:r>
      <w:r>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lang w:val="en-US"/>
        </w:rPr>
        <w:t>S</w:t>
      </w:r>
      <w:r>
        <w:rPr>
          <w:rFonts w:ascii="Times New Roman" w:eastAsia="Times New Roman" w:hAnsi="Times New Roman" w:cs="Times New Roman"/>
          <w:i/>
          <w:iCs/>
          <w:sz w:val="28"/>
          <w:szCs w:val="28"/>
        </w:rPr>
        <w:t>/2</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i/>
          <w:iCs/>
          <w:sz w:val="28"/>
          <w:szCs w:val="28"/>
          <w:lang w:val="en-US" w:eastAsia="en-US"/>
        </w:rPr>
        <w:t>m</w:t>
      </w:r>
      <m:oMath>
        <m:bar>
          <m:barPr>
            <m:pos m:val="top"/>
            <m:ctrlPr>
              <w:rPr>
                <w:rFonts w:ascii="Cambria Math" w:eastAsia="Times New Roman" w:hAnsi="Cambria Math" w:cs="Times New Roman"/>
                <w:sz w:val="28"/>
                <w:szCs w:val="28"/>
                <w:lang w:val="en-US" w:eastAsia="en-US"/>
              </w:rPr>
            </m:ctrlPr>
          </m:barPr>
          <m:e>
            <m:r>
              <w:rPr>
                <w:rFonts w:ascii="Cambria Math" w:eastAsia="Times New Roman" w:hAnsi="Cambria Math" w:cs="Times New Roman"/>
                <w:sz w:val="28"/>
                <w:szCs w:val="28"/>
                <w:lang w:val="en-US" w:eastAsia="en-US"/>
              </w:rPr>
              <m:t>g</m:t>
            </m:r>
          </m:e>
        </m:bar>
      </m:oMath>
      <w:r>
        <w:rPr>
          <w:rFonts w:ascii="Times New Roman" w:eastAsia="Times New Roman" w:hAnsi="Times New Roman" w:cs="Times New Roman"/>
          <w:i/>
          <w:iCs/>
          <w:sz w:val="28"/>
          <w:szCs w:val="28"/>
          <w:lang w:eastAsia="en-US"/>
        </w:rPr>
        <w:t>.</w:t>
      </w:r>
      <w:r>
        <w:rPr>
          <w:rFonts w:ascii="Times New Roman" w:eastAsia="Times New Roman" w:hAnsi="Times New Roman" w:cs="Times New Roman"/>
          <w:i/>
          <w:iCs/>
          <w:sz w:val="28"/>
          <w:szCs w:val="28"/>
          <w:lang w:eastAsia="en-US"/>
        </w:rPr>
        <w:tab/>
      </w:r>
      <w:r>
        <w:rPr>
          <w:rFonts w:ascii="Times New Roman" w:eastAsia="Times New Roman" w:hAnsi="Times New Roman" w:cs="Times New Roman"/>
          <w:i/>
          <w:iCs/>
          <w:sz w:val="28"/>
          <w:szCs w:val="28"/>
          <w:lang w:eastAsia="en-US"/>
        </w:rPr>
        <w:tab/>
      </w:r>
      <w:r>
        <w:rPr>
          <w:rFonts w:ascii="Times New Roman" w:eastAsia="Times New Roman" w:hAnsi="Times New Roman" w:cs="Times New Roman"/>
          <w:i/>
          <w:iCs/>
          <w:sz w:val="28"/>
          <w:szCs w:val="28"/>
          <w:lang w:eastAsia="en-US"/>
        </w:rPr>
        <w:tab/>
      </w:r>
      <w:r>
        <w:rPr>
          <w:rFonts w:ascii="Times New Roman" w:eastAsia="Times New Roman" w:hAnsi="Times New Roman" w:cs="Times New Roman"/>
          <w:i/>
          <w:iCs/>
          <w:sz w:val="28"/>
          <w:szCs w:val="28"/>
          <w:lang w:eastAsia="en-US"/>
        </w:rPr>
        <w:tab/>
      </w:r>
      <w:r>
        <w:rPr>
          <w:rFonts w:ascii="Times New Roman" w:eastAsia="Times New Roman" w:hAnsi="Times New Roman" w:cs="Times New Roman"/>
          <w:i/>
          <w:iCs/>
          <w:sz w:val="28"/>
          <w:szCs w:val="28"/>
          <w:lang w:eastAsia="en-US"/>
        </w:rPr>
        <w:tab/>
      </w:r>
      <w:r>
        <w:rPr>
          <w:rFonts w:ascii="Times New Roman" w:eastAsia="Times New Roman" w:hAnsi="Times New Roman" w:cs="Times New Roman"/>
          <w:i/>
          <w:iCs/>
          <w:sz w:val="28"/>
          <w:szCs w:val="28"/>
          <w:lang w:eastAsia="en-US"/>
        </w:rPr>
        <w:tab/>
      </w:r>
      <w:r>
        <w:rPr>
          <w:rFonts w:ascii="Times New Roman" w:eastAsia="Times New Roman" w:hAnsi="Times New Roman" w:cs="Times New Roman"/>
          <w:iCs/>
          <w:sz w:val="28"/>
          <w:szCs w:val="28"/>
          <w:lang w:eastAsia="en-US"/>
        </w:rPr>
        <w:t>(3.11)</w:t>
      </w:r>
    </w:p>
    <w:p w:rsidR="008D67C6" w:rsidRDefault="008D67C6" w:rsidP="008D67C6">
      <w:pPr>
        <w:autoSpaceDE w:val="0"/>
        <w:autoSpaceDN w:val="0"/>
        <w:adjustRightInd w:val="0"/>
        <w:spacing w:after="0" w:line="240" w:lineRule="auto"/>
        <w:ind w:left="3912"/>
        <w:jc w:val="both"/>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Здесь </w:t>
      </w:r>
      <w:r>
        <w:rPr>
          <w:rFonts w:ascii="Times New Roman" w:eastAsia="Times New Roman" w:hAnsi="Times New Roman" w:cs="Times New Roman"/>
          <w:i/>
          <w:iCs/>
          <w:sz w:val="28"/>
          <w:szCs w:val="28"/>
        </w:rPr>
        <w:t xml:space="preserve">с </w:t>
      </w:r>
      <w:r>
        <w:rPr>
          <w:rFonts w:ascii="Times New Roman" w:eastAsia="Times New Roman" w:hAnsi="Times New Roman" w:cs="Times New Roman"/>
          <w:iCs/>
          <w:sz w:val="28"/>
          <w:szCs w:val="28"/>
        </w:rPr>
        <w:t xml:space="preserve">– коэффициент обтекаемости (в данном случае можно пренебречь, приравнивая </w:t>
      </w:r>
      <w:r>
        <w:rPr>
          <w:rFonts w:ascii="Times New Roman" w:eastAsia="Times New Roman" w:hAnsi="Times New Roman" w:cs="Times New Roman"/>
          <w:i/>
          <w:iCs/>
          <w:sz w:val="28"/>
          <w:szCs w:val="28"/>
        </w:rPr>
        <w:t>с</w:t>
      </w:r>
      <w:r>
        <w:rPr>
          <w:rFonts w:ascii="Times New Roman" w:eastAsia="Times New Roman" w:hAnsi="Times New Roman" w:cs="Times New Roman"/>
          <w:iCs/>
          <w:sz w:val="28"/>
          <w:szCs w:val="28"/>
        </w:rPr>
        <w:t xml:space="preserve"> = 1), Р – давление в пневмобаллоне, </w:t>
      </w:r>
      <w:r>
        <w:rPr>
          <w:rFonts w:ascii="Times New Roman" w:eastAsia="Times New Roman" w:hAnsi="Times New Roman" w:cs="Times New Roman"/>
          <w:i/>
          <w:iCs/>
          <w:sz w:val="28"/>
          <w:szCs w:val="28"/>
          <w:lang w:val="en-US"/>
        </w:rPr>
        <w:t>v</w:t>
      </w:r>
      <w:r>
        <w:rPr>
          <w:rFonts w:ascii="Times New Roman" w:eastAsia="Times New Roman" w:hAnsi="Times New Roman" w:cs="Times New Roman"/>
          <w:iCs/>
          <w:sz w:val="28"/>
          <w:szCs w:val="28"/>
        </w:rPr>
        <w:t xml:space="preserve"> – скорость нижней </w:t>
      </w:r>
      <w:r>
        <w:rPr>
          <w:rFonts w:ascii="Times New Roman" w:eastAsia="Times New Roman" w:hAnsi="Times New Roman" w:cs="Times New Roman"/>
          <w:sz w:val="28"/>
          <w:szCs w:val="28"/>
        </w:rPr>
        <w:t xml:space="preserve">точки крепления пневмопружины к раме тележки, </w:t>
      </w:r>
      <w:r>
        <w:rPr>
          <w:rFonts w:ascii="Times New Roman" w:eastAsia="Times New Roman" w:hAnsi="Times New Roman" w:cs="Times New Roman"/>
          <w:i/>
          <w:iCs/>
          <w:sz w:val="28"/>
          <w:szCs w:val="28"/>
          <w:lang w:val="en-US"/>
        </w:rPr>
        <w:t>S</w:t>
      </w:r>
      <w:r>
        <w:rPr>
          <w:rFonts w:ascii="Times New Roman" w:eastAsia="Times New Roman" w:hAnsi="Times New Roman" w:cs="Times New Roman"/>
          <w:iCs/>
          <w:sz w:val="28"/>
          <w:szCs w:val="28"/>
        </w:rPr>
        <w:t xml:space="preserve"> – площадь поперечного сечения пневмобаллона.</w:t>
      </w: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законе для силы сопротивления воздуха </w:t>
      </w:r>
      <m:oMath>
        <m:bar>
          <m:barPr>
            <m:pos m:val="top"/>
            <m:ctrlPr>
              <w:rPr>
                <w:rFonts w:ascii="Cambria Math" w:eastAsia="Times New Roman" w:hAnsi="Cambria Math" w:cs="Times New Roman"/>
                <w:sz w:val="28"/>
                <w:szCs w:val="28"/>
                <w:lang w:val="en-US"/>
              </w:rPr>
            </m:ctrlPr>
          </m:barPr>
          <m:e>
            <m:r>
              <w:rPr>
                <w:rFonts w:ascii="Cambria Math" w:eastAsia="Times New Roman" w:hAnsi="Cambria Math" w:cs="Times New Roman"/>
                <w:sz w:val="28"/>
                <w:szCs w:val="28"/>
                <w:lang w:val="en-US"/>
              </w:rPr>
              <m:t>F</m:t>
            </m:r>
          </m:e>
        </m:bar>
      </m:oMath>
      <w:r>
        <w:rPr>
          <w:rFonts w:ascii="Times New Roman" w:eastAsia="Times New Roman" w:hAnsi="Times New Roman" w:cs="Times New Roman"/>
          <w:i/>
          <w:iCs/>
          <w:sz w:val="28"/>
          <w:szCs w:val="28"/>
          <w:vertAlign w:val="subscript"/>
        </w:rPr>
        <w:t xml:space="preserve">с.в. </w:t>
      </w:r>
      <w:r>
        <w:rPr>
          <w:rFonts w:ascii="Times New Roman" w:eastAsia="Times New Roman" w:hAnsi="Times New Roman" w:cs="Times New Roman"/>
          <w:sz w:val="28"/>
          <w:szCs w:val="28"/>
        </w:rPr>
        <w:t>используется относительная скорость сближения точки крепления конструкции КППУ к кузову и раме тележки. Тогда уравнение (3.11) примет вид:</w:t>
      </w:r>
    </w:p>
    <w:p w:rsidR="008D67C6" w:rsidRDefault="008D67C6" w:rsidP="008D67C6">
      <w:pPr>
        <w:autoSpaceDE w:val="0"/>
        <w:autoSpaceDN w:val="0"/>
        <w:adjustRightInd w:val="0"/>
        <w:spacing w:after="0" w:line="240" w:lineRule="auto"/>
        <w:jc w:val="right"/>
        <w:rPr>
          <w:rFonts w:ascii="Times New Roman" w:eastAsia="Times New Roman" w:hAnsi="Times New Roman" w:cs="Times New Roman"/>
          <w:sz w:val="28"/>
          <w:szCs w:val="28"/>
        </w:rPr>
      </w:pPr>
    </w:p>
    <w:p w:rsidR="008D67C6" w:rsidRDefault="008D67C6" w:rsidP="008D67C6">
      <w:pPr>
        <w:tabs>
          <w:tab w:val="left" w:pos="6696"/>
        </w:tabs>
        <w:autoSpaceDE w:val="0"/>
        <w:autoSpaceDN w:val="0"/>
        <w:adjustRightInd w:val="0"/>
        <w:spacing w:after="0" w:line="240" w:lineRule="auto"/>
        <w:jc w:val="right"/>
        <w:rPr>
          <w:rFonts w:ascii="Times New Roman" w:eastAsia="Times New Roman" w:hAnsi="Times New Roman" w:cs="Times New Roman"/>
          <w:sz w:val="28"/>
          <w:szCs w:val="28"/>
          <w:vertAlign w:val="subscript"/>
          <w:lang w:eastAsia="en-US"/>
        </w:rPr>
      </w:pPr>
      <w:r>
        <w:rPr>
          <w:rFonts w:ascii="Times New Roman" w:eastAsia="Times New Roman" w:hAnsi="Times New Roman" w:cs="Times New Roman"/>
          <w:i/>
          <w:iCs/>
          <w:sz w:val="28"/>
          <w:szCs w:val="28"/>
          <w:lang w:val="en-US" w:eastAsia="en-US"/>
        </w:rPr>
        <w:t>mY</w:t>
      </w:r>
      <w:r w:rsidRPr="00014357">
        <w:rPr>
          <w:rFonts w:ascii="Times New Roman" w:eastAsia="Times New Roman" w:hAnsi="Times New Roman" w:cs="Times New Roman"/>
          <w:sz w:val="28"/>
          <w:szCs w:val="28"/>
          <w:lang w:val="en-US" w:eastAsia="en-US"/>
        </w:rPr>
        <w:t>"(</w:t>
      </w:r>
      <w:r>
        <w:rPr>
          <w:rFonts w:ascii="Times New Roman" w:eastAsia="Times New Roman" w:hAnsi="Times New Roman" w:cs="Times New Roman"/>
          <w:sz w:val="28"/>
          <w:szCs w:val="28"/>
          <w:lang w:val="en-US" w:eastAsia="en-US"/>
        </w:rPr>
        <w:t>t</w:t>
      </w:r>
      <w:r w:rsidRPr="00014357">
        <w:rPr>
          <w:rFonts w:ascii="Times New Roman" w:eastAsia="Times New Roman" w:hAnsi="Times New Roman" w:cs="Times New Roman"/>
          <w:sz w:val="28"/>
          <w:szCs w:val="28"/>
          <w:lang w:val="en-US" w:eastAsia="en-US"/>
        </w:rPr>
        <w:t xml:space="preserve">) = </w:t>
      </w:r>
      <w:r>
        <w:rPr>
          <w:rFonts w:ascii="Times New Roman" w:eastAsia="Times New Roman" w:hAnsi="Times New Roman" w:cs="Times New Roman"/>
          <w:i/>
          <w:iCs/>
          <w:spacing w:val="30"/>
          <w:sz w:val="28"/>
          <w:szCs w:val="28"/>
          <w:lang w:val="en-US" w:eastAsia="en-US"/>
        </w:rPr>
        <w:t>k</w:t>
      </w:r>
      <w:r w:rsidRPr="00014357">
        <w:rPr>
          <w:rFonts w:ascii="Times New Roman" w:eastAsia="Times New Roman" w:hAnsi="Times New Roman" w:cs="Times New Roman"/>
          <w:i/>
          <w:iCs/>
          <w:spacing w:val="30"/>
          <w:sz w:val="28"/>
          <w:szCs w:val="28"/>
          <w:lang w:val="en-US" w:eastAsia="en-US"/>
        </w:rPr>
        <w:t>[</w:t>
      </w:r>
      <w:r>
        <w:rPr>
          <w:rFonts w:ascii="Times New Roman" w:eastAsia="Times New Roman" w:hAnsi="Times New Roman" w:cs="Times New Roman"/>
          <w:i/>
          <w:iCs/>
          <w:spacing w:val="30"/>
          <w:sz w:val="28"/>
          <w:szCs w:val="28"/>
          <w:lang w:val="en-US" w:eastAsia="en-US"/>
        </w:rPr>
        <w:t>Y</w:t>
      </w:r>
      <w:r w:rsidRPr="00014357">
        <w:rPr>
          <w:rFonts w:ascii="Times New Roman" w:eastAsia="Times New Roman" w:hAnsi="Times New Roman" w:cs="Times New Roman"/>
          <w:i/>
          <w:iCs/>
          <w:spacing w:val="30"/>
          <w:sz w:val="28"/>
          <w:szCs w:val="28"/>
          <w:lang w:val="en-US" w:eastAsia="en-US"/>
        </w:rPr>
        <w:t>(</w:t>
      </w:r>
      <w:r>
        <w:rPr>
          <w:rFonts w:ascii="Times New Roman" w:eastAsia="Times New Roman" w:hAnsi="Times New Roman" w:cs="Times New Roman"/>
          <w:i/>
          <w:iCs/>
          <w:spacing w:val="30"/>
          <w:sz w:val="28"/>
          <w:szCs w:val="28"/>
          <w:lang w:val="en-US" w:eastAsia="en-US"/>
        </w:rPr>
        <w:t>t</w:t>
      </w:r>
      <w:r w:rsidRPr="00014357">
        <w:rPr>
          <w:rFonts w:ascii="Times New Roman" w:eastAsia="Times New Roman" w:hAnsi="Times New Roman" w:cs="Times New Roman"/>
          <w:sz w:val="28"/>
          <w:szCs w:val="28"/>
          <w:lang w:val="en-US" w:eastAsia="en-US"/>
        </w:rPr>
        <w:t xml:space="preserve">) - </w:t>
      </w:r>
      <w:r>
        <w:rPr>
          <w:rFonts w:ascii="Times New Roman" w:eastAsia="Times New Roman" w:hAnsi="Times New Roman" w:cs="Times New Roman"/>
          <w:i/>
          <w:iCs/>
          <w:spacing w:val="30"/>
          <w:sz w:val="28"/>
          <w:szCs w:val="28"/>
          <w:lang w:val="en-US" w:eastAsia="en-US"/>
        </w:rPr>
        <w:t>y</w:t>
      </w:r>
      <w:r w:rsidRPr="00014357">
        <w:rPr>
          <w:rFonts w:ascii="Times New Roman" w:eastAsia="Times New Roman" w:hAnsi="Times New Roman" w:cs="Times New Roman"/>
          <w:i/>
          <w:iCs/>
          <w:spacing w:val="30"/>
          <w:sz w:val="28"/>
          <w:szCs w:val="28"/>
          <w:lang w:val="en-US" w:eastAsia="en-US"/>
        </w:rPr>
        <w:t>(</w:t>
      </w:r>
      <w:r>
        <w:rPr>
          <w:rFonts w:ascii="Times New Roman" w:eastAsia="Times New Roman" w:hAnsi="Times New Roman" w:cs="Times New Roman"/>
          <w:i/>
          <w:iCs/>
          <w:spacing w:val="30"/>
          <w:sz w:val="28"/>
          <w:szCs w:val="28"/>
          <w:lang w:val="en-US" w:eastAsia="en-US"/>
        </w:rPr>
        <w:t>t</w:t>
      </w:r>
      <w:r w:rsidRPr="00014357">
        <w:rPr>
          <w:rFonts w:ascii="Times New Roman" w:eastAsia="Times New Roman" w:hAnsi="Times New Roman" w:cs="Times New Roman"/>
          <w:sz w:val="28"/>
          <w:szCs w:val="28"/>
          <w:lang w:val="en-US" w:eastAsia="en-US"/>
        </w:rPr>
        <w:t>)</w:t>
      </w:r>
      <w:r w:rsidRPr="00014357">
        <w:rPr>
          <w:rFonts w:ascii="Times New Roman" w:eastAsia="Times New Roman" w:hAnsi="Times New Roman" w:cs="Times New Roman"/>
          <w:i/>
          <w:sz w:val="28"/>
          <w:szCs w:val="28"/>
          <w:lang w:val="en-US" w:eastAsia="en-US"/>
        </w:rPr>
        <w:t>]</w:t>
      </w:r>
      <w:r w:rsidRPr="00014357">
        <w:rPr>
          <w:rFonts w:ascii="Times New Roman" w:eastAsia="Times New Roman" w:hAnsi="Times New Roman" w:cs="Times New Roman"/>
          <w:sz w:val="28"/>
          <w:szCs w:val="28"/>
          <w:lang w:val="en-US" w:eastAsia="en-US"/>
        </w:rPr>
        <w:t xml:space="preserve"> + </w:t>
      </w:r>
      <m:oMath>
        <m:sSup>
          <m:sSupPr>
            <m:ctrlPr>
              <w:rPr>
                <w:rFonts w:ascii="Cambria Math" w:eastAsia="Times New Roman" w:hAnsi="Cambria Math" w:cs="Times New Roman"/>
                <w:i/>
                <w:sz w:val="28"/>
                <w:szCs w:val="28"/>
                <w:lang w:val="en-US" w:eastAsia="en-US"/>
              </w:rPr>
            </m:ctrlPr>
          </m:sSupPr>
          <m:e>
            <m:r>
              <m:rPr>
                <m:sty m:val="p"/>
              </m:rPr>
              <w:rPr>
                <w:rFonts w:ascii="Cambria Math" w:eastAsia="Times New Roman" w:hAnsi="Cambria Math" w:cs="Times New Roman"/>
                <w:spacing w:val="30"/>
                <w:sz w:val="28"/>
                <w:szCs w:val="28"/>
                <w:lang w:val="en-US" w:eastAsia="en-US"/>
              </w:rPr>
              <m:t>[</m:t>
            </m:r>
            <m:r>
              <w:rPr>
                <w:rFonts w:ascii="Cambria Math" w:eastAsia="Times New Roman" w:hAnsi="Cambria Math" w:cs="Times New Roman"/>
                <w:spacing w:val="30"/>
                <w:sz w:val="28"/>
                <w:szCs w:val="28"/>
                <w:lang w:val="en-US" w:eastAsia="en-US"/>
              </w:rPr>
              <m:t>Y</m:t>
            </m:r>
            <m:r>
              <m:rPr>
                <m:sty m:val="p"/>
              </m:rPr>
              <w:rPr>
                <w:rFonts w:ascii="Cambria Math" w:eastAsia="Times New Roman" w:hAnsi="Cambria Math" w:cs="Times New Roman"/>
                <w:spacing w:val="30"/>
                <w:sz w:val="28"/>
                <w:szCs w:val="28"/>
                <w:lang w:val="en-US" w:eastAsia="en-US"/>
              </w:rPr>
              <m:t>'(</m:t>
            </m:r>
            <m:r>
              <w:rPr>
                <w:rFonts w:ascii="Cambria Math" w:eastAsia="Times New Roman" w:hAnsi="Cambria Math" w:cs="Times New Roman"/>
                <w:sz w:val="28"/>
                <w:szCs w:val="28"/>
                <w:lang w:val="en-US" w:eastAsia="en-US"/>
              </w:rPr>
              <m:t>t</m:t>
            </m:r>
            <m:r>
              <m:rPr>
                <m:sty m:val="p"/>
              </m:rPr>
              <w:rPr>
                <w:rFonts w:ascii="Cambria Math" w:eastAsia="Times New Roman" w:hAnsi="Cambria Math" w:cs="Times New Roman"/>
                <w:sz w:val="28"/>
                <w:szCs w:val="28"/>
                <w:lang w:val="en-US" w:eastAsia="en-US"/>
              </w:rPr>
              <m:t xml:space="preserve">) - </m:t>
            </m:r>
            <m:r>
              <w:rPr>
                <w:rFonts w:ascii="Cambria Math" w:eastAsia="Times New Roman" w:hAnsi="Cambria Math" w:cs="Times New Roman"/>
                <w:sz w:val="28"/>
                <w:szCs w:val="28"/>
                <w:lang w:val="en-US" w:eastAsia="en-US"/>
              </w:rPr>
              <m:t>y</m:t>
            </m:r>
            <m:r>
              <m:rPr>
                <m:sty m:val="p"/>
              </m:rPr>
              <w:rPr>
                <w:rFonts w:ascii="Cambria Math" w:eastAsia="Times New Roman" w:hAnsi="Cambria Math" w:cs="Times New Roman"/>
                <w:spacing w:val="30"/>
                <w:sz w:val="28"/>
                <w:szCs w:val="28"/>
                <w:lang w:val="en-US" w:eastAsia="en-US"/>
              </w:rPr>
              <m:t>'(</m:t>
            </m:r>
            <m:r>
              <w:rPr>
                <w:rFonts w:ascii="Cambria Math" w:eastAsia="Times New Roman" w:hAnsi="Cambria Math" w:cs="Times New Roman"/>
                <w:sz w:val="28"/>
                <w:szCs w:val="28"/>
                <w:lang w:val="en-US" w:eastAsia="en-US"/>
              </w:rPr>
              <m:t>t</m:t>
            </m:r>
            <m:r>
              <m:rPr>
                <m:sty m:val="p"/>
              </m:rPr>
              <w:rPr>
                <w:rFonts w:ascii="Cambria Math" w:eastAsia="Times New Roman" w:hAnsi="Cambria Math" w:cs="Times New Roman"/>
                <w:sz w:val="28"/>
                <w:szCs w:val="28"/>
                <w:lang w:val="en-US" w:eastAsia="en-US"/>
              </w:rPr>
              <m:t>)</m:t>
            </m:r>
            <m:r>
              <w:rPr>
                <w:rFonts w:ascii="Cambria Math" w:eastAsia="Times New Roman" w:hAnsi="Cambria Math" w:cs="Times New Roman"/>
                <w:sz w:val="28"/>
                <w:szCs w:val="28"/>
                <w:lang w:val="en-US" w:eastAsia="en-US"/>
              </w:rPr>
              <m:t>]</m:t>
            </m:r>
          </m:e>
          <m:sup>
            <m:r>
              <w:rPr>
                <w:rFonts w:ascii="Cambria Math" w:eastAsia="Times New Roman" w:hAnsi="Cambria Math" w:cs="Times New Roman"/>
                <w:sz w:val="28"/>
                <w:szCs w:val="28"/>
                <w:lang w:val="en-US" w:eastAsia="en-US"/>
              </w:rPr>
              <m:t>2</m:t>
            </m:r>
          </m:sup>
        </m:sSup>
      </m:oMath>
      <w:r w:rsidRPr="00014357">
        <w:rPr>
          <w:rFonts w:ascii="Times New Roman" w:eastAsia="Times New Roman" w:hAnsi="Times New Roman" w:cs="Times New Roman"/>
          <w:sz w:val="28"/>
          <w:szCs w:val="28"/>
          <w:lang w:val="en-US" w:eastAsia="en-US"/>
        </w:rPr>
        <w:t>∙</w:t>
      </w:r>
      <w:r>
        <w:rPr>
          <w:rFonts w:ascii="Times New Roman" w:eastAsia="Times New Roman" w:hAnsi="Times New Roman" w:cs="Times New Roman"/>
          <w:i/>
          <w:iCs/>
          <w:spacing w:val="20"/>
          <w:sz w:val="28"/>
          <w:szCs w:val="28"/>
          <w:lang w:eastAsia="en-US"/>
        </w:rPr>
        <w:t>Р</w:t>
      </w:r>
      <w:r>
        <w:rPr>
          <w:rFonts w:ascii="Times New Roman" w:eastAsia="Times New Roman" w:hAnsi="Times New Roman" w:cs="Times New Roman"/>
          <w:i/>
          <w:iCs/>
          <w:spacing w:val="20"/>
          <w:sz w:val="28"/>
          <w:szCs w:val="28"/>
          <w:lang w:val="en-US" w:eastAsia="en-US"/>
        </w:rPr>
        <w:t>S</w:t>
      </w:r>
      <w:r w:rsidRPr="00014357">
        <w:rPr>
          <w:rFonts w:ascii="Times New Roman" w:eastAsia="Times New Roman" w:hAnsi="Times New Roman" w:cs="Times New Roman"/>
          <w:sz w:val="28"/>
          <w:szCs w:val="28"/>
          <w:lang w:val="en-US" w:eastAsia="en-US"/>
        </w:rPr>
        <w:t xml:space="preserve">/2 + </w:t>
      </w:r>
      <w:r>
        <w:rPr>
          <w:rFonts w:ascii="Times New Roman" w:eastAsia="Times New Roman" w:hAnsi="Times New Roman" w:cs="Times New Roman"/>
          <w:sz w:val="28"/>
          <w:szCs w:val="28"/>
          <w:lang w:val="en-US" w:eastAsia="en-US"/>
        </w:rPr>
        <w:t>mg</w:t>
      </w:r>
      <w:r w:rsidRPr="00014357">
        <w:rPr>
          <w:rFonts w:ascii="Times New Roman" w:eastAsia="Times New Roman" w:hAnsi="Times New Roman" w:cs="Times New Roman"/>
          <w:sz w:val="28"/>
          <w:szCs w:val="28"/>
          <w:lang w:val="en-US" w:eastAsia="en-US"/>
        </w:rPr>
        <w:t xml:space="preserve">. </w:t>
      </w:r>
      <w:r w:rsidRPr="00014357">
        <w:rPr>
          <w:rFonts w:ascii="Times New Roman" w:eastAsia="Times New Roman" w:hAnsi="Times New Roman" w:cs="Times New Roman"/>
          <w:sz w:val="28"/>
          <w:szCs w:val="28"/>
          <w:lang w:val="en-US" w:eastAsia="en-US"/>
        </w:rPr>
        <w:tab/>
      </w:r>
      <w:r w:rsidRPr="00014357">
        <w:rPr>
          <w:rFonts w:ascii="Times New Roman" w:eastAsia="Times New Roman" w:hAnsi="Times New Roman" w:cs="Times New Roman"/>
          <w:sz w:val="28"/>
          <w:szCs w:val="28"/>
          <w:lang w:val="en-US" w:eastAsia="en-US"/>
        </w:rPr>
        <w:tab/>
      </w:r>
      <w:r w:rsidRPr="00014357">
        <w:rPr>
          <w:rFonts w:ascii="Times New Roman" w:eastAsia="Times New Roman" w:hAnsi="Times New Roman" w:cs="Times New Roman"/>
          <w:sz w:val="28"/>
          <w:szCs w:val="28"/>
          <w:lang w:val="en-US" w:eastAsia="en-US"/>
        </w:rPr>
        <w:tab/>
      </w:r>
      <w:r>
        <w:rPr>
          <w:rFonts w:ascii="Times New Roman" w:eastAsia="Times New Roman" w:hAnsi="Times New Roman" w:cs="Times New Roman"/>
          <w:iCs/>
          <w:sz w:val="28"/>
          <w:szCs w:val="28"/>
          <w:lang w:eastAsia="en-US"/>
        </w:rPr>
        <w:t>(3.12)</w:t>
      </w:r>
    </w:p>
    <w:p w:rsidR="008D67C6" w:rsidRDefault="008D67C6" w:rsidP="008D67C6">
      <w:pPr>
        <w:autoSpaceDE w:val="0"/>
        <w:autoSpaceDN w:val="0"/>
        <w:adjustRightInd w:val="0"/>
        <w:spacing w:after="0" w:line="240" w:lineRule="auto"/>
        <w:ind w:firstLine="576"/>
        <w:jc w:val="both"/>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ind w:firstLine="5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использованием закона (3.8) и соотношения (3.9) получаем окончательное уравнение:</w:t>
      </w:r>
    </w:p>
    <w:p w:rsidR="008D67C6" w:rsidRDefault="008D67C6" w:rsidP="008D67C6">
      <w:pPr>
        <w:autoSpaceDE w:val="0"/>
        <w:autoSpaceDN w:val="0"/>
        <w:adjustRightInd w:val="0"/>
        <w:spacing w:after="0" w:line="240" w:lineRule="auto"/>
        <w:ind w:firstLine="576"/>
        <w:jc w:val="both"/>
        <w:rPr>
          <w:rFonts w:ascii="Times New Roman" w:eastAsia="Times New Roman" w:hAnsi="Times New Roman" w:cs="Times New Roman"/>
          <w:sz w:val="28"/>
          <w:szCs w:val="28"/>
        </w:rPr>
      </w:pPr>
    </w:p>
    <w:p w:rsidR="008D67C6" w:rsidRDefault="008D67C6" w:rsidP="008D67C6">
      <w:pPr>
        <w:tabs>
          <w:tab w:val="left" w:pos="6696"/>
        </w:tabs>
        <w:autoSpaceDE w:val="0"/>
        <w:autoSpaceDN w:val="0"/>
        <w:adjustRightInd w:val="0"/>
        <w:spacing w:after="0" w:line="240" w:lineRule="auto"/>
        <w:jc w:val="right"/>
        <w:rPr>
          <w:rFonts w:ascii="Times New Roman" w:eastAsia="Times New Roman" w:hAnsi="Times New Roman" w:cs="Times New Roman"/>
          <w:sz w:val="28"/>
          <w:szCs w:val="28"/>
          <w:lang w:eastAsia="en-US"/>
        </w:rPr>
      </w:pPr>
      <w:r>
        <w:rPr>
          <w:rFonts w:ascii="Times New Roman" w:eastAsia="Times New Roman" w:hAnsi="Times New Roman" w:cs="Times New Roman"/>
          <w:i/>
          <w:iCs/>
          <w:sz w:val="28"/>
          <w:szCs w:val="28"/>
          <w:lang w:val="en-US" w:eastAsia="en-US"/>
        </w:rPr>
        <w:t>mY</w:t>
      </w:r>
      <w:r>
        <w:rPr>
          <w:rFonts w:ascii="Times New Roman" w:eastAsia="Times New Roman" w:hAnsi="Times New Roman" w:cs="Times New Roman"/>
          <w:sz w:val="28"/>
          <w:szCs w:val="28"/>
          <w:lang w:val="en-US" w:eastAsia="en-US"/>
        </w:rPr>
        <w:t xml:space="preserve">"(t) = </w:t>
      </w:r>
      <w:r>
        <w:rPr>
          <w:rFonts w:ascii="Times New Roman" w:eastAsia="Times New Roman" w:hAnsi="Times New Roman" w:cs="Times New Roman"/>
          <w:i/>
          <w:iCs/>
          <w:spacing w:val="30"/>
          <w:sz w:val="28"/>
          <w:szCs w:val="28"/>
          <w:lang w:val="en-US" w:eastAsia="en-US"/>
        </w:rPr>
        <w:t>k[Y(t</w:t>
      </w:r>
      <w:r>
        <w:rPr>
          <w:rFonts w:ascii="Times New Roman" w:eastAsia="Times New Roman" w:hAnsi="Times New Roman" w:cs="Times New Roman"/>
          <w:sz w:val="28"/>
          <w:szCs w:val="28"/>
          <w:lang w:val="en-US" w:eastAsia="en-US"/>
        </w:rPr>
        <w:t xml:space="preserve">) - </w:t>
      </w:r>
      <m:oMath>
        <m:r>
          <w:rPr>
            <w:rFonts w:ascii="Cambria Math" w:eastAsia="Times New Roman" w:hAnsi="Cambria Math" w:cs="Times New Roman"/>
            <w:sz w:val="28"/>
            <w:szCs w:val="28"/>
          </w:rPr>
          <m:t>Acosωt</m:t>
        </m:r>
      </m:oMath>
      <w:r>
        <w:rPr>
          <w:rFonts w:ascii="Times New Roman" w:eastAsia="Times New Roman" w:hAnsi="Times New Roman" w:cs="Times New Roman"/>
          <w:i/>
          <w:sz w:val="28"/>
          <w:szCs w:val="28"/>
          <w:lang w:val="en-US" w:eastAsia="en-US"/>
        </w:rPr>
        <w:t>]</w:t>
      </w:r>
      <w:r>
        <w:rPr>
          <w:rFonts w:ascii="Times New Roman" w:eastAsia="Times New Roman" w:hAnsi="Times New Roman" w:cs="Times New Roman"/>
          <w:sz w:val="28"/>
          <w:szCs w:val="28"/>
          <w:lang w:val="en-US" w:eastAsia="en-US"/>
        </w:rPr>
        <w:t xml:space="preserve"> + </w:t>
      </w:r>
      <m:oMath>
        <m:sSup>
          <m:sSupPr>
            <m:ctrlPr>
              <w:rPr>
                <w:rFonts w:ascii="Cambria Math" w:eastAsia="Times New Roman" w:hAnsi="Cambria Math" w:cs="Times New Roman"/>
                <w:i/>
                <w:sz w:val="32"/>
                <w:szCs w:val="32"/>
                <w:lang w:val="en-US" w:eastAsia="en-US"/>
              </w:rPr>
            </m:ctrlPr>
          </m:sSupPr>
          <m:e>
            <m:d>
              <m:dPr>
                <m:begChr m:val="["/>
                <m:endChr m:val="]"/>
                <m:ctrlPr>
                  <w:rPr>
                    <w:rFonts w:ascii="Cambria Math" w:eastAsia="Times New Roman" w:hAnsi="Cambria Math" w:cs="Times New Roman"/>
                    <w:i/>
                    <w:sz w:val="32"/>
                    <w:szCs w:val="32"/>
                    <w:lang w:val="en-US" w:eastAsia="en-US"/>
                  </w:rPr>
                </m:ctrlPr>
              </m:dPr>
              <m:e>
                <m:sSup>
                  <m:sSupPr>
                    <m:ctrlPr>
                      <w:rPr>
                        <w:rFonts w:ascii="Cambria Math" w:eastAsia="Times New Roman" w:hAnsi="Cambria Math" w:cs="Times New Roman"/>
                        <w:spacing w:val="30"/>
                        <w:sz w:val="32"/>
                        <w:szCs w:val="32"/>
                        <w:lang w:val="en-US" w:eastAsia="en-US"/>
                      </w:rPr>
                    </m:ctrlPr>
                  </m:sSupPr>
                  <m:e>
                    <m:r>
                      <w:rPr>
                        <w:rFonts w:ascii="Cambria Math" w:eastAsia="Times New Roman" w:hAnsi="Cambria Math" w:cs="Times New Roman"/>
                        <w:spacing w:val="30"/>
                        <w:sz w:val="32"/>
                        <w:szCs w:val="32"/>
                        <w:lang w:val="en-US" w:eastAsia="en-US"/>
                      </w:rPr>
                      <m:t>Y</m:t>
                    </m:r>
                  </m:e>
                  <m:sup>
                    <m:r>
                      <m:rPr>
                        <m:sty m:val="p"/>
                      </m:rPr>
                      <w:rPr>
                        <w:rFonts w:ascii="Cambria Math" w:eastAsia="Times New Roman" w:hAnsi="Cambria Math" w:cs="Times New Roman"/>
                        <w:spacing w:val="30"/>
                        <w:sz w:val="32"/>
                        <w:szCs w:val="32"/>
                        <w:lang w:val="en-US" w:eastAsia="en-US"/>
                      </w:rPr>
                      <m:t>'</m:t>
                    </m:r>
                  </m:sup>
                </m:sSup>
                <m:d>
                  <m:dPr>
                    <m:ctrlPr>
                      <w:rPr>
                        <w:rFonts w:ascii="Cambria Math" w:eastAsia="Times New Roman" w:hAnsi="Cambria Math" w:cs="Times New Roman"/>
                        <w:spacing w:val="30"/>
                        <w:sz w:val="32"/>
                        <w:szCs w:val="32"/>
                        <w:lang w:val="en-US" w:eastAsia="en-US"/>
                      </w:rPr>
                    </m:ctrlPr>
                  </m:dPr>
                  <m:e>
                    <m:r>
                      <w:rPr>
                        <w:rFonts w:ascii="Cambria Math" w:eastAsia="Times New Roman" w:hAnsi="Cambria Math" w:cs="Times New Roman"/>
                        <w:sz w:val="32"/>
                        <w:szCs w:val="32"/>
                        <w:lang w:val="en-US" w:eastAsia="en-US"/>
                      </w:rPr>
                      <m:t>t</m:t>
                    </m:r>
                    <m:ctrlPr>
                      <w:rPr>
                        <w:rFonts w:ascii="Cambria Math" w:eastAsia="Times New Roman" w:hAnsi="Cambria Math" w:cs="Times New Roman"/>
                        <w:sz w:val="32"/>
                        <w:szCs w:val="32"/>
                        <w:lang w:val="en-US" w:eastAsia="en-US"/>
                      </w:rPr>
                    </m:ctrlPr>
                  </m:e>
                </m:d>
                <m:r>
                  <m:rPr>
                    <m:sty m:val="p"/>
                  </m:rPr>
                  <w:rPr>
                    <w:rFonts w:ascii="Cambria Math" w:eastAsia="Times New Roman" w:hAnsi="Cambria Math" w:cs="Times New Roman"/>
                    <w:sz w:val="32"/>
                    <w:szCs w:val="32"/>
                    <w:lang w:val="en-US" w:eastAsia="en-US"/>
                  </w:rPr>
                  <m:t>+ A</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2</m:t>
                    </m:r>
                    <m:r>
                      <w:rPr>
                        <w:rFonts w:ascii="Cambria Math" w:eastAsia="Times New Roman" w:hAnsi="Cambria Math" w:cs="Times New Roman"/>
                        <w:sz w:val="32"/>
                        <w:szCs w:val="32"/>
                      </w:rPr>
                      <m:t>π</m:t>
                    </m:r>
                    <m:r>
                      <w:rPr>
                        <w:rFonts w:ascii="Cambria Math" w:eastAsia="Times New Roman" w:hAnsi="Cambria Math" w:cs="Times New Roman"/>
                        <w:sz w:val="32"/>
                        <w:szCs w:val="32"/>
                        <w:lang w:val="en-US"/>
                      </w:rPr>
                      <m:t>v</m:t>
                    </m:r>
                  </m:num>
                  <m:den>
                    <m:r>
                      <w:rPr>
                        <w:rFonts w:ascii="Cambria Math" w:eastAsia="Times New Roman" w:hAnsi="Cambria Math" w:cs="Times New Roman"/>
                        <w:sz w:val="32"/>
                        <w:szCs w:val="32"/>
                      </w:rPr>
                      <m:t>λ</m:t>
                    </m:r>
                  </m:den>
                </m:f>
                <m:r>
                  <w:rPr>
                    <w:rFonts w:ascii="Cambria Math" w:eastAsia="Times New Roman" w:hAnsi="Cambria Math" w:cs="Times New Roman"/>
                    <w:sz w:val="32"/>
                    <w:szCs w:val="32"/>
                  </w:rPr>
                  <m:t>sin</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2</m:t>
                    </m:r>
                    <m:r>
                      <w:rPr>
                        <w:rFonts w:ascii="Cambria Math" w:eastAsia="Times New Roman" w:hAnsi="Cambria Math" w:cs="Times New Roman"/>
                        <w:sz w:val="32"/>
                        <w:szCs w:val="32"/>
                      </w:rPr>
                      <m:t>π</m:t>
                    </m:r>
                    <m:r>
                      <w:rPr>
                        <w:rFonts w:ascii="Cambria Math" w:eastAsia="Times New Roman" w:hAnsi="Cambria Math" w:cs="Times New Roman"/>
                        <w:sz w:val="32"/>
                        <w:szCs w:val="32"/>
                        <w:lang w:val="en-US"/>
                      </w:rPr>
                      <m:t>vt</m:t>
                    </m:r>
                  </m:num>
                  <m:den>
                    <m:r>
                      <w:rPr>
                        <w:rFonts w:ascii="Cambria Math" w:eastAsia="Times New Roman" w:hAnsi="Cambria Math" w:cs="Times New Roman"/>
                        <w:sz w:val="32"/>
                        <w:szCs w:val="32"/>
                      </w:rPr>
                      <m:t>λ</m:t>
                    </m:r>
                  </m:den>
                </m:f>
              </m:e>
            </m:d>
          </m:e>
          <m:sup>
            <m:r>
              <w:rPr>
                <w:rFonts w:ascii="Cambria Math" w:eastAsia="Times New Roman" w:hAnsi="Cambria Math" w:cs="Times New Roman"/>
                <w:sz w:val="32"/>
                <w:szCs w:val="32"/>
                <w:lang w:val="en-US" w:eastAsia="en-US"/>
              </w:rPr>
              <m:t>2</m:t>
            </m:r>
          </m:sup>
        </m:sSup>
      </m:oMath>
      <w:r>
        <w:rPr>
          <w:rFonts w:ascii="Times New Roman" w:eastAsia="Times New Roman" w:hAnsi="Times New Roman" w:cs="Times New Roman"/>
          <w:sz w:val="28"/>
          <w:szCs w:val="28"/>
          <w:lang w:val="en-US" w:eastAsia="en-US"/>
        </w:rPr>
        <w:t>∙</w:t>
      </w:r>
      <w:r>
        <w:rPr>
          <w:rFonts w:ascii="Times New Roman" w:eastAsia="Times New Roman" w:hAnsi="Times New Roman" w:cs="Times New Roman"/>
          <w:i/>
          <w:iCs/>
          <w:spacing w:val="20"/>
          <w:sz w:val="28"/>
          <w:szCs w:val="28"/>
          <w:lang w:eastAsia="en-US"/>
        </w:rPr>
        <w:t>Р</w:t>
      </w:r>
      <w:r>
        <w:rPr>
          <w:rFonts w:ascii="Times New Roman" w:eastAsia="Times New Roman" w:hAnsi="Times New Roman" w:cs="Times New Roman"/>
          <w:i/>
          <w:iCs/>
          <w:spacing w:val="20"/>
          <w:sz w:val="28"/>
          <w:szCs w:val="28"/>
          <w:lang w:val="en-US" w:eastAsia="en-US"/>
        </w:rPr>
        <w:t>S</w:t>
      </w:r>
      <w:r>
        <w:rPr>
          <w:rFonts w:ascii="Times New Roman" w:eastAsia="Times New Roman" w:hAnsi="Times New Roman" w:cs="Times New Roman"/>
          <w:sz w:val="28"/>
          <w:szCs w:val="28"/>
          <w:lang w:val="en-US" w:eastAsia="en-US"/>
        </w:rPr>
        <w:t xml:space="preserve">/2 + mg. </w:t>
      </w:r>
      <w:r>
        <w:rPr>
          <w:rFonts w:ascii="Times New Roman" w:eastAsia="Times New Roman" w:hAnsi="Times New Roman" w:cs="Times New Roman"/>
          <w:sz w:val="28"/>
          <w:szCs w:val="28"/>
          <w:lang w:val="en-US" w:eastAsia="en-US"/>
        </w:rPr>
        <w:tab/>
      </w:r>
      <w:r>
        <w:rPr>
          <w:rFonts w:ascii="Times New Roman" w:eastAsia="Times New Roman" w:hAnsi="Times New Roman" w:cs="Times New Roman"/>
          <w:sz w:val="28"/>
          <w:szCs w:val="28"/>
          <w:lang w:eastAsia="en-US"/>
        </w:rPr>
        <w:t>(3.13)</w:t>
      </w:r>
    </w:p>
    <w:p w:rsidR="008D67C6" w:rsidRDefault="008D67C6" w:rsidP="008D67C6">
      <w:pPr>
        <w:autoSpaceDE w:val="0"/>
        <w:autoSpaceDN w:val="0"/>
        <w:adjustRightInd w:val="0"/>
        <w:spacing w:after="0" w:line="240" w:lineRule="auto"/>
        <w:jc w:val="both"/>
        <w:rPr>
          <w:rFonts w:ascii="Times New Roman" w:eastAsia="Times New Roman" w:hAnsi="Times New Roman" w:cs="Times New Roman"/>
          <w:sz w:val="28"/>
          <w:szCs w:val="28"/>
          <w:lang w:eastAsia="en-US"/>
        </w:rPr>
      </w:pP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Решая дифференциальное уравнение (3.13) относительно </w:t>
      </w:r>
      <w:r>
        <w:rPr>
          <w:rFonts w:ascii="Times New Roman" w:eastAsia="Times New Roman" w:hAnsi="Times New Roman" w:cs="Times New Roman"/>
          <w:sz w:val="28"/>
          <w:szCs w:val="28"/>
          <w:lang w:val="en-US"/>
        </w:rPr>
        <w:t>Y</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rPr>
        <w:t>) при следующих известных параметрах:</w:t>
      </w:r>
    </w:p>
    <w:p w:rsidR="008D67C6" w:rsidRDefault="008D67C6" w:rsidP="008D67C6">
      <w:pPr>
        <w:tabs>
          <w:tab w:val="left" w:pos="7171"/>
          <w:tab w:val="left" w:pos="807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i/>
          <w:iCs/>
          <w:spacing w:val="20"/>
          <w:sz w:val="28"/>
          <w:szCs w:val="28"/>
          <w:lang w:eastAsia="en-US"/>
        </w:rPr>
        <w:t xml:space="preserve">Р=0,5 МПа, </w:t>
      </w:r>
      <w:r>
        <w:rPr>
          <w:rFonts w:ascii="Times New Roman" w:eastAsia="Times New Roman" w:hAnsi="Times New Roman" w:cs="Times New Roman"/>
          <w:i/>
          <w:iCs/>
          <w:spacing w:val="20"/>
          <w:sz w:val="28"/>
          <w:szCs w:val="28"/>
          <w:lang w:val="en-US" w:eastAsia="en-US"/>
        </w:rPr>
        <w:t>S</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sz w:val="28"/>
          <w:szCs w:val="28"/>
          <w:lang w:eastAsia="en-US"/>
        </w:rPr>
        <w:t>0,28 м</w:t>
      </w:r>
      <w:r>
        <w:rPr>
          <w:rFonts w:ascii="Times New Roman" w:eastAsia="Times New Roman" w:hAnsi="Times New Roman" w:cs="Times New Roman"/>
          <w:sz w:val="28"/>
          <w:szCs w:val="28"/>
          <w:vertAlign w:val="superscript"/>
          <w:lang w:eastAsia="en-US"/>
        </w:rPr>
        <w:t>2</w:t>
      </w:r>
      <w:r>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i/>
          <w:iCs/>
          <w:sz w:val="28"/>
          <w:szCs w:val="28"/>
          <w:lang w:val="en-US" w:eastAsia="en-US"/>
        </w:rPr>
        <w:t>m</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sz w:val="28"/>
          <w:szCs w:val="28"/>
          <w:lang w:eastAsia="en-US"/>
        </w:rPr>
        <w:t xml:space="preserve">12500 кг, </w:t>
      </w:r>
      <w:r>
        <w:rPr>
          <w:rFonts w:ascii="Times New Roman" w:eastAsia="Times New Roman" w:hAnsi="Times New Roman" w:cs="Times New Roman"/>
          <w:i/>
          <w:iCs/>
          <w:sz w:val="28"/>
          <w:szCs w:val="28"/>
          <w:lang w:val="en-US" w:eastAsia="en-US"/>
        </w:rPr>
        <w:t>k</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sz w:val="28"/>
          <w:szCs w:val="28"/>
          <w:lang w:eastAsia="en-US"/>
        </w:rPr>
        <w:t>250 кН/м</w:t>
      </w:r>
    </w:p>
    <w:p w:rsidR="008D67C6" w:rsidRDefault="008D67C6" w:rsidP="008D67C6">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начальных условиях: </w:t>
      </w:r>
      <w:r>
        <w:rPr>
          <w:rFonts w:ascii="Times New Roman" w:eastAsia="Times New Roman" w:hAnsi="Times New Roman" w:cs="Times New Roman"/>
          <w:i/>
          <w:iCs/>
          <w:spacing w:val="30"/>
          <w:sz w:val="28"/>
          <w:szCs w:val="28"/>
          <w:lang w:val="en-US"/>
        </w:rPr>
        <w:t>Y</w:t>
      </w:r>
      <w:r>
        <w:rPr>
          <w:rFonts w:ascii="Times New Roman" w:eastAsia="Times New Roman" w:hAnsi="Times New Roman" w:cs="Times New Roman"/>
          <w:sz w:val="28"/>
          <w:szCs w:val="28"/>
        </w:rPr>
        <w:t xml:space="preserve">'(0) = </w:t>
      </w:r>
      <w:r>
        <w:rPr>
          <w:rFonts w:ascii="Times New Roman" w:eastAsia="Times New Roman" w:hAnsi="Times New Roman" w:cs="Times New Roman"/>
          <w:i/>
          <w:iCs/>
          <w:spacing w:val="30"/>
          <w:sz w:val="28"/>
          <w:szCs w:val="28"/>
          <w:lang w:val="en-US"/>
        </w:rPr>
        <w:t>u</w:t>
      </w:r>
      <w:r>
        <w:rPr>
          <w:rFonts w:ascii="Times New Roman" w:eastAsia="Times New Roman" w:hAnsi="Times New Roman" w:cs="Times New Roman"/>
          <w:i/>
          <w:iCs/>
          <w:spacing w:val="30"/>
          <w:sz w:val="28"/>
          <w:szCs w:val="28"/>
          <w:vertAlign w:val="subscript"/>
        </w:rPr>
        <w:t>0</w:t>
      </w:r>
      <w:r>
        <w:rPr>
          <w:rFonts w:ascii="Times New Roman" w:eastAsia="Times New Roman" w:hAnsi="Times New Roman" w:cs="Times New Roman"/>
          <w:i/>
          <w:iCs/>
          <w:spacing w:val="30"/>
          <w:sz w:val="28"/>
          <w:szCs w:val="28"/>
        </w:rPr>
        <w:t>,</w:t>
      </w:r>
      <w:r>
        <w:rPr>
          <w:rFonts w:ascii="Times New Roman" w:eastAsia="Times New Roman" w:hAnsi="Times New Roman" w:cs="Times New Roman"/>
          <w:i/>
          <w:iCs/>
          <w:spacing w:val="30"/>
          <w:sz w:val="28"/>
          <w:szCs w:val="28"/>
          <w:lang w:val="en-US"/>
        </w:rPr>
        <w:t>Y</w:t>
      </w:r>
      <w:r>
        <w:rPr>
          <w:rFonts w:ascii="Times New Roman" w:eastAsia="Times New Roman" w:hAnsi="Times New Roman" w:cs="Times New Roman"/>
          <w:sz w:val="28"/>
          <w:szCs w:val="28"/>
        </w:rPr>
        <w:t xml:space="preserve">(0) = </w:t>
      </w:r>
      <w:r>
        <w:rPr>
          <w:rFonts w:ascii="Times New Roman" w:eastAsia="Times New Roman" w:hAnsi="Times New Roman" w:cs="Times New Roman"/>
          <w:sz w:val="28"/>
          <w:szCs w:val="28"/>
          <w:lang w:val="en-US"/>
        </w:rPr>
        <w:t>Y</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получим результаты, изображенные на рисунке 3.7:</w:t>
      </w:r>
    </w:p>
    <w:p w:rsidR="008D67C6" w:rsidRDefault="008D67C6" w:rsidP="008D67C6">
      <w:pPr>
        <w:tabs>
          <w:tab w:val="left" w:pos="7171"/>
          <w:tab w:val="left" w:pos="807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i/>
          <w:iCs/>
          <w:sz w:val="28"/>
          <w:szCs w:val="28"/>
          <w:lang w:val="en-US" w:eastAsia="en-US"/>
        </w:rPr>
        <w:t>A</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sz w:val="28"/>
          <w:szCs w:val="28"/>
          <w:lang w:eastAsia="en-US"/>
        </w:rPr>
        <w:t xml:space="preserve">0,035 м, </w:t>
      </w:r>
      <m:oMath>
        <m:r>
          <w:rPr>
            <w:rFonts w:ascii="Cambria Math" w:eastAsia="Times New Roman" w:hAnsi="Cambria Math" w:cs="Times New Roman"/>
            <w:sz w:val="28"/>
            <w:szCs w:val="28"/>
          </w:rPr>
          <m:t>λ</m:t>
        </m:r>
      </m:oMath>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sz w:val="28"/>
          <w:szCs w:val="28"/>
          <w:lang w:eastAsia="en-US"/>
        </w:rPr>
        <w:t xml:space="preserve">1 м, </w:t>
      </w:r>
      <w:r>
        <w:rPr>
          <w:rFonts w:ascii="Times New Roman" w:eastAsia="Times New Roman" w:hAnsi="Times New Roman" w:cs="Times New Roman"/>
          <w:i/>
          <w:iCs/>
          <w:sz w:val="28"/>
          <w:szCs w:val="28"/>
          <w:lang w:val="en-US" w:eastAsia="en-US"/>
        </w:rPr>
        <w:t>v</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sz w:val="28"/>
          <w:szCs w:val="28"/>
          <w:lang w:eastAsia="en-US"/>
        </w:rPr>
        <w:t xml:space="preserve">1,25 м/с, </w:t>
      </w:r>
      <w:r>
        <w:rPr>
          <w:rFonts w:ascii="Times New Roman" w:eastAsia="Times New Roman" w:hAnsi="Times New Roman" w:cs="Times New Roman"/>
          <w:i/>
          <w:iCs/>
          <w:sz w:val="28"/>
          <w:szCs w:val="28"/>
          <w:lang w:val="en-US" w:eastAsia="en-US"/>
        </w:rPr>
        <w:t>u</w:t>
      </w:r>
      <w:r>
        <w:rPr>
          <w:rFonts w:ascii="Times New Roman" w:eastAsia="Times New Roman" w:hAnsi="Times New Roman" w:cs="Times New Roman"/>
          <w:i/>
          <w:iCs/>
          <w:sz w:val="28"/>
          <w:szCs w:val="28"/>
          <w:vertAlign w:val="subscript"/>
          <w:lang w:eastAsia="en-US"/>
        </w:rPr>
        <w:t>0</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sz w:val="28"/>
          <w:szCs w:val="28"/>
          <w:lang w:eastAsia="en-US"/>
        </w:rPr>
        <w:t xml:space="preserve">0 м/с, </w:t>
      </w:r>
      <w:r>
        <w:rPr>
          <w:rFonts w:ascii="Times New Roman" w:eastAsia="Times New Roman" w:hAnsi="Times New Roman" w:cs="Times New Roman"/>
          <w:spacing w:val="-20"/>
          <w:sz w:val="28"/>
          <w:szCs w:val="28"/>
          <w:lang w:val="en-US" w:eastAsia="en-US"/>
        </w:rPr>
        <w:t>Y</w:t>
      </w:r>
      <w:r>
        <w:rPr>
          <w:rFonts w:ascii="Times New Roman" w:eastAsia="Times New Roman" w:hAnsi="Times New Roman" w:cs="Times New Roman"/>
          <w:spacing w:val="-20"/>
          <w:sz w:val="28"/>
          <w:szCs w:val="28"/>
          <w:vertAlign w:val="subscript"/>
          <w:lang w:eastAsia="en-US"/>
        </w:rPr>
        <w:t>0</w:t>
      </w:r>
      <w:r>
        <w:rPr>
          <w:rFonts w:ascii="Times New Roman" w:eastAsia="Times New Roman" w:hAnsi="Times New Roman" w:cs="Times New Roman"/>
          <w:sz w:val="28"/>
          <w:szCs w:val="28"/>
          <w:lang w:eastAsia="en-US"/>
        </w:rPr>
        <w:t xml:space="preserve"> = 0 м.</w:t>
      </w:r>
    </w:p>
    <w:p w:rsidR="008D67C6" w:rsidRDefault="008D67C6" w:rsidP="008D67C6">
      <w:pPr>
        <w:autoSpaceDE w:val="0"/>
        <w:autoSpaceDN w:val="0"/>
        <w:adjustRightInd w:val="0"/>
        <w:spacing w:after="0" w:line="240" w:lineRule="auto"/>
        <w:ind w:left="4752"/>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ind w:left="14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362450" cy="2571750"/>
            <wp:effectExtent l="1905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56" cstate="print"/>
                    <a:srcRect/>
                    <a:stretch>
                      <a:fillRect/>
                    </a:stretch>
                  </pic:blipFill>
                  <pic:spPr bwMode="auto">
                    <a:xfrm>
                      <a:off x="0" y="0"/>
                      <a:ext cx="4362450" cy="2571750"/>
                    </a:xfrm>
                    <a:prstGeom prst="rect">
                      <a:avLst/>
                    </a:prstGeom>
                    <a:noFill/>
                    <a:ln w="9525">
                      <a:noFill/>
                      <a:miter lim="800000"/>
                      <a:headEnd/>
                      <a:tailEnd/>
                    </a:ln>
                  </pic:spPr>
                </pic:pic>
              </a:graphicData>
            </a:graphic>
          </wp:inline>
        </w:drawing>
      </w:r>
    </w:p>
    <w:p w:rsidR="008D67C6" w:rsidRDefault="008D67C6" w:rsidP="008D67C6">
      <w:pPr>
        <w:autoSpaceDE w:val="0"/>
        <w:autoSpaceDN w:val="0"/>
        <w:adjustRightInd w:val="0"/>
        <w:spacing w:after="0" w:line="240" w:lineRule="auto"/>
        <w:ind w:left="142"/>
        <w:jc w:val="center"/>
        <w:rPr>
          <w:rFonts w:ascii="Times New Roman" w:eastAsia="Times New Roman" w:hAnsi="Times New Roman" w:cs="Times New Roman"/>
          <w:sz w:val="16"/>
          <w:szCs w:val="16"/>
        </w:rPr>
      </w:pPr>
    </w:p>
    <w:p w:rsidR="008D67C6" w:rsidRDefault="008D67C6" w:rsidP="008D67C6">
      <w:pPr>
        <w:autoSpaceDE w:val="0"/>
        <w:autoSpaceDN w:val="0"/>
        <w:adjustRightInd w:val="0"/>
        <w:spacing w:after="0" w:line="240" w:lineRule="auto"/>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3.7 – Процесс колебания точки крепления пневмопружины к раме тележки</w:t>
      </w:r>
    </w:p>
    <w:p w:rsidR="008D67C6" w:rsidRDefault="008D67C6" w:rsidP="008D67C6">
      <w:pPr>
        <w:autoSpaceDE w:val="0"/>
        <w:autoSpaceDN w:val="0"/>
        <w:adjustRightInd w:val="0"/>
        <w:spacing w:after="0" w:line="240" w:lineRule="auto"/>
        <w:jc w:val="both"/>
        <w:rPr>
          <w:rFonts w:ascii="Times New Roman" w:eastAsia="Times New Roman" w:hAnsi="Times New Roman" w:cs="Times New Roman"/>
          <w:sz w:val="16"/>
          <w:szCs w:val="16"/>
        </w:rPr>
      </w:pP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графике первые 2 секунды можно наблюдать затухание колебаний. Если ход пружины ограничен, то первые 2 секунды будут происходить удары об витки пружины, так как значение амплитуды, судя по графику, выходит за область допустимых значений. Далее амплитуда колебаний становится постоянной.</w:t>
      </w: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наглядно процесс колебания при демпфировании пневмопружинной подвески можно увидеть на рисунке 3.8, где изображены границы буфера отбоя и сжатия, а также динамические и статические нейтральные положения. Удар в буфер сжатия происходит в момент, когда высота пневмобаллона становилась ниже зоны включения буфера сжатия, а удар в буфер отбоя – в момент, когда высота пневмобаллона становилась выше зоны включения буфера отбоя [</w:t>
      </w:r>
      <w:r w:rsidR="00B73F98">
        <w:rPr>
          <w:rFonts w:ascii="Times New Roman" w:eastAsia="Times New Roman" w:hAnsi="Times New Roman" w:cs="Times New Roman"/>
          <w:sz w:val="28"/>
          <w:szCs w:val="28"/>
        </w:rPr>
        <w:t>61</w:t>
      </w:r>
      <w:r>
        <w:rPr>
          <w:rFonts w:ascii="Times New Roman" w:eastAsia="Times New Roman" w:hAnsi="Times New Roman" w:cs="Times New Roman"/>
          <w:sz w:val="28"/>
          <w:szCs w:val="28"/>
        </w:rPr>
        <w:t>].</w:t>
      </w:r>
    </w:p>
    <w:p w:rsidR="008D67C6" w:rsidRDefault="008D67C6" w:rsidP="008D67C6">
      <w:pPr>
        <w:autoSpaceDE w:val="0"/>
        <w:autoSpaceDN w:val="0"/>
        <w:adjustRightInd w:val="0"/>
        <w:spacing w:after="0" w:line="240" w:lineRule="auto"/>
        <w:ind w:firstLine="562"/>
        <w:jc w:val="both"/>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53125" cy="2228850"/>
            <wp:effectExtent l="19050" t="0" r="9525" b="0"/>
            <wp:docPr id="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7" cstate="print"/>
                    <a:srcRect/>
                    <a:stretch>
                      <a:fillRect/>
                    </a:stretch>
                  </pic:blipFill>
                  <pic:spPr bwMode="auto">
                    <a:xfrm>
                      <a:off x="0" y="0"/>
                      <a:ext cx="5953125" cy="2228850"/>
                    </a:xfrm>
                    <a:prstGeom prst="rect">
                      <a:avLst/>
                    </a:prstGeom>
                    <a:noFill/>
                    <a:ln w="9525">
                      <a:noFill/>
                      <a:miter lim="800000"/>
                      <a:headEnd/>
                      <a:tailEnd/>
                    </a:ln>
                  </pic:spPr>
                </pic:pic>
              </a:graphicData>
            </a:graphic>
          </wp:inline>
        </w:drawing>
      </w:r>
    </w:p>
    <w:p w:rsidR="008D67C6" w:rsidRDefault="008D67C6" w:rsidP="008D67C6">
      <w:pPr>
        <w:autoSpaceDE w:val="0"/>
        <w:autoSpaceDN w:val="0"/>
        <w:adjustRightInd w:val="0"/>
        <w:spacing w:after="0" w:line="240" w:lineRule="auto"/>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3.8 – Процесс колебания</w:t>
      </w:r>
      <w:r>
        <w:rPr>
          <w:rFonts w:ascii="Times New Roman" w:eastAsia="Times New Roman" w:hAnsi="Times New Roman" w:cs="Times New Roman"/>
          <w:iCs/>
          <w:sz w:val="28"/>
          <w:szCs w:val="28"/>
        </w:rPr>
        <w:t xml:space="preserve"> </w:t>
      </w:r>
      <w:r>
        <w:rPr>
          <w:rFonts w:ascii="Times New Roman" w:eastAsia="Times New Roman" w:hAnsi="Times New Roman" w:cs="Times New Roman"/>
          <w:sz w:val="28"/>
          <w:szCs w:val="28"/>
        </w:rPr>
        <w:t>точки крепления пневмопружины к раме тележки</w:t>
      </w: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 самым, проведенное исследование показало, что при движении локомотива по неровностям происходит нежелательное смещение динамической нейтрали относительно статической, которое приводит к пробоям подвески. Снизить смещение динамической нейтрали можно путем подбора характеристик регулятора и его упругодемпфирующего привода.</w:t>
      </w: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rPr>
        <w:t xml:space="preserve">В случае совпадения частоты собственных колебаний системы с частотой вынужденных колебаний и при давлении </w:t>
      </w:r>
      <w:r>
        <w:rPr>
          <w:rFonts w:ascii="Times New Roman" w:eastAsia="Times New Roman" w:hAnsi="Times New Roman" w:cs="Times New Roman"/>
          <w:i/>
          <w:iCs/>
          <w:smallCaps/>
          <w:spacing w:val="20"/>
          <w:sz w:val="28"/>
          <w:szCs w:val="28"/>
        </w:rPr>
        <w:t xml:space="preserve">Р = </w:t>
      </w:r>
      <w:r>
        <w:rPr>
          <w:rFonts w:ascii="Times New Roman" w:eastAsia="Times New Roman" w:hAnsi="Times New Roman" w:cs="Times New Roman"/>
          <w:sz w:val="28"/>
          <w:szCs w:val="28"/>
        </w:rPr>
        <w:t xml:space="preserve">0, можно наблюдать явление резонанса (см. рисунок 3.9): </w:t>
      </w:r>
      <w:r>
        <w:rPr>
          <w:rFonts w:ascii="Times New Roman" w:eastAsia="Times New Roman" w:hAnsi="Times New Roman" w:cs="Times New Roman"/>
          <w:i/>
          <w:iCs/>
          <w:sz w:val="28"/>
          <w:szCs w:val="28"/>
          <w:lang w:val="en-US" w:eastAsia="en-US"/>
        </w:rPr>
        <w:t>A</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sz w:val="28"/>
          <w:szCs w:val="28"/>
          <w:lang w:eastAsia="en-US"/>
        </w:rPr>
        <w:t xml:space="preserve">0,015 м, </w:t>
      </w:r>
      <w:r>
        <w:rPr>
          <w:rFonts w:ascii="Times New Roman" w:eastAsia="Times New Roman" w:hAnsi="Times New Roman" w:cs="Times New Roman"/>
          <w:i/>
          <w:iCs/>
          <w:spacing w:val="20"/>
          <w:sz w:val="28"/>
          <w:szCs w:val="28"/>
          <w:lang w:eastAsia="en-US"/>
        </w:rPr>
        <w:t xml:space="preserve">Р=0 МПа, </w:t>
      </w:r>
      <w:r>
        <w:rPr>
          <w:rFonts w:ascii="Times New Roman" w:eastAsia="Times New Roman" w:hAnsi="Times New Roman" w:cs="Times New Roman"/>
          <w:i/>
          <w:iCs/>
          <w:spacing w:val="20"/>
          <w:sz w:val="28"/>
          <w:szCs w:val="28"/>
          <w:lang w:val="en-US" w:eastAsia="en-US"/>
        </w:rPr>
        <w:t>S</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sz w:val="28"/>
          <w:szCs w:val="28"/>
          <w:lang w:eastAsia="en-US"/>
        </w:rPr>
        <w:t>0,28 м</w:t>
      </w:r>
      <w:r>
        <w:rPr>
          <w:rFonts w:ascii="Times New Roman" w:eastAsia="Times New Roman" w:hAnsi="Times New Roman" w:cs="Times New Roman"/>
          <w:sz w:val="28"/>
          <w:szCs w:val="28"/>
          <w:vertAlign w:val="superscript"/>
          <w:lang w:eastAsia="en-US"/>
        </w:rPr>
        <w:t>2</w:t>
      </w:r>
      <w:r>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i/>
          <w:iCs/>
          <w:sz w:val="28"/>
          <w:szCs w:val="28"/>
          <w:lang w:val="en-US" w:eastAsia="en-US"/>
        </w:rPr>
        <w:t>k</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sz w:val="28"/>
          <w:szCs w:val="28"/>
          <w:lang w:eastAsia="en-US"/>
        </w:rPr>
        <w:t xml:space="preserve">250 кН/м, </w:t>
      </w:r>
      <w:r>
        <w:rPr>
          <w:rFonts w:ascii="Times New Roman" w:eastAsia="Times New Roman" w:hAnsi="Times New Roman" w:cs="Times New Roman"/>
          <w:i/>
          <w:iCs/>
          <w:sz w:val="28"/>
          <w:szCs w:val="28"/>
          <w:lang w:val="en-US" w:eastAsia="en-US"/>
        </w:rPr>
        <w:t>m</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sz w:val="28"/>
          <w:szCs w:val="28"/>
          <w:lang w:eastAsia="en-US"/>
        </w:rPr>
        <w:t xml:space="preserve">12500 кг, </w:t>
      </w:r>
      <m:oMath>
        <m:r>
          <w:rPr>
            <w:rFonts w:ascii="Cambria Math" w:eastAsia="Times New Roman" w:hAnsi="Cambria Math" w:cs="Times New Roman"/>
            <w:sz w:val="28"/>
            <w:szCs w:val="28"/>
          </w:rPr>
          <m:t>λ</m:t>
        </m:r>
      </m:oMath>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sz w:val="28"/>
          <w:szCs w:val="28"/>
          <w:lang w:eastAsia="en-US"/>
        </w:rPr>
        <w:t xml:space="preserve">1 м, </w:t>
      </w:r>
      <w:r>
        <w:rPr>
          <w:rFonts w:ascii="Times New Roman" w:eastAsia="Times New Roman" w:hAnsi="Times New Roman" w:cs="Times New Roman"/>
          <w:i/>
          <w:iCs/>
          <w:sz w:val="28"/>
          <w:szCs w:val="28"/>
          <w:lang w:val="en-US" w:eastAsia="en-US"/>
        </w:rPr>
        <w:t>v</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sz w:val="28"/>
          <w:szCs w:val="28"/>
          <w:lang w:eastAsia="en-US"/>
        </w:rPr>
        <w:t xml:space="preserve">1,25 м/с, </w:t>
      </w:r>
      <w:r>
        <w:rPr>
          <w:rFonts w:ascii="Times New Roman" w:eastAsia="Times New Roman" w:hAnsi="Times New Roman" w:cs="Times New Roman"/>
          <w:i/>
          <w:iCs/>
          <w:sz w:val="28"/>
          <w:szCs w:val="28"/>
          <w:lang w:val="en-US" w:eastAsia="en-US"/>
        </w:rPr>
        <w:t>u</w:t>
      </w:r>
      <w:r>
        <w:rPr>
          <w:rFonts w:ascii="Times New Roman" w:eastAsia="Times New Roman" w:hAnsi="Times New Roman" w:cs="Times New Roman"/>
          <w:i/>
          <w:iCs/>
          <w:sz w:val="28"/>
          <w:szCs w:val="28"/>
          <w:vertAlign w:val="subscript"/>
          <w:lang w:eastAsia="en-US"/>
        </w:rPr>
        <w:t>0</w:t>
      </w:r>
      <w:r>
        <w:rPr>
          <w:rFonts w:ascii="Times New Roman" w:eastAsia="Times New Roman" w:hAnsi="Times New Roman" w:cs="Times New Roman"/>
          <w:i/>
          <w:iCs/>
          <w:sz w:val="28"/>
          <w:szCs w:val="28"/>
          <w:lang w:eastAsia="en-US"/>
        </w:rPr>
        <w:t xml:space="preserve"> = </w:t>
      </w:r>
      <w:r>
        <w:rPr>
          <w:rFonts w:ascii="Times New Roman" w:eastAsia="Times New Roman" w:hAnsi="Times New Roman" w:cs="Times New Roman"/>
          <w:sz w:val="28"/>
          <w:szCs w:val="28"/>
          <w:lang w:eastAsia="en-US"/>
        </w:rPr>
        <w:t xml:space="preserve">0 м/с, </w:t>
      </w:r>
      <w:r>
        <w:rPr>
          <w:rFonts w:ascii="Times New Roman" w:eastAsia="Times New Roman" w:hAnsi="Times New Roman" w:cs="Times New Roman"/>
          <w:spacing w:val="-20"/>
          <w:sz w:val="28"/>
          <w:szCs w:val="28"/>
          <w:lang w:val="en-US" w:eastAsia="en-US"/>
        </w:rPr>
        <w:t>Y</w:t>
      </w:r>
      <w:r>
        <w:rPr>
          <w:rFonts w:ascii="Times New Roman" w:eastAsia="Times New Roman" w:hAnsi="Times New Roman" w:cs="Times New Roman"/>
          <w:spacing w:val="-20"/>
          <w:sz w:val="28"/>
          <w:szCs w:val="28"/>
          <w:vertAlign w:val="subscript"/>
          <w:lang w:eastAsia="en-US"/>
        </w:rPr>
        <w:t>0</w:t>
      </w:r>
      <w:r>
        <w:rPr>
          <w:rFonts w:ascii="Times New Roman" w:eastAsia="Times New Roman" w:hAnsi="Times New Roman" w:cs="Times New Roman"/>
          <w:sz w:val="28"/>
          <w:szCs w:val="28"/>
          <w:lang w:eastAsia="en-US"/>
        </w:rPr>
        <w:t xml:space="preserve"> = 0 м.</w:t>
      </w: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случае если </w:t>
      </w:r>
      <w:r>
        <w:rPr>
          <w:rFonts w:ascii="Times New Roman" w:eastAsia="Times New Roman" w:hAnsi="Times New Roman" w:cs="Times New Roman"/>
          <w:i/>
          <w:iCs/>
          <w:spacing w:val="20"/>
          <w:sz w:val="28"/>
          <w:szCs w:val="28"/>
          <w:lang w:eastAsia="en-US"/>
        </w:rPr>
        <w:t>Р ≠ 0</w:t>
      </w:r>
      <w:r>
        <w:rPr>
          <w:rFonts w:ascii="Times New Roman" w:eastAsia="Times New Roman" w:hAnsi="Times New Roman" w:cs="Times New Roman"/>
          <w:sz w:val="28"/>
          <w:szCs w:val="28"/>
        </w:rPr>
        <w:t>, резонанс отсутствует. Это говорит о том, что пневматический элемент «гасит» амплитуду колебаний, как это показано на рисунке 3.8.</w:t>
      </w: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Проведя краткий анализ результатов, можно отметить, что амплитуда колебаний устанавливается практически сразу и не выходит за область допустимых значений: равна ~ 0,045 м, что соответствует реальности [</w:t>
      </w:r>
      <w:r w:rsidR="00B73F98">
        <w:rPr>
          <w:rFonts w:ascii="Times New Roman" w:eastAsia="Times New Roman" w:hAnsi="Times New Roman" w:cs="Times New Roman"/>
          <w:sz w:val="28"/>
          <w:szCs w:val="28"/>
        </w:rPr>
        <w:t>62</w:t>
      </w:r>
      <w:r>
        <w:rPr>
          <w:rFonts w:ascii="Times New Roman" w:eastAsia="Times New Roman" w:hAnsi="Times New Roman" w:cs="Times New Roman"/>
          <w:sz w:val="28"/>
          <w:szCs w:val="28"/>
        </w:rPr>
        <w:t>].</w:t>
      </w:r>
    </w:p>
    <w:p w:rsidR="008D67C6" w:rsidRDefault="008D67C6" w:rsidP="008D67C6">
      <w:pPr>
        <w:autoSpaceDE w:val="0"/>
        <w:autoSpaceDN w:val="0"/>
        <w:adjustRightInd w:val="0"/>
        <w:spacing w:after="0" w:line="240" w:lineRule="auto"/>
        <w:jc w:val="both"/>
        <w:rPr>
          <w:rFonts w:ascii="Times New Roman" w:eastAsia="Times New Roman" w:hAnsi="Times New Roman" w:cs="Times New Roman"/>
          <w:sz w:val="28"/>
          <w:szCs w:val="28"/>
        </w:rPr>
      </w:pPr>
    </w:p>
    <w:p w:rsidR="008D67C6" w:rsidRDefault="008D67C6" w:rsidP="008D67C6">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48175" cy="2609850"/>
            <wp:effectExtent l="19050" t="0" r="9525" b="0"/>
            <wp:docPr id="1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8" cstate="print"/>
                    <a:srcRect/>
                    <a:stretch>
                      <a:fillRect/>
                    </a:stretch>
                  </pic:blipFill>
                  <pic:spPr bwMode="auto">
                    <a:xfrm>
                      <a:off x="0" y="0"/>
                      <a:ext cx="4448175" cy="2609850"/>
                    </a:xfrm>
                    <a:prstGeom prst="rect">
                      <a:avLst/>
                    </a:prstGeom>
                    <a:noFill/>
                    <a:ln w="9525">
                      <a:noFill/>
                      <a:miter lim="800000"/>
                      <a:headEnd/>
                      <a:tailEnd/>
                    </a:ln>
                  </pic:spPr>
                </pic:pic>
              </a:graphicData>
            </a:graphic>
          </wp:inline>
        </w:drawing>
      </w:r>
    </w:p>
    <w:p w:rsidR="008D67C6" w:rsidRDefault="008D67C6" w:rsidP="008D67C6">
      <w:pPr>
        <w:autoSpaceDE w:val="0"/>
        <w:autoSpaceDN w:val="0"/>
        <w:adjustRightInd w:val="0"/>
        <w:spacing w:after="0" w:line="240" w:lineRule="auto"/>
        <w:jc w:val="center"/>
        <w:rPr>
          <w:rFonts w:ascii="Times New Roman" w:eastAsia="Times New Roman" w:hAnsi="Times New Roman" w:cs="Times New Roman"/>
          <w:sz w:val="16"/>
          <w:szCs w:val="16"/>
        </w:rPr>
      </w:pPr>
    </w:p>
    <w:p w:rsidR="008D67C6" w:rsidRDefault="008D67C6" w:rsidP="008D67C6">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3.9 – Появление резонанса при давлении </w:t>
      </w:r>
      <w:r>
        <w:rPr>
          <w:rFonts w:ascii="Times New Roman" w:eastAsia="Times New Roman" w:hAnsi="Times New Roman" w:cs="Times New Roman"/>
          <w:i/>
          <w:iCs/>
          <w:smallCaps/>
          <w:spacing w:val="20"/>
          <w:sz w:val="28"/>
          <w:szCs w:val="28"/>
        </w:rPr>
        <w:t xml:space="preserve">Р = </w:t>
      </w:r>
      <w:r>
        <w:rPr>
          <w:rFonts w:ascii="Times New Roman" w:eastAsia="Times New Roman" w:hAnsi="Times New Roman" w:cs="Times New Roman"/>
          <w:sz w:val="28"/>
          <w:szCs w:val="28"/>
        </w:rPr>
        <w:t>0</w:t>
      </w: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Таким образом, полученная математическая модель КППУ может помочь определить оптимальные параметры системы, такие как жесткость и демпфирование, что может привести к увеличению эффективности подвески. Разработанная модель позволяет предсказать закон движения точки крепления КППУ на раме тележки относительно кузова, что важно для определения, как подвеска будет реагировать на неровности пути и другие внешние факторы. Математическая модель позволяет провести анализ демпфирования и определить необходимые параметры для подавления нежелательных колебаний.</w:t>
      </w:r>
    </w:p>
    <w:p w:rsidR="008D67C6" w:rsidRDefault="008D67C6" w:rsidP="008D67C6">
      <w:pPr>
        <w:autoSpaceDE w:val="0"/>
        <w:autoSpaceDN w:val="0"/>
        <w:adjustRightInd w:val="0"/>
        <w:spacing w:after="0" w:line="240" w:lineRule="auto"/>
        <w:ind w:firstLine="709"/>
        <w:jc w:val="both"/>
        <w:rPr>
          <w:rFonts w:ascii="Times New Roman" w:eastAsia="Times New Roman" w:hAnsi="Times New Roman" w:cs="Times New Roman"/>
          <w:bCs/>
          <w:sz w:val="28"/>
          <w:szCs w:val="28"/>
        </w:rPr>
      </w:pPr>
    </w:p>
    <w:p w:rsidR="008D67C6" w:rsidRDefault="008D67C6" w:rsidP="008D67C6">
      <w:pPr>
        <w:pStyle w:val="Style1"/>
        <w:widowControl/>
        <w:spacing w:line="240" w:lineRule="auto"/>
        <w:ind w:firstLine="709"/>
        <w:jc w:val="both"/>
        <w:outlineLvl w:val="1"/>
        <w:rPr>
          <w:rStyle w:val="FontStyle11"/>
          <w:b/>
          <w:i w:val="0"/>
          <w:sz w:val="28"/>
          <w:szCs w:val="28"/>
        </w:rPr>
      </w:pPr>
      <w:bookmarkStart w:id="20" w:name="_Toc154230118"/>
      <w:r>
        <w:rPr>
          <w:rStyle w:val="FontStyle11"/>
          <w:b/>
          <w:i w:val="0"/>
          <w:sz w:val="28"/>
          <w:szCs w:val="28"/>
        </w:rPr>
        <w:t>3.3 Система управления пневмоподвесками локомотива</w:t>
      </w:r>
      <w:bookmarkEnd w:id="20"/>
    </w:p>
    <w:p w:rsidR="008D67C6" w:rsidRDefault="008D67C6" w:rsidP="008D67C6">
      <w:pPr>
        <w:pStyle w:val="Style1"/>
        <w:widowControl/>
        <w:spacing w:line="240" w:lineRule="auto"/>
        <w:jc w:val="both"/>
        <w:rPr>
          <w:rStyle w:val="FontStyle11"/>
          <w:sz w:val="28"/>
          <w:szCs w:val="28"/>
        </w:rPr>
      </w:pPr>
    </w:p>
    <w:p w:rsidR="008D67C6" w:rsidRDefault="006900D6" w:rsidP="008D67C6">
      <w:pPr>
        <w:pStyle w:val="Style3"/>
        <w:widowControl/>
        <w:spacing w:line="240" w:lineRule="auto"/>
        <w:ind w:firstLine="709"/>
        <w:rPr>
          <w:rStyle w:val="FontStyle16"/>
          <w:sz w:val="28"/>
          <w:szCs w:val="28"/>
        </w:rPr>
      </w:pPr>
      <w:r>
        <w:rPr>
          <w:rStyle w:val="FontStyle16"/>
          <w:sz w:val="28"/>
          <w:szCs w:val="28"/>
        </w:rPr>
        <w:t>Первой</w:t>
      </w:r>
      <w:r w:rsidR="008D67C6">
        <w:rPr>
          <w:rStyle w:val="FontStyle16"/>
          <w:sz w:val="28"/>
          <w:szCs w:val="28"/>
        </w:rPr>
        <w:t xml:space="preserve"> из необходимых задач при применении пневморессор в локомотивах является использование регулируемых подвесок. </w:t>
      </w:r>
      <w:r w:rsidR="008D67C6" w:rsidRPr="008D67C6">
        <w:rPr>
          <w:sz w:val="28"/>
          <w:szCs w:val="28"/>
        </w:rPr>
        <w:t>Имеется ряд мотиваций, способствующих внедрению автоматически регулируемых подвесок в локомотивах, что подразумевает применение систем управления.</w:t>
      </w:r>
      <w:r w:rsidR="008D67C6">
        <w:rPr>
          <w:rStyle w:val="FontStyle16"/>
          <w:sz w:val="28"/>
          <w:szCs w:val="28"/>
        </w:rPr>
        <w:t xml:space="preserve"> Основной причиной является то, что подвеска подвергается большим изменениям нагрузки из-за динамических процессов в ходовой части локомотива, которые постоянно и сильно влияют на нее.</w:t>
      </w:r>
    </w:p>
    <w:p w:rsidR="008D67C6" w:rsidRDefault="006900D6" w:rsidP="008D67C6">
      <w:pPr>
        <w:pStyle w:val="Style3"/>
        <w:spacing w:line="240" w:lineRule="auto"/>
        <w:ind w:firstLine="709"/>
        <w:rPr>
          <w:rStyle w:val="FontStyle16"/>
          <w:sz w:val="28"/>
          <w:szCs w:val="28"/>
        </w:rPr>
      </w:pPr>
      <w:r>
        <w:rPr>
          <w:rStyle w:val="FontStyle16"/>
          <w:sz w:val="28"/>
          <w:szCs w:val="28"/>
        </w:rPr>
        <w:t>Второй</w:t>
      </w:r>
      <w:r w:rsidR="008D67C6">
        <w:rPr>
          <w:rStyle w:val="FontStyle16"/>
          <w:sz w:val="28"/>
          <w:szCs w:val="28"/>
        </w:rPr>
        <w:t xml:space="preserve"> причиной является то, что железнодорожный транспорт требует значительного увеличения скорости движения. Для этого необходимо менять положение кузова и делать подвеску более жесткой, чтобы повысить стабильность и управляемость.</w:t>
      </w:r>
    </w:p>
    <w:p w:rsidR="008D67C6" w:rsidRDefault="006900D6" w:rsidP="008D67C6">
      <w:pPr>
        <w:pStyle w:val="Style3"/>
        <w:spacing w:line="240" w:lineRule="auto"/>
        <w:ind w:firstLine="709"/>
        <w:rPr>
          <w:rStyle w:val="FontStyle16"/>
          <w:sz w:val="28"/>
          <w:szCs w:val="28"/>
        </w:rPr>
      </w:pPr>
      <w:r w:rsidRPr="006900D6">
        <w:rPr>
          <w:sz w:val="28"/>
          <w:szCs w:val="28"/>
        </w:rPr>
        <w:t xml:space="preserve">Третьей </w:t>
      </w:r>
      <w:r>
        <w:rPr>
          <w:sz w:val="28"/>
          <w:szCs w:val="28"/>
        </w:rPr>
        <w:t>причиной</w:t>
      </w:r>
      <w:r w:rsidRPr="006900D6">
        <w:rPr>
          <w:sz w:val="28"/>
          <w:szCs w:val="28"/>
        </w:rPr>
        <w:t xml:space="preserve"> является неотъемлемая актуальность улучшения плавности передвижения и комфортности в разнообразных дорожных условиях. Это особенно критично для локомотивов, используемых в различных климатических и дорожных сценариях в </w:t>
      </w:r>
      <w:r>
        <w:rPr>
          <w:sz w:val="28"/>
          <w:szCs w:val="28"/>
        </w:rPr>
        <w:t>Республики Казахстан</w:t>
      </w:r>
      <w:r w:rsidR="008D67C6">
        <w:rPr>
          <w:rStyle w:val="FontStyle16"/>
          <w:sz w:val="28"/>
          <w:szCs w:val="28"/>
        </w:rPr>
        <w:t>;</w:t>
      </w:r>
    </w:p>
    <w:p w:rsidR="00FB42F4" w:rsidRPr="00FB42F4" w:rsidRDefault="008D67C6" w:rsidP="00FB42F4">
      <w:pPr>
        <w:pStyle w:val="Style3"/>
        <w:spacing w:line="240" w:lineRule="auto"/>
        <w:ind w:firstLine="709"/>
        <w:rPr>
          <w:sz w:val="28"/>
          <w:szCs w:val="28"/>
        </w:rPr>
      </w:pPr>
      <w:r>
        <w:rPr>
          <w:rStyle w:val="FontStyle16"/>
          <w:sz w:val="28"/>
          <w:szCs w:val="28"/>
        </w:rPr>
        <w:t xml:space="preserve">Регулируемая пневморессора позволяет регулировать пневматическую подвеску, добавляя или убирая воздух. </w:t>
      </w:r>
      <w:r w:rsidR="006900D6" w:rsidRPr="006900D6">
        <w:rPr>
          <w:sz w:val="28"/>
          <w:szCs w:val="28"/>
        </w:rPr>
        <w:t xml:space="preserve">Это обеспечивает возможность регулировки положения кузова, характеристик подвески и динамических процессов, происходящих в ходовой части локомотива. </w:t>
      </w:r>
      <w:r w:rsidR="00FB42F4" w:rsidRPr="00FB42F4">
        <w:rPr>
          <w:sz w:val="28"/>
          <w:szCs w:val="28"/>
        </w:rPr>
        <w:t>Пневморессоры представляют собой устройства, способные поддерживать грузоподъемность, которая зависит от уровня давления сжатого воздуха, при этом их жесткость регулируется объемом этого воздуха. Этот аспект оказывает положительное воздействие на сферу железнодорожного транспорта, так как изменение веса локомотива сопровождается соответствующим изменением давления в пневморессоре. Для достижения оптимальной адаптации пневморессоры автоматически регулируют свою жесткость в соответствии с частотой колебаний кузова и колес.</w:t>
      </w:r>
    </w:p>
    <w:p w:rsidR="006F3691" w:rsidRPr="006F3691" w:rsidRDefault="00FB42F4" w:rsidP="00FB42F4">
      <w:pPr>
        <w:pStyle w:val="Style3"/>
        <w:widowControl/>
        <w:spacing w:line="240" w:lineRule="auto"/>
        <w:ind w:firstLine="709"/>
        <w:rPr>
          <w:sz w:val="28"/>
          <w:szCs w:val="28"/>
        </w:rPr>
      </w:pPr>
      <w:r w:rsidRPr="00FB42F4">
        <w:rPr>
          <w:sz w:val="28"/>
          <w:szCs w:val="28"/>
        </w:rPr>
        <w:t>При увеличении скорости движения локомотива подвеска проявляет увеличение своей жесткости. Таким образом, жесткость и демпфирование системы воздействуют на частоту собственных колебаний кузова локомотива. Изменения в воздушном давлении внутри пневматических упругих элементов, обусловленные динамической нагрузкой, приводят к соответствующему изменению коэффициента жесткости относительно поддерживаемой массы. Это явление обеспечивает практически постоянную часто</w:t>
      </w:r>
      <w:r>
        <w:rPr>
          <w:sz w:val="28"/>
          <w:szCs w:val="28"/>
        </w:rPr>
        <w:t>ту собственных колебаний кузова</w:t>
      </w:r>
      <w:r w:rsidR="006F3691" w:rsidRPr="006F3691">
        <w:rPr>
          <w:sz w:val="28"/>
          <w:szCs w:val="28"/>
        </w:rPr>
        <w:t xml:space="preserve"> и, следовательно, поддерживает стабильный комфорт в движении при переменной нагрузке.</w:t>
      </w:r>
    </w:p>
    <w:p w:rsidR="006F3691" w:rsidRDefault="008D67C6" w:rsidP="008D67C6">
      <w:pPr>
        <w:pStyle w:val="Style3"/>
        <w:widowControl/>
        <w:spacing w:line="240" w:lineRule="auto"/>
        <w:ind w:firstLine="709"/>
        <w:rPr>
          <w:rFonts w:ascii="Segoe UI" w:hAnsi="Segoe UI" w:cs="Segoe UI"/>
          <w:color w:val="374151"/>
        </w:rPr>
      </w:pPr>
      <w:r>
        <w:rPr>
          <w:rStyle w:val="FontStyle16"/>
          <w:sz w:val="28"/>
          <w:szCs w:val="28"/>
        </w:rPr>
        <w:t xml:space="preserve">Регулируемые пневморессоры имеют разные конструкции, их постоянно совершенствуют на основе новых конструктивных решений. Вместе с тем, способ управления системой пневморессор из РКО остается неизменной. </w:t>
      </w:r>
      <w:r w:rsidR="006F3691" w:rsidRPr="006F3691">
        <w:rPr>
          <w:sz w:val="28"/>
          <w:szCs w:val="28"/>
        </w:rPr>
        <w:t>Структура пневморессоры обладает универсальной конфигурацией, основанной на следующем принципе: сжатый воздух размещается между рессорой с переменной жесткостью и цилиндром, который подается в систему через специальный вход; дополнительный объем подключается к рессоре.</w:t>
      </w:r>
    </w:p>
    <w:p w:rsidR="00252C8B" w:rsidRPr="00252C8B" w:rsidRDefault="008D67C6" w:rsidP="00252C8B">
      <w:pPr>
        <w:pStyle w:val="Style3"/>
        <w:spacing w:line="240" w:lineRule="auto"/>
        <w:ind w:firstLine="709"/>
        <w:rPr>
          <w:sz w:val="28"/>
          <w:szCs w:val="28"/>
        </w:rPr>
      </w:pPr>
      <w:r>
        <w:rPr>
          <w:rStyle w:val="FontStyle16"/>
          <w:sz w:val="28"/>
          <w:szCs w:val="28"/>
        </w:rPr>
        <w:t xml:space="preserve">Изменение давления в сжатом воздухе влияет на характеристики пневморессоры. Подача сжатого воздуха в пневморессору приводит к увеличению давления из-за увеличения массы воздуха, при этом объем воздуха остается неизменным, что обеспечивается постоянная частота собственных колебаний кузова и плавность хода локомотива. </w:t>
      </w:r>
      <w:r w:rsidR="00252C8B" w:rsidRPr="00252C8B">
        <w:rPr>
          <w:sz w:val="28"/>
          <w:szCs w:val="28"/>
        </w:rPr>
        <w:t>Пневморессоры представляют собой системы, способные поддерживать грузоподъемность, зависящую от уровня давления сжатого воздуха, при этом их жесткость регулируется объемом этого воздуха. Эта характеристика оказывает положительное воздействие на эффективность железнодорожного транспорта, поскольку изменение массы локомотива сопровождается соответствующим изменением давления в пневморессоре. Для достижения оптимальной адаптации, пневморессоры автоматически настраивают свою жесткость в соответствии с частотой колебаний кузова и колес.</w:t>
      </w:r>
    </w:p>
    <w:p w:rsidR="008D67C6" w:rsidRDefault="00252C8B" w:rsidP="00252C8B">
      <w:pPr>
        <w:pStyle w:val="Style3"/>
        <w:widowControl/>
        <w:spacing w:line="240" w:lineRule="auto"/>
        <w:ind w:firstLine="709"/>
        <w:rPr>
          <w:rStyle w:val="FontStyle16"/>
          <w:sz w:val="28"/>
          <w:szCs w:val="28"/>
        </w:rPr>
      </w:pPr>
      <w:r w:rsidRPr="00252C8B">
        <w:rPr>
          <w:sz w:val="28"/>
          <w:szCs w:val="28"/>
        </w:rPr>
        <w:t>С увеличением скорости движения локомотива подвеска проявляет увеличение своей жесткости. Это влияет на частоту собственных колебаний кузова локомотива. Жесткость и демпфирование системы воздействуют на данную частоту. Благодаря тому, что воздушное давление внутри пневматических упругих элементов изменяется в зависимости от динамической нагрузки, происходит соответствующее изменение коэффициента жесткости относительно поддерживаемой массы. Такой механизм обеспечивает практически постоянную частоту собственных колебаний кузова.</w:t>
      </w:r>
      <w:r w:rsidR="00B73F98">
        <w:rPr>
          <w:rStyle w:val="FontStyle16"/>
          <w:sz w:val="28"/>
          <w:szCs w:val="28"/>
        </w:rPr>
        <w:t xml:space="preserve"> </w:t>
      </w:r>
      <w:r w:rsidR="00B73F98" w:rsidRPr="00B73F98">
        <w:rPr>
          <w:rStyle w:val="FontStyle16"/>
          <w:sz w:val="28"/>
          <w:szCs w:val="28"/>
        </w:rPr>
        <w:t>[63]</w:t>
      </w:r>
      <w:r w:rsidR="008D67C6">
        <w:rPr>
          <w:rStyle w:val="FontStyle16"/>
          <w:sz w:val="28"/>
          <w:szCs w:val="28"/>
        </w:rPr>
        <w:t>. Следовательно, пневмоподвеска проявляет значительную мягкость при незначительных колебаниях и перемещениях, также существенную жесткость при прохождении кривых участков дорог.</w:t>
      </w:r>
    </w:p>
    <w:p w:rsidR="008D67C6" w:rsidRDefault="008D67C6" w:rsidP="008D67C6">
      <w:pPr>
        <w:pStyle w:val="Style3"/>
        <w:spacing w:line="240" w:lineRule="auto"/>
        <w:ind w:firstLine="709"/>
        <w:rPr>
          <w:rStyle w:val="FontStyle16"/>
          <w:sz w:val="28"/>
          <w:szCs w:val="28"/>
        </w:rPr>
      </w:pPr>
      <w:r>
        <w:rPr>
          <w:rStyle w:val="FontStyle16"/>
          <w:sz w:val="28"/>
          <w:szCs w:val="28"/>
        </w:rPr>
        <w:t>Таким образом, учитывая установленные поведенческие характеристики применяемых комбинированных упругих элементов можно прийти к несложным закономерностям. На рисунке 3.10 изображены эти закономерности, заключающиеся в изменениях величины оказываемой нагрузки на пневморессоры и силы её сопротивления и упругого элем</w:t>
      </w:r>
      <w:r w:rsidR="00B73F98">
        <w:rPr>
          <w:rStyle w:val="FontStyle16"/>
          <w:sz w:val="28"/>
          <w:szCs w:val="28"/>
        </w:rPr>
        <w:t>ента пружинной подвески</w:t>
      </w:r>
      <w:r>
        <w:rPr>
          <w:rStyle w:val="FontStyle16"/>
          <w:sz w:val="28"/>
          <w:szCs w:val="28"/>
        </w:rPr>
        <w:t>.</w:t>
      </w:r>
    </w:p>
    <w:p w:rsidR="008D67C6" w:rsidRDefault="008D67C6" w:rsidP="008D67C6">
      <w:pPr>
        <w:pStyle w:val="Style3"/>
        <w:spacing w:line="240" w:lineRule="auto"/>
        <w:ind w:firstLine="709"/>
        <w:rPr>
          <w:rStyle w:val="FontStyle16"/>
          <w:sz w:val="28"/>
          <w:szCs w:val="28"/>
        </w:rPr>
      </w:pPr>
    </w:p>
    <w:p w:rsidR="008D67C6" w:rsidRDefault="008D67C6" w:rsidP="008D67C6">
      <w:pPr>
        <w:pStyle w:val="Style3"/>
        <w:widowControl/>
        <w:spacing w:line="240" w:lineRule="auto"/>
        <w:ind w:firstLine="0"/>
        <w:jc w:val="center"/>
        <w:rPr>
          <w:rStyle w:val="FontStyle16"/>
          <w:sz w:val="28"/>
          <w:szCs w:val="28"/>
        </w:rPr>
      </w:pPr>
      <w:r>
        <w:rPr>
          <w:noProof/>
          <w:sz w:val="28"/>
          <w:szCs w:val="28"/>
        </w:rPr>
        <w:drawing>
          <wp:inline distT="0" distB="0" distL="0" distR="0">
            <wp:extent cx="2638425" cy="2889704"/>
            <wp:effectExtent l="19050" t="0" r="9525"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cstate="print">
                      <a:lum bright="7000" contrast="2000"/>
                    </a:blip>
                    <a:srcRect/>
                    <a:stretch>
                      <a:fillRect/>
                    </a:stretch>
                  </pic:blipFill>
                  <pic:spPr bwMode="auto">
                    <a:xfrm>
                      <a:off x="0" y="0"/>
                      <a:ext cx="2638425" cy="2889704"/>
                    </a:xfrm>
                    <a:prstGeom prst="rect">
                      <a:avLst/>
                    </a:prstGeom>
                    <a:noFill/>
                    <a:ln w="9525">
                      <a:noFill/>
                      <a:miter lim="800000"/>
                      <a:headEnd/>
                      <a:tailEnd/>
                    </a:ln>
                  </pic:spPr>
                </pic:pic>
              </a:graphicData>
            </a:graphic>
          </wp:inline>
        </w:drawing>
      </w:r>
      <w:r>
        <w:rPr>
          <w:rStyle w:val="FontStyle16"/>
          <w:sz w:val="28"/>
          <w:szCs w:val="28"/>
        </w:rPr>
        <w:t xml:space="preserve">     </w:t>
      </w:r>
      <w:r>
        <w:rPr>
          <w:noProof/>
          <w:sz w:val="28"/>
          <w:szCs w:val="28"/>
        </w:rPr>
        <w:drawing>
          <wp:inline distT="0" distB="0" distL="0" distR="0">
            <wp:extent cx="3192517" cy="2314575"/>
            <wp:effectExtent l="19050" t="0" r="7883" b="0"/>
            <wp:docPr id="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0" cstate="print"/>
                    <a:srcRect/>
                    <a:stretch>
                      <a:fillRect/>
                    </a:stretch>
                  </pic:blipFill>
                  <pic:spPr bwMode="auto">
                    <a:xfrm>
                      <a:off x="0" y="0"/>
                      <a:ext cx="3192517" cy="2314575"/>
                    </a:xfrm>
                    <a:prstGeom prst="rect">
                      <a:avLst/>
                    </a:prstGeom>
                    <a:noFill/>
                    <a:ln w="9525">
                      <a:noFill/>
                      <a:miter lim="800000"/>
                      <a:headEnd/>
                      <a:tailEnd/>
                    </a:ln>
                  </pic:spPr>
                </pic:pic>
              </a:graphicData>
            </a:graphic>
          </wp:inline>
        </w:drawing>
      </w:r>
    </w:p>
    <w:p w:rsidR="008D67C6" w:rsidRDefault="008D67C6" w:rsidP="008D67C6">
      <w:pPr>
        <w:spacing w:after="0" w:line="240" w:lineRule="auto"/>
        <w:ind w:right="-23"/>
        <w:jc w:val="center"/>
        <w:rPr>
          <w:rStyle w:val="FontStyle16"/>
        </w:rPr>
      </w:pPr>
    </w:p>
    <w:p w:rsidR="008D67C6" w:rsidRDefault="008D67C6" w:rsidP="008D67C6">
      <w:pPr>
        <w:spacing w:after="0" w:line="240" w:lineRule="auto"/>
        <w:ind w:right="-23"/>
        <w:jc w:val="center"/>
        <w:rPr>
          <w:rStyle w:val="FontStyle16"/>
          <w:sz w:val="28"/>
          <w:szCs w:val="28"/>
        </w:rPr>
      </w:pPr>
      <w:r>
        <w:rPr>
          <w:rStyle w:val="FontStyle16"/>
          <w:sz w:val="28"/>
          <w:szCs w:val="28"/>
        </w:rPr>
        <w:t>Рисунок 3.10 – Закономерности величины оказываемой нагрузки и силы сопротивления пневморессоры с пружинной подвеской</w:t>
      </w:r>
    </w:p>
    <w:p w:rsidR="008D67C6" w:rsidRDefault="008D67C6" w:rsidP="008D67C6">
      <w:pPr>
        <w:pStyle w:val="Style7"/>
        <w:widowControl/>
        <w:ind w:firstLine="709"/>
        <w:jc w:val="both"/>
        <w:rPr>
          <w:rStyle w:val="FontStyle16"/>
          <w:sz w:val="28"/>
          <w:szCs w:val="28"/>
        </w:rPr>
      </w:pPr>
    </w:p>
    <w:p w:rsidR="008D67C6" w:rsidRDefault="008D67C6" w:rsidP="008D67C6">
      <w:pPr>
        <w:pStyle w:val="Style3"/>
        <w:widowControl/>
        <w:spacing w:line="240" w:lineRule="auto"/>
        <w:ind w:firstLine="709"/>
        <w:rPr>
          <w:rStyle w:val="FontStyle16"/>
          <w:sz w:val="28"/>
          <w:szCs w:val="28"/>
        </w:rPr>
      </w:pPr>
      <w:r>
        <w:rPr>
          <w:rStyle w:val="FontStyle16"/>
          <w:sz w:val="28"/>
          <w:szCs w:val="28"/>
        </w:rPr>
        <w:t>На колесных транспортных средствах используют различные типы контурных систем управления (СУ). В зависимости от сложности конструкции ходовой части транспорта усложняется и структура самой системы. Двухконтурная СУ, как показано на рисунке 3.11, может быть установлена как на одну, так и на две оси транспортного средства. В нашем случае одна тележка может быть оснащена одной двухконтурной системой управления, которая управляет двумя парами симметрично расположенных пневморессоров. Сбалансированная (четырехточечная – расположенная на четырех симметричных местах кузова) система КППУ с контуром противобалансировки и автоматическим управлением создает синергетический эффект, обеспечивая высокую мягкость при небольших перемещениях и существенную жесткость при движении по кривым и изогнутым участкам дороги.</w:t>
      </w:r>
    </w:p>
    <w:p w:rsidR="008D67C6" w:rsidRDefault="008D67C6" w:rsidP="008D67C6">
      <w:pPr>
        <w:pStyle w:val="Style7"/>
        <w:widowControl/>
        <w:ind w:firstLine="709"/>
        <w:jc w:val="both"/>
        <w:rPr>
          <w:rStyle w:val="FontStyle16"/>
          <w:sz w:val="28"/>
          <w:szCs w:val="28"/>
        </w:rPr>
      </w:pPr>
    </w:p>
    <w:p w:rsidR="008D67C6" w:rsidRDefault="008D67C6" w:rsidP="008D67C6">
      <w:pPr>
        <w:pStyle w:val="Style7"/>
        <w:widowControl/>
        <w:jc w:val="center"/>
        <w:rPr>
          <w:rStyle w:val="FontStyle16"/>
          <w:sz w:val="28"/>
          <w:szCs w:val="28"/>
        </w:rPr>
      </w:pPr>
      <w:r>
        <w:rPr>
          <w:noProof/>
          <w:sz w:val="28"/>
          <w:szCs w:val="28"/>
        </w:rPr>
        <w:drawing>
          <wp:inline distT="0" distB="0" distL="0" distR="0">
            <wp:extent cx="2999269" cy="2390775"/>
            <wp:effectExtent l="19050" t="0" r="0" b="0"/>
            <wp:docPr id="1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1" cstate="print">
                      <a:lum bright="4000" contrast="6000"/>
                    </a:blip>
                    <a:srcRect/>
                    <a:stretch>
                      <a:fillRect/>
                    </a:stretch>
                  </pic:blipFill>
                  <pic:spPr bwMode="auto">
                    <a:xfrm>
                      <a:off x="0" y="0"/>
                      <a:ext cx="3009058" cy="2398578"/>
                    </a:xfrm>
                    <a:prstGeom prst="rect">
                      <a:avLst/>
                    </a:prstGeom>
                    <a:noFill/>
                    <a:ln w="9525">
                      <a:noFill/>
                      <a:miter lim="800000"/>
                      <a:headEnd/>
                      <a:tailEnd/>
                    </a:ln>
                  </pic:spPr>
                </pic:pic>
              </a:graphicData>
            </a:graphic>
          </wp:inline>
        </w:drawing>
      </w:r>
    </w:p>
    <w:p w:rsidR="008D67C6" w:rsidRDefault="008D67C6" w:rsidP="008D67C6">
      <w:pPr>
        <w:pStyle w:val="Style7"/>
        <w:widowControl/>
        <w:jc w:val="center"/>
        <w:rPr>
          <w:rStyle w:val="FontStyle16"/>
          <w:i/>
          <w:sz w:val="28"/>
          <w:szCs w:val="28"/>
        </w:rPr>
      </w:pPr>
      <w:r>
        <w:rPr>
          <w:rStyle w:val="FontStyle16"/>
          <w:i/>
          <w:sz w:val="28"/>
          <w:szCs w:val="28"/>
        </w:rPr>
        <w:t>1 – компрессор для подачи воздуха, 2 – ресивер, 3 – клапан, 4 – каналы для подвода воздуха, 5 – пневморессоры</w:t>
      </w:r>
    </w:p>
    <w:p w:rsidR="008D67C6" w:rsidRDefault="008D67C6" w:rsidP="008D67C6">
      <w:pPr>
        <w:pStyle w:val="Style7"/>
        <w:widowControl/>
        <w:jc w:val="center"/>
        <w:rPr>
          <w:rStyle w:val="FontStyle16"/>
          <w:sz w:val="28"/>
          <w:szCs w:val="28"/>
        </w:rPr>
      </w:pPr>
      <w:r>
        <w:rPr>
          <w:rStyle w:val="FontStyle16"/>
          <w:sz w:val="28"/>
          <w:szCs w:val="28"/>
        </w:rPr>
        <w:t>Рисунок 3.11 – Система управления с двухконтурной структурой</w:t>
      </w:r>
    </w:p>
    <w:p w:rsidR="00522DB0" w:rsidRDefault="00522DB0" w:rsidP="008D67C6">
      <w:pPr>
        <w:pStyle w:val="Style3"/>
        <w:widowControl/>
        <w:spacing w:line="240" w:lineRule="auto"/>
        <w:ind w:firstLine="709"/>
        <w:rPr>
          <w:rStyle w:val="FontStyle16"/>
          <w:sz w:val="28"/>
          <w:szCs w:val="28"/>
        </w:rPr>
      </w:pPr>
    </w:p>
    <w:p w:rsidR="008D67C6" w:rsidRDefault="008D67C6" w:rsidP="008D67C6">
      <w:pPr>
        <w:pStyle w:val="Style3"/>
        <w:widowControl/>
        <w:spacing w:line="240" w:lineRule="auto"/>
        <w:ind w:firstLine="709"/>
        <w:rPr>
          <w:rStyle w:val="FontStyle16"/>
          <w:sz w:val="28"/>
          <w:szCs w:val="28"/>
        </w:rPr>
      </w:pPr>
      <w:r>
        <w:rPr>
          <w:rStyle w:val="FontStyle16"/>
          <w:sz w:val="28"/>
          <w:szCs w:val="28"/>
        </w:rPr>
        <w:t xml:space="preserve">В такой системе, кроме повышения грузоподъемности подвесок появляется также возможность автоматической регулировки веса кузова и крены при движении. Компенсация крена при прохождении кривых пути осуществляется смещением воздуха с одной стороны (правой или левой) на другую с помощью пневматического клапана. Подъем одной стороны кузова на 40 мм по сравнению с другой может обеспечить наклон кузова локомотива достаточного для увеличения скорости передвижения локомотива на 5-10%. </w:t>
      </w:r>
    </w:p>
    <w:p w:rsidR="008D67C6" w:rsidRDefault="008D67C6" w:rsidP="008D67C6">
      <w:pPr>
        <w:pStyle w:val="Style3"/>
        <w:spacing w:line="240" w:lineRule="auto"/>
        <w:ind w:firstLine="709"/>
        <w:rPr>
          <w:rStyle w:val="FontStyle16"/>
          <w:sz w:val="28"/>
          <w:szCs w:val="28"/>
        </w:rPr>
      </w:pPr>
      <w:r>
        <w:rPr>
          <w:rStyle w:val="FontStyle16"/>
          <w:sz w:val="28"/>
          <w:szCs w:val="28"/>
        </w:rPr>
        <w:t>Эта система управляется при помощи пневмораспределителей с автоматическим управлением электрического воздействия, а также может включать обеспечения автоматического выдерживания уровня пола. Создаются два независимых друг от друга контура с соответствующими элементами управления, регулирующие каждый контур автономно.</w:t>
      </w:r>
    </w:p>
    <w:p w:rsidR="008D67C6" w:rsidRDefault="006F3691" w:rsidP="008D67C6">
      <w:pPr>
        <w:pStyle w:val="Style3"/>
        <w:spacing w:line="240" w:lineRule="auto"/>
        <w:ind w:firstLine="709"/>
        <w:rPr>
          <w:rStyle w:val="FontStyle16"/>
          <w:sz w:val="28"/>
          <w:szCs w:val="28"/>
        </w:rPr>
      </w:pPr>
      <w:r w:rsidRPr="006F3691">
        <w:rPr>
          <w:sz w:val="28"/>
          <w:szCs w:val="28"/>
        </w:rPr>
        <w:t>Существует разнообразие вариантов систем управления, включая простые подходы, использующие пневматические кнопки, пневмораспределители, управляемые электропереключателями, а также цифровые контроллеры</w:t>
      </w:r>
      <w:r>
        <w:rPr>
          <w:rStyle w:val="FontStyle16"/>
          <w:sz w:val="28"/>
          <w:szCs w:val="28"/>
        </w:rPr>
        <w:t xml:space="preserve"> </w:t>
      </w:r>
      <w:r w:rsidR="008D67C6">
        <w:rPr>
          <w:rStyle w:val="FontStyle16"/>
          <w:sz w:val="28"/>
          <w:szCs w:val="28"/>
        </w:rPr>
        <w:t>[</w:t>
      </w:r>
      <w:r w:rsidR="00B73F98" w:rsidRPr="00B73F98">
        <w:rPr>
          <w:rStyle w:val="FontStyle16"/>
          <w:sz w:val="28"/>
          <w:szCs w:val="28"/>
        </w:rPr>
        <w:t>63</w:t>
      </w:r>
      <w:r>
        <w:rPr>
          <w:rStyle w:val="FontStyle16"/>
          <w:sz w:val="28"/>
          <w:szCs w:val="28"/>
        </w:rPr>
        <w:t>,64</w:t>
      </w:r>
      <w:r w:rsidR="008D67C6">
        <w:rPr>
          <w:rStyle w:val="FontStyle16"/>
          <w:sz w:val="28"/>
          <w:szCs w:val="28"/>
        </w:rPr>
        <w:t>]. Регулирование клиренса осуществляться с использованием датчиков измерения давления воздуха, цифровых электросхем и приборов с отображением на экранах в кабине машиниста.</w:t>
      </w:r>
    </w:p>
    <w:p w:rsidR="008D67C6" w:rsidRPr="006F3691" w:rsidRDefault="006F3691" w:rsidP="008D67C6">
      <w:pPr>
        <w:spacing w:after="0" w:line="240" w:lineRule="auto"/>
        <w:ind w:firstLine="709"/>
        <w:jc w:val="both"/>
        <w:rPr>
          <w:rFonts w:ascii="Times New Roman" w:hAnsi="Times New Roman" w:cs="Times New Roman"/>
          <w:sz w:val="28"/>
          <w:szCs w:val="28"/>
        </w:rPr>
      </w:pPr>
      <w:r w:rsidRPr="006F3691">
        <w:rPr>
          <w:rFonts w:ascii="Times New Roman" w:hAnsi="Times New Roman" w:cs="Times New Roman"/>
          <w:sz w:val="28"/>
          <w:szCs w:val="28"/>
        </w:rPr>
        <w:t>Таким образом, в интеграцию пневмобаллона в структуру комбинированной подвески внесено несколько значимых преимуществ, включая регулируемую жесткость, изменяемый клиренс и нагрузку на подвеску, продление срока службы, улучшенную управляемость, повышенный уровень комфорта, возможность регулирования положения кузова транспортного средства относительно изгибов и уклона дорожного покрытия и прочее.</w:t>
      </w:r>
    </w:p>
    <w:p w:rsidR="00252C8B" w:rsidRDefault="00252C8B" w:rsidP="008D67C6">
      <w:pPr>
        <w:pStyle w:val="2"/>
        <w:spacing w:before="0" w:line="240" w:lineRule="auto"/>
        <w:ind w:firstLine="709"/>
        <w:jc w:val="both"/>
        <w:rPr>
          <w:rFonts w:ascii="Times New Roman" w:hAnsi="Times New Roman" w:cs="Times New Roman"/>
          <w:b/>
          <w:color w:val="auto"/>
          <w:sz w:val="28"/>
          <w:szCs w:val="28"/>
        </w:rPr>
      </w:pPr>
      <w:bookmarkStart w:id="21" w:name="_Toc154230119"/>
    </w:p>
    <w:p w:rsidR="008D67C6" w:rsidRDefault="008D67C6" w:rsidP="008D67C6">
      <w:pPr>
        <w:pStyle w:val="2"/>
        <w:spacing w:before="0" w:line="24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3.4 Технологические аспекты выбора и изготовления винтовой цилиндрической пружины</w:t>
      </w:r>
      <w:bookmarkEnd w:id="21"/>
    </w:p>
    <w:p w:rsidR="008D67C6" w:rsidRDefault="008D67C6" w:rsidP="008D67C6">
      <w:pPr>
        <w:pStyle w:val="3"/>
        <w:spacing w:before="0" w:line="240" w:lineRule="auto"/>
        <w:ind w:firstLine="709"/>
        <w:jc w:val="both"/>
        <w:rPr>
          <w:rFonts w:ascii="Times New Roman" w:eastAsia="Times New Roman" w:hAnsi="Times New Roman"/>
          <w:color w:val="auto"/>
          <w:sz w:val="28"/>
          <w:szCs w:val="28"/>
        </w:rPr>
      </w:pPr>
      <w:bookmarkStart w:id="22" w:name="_Toc154230120"/>
      <w:r>
        <w:rPr>
          <w:rFonts w:ascii="Times New Roman" w:eastAsia="Times New Roman" w:hAnsi="Times New Roman"/>
          <w:b/>
          <w:color w:val="auto"/>
          <w:sz w:val="28"/>
          <w:szCs w:val="28"/>
        </w:rPr>
        <w:t xml:space="preserve">3.4.1 </w:t>
      </w:r>
      <w:r>
        <w:rPr>
          <w:rFonts w:ascii="Times New Roman" w:eastAsia="Times New Roman" w:hAnsi="Times New Roman" w:cs="Times New Roman"/>
          <w:b/>
          <w:bCs/>
          <w:color w:val="000000"/>
          <w:sz w:val="28"/>
          <w:szCs w:val="28"/>
          <w:lang w:bidi="ru-RU"/>
        </w:rPr>
        <w:t xml:space="preserve">Требования, предъявляемые к материалам для изготовления </w:t>
      </w:r>
      <w:r>
        <w:rPr>
          <w:rFonts w:ascii="Times New Roman" w:hAnsi="Times New Roman" w:cs="Times New Roman"/>
          <w:b/>
          <w:color w:val="auto"/>
          <w:sz w:val="28"/>
          <w:szCs w:val="28"/>
        </w:rPr>
        <w:t xml:space="preserve">винтовой цилиндрической </w:t>
      </w:r>
      <w:r>
        <w:rPr>
          <w:rFonts w:ascii="Times New Roman" w:eastAsia="Times New Roman" w:hAnsi="Times New Roman" w:cs="Times New Roman"/>
          <w:b/>
          <w:bCs/>
          <w:color w:val="000000"/>
          <w:sz w:val="28"/>
          <w:szCs w:val="28"/>
          <w:lang w:bidi="ru-RU"/>
        </w:rPr>
        <w:t>пружин</w:t>
      </w:r>
      <w:bookmarkEnd w:id="22"/>
    </w:p>
    <w:p w:rsidR="008D67C6" w:rsidRDefault="008D67C6" w:rsidP="008D67C6">
      <w:pPr>
        <w:spacing w:after="0" w:line="240" w:lineRule="auto"/>
        <w:jc w:val="both"/>
        <w:rPr>
          <w:rFonts w:ascii="Times New Roman" w:eastAsia="Times New Roman" w:hAnsi="Times New Roman"/>
          <w:sz w:val="28"/>
          <w:szCs w:val="28"/>
        </w:rPr>
      </w:pPr>
    </w:p>
    <w:p w:rsidR="008D67C6" w:rsidRDefault="008D67C6" w:rsidP="008D67C6">
      <w:pPr>
        <w:widowControl w:val="0"/>
        <w:spacing w:after="0" w:line="240" w:lineRule="auto"/>
        <w:ind w:firstLine="740"/>
        <w:jc w:val="both"/>
        <w:rPr>
          <w:rFonts w:ascii="Times New Roman" w:eastAsia="Times New Roman" w:hAnsi="Times New Roman" w:cs="Times New Roman"/>
          <w:color w:val="000000"/>
          <w:sz w:val="28"/>
          <w:szCs w:val="28"/>
          <w:lang w:val="kk-KZ" w:eastAsia="kk-KZ" w:bidi="kk-KZ"/>
        </w:rPr>
      </w:pPr>
      <w:bookmarkStart w:id="23" w:name="_Toc154230121"/>
      <w:r>
        <w:rPr>
          <w:rFonts w:ascii="Times New Roman" w:eastAsia="Times New Roman" w:hAnsi="Times New Roman" w:cs="Times New Roman"/>
          <w:color w:val="000000"/>
          <w:sz w:val="28"/>
          <w:szCs w:val="28"/>
          <w:lang w:val="kk-KZ" w:eastAsia="kk-KZ" w:bidi="kk-KZ"/>
        </w:rPr>
        <w:t>В различных областях машиностроения пружина является универса</w:t>
      </w:r>
      <w:r w:rsidR="00B73F98">
        <w:rPr>
          <w:rFonts w:ascii="Times New Roman" w:eastAsia="Times New Roman" w:hAnsi="Times New Roman" w:cs="Times New Roman"/>
          <w:color w:val="000000"/>
          <w:sz w:val="28"/>
          <w:szCs w:val="28"/>
          <w:lang w:val="kk-KZ" w:eastAsia="kk-KZ" w:bidi="kk-KZ"/>
        </w:rPr>
        <w:t>льной и незаменимой деталью</w:t>
      </w:r>
      <w:r>
        <w:rPr>
          <w:rFonts w:ascii="Times New Roman" w:eastAsia="Times New Roman" w:hAnsi="Times New Roman" w:cs="Times New Roman"/>
          <w:color w:val="000000"/>
          <w:sz w:val="28"/>
          <w:szCs w:val="28"/>
          <w:lang w:val="kk-KZ" w:eastAsia="kk-KZ" w:bidi="kk-KZ"/>
        </w:rPr>
        <w:t xml:space="preserve">. Они работают в условиях больших нагрузок и напряжений. </w:t>
      </w:r>
      <w:r w:rsidR="006F3691" w:rsidRPr="006F3691">
        <w:rPr>
          <w:rFonts w:ascii="Times New Roman" w:hAnsi="Times New Roman" w:cs="Times New Roman"/>
          <w:sz w:val="28"/>
          <w:szCs w:val="28"/>
        </w:rPr>
        <w:t xml:space="preserve">Недостатки, допущенные при проектировании и изготовлении пружин, могут привести к серьезным повреждениям машин, узлов и деталей, а также иметь соответствующие негативные последствия. Проектирование пружин относительно просто, что облегчает их расчет, благодаря простоте конструкции, и формулы достаточно точно отражают реальные условия их функционирования. Применение пружин в роли упругих элементов направлено на создание необходимых сил в определенных точках перемещения. </w:t>
      </w:r>
      <w:r>
        <w:rPr>
          <w:rFonts w:ascii="Times New Roman" w:eastAsia="Times New Roman" w:hAnsi="Times New Roman" w:cs="Times New Roman"/>
          <w:color w:val="000000"/>
          <w:sz w:val="28"/>
          <w:szCs w:val="28"/>
          <w:lang w:val="kk-KZ" w:eastAsia="kk-KZ" w:bidi="kk-KZ"/>
        </w:rPr>
        <w:t xml:space="preserve">Они поглощают и рассеивают энергию удара, служат аккумуляторами энергии как источники движения. </w:t>
      </w:r>
    </w:p>
    <w:p w:rsidR="008D67C6" w:rsidRDefault="008D67C6" w:rsidP="008D67C6">
      <w:pPr>
        <w:widowControl w:val="0"/>
        <w:spacing w:after="0" w:line="240" w:lineRule="auto"/>
        <w:ind w:firstLine="74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Длительность эксплуатации пружин зависит от технологии производства. Такая технология требует не только компетентность от инженеров-конструкторов и технологов, но и соответствующего оборудования на предприятии-изготовителе [</w:t>
      </w:r>
      <w:r w:rsidR="00B73F98">
        <w:rPr>
          <w:rFonts w:ascii="Times New Roman" w:eastAsia="Times New Roman" w:hAnsi="Times New Roman" w:cs="Times New Roman"/>
          <w:color w:val="000000"/>
          <w:sz w:val="28"/>
          <w:szCs w:val="28"/>
          <w:lang w:val="kk-KZ" w:eastAsia="kk-KZ" w:bidi="kk-KZ"/>
        </w:rPr>
        <w:t>65</w:t>
      </w:r>
      <w:r>
        <w:rPr>
          <w:rFonts w:ascii="Times New Roman" w:eastAsia="Times New Roman" w:hAnsi="Times New Roman" w:cs="Times New Roman"/>
          <w:color w:val="000000"/>
          <w:sz w:val="28"/>
          <w:szCs w:val="28"/>
          <w:lang w:val="kk-KZ" w:eastAsia="kk-KZ" w:bidi="kk-KZ"/>
        </w:rPr>
        <w:t xml:space="preserve">]. </w:t>
      </w:r>
    </w:p>
    <w:p w:rsidR="008D67C6" w:rsidRDefault="008D67C6" w:rsidP="008D67C6">
      <w:pPr>
        <w:widowControl w:val="0"/>
        <w:spacing w:after="0" w:line="240" w:lineRule="auto"/>
        <w:ind w:firstLine="74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 xml:space="preserve">Работоспособность КППУ прежде всего зависит от таких факторов, как: правильность расчетов, выбор изготавливаемого материала, используемые технологии и точность производства. </w:t>
      </w:r>
    </w:p>
    <w:p w:rsidR="008D67C6" w:rsidRDefault="008D67C6" w:rsidP="008D67C6">
      <w:pPr>
        <w:widowControl w:val="0"/>
        <w:spacing w:after="0" w:line="240" w:lineRule="auto"/>
        <w:ind w:firstLine="74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Материал должен иметь требуемые механические свойства, обеспечивающие долговечность и надежность пружины в рабочем цикле с определенными технологическими свойствами. А это достигается подбором рационального химического состава, металлургического качества, процессов термичес</w:t>
      </w:r>
      <w:r w:rsidR="00B73F98">
        <w:rPr>
          <w:rFonts w:ascii="Times New Roman" w:eastAsia="Times New Roman" w:hAnsi="Times New Roman" w:cs="Times New Roman"/>
          <w:color w:val="000000"/>
          <w:sz w:val="28"/>
          <w:szCs w:val="28"/>
          <w:lang w:val="kk-KZ" w:eastAsia="kk-KZ" w:bidi="kk-KZ"/>
        </w:rPr>
        <w:t>кой и механической обработки [66</w:t>
      </w:r>
      <w:r>
        <w:rPr>
          <w:rFonts w:ascii="Times New Roman" w:eastAsia="Times New Roman" w:hAnsi="Times New Roman" w:cs="Times New Roman"/>
          <w:color w:val="000000"/>
          <w:sz w:val="28"/>
          <w:szCs w:val="28"/>
          <w:lang w:val="kk-KZ" w:eastAsia="kk-KZ" w:bidi="kk-KZ"/>
        </w:rPr>
        <w:t xml:space="preserve">]. </w:t>
      </w:r>
    </w:p>
    <w:p w:rsidR="008D67C6" w:rsidRDefault="008D67C6" w:rsidP="008D67C6">
      <w:pPr>
        <w:widowControl w:val="0"/>
        <w:spacing w:after="0" w:line="240" w:lineRule="auto"/>
        <w:ind w:firstLine="74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 xml:space="preserve">Пружинный элемент под нагрузкой испытывает множество изменяемых нагрузок, что обязывает его полностью восстанавливать первоначальные геометрические размеры впоследствии. Она должна прокаливаться на весь объем и структуру для устойчивости к сжимающему напряжению. При статической, динамической или циклической нагрузке деталь должен иметь соответствующую пластичность, высокие пределы упругости, релаксационную и коррозионную стойкость. </w:t>
      </w:r>
    </w:p>
    <w:p w:rsidR="006F3691" w:rsidRPr="006F3691" w:rsidRDefault="006F3691" w:rsidP="008D67C6">
      <w:pPr>
        <w:widowControl w:val="0"/>
        <w:spacing w:after="0" w:line="240" w:lineRule="auto"/>
        <w:ind w:firstLine="740"/>
        <w:jc w:val="both"/>
        <w:rPr>
          <w:rFonts w:ascii="Times New Roman" w:hAnsi="Times New Roman" w:cs="Times New Roman"/>
          <w:sz w:val="28"/>
          <w:szCs w:val="28"/>
        </w:rPr>
      </w:pPr>
      <w:r w:rsidRPr="006F3691">
        <w:rPr>
          <w:rFonts w:ascii="Times New Roman" w:hAnsi="Times New Roman" w:cs="Times New Roman"/>
          <w:sz w:val="28"/>
          <w:szCs w:val="28"/>
        </w:rPr>
        <w:t>Многочисленные исследования подтверждают, что характеристики изготавливаемых деталей непосредственно зависят от состояния поверхности материалов, выявления внешних дефектов и наличия обезуглероженного слоя, негативно сказывающегося на упругих и циклических свойствах металла. В связи с этим предполагается необходимость эффективного устранения всех поверхностных дефектов путем зачистки или шлифования, при этом обезуглероженный слой должен соответствовать установленным стандартам, включая нормативы ГОСТа.</w:t>
      </w:r>
    </w:p>
    <w:p w:rsidR="008D67C6" w:rsidRDefault="008D67C6" w:rsidP="008D67C6">
      <w:pPr>
        <w:widowControl w:val="0"/>
        <w:spacing w:after="0" w:line="240" w:lineRule="auto"/>
        <w:ind w:firstLine="74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Потребные свойства пружины появляются при твердости HRC 40</w:t>
      </w:r>
      <w:r w:rsidR="006A48F8">
        <w:rPr>
          <w:rFonts w:ascii="Times New Roman" w:eastAsia="Times New Roman" w:hAnsi="Times New Roman" w:cs="Times New Roman"/>
          <w:color w:val="000000"/>
          <w:sz w:val="28"/>
          <w:szCs w:val="28"/>
          <w:lang w:val="kk-KZ" w:eastAsia="kk-KZ" w:bidi="kk-KZ"/>
        </w:rPr>
        <w:t>-</w:t>
      </w:r>
      <w:r>
        <w:rPr>
          <w:rFonts w:ascii="Times New Roman" w:eastAsia="Times New Roman" w:hAnsi="Times New Roman" w:cs="Times New Roman"/>
          <w:color w:val="000000"/>
          <w:sz w:val="28"/>
          <w:szCs w:val="28"/>
          <w:lang w:val="kk-KZ" w:eastAsia="kk-KZ" w:bidi="kk-KZ"/>
        </w:rPr>
        <w:t>50 путем закалки и среднего отпуска при нагреве 400</w:t>
      </w:r>
      <w:r w:rsidR="006A48F8">
        <w:rPr>
          <w:rFonts w:ascii="Times New Roman" w:eastAsia="Times New Roman" w:hAnsi="Times New Roman" w:cs="Times New Roman"/>
          <w:color w:val="000000"/>
          <w:sz w:val="28"/>
          <w:szCs w:val="28"/>
          <w:lang w:val="kk-KZ" w:eastAsia="kk-KZ" w:bidi="kk-KZ"/>
        </w:rPr>
        <w:t>-</w:t>
      </w:r>
      <w:r>
        <w:rPr>
          <w:rFonts w:ascii="Times New Roman" w:eastAsia="Times New Roman" w:hAnsi="Times New Roman" w:cs="Times New Roman"/>
          <w:color w:val="000000"/>
          <w:sz w:val="28"/>
          <w:szCs w:val="28"/>
          <w:lang w:val="kk-KZ" w:eastAsia="kk-KZ" w:bidi="kk-KZ"/>
        </w:rPr>
        <w:t>500 °С [</w:t>
      </w:r>
      <w:r w:rsidR="0060025B">
        <w:rPr>
          <w:rFonts w:ascii="Times New Roman" w:eastAsia="Times New Roman" w:hAnsi="Times New Roman" w:cs="Times New Roman"/>
          <w:color w:val="000000"/>
          <w:sz w:val="28"/>
          <w:szCs w:val="28"/>
          <w:lang w:val="kk-KZ" w:eastAsia="kk-KZ" w:bidi="kk-KZ"/>
        </w:rPr>
        <w:t>67</w:t>
      </w:r>
      <w:r>
        <w:rPr>
          <w:rFonts w:ascii="Times New Roman" w:eastAsia="Times New Roman" w:hAnsi="Times New Roman" w:cs="Times New Roman"/>
          <w:color w:val="000000"/>
          <w:sz w:val="28"/>
          <w:szCs w:val="28"/>
          <w:lang w:val="kk-KZ" w:eastAsia="kk-KZ" w:bidi="kk-KZ"/>
        </w:rPr>
        <w:t xml:space="preserve">]. </w:t>
      </w:r>
    </w:p>
    <w:p w:rsidR="008D67C6" w:rsidRDefault="008D67C6" w:rsidP="008D67C6">
      <w:pPr>
        <w:widowControl w:val="0"/>
        <w:spacing w:after="0" w:line="240" w:lineRule="auto"/>
        <w:ind w:firstLine="74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Винтовые пружины нашли широкое распространение в рессорном подвешивании железнодорожного транспорта. У листовых рессоров менее упругие характеристики и имеют значимые размеры и вес. Комбинируя пружины с гасителями колебаний обеспечивается более плавный ход транспорта, поглощают поперечные толчки и удары, просты в изготовлении и ремонте.</w:t>
      </w:r>
    </w:p>
    <w:p w:rsidR="008D67C6" w:rsidRDefault="008D67C6" w:rsidP="008D67C6">
      <w:pPr>
        <w:widowControl w:val="0"/>
        <w:spacing w:after="0" w:line="240" w:lineRule="auto"/>
        <w:ind w:firstLine="74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val="kk-KZ" w:eastAsia="kk-KZ" w:bidi="kk-KZ"/>
        </w:rPr>
        <w:t>Цилиндрические винтовые пружины описываются следующими геометрическими и физическими параметрами – количество и шаг витков, диаметр стержня; допускаемая нагрузка и усталостные характеристики.</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val="kk-KZ" w:eastAsia="kk-KZ" w:bidi="kk-KZ"/>
        </w:rPr>
        <w:t>На рисунке 3.12 изображены геометрические параметры пружины, определяющие её размеры:</w:t>
      </w:r>
    </w:p>
    <w:p w:rsidR="008D67C6" w:rsidRDefault="008D67C6" w:rsidP="008D67C6">
      <w:pPr>
        <w:widowControl w:val="0"/>
        <w:tabs>
          <w:tab w:val="left" w:pos="716"/>
        </w:tabs>
        <w:spacing w:after="0" w:line="240" w:lineRule="auto"/>
        <w:ind w:left="1134"/>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val="kk-KZ" w:eastAsia="kk-KZ" w:bidi="kk-KZ"/>
        </w:rPr>
        <w:t>Н</w:t>
      </w:r>
      <w:r>
        <w:rPr>
          <w:rFonts w:ascii="Times New Roman" w:eastAsia="Times New Roman" w:hAnsi="Times New Roman" w:cs="Times New Roman"/>
          <w:color w:val="000000"/>
          <w:sz w:val="18"/>
          <w:szCs w:val="18"/>
          <w:lang w:val="kk-KZ" w:eastAsia="kk-KZ" w:bidi="kk-KZ"/>
        </w:rPr>
        <w:t>0</w:t>
      </w:r>
      <w:r>
        <w:rPr>
          <w:rFonts w:ascii="Times New Roman" w:eastAsia="Times New Roman" w:hAnsi="Times New Roman" w:cs="Times New Roman"/>
          <w:color w:val="000000"/>
          <w:sz w:val="28"/>
          <w:szCs w:val="28"/>
          <w:lang w:val="kk-KZ" w:eastAsia="kk-KZ" w:bidi="kk-KZ"/>
        </w:rPr>
        <w:t>,</w:t>
      </w:r>
      <w:r>
        <w:rPr>
          <w:rFonts w:ascii="Times New Roman" w:eastAsia="Times New Roman" w:hAnsi="Times New Roman" w:cs="Times New Roman"/>
          <w:color w:val="000000"/>
          <w:sz w:val="18"/>
          <w:szCs w:val="18"/>
          <w:lang w:val="kk-KZ" w:eastAsia="kk-KZ" w:bidi="kk-KZ"/>
        </w:rPr>
        <w:t xml:space="preserve"> </w:t>
      </w:r>
      <w:r>
        <w:rPr>
          <w:rFonts w:ascii="Times New Roman" w:eastAsia="Times New Roman" w:hAnsi="Times New Roman" w:cs="Times New Roman"/>
          <w:color w:val="000000"/>
          <w:sz w:val="28"/>
          <w:szCs w:val="28"/>
          <w:lang w:val="en-US" w:eastAsia="en-US" w:bidi="en-US"/>
        </w:rPr>
        <w:t>D</w:t>
      </w:r>
      <w:r>
        <w:rPr>
          <w:rFonts w:ascii="Times New Roman" w:eastAsia="Times New Roman" w:hAnsi="Times New Roman" w:cs="Times New Roman"/>
          <w:color w:val="000000"/>
          <w:sz w:val="18"/>
          <w:szCs w:val="18"/>
          <w:lang w:eastAsia="en-US" w:bidi="en-US"/>
        </w:rPr>
        <w:t xml:space="preserve">0 </w:t>
      </w:r>
      <w:r>
        <w:rPr>
          <w:rFonts w:ascii="Times New Roman" w:eastAsia="Times New Roman" w:hAnsi="Times New Roman" w:cs="Times New Roman"/>
          <w:color w:val="000000"/>
          <w:sz w:val="28"/>
          <w:szCs w:val="28"/>
          <w:lang w:bidi="ru-RU"/>
        </w:rPr>
        <w:t>– длина и диаметр пружины;</w:t>
      </w:r>
    </w:p>
    <w:p w:rsidR="008D67C6" w:rsidRDefault="008D67C6" w:rsidP="008D67C6">
      <w:pPr>
        <w:widowControl w:val="0"/>
        <w:tabs>
          <w:tab w:val="left" w:pos="716"/>
        </w:tabs>
        <w:spacing w:after="0" w:line="240" w:lineRule="auto"/>
        <w:ind w:left="1134"/>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val="en-US" w:eastAsia="en-US" w:bidi="en-US"/>
        </w:rPr>
        <w:t>t</w:t>
      </w:r>
      <w:r w:rsidRPr="008D67C6">
        <w:rPr>
          <w:rFonts w:ascii="Times New Roman" w:eastAsia="Times New Roman" w:hAnsi="Times New Roman" w:cs="Times New Roman"/>
          <w:color w:val="000000"/>
          <w:sz w:val="28"/>
          <w:szCs w:val="28"/>
          <w:lang w:eastAsia="en-US" w:bidi="en-US"/>
        </w:rPr>
        <w:t xml:space="preserve"> </w:t>
      </w:r>
      <w:r>
        <w:rPr>
          <w:rFonts w:ascii="Times New Roman" w:eastAsia="Times New Roman" w:hAnsi="Times New Roman" w:cs="Times New Roman"/>
          <w:color w:val="000000"/>
          <w:sz w:val="28"/>
          <w:szCs w:val="28"/>
          <w:lang w:bidi="ru-RU"/>
        </w:rPr>
        <w:t>– расстояние между витками пружины;</w:t>
      </w:r>
    </w:p>
    <w:p w:rsidR="008D67C6" w:rsidRDefault="008D67C6" w:rsidP="008D67C6">
      <w:pPr>
        <w:widowControl w:val="0"/>
        <w:tabs>
          <w:tab w:val="left" w:pos="716"/>
        </w:tabs>
        <w:spacing w:after="0" w:line="240" w:lineRule="auto"/>
        <w:ind w:left="1134"/>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val="en-US" w:eastAsia="en-US" w:bidi="en-US"/>
        </w:rPr>
        <w:t xml:space="preserve">d </w:t>
      </w:r>
      <w:r>
        <w:rPr>
          <w:rFonts w:ascii="Times New Roman" w:eastAsia="Times New Roman" w:hAnsi="Times New Roman" w:cs="Times New Roman"/>
          <w:color w:val="000000"/>
          <w:sz w:val="28"/>
          <w:szCs w:val="28"/>
          <w:lang w:bidi="ru-RU"/>
        </w:rPr>
        <w:t>– диаметр проволоки.</w:t>
      </w:r>
    </w:p>
    <w:p w:rsidR="008D67C6" w:rsidRDefault="008D67C6" w:rsidP="008D67C6">
      <w:pPr>
        <w:widowControl w:val="0"/>
        <w:tabs>
          <w:tab w:val="left" w:pos="716"/>
        </w:tabs>
        <w:spacing w:after="0" w:line="240" w:lineRule="auto"/>
        <w:ind w:left="1134"/>
        <w:rPr>
          <w:rFonts w:ascii="Times New Roman" w:eastAsia="Times New Roman" w:hAnsi="Times New Roman" w:cs="Times New Roman"/>
          <w:color w:val="000000"/>
          <w:sz w:val="28"/>
          <w:szCs w:val="28"/>
          <w:lang w:bidi="ru-RU"/>
        </w:rPr>
      </w:pPr>
    </w:p>
    <w:p w:rsidR="008D67C6" w:rsidRDefault="008D67C6" w:rsidP="008D67C6">
      <w:pPr>
        <w:widowControl w:val="0"/>
        <w:spacing w:after="0" w:line="240" w:lineRule="auto"/>
        <w:jc w:val="center"/>
        <w:rPr>
          <w:rFonts w:ascii="Arial Unicode MS" w:eastAsia="Arial Unicode MS" w:hAnsi="Arial Unicode MS" w:cs="Arial Unicode MS"/>
          <w:color w:val="000000"/>
          <w:sz w:val="2"/>
          <w:szCs w:val="2"/>
          <w:lang w:bidi="ru-RU"/>
        </w:rPr>
      </w:pPr>
    </w:p>
    <w:p w:rsidR="008D67C6" w:rsidRDefault="008D67C6" w:rsidP="008D67C6">
      <w:pPr>
        <w:widowControl w:val="0"/>
        <w:spacing w:after="0" w:line="240" w:lineRule="auto"/>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noProof/>
          <w:color w:val="000000"/>
          <w:sz w:val="28"/>
          <w:szCs w:val="28"/>
        </w:rPr>
        <w:drawing>
          <wp:inline distT="0" distB="0" distL="0" distR="0">
            <wp:extent cx="2259758" cy="2734028"/>
            <wp:effectExtent l="19050" t="0" r="7192" b="0"/>
            <wp:docPr id="1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62" cstate="print">
                      <a:lum bright="3000"/>
                    </a:blip>
                    <a:srcRect/>
                    <a:stretch>
                      <a:fillRect/>
                    </a:stretch>
                  </pic:blipFill>
                  <pic:spPr bwMode="auto">
                    <a:xfrm>
                      <a:off x="0" y="0"/>
                      <a:ext cx="2259758" cy="2734028"/>
                    </a:xfrm>
                    <a:prstGeom prst="rect">
                      <a:avLst/>
                    </a:prstGeom>
                    <a:noFill/>
                    <a:ln w="9525">
                      <a:noFill/>
                      <a:miter lim="800000"/>
                      <a:headEnd/>
                      <a:tailEnd/>
                    </a:ln>
                  </pic:spPr>
                </pic:pic>
              </a:graphicData>
            </a:graphic>
          </wp:inline>
        </w:drawing>
      </w:r>
    </w:p>
    <w:p w:rsidR="008D67C6" w:rsidRDefault="008D67C6" w:rsidP="008D67C6">
      <w:pPr>
        <w:widowControl w:val="0"/>
        <w:spacing w:after="0" w:line="240" w:lineRule="auto"/>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Рисунок 3.12 – Геометрические параметры цилиндрической пружины</w:t>
      </w:r>
    </w:p>
    <w:p w:rsidR="008D67C6" w:rsidRDefault="008D67C6" w:rsidP="008D67C6">
      <w:pPr>
        <w:widowControl w:val="0"/>
        <w:spacing w:after="0" w:line="240" w:lineRule="auto"/>
        <w:rPr>
          <w:rFonts w:ascii="Arial Unicode MS" w:eastAsia="Arial Unicode MS" w:hAnsi="Arial Unicode MS" w:cs="Arial Unicode MS"/>
          <w:color w:val="000000"/>
          <w:sz w:val="24"/>
          <w:szCs w:val="24"/>
          <w:lang w:bidi="ru-RU"/>
        </w:rPr>
      </w:pP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Коэффициент жёсткости цилиндрической пружины определяется формулой </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16"/>
          <w:szCs w:val="16"/>
          <w:lang w:bidi="ru-RU"/>
        </w:rPr>
      </w:pPr>
    </w:p>
    <w:p w:rsidR="008D67C6" w:rsidRDefault="008D67C6" w:rsidP="008D67C6">
      <w:pPr>
        <w:widowControl w:val="0"/>
        <w:spacing w:after="0" w:line="240" w:lineRule="auto"/>
        <w:ind w:left="709"/>
        <w:jc w:val="right"/>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ab/>
      </w:r>
      <w:r>
        <w:rPr>
          <w:rFonts w:ascii="Times New Roman" w:eastAsia="Times New Roman" w:hAnsi="Times New Roman" w:cs="Times New Roman"/>
          <w:color w:val="000000"/>
          <w:sz w:val="28"/>
          <w:szCs w:val="28"/>
          <w:lang w:bidi="ru-RU"/>
        </w:rPr>
        <w:tab/>
      </w:r>
      <w:r>
        <w:rPr>
          <w:rFonts w:ascii="Times New Roman" w:eastAsia="Times New Roman" w:hAnsi="Times New Roman" w:cs="Times New Roman"/>
          <w:color w:val="000000"/>
          <w:sz w:val="28"/>
          <w:szCs w:val="28"/>
          <w:lang w:bidi="ru-RU"/>
        </w:rPr>
        <w:tab/>
      </w:r>
      <m:oMath>
        <m:r>
          <w:rPr>
            <w:rFonts w:ascii="Cambria Math" w:eastAsia="Times New Roman" w:hAnsi="Cambria Math" w:cs="Times New Roman"/>
            <w:color w:val="000000"/>
            <w:sz w:val="32"/>
            <w:szCs w:val="32"/>
            <w:lang w:bidi="ru-RU"/>
          </w:rPr>
          <m:t>k=</m:t>
        </m:r>
        <m:f>
          <m:fPr>
            <m:ctrlPr>
              <w:rPr>
                <w:rFonts w:ascii="Cambria Math" w:eastAsia="Times New Roman" w:hAnsi="Cambria Math" w:cs="Times New Roman"/>
                <w:i/>
                <w:color w:val="000000"/>
                <w:sz w:val="32"/>
                <w:szCs w:val="32"/>
                <w:lang w:bidi="ru-RU"/>
              </w:rPr>
            </m:ctrlPr>
          </m:fPr>
          <m:num>
            <m:r>
              <w:rPr>
                <w:rFonts w:ascii="Cambria Math" w:eastAsia="Times New Roman" w:hAnsi="Cambria Math" w:cs="Times New Roman"/>
                <w:color w:val="000000"/>
                <w:sz w:val="32"/>
                <w:szCs w:val="32"/>
                <w:lang w:bidi="ru-RU"/>
              </w:rPr>
              <m:t>G∙</m:t>
            </m:r>
            <m:sSup>
              <m:sSupPr>
                <m:ctrlPr>
                  <w:rPr>
                    <w:rFonts w:ascii="Cambria Math" w:eastAsia="Times New Roman" w:hAnsi="Cambria Math" w:cs="Times New Roman"/>
                    <w:i/>
                    <w:color w:val="000000"/>
                    <w:sz w:val="32"/>
                    <w:szCs w:val="32"/>
                    <w:lang w:bidi="ru-RU"/>
                  </w:rPr>
                </m:ctrlPr>
              </m:sSupPr>
              <m:e>
                <m:r>
                  <w:rPr>
                    <w:rFonts w:ascii="Cambria Math" w:eastAsia="Times New Roman" w:hAnsi="Cambria Math" w:cs="Times New Roman"/>
                    <w:color w:val="000000"/>
                    <w:sz w:val="32"/>
                    <w:szCs w:val="32"/>
                    <w:lang w:bidi="ru-RU"/>
                  </w:rPr>
                  <m:t>d</m:t>
                </m:r>
              </m:e>
              <m:sup>
                <m:r>
                  <w:rPr>
                    <w:rFonts w:ascii="Cambria Math" w:eastAsia="Times New Roman" w:hAnsi="Cambria Math" w:cs="Times New Roman"/>
                    <w:color w:val="000000"/>
                    <w:sz w:val="32"/>
                    <w:szCs w:val="32"/>
                    <w:lang w:bidi="ru-RU"/>
                  </w:rPr>
                  <m:t>4</m:t>
                </m:r>
              </m:sup>
            </m:sSup>
          </m:num>
          <m:den>
            <m:r>
              <w:rPr>
                <w:rFonts w:ascii="Cambria Math" w:eastAsia="Times New Roman" w:hAnsi="Cambria Math" w:cs="Times New Roman"/>
                <w:color w:val="000000"/>
                <w:sz w:val="32"/>
                <w:szCs w:val="32"/>
                <w:lang w:bidi="ru-RU"/>
              </w:rPr>
              <m:t>8∙</m:t>
            </m:r>
            <m:sSubSup>
              <m:sSubSupPr>
                <m:ctrlPr>
                  <w:rPr>
                    <w:rFonts w:ascii="Cambria Math" w:eastAsia="Times New Roman" w:hAnsi="Cambria Math" w:cs="Times New Roman"/>
                    <w:i/>
                    <w:color w:val="000000"/>
                    <w:sz w:val="32"/>
                    <w:szCs w:val="32"/>
                    <w:lang w:bidi="ru-RU"/>
                  </w:rPr>
                </m:ctrlPr>
              </m:sSubSupPr>
              <m:e>
                <m:r>
                  <w:rPr>
                    <w:rFonts w:ascii="Cambria Math" w:eastAsia="Times New Roman" w:hAnsi="Cambria Math" w:cs="Times New Roman"/>
                    <w:color w:val="000000"/>
                    <w:sz w:val="32"/>
                    <w:szCs w:val="32"/>
                    <w:lang w:bidi="ru-RU"/>
                  </w:rPr>
                  <m:t>D</m:t>
                </m:r>
              </m:e>
              <m:sub>
                <m:r>
                  <w:rPr>
                    <w:rFonts w:ascii="Cambria Math" w:eastAsia="Times New Roman" w:hAnsi="Cambria Math" w:cs="Times New Roman"/>
                    <w:color w:val="000000"/>
                    <w:sz w:val="32"/>
                    <w:szCs w:val="32"/>
                    <w:lang w:bidi="ru-RU"/>
                  </w:rPr>
                  <m:t>0</m:t>
                </m:r>
              </m:sub>
              <m:sup>
                <m:r>
                  <w:rPr>
                    <w:rFonts w:ascii="Cambria Math" w:eastAsia="Times New Roman" w:hAnsi="Cambria Math" w:cs="Times New Roman"/>
                    <w:color w:val="000000"/>
                    <w:sz w:val="32"/>
                    <w:szCs w:val="32"/>
                    <w:lang w:bidi="ru-RU"/>
                  </w:rPr>
                  <m:t>3</m:t>
                </m:r>
              </m:sup>
            </m:sSubSup>
            <m:r>
              <w:rPr>
                <w:rFonts w:ascii="Cambria Math" w:eastAsia="Times New Roman" w:hAnsi="Cambria Math" w:cs="Times New Roman"/>
                <w:color w:val="000000"/>
                <w:sz w:val="32"/>
                <w:szCs w:val="32"/>
                <w:lang w:bidi="ru-RU"/>
              </w:rPr>
              <m:t>∙n</m:t>
            </m:r>
          </m:den>
        </m:f>
        <m:r>
          <w:rPr>
            <w:rFonts w:ascii="Cambria Math" w:eastAsia="Times New Roman" w:hAnsi="Cambria Math" w:cs="Times New Roman"/>
            <w:color w:val="000000"/>
            <w:sz w:val="32"/>
            <w:szCs w:val="32"/>
            <w:lang w:bidi="ru-RU"/>
          </w:rPr>
          <m:t>.</m:t>
        </m:r>
      </m:oMath>
      <w:r>
        <w:rPr>
          <w:rFonts w:ascii="Times New Roman" w:eastAsia="Times New Roman" w:hAnsi="Times New Roman" w:cs="Times New Roman"/>
          <w:color w:val="000000"/>
          <w:sz w:val="28"/>
          <w:szCs w:val="28"/>
          <w:lang w:bidi="ru-RU"/>
        </w:rPr>
        <w:tab/>
      </w:r>
      <w:r>
        <w:rPr>
          <w:rFonts w:ascii="Times New Roman" w:eastAsia="Times New Roman" w:hAnsi="Times New Roman" w:cs="Times New Roman"/>
          <w:color w:val="000000"/>
          <w:sz w:val="28"/>
          <w:szCs w:val="28"/>
          <w:lang w:bidi="ru-RU"/>
        </w:rPr>
        <w:tab/>
      </w:r>
      <w:r>
        <w:rPr>
          <w:rFonts w:ascii="Times New Roman" w:eastAsia="Times New Roman" w:hAnsi="Times New Roman" w:cs="Times New Roman"/>
          <w:color w:val="000000"/>
          <w:sz w:val="28"/>
          <w:szCs w:val="28"/>
          <w:lang w:bidi="ru-RU"/>
        </w:rPr>
        <w:tab/>
      </w:r>
      <w:r>
        <w:rPr>
          <w:rFonts w:ascii="Times New Roman" w:eastAsia="Times New Roman" w:hAnsi="Times New Roman" w:cs="Times New Roman"/>
          <w:color w:val="000000"/>
          <w:sz w:val="28"/>
          <w:szCs w:val="28"/>
          <w:lang w:bidi="ru-RU"/>
        </w:rPr>
        <w:tab/>
      </w:r>
      <w:r>
        <w:rPr>
          <w:rFonts w:ascii="Times New Roman" w:eastAsia="Times New Roman" w:hAnsi="Times New Roman" w:cs="Times New Roman"/>
          <w:color w:val="000000"/>
          <w:sz w:val="28"/>
          <w:szCs w:val="28"/>
          <w:lang w:bidi="ru-RU"/>
        </w:rPr>
        <w:tab/>
      </w:r>
      <w:r>
        <w:rPr>
          <w:rFonts w:ascii="Times New Roman" w:eastAsia="Times New Roman" w:hAnsi="Times New Roman" w:cs="Times New Roman"/>
          <w:color w:val="000000"/>
          <w:sz w:val="28"/>
          <w:szCs w:val="28"/>
          <w:lang w:bidi="ru-RU"/>
        </w:rPr>
        <w:tab/>
      </w:r>
      <w:r>
        <w:rPr>
          <w:rFonts w:ascii="Times New Roman" w:eastAsia="Times New Roman" w:hAnsi="Times New Roman" w:cs="Times New Roman"/>
          <w:color w:val="000000"/>
          <w:sz w:val="28"/>
          <w:szCs w:val="28"/>
          <w:lang w:bidi="ru-RU"/>
        </w:rPr>
        <w:tab/>
        <w:t>(3.8)</w:t>
      </w:r>
    </w:p>
    <w:p w:rsidR="008D67C6" w:rsidRDefault="008D67C6" w:rsidP="008D67C6">
      <w:pPr>
        <w:widowControl w:val="0"/>
        <w:spacing w:after="0" w:line="240" w:lineRule="auto"/>
        <w:ind w:firstLine="709"/>
        <w:jc w:val="both"/>
        <w:rPr>
          <w:rFonts w:ascii="Times New Roman" w:eastAsia="Times New Roman" w:hAnsi="Times New Roman" w:cs="Times New Roman"/>
          <w:color w:val="000000"/>
          <w:sz w:val="28"/>
          <w:szCs w:val="28"/>
          <w:lang w:bidi="ru-RU"/>
        </w:rPr>
      </w:pPr>
    </w:p>
    <w:p w:rsidR="008D67C6" w:rsidRDefault="008D67C6" w:rsidP="008D67C6">
      <w:pPr>
        <w:widowControl w:val="0"/>
        <w:spacing w:after="0" w:line="240"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Здесь </w:t>
      </w:r>
      <w:r>
        <w:rPr>
          <w:rFonts w:ascii="Times New Roman" w:eastAsia="Times New Roman" w:hAnsi="Times New Roman" w:cs="Times New Roman"/>
          <w:i/>
          <w:iCs/>
          <w:color w:val="000000"/>
          <w:sz w:val="28"/>
          <w:szCs w:val="28"/>
          <w:lang w:val="en-US" w:eastAsia="en-US" w:bidi="en-US"/>
        </w:rPr>
        <w:t>n</w:t>
      </w:r>
      <w:r w:rsidRPr="008D67C6">
        <w:rPr>
          <w:rFonts w:ascii="Times New Roman" w:eastAsia="Times New Roman" w:hAnsi="Times New Roman" w:cs="Times New Roman"/>
          <w:i/>
          <w:iCs/>
          <w:color w:val="000000"/>
          <w:sz w:val="28"/>
          <w:szCs w:val="28"/>
          <w:lang w:eastAsia="en-US" w:bidi="en-US"/>
        </w:rPr>
        <w:t xml:space="preserve"> </w:t>
      </w:r>
      <w:r>
        <w:rPr>
          <w:rFonts w:ascii="Times New Roman" w:eastAsia="Times New Roman" w:hAnsi="Times New Roman" w:cs="Times New Roman"/>
          <w:color w:val="000000"/>
          <w:sz w:val="28"/>
          <w:szCs w:val="28"/>
          <w:lang w:bidi="ru-RU"/>
        </w:rPr>
        <w:t xml:space="preserve">– число витков, а </w:t>
      </w:r>
      <w:r>
        <w:rPr>
          <w:rFonts w:ascii="Times New Roman" w:eastAsia="Times New Roman" w:hAnsi="Times New Roman" w:cs="Times New Roman"/>
          <w:i/>
          <w:iCs/>
          <w:color w:val="000000"/>
          <w:sz w:val="28"/>
          <w:szCs w:val="28"/>
          <w:lang w:val="en-US" w:eastAsia="en-US" w:bidi="en-US"/>
        </w:rPr>
        <w:t>G</w:t>
      </w:r>
      <w:r w:rsidRPr="008D67C6">
        <w:rPr>
          <w:rFonts w:ascii="Times New Roman" w:eastAsia="Times New Roman" w:hAnsi="Times New Roman" w:cs="Times New Roman"/>
          <w:i/>
          <w:iCs/>
          <w:color w:val="000000"/>
          <w:sz w:val="28"/>
          <w:szCs w:val="28"/>
          <w:lang w:eastAsia="en-US" w:bidi="en-US"/>
        </w:rPr>
        <w:t xml:space="preserve"> </w:t>
      </w:r>
      <w:r>
        <w:rPr>
          <w:rFonts w:ascii="Times New Roman" w:eastAsia="Times New Roman" w:hAnsi="Times New Roman" w:cs="Times New Roman"/>
          <w:i/>
          <w:iCs/>
          <w:color w:val="000000"/>
          <w:sz w:val="28"/>
          <w:szCs w:val="28"/>
          <w:lang w:bidi="ru-RU"/>
        </w:rPr>
        <w:t>–</w:t>
      </w:r>
      <w:r>
        <w:rPr>
          <w:rFonts w:ascii="Times New Roman" w:eastAsia="Times New Roman" w:hAnsi="Times New Roman" w:cs="Times New Roman"/>
          <w:color w:val="000000"/>
          <w:sz w:val="28"/>
          <w:szCs w:val="28"/>
          <w:lang w:bidi="ru-RU"/>
        </w:rPr>
        <w:t xml:space="preserve"> модуль сдвига [</w:t>
      </w:r>
      <w:r w:rsidR="0060025B">
        <w:rPr>
          <w:rFonts w:ascii="Times New Roman" w:eastAsia="Times New Roman" w:hAnsi="Times New Roman" w:cs="Times New Roman"/>
          <w:color w:val="000000"/>
          <w:sz w:val="28"/>
          <w:szCs w:val="28"/>
          <w:lang w:bidi="ru-RU"/>
        </w:rPr>
        <w:t>68</w:t>
      </w:r>
      <w:r>
        <w:rPr>
          <w:rFonts w:ascii="Times New Roman" w:eastAsia="Times New Roman" w:hAnsi="Times New Roman" w:cs="Times New Roman"/>
          <w:color w:val="000000"/>
          <w:sz w:val="28"/>
          <w:szCs w:val="28"/>
          <w:lang w:bidi="ru-RU"/>
        </w:rPr>
        <w:t xml:space="preserve">]. </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Качество изготовленных пружин контролируется согласно ГОСТу, в котором предусмотрены три группы точности с допускаемыми погрешностями: &gt;5%; &gt;10%; &gt;20%.</w:t>
      </w:r>
    </w:p>
    <w:p w:rsidR="008D67C6" w:rsidRDefault="008D67C6" w:rsidP="006F3691">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Для этих деталей необходимо, чтобы поверхность была чистой, без царапин и других повреждений, которые могут ухуд</w:t>
      </w:r>
      <w:r w:rsidR="0060025B">
        <w:rPr>
          <w:rFonts w:ascii="Times New Roman" w:eastAsia="Times New Roman" w:hAnsi="Times New Roman" w:cs="Times New Roman"/>
          <w:color w:val="000000"/>
          <w:sz w:val="28"/>
          <w:szCs w:val="28"/>
          <w:lang w:bidi="ru-RU"/>
        </w:rPr>
        <w:t>шить прочность и надежность</w:t>
      </w:r>
      <w:r>
        <w:rPr>
          <w:rFonts w:ascii="Times New Roman" w:eastAsia="Times New Roman" w:hAnsi="Times New Roman" w:cs="Times New Roman"/>
          <w:color w:val="000000"/>
          <w:sz w:val="28"/>
          <w:szCs w:val="28"/>
          <w:lang w:bidi="ru-RU"/>
        </w:rPr>
        <w:t xml:space="preserve">. </w:t>
      </w:r>
      <w:r w:rsidR="006F3691" w:rsidRPr="006F3691">
        <w:rPr>
          <w:rFonts w:ascii="Times New Roman" w:eastAsia="Times New Roman" w:hAnsi="Times New Roman" w:cs="Times New Roman"/>
          <w:color w:val="000000"/>
          <w:sz w:val="28"/>
          <w:szCs w:val="28"/>
          <w:lang w:bidi="ru-RU"/>
        </w:rPr>
        <w:t>Упругие элементы извлекают свои характеристики преимущественно из упругих свойств стали и сохраняют свою форму без пластической деформации под воздействием различных видов нагрузок. Поэтому требуется, чтобы стали обладали высокими значениями пределов прочности и устойчивости к усталости, а также демонстрировали незначительные пластические деформации. Релаксационная стойкость представляет собой также ключев</w:t>
      </w:r>
      <w:r w:rsidR="00252C8B">
        <w:rPr>
          <w:rFonts w:ascii="Times New Roman" w:eastAsia="Times New Roman" w:hAnsi="Times New Roman" w:cs="Times New Roman"/>
          <w:color w:val="000000"/>
          <w:sz w:val="28"/>
          <w:szCs w:val="28"/>
          <w:lang w:bidi="ru-RU"/>
        </w:rPr>
        <w:t>ые показатели</w:t>
      </w:r>
      <w:r w:rsidR="006F3691" w:rsidRPr="006F3691">
        <w:rPr>
          <w:rFonts w:ascii="Times New Roman" w:eastAsia="Times New Roman" w:hAnsi="Times New Roman" w:cs="Times New Roman"/>
          <w:color w:val="000000"/>
          <w:sz w:val="28"/>
          <w:szCs w:val="28"/>
          <w:lang w:bidi="ru-RU"/>
        </w:rPr>
        <w:t xml:space="preserve"> для </w:t>
      </w:r>
      <w:r w:rsidR="00252C8B">
        <w:rPr>
          <w:rFonts w:ascii="Times New Roman" w:eastAsia="Times New Roman" w:hAnsi="Times New Roman" w:cs="Times New Roman"/>
          <w:color w:val="000000"/>
          <w:sz w:val="28"/>
          <w:szCs w:val="28"/>
          <w:lang w:bidi="ru-RU"/>
        </w:rPr>
        <w:t xml:space="preserve"> этого типа </w:t>
      </w:r>
      <w:r w:rsidR="006F3691" w:rsidRPr="006F3691">
        <w:rPr>
          <w:rFonts w:ascii="Times New Roman" w:eastAsia="Times New Roman" w:hAnsi="Times New Roman" w:cs="Times New Roman"/>
          <w:color w:val="000000"/>
          <w:sz w:val="28"/>
          <w:szCs w:val="28"/>
          <w:lang w:bidi="ru-RU"/>
        </w:rPr>
        <w:t xml:space="preserve">сталей </w:t>
      </w:r>
      <w:r>
        <w:rPr>
          <w:rFonts w:ascii="Times New Roman" w:eastAsia="Times New Roman" w:hAnsi="Times New Roman" w:cs="Times New Roman"/>
          <w:color w:val="000000"/>
          <w:sz w:val="28"/>
          <w:szCs w:val="28"/>
          <w:lang w:bidi="ru-RU"/>
        </w:rPr>
        <w:t>[</w:t>
      </w:r>
      <w:r w:rsidR="0060025B">
        <w:rPr>
          <w:rFonts w:ascii="Times New Roman" w:eastAsia="Times New Roman" w:hAnsi="Times New Roman" w:cs="Times New Roman"/>
          <w:color w:val="000000"/>
          <w:sz w:val="28"/>
          <w:szCs w:val="28"/>
          <w:lang w:bidi="ru-RU"/>
        </w:rPr>
        <w:t>69</w:t>
      </w:r>
      <w:r w:rsidR="006F3691">
        <w:rPr>
          <w:rFonts w:ascii="Times New Roman" w:eastAsia="Times New Roman" w:hAnsi="Times New Roman" w:cs="Times New Roman"/>
          <w:color w:val="000000"/>
          <w:sz w:val="28"/>
          <w:szCs w:val="28"/>
          <w:lang w:bidi="ru-RU"/>
        </w:rPr>
        <w:t>].</w:t>
      </w:r>
    </w:p>
    <w:p w:rsidR="008D67C6" w:rsidRDefault="00252C8B"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sidRPr="00252C8B">
        <w:rPr>
          <w:rFonts w:ascii="Times New Roman" w:hAnsi="Times New Roman" w:cs="Times New Roman"/>
          <w:sz w:val="28"/>
          <w:szCs w:val="28"/>
        </w:rPr>
        <w:t>Для соответствия указанным требованиям необходимо обеспечить единообразную структуру стали, способствующую эффективной закалке и сквозной закаливаемости. Оказание влияния на сохранение упругих свойств компонента обусловлено присутствием феррита, продуктов эвтектоидного превращения и остаточного аустенита. Исследования в литературных источниках свидетельствуют о том, что сопротивление малым пластическим деформациям возрастает при уменьшении размера зерна в стали.</w:t>
      </w:r>
      <w:r>
        <w:rPr>
          <w:rFonts w:ascii="Segoe UI" w:hAnsi="Segoe UI" w:cs="Segoe UI"/>
          <w:color w:val="374151"/>
        </w:rPr>
        <w:t xml:space="preserve"> </w:t>
      </w:r>
      <w:r w:rsidR="00E60F73" w:rsidRPr="00E60F73">
        <w:rPr>
          <w:rFonts w:ascii="Times New Roman" w:hAnsi="Times New Roman" w:cs="Times New Roman"/>
          <w:sz w:val="28"/>
          <w:szCs w:val="28"/>
        </w:rPr>
        <w:t>Отмечается также необходимость максимизации предела упругости, особенно в контексте работы пружин при повышенных температурах, превышающих 120°C</w:t>
      </w:r>
      <w:r w:rsidR="008D67C6">
        <w:rPr>
          <w:rFonts w:ascii="Times New Roman" w:eastAsia="Times New Roman" w:hAnsi="Times New Roman" w:cs="Times New Roman"/>
          <w:color w:val="000000"/>
          <w:sz w:val="28"/>
          <w:szCs w:val="28"/>
          <w:lang w:bidi="ru-RU"/>
        </w:rPr>
        <w:t xml:space="preserve"> [</w:t>
      </w:r>
      <w:r w:rsidR="0060025B">
        <w:rPr>
          <w:rFonts w:ascii="Times New Roman" w:eastAsia="Times New Roman" w:hAnsi="Times New Roman" w:cs="Times New Roman"/>
          <w:color w:val="000000"/>
          <w:sz w:val="28"/>
          <w:szCs w:val="28"/>
          <w:lang w:bidi="ru-RU"/>
        </w:rPr>
        <w:t>70</w:t>
      </w:r>
      <w:r w:rsidR="008D67C6">
        <w:rPr>
          <w:rFonts w:ascii="Times New Roman" w:eastAsia="Times New Roman" w:hAnsi="Times New Roman" w:cs="Times New Roman"/>
          <w:color w:val="000000"/>
          <w:sz w:val="28"/>
          <w:szCs w:val="28"/>
          <w:lang w:bidi="ru-RU"/>
        </w:rPr>
        <w:t xml:space="preserve">]. </w:t>
      </w:r>
    </w:p>
    <w:p w:rsidR="008D67C6" w:rsidRDefault="00E60F73"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sidRPr="00E60F73">
        <w:rPr>
          <w:rFonts w:ascii="Times New Roman" w:hAnsi="Times New Roman" w:cs="Times New Roman"/>
          <w:sz w:val="28"/>
          <w:szCs w:val="28"/>
        </w:rPr>
        <w:t>Технологические параметры производства пружин определяют требования к материалу, включающие необходимую степень пластичности для процессов навивки, штамповки, заневоливания, а также хорошую прокаливаемость для обеспечения равномерной термообработки по всему объему. Важно также обеспечить отсутствие склонности к поверхностному обезуглероживанию при термообработке. Эти параметры следует согласовывать с экономическими факторами, учитывая их взаимосвязь</w:t>
      </w:r>
      <w:r w:rsidR="008D67C6">
        <w:rPr>
          <w:rFonts w:ascii="Times New Roman" w:eastAsia="Times New Roman" w:hAnsi="Times New Roman" w:cs="Times New Roman"/>
          <w:color w:val="000000"/>
          <w:sz w:val="28"/>
          <w:szCs w:val="28"/>
          <w:lang w:bidi="ru-RU"/>
        </w:rPr>
        <w:t xml:space="preserve"> [</w:t>
      </w:r>
      <w:r w:rsidR="0060025B">
        <w:rPr>
          <w:rFonts w:ascii="Times New Roman" w:eastAsia="Times New Roman" w:hAnsi="Times New Roman" w:cs="Times New Roman"/>
          <w:color w:val="000000"/>
          <w:sz w:val="28"/>
          <w:szCs w:val="28"/>
          <w:lang w:bidi="ru-RU"/>
        </w:rPr>
        <w:t>71</w:t>
      </w:r>
      <w:r w:rsidR="008D67C6">
        <w:rPr>
          <w:rFonts w:ascii="Times New Roman" w:eastAsia="Times New Roman" w:hAnsi="Times New Roman" w:cs="Times New Roman"/>
          <w:color w:val="000000"/>
          <w:sz w:val="28"/>
          <w:szCs w:val="28"/>
          <w:lang w:bidi="ru-RU"/>
        </w:rPr>
        <w:t xml:space="preserve">]. </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В основном, для изготовления винтовых пружин используется стальная углеродистая, холоднот</w:t>
      </w:r>
      <w:r w:rsidR="0060025B">
        <w:rPr>
          <w:rFonts w:ascii="Times New Roman" w:eastAsia="Times New Roman" w:hAnsi="Times New Roman" w:cs="Times New Roman"/>
          <w:color w:val="000000"/>
          <w:sz w:val="28"/>
          <w:szCs w:val="28"/>
          <w:lang w:bidi="ru-RU"/>
        </w:rPr>
        <w:t xml:space="preserve">янутая проволока диаметром 0,14 – </w:t>
      </w:r>
      <w:r>
        <w:rPr>
          <w:rFonts w:ascii="Times New Roman" w:eastAsia="Times New Roman" w:hAnsi="Times New Roman" w:cs="Times New Roman"/>
          <w:color w:val="000000"/>
          <w:sz w:val="28"/>
          <w:szCs w:val="28"/>
          <w:lang w:bidi="ru-RU"/>
        </w:rPr>
        <w:t>8 мм.</w:t>
      </w:r>
    </w:p>
    <w:p w:rsidR="00E60F73" w:rsidRPr="00E60F73" w:rsidRDefault="00E60F73" w:rsidP="008D67C6">
      <w:pPr>
        <w:widowControl w:val="0"/>
        <w:spacing w:after="0" w:line="240" w:lineRule="auto"/>
        <w:ind w:firstLine="720"/>
        <w:jc w:val="both"/>
        <w:rPr>
          <w:rFonts w:ascii="Times New Roman" w:hAnsi="Times New Roman" w:cs="Times New Roman"/>
          <w:sz w:val="28"/>
          <w:szCs w:val="28"/>
        </w:rPr>
      </w:pPr>
      <w:r w:rsidRPr="00E60F73">
        <w:rPr>
          <w:rFonts w:ascii="Times New Roman" w:hAnsi="Times New Roman" w:cs="Times New Roman"/>
          <w:sz w:val="28"/>
          <w:szCs w:val="28"/>
        </w:rPr>
        <w:t>В данном контексте, при использовании КППУ для заготовок с диаметром более 8 мм, применяется сталь, соответствующая техническим требованиям, установленн</w:t>
      </w:r>
      <w:r w:rsidR="00926C82">
        <w:rPr>
          <w:rFonts w:ascii="Times New Roman" w:hAnsi="Times New Roman" w:cs="Times New Roman"/>
          <w:sz w:val="28"/>
          <w:szCs w:val="28"/>
        </w:rPr>
        <w:t>ым в соответствии с ГОСТ 14959-79</w:t>
      </w:r>
      <w:r w:rsidRPr="00E60F73">
        <w:rPr>
          <w:rFonts w:ascii="Times New Roman" w:hAnsi="Times New Roman" w:cs="Times New Roman"/>
          <w:sz w:val="28"/>
          <w:szCs w:val="28"/>
        </w:rPr>
        <w:t>. Навивка пружин из таких заготовок может осуществляться как в холодном, так и в горячем состоянии. В случае холодной навивки перед процессом навивки заготовку подвергают отжигу, в то время как при горячей навивке процесс выполняется без предварительной термообработки. В последующем производится закалка и отпуск пружин.</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Для получения упругих элементов типа рессор или пружин широко используются углеродистые и легированные стали 50-51ХФА, 60С2А-ХФА и аналогичные сплавы, отвечающие требованиям ГОСТ 14959-79. Пружины, эксплуатирующие при температурах до 250 °С готовятся из стали 60С2А. А марки 60С2ХФА, 65С2ВА, 60С2Н2А применяются для крупногабаритных пружин повышенной нагружаемости, которые являются малосклонными к росту зерна и без особой сложности прокаливаются в толщине до 50 мм. </w:t>
      </w:r>
    </w:p>
    <w:p w:rsidR="008D67C6" w:rsidRDefault="00E60F73"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sidRPr="00E60F73">
        <w:rPr>
          <w:rFonts w:ascii="Times New Roman" w:hAnsi="Times New Roman" w:cs="Times New Roman"/>
          <w:sz w:val="28"/>
          <w:szCs w:val="28"/>
        </w:rPr>
        <w:t>Более крупные винтовые пружины, созданные из стержней с диаметром более 12 мм, подлежат расчетам с применением модуля сдвига материала, поскольку в большинстве ситуаций материал подвергается воздействию кручения. Оценка характеристик материалов проводится путем проведения тестов на растяжение</w:t>
      </w:r>
      <w:r w:rsidR="008D67C6">
        <w:rPr>
          <w:rFonts w:ascii="Times New Roman" w:eastAsia="Times New Roman" w:hAnsi="Times New Roman" w:cs="Times New Roman"/>
          <w:color w:val="000000"/>
          <w:sz w:val="28"/>
          <w:szCs w:val="28"/>
          <w:lang w:bidi="ru-RU"/>
        </w:rPr>
        <w:t>[</w:t>
      </w:r>
      <w:r w:rsidR="0050341F">
        <w:rPr>
          <w:rFonts w:ascii="Times New Roman" w:eastAsia="Times New Roman" w:hAnsi="Times New Roman" w:cs="Times New Roman"/>
          <w:color w:val="000000"/>
          <w:sz w:val="28"/>
          <w:szCs w:val="28"/>
          <w:lang w:bidi="ru-RU"/>
        </w:rPr>
        <w:t>72</w:t>
      </w:r>
      <w:r w:rsidR="008D67C6">
        <w:rPr>
          <w:rFonts w:ascii="Times New Roman" w:eastAsia="Times New Roman" w:hAnsi="Times New Roman" w:cs="Times New Roman"/>
          <w:color w:val="000000"/>
          <w:sz w:val="28"/>
          <w:szCs w:val="28"/>
          <w:lang w:bidi="ru-RU"/>
        </w:rPr>
        <w:t xml:space="preserve">]. </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Факторы, влияющие на долговечность и надежность пружин и рессор, включают химический состав стали, металлургическое качество, качество поверхности, наличие обезуглероженного слоя, и напряженное состояние. Стали для пружин должны обладать сопротивлением малым пластическим деформациям (0,05%), измеряемым </w:t>
      </w:r>
      <w:r w:rsidR="0050341F">
        <w:rPr>
          <w:rFonts w:ascii="Times New Roman" w:eastAsia="Times New Roman" w:hAnsi="Times New Roman" w:cs="Times New Roman"/>
          <w:color w:val="000000"/>
          <w:sz w:val="28"/>
          <w:szCs w:val="28"/>
          <w:lang w:bidi="ru-RU"/>
        </w:rPr>
        <w:t>условным пределом упругости</w:t>
      </w:r>
      <w:r>
        <w:rPr>
          <w:rFonts w:ascii="Times New Roman" w:eastAsia="Times New Roman" w:hAnsi="Times New Roman" w:cs="Times New Roman"/>
          <w:color w:val="000000"/>
          <w:sz w:val="28"/>
          <w:szCs w:val="28"/>
          <w:lang w:bidi="ru-RU"/>
        </w:rPr>
        <w:t xml:space="preserve">. </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Чтобы пружины выдерживали различные условия работы, они изготавливаются из специальных сталей с определенным химическим составом. Кроме того, пружины подвергаются закалке и отпуску, чтобы увеличить их прочность и устойчивость к разрушению. Эти технологические операции являются обязательными для любой пружины, но для разных марок стали есть свои особенности, связанные с температурой и средой закаливания, которые могут быть маслом или водой. </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Температура закаливания стали для пружин колеблется от +800 °С до +900 °С в зависимости от сплава, а температура отпуска – от +300 °С до +500 °С. Это нужно для того, чтобы достигнуть одного из главных показателей пружинной стали - максимального предела упругости. Твердость готовых изделий</w:t>
      </w:r>
      <w:r w:rsidR="00470949">
        <w:rPr>
          <w:rFonts w:ascii="Times New Roman" w:eastAsia="Times New Roman" w:hAnsi="Times New Roman" w:cs="Times New Roman"/>
          <w:color w:val="000000"/>
          <w:sz w:val="28"/>
          <w:szCs w:val="28"/>
          <w:lang w:bidi="ru-RU"/>
        </w:rPr>
        <w:t xml:space="preserve"> составляет HRC 40 – </w:t>
      </w:r>
      <w:r>
        <w:rPr>
          <w:rFonts w:ascii="Times New Roman" w:eastAsia="Times New Roman" w:hAnsi="Times New Roman" w:cs="Times New Roman"/>
          <w:color w:val="000000"/>
          <w:sz w:val="28"/>
          <w:szCs w:val="28"/>
          <w:lang w:bidi="ru-RU"/>
        </w:rPr>
        <w:t>50</w:t>
      </w:r>
      <w:r w:rsidR="00470949">
        <w:rPr>
          <w:rFonts w:ascii="Times New Roman" w:eastAsia="Times New Roman" w:hAnsi="Times New Roman" w:cs="Times New Roman"/>
          <w:color w:val="000000"/>
          <w:sz w:val="28"/>
          <w:szCs w:val="28"/>
          <w:lang w:bidi="ru-RU"/>
        </w:rPr>
        <w:t xml:space="preserve"> </w:t>
      </w:r>
      <w:r>
        <w:rPr>
          <w:rFonts w:ascii="Times New Roman" w:eastAsia="Times New Roman" w:hAnsi="Times New Roman" w:cs="Times New Roman"/>
          <w:color w:val="000000"/>
          <w:sz w:val="28"/>
          <w:szCs w:val="28"/>
          <w:lang w:bidi="ru-RU"/>
        </w:rPr>
        <w:t xml:space="preserve">, что соответствует 1300-1600 кгс/мм2. </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Сталь, используемая для рессорно-пружинной детали имеет низкую чувствительность к флокенообразованию и склонность к отпускной хрупкости при содержании M</w:t>
      </w:r>
      <w:r>
        <w:rPr>
          <w:rFonts w:ascii="Times New Roman" w:eastAsia="Times New Roman" w:hAnsi="Times New Roman" w:cs="Times New Roman"/>
          <w:color w:val="000000"/>
          <w:sz w:val="28"/>
          <w:szCs w:val="28"/>
          <w:vertAlign w:val="subscript"/>
          <w:lang w:bidi="ru-RU"/>
        </w:rPr>
        <w:t>n</w:t>
      </w:r>
      <w:r>
        <w:rPr>
          <w:rFonts w:ascii="Times New Roman" w:eastAsia="Times New Roman" w:hAnsi="Times New Roman" w:cs="Times New Roman"/>
          <w:color w:val="000000"/>
          <w:sz w:val="28"/>
          <w:szCs w:val="28"/>
          <w:lang w:bidi="ru-RU"/>
        </w:rPr>
        <w:t xml:space="preserve"> &gt;1%. При холодном состоянии ее плотность равна 781 т/м</w:t>
      </w:r>
      <w:r>
        <w:rPr>
          <w:rFonts w:ascii="Times New Roman" w:eastAsia="Times New Roman" w:hAnsi="Times New Roman" w:cs="Times New Roman"/>
          <w:color w:val="000000"/>
          <w:sz w:val="28"/>
          <w:szCs w:val="28"/>
          <w:vertAlign w:val="superscript"/>
          <w:lang w:bidi="ru-RU"/>
        </w:rPr>
        <w:t>3</w:t>
      </w:r>
      <w:r>
        <w:rPr>
          <w:rFonts w:ascii="Times New Roman" w:eastAsia="Times New Roman" w:hAnsi="Times New Roman" w:cs="Times New Roman"/>
          <w:color w:val="000000"/>
          <w:sz w:val="28"/>
          <w:szCs w:val="28"/>
          <w:lang w:bidi="ru-RU"/>
        </w:rPr>
        <w:t xml:space="preserve">, модуль упругости – 215 ГПа, </w:t>
      </w:r>
      <w:r w:rsidR="00E77B29">
        <w:rPr>
          <w:rFonts w:ascii="Times New Roman" w:eastAsia="Times New Roman" w:hAnsi="Times New Roman" w:cs="Times New Roman"/>
          <w:color w:val="000000"/>
          <w:sz w:val="28"/>
          <w:szCs w:val="28"/>
          <w:lang w:bidi="ru-RU"/>
        </w:rPr>
        <w:t>удельная теплоемкость – 490 Дж/кг•°С</w:t>
      </w:r>
      <w:r>
        <w:rPr>
          <w:rFonts w:ascii="Times New Roman" w:eastAsia="Times New Roman" w:hAnsi="Times New Roman" w:cs="Times New Roman"/>
          <w:color w:val="000000"/>
          <w:sz w:val="28"/>
          <w:szCs w:val="28"/>
          <w:lang w:bidi="ru-RU"/>
        </w:rPr>
        <w:t xml:space="preserve">. </w:t>
      </w:r>
    </w:p>
    <w:p w:rsidR="008D67C6" w:rsidRDefault="005A33E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sidRPr="005A33E6">
        <w:rPr>
          <w:rFonts w:ascii="Times New Roman" w:hAnsi="Times New Roman" w:cs="Times New Roman"/>
          <w:sz w:val="28"/>
          <w:szCs w:val="28"/>
        </w:rPr>
        <w:t>Под воздействием периодически повторяющихся нагрузок, пружины работают в режиме эластической деформации. Поэтому требуется, чтобы они обладали высокими показателями прочности, текучести, устойчивости, а при необходимости — пластичности, а также были устойчивы к явлениям хрупкого разрушения.</w:t>
      </w:r>
      <w:r w:rsidR="00E60F73" w:rsidRPr="005A33E6">
        <w:rPr>
          <w:rFonts w:ascii="Times New Roman" w:hAnsi="Times New Roman" w:cs="Times New Roman"/>
          <w:sz w:val="28"/>
          <w:szCs w:val="28"/>
        </w:rPr>
        <w:t xml:space="preserve"> </w:t>
      </w:r>
      <w:r w:rsidR="00E60F73" w:rsidRPr="00E60F73">
        <w:rPr>
          <w:rFonts w:ascii="Times New Roman" w:hAnsi="Times New Roman" w:cs="Times New Roman"/>
          <w:sz w:val="28"/>
          <w:szCs w:val="28"/>
        </w:rPr>
        <w:t xml:space="preserve">Этот фактор способствует уменьшению размеров зерен материала, что в свою очередь повышает устойчивость стали к небольшим пластическим деформациям, что означает ее способность сохранять упругость при длительных нагрузках. </w:t>
      </w:r>
      <w:r w:rsidR="008D67C6">
        <w:rPr>
          <w:rFonts w:ascii="Times New Roman" w:eastAsia="Times New Roman" w:hAnsi="Times New Roman" w:cs="Times New Roman"/>
          <w:color w:val="000000"/>
          <w:sz w:val="28"/>
          <w:szCs w:val="28"/>
          <w:lang w:bidi="ru-RU"/>
        </w:rPr>
        <w:t xml:space="preserve">В транспортной отрасли в большинстве используются стали марок 60С2А, 65С2ВА, 70С3А и другие, где кремний содержится в значительном количестве. Вместе с тем, они могут обладать такими дефектами, как обезуглероживание, графитизация, которые снижают упругость и выносливость материала. Эти дефекты устраняются, а также повышение прокаливаемости и предотвращение роста зерна происходит при добавлении в химический состав сплава хрома, ванадия, вольфрама и никеля. </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Существуют также специальные пружины из мартенситных, мартенситно-стареющих, аустенитно-мартенситных и других сплавов, которые закаливаются при температурах 800</w:t>
      </w:r>
      <w:r w:rsidR="00E77B29">
        <w:rPr>
          <w:rFonts w:ascii="Times New Roman" w:eastAsia="Times New Roman" w:hAnsi="Times New Roman" w:cs="Times New Roman"/>
          <w:color w:val="000000"/>
          <w:sz w:val="28"/>
          <w:szCs w:val="28"/>
          <w:lang w:bidi="ru-RU"/>
        </w:rPr>
        <w:t>-</w:t>
      </w:r>
      <w:r>
        <w:rPr>
          <w:rFonts w:ascii="Times New Roman" w:eastAsia="Times New Roman" w:hAnsi="Times New Roman" w:cs="Times New Roman"/>
          <w:color w:val="000000"/>
          <w:sz w:val="28"/>
          <w:szCs w:val="28"/>
          <w:lang w:bidi="ru-RU"/>
        </w:rPr>
        <w:t>900 °С и отпускаются на тростит при 300</w:t>
      </w:r>
      <w:r w:rsidR="00E77B29">
        <w:rPr>
          <w:rFonts w:ascii="Times New Roman" w:eastAsia="Times New Roman" w:hAnsi="Times New Roman" w:cs="Times New Roman"/>
          <w:color w:val="000000"/>
          <w:sz w:val="28"/>
          <w:szCs w:val="28"/>
          <w:lang w:bidi="ru-RU"/>
        </w:rPr>
        <w:t>-</w:t>
      </w:r>
      <w:r w:rsidR="0050341F">
        <w:rPr>
          <w:rFonts w:ascii="Times New Roman" w:eastAsia="Times New Roman" w:hAnsi="Times New Roman" w:cs="Times New Roman"/>
          <w:color w:val="000000"/>
          <w:sz w:val="28"/>
          <w:szCs w:val="28"/>
          <w:lang w:bidi="ru-RU"/>
        </w:rPr>
        <w:t>500 °С</w:t>
      </w:r>
      <w:r>
        <w:rPr>
          <w:rFonts w:ascii="Times New Roman" w:eastAsia="Times New Roman" w:hAnsi="Times New Roman" w:cs="Times New Roman"/>
          <w:color w:val="000000"/>
          <w:sz w:val="28"/>
          <w:szCs w:val="28"/>
          <w:lang w:bidi="ru-RU"/>
        </w:rPr>
        <w:t xml:space="preserve">. </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Чтобы детали, подверженные высоким колебательным нагрузкам, были более устойчивы к усталости, нужно создать в поверхностном слое остаточные сжимающие напряжения. Для этого используют заневоливание пружин, обкатку и дробеструйную обработку. Легированная сталь, подвергнутая термообрабо</w:t>
      </w:r>
      <w:r w:rsidR="00470949">
        <w:rPr>
          <w:rFonts w:ascii="Times New Roman" w:eastAsia="Times New Roman" w:hAnsi="Times New Roman" w:cs="Times New Roman"/>
          <w:color w:val="000000"/>
          <w:sz w:val="28"/>
          <w:szCs w:val="28"/>
          <w:lang w:bidi="ru-RU"/>
        </w:rPr>
        <w:t xml:space="preserve">тке, и имеющая твердость HRC 40 - </w:t>
      </w:r>
      <w:r>
        <w:rPr>
          <w:rFonts w:ascii="Times New Roman" w:eastAsia="Times New Roman" w:hAnsi="Times New Roman" w:cs="Times New Roman"/>
          <w:color w:val="000000"/>
          <w:sz w:val="28"/>
          <w:szCs w:val="28"/>
          <w:lang w:bidi="ru-RU"/>
        </w:rPr>
        <w:t>50, обладает пределом усталости при кручении 190 МПа. Дробеструйная обработка обеспечивает предел усталости до 350 МПа, т.е. увеличивается на 84%. Свойства стали, часто используемой для производства пружин, приведены в таблице 3.3.</w:t>
      </w:r>
    </w:p>
    <w:p w:rsidR="008D67C6" w:rsidRDefault="008D67C6" w:rsidP="008D67C6">
      <w:pPr>
        <w:widowControl w:val="0"/>
        <w:spacing w:after="0" w:line="240" w:lineRule="auto"/>
        <w:ind w:firstLine="760"/>
        <w:jc w:val="both"/>
        <w:rPr>
          <w:rFonts w:ascii="Times New Roman" w:eastAsia="Times New Roman" w:hAnsi="Times New Roman" w:cs="Times New Roman"/>
          <w:color w:val="000000"/>
          <w:sz w:val="28"/>
          <w:szCs w:val="28"/>
          <w:lang w:bidi="ru-RU"/>
        </w:rPr>
      </w:pPr>
    </w:p>
    <w:p w:rsidR="008D67C6" w:rsidRDefault="008D67C6" w:rsidP="008D67C6">
      <w:pPr>
        <w:widowControl w:val="0"/>
        <w:spacing w:after="0" w:line="240" w:lineRule="auto"/>
        <w:ind w:firstLine="709"/>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Таблица 3.3 – Свойства стали для изготовления пружин</w:t>
      </w:r>
    </w:p>
    <w:p w:rsidR="008D67C6" w:rsidRDefault="008D67C6" w:rsidP="008D67C6">
      <w:pPr>
        <w:widowControl w:val="0"/>
        <w:spacing w:after="0" w:line="240" w:lineRule="auto"/>
        <w:rPr>
          <w:rFonts w:ascii="Times New Roman" w:eastAsia="Times New Roman" w:hAnsi="Times New Roman" w:cs="Times New Roman"/>
          <w:color w:val="000000"/>
          <w:sz w:val="16"/>
          <w:szCs w:val="16"/>
          <w:lang w:bidi="ru-RU"/>
        </w:rPr>
      </w:pPr>
    </w:p>
    <w:tbl>
      <w:tblPr>
        <w:tblOverlap w:val="never"/>
        <w:tblW w:w="8550" w:type="dxa"/>
        <w:jc w:val="center"/>
        <w:tblLayout w:type="fixed"/>
        <w:tblCellMar>
          <w:left w:w="10" w:type="dxa"/>
          <w:right w:w="10" w:type="dxa"/>
        </w:tblCellMar>
        <w:tblLook w:val="04A0" w:firstRow="1" w:lastRow="0" w:firstColumn="1" w:lastColumn="0" w:noHBand="0" w:noVBand="1"/>
      </w:tblPr>
      <w:tblGrid>
        <w:gridCol w:w="1277"/>
        <w:gridCol w:w="1541"/>
        <w:gridCol w:w="1008"/>
        <w:gridCol w:w="1414"/>
        <w:gridCol w:w="992"/>
        <w:gridCol w:w="993"/>
        <w:gridCol w:w="658"/>
        <w:gridCol w:w="667"/>
      </w:tblGrid>
      <w:tr w:rsidR="008D67C6" w:rsidTr="008D67C6">
        <w:trPr>
          <w:trHeight w:hRule="exact" w:val="269"/>
          <w:jc w:val="center"/>
        </w:trPr>
        <w:tc>
          <w:tcPr>
            <w:tcW w:w="1277" w:type="dxa"/>
            <w:vMerge w:val="restart"/>
            <w:tcBorders>
              <w:top w:val="single" w:sz="4" w:space="0" w:color="auto"/>
              <w:left w:val="single" w:sz="4" w:space="0" w:color="auto"/>
              <w:bottom w:val="single" w:sz="4" w:space="0" w:color="auto"/>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Марка сплава</w:t>
            </w:r>
          </w:p>
        </w:tc>
        <w:tc>
          <w:tcPr>
            <w:tcW w:w="3963" w:type="dxa"/>
            <w:gridSpan w:val="3"/>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Термический режим</w:t>
            </w:r>
          </w:p>
        </w:tc>
        <w:tc>
          <w:tcPr>
            <w:tcW w:w="3310" w:type="dxa"/>
            <w:gridSpan w:val="4"/>
            <w:tcBorders>
              <w:top w:val="single" w:sz="4" w:space="0" w:color="auto"/>
              <w:left w:val="single" w:sz="4" w:space="0" w:color="auto"/>
              <w:bottom w:val="nil"/>
              <w:right w:val="single" w:sz="4" w:space="0" w:color="auto"/>
            </w:tcBorders>
            <w:vAlign w:val="bottom"/>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Характеристики</w:t>
            </w:r>
          </w:p>
        </w:tc>
      </w:tr>
      <w:tr w:rsidR="008D67C6" w:rsidTr="008D67C6">
        <w:trPr>
          <w:trHeight w:val="418"/>
          <w:jc w:val="center"/>
        </w:trPr>
        <w:tc>
          <w:tcPr>
            <w:tcW w:w="8550" w:type="dxa"/>
            <w:vMerge/>
            <w:tcBorders>
              <w:top w:val="single" w:sz="4" w:space="0" w:color="auto"/>
              <w:left w:val="single" w:sz="4" w:space="0" w:color="auto"/>
              <w:bottom w:val="single" w:sz="4" w:space="0" w:color="auto"/>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6385" w:type="dxa"/>
            <w:gridSpan w:val="3"/>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992" w:type="dxa"/>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sz w:val="32"/>
                <w:szCs w:val="32"/>
                <w:lang w:eastAsia="en-US" w:bidi="ru-RU"/>
              </w:rPr>
              <w:t>σ</w:t>
            </w:r>
            <w:r>
              <w:rPr>
                <w:rFonts w:ascii="Times New Roman" w:eastAsia="Times New Roman" w:hAnsi="Times New Roman" w:cs="Times New Roman"/>
                <w:color w:val="000000"/>
                <w:sz w:val="28"/>
                <w:szCs w:val="28"/>
                <w:vertAlign w:val="subscript"/>
                <w:lang w:eastAsia="en-US" w:bidi="ru-RU"/>
              </w:rPr>
              <w:t>т</w:t>
            </w:r>
            <w:r>
              <w:rPr>
                <w:rFonts w:ascii="Times New Roman" w:eastAsia="Times New Roman" w:hAnsi="Times New Roman" w:cs="Times New Roman"/>
                <w:color w:val="000000"/>
                <w:sz w:val="28"/>
                <w:szCs w:val="28"/>
                <w:lang w:eastAsia="en-US" w:bidi="ru-RU"/>
              </w:rPr>
              <w:t xml:space="preserve">, </w:t>
            </w:r>
            <w:r>
              <w:rPr>
                <w:rFonts w:ascii="Times New Roman" w:eastAsia="Times New Roman" w:hAnsi="Times New Roman" w:cs="Times New Roman"/>
                <w:color w:val="000000"/>
                <w:lang w:eastAsia="en-US" w:bidi="ru-RU"/>
              </w:rPr>
              <w:t>кгс/мм</w:t>
            </w:r>
            <w:r>
              <w:rPr>
                <w:rFonts w:ascii="Times New Roman" w:eastAsia="Times New Roman" w:hAnsi="Times New Roman" w:cs="Times New Roman"/>
                <w:color w:val="000000"/>
                <w:vertAlign w:val="superscript"/>
                <w:lang w:eastAsia="en-US" w:bidi="ru-RU"/>
              </w:rPr>
              <w:t>2</w:t>
            </w:r>
          </w:p>
        </w:tc>
        <w:tc>
          <w:tcPr>
            <w:tcW w:w="993" w:type="dxa"/>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sz w:val="32"/>
                <w:szCs w:val="32"/>
                <w:lang w:eastAsia="en-US" w:bidi="ru-RU"/>
              </w:rPr>
              <w:t>σ</w:t>
            </w:r>
            <w:r>
              <w:rPr>
                <w:rFonts w:ascii="Times New Roman" w:eastAsia="Times New Roman" w:hAnsi="Times New Roman" w:cs="Times New Roman"/>
                <w:color w:val="000000"/>
                <w:sz w:val="28"/>
                <w:szCs w:val="28"/>
                <w:vertAlign w:val="subscript"/>
                <w:lang w:eastAsia="en-US" w:bidi="ru-RU"/>
              </w:rPr>
              <w:t>в</w:t>
            </w:r>
            <w:r>
              <w:rPr>
                <w:rFonts w:ascii="Times New Roman" w:eastAsia="Times New Roman" w:hAnsi="Times New Roman" w:cs="Times New Roman"/>
                <w:color w:val="000000"/>
                <w:sz w:val="28"/>
                <w:szCs w:val="28"/>
                <w:lang w:eastAsia="en-US" w:bidi="ru-RU"/>
              </w:rPr>
              <w:t xml:space="preserve">, </w:t>
            </w:r>
            <w:r>
              <w:rPr>
                <w:rFonts w:ascii="Times New Roman" w:eastAsia="Times New Roman" w:hAnsi="Times New Roman" w:cs="Times New Roman"/>
                <w:color w:val="000000"/>
                <w:lang w:eastAsia="en-US" w:bidi="ru-RU"/>
              </w:rPr>
              <w:t>кгс/мм</w:t>
            </w:r>
            <w:r>
              <w:rPr>
                <w:rFonts w:ascii="Times New Roman" w:eastAsia="Times New Roman" w:hAnsi="Times New Roman" w:cs="Times New Roman"/>
                <w:color w:val="000000"/>
                <w:vertAlign w:val="superscript"/>
                <w:lang w:eastAsia="en-US" w:bidi="ru-RU"/>
              </w:rPr>
              <w:t>2</w:t>
            </w:r>
          </w:p>
        </w:tc>
        <w:tc>
          <w:tcPr>
            <w:tcW w:w="658" w:type="dxa"/>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32"/>
                <w:szCs w:val="32"/>
                <w:lang w:eastAsia="en-US" w:bidi="ru-RU"/>
              </w:rPr>
            </w:pPr>
            <w:r>
              <w:rPr>
                <w:rFonts w:ascii="Times New Roman" w:eastAsia="Times New Roman" w:hAnsi="Times New Roman" w:cs="Times New Roman"/>
                <w:color w:val="000000"/>
                <w:sz w:val="32"/>
                <w:szCs w:val="32"/>
                <w:lang w:eastAsia="en-US" w:bidi="ru-RU"/>
              </w:rPr>
              <w:t>δ</w:t>
            </w:r>
            <w:r>
              <w:rPr>
                <w:rFonts w:ascii="Times New Roman" w:eastAsia="Times New Roman" w:hAnsi="Times New Roman" w:cs="Times New Roman"/>
                <w:color w:val="000000"/>
                <w:sz w:val="24"/>
                <w:szCs w:val="24"/>
                <w:lang w:eastAsia="en-US" w:bidi="ru-RU"/>
              </w:rPr>
              <w:t>, %</w:t>
            </w:r>
          </w:p>
        </w:tc>
        <w:tc>
          <w:tcPr>
            <w:tcW w:w="667" w:type="dxa"/>
            <w:vMerge w:val="restart"/>
            <w:tcBorders>
              <w:top w:val="single" w:sz="4" w:space="0" w:color="auto"/>
              <w:left w:val="single" w:sz="4" w:space="0" w:color="auto"/>
              <w:bottom w:val="nil"/>
              <w:right w:val="single" w:sz="4" w:space="0" w:color="auto"/>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32"/>
                <w:szCs w:val="32"/>
                <w:lang w:eastAsia="en-US" w:bidi="ru-RU"/>
              </w:rPr>
            </w:pPr>
            <w:r>
              <w:rPr>
                <w:rFonts w:ascii="Times New Roman" w:eastAsia="Times New Roman" w:hAnsi="Times New Roman" w:cs="Times New Roman"/>
                <w:color w:val="000000"/>
                <w:sz w:val="32"/>
                <w:szCs w:val="32"/>
                <w:lang w:eastAsia="en-US" w:bidi="ru-RU"/>
              </w:rPr>
              <w:t>φ</w:t>
            </w:r>
            <w:r>
              <w:rPr>
                <w:rFonts w:ascii="Times New Roman" w:eastAsia="Times New Roman" w:hAnsi="Times New Roman" w:cs="Times New Roman"/>
                <w:color w:val="000000"/>
                <w:sz w:val="24"/>
                <w:szCs w:val="24"/>
                <w:lang w:eastAsia="en-US" w:bidi="ru-RU"/>
              </w:rPr>
              <w:t>, %</w:t>
            </w:r>
          </w:p>
        </w:tc>
      </w:tr>
      <w:tr w:rsidR="008D67C6" w:rsidTr="008D67C6">
        <w:trPr>
          <w:trHeight w:val="341"/>
          <w:jc w:val="center"/>
        </w:trPr>
        <w:tc>
          <w:tcPr>
            <w:tcW w:w="8550" w:type="dxa"/>
            <w:vMerge/>
            <w:tcBorders>
              <w:top w:val="single" w:sz="4" w:space="0" w:color="auto"/>
              <w:left w:val="single" w:sz="4" w:space="0" w:color="auto"/>
              <w:bottom w:val="single" w:sz="4" w:space="0" w:color="auto"/>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541" w:type="dxa"/>
            <w:vMerge w:val="restart"/>
            <w:tcBorders>
              <w:top w:val="single" w:sz="4" w:space="0" w:color="auto"/>
              <w:left w:val="single" w:sz="4" w:space="0" w:color="auto"/>
              <w:bottom w:val="single" w:sz="4" w:space="0" w:color="auto"/>
              <w:right w:val="nil"/>
            </w:tcBorders>
            <w:vAlign w:val="bottom"/>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Температура закалки, °С</w:t>
            </w:r>
          </w:p>
        </w:tc>
        <w:tc>
          <w:tcPr>
            <w:tcW w:w="1008" w:type="dxa"/>
            <w:vMerge w:val="restart"/>
            <w:tcBorders>
              <w:top w:val="single" w:sz="4" w:space="0" w:color="auto"/>
              <w:left w:val="single" w:sz="4" w:space="0" w:color="auto"/>
              <w:bottom w:val="single" w:sz="4" w:space="0" w:color="auto"/>
              <w:right w:val="nil"/>
            </w:tcBorders>
            <w:vAlign w:val="bottom"/>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Среда закалки</w:t>
            </w:r>
          </w:p>
        </w:tc>
        <w:tc>
          <w:tcPr>
            <w:tcW w:w="1414" w:type="dxa"/>
            <w:vMerge w:val="restart"/>
            <w:tcBorders>
              <w:top w:val="single" w:sz="4" w:space="0" w:color="auto"/>
              <w:left w:val="single" w:sz="4" w:space="0" w:color="auto"/>
              <w:bottom w:val="single" w:sz="4" w:space="0" w:color="auto"/>
              <w:right w:val="nil"/>
            </w:tcBorders>
            <w:vAlign w:val="bottom"/>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Температура отпуска, °С</w:t>
            </w:r>
          </w:p>
        </w:tc>
        <w:tc>
          <w:tcPr>
            <w:tcW w:w="3310"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993"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65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sz w:val="32"/>
                <w:szCs w:val="32"/>
                <w:lang w:eastAsia="en-US" w:bidi="ru-RU"/>
              </w:rPr>
            </w:pPr>
          </w:p>
        </w:tc>
        <w:tc>
          <w:tcPr>
            <w:tcW w:w="667" w:type="dxa"/>
            <w:vMerge/>
            <w:tcBorders>
              <w:top w:val="single" w:sz="4" w:space="0" w:color="auto"/>
              <w:left w:val="single" w:sz="4" w:space="0" w:color="auto"/>
              <w:bottom w:val="nil"/>
              <w:right w:val="single" w:sz="4" w:space="0" w:color="auto"/>
            </w:tcBorders>
            <w:vAlign w:val="center"/>
            <w:hideMark/>
          </w:tcPr>
          <w:p w:rsidR="008D67C6" w:rsidRDefault="008D67C6">
            <w:pPr>
              <w:spacing w:after="0" w:line="240" w:lineRule="auto"/>
              <w:rPr>
                <w:rFonts w:ascii="Times New Roman" w:eastAsia="Times New Roman" w:hAnsi="Times New Roman" w:cs="Times New Roman"/>
                <w:color w:val="000000"/>
                <w:sz w:val="32"/>
                <w:szCs w:val="32"/>
                <w:lang w:eastAsia="en-US" w:bidi="ru-RU"/>
              </w:rPr>
            </w:pPr>
          </w:p>
        </w:tc>
      </w:tr>
      <w:tr w:rsidR="008D67C6" w:rsidTr="008D67C6">
        <w:trPr>
          <w:trHeight w:val="264"/>
          <w:jc w:val="center"/>
        </w:trPr>
        <w:tc>
          <w:tcPr>
            <w:tcW w:w="8550" w:type="dxa"/>
            <w:vMerge/>
            <w:tcBorders>
              <w:top w:val="single" w:sz="4" w:space="0" w:color="auto"/>
              <w:left w:val="single" w:sz="4" w:space="0" w:color="auto"/>
              <w:bottom w:val="single" w:sz="4" w:space="0" w:color="auto"/>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3963" w:type="dxa"/>
            <w:vMerge/>
            <w:tcBorders>
              <w:top w:val="single" w:sz="4" w:space="0" w:color="auto"/>
              <w:left w:val="single" w:sz="4" w:space="0" w:color="auto"/>
              <w:bottom w:val="single" w:sz="4" w:space="0" w:color="auto"/>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008" w:type="dxa"/>
            <w:vMerge/>
            <w:tcBorders>
              <w:top w:val="single" w:sz="4" w:space="0" w:color="auto"/>
              <w:left w:val="single" w:sz="4" w:space="0" w:color="auto"/>
              <w:bottom w:val="single" w:sz="4" w:space="0" w:color="auto"/>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414" w:type="dxa"/>
            <w:vMerge/>
            <w:tcBorders>
              <w:top w:val="single" w:sz="4" w:space="0" w:color="auto"/>
              <w:left w:val="single" w:sz="4" w:space="0" w:color="auto"/>
              <w:bottom w:val="single" w:sz="4" w:space="0" w:color="auto"/>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3310" w:type="dxa"/>
            <w:gridSpan w:val="4"/>
            <w:tcBorders>
              <w:top w:val="single" w:sz="4" w:space="0" w:color="auto"/>
              <w:left w:val="single" w:sz="4" w:space="0" w:color="auto"/>
              <w:bottom w:val="single" w:sz="4" w:space="0" w:color="auto"/>
              <w:right w:val="single" w:sz="4" w:space="0" w:color="auto"/>
            </w:tcBorders>
            <w:vAlign w:val="bottom"/>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Не менее</w:t>
            </w:r>
          </w:p>
        </w:tc>
      </w:tr>
      <w:tr w:rsidR="008D67C6" w:rsidTr="008D67C6">
        <w:trPr>
          <w:trHeight w:hRule="exact" w:val="264"/>
          <w:jc w:val="center"/>
        </w:trPr>
        <w:tc>
          <w:tcPr>
            <w:tcW w:w="1277"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50С2</w:t>
            </w:r>
          </w:p>
        </w:tc>
        <w:tc>
          <w:tcPr>
            <w:tcW w:w="1541" w:type="dxa"/>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860</w:t>
            </w:r>
          </w:p>
        </w:tc>
        <w:tc>
          <w:tcPr>
            <w:tcW w:w="1008" w:type="dxa"/>
            <w:vMerge w:val="restart"/>
            <w:tcBorders>
              <w:top w:val="single" w:sz="4" w:space="0" w:color="auto"/>
              <w:left w:val="single" w:sz="4" w:space="0" w:color="auto"/>
              <w:bottom w:val="nil"/>
              <w:right w:val="nil"/>
            </w:tcBorders>
            <w:vAlign w:val="bottom"/>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Масло,  вода</w:t>
            </w:r>
            <w:r>
              <w:rPr>
                <w:rFonts w:ascii="Times New Roman" w:eastAsia="Times New Roman" w:hAnsi="Times New Roman" w:cs="Times New Roman"/>
                <w:color w:val="000000"/>
                <w:sz w:val="8"/>
                <w:szCs w:val="8"/>
                <w:lang w:eastAsia="en-US" w:bidi="ru-RU"/>
              </w:rPr>
              <w:t>.</w:t>
            </w:r>
          </w:p>
        </w:tc>
        <w:tc>
          <w:tcPr>
            <w:tcW w:w="1414" w:type="dxa"/>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462</w:t>
            </w:r>
          </w:p>
        </w:tc>
        <w:tc>
          <w:tcPr>
            <w:tcW w:w="992"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110</w:t>
            </w:r>
          </w:p>
        </w:tc>
        <w:tc>
          <w:tcPr>
            <w:tcW w:w="993"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120</w:t>
            </w:r>
          </w:p>
        </w:tc>
        <w:tc>
          <w:tcPr>
            <w:tcW w:w="658" w:type="dxa"/>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6</w:t>
            </w:r>
          </w:p>
        </w:tc>
        <w:tc>
          <w:tcPr>
            <w:tcW w:w="667" w:type="dxa"/>
            <w:vMerge w:val="restart"/>
            <w:tcBorders>
              <w:top w:val="single" w:sz="4" w:space="0" w:color="auto"/>
              <w:left w:val="single" w:sz="4" w:space="0" w:color="auto"/>
              <w:bottom w:val="nil"/>
              <w:right w:val="single" w:sz="4" w:space="0" w:color="auto"/>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30</w:t>
            </w:r>
          </w:p>
        </w:tc>
      </w:tr>
      <w:tr w:rsidR="008D67C6" w:rsidTr="008D67C6">
        <w:trPr>
          <w:trHeight w:val="264"/>
          <w:jc w:val="center"/>
        </w:trPr>
        <w:tc>
          <w:tcPr>
            <w:tcW w:w="1277" w:type="dxa"/>
            <w:tcBorders>
              <w:top w:val="single" w:sz="4" w:space="0" w:color="auto"/>
              <w:left w:val="single" w:sz="4" w:space="0" w:color="auto"/>
              <w:bottom w:val="nil"/>
              <w:right w:val="nil"/>
            </w:tcBorders>
            <w:vAlign w:val="bottom"/>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55С2</w:t>
            </w:r>
            <w:r>
              <w:rPr>
                <w:rFonts w:ascii="Times New Roman" w:eastAsia="Times New Roman" w:hAnsi="Times New Roman" w:cs="Times New Roman"/>
                <w:color w:val="000000"/>
                <w:sz w:val="4"/>
                <w:szCs w:val="4"/>
                <w:lang w:eastAsia="en-US" w:bidi="ru-RU"/>
              </w:rPr>
              <w:t>.</w:t>
            </w:r>
          </w:p>
        </w:tc>
        <w:tc>
          <w:tcPr>
            <w:tcW w:w="3963"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00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414"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992" w:type="dxa"/>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120</w:t>
            </w:r>
          </w:p>
        </w:tc>
        <w:tc>
          <w:tcPr>
            <w:tcW w:w="993" w:type="dxa"/>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130</w:t>
            </w:r>
          </w:p>
        </w:tc>
        <w:tc>
          <w:tcPr>
            <w:tcW w:w="65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667" w:type="dxa"/>
            <w:vMerge/>
            <w:tcBorders>
              <w:top w:val="single" w:sz="4" w:space="0" w:color="auto"/>
              <w:left w:val="single" w:sz="4" w:space="0" w:color="auto"/>
              <w:bottom w:val="nil"/>
              <w:right w:val="single" w:sz="4" w:space="0" w:color="auto"/>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r>
      <w:tr w:rsidR="008D67C6" w:rsidTr="008D67C6">
        <w:trPr>
          <w:trHeight w:val="264"/>
          <w:jc w:val="center"/>
        </w:trPr>
        <w:tc>
          <w:tcPr>
            <w:tcW w:w="1277"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280"/>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55С2А</w:t>
            </w:r>
          </w:p>
        </w:tc>
        <w:tc>
          <w:tcPr>
            <w:tcW w:w="3963"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00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414"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3310"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993"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65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667" w:type="dxa"/>
            <w:vMerge/>
            <w:tcBorders>
              <w:top w:val="single" w:sz="4" w:space="0" w:color="auto"/>
              <w:left w:val="single" w:sz="4" w:space="0" w:color="auto"/>
              <w:bottom w:val="nil"/>
              <w:right w:val="single" w:sz="4" w:space="0" w:color="auto"/>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r>
      <w:tr w:rsidR="008D67C6" w:rsidTr="008D67C6">
        <w:trPr>
          <w:trHeight w:hRule="exact" w:val="259"/>
          <w:jc w:val="center"/>
        </w:trPr>
        <w:tc>
          <w:tcPr>
            <w:tcW w:w="1277" w:type="dxa"/>
            <w:tcBorders>
              <w:top w:val="single" w:sz="4" w:space="0" w:color="auto"/>
              <w:left w:val="single" w:sz="4" w:space="0" w:color="auto"/>
              <w:bottom w:val="nil"/>
              <w:right w:val="nil"/>
            </w:tcBorders>
            <w:vAlign w:val="bottom"/>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60С2</w:t>
            </w:r>
          </w:p>
        </w:tc>
        <w:tc>
          <w:tcPr>
            <w:tcW w:w="3963"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008" w:type="dxa"/>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ind w:firstLine="140"/>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Масло</w:t>
            </w:r>
          </w:p>
        </w:tc>
        <w:tc>
          <w:tcPr>
            <w:tcW w:w="1414"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3310"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993"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65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667" w:type="dxa"/>
            <w:tcBorders>
              <w:top w:val="single" w:sz="4" w:space="0" w:color="auto"/>
              <w:left w:val="single" w:sz="4" w:space="0" w:color="auto"/>
              <w:bottom w:val="nil"/>
              <w:right w:val="single" w:sz="4" w:space="0" w:color="auto"/>
            </w:tcBorders>
            <w:vAlign w:val="bottom"/>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25</w:t>
            </w:r>
            <w:r>
              <w:rPr>
                <w:rFonts w:ascii="Times New Roman" w:eastAsia="Times New Roman" w:hAnsi="Times New Roman" w:cs="Times New Roman"/>
                <w:color w:val="000000"/>
                <w:sz w:val="8"/>
                <w:szCs w:val="8"/>
                <w:lang w:eastAsia="en-US" w:bidi="ru-RU"/>
              </w:rPr>
              <w:t>.</w:t>
            </w:r>
          </w:p>
        </w:tc>
      </w:tr>
      <w:tr w:rsidR="008D67C6" w:rsidTr="008D67C6">
        <w:trPr>
          <w:trHeight w:hRule="exact" w:val="264"/>
          <w:jc w:val="center"/>
        </w:trPr>
        <w:tc>
          <w:tcPr>
            <w:tcW w:w="1277"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280"/>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60С2А</w:t>
            </w:r>
            <w:r>
              <w:rPr>
                <w:rFonts w:ascii="Times New Roman" w:eastAsia="Times New Roman" w:hAnsi="Times New Roman" w:cs="Times New Roman"/>
                <w:color w:val="000000"/>
                <w:sz w:val="4"/>
                <w:szCs w:val="4"/>
                <w:lang w:eastAsia="en-US" w:bidi="ru-RU"/>
              </w:rPr>
              <w:t>.</w:t>
            </w:r>
          </w:p>
        </w:tc>
        <w:tc>
          <w:tcPr>
            <w:tcW w:w="3963"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00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414"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420</w:t>
            </w:r>
          </w:p>
        </w:tc>
        <w:tc>
          <w:tcPr>
            <w:tcW w:w="992"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140</w:t>
            </w:r>
          </w:p>
        </w:tc>
        <w:tc>
          <w:tcPr>
            <w:tcW w:w="993"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160</w:t>
            </w:r>
          </w:p>
        </w:tc>
        <w:tc>
          <w:tcPr>
            <w:tcW w:w="65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667" w:type="dxa"/>
            <w:tcBorders>
              <w:top w:val="single" w:sz="4" w:space="0" w:color="auto"/>
              <w:left w:val="single" w:sz="4" w:space="0" w:color="auto"/>
              <w:bottom w:val="nil"/>
              <w:right w:val="single" w:sz="4" w:space="0" w:color="auto"/>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20</w:t>
            </w:r>
            <w:r>
              <w:rPr>
                <w:rFonts w:ascii="Times New Roman" w:eastAsia="Times New Roman" w:hAnsi="Times New Roman" w:cs="Times New Roman"/>
                <w:color w:val="000000"/>
                <w:sz w:val="8"/>
                <w:szCs w:val="8"/>
                <w:lang w:eastAsia="en-US" w:bidi="ru-RU"/>
              </w:rPr>
              <w:t>.</w:t>
            </w:r>
          </w:p>
        </w:tc>
      </w:tr>
      <w:tr w:rsidR="008D67C6" w:rsidTr="008D67C6">
        <w:trPr>
          <w:trHeight w:hRule="exact" w:val="264"/>
          <w:jc w:val="center"/>
        </w:trPr>
        <w:tc>
          <w:tcPr>
            <w:tcW w:w="1277"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280"/>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70С3А</w:t>
            </w:r>
          </w:p>
        </w:tc>
        <w:tc>
          <w:tcPr>
            <w:tcW w:w="1541"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860</w:t>
            </w:r>
          </w:p>
        </w:tc>
        <w:tc>
          <w:tcPr>
            <w:tcW w:w="100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414"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460.</w:t>
            </w:r>
          </w:p>
        </w:tc>
        <w:tc>
          <w:tcPr>
            <w:tcW w:w="992"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160</w:t>
            </w:r>
          </w:p>
        </w:tc>
        <w:tc>
          <w:tcPr>
            <w:tcW w:w="993"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180</w:t>
            </w:r>
          </w:p>
        </w:tc>
        <w:tc>
          <w:tcPr>
            <w:tcW w:w="65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667" w:type="dxa"/>
            <w:tcBorders>
              <w:top w:val="single" w:sz="4" w:space="0" w:color="auto"/>
              <w:left w:val="single" w:sz="4" w:space="0" w:color="auto"/>
              <w:bottom w:val="nil"/>
              <w:right w:val="single" w:sz="4" w:space="0" w:color="auto"/>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25</w:t>
            </w:r>
            <w:r>
              <w:rPr>
                <w:rFonts w:ascii="Times New Roman" w:eastAsia="Times New Roman" w:hAnsi="Times New Roman" w:cs="Times New Roman"/>
                <w:color w:val="000000"/>
                <w:sz w:val="8"/>
                <w:szCs w:val="8"/>
                <w:lang w:eastAsia="en-US" w:bidi="ru-RU"/>
              </w:rPr>
              <w:t>.</w:t>
            </w:r>
          </w:p>
        </w:tc>
      </w:tr>
      <w:tr w:rsidR="008D67C6" w:rsidTr="008D67C6">
        <w:trPr>
          <w:trHeight w:hRule="exact" w:val="264"/>
          <w:jc w:val="center"/>
        </w:trPr>
        <w:tc>
          <w:tcPr>
            <w:tcW w:w="1277"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280"/>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55ХГР</w:t>
            </w:r>
          </w:p>
        </w:tc>
        <w:tc>
          <w:tcPr>
            <w:tcW w:w="1541"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830</w:t>
            </w:r>
          </w:p>
        </w:tc>
        <w:tc>
          <w:tcPr>
            <w:tcW w:w="100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414"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450</w:t>
            </w:r>
          </w:p>
        </w:tc>
        <w:tc>
          <w:tcPr>
            <w:tcW w:w="992"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125</w:t>
            </w:r>
          </w:p>
        </w:tc>
        <w:tc>
          <w:tcPr>
            <w:tcW w:w="993"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140</w:t>
            </w:r>
          </w:p>
        </w:tc>
        <w:tc>
          <w:tcPr>
            <w:tcW w:w="658"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5</w:t>
            </w:r>
          </w:p>
        </w:tc>
        <w:tc>
          <w:tcPr>
            <w:tcW w:w="667" w:type="dxa"/>
            <w:tcBorders>
              <w:top w:val="single" w:sz="4" w:space="0" w:color="auto"/>
              <w:left w:val="single" w:sz="4" w:space="0" w:color="auto"/>
              <w:bottom w:val="nil"/>
              <w:right w:val="single" w:sz="4" w:space="0" w:color="auto"/>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30</w:t>
            </w:r>
          </w:p>
        </w:tc>
      </w:tr>
      <w:tr w:rsidR="008D67C6" w:rsidTr="008D67C6">
        <w:trPr>
          <w:trHeight w:val="264"/>
          <w:jc w:val="center"/>
        </w:trPr>
        <w:tc>
          <w:tcPr>
            <w:tcW w:w="1277"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280"/>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50ХФА</w:t>
            </w:r>
          </w:p>
        </w:tc>
        <w:tc>
          <w:tcPr>
            <w:tcW w:w="1541" w:type="dxa"/>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850</w:t>
            </w:r>
          </w:p>
        </w:tc>
        <w:tc>
          <w:tcPr>
            <w:tcW w:w="100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414" w:type="dxa"/>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520</w:t>
            </w:r>
          </w:p>
        </w:tc>
        <w:tc>
          <w:tcPr>
            <w:tcW w:w="992"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110</w:t>
            </w:r>
            <w:r>
              <w:rPr>
                <w:rFonts w:ascii="Times New Roman" w:eastAsia="Times New Roman" w:hAnsi="Times New Roman" w:cs="Times New Roman"/>
                <w:color w:val="000000"/>
                <w:sz w:val="8"/>
                <w:szCs w:val="8"/>
                <w:lang w:eastAsia="en-US" w:bidi="ru-RU"/>
              </w:rPr>
              <w:t>.</w:t>
            </w:r>
          </w:p>
        </w:tc>
        <w:tc>
          <w:tcPr>
            <w:tcW w:w="993" w:type="dxa"/>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130</w:t>
            </w:r>
          </w:p>
        </w:tc>
        <w:tc>
          <w:tcPr>
            <w:tcW w:w="658"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8</w:t>
            </w:r>
          </w:p>
        </w:tc>
        <w:tc>
          <w:tcPr>
            <w:tcW w:w="667" w:type="dxa"/>
            <w:vMerge w:val="restart"/>
            <w:tcBorders>
              <w:top w:val="single" w:sz="4" w:space="0" w:color="auto"/>
              <w:left w:val="single" w:sz="4" w:space="0" w:color="auto"/>
              <w:bottom w:val="nil"/>
              <w:right w:val="single" w:sz="4" w:space="0" w:color="auto"/>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35</w:t>
            </w:r>
          </w:p>
        </w:tc>
      </w:tr>
      <w:tr w:rsidR="008D67C6" w:rsidTr="008D67C6">
        <w:trPr>
          <w:trHeight w:hRule="exact" w:val="264"/>
          <w:jc w:val="center"/>
        </w:trPr>
        <w:tc>
          <w:tcPr>
            <w:tcW w:w="1277"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50ХГФА</w:t>
            </w:r>
          </w:p>
        </w:tc>
        <w:tc>
          <w:tcPr>
            <w:tcW w:w="3963"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00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414"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992"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120</w:t>
            </w:r>
          </w:p>
        </w:tc>
        <w:tc>
          <w:tcPr>
            <w:tcW w:w="993"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658"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6</w:t>
            </w:r>
          </w:p>
        </w:tc>
        <w:tc>
          <w:tcPr>
            <w:tcW w:w="667" w:type="dxa"/>
            <w:vMerge/>
            <w:tcBorders>
              <w:top w:val="single" w:sz="4" w:space="0" w:color="auto"/>
              <w:left w:val="single" w:sz="4" w:space="0" w:color="auto"/>
              <w:bottom w:val="nil"/>
              <w:right w:val="single" w:sz="4" w:space="0" w:color="auto"/>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r>
      <w:tr w:rsidR="008D67C6" w:rsidTr="008D67C6">
        <w:trPr>
          <w:trHeight w:hRule="exact" w:val="259"/>
          <w:jc w:val="center"/>
        </w:trPr>
        <w:tc>
          <w:tcPr>
            <w:tcW w:w="1277"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60С2ХФА</w:t>
            </w:r>
          </w:p>
        </w:tc>
        <w:tc>
          <w:tcPr>
            <w:tcW w:w="3963"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00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414"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410</w:t>
            </w:r>
          </w:p>
        </w:tc>
        <w:tc>
          <w:tcPr>
            <w:tcW w:w="992"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170</w:t>
            </w:r>
          </w:p>
        </w:tc>
        <w:tc>
          <w:tcPr>
            <w:tcW w:w="993"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190</w:t>
            </w:r>
          </w:p>
        </w:tc>
        <w:tc>
          <w:tcPr>
            <w:tcW w:w="658"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5</w:t>
            </w:r>
          </w:p>
        </w:tc>
        <w:tc>
          <w:tcPr>
            <w:tcW w:w="667" w:type="dxa"/>
            <w:tcBorders>
              <w:top w:val="single" w:sz="4" w:space="0" w:color="auto"/>
              <w:left w:val="single" w:sz="4" w:space="0" w:color="auto"/>
              <w:bottom w:val="nil"/>
              <w:right w:val="single" w:sz="4" w:space="0" w:color="auto"/>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20</w:t>
            </w:r>
          </w:p>
        </w:tc>
      </w:tr>
      <w:tr w:rsidR="008D67C6" w:rsidTr="008D67C6">
        <w:trPr>
          <w:trHeight w:hRule="exact" w:val="264"/>
          <w:jc w:val="center"/>
        </w:trPr>
        <w:tc>
          <w:tcPr>
            <w:tcW w:w="1277"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280"/>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50ХСА</w:t>
            </w:r>
          </w:p>
        </w:tc>
        <w:tc>
          <w:tcPr>
            <w:tcW w:w="3963"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00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414"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520</w:t>
            </w:r>
          </w:p>
        </w:tc>
        <w:tc>
          <w:tcPr>
            <w:tcW w:w="992"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120</w:t>
            </w:r>
          </w:p>
        </w:tc>
        <w:tc>
          <w:tcPr>
            <w:tcW w:w="993"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135</w:t>
            </w:r>
          </w:p>
        </w:tc>
        <w:tc>
          <w:tcPr>
            <w:tcW w:w="658"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6</w:t>
            </w:r>
          </w:p>
        </w:tc>
        <w:tc>
          <w:tcPr>
            <w:tcW w:w="667" w:type="dxa"/>
            <w:tcBorders>
              <w:top w:val="single" w:sz="4" w:space="0" w:color="auto"/>
              <w:left w:val="single" w:sz="4" w:space="0" w:color="auto"/>
              <w:bottom w:val="nil"/>
              <w:right w:val="single" w:sz="4" w:space="0" w:color="auto"/>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30</w:t>
            </w:r>
          </w:p>
        </w:tc>
      </w:tr>
      <w:tr w:rsidR="008D67C6" w:rsidTr="008D67C6">
        <w:trPr>
          <w:trHeight w:val="264"/>
          <w:jc w:val="center"/>
        </w:trPr>
        <w:tc>
          <w:tcPr>
            <w:tcW w:w="1277"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65С2ВА</w:t>
            </w:r>
          </w:p>
        </w:tc>
        <w:tc>
          <w:tcPr>
            <w:tcW w:w="3963"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00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414" w:type="dxa"/>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420</w:t>
            </w:r>
          </w:p>
        </w:tc>
        <w:tc>
          <w:tcPr>
            <w:tcW w:w="992"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170</w:t>
            </w:r>
          </w:p>
        </w:tc>
        <w:tc>
          <w:tcPr>
            <w:tcW w:w="993"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190</w:t>
            </w:r>
          </w:p>
        </w:tc>
        <w:tc>
          <w:tcPr>
            <w:tcW w:w="658"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5</w:t>
            </w:r>
          </w:p>
        </w:tc>
        <w:tc>
          <w:tcPr>
            <w:tcW w:w="667" w:type="dxa"/>
            <w:vMerge w:val="restart"/>
            <w:tcBorders>
              <w:top w:val="single" w:sz="4" w:space="0" w:color="auto"/>
              <w:left w:val="single" w:sz="4" w:space="0" w:color="auto"/>
              <w:bottom w:val="nil"/>
              <w:right w:val="single" w:sz="4" w:space="0" w:color="auto"/>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20</w:t>
            </w:r>
          </w:p>
        </w:tc>
      </w:tr>
      <w:tr w:rsidR="008D67C6" w:rsidTr="008D67C6">
        <w:trPr>
          <w:trHeight w:hRule="exact" w:val="264"/>
          <w:jc w:val="center"/>
        </w:trPr>
        <w:tc>
          <w:tcPr>
            <w:tcW w:w="1277" w:type="dxa"/>
            <w:tcBorders>
              <w:top w:val="single" w:sz="4" w:space="0" w:color="auto"/>
              <w:left w:val="single" w:sz="4" w:space="0" w:color="auto"/>
              <w:bottom w:val="nil"/>
              <w:right w:val="nil"/>
            </w:tcBorders>
            <w:vAlign w:val="bottom"/>
            <w:hideMark/>
          </w:tcPr>
          <w:p w:rsidR="008D67C6" w:rsidRDefault="008D67C6">
            <w:pPr>
              <w:widowControl w:val="0"/>
              <w:spacing w:after="0" w:line="240" w:lineRule="auto"/>
              <w:ind w:firstLine="140"/>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60С2Н2А</w:t>
            </w:r>
          </w:p>
        </w:tc>
        <w:tc>
          <w:tcPr>
            <w:tcW w:w="1541" w:type="dxa"/>
            <w:tcBorders>
              <w:top w:val="single" w:sz="4" w:space="0" w:color="auto"/>
              <w:left w:val="single" w:sz="4" w:space="0" w:color="auto"/>
              <w:bottom w:val="nil"/>
              <w:right w:val="nil"/>
            </w:tcBorders>
            <w:vAlign w:val="bottom"/>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880</w:t>
            </w:r>
          </w:p>
        </w:tc>
        <w:tc>
          <w:tcPr>
            <w:tcW w:w="100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414"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992" w:type="dxa"/>
            <w:vMerge w:val="restart"/>
            <w:tcBorders>
              <w:top w:val="single" w:sz="4" w:space="0" w:color="auto"/>
              <w:left w:val="single" w:sz="4" w:space="0" w:color="auto"/>
              <w:bottom w:val="nil"/>
              <w:right w:val="nil"/>
            </w:tcBorders>
            <w:vAlign w:val="center"/>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160</w:t>
            </w:r>
          </w:p>
        </w:tc>
        <w:tc>
          <w:tcPr>
            <w:tcW w:w="993" w:type="dxa"/>
            <w:tcBorders>
              <w:top w:val="single" w:sz="4" w:space="0" w:color="auto"/>
              <w:left w:val="single" w:sz="4" w:space="0" w:color="auto"/>
              <w:bottom w:val="nil"/>
              <w:right w:val="nil"/>
            </w:tcBorders>
            <w:vAlign w:val="bottom"/>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175</w:t>
            </w:r>
          </w:p>
        </w:tc>
        <w:tc>
          <w:tcPr>
            <w:tcW w:w="658" w:type="dxa"/>
            <w:tcBorders>
              <w:top w:val="single" w:sz="4" w:space="0" w:color="auto"/>
              <w:left w:val="single" w:sz="4" w:space="0" w:color="auto"/>
              <w:bottom w:val="nil"/>
              <w:right w:val="nil"/>
            </w:tcBorders>
            <w:vAlign w:val="bottom"/>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6</w:t>
            </w:r>
          </w:p>
        </w:tc>
        <w:tc>
          <w:tcPr>
            <w:tcW w:w="667" w:type="dxa"/>
            <w:vMerge/>
            <w:tcBorders>
              <w:top w:val="single" w:sz="4" w:space="0" w:color="auto"/>
              <w:left w:val="single" w:sz="4" w:space="0" w:color="auto"/>
              <w:bottom w:val="nil"/>
              <w:right w:val="single" w:sz="4" w:space="0" w:color="auto"/>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r>
      <w:tr w:rsidR="008D67C6" w:rsidTr="008D67C6">
        <w:trPr>
          <w:trHeight w:hRule="exact" w:val="264"/>
          <w:jc w:val="center"/>
        </w:trPr>
        <w:tc>
          <w:tcPr>
            <w:tcW w:w="1277"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60С2ХА</w:t>
            </w:r>
            <w:r>
              <w:rPr>
                <w:rFonts w:ascii="Times New Roman" w:eastAsia="Times New Roman" w:hAnsi="Times New Roman" w:cs="Times New Roman"/>
                <w:color w:val="000000"/>
                <w:sz w:val="4"/>
                <w:szCs w:val="4"/>
                <w:lang w:eastAsia="en-US" w:bidi="ru-RU"/>
              </w:rPr>
              <w:t>.</w:t>
            </w:r>
          </w:p>
        </w:tc>
        <w:tc>
          <w:tcPr>
            <w:tcW w:w="1541"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870</w:t>
            </w:r>
          </w:p>
        </w:tc>
        <w:tc>
          <w:tcPr>
            <w:tcW w:w="100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414"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3310"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993" w:type="dxa"/>
            <w:tcBorders>
              <w:top w:val="single" w:sz="4" w:space="0" w:color="auto"/>
              <w:left w:val="single" w:sz="4" w:space="0" w:color="auto"/>
              <w:bottom w:val="nil"/>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180</w:t>
            </w:r>
          </w:p>
        </w:tc>
        <w:tc>
          <w:tcPr>
            <w:tcW w:w="658" w:type="dxa"/>
            <w:tcBorders>
              <w:top w:val="single" w:sz="4" w:space="0" w:color="auto"/>
              <w:left w:val="single" w:sz="4" w:space="0" w:color="auto"/>
              <w:bottom w:val="nil"/>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5</w:t>
            </w:r>
            <w:r>
              <w:rPr>
                <w:rFonts w:ascii="Times New Roman" w:eastAsia="Times New Roman" w:hAnsi="Times New Roman" w:cs="Times New Roman"/>
                <w:color w:val="000000"/>
                <w:sz w:val="8"/>
                <w:szCs w:val="8"/>
                <w:lang w:eastAsia="en-US" w:bidi="ru-RU"/>
              </w:rPr>
              <w:t>.</w:t>
            </w:r>
          </w:p>
        </w:tc>
        <w:tc>
          <w:tcPr>
            <w:tcW w:w="667" w:type="dxa"/>
            <w:vMerge/>
            <w:tcBorders>
              <w:top w:val="single" w:sz="4" w:space="0" w:color="auto"/>
              <w:left w:val="single" w:sz="4" w:space="0" w:color="auto"/>
              <w:bottom w:val="nil"/>
              <w:right w:val="single" w:sz="4" w:space="0" w:color="auto"/>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r>
      <w:tr w:rsidR="008D67C6" w:rsidTr="008D67C6">
        <w:trPr>
          <w:trHeight w:hRule="exact" w:val="269"/>
          <w:jc w:val="center"/>
        </w:trPr>
        <w:tc>
          <w:tcPr>
            <w:tcW w:w="1277" w:type="dxa"/>
            <w:tcBorders>
              <w:top w:val="single" w:sz="4" w:space="0" w:color="auto"/>
              <w:left w:val="single" w:sz="4" w:space="0" w:color="auto"/>
              <w:bottom w:val="single" w:sz="4" w:space="0" w:color="auto"/>
              <w:right w:val="nil"/>
            </w:tcBorders>
            <w:hideMark/>
          </w:tcPr>
          <w:p w:rsidR="008D67C6" w:rsidRDefault="008D67C6">
            <w:pPr>
              <w:widowControl w:val="0"/>
              <w:spacing w:after="0" w:line="240" w:lineRule="auto"/>
              <w:ind w:firstLine="280"/>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60СГА</w:t>
            </w:r>
          </w:p>
        </w:tc>
        <w:tc>
          <w:tcPr>
            <w:tcW w:w="1541" w:type="dxa"/>
            <w:tcBorders>
              <w:top w:val="single" w:sz="4" w:space="0" w:color="auto"/>
              <w:left w:val="single" w:sz="4" w:space="0" w:color="auto"/>
              <w:bottom w:val="single" w:sz="4" w:space="0" w:color="auto"/>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860</w:t>
            </w:r>
            <w:r>
              <w:rPr>
                <w:rFonts w:ascii="Times New Roman" w:eastAsia="Times New Roman" w:hAnsi="Times New Roman" w:cs="Times New Roman"/>
                <w:color w:val="000000"/>
                <w:sz w:val="8"/>
                <w:szCs w:val="8"/>
                <w:lang w:eastAsia="en-US" w:bidi="ru-RU"/>
              </w:rPr>
              <w:t>.</w:t>
            </w:r>
          </w:p>
        </w:tc>
        <w:tc>
          <w:tcPr>
            <w:tcW w:w="1008" w:type="dxa"/>
            <w:vMerge/>
            <w:tcBorders>
              <w:top w:val="single" w:sz="4" w:space="0" w:color="auto"/>
              <w:left w:val="single" w:sz="4" w:space="0" w:color="auto"/>
              <w:bottom w:val="nil"/>
              <w:right w:val="nil"/>
            </w:tcBorders>
            <w:vAlign w:val="center"/>
            <w:hideMark/>
          </w:tcPr>
          <w:p w:rsidR="008D67C6" w:rsidRDefault="008D67C6">
            <w:pPr>
              <w:spacing w:after="0" w:line="240" w:lineRule="auto"/>
              <w:rPr>
                <w:rFonts w:ascii="Times New Roman" w:eastAsia="Times New Roman" w:hAnsi="Times New Roman" w:cs="Times New Roman"/>
                <w:color w:val="000000"/>
                <w:lang w:eastAsia="en-US" w:bidi="ru-RU"/>
              </w:rPr>
            </w:pPr>
          </w:p>
        </w:tc>
        <w:tc>
          <w:tcPr>
            <w:tcW w:w="1414" w:type="dxa"/>
            <w:tcBorders>
              <w:top w:val="single" w:sz="4" w:space="0" w:color="auto"/>
              <w:left w:val="single" w:sz="4" w:space="0" w:color="auto"/>
              <w:bottom w:val="single" w:sz="4" w:space="0" w:color="auto"/>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460</w:t>
            </w:r>
          </w:p>
        </w:tc>
        <w:tc>
          <w:tcPr>
            <w:tcW w:w="992" w:type="dxa"/>
            <w:tcBorders>
              <w:top w:val="single" w:sz="4" w:space="0" w:color="auto"/>
              <w:left w:val="single" w:sz="4" w:space="0" w:color="auto"/>
              <w:bottom w:val="single" w:sz="4" w:space="0" w:color="auto"/>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140</w:t>
            </w:r>
          </w:p>
        </w:tc>
        <w:tc>
          <w:tcPr>
            <w:tcW w:w="993" w:type="dxa"/>
            <w:tcBorders>
              <w:top w:val="single" w:sz="4" w:space="0" w:color="auto"/>
              <w:left w:val="single" w:sz="4" w:space="0" w:color="auto"/>
              <w:bottom w:val="single" w:sz="4" w:space="0" w:color="auto"/>
              <w:right w:val="nil"/>
            </w:tcBorders>
            <w:hideMark/>
          </w:tcPr>
          <w:p w:rsidR="008D67C6" w:rsidRDefault="008D67C6">
            <w:pPr>
              <w:widowControl w:val="0"/>
              <w:spacing w:after="0" w:line="240" w:lineRule="auto"/>
              <w:ind w:firstLine="140"/>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160</w:t>
            </w:r>
          </w:p>
        </w:tc>
        <w:tc>
          <w:tcPr>
            <w:tcW w:w="658" w:type="dxa"/>
            <w:tcBorders>
              <w:top w:val="single" w:sz="4" w:space="0" w:color="auto"/>
              <w:left w:val="single" w:sz="4" w:space="0" w:color="auto"/>
              <w:bottom w:val="single" w:sz="4" w:space="0" w:color="auto"/>
              <w:right w:val="nil"/>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6</w:t>
            </w:r>
          </w:p>
        </w:tc>
        <w:tc>
          <w:tcPr>
            <w:tcW w:w="667" w:type="dxa"/>
            <w:tcBorders>
              <w:top w:val="single" w:sz="4" w:space="0" w:color="auto"/>
              <w:left w:val="single" w:sz="4" w:space="0" w:color="auto"/>
              <w:bottom w:val="single" w:sz="4" w:space="0" w:color="auto"/>
              <w:right w:val="single" w:sz="4" w:space="0" w:color="auto"/>
            </w:tcBorders>
            <w:hideMark/>
          </w:tcPr>
          <w:p w:rsidR="008D67C6" w:rsidRDefault="008D67C6">
            <w:pPr>
              <w:widowControl w:val="0"/>
              <w:spacing w:after="0" w:line="240" w:lineRule="auto"/>
              <w:jc w:val="center"/>
              <w:rPr>
                <w:rFonts w:ascii="Times New Roman" w:eastAsia="Times New Roman" w:hAnsi="Times New Roman" w:cs="Times New Roman"/>
                <w:color w:val="000000"/>
                <w:lang w:eastAsia="en-US" w:bidi="ru-RU"/>
              </w:rPr>
            </w:pPr>
            <w:r>
              <w:rPr>
                <w:rFonts w:ascii="Times New Roman" w:eastAsia="Times New Roman" w:hAnsi="Times New Roman" w:cs="Times New Roman"/>
                <w:color w:val="000000"/>
                <w:lang w:eastAsia="en-US" w:bidi="ru-RU"/>
              </w:rPr>
              <w:t>25</w:t>
            </w:r>
          </w:p>
        </w:tc>
      </w:tr>
      <w:tr w:rsidR="008D67C6" w:rsidTr="008D67C6">
        <w:trPr>
          <w:trHeight w:val="641"/>
          <w:jc w:val="center"/>
        </w:trPr>
        <w:tc>
          <w:tcPr>
            <w:tcW w:w="8550" w:type="dxa"/>
            <w:gridSpan w:val="8"/>
            <w:tcBorders>
              <w:top w:val="single" w:sz="4" w:space="0" w:color="auto"/>
              <w:left w:val="single" w:sz="4" w:space="0" w:color="auto"/>
              <w:bottom w:val="single" w:sz="4" w:space="0" w:color="auto"/>
              <w:right w:val="single" w:sz="4" w:space="0" w:color="auto"/>
            </w:tcBorders>
            <w:hideMark/>
          </w:tcPr>
          <w:p w:rsidR="008D67C6" w:rsidRDefault="008D67C6">
            <w:pPr>
              <w:widowControl w:val="0"/>
              <w:spacing w:after="0" w:line="240" w:lineRule="auto"/>
              <w:ind w:left="57" w:right="57"/>
              <w:jc w:val="both"/>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color w:val="000000"/>
                <w:sz w:val="24"/>
                <w:szCs w:val="24"/>
                <w:lang w:eastAsia="en-US" w:bidi="ru-RU"/>
              </w:rPr>
              <w:t>Условные обозначения: σ</w:t>
            </w:r>
            <w:r>
              <w:rPr>
                <w:rFonts w:ascii="Times New Roman" w:eastAsia="Times New Roman" w:hAnsi="Times New Roman" w:cs="Times New Roman"/>
                <w:color w:val="000000"/>
                <w:sz w:val="24"/>
                <w:szCs w:val="24"/>
                <w:vertAlign w:val="subscript"/>
                <w:lang w:eastAsia="en-US" w:bidi="ru-RU"/>
              </w:rPr>
              <w:t>т</w:t>
            </w:r>
            <w:r>
              <w:rPr>
                <w:rFonts w:ascii="Times New Roman" w:eastAsia="Times New Roman" w:hAnsi="Times New Roman" w:cs="Times New Roman"/>
                <w:color w:val="000000"/>
                <w:sz w:val="24"/>
                <w:szCs w:val="24"/>
                <w:lang w:eastAsia="en-US" w:bidi="ru-RU"/>
              </w:rPr>
              <w:t xml:space="preserve"> – предел текучести; σ</w:t>
            </w:r>
            <w:r>
              <w:rPr>
                <w:rFonts w:ascii="Times New Roman" w:eastAsia="Times New Roman" w:hAnsi="Times New Roman" w:cs="Times New Roman"/>
                <w:color w:val="000000"/>
                <w:sz w:val="24"/>
                <w:szCs w:val="24"/>
                <w:vertAlign w:val="subscript"/>
                <w:lang w:val="kk-KZ" w:eastAsia="kk-KZ" w:bidi="kk-KZ"/>
              </w:rPr>
              <w:t>в</w:t>
            </w:r>
            <w:r>
              <w:rPr>
                <w:rFonts w:ascii="Times New Roman" w:eastAsia="Times New Roman" w:hAnsi="Times New Roman" w:cs="Times New Roman"/>
                <w:color w:val="000000"/>
                <w:sz w:val="24"/>
                <w:szCs w:val="24"/>
                <w:lang w:val="kk-KZ" w:eastAsia="kk-KZ" w:bidi="kk-KZ"/>
              </w:rPr>
              <w:t xml:space="preserve"> – </w:t>
            </w:r>
            <w:r>
              <w:rPr>
                <w:rFonts w:ascii="Times New Roman" w:eastAsia="Times New Roman" w:hAnsi="Times New Roman" w:cs="Times New Roman"/>
                <w:color w:val="000000"/>
                <w:sz w:val="24"/>
                <w:szCs w:val="24"/>
                <w:lang w:eastAsia="en-US" w:bidi="ru-RU"/>
              </w:rPr>
              <w:t>предел прочности</w:t>
            </w:r>
            <w:r>
              <w:rPr>
                <w:rFonts w:ascii="Times New Roman" w:eastAsia="Times New Roman" w:hAnsi="Times New Roman" w:cs="Times New Roman"/>
                <w:color w:val="000000"/>
                <w:sz w:val="8"/>
                <w:szCs w:val="8"/>
                <w:lang w:eastAsia="en-US" w:bidi="ru-RU"/>
              </w:rPr>
              <w:t>.</w:t>
            </w:r>
            <w:r>
              <w:rPr>
                <w:rFonts w:ascii="Times New Roman" w:eastAsia="Times New Roman" w:hAnsi="Times New Roman" w:cs="Times New Roman"/>
                <w:color w:val="000000"/>
                <w:sz w:val="24"/>
                <w:szCs w:val="24"/>
                <w:lang w:eastAsia="en-US" w:bidi="ru-RU"/>
              </w:rPr>
              <w:t>; δ – относительное удлинение при разрыве; φ – относительное сужение</w:t>
            </w:r>
          </w:p>
        </w:tc>
      </w:tr>
    </w:tbl>
    <w:p w:rsidR="00522DB0" w:rsidRDefault="00522DB0" w:rsidP="00522DB0">
      <w:pPr>
        <w:pStyle w:val="3"/>
        <w:spacing w:before="0" w:line="240" w:lineRule="auto"/>
        <w:rPr>
          <w:rFonts w:ascii="Times New Roman" w:eastAsia="Times New Roman" w:hAnsi="Times New Roman"/>
          <w:b/>
          <w:color w:val="auto"/>
          <w:sz w:val="28"/>
          <w:szCs w:val="28"/>
        </w:rPr>
      </w:pPr>
    </w:p>
    <w:p w:rsidR="008D67C6" w:rsidRDefault="008D67C6" w:rsidP="008D67C6">
      <w:pPr>
        <w:pStyle w:val="3"/>
        <w:spacing w:before="0" w:line="240" w:lineRule="auto"/>
        <w:ind w:firstLine="709"/>
        <w:rPr>
          <w:rFonts w:ascii="Times New Roman" w:eastAsia="Times New Roman" w:hAnsi="Times New Roman"/>
          <w:b/>
          <w:caps/>
          <w:color w:val="auto"/>
          <w:sz w:val="28"/>
          <w:szCs w:val="28"/>
          <w:shd w:val="clear" w:color="auto" w:fill="FFFFFF"/>
        </w:rPr>
      </w:pPr>
      <w:r>
        <w:rPr>
          <w:rFonts w:ascii="Times New Roman" w:eastAsia="Times New Roman" w:hAnsi="Times New Roman"/>
          <w:b/>
          <w:color w:val="auto"/>
          <w:sz w:val="28"/>
          <w:szCs w:val="28"/>
        </w:rPr>
        <w:t>3.4.2 Поиск и обоснование выбора материала на основе параметров прочности и пластичности</w:t>
      </w:r>
      <w:bookmarkEnd w:id="23"/>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Предварительно остановим выбор на стали марки 60С2А. Такой выбор основан на том, что она используется для изготовления продукции широкого диапазона. Указанная марка стали, имея стойкость к росту зерна, имеет выгодные механические характеристики. При этом приверженность к обезуглероживанию устраняется нагревом под закалку в контролируе</w:t>
      </w:r>
      <w:r w:rsidR="00E77B29">
        <w:rPr>
          <w:rFonts w:ascii="Times New Roman" w:eastAsia="Times New Roman" w:hAnsi="Times New Roman" w:cs="Times New Roman"/>
          <w:color w:val="000000"/>
          <w:sz w:val="28"/>
          <w:szCs w:val="28"/>
          <w:lang w:bidi="ru-RU"/>
        </w:rPr>
        <w:t>мых атмосферных параметрах</w:t>
      </w:r>
      <w:r>
        <w:rPr>
          <w:rFonts w:ascii="Times New Roman" w:eastAsia="Times New Roman" w:hAnsi="Times New Roman" w:cs="Times New Roman"/>
          <w:color w:val="000000"/>
          <w:sz w:val="28"/>
          <w:szCs w:val="28"/>
          <w:lang w:bidi="ru-RU"/>
        </w:rPr>
        <w:t>.</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val="kk-KZ" w:eastAsia="kk-KZ" w:bidi="kk-KZ"/>
        </w:rPr>
        <w:t>Как видно из таблицы 3.4 сталь этой марки обладает большими преимуществами, но самой значимой из которых является высокая степень упругости. Это дает способность выносливости к значительным нагрузкам, как с ударны</w:t>
      </w:r>
      <w:r w:rsidR="0050341F">
        <w:rPr>
          <w:rFonts w:ascii="Times New Roman" w:eastAsia="Times New Roman" w:hAnsi="Times New Roman" w:cs="Times New Roman"/>
          <w:color w:val="000000"/>
          <w:sz w:val="28"/>
          <w:szCs w:val="28"/>
          <w:lang w:val="kk-KZ" w:eastAsia="kk-KZ" w:bidi="kk-KZ"/>
        </w:rPr>
        <w:t>ми, так и знакопеременными</w:t>
      </w:r>
      <w:r>
        <w:rPr>
          <w:rFonts w:ascii="Times New Roman" w:eastAsia="Times New Roman" w:hAnsi="Times New Roman" w:cs="Times New Roman"/>
          <w:color w:val="000000"/>
          <w:sz w:val="28"/>
          <w:szCs w:val="28"/>
          <w:lang w:val="kk-KZ" w:eastAsia="kk-KZ" w:bidi="kk-KZ"/>
        </w:rPr>
        <w:t>.</w:t>
      </w:r>
    </w:p>
    <w:p w:rsidR="008D67C6" w:rsidRDefault="008D67C6" w:rsidP="008D67C6">
      <w:pPr>
        <w:widowControl w:val="0"/>
        <w:spacing w:after="0" w:line="240" w:lineRule="auto"/>
        <w:ind w:left="709"/>
        <w:jc w:val="both"/>
        <w:rPr>
          <w:rFonts w:ascii="Times New Roman" w:eastAsia="Times New Roman" w:hAnsi="Times New Roman" w:cs="Times New Roman"/>
          <w:color w:val="000000"/>
          <w:sz w:val="28"/>
          <w:szCs w:val="28"/>
          <w:lang w:bidi="ru-RU"/>
        </w:rPr>
      </w:pPr>
    </w:p>
    <w:p w:rsidR="008D67C6" w:rsidRDefault="008D67C6" w:rsidP="008D67C6">
      <w:pPr>
        <w:widowControl w:val="0"/>
        <w:spacing w:after="0" w:line="240" w:lineRule="auto"/>
        <w:ind w:left="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Таблица 3.4 – Основные характеристики стали 60С2А</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16"/>
          <w:szCs w:val="16"/>
          <w:lang w:bidi="ru-RU"/>
        </w:rPr>
      </w:pPr>
    </w:p>
    <w:tbl>
      <w:tblPr>
        <w:tblStyle w:val="a7"/>
        <w:tblW w:w="0" w:type="auto"/>
        <w:jc w:val="center"/>
        <w:tblLook w:val="04A0" w:firstRow="1" w:lastRow="0" w:firstColumn="1" w:lastColumn="0" w:noHBand="0" w:noVBand="1"/>
      </w:tblPr>
      <w:tblGrid>
        <w:gridCol w:w="3115"/>
        <w:gridCol w:w="3115"/>
        <w:gridCol w:w="3115"/>
      </w:tblGrid>
      <w:tr w:rsidR="008D67C6" w:rsidTr="008D67C6">
        <w:trPr>
          <w:jc w:val="center"/>
        </w:trPr>
        <w:tc>
          <w:tcPr>
            <w:tcW w:w="3115" w:type="dxa"/>
            <w:tcBorders>
              <w:top w:val="single" w:sz="4" w:space="0" w:color="000000"/>
              <w:left w:val="single" w:sz="4" w:space="0" w:color="000000"/>
              <w:bottom w:val="single" w:sz="4" w:space="0" w:color="000000"/>
              <w:right w:val="single" w:sz="4" w:space="0" w:color="000000"/>
            </w:tcBorders>
            <w:hideMark/>
          </w:tcPr>
          <w:p w:rsidR="008D67C6" w:rsidRDefault="008D67C6" w:rsidP="005A33E6">
            <w:pPr>
              <w:widowControl w:val="0"/>
              <w:spacing w:line="276" w:lineRule="auto"/>
              <w:jc w:val="center"/>
              <w:rPr>
                <w:rFonts w:ascii="Times New Roman" w:eastAsia="Times New Roman" w:hAnsi="Times New Roman"/>
                <w:b/>
                <w:color w:val="000000"/>
                <w:sz w:val="24"/>
                <w:szCs w:val="24"/>
                <w:lang w:eastAsia="en-US" w:bidi="ru-RU"/>
              </w:rPr>
            </w:pPr>
            <w:r>
              <w:rPr>
                <w:rFonts w:ascii="Times New Roman" w:eastAsia="Times New Roman" w:hAnsi="Times New Roman"/>
                <w:b/>
                <w:color w:val="000000"/>
                <w:sz w:val="24"/>
                <w:szCs w:val="24"/>
                <w:lang w:eastAsia="en-US" w:bidi="ru-RU"/>
              </w:rPr>
              <w:t>Классификация</w:t>
            </w:r>
          </w:p>
        </w:tc>
        <w:tc>
          <w:tcPr>
            <w:tcW w:w="3115" w:type="dxa"/>
            <w:tcBorders>
              <w:top w:val="single" w:sz="4" w:space="0" w:color="000000"/>
              <w:left w:val="single" w:sz="4" w:space="0" w:color="000000"/>
              <w:bottom w:val="single" w:sz="4" w:space="0" w:color="000000"/>
              <w:right w:val="single" w:sz="4" w:space="0" w:color="000000"/>
            </w:tcBorders>
            <w:hideMark/>
          </w:tcPr>
          <w:p w:rsidR="008D67C6" w:rsidRDefault="008D67C6" w:rsidP="005A33E6">
            <w:pPr>
              <w:widowControl w:val="0"/>
              <w:spacing w:line="276" w:lineRule="auto"/>
              <w:jc w:val="center"/>
              <w:rPr>
                <w:rFonts w:ascii="Times New Roman" w:eastAsia="Times New Roman" w:hAnsi="Times New Roman"/>
                <w:b/>
                <w:color w:val="000000"/>
                <w:sz w:val="24"/>
                <w:szCs w:val="24"/>
                <w:lang w:eastAsia="en-US" w:bidi="ru-RU"/>
              </w:rPr>
            </w:pPr>
            <w:r>
              <w:rPr>
                <w:rFonts w:ascii="Times New Roman" w:eastAsia="Times New Roman" w:hAnsi="Times New Roman"/>
                <w:b/>
                <w:color w:val="000000"/>
                <w:sz w:val="24"/>
                <w:szCs w:val="24"/>
                <w:lang w:eastAsia="en-US" w:bidi="ru-RU"/>
              </w:rPr>
              <w:t>Преимущества</w:t>
            </w:r>
          </w:p>
        </w:tc>
        <w:tc>
          <w:tcPr>
            <w:tcW w:w="3115" w:type="dxa"/>
            <w:tcBorders>
              <w:top w:val="single" w:sz="4" w:space="0" w:color="000000"/>
              <w:left w:val="single" w:sz="4" w:space="0" w:color="000000"/>
              <w:bottom w:val="single" w:sz="4" w:space="0" w:color="000000"/>
              <w:right w:val="single" w:sz="4" w:space="0" w:color="000000"/>
            </w:tcBorders>
            <w:hideMark/>
          </w:tcPr>
          <w:p w:rsidR="008D67C6" w:rsidRDefault="008D67C6" w:rsidP="005A33E6">
            <w:pPr>
              <w:widowControl w:val="0"/>
              <w:spacing w:line="276" w:lineRule="auto"/>
              <w:jc w:val="center"/>
              <w:rPr>
                <w:rFonts w:ascii="Times New Roman" w:eastAsia="Times New Roman" w:hAnsi="Times New Roman"/>
                <w:b/>
                <w:color w:val="000000"/>
                <w:sz w:val="24"/>
                <w:szCs w:val="24"/>
                <w:lang w:eastAsia="en-US" w:bidi="ru-RU"/>
              </w:rPr>
            </w:pPr>
            <w:r>
              <w:rPr>
                <w:rFonts w:ascii="Times New Roman" w:eastAsia="Times New Roman" w:hAnsi="Times New Roman"/>
                <w:b/>
                <w:color w:val="000000"/>
                <w:sz w:val="24"/>
                <w:szCs w:val="24"/>
                <w:lang w:eastAsia="en-US" w:bidi="ru-RU"/>
              </w:rPr>
              <w:t>Недостатки</w:t>
            </w:r>
          </w:p>
        </w:tc>
      </w:tr>
      <w:tr w:rsidR="008D67C6" w:rsidTr="008D67C6">
        <w:trPr>
          <w:jc w:val="center"/>
        </w:trPr>
        <w:tc>
          <w:tcPr>
            <w:tcW w:w="3115" w:type="dxa"/>
            <w:tcBorders>
              <w:top w:val="single" w:sz="4" w:space="0" w:color="000000"/>
              <w:left w:val="single" w:sz="4" w:space="0" w:color="000000"/>
              <w:bottom w:val="single" w:sz="4" w:space="0" w:color="000000"/>
              <w:right w:val="single" w:sz="4" w:space="0" w:color="000000"/>
            </w:tcBorders>
            <w:hideMark/>
          </w:tcPr>
          <w:p w:rsidR="008D67C6" w:rsidRPr="005A33E6" w:rsidRDefault="008D67C6" w:rsidP="005A33E6">
            <w:pPr>
              <w:widowControl w:val="0"/>
              <w:spacing w:after="100" w:afterAutospacing="1"/>
              <w:ind w:left="-57" w:right="-57"/>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 по структуре: доэвтектоидная;</w:t>
            </w:r>
          </w:p>
          <w:p w:rsidR="008D67C6" w:rsidRPr="005A33E6" w:rsidRDefault="008D67C6" w:rsidP="005A33E6">
            <w:pPr>
              <w:widowControl w:val="0"/>
              <w:spacing w:after="100" w:afterAutospacing="1"/>
              <w:ind w:left="-57" w:right="-57"/>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 по твердости и вязкости: высокая;</w:t>
            </w:r>
          </w:p>
          <w:p w:rsidR="008D67C6" w:rsidRPr="005A33E6" w:rsidRDefault="008D67C6" w:rsidP="005A33E6">
            <w:pPr>
              <w:widowControl w:val="0"/>
              <w:spacing w:after="100" w:afterAutospacing="1"/>
              <w:ind w:left="-57" w:right="-57"/>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 по химическому составу: низколегированная;</w:t>
            </w:r>
          </w:p>
          <w:p w:rsidR="008D67C6" w:rsidRPr="005A33E6" w:rsidRDefault="008D67C6" w:rsidP="005A33E6">
            <w:pPr>
              <w:widowControl w:val="0"/>
              <w:spacing w:after="100" w:afterAutospacing="1" w:line="276" w:lineRule="auto"/>
              <w:ind w:left="-57" w:right="-57"/>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 по качеству: высококачественная конструкционная.</w:t>
            </w:r>
          </w:p>
        </w:tc>
        <w:tc>
          <w:tcPr>
            <w:tcW w:w="3115" w:type="dxa"/>
            <w:tcBorders>
              <w:top w:val="single" w:sz="4" w:space="0" w:color="000000"/>
              <w:left w:val="single" w:sz="4" w:space="0" w:color="000000"/>
              <w:bottom w:val="single" w:sz="4" w:space="0" w:color="000000"/>
              <w:right w:val="single" w:sz="4" w:space="0" w:color="000000"/>
            </w:tcBorders>
            <w:hideMark/>
          </w:tcPr>
          <w:p w:rsidR="008D67C6" w:rsidRPr="005A33E6" w:rsidRDefault="008D67C6" w:rsidP="005A33E6">
            <w:pPr>
              <w:widowControl w:val="0"/>
              <w:numPr>
                <w:ilvl w:val="0"/>
                <w:numId w:val="35"/>
              </w:numPr>
              <w:tabs>
                <w:tab w:val="left" w:pos="226"/>
                <w:tab w:val="left" w:pos="1521"/>
              </w:tabs>
              <w:spacing w:after="100" w:afterAutospacing="1"/>
              <w:ind w:left="-57" w:right="-57" w:firstLine="0"/>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высокая степень упругости;</w:t>
            </w:r>
          </w:p>
          <w:p w:rsidR="008D67C6" w:rsidRPr="005A33E6" w:rsidRDefault="008D67C6" w:rsidP="005A33E6">
            <w:pPr>
              <w:widowControl w:val="0"/>
              <w:numPr>
                <w:ilvl w:val="0"/>
                <w:numId w:val="35"/>
              </w:numPr>
              <w:tabs>
                <w:tab w:val="left" w:pos="226"/>
                <w:tab w:val="left" w:pos="1521"/>
              </w:tabs>
              <w:spacing w:after="100" w:afterAutospacing="1"/>
              <w:ind w:left="-57" w:right="-57" w:firstLine="0"/>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недорогая;</w:t>
            </w:r>
          </w:p>
          <w:p w:rsidR="008D67C6" w:rsidRPr="005A33E6" w:rsidRDefault="008D67C6" w:rsidP="005A33E6">
            <w:pPr>
              <w:widowControl w:val="0"/>
              <w:numPr>
                <w:ilvl w:val="0"/>
                <w:numId w:val="35"/>
              </w:numPr>
              <w:tabs>
                <w:tab w:val="left" w:pos="226"/>
                <w:tab w:val="left" w:pos="1521"/>
              </w:tabs>
              <w:spacing w:after="100" w:afterAutospacing="1"/>
              <w:ind w:left="-57" w:right="-57" w:firstLine="0"/>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 xml:space="preserve">не флокеночувствительна; </w:t>
            </w:r>
          </w:p>
          <w:p w:rsidR="008D67C6" w:rsidRPr="005A33E6" w:rsidRDefault="008D67C6" w:rsidP="005A33E6">
            <w:pPr>
              <w:widowControl w:val="0"/>
              <w:numPr>
                <w:ilvl w:val="0"/>
                <w:numId w:val="35"/>
              </w:numPr>
              <w:tabs>
                <w:tab w:val="left" w:pos="226"/>
                <w:tab w:val="left" w:pos="1521"/>
              </w:tabs>
              <w:spacing w:after="100" w:afterAutospacing="1"/>
              <w:ind w:left="-57" w:right="-57" w:firstLine="0"/>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не склонна к хрупкости;</w:t>
            </w:r>
          </w:p>
          <w:p w:rsidR="008D67C6" w:rsidRPr="005A33E6" w:rsidRDefault="008D67C6" w:rsidP="005A33E6">
            <w:pPr>
              <w:widowControl w:val="0"/>
              <w:numPr>
                <w:ilvl w:val="0"/>
                <w:numId w:val="35"/>
              </w:numPr>
              <w:tabs>
                <w:tab w:val="left" w:pos="226"/>
                <w:tab w:val="left" w:pos="1521"/>
              </w:tabs>
              <w:spacing w:after="100" w:afterAutospacing="1"/>
              <w:ind w:left="-57" w:right="-57" w:firstLine="0"/>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обладает выносливостью, вязкостью и упругостью;</w:t>
            </w:r>
          </w:p>
          <w:p w:rsidR="008D67C6" w:rsidRPr="005A33E6" w:rsidRDefault="008D67C6" w:rsidP="005A33E6">
            <w:pPr>
              <w:widowControl w:val="0"/>
              <w:numPr>
                <w:ilvl w:val="0"/>
                <w:numId w:val="35"/>
              </w:numPr>
              <w:tabs>
                <w:tab w:val="left" w:pos="226"/>
                <w:tab w:val="left" w:pos="1521"/>
              </w:tabs>
              <w:spacing w:after="100" w:afterAutospacing="1"/>
              <w:ind w:left="-57" w:right="-57" w:firstLine="0"/>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высокий предел усталости;</w:t>
            </w:r>
          </w:p>
          <w:p w:rsidR="008D67C6" w:rsidRPr="005A33E6" w:rsidRDefault="008D67C6" w:rsidP="005A33E6">
            <w:pPr>
              <w:widowControl w:val="0"/>
              <w:numPr>
                <w:ilvl w:val="0"/>
                <w:numId w:val="35"/>
              </w:numPr>
              <w:tabs>
                <w:tab w:val="left" w:pos="226"/>
                <w:tab w:val="left" w:pos="1521"/>
              </w:tabs>
              <w:spacing w:after="100" w:afterAutospacing="1"/>
              <w:ind w:left="-57" w:right="-57" w:firstLine="0"/>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воспринимает разного уровня ударные нагрузки;</w:t>
            </w:r>
          </w:p>
          <w:p w:rsidR="008D67C6" w:rsidRPr="005A33E6" w:rsidRDefault="008D67C6" w:rsidP="005A33E6">
            <w:pPr>
              <w:widowControl w:val="0"/>
              <w:numPr>
                <w:ilvl w:val="0"/>
                <w:numId w:val="35"/>
              </w:numPr>
              <w:tabs>
                <w:tab w:val="left" w:pos="226"/>
                <w:tab w:val="left" w:pos="1516"/>
              </w:tabs>
              <w:spacing w:after="100" w:afterAutospacing="1"/>
              <w:ind w:left="-57" w:right="-57" w:firstLine="0"/>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кремнистая и способна работать в влажной среде, не требуя покрытия;</w:t>
            </w:r>
          </w:p>
          <w:p w:rsidR="008D67C6" w:rsidRPr="005A33E6" w:rsidRDefault="008D67C6" w:rsidP="005A33E6">
            <w:pPr>
              <w:widowControl w:val="0"/>
              <w:numPr>
                <w:ilvl w:val="0"/>
                <w:numId w:val="35"/>
              </w:numPr>
              <w:tabs>
                <w:tab w:val="left" w:pos="226"/>
                <w:tab w:val="left" w:pos="1521"/>
              </w:tabs>
              <w:spacing w:after="100" w:afterAutospacing="1"/>
              <w:ind w:left="-57" w:right="-57" w:firstLine="0"/>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максимальная температура эксплуатации достигает 250 °С.</w:t>
            </w:r>
          </w:p>
        </w:tc>
        <w:tc>
          <w:tcPr>
            <w:tcW w:w="3115" w:type="dxa"/>
            <w:tcBorders>
              <w:top w:val="single" w:sz="4" w:space="0" w:color="000000"/>
              <w:left w:val="single" w:sz="4" w:space="0" w:color="000000"/>
              <w:bottom w:val="single" w:sz="4" w:space="0" w:color="000000"/>
              <w:right w:val="single" w:sz="4" w:space="0" w:color="000000"/>
            </w:tcBorders>
          </w:tcPr>
          <w:p w:rsidR="008D67C6" w:rsidRPr="005A33E6" w:rsidRDefault="008D67C6" w:rsidP="005A33E6">
            <w:pPr>
              <w:widowControl w:val="0"/>
              <w:numPr>
                <w:ilvl w:val="0"/>
                <w:numId w:val="35"/>
              </w:numPr>
              <w:tabs>
                <w:tab w:val="left" w:pos="243"/>
                <w:tab w:val="left" w:pos="1521"/>
              </w:tabs>
              <w:spacing w:after="100" w:afterAutospacing="1"/>
              <w:ind w:left="0" w:right="-57" w:hanging="106"/>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приверженность к обезуглероживанию;</w:t>
            </w:r>
          </w:p>
          <w:p w:rsidR="008D67C6" w:rsidRPr="005A33E6" w:rsidRDefault="008D67C6" w:rsidP="005A33E6">
            <w:pPr>
              <w:widowControl w:val="0"/>
              <w:numPr>
                <w:ilvl w:val="0"/>
                <w:numId w:val="35"/>
              </w:numPr>
              <w:tabs>
                <w:tab w:val="left" w:pos="243"/>
                <w:tab w:val="left" w:pos="1481"/>
              </w:tabs>
              <w:spacing w:after="100" w:afterAutospacing="1"/>
              <w:ind w:left="-57" w:right="-57" w:firstLine="0"/>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 xml:space="preserve">приверженность </w:t>
            </w:r>
            <w:r w:rsidRPr="005A33E6">
              <w:rPr>
                <w:rFonts w:ascii="Times New Roman" w:eastAsia="Times New Roman" w:hAnsi="Times New Roman"/>
                <w:color w:val="000000"/>
                <w:sz w:val="24"/>
                <w:szCs w:val="24"/>
                <w:lang w:val="kk-KZ" w:eastAsia="kk-KZ" w:bidi="kk-KZ"/>
              </w:rPr>
              <w:t>к образованию графитов;</w:t>
            </w:r>
          </w:p>
          <w:p w:rsidR="008D67C6" w:rsidRPr="005A33E6" w:rsidRDefault="008D67C6" w:rsidP="005A33E6">
            <w:pPr>
              <w:widowControl w:val="0"/>
              <w:numPr>
                <w:ilvl w:val="0"/>
                <w:numId w:val="35"/>
              </w:numPr>
              <w:tabs>
                <w:tab w:val="left" w:pos="243"/>
                <w:tab w:val="left" w:pos="1521"/>
              </w:tabs>
              <w:spacing w:after="100" w:afterAutospacing="1"/>
              <w:ind w:left="-57" w:right="-57" w:firstLine="0"/>
              <w:rPr>
                <w:rFonts w:ascii="Times New Roman" w:eastAsia="Times New Roman" w:hAnsi="Times New Roman"/>
                <w:color w:val="000000"/>
                <w:sz w:val="24"/>
                <w:szCs w:val="24"/>
                <w:lang w:eastAsia="en-US" w:bidi="ru-RU"/>
              </w:rPr>
            </w:pPr>
            <w:r w:rsidRPr="005A33E6">
              <w:rPr>
                <w:rFonts w:ascii="Times New Roman" w:eastAsia="Times New Roman" w:hAnsi="Times New Roman"/>
                <w:color w:val="000000"/>
                <w:sz w:val="24"/>
                <w:szCs w:val="24"/>
                <w:lang w:eastAsia="en-US" w:bidi="ru-RU"/>
              </w:rPr>
              <w:t xml:space="preserve">приверженность </w:t>
            </w:r>
            <w:r w:rsidRPr="005A33E6">
              <w:rPr>
                <w:rFonts w:ascii="Times New Roman" w:eastAsia="Times New Roman" w:hAnsi="Times New Roman"/>
                <w:color w:val="000000"/>
                <w:sz w:val="24"/>
                <w:szCs w:val="24"/>
                <w:lang w:val="kk-KZ" w:eastAsia="kk-KZ" w:bidi="kk-KZ"/>
              </w:rPr>
              <w:t xml:space="preserve">к </w:t>
            </w:r>
            <w:r w:rsidRPr="005A33E6">
              <w:rPr>
                <w:rFonts w:ascii="Times New Roman" w:eastAsia="Times New Roman" w:hAnsi="Times New Roman"/>
                <w:color w:val="000000"/>
                <w:sz w:val="24"/>
                <w:szCs w:val="24"/>
                <w:lang w:eastAsia="en-US" w:bidi="ru-RU"/>
              </w:rPr>
              <w:t>образованию</w:t>
            </w:r>
            <w:r w:rsidRPr="005A33E6">
              <w:rPr>
                <w:rFonts w:ascii="Times New Roman" w:eastAsia="Times New Roman" w:hAnsi="Times New Roman"/>
                <w:color w:val="000000"/>
                <w:sz w:val="24"/>
                <w:szCs w:val="24"/>
                <w:lang w:val="kk-KZ" w:eastAsia="kk-KZ" w:bidi="kk-KZ"/>
              </w:rPr>
              <w:t xml:space="preserve"> поверхностных дефектов.</w:t>
            </w:r>
          </w:p>
          <w:p w:rsidR="008D67C6" w:rsidRPr="005A33E6" w:rsidRDefault="008D67C6" w:rsidP="005A33E6">
            <w:pPr>
              <w:widowControl w:val="0"/>
              <w:spacing w:after="100" w:afterAutospacing="1" w:line="276" w:lineRule="auto"/>
              <w:ind w:left="-57" w:right="-57"/>
              <w:rPr>
                <w:rFonts w:ascii="Times New Roman" w:eastAsia="Times New Roman" w:hAnsi="Times New Roman"/>
                <w:color w:val="000000"/>
                <w:sz w:val="24"/>
                <w:szCs w:val="24"/>
                <w:lang w:eastAsia="en-US" w:bidi="ru-RU"/>
              </w:rPr>
            </w:pPr>
          </w:p>
        </w:tc>
      </w:tr>
    </w:tbl>
    <w:p w:rsidR="008D67C6" w:rsidRDefault="008D67C6" w:rsidP="008D67C6">
      <w:pPr>
        <w:widowControl w:val="0"/>
        <w:spacing w:after="0" w:line="240" w:lineRule="auto"/>
        <w:jc w:val="both"/>
        <w:rPr>
          <w:rFonts w:ascii="Times New Roman" w:eastAsia="Times New Roman" w:hAnsi="Times New Roman" w:cs="Times New Roman"/>
          <w:color w:val="000000"/>
          <w:sz w:val="28"/>
          <w:szCs w:val="28"/>
          <w:lang w:bidi="ru-RU"/>
        </w:rPr>
      </w:pP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 xml:space="preserve">Стальная проволока, служащая легированной пружиной, пользуется большим спросом. Основные компоненты – кремний, углерод, марганец и другие элементы. Проволока из стали 60С2А изготавливается в соответствии с определенными нормами и удовлетворяет всем требованиям ГОСТ. Стальная проволока из стали 60С2А поставляется на предприятия в готовом виде – моток либо пруток. Таблица 3.5 содержит химический состав стали 60С2А. </w:t>
      </w:r>
    </w:p>
    <w:p w:rsidR="008D67C6" w:rsidRDefault="008D67C6" w:rsidP="008D67C6">
      <w:pPr>
        <w:widowControl w:val="0"/>
        <w:spacing w:after="0" w:line="240" w:lineRule="auto"/>
        <w:ind w:left="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Таблица 3.5 – Химический состав стали 60С2А, % [</w:t>
      </w:r>
      <w:r w:rsidR="0050341F">
        <w:rPr>
          <w:rFonts w:ascii="Times New Roman" w:eastAsia="Times New Roman" w:hAnsi="Times New Roman" w:cs="Times New Roman"/>
          <w:color w:val="000000"/>
          <w:sz w:val="28"/>
          <w:szCs w:val="28"/>
          <w:lang w:bidi="ru-RU"/>
        </w:rPr>
        <w:t>73</w:t>
      </w:r>
      <w:r>
        <w:rPr>
          <w:rFonts w:ascii="Times New Roman" w:eastAsia="Times New Roman" w:hAnsi="Times New Roman" w:cs="Times New Roman"/>
          <w:color w:val="000000"/>
          <w:sz w:val="28"/>
          <w:szCs w:val="28"/>
          <w:lang w:bidi="ru-RU"/>
        </w:rPr>
        <w:t>]</w:t>
      </w:r>
    </w:p>
    <w:p w:rsidR="008D67C6" w:rsidRDefault="008D67C6" w:rsidP="008D67C6">
      <w:pPr>
        <w:widowControl w:val="0"/>
        <w:spacing w:after="0" w:line="240" w:lineRule="auto"/>
        <w:ind w:left="709"/>
        <w:jc w:val="both"/>
        <w:rPr>
          <w:rFonts w:ascii="Times New Roman" w:eastAsia="Times New Roman" w:hAnsi="Times New Roman" w:cs="Times New Roman"/>
          <w:color w:val="000000"/>
          <w:sz w:val="16"/>
          <w:szCs w:val="16"/>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34"/>
        <w:gridCol w:w="1271"/>
        <w:gridCol w:w="1134"/>
        <w:gridCol w:w="1134"/>
        <w:gridCol w:w="1134"/>
        <w:gridCol w:w="1134"/>
        <w:gridCol w:w="1134"/>
        <w:gridCol w:w="1134"/>
      </w:tblGrid>
      <w:tr w:rsidR="008D67C6" w:rsidTr="008D67C6">
        <w:trPr>
          <w:trHeight w:val="397"/>
          <w:jc w:val="center"/>
        </w:trPr>
        <w:tc>
          <w:tcPr>
            <w:tcW w:w="1134" w:type="dxa"/>
            <w:tcBorders>
              <w:top w:val="single" w:sz="4" w:space="0" w:color="auto"/>
              <w:left w:val="single" w:sz="4" w:space="0" w:color="auto"/>
              <w:bottom w:val="nil"/>
              <w:right w:val="nil"/>
            </w:tcBorders>
            <w:shd w:val="clear" w:color="auto" w:fill="C7E2FF"/>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en-US"/>
              </w:rPr>
              <w:t xml:space="preserve">Кремний, </w:t>
            </w:r>
            <w:r>
              <w:rPr>
                <w:rFonts w:ascii="Times New Roman" w:eastAsia="Times New Roman" w:hAnsi="Times New Roman" w:cs="Times New Roman"/>
                <w:b/>
                <w:bCs/>
                <w:color w:val="000000"/>
                <w:sz w:val="24"/>
                <w:szCs w:val="24"/>
                <w:lang w:val="en-US" w:eastAsia="en-US" w:bidi="en-US"/>
              </w:rPr>
              <w:t>Si</w:t>
            </w:r>
          </w:p>
        </w:tc>
        <w:tc>
          <w:tcPr>
            <w:tcW w:w="1271" w:type="dxa"/>
            <w:tcBorders>
              <w:top w:val="single" w:sz="4" w:space="0" w:color="auto"/>
              <w:left w:val="single" w:sz="4" w:space="0" w:color="auto"/>
              <w:bottom w:val="nil"/>
              <w:right w:val="nil"/>
            </w:tcBorders>
            <w:shd w:val="clear" w:color="auto" w:fill="C7E2FF"/>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en-US"/>
              </w:rPr>
              <w:t xml:space="preserve">Марганец, </w:t>
            </w:r>
            <w:r>
              <w:rPr>
                <w:rFonts w:ascii="Times New Roman" w:eastAsia="Times New Roman" w:hAnsi="Times New Roman" w:cs="Times New Roman"/>
                <w:b/>
                <w:bCs/>
                <w:color w:val="000000"/>
                <w:sz w:val="24"/>
                <w:szCs w:val="24"/>
                <w:lang w:val="en-US" w:eastAsia="en-US" w:bidi="en-US"/>
              </w:rPr>
              <w:t>Mn</w:t>
            </w:r>
          </w:p>
        </w:tc>
        <w:tc>
          <w:tcPr>
            <w:tcW w:w="1134" w:type="dxa"/>
            <w:tcBorders>
              <w:top w:val="single" w:sz="4" w:space="0" w:color="auto"/>
              <w:left w:val="single" w:sz="4" w:space="0" w:color="auto"/>
              <w:bottom w:val="nil"/>
              <w:right w:val="single" w:sz="4" w:space="0" w:color="auto"/>
            </w:tcBorders>
            <w:shd w:val="clear" w:color="auto" w:fill="C7E2FF"/>
            <w:vAlign w:val="center"/>
            <w:hideMark/>
          </w:tcPr>
          <w:p w:rsidR="008D67C6" w:rsidRDefault="008D67C6">
            <w:pPr>
              <w:widowControl w:val="0"/>
              <w:spacing w:after="0" w:line="240" w:lineRule="auto"/>
              <w:jc w:val="center"/>
              <w:rPr>
                <w:rFonts w:ascii="Times New Roman" w:eastAsia="Times New Roman" w:hAnsi="Times New Roman" w:cs="Times New Roman"/>
                <w:b/>
                <w:bCs/>
                <w:color w:val="000000"/>
                <w:sz w:val="24"/>
                <w:szCs w:val="24"/>
                <w:lang w:eastAsia="en-US" w:bidi="en-US"/>
              </w:rPr>
            </w:pPr>
            <w:r>
              <w:rPr>
                <w:rFonts w:ascii="Times New Roman" w:eastAsia="Times New Roman" w:hAnsi="Times New Roman" w:cs="Times New Roman"/>
                <w:b/>
                <w:bCs/>
                <w:color w:val="000000"/>
                <w:sz w:val="24"/>
                <w:szCs w:val="24"/>
                <w:lang w:eastAsia="en-US" w:bidi="en-US"/>
              </w:rPr>
              <w:t>Углерод,</w:t>
            </w:r>
          </w:p>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val="en-US" w:eastAsia="en-US" w:bidi="en-US"/>
              </w:rPr>
              <w:t>C</w:t>
            </w:r>
          </w:p>
        </w:tc>
        <w:tc>
          <w:tcPr>
            <w:tcW w:w="1134" w:type="dxa"/>
            <w:tcBorders>
              <w:top w:val="single" w:sz="4" w:space="0" w:color="auto"/>
              <w:left w:val="single" w:sz="4" w:space="0" w:color="auto"/>
              <w:bottom w:val="nil"/>
              <w:right w:val="single" w:sz="4" w:space="0" w:color="auto"/>
            </w:tcBorders>
            <w:shd w:val="clear" w:color="auto" w:fill="C7E2FF"/>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en-US"/>
              </w:rPr>
              <w:t xml:space="preserve">Хром, </w:t>
            </w:r>
            <w:r>
              <w:rPr>
                <w:rFonts w:ascii="Times New Roman" w:eastAsia="Times New Roman" w:hAnsi="Times New Roman" w:cs="Times New Roman"/>
                <w:b/>
                <w:bCs/>
                <w:color w:val="000000"/>
                <w:sz w:val="24"/>
                <w:szCs w:val="24"/>
                <w:lang w:val="en-US" w:eastAsia="en-US" w:bidi="en-US"/>
              </w:rPr>
              <w:t>Cr</w:t>
            </w:r>
          </w:p>
        </w:tc>
        <w:tc>
          <w:tcPr>
            <w:tcW w:w="1134" w:type="dxa"/>
            <w:tcBorders>
              <w:top w:val="single" w:sz="4" w:space="0" w:color="auto"/>
              <w:left w:val="single" w:sz="4" w:space="0" w:color="auto"/>
              <w:bottom w:val="nil"/>
              <w:right w:val="nil"/>
            </w:tcBorders>
            <w:shd w:val="clear" w:color="auto" w:fill="C7E2FF"/>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en-US"/>
              </w:rPr>
              <w:t xml:space="preserve">Никель, </w:t>
            </w:r>
            <w:r>
              <w:rPr>
                <w:rFonts w:ascii="Times New Roman" w:eastAsia="Times New Roman" w:hAnsi="Times New Roman" w:cs="Times New Roman"/>
                <w:b/>
                <w:bCs/>
                <w:color w:val="000000"/>
                <w:sz w:val="24"/>
                <w:szCs w:val="24"/>
                <w:lang w:val="en-US" w:eastAsia="en-US" w:bidi="en-US"/>
              </w:rPr>
              <w:t>Ni</w:t>
            </w:r>
          </w:p>
        </w:tc>
        <w:tc>
          <w:tcPr>
            <w:tcW w:w="1134" w:type="dxa"/>
            <w:tcBorders>
              <w:top w:val="single" w:sz="4" w:space="0" w:color="auto"/>
              <w:left w:val="single" w:sz="4" w:space="0" w:color="auto"/>
              <w:bottom w:val="nil"/>
              <w:right w:val="single" w:sz="4" w:space="0" w:color="auto"/>
            </w:tcBorders>
            <w:shd w:val="clear" w:color="auto" w:fill="C7E2FF"/>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en-US"/>
              </w:rPr>
              <w:t xml:space="preserve">Медь, </w:t>
            </w:r>
            <w:r>
              <w:rPr>
                <w:rFonts w:ascii="Times New Roman" w:eastAsia="Times New Roman" w:hAnsi="Times New Roman" w:cs="Times New Roman"/>
                <w:b/>
                <w:bCs/>
                <w:color w:val="000000"/>
                <w:sz w:val="24"/>
                <w:szCs w:val="24"/>
                <w:lang w:val="en-US" w:eastAsia="en-US" w:bidi="en-US"/>
              </w:rPr>
              <w:t>Cu</w:t>
            </w:r>
          </w:p>
        </w:tc>
        <w:tc>
          <w:tcPr>
            <w:tcW w:w="1134" w:type="dxa"/>
            <w:tcBorders>
              <w:top w:val="single" w:sz="4" w:space="0" w:color="auto"/>
              <w:left w:val="single" w:sz="4" w:space="0" w:color="auto"/>
              <w:bottom w:val="nil"/>
              <w:right w:val="nil"/>
            </w:tcBorders>
            <w:shd w:val="clear" w:color="auto" w:fill="C7E2FF"/>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en-US"/>
              </w:rPr>
              <w:t xml:space="preserve">Сера, </w:t>
            </w:r>
            <w:r>
              <w:rPr>
                <w:rFonts w:ascii="Times New Roman" w:eastAsia="Times New Roman" w:hAnsi="Times New Roman" w:cs="Times New Roman"/>
                <w:b/>
                <w:bCs/>
                <w:color w:val="000000"/>
                <w:sz w:val="24"/>
                <w:szCs w:val="24"/>
                <w:lang w:val="en-US" w:eastAsia="en-US" w:bidi="en-US"/>
              </w:rPr>
              <w:t>S</w:t>
            </w:r>
          </w:p>
        </w:tc>
        <w:tc>
          <w:tcPr>
            <w:tcW w:w="1134" w:type="dxa"/>
            <w:tcBorders>
              <w:top w:val="single" w:sz="4" w:space="0" w:color="auto"/>
              <w:left w:val="single" w:sz="4" w:space="0" w:color="auto"/>
              <w:bottom w:val="nil"/>
              <w:right w:val="nil"/>
            </w:tcBorders>
            <w:shd w:val="clear" w:color="auto" w:fill="C7E2FF"/>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en-US"/>
              </w:rPr>
              <w:t xml:space="preserve">Фосфор, </w:t>
            </w:r>
            <w:r>
              <w:rPr>
                <w:rFonts w:ascii="Times New Roman" w:eastAsia="Times New Roman" w:hAnsi="Times New Roman" w:cs="Times New Roman"/>
                <w:b/>
                <w:bCs/>
                <w:color w:val="000000"/>
                <w:sz w:val="24"/>
                <w:szCs w:val="24"/>
                <w:lang w:val="en-US" w:eastAsia="en-US" w:bidi="en-US"/>
              </w:rPr>
              <w:t>P</w:t>
            </w:r>
          </w:p>
        </w:tc>
      </w:tr>
      <w:tr w:rsidR="008D67C6" w:rsidTr="008D67C6">
        <w:trPr>
          <w:trHeight w:val="397"/>
          <w:jc w:val="center"/>
        </w:trPr>
        <w:tc>
          <w:tcPr>
            <w:tcW w:w="1134" w:type="dxa"/>
            <w:tcBorders>
              <w:top w:val="single" w:sz="4" w:space="0" w:color="auto"/>
              <w:left w:val="single" w:sz="4" w:space="0" w:color="auto"/>
              <w:bottom w:val="single" w:sz="4" w:space="0" w:color="auto"/>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ru-RU"/>
              </w:rPr>
              <w:t>1,6÷2</w:t>
            </w:r>
          </w:p>
        </w:tc>
        <w:tc>
          <w:tcPr>
            <w:tcW w:w="1271" w:type="dxa"/>
            <w:tcBorders>
              <w:top w:val="single" w:sz="4" w:space="0" w:color="auto"/>
              <w:left w:val="single" w:sz="4" w:space="0" w:color="auto"/>
              <w:bottom w:val="single" w:sz="4" w:space="0" w:color="auto"/>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ru-RU"/>
              </w:rPr>
              <w:t>0,6÷0,9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ru-RU"/>
              </w:rPr>
              <w:t>0,58÷0,63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ru-RU"/>
              </w:rPr>
              <w:t>&gt; 0,3</w:t>
            </w:r>
          </w:p>
        </w:tc>
        <w:tc>
          <w:tcPr>
            <w:tcW w:w="1134" w:type="dxa"/>
            <w:tcBorders>
              <w:top w:val="single" w:sz="4" w:space="0" w:color="auto"/>
              <w:left w:val="single" w:sz="4" w:space="0" w:color="auto"/>
              <w:bottom w:val="single" w:sz="4" w:space="0" w:color="auto"/>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ru-RU"/>
              </w:rPr>
              <w:t>&gt; 0,25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ru-RU"/>
              </w:rPr>
              <w:t>&gt; 0,2</w:t>
            </w:r>
          </w:p>
        </w:tc>
        <w:tc>
          <w:tcPr>
            <w:tcW w:w="1134" w:type="dxa"/>
            <w:tcBorders>
              <w:top w:val="single" w:sz="4" w:space="0" w:color="auto"/>
              <w:left w:val="single" w:sz="4" w:space="0" w:color="auto"/>
              <w:bottom w:val="single" w:sz="4" w:space="0" w:color="auto"/>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ru-RU"/>
              </w:rPr>
              <w:t>&gt; 0,025</w:t>
            </w:r>
          </w:p>
        </w:tc>
        <w:tc>
          <w:tcPr>
            <w:tcW w:w="1134" w:type="dxa"/>
            <w:tcBorders>
              <w:top w:val="single" w:sz="4" w:space="0" w:color="auto"/>
              <w:left w:val="single" w:sz="4" w:space="0" w:color="auto"/>
              <w:bottom w:val="single" w:sz="4" w:space="0" w:color="auto"/>
              <w:right w:val="nil"/>
            </w:tcBorders>
            <w:vAlign w:val="center"/>
            <w:hideMark/>
          </w:tcPr>
          <w:p w:rsidR="008D67C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Pr>
                <w:rFonts w:ascii="Times New Roman" w:eastAsia="Times New Roman" w:hAnsi="Times New Roman" w:cs="Times New Roman"/>
                <w:b/>
                <w:bCs/>
                <w:color w:val="000000"/>
                <w:sz w:val="24"/>
                <w:szCs w:val="24"/>
                <w:lang w:eastAsia="en-US" w:bidi="ru-RU"/>
              </w:rPr>
              <w:t>&gt; 0,025</w:t>
            </w:r>
          </w:p>
        </w:tc>
      </w:tr>
    </w:tbl>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 xml:space="preserve">Для балансировки свойства материала и получения других характеристик (твердость и вязкость, прочность и коррозионную стойкость) необходимо уменьшить влияние примесей, от которых нельзя полностью избавиться. В сталь 60С2А добавляются легирующие компоненты. Они помогают устранить недостатки, вызванные большим содержанием углерода, а также заменить его в некоторых случаях, добиваясь еще более высоких результатов. Таблица 3.6 показывает некоторые свойства стали 60С2А. </w:t>
      </w:r>
    </w:p>
    <w:p w:rsidR="008D67C6" w:rsidRDefault="008D67C6" w:rsidP="008D67C6">
      <w:pPr>
        <w:widowControl w:val="0"/>
        <w:spacing w:after="0" w:line="240" w:lineRule="auto"/>
        <w:ind w:firstLine="709"/>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 xml:space="preserve">Углерод определяет структуру и характеристики стали. Если углерода много, то сталь становится хладноломкой и менее вязкой. Углерод также влияет на предел устойчивости к ударным нагрузкам. </w:t>
      </w:r>
    </w:p>
    <w:p w:rsidR="008D67C6" w:rsidRDefault="008D67C6" w:rsidP="008D67C6">
      <w:pPr>
        <w:widowControl w:val="0"/>
        <w:spacing w:after="0" w:line="240" w:lineRule="auto"/>
        <w:ind w:firstLine="709"/>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Таблица 3.6 – Прокаливаемость стали 60С2А [</w:t>
      </w:r>
      <w:r w:rsidR="0050341F">
        <w:rPr>
          <w:rFonts w:ascii="Times New Roman" w:eastAsia="Times New Roman" w:hAnsi="Times New Roman" w:cs="Times New Roman"/>
          <w:color w:val="000000"/>
          <w:sz w:val="28"/>
          <w:szCs w:val="28"/>
          <w:lang w:bidi="ru-RU"/>
        </w:rPr>
        <w:t>73</w:t>
      </w:r>
      <w:r>
        <w:rPr>
          <w:rFonts w:ascii="Times New Roman" w:eastAsia="Times New Roman" w:hAnsi="Times New Roman" w:cs="Times New Roman"/>
          <w:color w:val="000000"/>
          <w:sz w:val="28"/>
          <w:szCs w:val="28"/>
          <w:lang w:bidi="ru-RU"/>
        </w:rPr>
        <w:t>]</w:t>
      </w:r>
    </w:p>
    <w:p w:rsidR="008D67C6" w:rsidRDefault="008D67C6" w:rsidP="008D67C6">
      <w:pPr>
        <w:widowControl w:val="0"/>
        <w:spacing w:after="0" w:line="240" w:lineRule="auto"/>
        <w:rPr>
          <w:rFonts w:ascii="Times New Roman" w:eastAsia="Times New Roman" w:hAnsi="Times New Roman" w:cs="Times New Roman"/>
          <w:color w:val="000000"/>
          <w:sz w:val="16"/>
          <w:szCs w:val="16"/>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51"/>
        <w:gridCol w:w="2956"/>
        <w:gridCol w:w="1699"/>
        <w:gridCol w:w="1714"/>
      </w:tblGrid>
      <w:tr w:rsidR="008D67C6" w:rsidRPr="005A33E6" w:rsidTr="008D67C6">
        <w:trPr>
          <w:trHeight w:val="340"/>
          <w:jc w:val="center"/>
        </w:trPr>
        <w:tc>
          <w:tcPr>
            <w:tcW w:w="2851" w:type="dxa"/>
            <w:vMerge w:val="restart"/>
            <w:tcBorders>
              <w:top w:val="single" w:sz="4" w:space="0" w:color="auto"/>
              <w:left w:val="single" w:sz="4" w:space="0" w:color="auto"/>
              <w:bottom w:val="nil"/>
              <w:right w:val="nil"/>
            </w:tcBorders>
            <w:shd w:val="clear" w:color="auto" w:fill="C6D9F1" w:themeFill="text2" w:themeFillTint="33"/>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Доля мартенсита, %</w:t>
            </w:r>
          </w:p>
        </w:tc>
        <w:tc>
          <w:tcPr>
            <w:tcW w:w="2956" w:type="dxa"/>
            <w:vMerge w:val="restart"/>
            <w:tcBorders>
              <w:top w:val="single" w:sz="4" w:space="0" w:color="auto"/>
              <w:left w:val="single" w:sz="4" w:space="0" w:color="auto"/>
              <w:bottom w:val="nil"/>
              <w:right w:val="nil"/>
            </w:tcBorders>
            <w:shd w:val="clear" w:color="auto" w:fill="C6D9F1" w:themeFill="text2" w:themeFillTint="33"/>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 xml:space="preserve">Твердость, </w:t>
            </w:r>
            <w:r w:rsidRPr="005A33E6">
              <w:rPr>
                <w:rFonts w:ascii="Times New Roman" w:eastAsia="Times New Roman" w:hAnsi="Times New Roman" w:cs="Times New Roman"/>
                <w:b/>
                <w:bCs/>
                <w:color w:val="000000"/>
                <w:sz w:val="24"/>
                <w:szCs w:val="24"/>
                <w:lang w:val="en-US" w:eastAsia="en-US" w:bidi="en-US"/>
              </w:rPr>
              <w:t>HRC</w:t>
            </w:r>
          </w:p>
        </w:tc>
        <w:tc>
          <w:tcPr>
            <w:tcW w:w="3413" w:type="dxa"/>
            <w:gridSpan w:val="2"/>
            <w:tcBorders>
              <w:top w:val="single" w:sz="4" w:space="0" w:color="auto"/>
              <w:left w:val="single" w:sz="4" w:space="0" w:color="auto"/>
              <w:bottom w:val="nil"/>
              <w:right w:val="single" w:sz="4" w:space="0" w:color="auto"/>
            </w:tcBorders>
            <w:shd w:val="clear" w:color="auto" w:fill="C6D9F1" w:themeFill="text2" w:themeFillTint="33"/>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Критический диаметр, мм</w:t>
            </w:r>
          </w:p>
        </w:tc>
      </w:tr>
      <w:tr w:rsidR="008D67C6" w:rsidRPr="005A33E6" w:rsidTr="008D67C6">
        <w:trPr>
          <w:trHeight w:val="340"/>
          <w:jc w:val="center"/>
        </w:trPr>
        <w:tc>
          <w:tcPr>
            <w:tcW w:w="2851" w:type="dxa"/>
            <w:vMerge/>
            <w:tcBorders>
              <w:top w:val="single" w:sz="4" w:space="0" w:color="auto"/>
              <w:left w:val="single" w:sz="4" w:space="0" w:color="auto"/>
              <w:bottom w:val="nil"/>
              <w:right w:val="nil"/>
            </w:tcBorders>
            <w:vAlign w:val="center"/>
            <w:hideMark/>
          </w:tcPr>
          <w:p w:rsidR="008D67C6" w:rsidRPr="005A33E6" w:rsidRDefault="008D67C6">
            <w:pPr>
              <w:spacing w:after="0" w:line="240" w:lineRule="auto"/>
              <w:rPr>
                <w:rFonts w:ascii="Times New Roman" w:eastAsia="Times New Roman" w:hAnsi="Times New Roman" w:cs="Times New Roman"/>
                <w:color w:val="000000"/>
                <w:sz w:val="24"/>
                <w:szCs w:val="24"/>
                <w:lang w:eastAsia="en-US" w:bidi="ru-RU"/>
              </w:rPr>
            </w:pPr>
          </w:p>
        </w:tc>
        <w:tc>
          <w:tcPr>
            <w:tcW w:w="2956" w:type="dxa"/>
            <w:vMerge/>
            <w:tcBorders>
              <w:top w:val="single" w:sz="4" w:space="0" w:color="auto"/>
              <w:left w:val="single" w:sz="4" w:space="0" w:color="auto"/>
              <w:bottom w:val="nil"/>
              <w:right w:val="nil"/>
            </w:tcBorders>
            <w:vAlign w:val="center"/>
            <w:hideMark/>
          </w:tcPr>
          <w:p w:rsidR="008D67C6" w:rsidRPr="005A33E6" w:rsidRDefault="008D67C6">
            <w:pPr>
              <w:spacing w:after="0" w:line="240" w:lineRule="auto"/>
              <w:rPr>
                <w:rFonts w:ascii="Times New Roman" w:eastAsia="Times New Roman" w:hAnsi="Times New Roman" w:cs="Times New Roman"/>
                <w:color w:val="000000"/>
                <w:sz w:val="24"/>
                <w:szCs w:val="24"/>
                <w:lang w:eastAsia="en-US" w:bidi="ru-RU"/>
              </w:rPr>
            </w:pPr>
          </w:p>
        </w:tc>
        <w:tc>
          <w:tcPr>
            <w:tcW w:w="1699" w:type="dxa"/>
            <w:tcBorders>
              <w:top w:val="single" w:sz="4" w:space="0" w:color="auto"/>
              <w:left w:val="single" w:sz="4" w:space="0" w:color="auto"/>
              <w:bottom w:val="nil"/>
              <w:right w:val="nil"/>
            </w:tcBorders>
            <w:shd w:val="clear" w:color="auto" w:fill="C6D9F1" w:themeFill="text2" w:themeFillTint="33"/>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вода</w:t>
            </w:r>
          </w:p>
        </w:tc>
        <w:tc>
          <w:tcPr>
            <w:tcW w:w="1714" w:type="dxa"/>
            <w:tcBorders>
              <w:top w:val="single" w:sz="4" w:space="0" w:color="auto"/>
              <w:left w:val="single" w:sz="4" w:space="0" w:color="auto"/>
              <w:bottom w:val="nil"/>
              <w:right w:val="single" w:sz="4" w:space="0" w:color="auto"/>
            </w:tcBorders>
            <w:shd w:val="clear" w:color="auto" w:fill="C6D9F1" w:themeFill="text2" w:themeFillTint="33"/>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масло</w:t>
            </w:r>
          </w:p>
        </w:tc>
      </w:tr>
      <w:tr w:rsidR="008D67C6" w:rsidRPr="005A33E6" w:rsidTr="008D67C6">
        <w:trPr>
          <w:trHeight w:val="340"/>
          <w:jc w:val="center"/>
        </w:trPr>
        <w:tc>
          <w:tcPr>
            <w:tcW w:w="2851"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50</w:t>
            </w:r>
          </w:p>
        </w:tc>
        <w:tc>
          <w:tcPr>
            <w:tcW w:w="2956" w:type="dxa"/>
            <w:tcBorders>
              <w:top w:val="single" w:sz="4" w:space="0" w:color="auto"/>
              <w:left w:val="single" w:sz="4" w:space="0" w:color="auto"/>
              <w:bottom w:val="nil"/>
              <w:right w:val="nil"/>
            </w:tcBorders>
            <w:vAlign w:val="center"/>
            <w:hideMark/>
          </w:tcPr>
          <w:p w:rsidR="008D67C6" w:rsidRPr="005A33E6" w:rsidRDefault="008D67C6" w:rsidP="00E77B29">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51</w:t>
            </w:r>
            <w:r w:rsidR="00E77B29" w:rsidRPr="005A33E6">
              <w:rPr>
                <w:rFonts w:ascii="Times New Roman" w:eastAsia="Times New Roman" w:hAnsi="Times New Roman" w:cs="Times New Roman"/>
                <w:b/>
                <w:bCs/>
                <w:color w:val="000000"/>
                <w:sz w:val="24"/>
                <w:szCs w:val="24"/>
                <w:lang w:eastAsia="en-US" w:bidi="ru-RU"/>
              </w:rPr>
              <w:t>-</w:t>
            </w:r>
            <w:r w:rsidRPr="005A33E6">
              <w:rPr>
                <w:rFonts w:ascii="Times New Roman" w:eastAsia="Times New Roman" w:hAnsi="Times New Roman" w:cs="Times New Roman"/>
                <w:b/>
                <w:bCs/>
                <w:color w:val="000000"/>
                <w:sz w:val="24"/>
                <w:szCs w:val="24"/>
                <w:lang w:eastAsia="en-US" w:bidi="ru-RU"/>
              </w:rPr>
              <w:t>53</w:t>
            </w:r>
          </w:p>
        </w:tc>
        <w:tc>
          <w:tcPr>
            <w:tcW w:w="1699" w:type="dxa"/>
            <w:tcBorders>
              <w:top w:val="single" w:sz="4" w:space="0" w:color="auto"/>
              <w:left w:val="single" w:sz="4" w:space="0" w:color="auto"/>
              <w:bottom w:val="nil"/>
              <w:right w:val="nil"/>
            </w:tcBorders>
            <w:vAlign w:val="center"/>
            <w:hideMark/>
          </w:tcPr>
          <w:p w:rsidR="008D67C6" w:rsidRPr="005A33E6" w:rsidRDefault="008D67C6" w:rsidP="00E77B29">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47</w:t>
            </w:r>
            <w:r w:rsidR="00E77B29" w:rsidRPr="005A33E6">
              <w:rPr>
                <w:rFonts w:ascii="Times New Roman" w:eastAsia="Times New Roman" w:hAnsi="Times New Roman" w:cs="Times New Roman"/>
                <w:b/>
                <w:bCs/>
                <w:color w:val="000000"/>
                <w:sz w:val="24"/>
                <w:szCs w:val="24"/>
                <w:lang w:eastAsia="en-US" w:bidi="ru-RU"/>
              </w:rPr>
              <w:t>-</w:t>
            </w:r>
            <w:r w:rsidRPr="005A33E6">
              <w:rPr>
                <w:rFonts w:ascii="Times New Roman" w:eastAsia="Times New Roman" w:hAnsi="Times New Roman" w:cs="Times New Roman"/>
                <w:b/>
                <w:bCs/>
                <w:color w:val="000000"/>
                <w:sz w:val="24"/>
                <w:szCs w:val="24"/>
                <w:lang w:eastAsia="en-US" w:bidi="ru-RU"/>
              </w:rPr>
              <w:t>82</w:t>
            </w:r>
          </w:p>
        </w:tc>
        <w:tc>
          <w:tcPr>
            <w:tcW w:w="1714" w:type="dxa"/>
            <w:tcBorders>
              <w:top w:val="single" w:sz="4" w:space="0" w:color="auto"/>
              <w:left w:val="single" w:sz="4" w:space="0" w:color="auto"/>
              <w:bottom w:val="nil"/>
              <w:right w:val="single" w:sz="4" w:space="0" w:color="auto"/>
            </w:tcBorders>
            <w:vAlign w:val="center"/>
            <w:hideMark/>
          </w:tcPr>
          <w:p w:rsidR="008D67C6" w:rsidRPr="005A33E6" w:rsidRDefault="008D67C6" w:rsidP="00E77B29">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24</w:t>
            </w:r>
            <w:r w:rsidR="00E77B29" w:rsidRPr="005A33E6">
              <w:rPr>
                <w:rFonts w:ascii="Times New Roman" w:eastAsia="Times New Roman" w:hAnsi="Times New Roman" w:cs="Times New Roman"/>
                <w:b/>
                <w:bCs/>
                <w:color w:val="000000"/>
                <w:sz w:val="24"/>
                <w:szCs w:val="24"/>
                <w:lang w:eastAsia="en-US" w:bidi="ru-RU"/>
              </w:rPr>
              <w:t>-</w:t>
            </w:r>
            <w:r w:rsidRPr="005A33E6">
              <w:rPr>
                <w:rFonts w:ascii="Times New Roman" w:eastAsia="Times New Roman" w:hAnsi="Times New Roman" w:cs="Times New Roman"/>
                <w:b/>
                <w:bCs/>
                <w:color w:val="000000"/>
                <w:sz w:val="24"/>
                <w:szCs w:val="24"/>
                <w:lang w:eastAsia="en-US" w:bidi="ru-RU"/>
              </w:rPr>
              <w:t>53</w:t>
            </w:r>
          </w:p>
        </w:tc>
      </w:tr>
      <w:tr w:rsidR="008D67C6" w:rsidRPr="005A33E6" w:rsidTr="008D67C6">
        <w:trPr>
          <w:trHeight w:val="340"/>
          <w:jc w:val="center"/>
        </w:trPr>
        <w:tc>
          <w:tcPr>
            <w:tcW w:w="2851" w:type="dxa"/>
            <w:tcBorders>
              <w:top w:val="single" w:sz="4" w:space="0" w:color="auto"/>
              <w:left w:val="single" w:sz="4" w:space="0" w:color="auto"/>
              <w:bottom w:val="single" w:sz="4" w:space="0" w:color="auto"/>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90</w:t>
            </w:r>
          </w:p>
        </w:tc>
        <w:tc>
          <w:tcPr>
            <w:tcW w:w="2956" w:type="dxa"/>
            <w:tcBorders>
              <w:top w:val="single" w:sz="4" w:space="0" w:color="auto"/>
              <w:left w:val="single" w:sz="4" w:space="0" w:color="auto"/>
              <w:bottom w:val="single" w:sz="4" w:space="0" w:color="auto"/>
              <w:right w:val="nil"/>
            </w:tcBorders>
            <w:vAlign w:val="center"/>
            <w:hideMark/>
          </w:tcPr>
          <w:p w:rsidR="008D67C6" w:rsidRPr="005A33E6" w:rsidRDefault="008D67C6" w:rsidP="00E77B29">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58</w:t>
            </w:r>
            <w:r w:rsidR="00E77B29" w:rsidRPr="005A33E6">
              <w:rPr>
                <w:rFonts w:ascii="Times New Roman" w:eastAsia="Times New Roman" w:hAnsi="Times New Roman" w:cs="Times New Roman"/>
                <w:b/>
                <w:bCs/>
                <w:color w:val="000000"/>
                <w:sz w:val="24"/>
                <w:szCs w:val="24"/>
                <w:lang w:eastAsia="en-US" w:bidi="ru-RU"/>
              </w:rPr>
              <w:t>-</w:t>
            </w:r>
            <w:r w:rsidRPr="005A33E6">
              <w:rPr>
                <w:rFonts w:ascii="Times New Roman" w:eastAsia="Times New Roman" w:hAnsi="Times New Roman" w:cs="Times New Roman"/>
                <w:b/>
                <w:bCs/>
                <w:color w:val="000000"/>
                <w:sz w:val="24"/>
                <w:szCs w:val="24"/>
                <w:lang w:eastAsia="en-US" w:bidi="ru-RU"/>
              </w:rPr>
              <w:t>60</w:t>
            </w:r>
          </w:p>
        </w:tc>
        <w:tc>
          <w:tcPr>
            <w:tcW w:w="1699" w:type="dxa"/>
            <w:tcBorders>
              <w:top w:val="single" w:sz="4" w:space="0" w:color="auto"/>
              <w:left w:val="single" w:sz="4" w:space="0" w:color="auto"/>
              <w:bottom w:val="single" w:sz="4" w:space="0" w:color="auto"/>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60</w:t>
            </w:r>
          </w:p>
        </w:tc>
        <w:tc>
          <w:tcPr>
            <w:tcW w:w="1714" w:type="dxa"/>
            <w:tcBorders>
              <w:top w:val="single" w:sz="4" w:space="0" w:color="auto"/>
              <w:left w:val="single" w:sz="4" w:space="0" w:color="auto"/>
              <w:bottom w:val="single" w:sz="4" w:space="0" w:color="auto"/>
              <w:right w:val="single" w:sz="4" w:space="0" w:color="auto"/>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36</w:t>
            </w:r>
          </w:p>
        </w:tc>
      </w:tr>
    </w:tbl>
    <w:p w:rsidR="008D67C6" w:rsidRDefault="008D67C6" w:rsidP="008D67C6">
      <w:pPr>
        <w:widowControl w:val="0"/>
        <w:spacing w:after="0" w:line="240" w:lineRule="auto"/>
        <w:jc w:val="both"/>
        <w:rPr>
          <w:rFonts w:ascii="Times New Roman" w:eastAsia="Times New Roman" w:hAnsi="Times New Roman" w:cs="Times New Roman"/>
          <w:color w:val="000000"/>
          <w:sz w:val="28"/>
          <w:szCs w:val="28"/>
          <w:lang w:val="kk-KZ" w:eastAsia="kk-KZ" w:bidi="kk-KZ"/>
        </w:rPr>
      </w:pPr>
    </w:p>
    <w:p w:rsidR="00E60F73" w:rsidRPr="00E60F73" w:rsidRDefault="00E60F73" w:rsidP="008D67C6">
      <w:pPr>
        <w:widowControl w:val="0"/>
        <w:spacing w:after="0" w:line="240" w:lineRule="auto"/>
        <w:ind w:firstLine="709"/>
        <w:jc w:val="both"/>
        <w:rPr>
          <w:rFonts w:ascii="Times New Roman" w:hAnsi="Times New Roman" w:cs="Times New Roman"/>
          <w:sz w:val="28"/>
          <w:szCs w:val="28"/>
        </w:rPr>
      </w:pPr>
      <w:r w:rsidRPr="00E60F73">
        <w:rPr>
          <w:rFonts w:ascii="Times New Roman" w:hAnsi="Times New Roman" w:cs="Times New Roman"/>
          <w:sz w:val="28"/>
          <w:szCs w:val="28"/>
        </w:rPr>
        <w:t>На практике, добавление элементов, таких как кремний, марганец, хром, никель и медь, приводит к улучшению структуры, механических и технологических свойств стали. Например, наблюдается снижение критической скорости охлаждения и увеличение прокаливаемости. Разложение мартенсита становится более затрудненным, а феррит существенно упрочняется, что в свою очередь повышает прочность, твердость и упругость стали. Дополнительные эффекты включают усиление защиты от коррозии и снижение вязкости.</w:t>
      </w:r>
    </w:p>
    <w:p w:rsidR="008D67C6" w:rsidRDefault="008D67C6" w:rsidP="008D67C6">
      <w:pPr>
        <w:widowControl w:val="0"/>
        <w:spacing w:after="0" w:line="240"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val="kk-KZ" w:eastAsia="kk-KZ" w:bidi="kk-KZ"/>
        </w:rPr>
        <w:t xml:space="preserve">Сера и фосфор, как и углерод, являются нежелательными элементами: повышение их в содержании увеличивают ломкость, </w:t>
      </w:r>
      <w:r>
        <w:rPr>
          <w:rFonts w:ascii="Times New Roman" w:eastAsia="Times New Roman" w:hAnsi="Times New Roman" w:cs="Times New Roman"/>
          <w:color w:val="000000"/>
          <w:sz w:val="28"/>
          <w:szCs w:val="28"/>
          <w:lang w:bidi="ru-RU"/>
        </w:rPr>
        <w:t xml:space="preserve">негативно </w:t>
      </w:r>
      <w:r>
        <w:rPr>
          <w:rFonts w:ascii="Times New Roman" w:eastAsia="Times New Roman" w:hAnsi="Times New Roman" w:cs="Times New Roman"/>
          <w:color w:val="000000"/>
          <w:sz w:val="28"/>
          <w:szCs w:val="28"/>
          <w:lang w:val="kk-KZ" w:eastAsia="kk-KZ" w:bidi="kk-KZ"/>
        </w:rPr>
        <w:t xml:space="preserve">влияет на </w:t>
      </w:r>
      <w:r>
        <w:rPr>
          <w:rFonts w:ascii="Times New Roman" w:eastAsia="Times New Roman" w:hAnsi="Times New Roman" w:cs="Times New Roman"/>
          <w:color w:val="000000"/>
          <w:sz w:val="28"/>
          <w:szCs w:val="28"/>
          <w:lang w:bidi="ru-RU"/>
        </w:rPr>
        <w:t>пластичность и ударную вязкость. Однако повышенное содержание фосфора улучшает механическую обработку.</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В зависимости от температуры отпуска свойства стали 60С2А заметно меняется (см. таблицу 3.7). </w:t>
      </w:r>
      <w:r>
        <w:rPr>
          <w:rFonts w:ascii="Times New Roman" w:eastAsia="Times New Roman" w:hAnsi="Times New Roman" w:cs="Times New Roman"/>
          <w:color w:val="000000"/>
          <w:spacing w:val="-4"/>
          <w:sz w:val="28"/>
          <w:szCs w:val="28"/>
          <w:lang w:bidi="ru-RU"/>
        </w:rPr>
        <w:t>Изменение твердости стали 60С2А от температуры отпуска</w:t>
      </w:r>
      <w:r>
        <w:rPr>
          <w:rFonts w:ascii="Times New Roman" w:eastAsia="Times New Roman" w:hAnsi="Times New Roman" w:cs="Times New Roman"/>
          <w:color w:val="000000"/>
          <w:sz w:val="28"/>
          <w:szCs w:val="28"/>
          <w:lang w:bidi="ru-RU"/>
        </w:rPr>
        <w:t xml:space="preserve"> показано н рисунке 3.13.</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p>
    <w:p w:rsidR="008D67C6" w:rsidRDefault="008D67C6" w:rsidP="008D67C6">
      <w:pPr>
        <w:widowControl w:val="0"/>
        <w:spacing w:after="0" w:line="240"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Таблица 3.7 – Зависимость механических свойств стали 60С2А от температуры отпуска после закалки в масле [</w:t>
      </w:r>
      <w:r w:rsidR="0050341F">
        <w:rPr>
          <w:rFonts w:ascii="Times New Roman" w:eastAsia="Times New Roman" w:hAnsi="Times New Roman" w:cs="Times New Roman"/>
          <w:color w:val="000000"/>
          <w:sz w:val="28"/>
          <w:szCs w:val="28"/>
          <w:lang w:bidi="ru-RU"/>
        </w:rPr>
        <w:t>73</w:t>
      </w:r>
      <w:r>
        <w:rPr>
          <w:rFonts w:ascii="Times New Roman" w:eastAsia="Times New Roman" w:hAnsi="Times New Roman" w:cs="Times New Roman"/>
          <w:color w:val="000000"/>
          <w:sz w:val="28"/>
          <w:szCs w:val="28"/>
          <w:lang w:bidi="ru-RU"/>
        </w:rPr>
        <w:t>]</w:t>
      </w:r>
    </w:p>
    <w:p w:rsidR="008D67C6" w:rsidRDefault="008D67C6" w:rsidP="008D67C6">
      <w:pPr>
        <w:widowControl w:val="0"/>
        <w:spacing w:after="0" w:line="240" w:lineRule="auto"/>
        <w:ind w:firstLine="709"/>
        <w:rPr>
          <w:rFonts w:ascii="Times New Roman" w:eastAsia="Times New Roman" w:hAnsi="Times New Roman" w:cs="Times New Roman"/>
          <w:color w:val="000000"/>
          <w:sz w:val="16"/>
          <w:szCs w:val="16"/>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5"/>
        <w:gridCol w:w="1546"/>
        <w:gridCol w:w="1541"/>
        <w:gridCol w:w="1190"/>
        <w:gridCol w:w="1219"/>
        <w:gridCol w:w="1440"/>
        <w:gridCol w:w="1334"/>
      </w:tblGrid>
      <w:tr w:rsidR="008D67C6" w:rsidRPr="005A33E6" w:rsidTr="008D67C6">
        <w:trPr>
          <w:trHeight w:val="454"/>
          <w:jc w:val="center"/>
        </w:trPr>
        <w:tc>
          <w:tcPr>
            <w:tcW w:w="1205"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b/>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Т</w:t>
            </w:r>
            <w:r w:rsidRPr="005A33E6">
              <w:rPr>
                <w:rFonts w:ascii="Times New Roman" w:eastAsia="Times New Roman" w:hAnsi="Times New Roman" w:cs="Times New Roman"/>
                <w:b/>
                <w:bCs/>
                <w:color w:val="000000"/>
                <w:sz w:val="24"/>
                <w:szCs w:val="24"/>
                <w:vertAlign w:val="subscript"/>
                <w:lang w:eastAsia="en-US" w:bidi="ru-RU"/>
              </w:rPr>
              <w:t>отп</w:t>
            </w:r>
            <w:r w:rsidRPr="005A33E6">
              <w:rPr>
                <w:rFonts w:ascii="Times New Roman" w:eastAsia="Times New Roman" w:hAnsi="Times New Roman" w:cs="Times New Roman"/>
                <w:b/>
                <w:bCs/>
                <w:color w:val="000000"/>
                <w:sz w:val="24"/>
                <w:szCs w:val="24"/>
                <w:lang w:eastAsia="en-US" w:bidi="ru-RU"/>
              </w:rPr>
              <w:t>, °С</w:t>
            </w:r>
          </w:p>
        </w:tc>
        <w:tc>
          <w:tcPr>
            <w:tcW w:w="1546"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b/>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σ</w:t>
            </w:r>
            <w:r w:rsidRPr="005A33E6">
              <w:rPr>
                <w:rFonts w:ascii="Times New Roman" w:eastAsia="Times New Roman" w:hAnsi="Times New Roman" w:cs="Times New Roman"/>
                <w:b/>
                <w:bCs/>
                <w:color w:val="000000"/>
                <w:sz w:val="24"/>
                <w:szCs w:val="24"/>
                <w:vertAlign w:val="subscript"/>
                <w:lang w:eastAsia="en-US" w:bidi="ru-RU"/>
              </w:rPr>
              <w:t>0,2</w:t>
            </w:r>
            <w:r w:rsidRPr="005A33E6">
              <w:rPr>
                <w:rFonts w:ascii="Times New Roman" w:eastAsia="Times New Roman" w:hAnsi="Times New Roman" w:cs="Times New Roman"/>
                <w:b/>
                <w:bCs/>
                <w:color w:val="000000"/>
                <w:sz w:val="24"/>
                <w:szCs w:val="24"/>
                <w:lang w:eastAsia="en-US" w:bidi="ru-RU"/>
              </w:rPr>
              <w:t>, кН/см</w:t>
            </w:r>
            <w:r w:rsidRPr="005A33E6">
              <w:rPr>
                <w:rFonts w:ascii="Times New Roman" w:eastAsia="Times New Roman" w:hAnsi="Times New Roman" w:cs="Times New Roman"/>
                <w:b/>
                <w:bCs/>
                <w:color w:val="000000"/>
                <w:sz w:val="24"/>
                <w:szCs w:val="24"/>
                <w:vertAlign w:val="superscript"/>
                <w:lang w:eastAsia="en-US" w:bidi="ru-RU"/>
              </w:rPr>
              <w:t>2</w:t>
            </w:r>
          </w:p>
        </w:tc>
        <w:tc>
          <w:tcPr>
            <w:tcW w:w="1541"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b/>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σв, кН/см</w:t>
            </w:r>
            <w:r w:rsidRPr="005A33E6">
              <w:rPr>
                <w:rFonts w:ascii="Times New Roman" w:eastAsia="Times New Roman" w:hAnsi="Times New Roman" w:cs="Times New Roman"/>
                <w:b/>
                <w:bCs/>
                <w:color w:val="000000"/>
                <w:sz w:val="24"/>
                <w:szCs w:val="24"/>
                <w:vertAlign w:val="superscript"/>
                <w:lang w:eastAsia="en-US" w:bidi="ru-RU"/>
              </w:rPr>
              <w:t>2</w:t>
            </w:r>
          </w:p>
        </w:tc>
        <w:tc>
          <w:tcPr>
            <w:tcW w:w="1190"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b/>
                <w:color w:val="000000"/>
                <w:sz w:val="24"/>
                <w:szCs w:val="24"/>
                <w:lang w:eastAsia="en-US" w:bidi="ru-RU"/>
              </w:rPr>
            </w:pPr>
            <w:r w:rsidRPr="005A33E6">
              <w:rPr>
                <w:rFonts w:ascii="Times New Roman" w:eastAsia="Arial" w:hAnsi="Times New Roman" w:cs="Times New Roman"/>
                <w:b/>
                <w:bCs/>
                <w:color w:val="000000"/>
                <w:sz w:val="24"/>
                <w:szCs w:val="24"/>
                <w:lang w:eastAsia="en-US" w:bidi="ru-RU"/>
              </w:rPr>
              <w:t>δ</w:t>
            </w:r>
            <w:r w:rsidRPr="005A33E6">
              <w:rPr>
                <w:rFonts w:ascii="Times New Roman" w:eastAsia="Times New Roman" w:hAnsi="Times New Roman" w:cs="Times New Roman"/>
                <w:b/>
                <w:bCs/>
                <w:color w:val="000000"/>
                <w:sz w:val="24"/>
                <w:szCs w:val="24"/>
                <w:lang w:eastAsia="en-US" w:bidi="ru-RU"/>
              </w:rPr>
              <w:t>, %</w:t>
            </w:r>
          </w:p>
        </w:tc>
        <w:tc>
          <w:tcPr>
            <w:tcW w:w="1219"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b/>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ψ, %</w:t>
            </w:r>
          </w:p>
        </w:tc>
        <w:tc>
          <w:tcPr>
            <w:tcW w:w="1440"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b/>
                <w:color w:val="000000"/>
                <w:sz w:val="24"/>
                <w:szCs w:val="24"/>
                <w:lang w:eastAsia="en-US" w:bidi="ru-RU"/>
              </w:rPr>
            </w:pPr>
            <w:r w:rsidRPr="005A33E6">
              <w:rPr>
                <w:rFonts w:ascii="Times New Roman" w:eastAsia="Times New Roman" w:hAnsi="Times New Roman" w:cs="Times New Roman"/>
                <w:b/>
                <w:color w:val="000000"/>
                <w:sz w:val="24"/>
                <w:szCs w:val="24"/>
                <w:lang w:val="en-US" w:eastAsia="en-US" w:bidi="en-US"/>
              </w:rPr>
              <w:t>KCU</w:t>
            </w:r>
            <w:r w:rsidRPr="005A33E6">
              <w:rPr>
                <w:rFonts w:ascii="Times New Roman" w:eastAsia="Times New Roman" w:hAnsi="Times New Roman" w:cs="Times New Roman"/>
                <w:b/>
                <w:color w:val="000000"/>
                <w:sz w:val="24"/>
                <w:szCs w:val="24"/>
                <w:lang w:eastAsia="en-US" w:bidi="en-US"/>
              </w:rPr>
              <w:t>,</w:t>
            </w:r>
            <w:r w:rsidRPr="005A33E6">
              <w:rPr>
                <w:rFonts w:ascii="Times New Roman" w:eastAsia="Times New Roman" w:hAnsi="Times New Roman" w:cs="Times New Roman"/>
                <w:b/>
                <w:color w:val="000000"/>
                <w:sz w:val="24"/>
                <w:szCs w:val="24"/>
                <w:lang w:val="en-US" w:eastAsia="en-US" w:bidi="en-US"/>
              </w:rPr>
              <w:t xml:space="preserve"> </w:t>
            </w:r>
            <w:r w:rsidRPr="005A33E6">
              <w:rPr>
                <w:rFonts w:ascii="Times New Roman" w:eastAsia="Times New Roman" w:hAnsi="Times New Roman" w:cs="Times New Roman"/>
                <w:b/>
                <w:bCs/>
                <w:color w:val="000000"/>
                <w:sz w:val="24"/>
                <w:szCs w:val="24"/>
                <w:lang w:eastAsia="en-US" w:bidi="ru-RU"/>
              </w:rPr>
              <w:t>Дж/см</w:t>
            </w:r>
            <w:r w:rsidRPr="005A33E6">
              <w:rPr>
                <w:rFonts w:ascii="Times New Roman" w:eastAsia="Times New Roman" w:hAnsi="Times New Roman" w:cs="Times New Roman"/>
                <w:b/>
                <w:bCs/>
                <w:color w:val="000000"/>
                <w:sz w:val="24"/>
                <w:szCs w:val="24"/>
                <w:vertAlign w:val="superscript"/>
                <w:lang w:eastAsia="en-US" w:bidi="ru-RU"/>
              </w:rPr>
              <w:t>2</w:t>
            </w:r>
          </w:p>
        </w:tc>
        <w:tc>
          <w:tcPr>
            <w:tcW w:w="1334" w:type="dxa"/>
            <w:tcBorders>
              <w:top w:val="single" w:sz="4" w:space="0" w:color="auto"/>
              <w:left w:val="single" w:sz="4" w:space="0" w:color="auto"/>
              <w:bottom w:val="nil"/>
              <w:right w:val="single" w:sz="4" w:space="0" w:color="auto"/>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b/>
                <w:color w:val="000000"/>
                <w:sz w:val="24"/>
                <w:szCs w:val="24"/>
                <w:lang w:eastAsia="en-US" w:bidi="ru-RU"/>
              </w:rPr>
            </w:pPr>
            <w:r w:rsidRPr="005A33E6">
              <w:rPr>
                <w:rFonts w:ascii="Times New Roman" w:eastAsia="Times New Roman" w:hAnsi="Times New Roman" w:cs="Times New Roman"/>
                <w:b/>
                <w:bCs/>
                <w:color w:val="000000"/>
                <w:sz w:val="24"/>
                <w:szCs w:val="24"/>
                <w:lang w:eastAsia="en-US" w:bidi="ru-RU"/>
              </w:rPr>
              <w:t>НВ</w:t>
            </w:r>
          </w:p>
        </w:tc>
      </w:tr>
      <w:tr w:rsidR="008D67C6" w:rsidRPr="005A33E6" w:rsidTr="008D67C6">
        <w:trPr>
          <w:trHeight w:val="397"/>
          <w:jc w:val="center"/>
        </w:trPr>
        <w:tc>
          <w:tcPr>
            <w:tcW w:w="1205"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ind w:firstLine="440"/>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300</w:t>
            </w:r>
          </w:p>
        </w:tc>
        <w:tc>
          <w:tcPr>
            <w:tcW w:w="1546"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196</w:t>
            </w:r>
          </w:p>
        </w:tc>
        <w:tc>
          <w:tcPr>
            <w:tcW w:w="1541"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216</w:t>
            </w:r>
          </w:p>
        </w:tc>
        <w:tc>
          <w:tcPr>
            <w:tcW w:w="1190"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2</w:t>
            </w:r>
          </w:p>
        </w:tc>
        <w:tc>
          <w:tcPr>
            <w:tcW w:w="1219"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36</w:t>
            </w:r>
          </w:p>
        </w:tc>
        <w:tc>
          <w:tcPr>
            <w:tcW w:w="1440"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10</w:t>
            </w:r>
          </w:p>
        </w:tc>
        <w:tc>
          <w:tcPr>
            <w:tcW w:w="1334" w:type="dxa"/>
            <w:tcBorders>
              <w:top w:val="single" w:sz="4" w:space="0" w:color="auto"/>
              <w:left w:val="single" w:sz="4" w:space="0" w:color="auto"/>
              <w:bottom w:val="nil"/>
              <w:right w:val="single" w:sz="4" w:space="0" w:color="auto"/>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462</w:t>
            </w:r>
          </w:p>
        </w:tc>
      </w:tr>
      <w:tr w:rsidR="008D67C6" w:rsidRPr="005A33E6" w:rsidTr="008D67C6">
        <w:trPr>
          <w:trHeight w:val="397"/>
          <w:jc w:val="center"/>
        </w:trPr>
        <w:tc>
          <w:tcPr>
            <w:tcW w:w="1205"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ind w:firstLine="440"/>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400</w:t>
            </w:r>
          </w:p>
        </w:tc>
        <w:tc>
          <w:tcPr>
            <w:tcW w:w="1546"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147</w:t>
            </w:r>
          </w:p>
        </w:tc>
        <w:tc>
          <w:tcPr>
            <w:tcW w:w="1541"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167</w:t>
            </w:r>
          </w:p>
        </w:tc>
        <w:tc>
          <w:tcPr>
            <w:tcW w:w="1190"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7</w:t>
            </w:r>
          </w:p>
        </w:tc>
        <w:tc>
          <w:tcPr>
            <w:tcW w:w="1219"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39</w:t>
            </w:r>
          </w:p>
        </w:tc>
        <w:tc>
          <w:tcPr>
            <w:tcW w:w="1440"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18</w:t>
            </w:r>
          </w:p>
        </w:tc>
        <w:tc>
          <w:tcPr>
            <w:tcW w:w="1334" w:type="dxa"/>
            <w:tcBorders>
              <w:top w:val="single" w:sz="4" w:space="0" w:color="auto"/>
              <w:left w:val="single" w:sz="4" w:space="0" w:color="auto"/>
              <w:bottom w:val="nil"/>
              <w:right w:val="single" w:sz="4" w:space="0" w:color="auto"/>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425</w:t>
            </w:r>
          </w:p>
        </w:tc>
      </w:tr>
      <w:tr w:rsidR="008D67C6" w:rsidRPr="005A33E6" w:rsidTr="008D67C6">
        <w:trPr>
          <w:trHeight w:val="397"/>
          <w:jc w:val="center"/>
        </w:trPr>
        <w:tc>
          <w:tcPr>
            <w:tcW w:w="1205"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ind w:firstLine="440"/>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500</w:t>
            </w:r>
          </w:p>
        </w:tc>
        <w:tc>
          <w:tcPr>
            <w:tcW w:w="1546"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108</w:t>
            </w:r>
          </w:p>
        </w:tc>
        <w:tc>
          <w:tcPr>
            <w:tcW w:w="1541"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129</w:t>
            </w:r>
          </w:p>
        </w:tc>
        <w:tc>
          <w:tcPr>
            <w:tcW w:w="1190"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10</w:t>
            </w:r>
          </w:p>
        </w:tc>
        <w:tc>
          <w:tcPr>
            <w:tcW w:w="1219"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42</w:t>
            </w:r>
          </w:p>
        </w:tc>
        <w:tc>
          <w:tcPr>
            <w:tcW w:w="1440" w:type="dxa"/>
            <w:tcBorders>
              <w:top w:val="single" w:sz="4" w:space="0" w:color="auto"/>
              <w:left w:val="single" w:sz="4" w:space="0" w:color="auto"/>
              <w:bottom w:val="nil"/>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29</w:t>
            </w:r>
          </w:p>
        </w:tc>
        <w:tc>
          <w:tcPr>
            <w:tcW w:w="1334" w:type="dxa"/>
            <w:tcBorders>
              <w:top w:val="single" w:sz="4" w:space="0" w:color="auto"/>
              <w:left w:val="single" w:sz="4" w:space="0" w:color="auto"/>
              <w:bottom w:val="nil"/>
              <w:right w:val="single" w:sz="4" w:space="0" w:color="auto"/>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340</w:t>
            </w:r>
          </w:p>
        </w:tc>
      </w:tr>
      <w:tr w:rsidR="008D67C6" w:rsidRPr="005A33E6" w:rsidTr="008D67C6">
        <w:trPr>
          <w:trHeight w:val="397"/>
          <w:jc w:val="center"/>
        </w:trPr>
        <w:tc>
          <w:tcPr>
            <w:tcW w:w="1205" w:type="dxa"/>
            <w:tcBorders>
              <w:top w:val="single" w:sz="4" w:space="0" w:color="auto"/>
              <w:left w:val="single" w:sz="4" w:space="0" w:color="auto"/>
              <w:bottom w:val="single" w:sz="4" w:space="0" w:color="auto"/>
              <w:right w:val="nil"/>
            </w:tcBorders>
            <w:vAlign w:val="center"/>
            <w:hideMark/>
          </w:tcPr>
          <w:p w:rsidR="008D67C6" w:rsidRPr="005A33E6" w:rsidRDefault="008D67C6">
            <w:pPr>
              <w:widowControl w:val="0"/>
              <w:spacing w:after="0" w:line="240" w:lineRule="auto"/>
              <w:ind w:firstLine="440"/>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600</w:t>
            </w:r>
          </w:p>
        </w:tc>
        <w:tc>
          <w:tcPr>
            <w:tcW w:w="1546" w:type="dxa"/>
            <w:tcBorders>
              <w:top w:val="single" w:sz="4" w:space="0" w:color="auto"/>
              <w:left w:val="single" w:sz="4" w:space="0" w:color="auto"/>
              <w:bottom w:val="single" w:sz="4" w:space="0" w:color="auto"/>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73</w:t>
            </w:r>
          </w:p>
        </w:tc>
        <w:tc>
          <w:tcPr>
            <w:tcW w:w="1541" w:type="dxa"/>
            <w:tcBorders>
              <w:top w:val="single" w:sz="4" w:space="0" w:color="auto"/>
              <w:left w:val="single" w:sz="4" w:space="0" w:color="auto"/>
              <w:bottom w:val="single" w:sz="4" w:space="0" w:color="auto"/>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103</w:t>
            </w:r>
          </w:p>
        </w:tc>
        <w:tc>
          <w:tcPr>
            <w:tcW w:w="1190" w:type="dxa"/>
            <w:tcBorders>
              <w:top w:val="single" w:sz="4" w:space="0" w:color="auto"/>
              <w:left w:val="single" w:sz="4" w:space="0" w:color="auto"/>
              <w:bottom w:val="single" w:sz="4" w:space="0" w:color="auto"/>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17</w:t>
            </w:r>
          </w:p>
        </w:tc>
        <w:tc>
          <w:tcPr>
            <w:tcW w:w="1219" w:type="dxa"/>
            <w:tcBorders>
              <w:top w:val="single" w:sz="4" w:space="0" w:color="auto"/>
              <w:left w:val="single" w:sz="4" w:space="0" w:color="auto"/>
              <w:bottom w:val="single" w:sz="4" w:space="0" w:color="auto"/>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48</w:t>
            </w:r>
          </w:p>
        </w:tc>
        <w:tc>
          <w:tcPr>
            <w:tcW w:w="1440" w:type="dxa"/>
            <w:tcBorders>
              <w:top w:val="single" w:sz="4" w:space="0" w:color="auto"/>
              <w:left w:val="single" w:sz="4" w:space="0" w:color="auto"/>
              <w:bottom w:val="single" w:sz="4" w:space="0" w:color="auto"/>
              <w:right w:val="nil"/>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w:t>
            </w:r>
          </w:p>
        </w:tc>
        <w:tc>
          <w:tcPr>
            <w:tcW w:w="1334" w:type="dxa"/>
            <w:tcBorders>
              <w:top w:val="single" w:sz="4" w:space="0" w:color="auto"/>
              <w:left w:val="single" w:sz="4" w:space="0" w:color="auto"/>
              <w:bottom w:val="single" w:sz="4" w:space="0" w:color="auto"/>
              <w:right w:val="single" w:sz="4" w:space="0" w:color="auto"/>
            </w:tcBorders>
            <w:vAlign w:val="center"/>
            <w:hideMark/>
          </w:tcPr>
          <w:p w:rsidR="008D67C6" w:rsidRPr="005A33E6" w:rsidRDefault="008D67C6">
            <w:pPr>
              <w:widowControl w:val="0"/>
              <w:spacing w:after="0" w:line="240" w:lineRule="auto"/>
              <w:jc w:val="center"/>
              <w:rPr>
                <w:rFonts w:ascii="Times New Roman" w:eastAsia="Times New Roman" w:hAnsi="Times New Roman" w:cs="Times New Roman"/>
                <w:color w:val="000000"/>
                <w:sz w:val="24"/>
                <w:szCs w:val="24"/>
                <w:lang w:eastAsia="en-US" w:bidi="ru-RU"/>
              </w:rPr>
            </w:pPr>
            <w:r w:rsidRPr="005A33E6">
              <w:rPr>
                <w:rFonts w:ascii="Times New Roman" w:eastAsia="Times New Roman" w:hAnsi="Times New Roman" w:cs="Times New Roman"/>
                <w:bCs/>
                <w:color w:val="000000"/>
                <w:sz w:val="24"/>
                <w:szCs w:val="24"/>
                <w:lang w:eastAsia="en-US" w:bidi="ru-RU"/>
              </w:rPr>
              <w:t>298</w:t>
            </w:r>
          </w:p>
        </w:tc>
      </w:tr>
    </w:tbl>
    <w:p w:rsidR="008D67C6" w:rsidRDefault="008D67C6" w:rsidP="008D67C6">
      <w:pPr>
        <w:widowControl w:val="0"/>
        <w:spacing w:after="0" w:line="240" w:lineRule="auto"/>
        <w:rPr>
          <w:rFonts w:ascii="Times New Roman" w:eastAsia="Times New Roman" w:hAnsi="Times New Roman" w:cs="Times New Roman"/>
          <w:color w:val="000000"/>
          <w:sz w:val="28"/>
          <w:szCs w:val="28"/>
          <w:lang w:bidi="ru-RU"/>
        </w:rPr>
      </w:pPr>
    </w:p>
    <w:p w:rsidR="008D67C6" w:rsidRDefault="008D67C6" w:rsidP="008D67C6">
      <w:pPr>
        <w:widowControl w:val="0"/>
        <w:spacing w:after="0" w:line="240" w:lineRule="auto"/>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noProof/>
          <w:color w:val="000000"/>
          <w:sz w:val="28"/>
          <w:szCs w:val="28"/>
        </w:rPr>
        <w:drawing>
          <wp:inline distT="0" distB="0" distL="0" distR="0">
            <wp:extent cx="3781059" cy="2266950"/>
            <wp:effectExtent l="19050" t="0" r="0" b="0"/>
            <wp:docPr id="1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63" cstate="print">
                      <a:lum bright="4000" contrast="2000"/>
                    </a:blip>
                    <a:srcRect/>
                    <a:stretch>
                      <a:fillRect/>
                    </a:stretch>
                  </pic:blipFill>
                  <pic:spPr bwMode="auto">
                    <a:xfrm>
                      <a:off x="0" y="0"/>
                      <a:ext cx="3785376" cy="2269538"/>
                    </a:xfrm>
                    <a:prstGeom prst="rect">
                      <a:avLst/>
                    </a:prstGeom>
                    <a:noFill/>
                    <a:ln w="9525">
                      <a:noFill/>
                      <a:miter lim="800000"/>
                      <a:headEnd/>
                      <a:tailEnd/>
                    </a:ln>
                  </pic:spPr>
                </pic:pic>
              </a:graphicData>
            </a:graphic>
          </wp:inline>
        </w:drawing>
      </w:r>
    </w:p>
    <w:p w:rsidR="008D67C6" w:rsidRDefault="008D67C6" w:rsidP="008D67C6">
      <w:pPr>
        <w:widowControl w:val="0"/>
        <w:spacing w:after="0" w:line="240" w:lineRule="auto"/>
        <w:jc w:val="center"/>
        <w:rPr>
          <w:rFonts w:ascii="Arial Unicode MS" w:eastAsia="Arial Unicode MS" w:hAnsi="Arial Unicode MS" w:cs="Arial Unicode MS"/>
          <w:color w:val="000000"/>
          <w:sz w:val="2"/>
          <w:szCs w:val="2"/>
          <w:lang w:bidi="ru-RU"/>
        </w:rPr>
      </w:pPr>
    </w:p>
    <w:p w:rsidR="008D67C6" w:rsidRDefault="008D67C6" w:rsidP="008D67C6">
      <w:pPr>
        <w:widowControl w:val="0"/>
        <w:spacing w:after="0" w:line="240" w:lineRule="auto"/>
        <w:jc w:val="center"/>
        <w:rPr>
          <w:rFonts w:ascii="Times New Roman" w:eastAsia="Times New Roman" w:hAnsi="Times New Roman" w:cs="Times New Roman"/>
          <w:color w:val="000000"/>
          <w:spacing w:val="-4"/>
          <w:sz w:val="28"/>
          <w:szCs w:val="28"/>
          <w:lang w:bidi="ru-RU"/>
        </w:rPr>
      </w:pPr>
      <w:r>
        <w:rPr>
          <w:rFonts w:ascii="Times New Roman" w:eastAsia="Times New Roman" w:hAnsi="Times New Roman" w:cs="Times New Roman"/>
          <w:color w:val="000000"/>
          <w:spacing w:val="-4"/>
          <w:sz w:val="28"/>
          <w:szCs w:val="28"/>
          <w:lang w:bidi="ru-RU"/>
        </w:rPr>
        <w:t>Рисунок 3.13 – Изменение твердости стали 60С2А от температуры отпуска</w:t>
      </w:r>
    </w:p>
    <w:p w:rsidR="008D67C6" w:rsidRDefault="008D67C6" w:rsidP="008D67C6">
      <w:pPr>
        <w:widowControl w:val="0"/>
        <w:spacing w:after="0" w:line="240" w:lineRule="auto"/>
        <w:ind w:firstLine="70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Установлено, что применяя закалку с дальнейшим отпуском при температуре 430÷470 °С нужные свойства пружины из стали 60С2А можно достичь.</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Необходимо отметить, что маркировка сталей в разных государствах может различаться, но при этом их каче</w:t>
      </w:r>
      <w:r w:rsidR="0050341F">
        <w:rPr>
          <w:rFonts w:ascii="Times New Roman" w:eastAsia="Times New Roman" w:hAnsi="Times New Roman" w:cs="Times New Roman"/>
          <w:color w:val="000000"/>
          <w:sz w:val="28"/>
          <w:szCs w:val="28"/>
          <w:lang w:bidi="ru-RU"/>
        </w:rPr>
        <w:t>ственный состав аналогичен</w:t>
      </w:r>
      <w:r>
        <w:rPr>
          <w:rFonts w:ascii="Times New Roman" w:eastAsia="Times New Roman" w:hAnsi="Times New Roman" w:cs="Times New Roman"/>
          <w:color w:val="000000"/>
          <w:sz w:val="28"/>
          <w:szCs w:val="28"/>
          <w:lang w:bidi="ru-RU"/>
        </w:rPr>
        <w:t>.</w:t>
      </w:r>
    </w:p>
    <w:p w:rsidR="008D67C6" w:rsidRDefault="008D67C6" w:rsidP="008D67C6">
      <w:pPr>
        <w:widowControl w:val="0"/>
        <w:spacing w:after="0" w:line="240" w:lineRule="auto"/>
        <w:jc w:val="center"/>
        <w:rPr>
          <w:rFonts w:ascii="Arial Unicode MS" w:eastAsia="Arial Unicode MS" w:hAnsi="Arial Unicode MS" w:cs="Arial Unicode MS"/>
          <w:color w:val="000000"/>
          <w:sz w:val="2"/>
          <w:szCs w:val="2"/>
          <w:lang w:bidi="ru-RU"/>
        </w:rPr>
      </w:pPr>
    </w:p>
    <w:p w:rsidR="008D67C6" w:rsidRDefault="008D67C6" w:rsidP="008D67C6">
      <w:pPr>
        <w:widowControl w:val="0"/>
        <w:spacing w:after="0" w:line="240" w:lineRule="auto"/>
        <w:jc w:val="center"/>
        <w:rPr>
          <w:rFonts w:ascii="Times New Roman" w:eastAsia="Times New Roman" w:hAnsi="Times New Roman" w:cs="Times New Roman"/>
          <w:color w:val="000000"/>
          <w:sz w:val="6"/>
          <w:szCs w:val="6"/>
          <w:lang w:bidi="ru-RU"/>
        </w:rPr>
      </w:pPr>
    </w:p>
    <w:p w:rsidR="005A33E6" w:rsidRDefault="005A33E6" w:rsidP="008D67C6">
      <w:pPr>
        <w:pStyle w:val="3"/>
        <w:keepNext w:val="0"/>
        <w:keepLines w:val="0"/>
        <w:widowControl w:val="0"/>
        <w:spacing w:before="0" w:line="240" w:lineRule="auto"/>
        <w:ind w:firstLine="709"/>
        <w:jc w:val="both"/>
        <w:rPr>
          <w:rFonts w:ascii="Times New Roman" w:eastAsia="Times New Roman" w:hAnsi="Times New Roman" w:cs="Times New Roman"/>
          <w:b/>
          <w:bCs/>
          <w:color w:val="000000"/>
          <w:sz w:val="28"/>
          <w:szCs w:val="28"/>
          <w:lang w:bidi="ru-RU"/>
        </w:rPr>
      </w:pPr>
      <w:bookmarkStart w:id="24" w:name="_Toc154230122"/>
    </w:p>
    <w:p w:rsidR="008D67C6" w:rsidRDefault="008D67C6" w:rsidP="008D67C6">
      <w:pPr>
        <w:pStyle w:val="3"/>
        <w:keepNext w:val="0"/>
        <w:keepLines w:val="0"/>
        <w:widowControl w:val="0"/>
        <w:spacing w:before="0" w:line="240" w:lineRule="auto"/>
        <w:ind w:firstLine="709"/>
        <w:jc w:val="both"/>
        <w:rPr>
          <w:rFonts w:ascii="Times New Roman" w:eastAsia="Times New Roman" w:hAnsi="Times New Roman" w:cs="Times New Roman"/>
          <w:b/>
          <w:bCs/>
          <w:color w:val="000000"/>
          <w:sz w:val="28"/>
          <w:szCs w:val="28"/>
          <w:lang w:val="kk-KZ" w:eastAsia="kk-KZ" w:bidi="kk-KZ"/>
        </w:rPr>
      </w:pPr>
      <w:r>
        <w:rPr>
          <w:rFonts w:ascii="Times New Roman" w:eastAsia="Times New Roman" w:hAnsi="Times New Roman" w:cs="Times New Roman"/>
          <w:b/>
          <w:bCs/>
          <w:color w:val="000000"/>
          <w:sz w:val="28"/>
          <w:szCs w:val="28"/>
          <w:lang w:bidi="ru-RU"/>
        </w:rPr>
        <w:t>3.4.3 Влияние качества термической обработки поверхности на свойства пружин</w:t>
      </w:r>
      <w:bookmarkEnd w:id="24"/>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p>
    <w:p w:rsidR="008D67C6" w:rsidRPr="00E60F73" w:rsidRDefault="00E60F73" w:rsidP="008D67C6">
      <w:pPr>
        <w:widowControl w:val="0"/>
        <w:spacing w:after="0" w:line="240" w:lineRule="auto"/>
        <w:ind w:firstLine="720"/>
        <w:jc w:val="both"/>
        <w:rPr>
          <w:rFonts w:ascii="Times New Roman" w:eastAsia="Times New Roman" w:hAnsi="Times New Roman" w:cs="Times New Roman"/>
          <w:sz w:val="28"/>
          <w:szCs w:val="28"/>
          <w:lang w:val="kk-KZ" w:eastAsia="kk-KZ" w:bidi="kk-KZ"/>
        </w:rPr>
      </w:pPr>
      <w:r w:rsidRPr="00E60F73">
        <w:rPr>
          <w:rFonts w:ascii="Times New Roman" w:hAnsi="Times New Roman" w:cs="Times New Roman"/>
          <w:sz w:val="28"/>
          <w:szCs w:val="28"/>
        </w:rPr>
        <w:t>Для изготовления пружин, подвергаемых холодной деформации и отпуску, применяют проволоку после отжига, которая может быть как горячекатаным, так и холоднокатаным сортовым прокатом. В первоначальном состоянии эти полуфабрикаты не обладают высокой прочностью, но обладают увеличенной пластичностью, что позволяет создавать пружины сложной формы. Для изготовления крупногабаритных пружин применяется процесс горячей деформации.</w:t>
      </w:r>
    </w:p>
    <w:p w:rsidR="005D48FB" w:rsidRPr="005D48FB" w:rsidRDefault="00E60F73" w:rsidP="005D48FB">
      <w:pPr>
        <w:widowControl w:val="0"/>
        <w:spacing w:after="0" w:line="240" w:lineRule="auto"/>
        <w:ind w:firstLine="708"/>
        <w:jc w:val="both"/>
        <w:rPr>
          <w:rFonts w:ascii="Times New Roman" w:hAnsi="Times New Roman" w:cs="Times New Roman"/>
          <w:sz w:val="28"/>
          <w:szCs w:val="28"/>
        </w:rPr>
      </w:pPr>
      <w:r w:rsidRPr="005D48FB">
        <w:rPr>
          <w:rFonts w:ascii="Times New Roman" w:hAnsi="Times New Roman" w:cs="Times New Roman"/>
          <w:sz w:val="28"/>
          <w:szCs w:val="28"/>
        </w:rPr>
        <w:t>Алгоритм технологического процесса формирования пружин методом горячей деформации включает в себя следующие этапы:</w:t>
      </w:r>
    </w:p>
    <w:p w:rsidR="008D67C6" w:rsidRPr="005D48FB" w:rsidRDefault="008D67C6" w:rsidP="005D48FB">
      <w:pPr>
        <w:widowControl w:val="0"/>
        <w:spacing w:after="0" w:line="240" w:lineRule="auto"/>
        <w:ind w:firstLine="708"/>
        <w:jc w:val="both"/>
        <w:rPr>
          <w:rFonts w:ascii="Times New Roman" w:eastAsia="Times New Roman" w:hAnsi="Times New Roman" w:cs="Times New Roman"/>
          <w:sz w:val="28"/>
          <w:szCs w:val="28"/>
          <w:lang w:val="kk-KZ" w:eastAsia="kk-KZ" w:bidi="kk-KZ"/>
        </w:rPr>
      </w:pPr>
      <w:r w:rsidRPr="005D48FB">
        <w:rPr>
          <w:rFonts w:ascii="Times New Roman" w:eastAsia="Times New Roman" w:hAnsi="Times New Roman" w:cs="Times New Roman"/>
          <w:sz w:val="28"/>
          <w:szCs w:val="28"/>
          <w:lang w:val="kk-KZ" w:eastAsia="kk-KZ" w:bidi="kk-KZ"/>
        </w:rPr>
        <w:t xml:space="preserve">1) </w:t>
      </w:r>
      <w:r w:rsidR="005D48FB" w:rsidRPr="005D48FB">
        <w:rPr>
          <w:rFonts w:ascii="Times New Roman" w:hAnsi="Times New Roman" w:cs="Times New Roman"/>
          <w:sz w:val="28"/>
          <w:szCs w:val="28"/>
        </w:rPr>
        <w:t>Обработка концов заготовок путем оттяжки или вальцовки в горячем состоянии при температуре от 940 до 1160 °C</w:t>
      </w:r>
      <w:r w:rsidRPr="005D48FB">
        <w:rPr>
          <w:rFonts w:ascii="Times New Roman" w:eastAsia="Times New Roman" w:hAnsi="Times New Roman" w:cs="Times New Roman"/>
          <w:sz w:val="28"/>
          <w:szCs w:val="28"/>
          <w:lang w:val="kk-KZ" w:eastAsia="kk-KZ" w:bidi="kk-KZ"/>
        </w:rPr>
        <w:t xml:space="preserve">, </w:t>
      </w:r>
    </w:p>
    <w:p w:rsidR="008D67C6" w:rsidRPr="005D48FB" w:rsidRDefault="008D67C6" w:rsidP="005D48FB">
      <w:pPr>
        <w:widowControl w:val="0"/>
        <w:spacing w:after="0" w:line="240" w:lineRule="auto"/>
        <w:ind w:firstLine="708"/>
        <w:jc w:val="both"/>
        <w:rPr>
          <w:rFonts w:ascii="Times New Roman" w:eastAsia="Times New Roman" w:hAnsi="Times New Roman" w:cs="Times New Roman"/>
          <w:sz w:val="28"/>
          <w:szCs w:val="28"/>
          <w:lang w:val="kk-KZ" w:eastAsia="kk-KZ" w:bidi="kk-KZ"/>
        </w:rPr>
      </w:pPr>
      <w:r w:rsidRPr="005D48FB">
        <w:rPr>
          <w:rFonts w:ascii="Times New Roman" w:eastAsia="Times New Roman" w:hAnsi="Times New Roman" w:cs="Times New Roman"/>
          <w:sz w:val="28"/>
          <w:szCs w:val="28"/>
          <w:lang w:val="kk-KZ" w:eastAsia="kk-KZ" w:bidi="kk-KZ"/>
        </w:rPr>
        <w:t xml:space="preserve">2) </w:t>
      </w:r>
      <w:r w:rsidR="005D48FB" w:rsidRPr="005D48FB">
        <w:rPr>
          <w:rFonts w:ascii="Times New Roman" w:hAnsi="Times New Roman" w:cs="Times New Roman"/>
          <w:sz w:val="28"/>
          <w:szCs w:val="28"/>
        </w:rPr>
        <w:t>Формирование пружин путем навивки или штамповки при температуре от 850 до 1050 °C</w:t>
      </w:r>
      <w:r w:rsidRPr="005D48FB">
        <w:rPr>
          <w:rFonts w:ascii="Times New Roman" w:eastAsia="Times New Roman" w:hAnsi="Times New Roman" w:cs="Times New Roman"/>
          <w:sz w:val="28"/>
          <w:szCs w:val="28"/>
          <w:lang w:val="kk-KZ" w:eastAsia="kk-KZ" w:bidi="kk-KZ"/>
        </w:rPr>
        <w:t xml:space="preserve">, </w:t>
      </w:r>
    </w:p>
    <w:p w:rsidR="008D67C6" w:rsidRPr="005D48FB" w:rsidRDefault="008D67C6" w:rsidP="005D48FB">
      <w:pPr>
        <w:widowControl w:val="0"/>
        <w:spacing w:after="0" w:line="240" w:lineRule="auto"/>
        <w:ind w:firstLine="708"/>
        <w:jc w:val="both"/>
        <w:rPr>
          <w:rFonts w:ascii="Times New Roman" w:eastAsia="Times New Roman" w:hAnsi="Times New Roman" w:cs="Times New Roman"/>
          <w:sz w:val="28"/>
          <w:szCs w:val="28"/>
          <w:lang w:val="kk-KZ" w:eastAsia="kk-KZ" w:bidi="kk-KZ"/>
        </w:rPr>
      </w:pPr>
      <w:r w:rsidRPr="005D48FB">
        <w:rPr>
          <w:rFonts w:ascii="Times New Roman" w:eastAsia="Times New Roman" w:hAnsi="Times New Roman" w:cs="Times New Roman"/>
          <w:sz w:val="28"/>
          <w:szCs w:val="28"/>
          <w:lang w:val="kk-KZ" w:eastAsia="kk-KZ" w:bidi="kk-KZ"/>
        </w:rPr>
        <w:t xml:space="preserve">3) </w:t>
      </w:r>
      <w:r w:rsidR="005D48FB" w:rsidRPr="005D48FB">
        <w:rPr>
          <w:rFonts w:ascii="Times New Roman" w:hAnsi="Times New Roman" w:cs="Times New Roman"/>
          <w:sz w:val="28"/>
          <w:szCs w:val="28"/>
        </w:rPr>
        <w:t>Отделение и обработка концов, включая обрубку, заточку и шлифование торцов пружин.</w:t>
      </w:r>
      <w:r w:rsidRPr="005D48FB">
        <w:rPr>
          <w:rFonts w:ascii="Times New Roman" w:eastAsia="Times New Roman" w:hAnsi="Times New Roman" w:cs="Times New Roman"/>
          <w:sz w:val="28"/>
          <w:szCs w:val="28"/>
          <w:lang w:val="kk-KZ" w:eastAsia="kk-KZ" w:bidi="kk-KZ"/>
        </w:rPr>
        <w:t xml:space="preserve">, </w:t>
      </w:r>
    </w:p>
    <w:p w:rsidR="008D67C6" w:rsidRPr="005D48FB" w:rsidRDefault="008D67C6" w:rsidP="005D48FB">
      <w:pPr>
        <w:widowControl w:val="0"/>
        <w:spacing w:after="0" w:line="240" w:lineRule="auto"/>
        <w:ind w:firstLine="708"/>
        <w:jc w:val="both"/>
        <w:rPr>
          <w:rFonts w:ascii="Times New Roman" w:eastAsia="Times New Roman" w:hAnsi="Times New Roman" w:cs="Times New Roman"/>
          <w:sz w:val="28"/>
          <w:szCs w:val="28"/>
          <w:lang w:val="kk-KZ" w:eastAsia="kk-KZ" w:bidi="kk-KZ"/>
        </w:rPr>
      </w:pPr>
      <w:r w:rsidRPr="005D48FB">
        <w:rPr>
          <w:rFonts w:ascii="Times New Roman" w:eastAsia="Times New Roman" w:hAnsi="Times New Roman" w:cs="Times New Roman"/>
          <w:sz w:val="28"/>
          <w:szCs w:val="28"/>
          <w:lang w:val="kk-KZ" w:eastAsia="kk-KZ" w:bidi="kk-KZ"/>
        </w:rPr>
        <w:t xml:space="preserve">4) </w:t>
      </w:r>
      <w:r w:rsidR="005D48FB" w:rsidRPr="005D48FB">
        <w:rPr>
          <w:rFonts w:ascii="Times New Roman" w:hAnsi="Times New Roman" w:cs="Times New Roman"/>
          <w:sz w:val="28"/>
          <w:szCs w:val="28"/>
        </w:rPr>
        <w:t>Проведение термической обработки</w:t>
      </w:r>
      <w:r w:rsidRPr="005D48FB">
        <w:rPr>
          <w:rFonts w:ascii="Times New Roman" w:eastAsia="Times New Roman" w:hAnsi="Times New Roman" w:cs="Times New Roman"/>
          <w:sz w:val="28"/>
          <w:szCs w:val="28"/>
          <w:lang w:val="kk-KZ" w:eastAsia="kk-KZ" w:bidi="kk-KZ"/>
        </w:rPr>
        <w:t xml:space="preserve">, </w:t>
      </w:r>
    </w:p>
    <w:p w:rsidR="008D67C6" w:rsidRPr="005D48FB" w:rsidRDefault="008D67C6" w:rsidP="005D48FB">
      <w:pPr>
        <w:widowControl w:val="0"/>
        <w:spacing w:after="0" w:line="240" w:lineRule="auto"/>
        <w:ind w:firstLine="708"/>
        <w:jc w:val="both"/>
        <w:rPr>
          <w:rFonts w:ascii="Times New Roman" w:eastAsia="Times New Roman" w:hAnsi="Times New Roman" w:cs="Times New Roman"/>
          <w:sz w:val="28"/>
          <w:szCs w:val="28"/>
          <w:lang w:val="kk-KZ" w:eastAsia="kk-KZ" w:bidi="kk-KZ"/>
        </w:rPr>
      </w:pPr>
      <w:r w:rsidRPr="005D48FB">
        <w:rPr>
          <w:rFonts w:ascii="Times New Roman" w:eastAsia="Times New Roman" w:hAnsi="Times New Roman" w:cs="Times New Roman"/>
          <w:sz w:val="28"/>
          <w:szCs w:val="28"/>
          <w:lang w:val="kk-KZ" w:eastAsia="kk-KZ" w:bidi="kk-KZ"/>
        </w:rPr>
        <w:t xml:space="preserve">5) </w:t>
      </w:r>
      <w:r w:rsidR="005D48FB" w:rsidRPr="005D48FB">
        <w:rPr>
          <w:rFonts w:ascii="Times New Roman" w:hAnsi="Times New Roman" w:cs="Times New Roman"/>
          <w:sz w:val="28"/>
          <w:szCs w:val="28"/>
        </w:rPr>
        <w:t>Обработка методом гидропескоструйной очистки</w:t>
      </w:r>
      <w:r w:rsidRPr="005D48FB">
        <w:rPr>
          <w:rFonts w:ascii="Times New Roman" w:eastAsia="Times New Roman" w:hAnsi="Times New Roman" w:cs="Times New Roman"/>
          <w:sz w:val="28"/>
          <w:szCs w:val="28"/>
          <w:lang w:val="kk-KZ" w:eastAsia="kk-KZ" w:bidi="kk-KZ"/>
        </w:rPr>
        <w:t xml:space="preserve">, </w:t>
      </w:r>
    </w:p>
    <w:p w:rsidR="008D67C6" w:rsidRPr="005D48FB" w:rsidRDefault="008D67C6" w:rsidP="005D48FB">
      <w:pPr>
        <w:widowControl w:val="0"/>
        <w:spacing w:after="0" w:line="240" w:lineRule="auto"/>
        <w:ind w:firstLine="708"/>
        <w:jc w:val="both"/>
        <w:rPr>
          <w:rFonts w:ascii="Times New Roman" w:eastAsia="Times New Roman" w:hAnsi="Times New Roman" w:cs="Times New Roman"/>
          <w:sz w:val="28"/>
          <w:szCs w:val="28"/>
          <w:lang w:val="kk-KZ" w:eastAsia="kk-KZ" w:bidi="kk-KZ"/>
        </w:rPr>
      </w:pPr>
      <w:r w:rsidRPr="005D48FB">
        <w:rPr>
          <w:rFonts w:ascii="Times New Roman" w:eastAsia="Times New Roman" w:hAnsi="Times New Roman" w:cs="Times New Roman"/>
          <w:sz w:val="28"/>
          <w:szCs w:val="28"/>
          <w:lang w:val="kk-KZ" w:eastAsia="kk-KZ" w:bidi="kk-KZ"/>
        </w:rPr>
        <w:t xml:space="preserve">6) </w:t>
      </w:r>
      <w:r w:rsidR="005D48FB" w:rsidRPr="005D48FB">
        <w:rPr>
          <w:rFonts w:ascii="Times New Roman" w:hAnsi="Times New Roman" w:cs="Times New Roman"/>
          <w:sz w:val="28"/>
          <w:szCs w:val="28"/>
        </w:rPr>
        <w:t>Испытание пружин и контроль размеров</w:t>
      </w:r>
      <w:r w:rsidRPr="005D48FB">
        <w:rPr>
          <w:rFonts w:ascii="Times New Roman" w:eastAsia="Times New Roman" w:hAnsi="Times New Roman" w:cs="Times New Roman"/>
          <w:sz w:val="28"/>
          <w:szCs w:val="28"/>
          <w:lang w:val="kk-KZ" w:eastAsia="kk-KZ" w:bidi="kk-KZ"/>
        </w:rPr>
        <w:t>.</w:t>
      </w:r>
    </w:p>
    <w:p w:rsidR="005D48FB" w:rsidRPr="005D48FB" w:rsidRDefault="005D48FB" w:rsidP="005D48FB">
      <w:pPr>
        <w:widowControl w:val="0"/>
        <w:spacing w:after="0" w:line="240" w:lineRule="auto"/>
        <w:ind w:firstLine="708"/>
        <w:jc w:val="both"/>
        <w:rPr>
          <w:rFonts w:ascii="Times New Roman" w:eastAsia="Times New Roman" w:hAnsi="Times New Roman" w:cs="Times New Roman"/>
          <w:sz w:val="28"/>
          <w:szCs w:val="28"/>
          <w:lang w:bidi="ru-RU"/>
        </w:rPr>
      </w:pPr>
      <w:r w:rsidRPr="005D48FB">
        <w:rPr>
          <w:rFonts w:ascii="Times New Roman" w:hAnsi="Times New Roman" w:cs="Times New Roman"/>
          <w:sz w:val="28"/>
          <w:szCs w:val="28"/>
        </w:rPr>
        <w:t>Эти этапы обеспечивают формирование пружин с высоким качеством и требуемыми характеристиками, обеспечивая оптимальные условия для процесса горячей деформации.</w:t>
      </w:r>
    </w:p>
    <w:p w:rsidR="008D67C6" w:rsidRPr="005D48FB" w:rsidRDefault="005D48FB" w:rsidP="008D67C6">
      <w:pPr>
        <w:widowControl w:val="0"/>
        <w:spacing w:after="0" w:line="240" w:lineRule="auto"/>
        <w:ind w:firstLine="720"/>
        <w:jc w:val="both"/>
        <w:rPr>
          <w:rFonts w:ascii="Times New Roman" w:eastAsia="Times New Roman" w:hAnsi="Times New Roman" w:cs="Times New Roman"/>
          <w:sz w:val="28"/>
          <w:szCs w:val="28"/>
          <w:lang w:val="kk-KZ" w:eastAsia="kk-KZ" w:bidi="kk-KZ"/>
        </w:rPr>
      </w:pPr>
      <w:r w:rsidRPr="005D48FB">
        <w:rPr>
          <w:rFonts w:ascii="Times New Roman" w:hAnsi="Times New Roman" w:cs="Times New Roman"/>
          <w:sz w:val="28"/>
          <w:szCs w:val="28"/>
        </w:rPr>
        <w:t xml:space="preserve">Одним из основных методов термической обработки заготовок является процесс закалки, за которым следует этап отпуска. </w:t>
      </w:r>
      <w:r w:rsidR="008D67C6">
        <w:rPr>
          <w:rFonts w:ascii="Times New Roman" w:eastAsia="Times New Roman" w:hAnsi="Times New Roman" w:cs="Times New Roman"/>
          <w:color w:val="000000"/>
          <w:sz w:val="28"/>
          <w:szCs w:val="28"/>
          <w:lang w:val="kk-KZ" w:eastAsia="kk-KZ" w:bidi="kk-KZ"/>
        </w:rPr>
        <w:t xml:space="preserve">Закалка направлена на формирование мартенситической структуры, исключая образование участков троостита и минимизируя остаточный аустенит. </w:t>
      </w:r>
      <w:r w:rsidRPr="005D48FB">
        <w:rPr>
          <w:rFonts w:ascii="Times New Roman" w:hAnsi="Times New Roman" w:cs="Times New Roman"/>
          <w:sz w:val="28"/>
          <w:szCs w:val="28"/>
        </w:rPr>
        <w:t>Исходя из низкой предела прочности последнего, его преобразование в мартенсит в результате закалки может уменьшить устойчивость к релаксации и способствовать замедленному разрушению. Для достижения этой цели рекомендуется внедрение процесса холодной обработки после закалки.</w:t>
      </w:r>
    </w:p>
    <w:p w:rsidR="005D48FB" w:rsidRPr="005D48FB" w:rsidRDefault="005D48FB" w:rsidP="008D67C6">
      <w:pPr>
        <w:widowControl w:val="0"/>
        <w:spacing w:after="0" w:line="240" w:lineRule="auto"/>
        <w:ind w:firstLine="720"/>
        <w:jc w:val="both"/>
        <w:rPr>
          <w:rFonts w:ascii="Times New Roman" w:hAnsi="Times New Roman" w:cs="Times New Roman"/>
          <w:sz w:val="28"/>
          <w:szCs w:val="28"/>
        </w:rPr>
      </w:pPr>
      <w:r w:rsidRPr="005D48FB">
        <w:rPr>
          <w:rFonts w:ascii="Times New Roman" w:hAnsi="Times New Roman" w:cs="Times New Roman"/>
          <w:sz w:val="28"/>
          <w:szCs w:val="28"/>
        </w:rPr>
        <w:t>Для снижения вероятности хрупкого разрушения и предотвращения температурного вязко-хрупкого перехода крайне важно стремиться к формированию мелкозернистого аустенита до начала процесса и уменьшению внутренних напряжений в ходе его осуществления. Для избежания поверхностного окисления и дегазации в процессе нагрева пружин, процедура проводится в защитной атмосфере или в вакууме.</w:t>
      </w:r>
    </w:p>
    <w:p w:rsidR="008D67C6" w:rsidRDefault="005D48FB" w:rsidP="008D67C6">
      <w:pPr>
        <w:widowControl w:val="0"/>
        <w:spacing w:after="0" w:line="240" w:lineRule="auto"/>
        <w:ind w:firstLine="720"/>
        <w:jc w:val="both"/>
        <w:rPr>
          <w:rFonts w:ascii="Times New Roman" w:eastAsia="Times New Roman" w:hAnsi="Times New Roman" w:cs="Times New Roman"/>
          <w:color w:val="000000"/>
          <w:sz w:val="28"/>
          <w:szCs w:val="28"/>
          <w:lang w:val="kk-KZ" w:eastAsia="kk-KZ" w:bidi="kk-KZ"/>
        </w:rPr>
      </w:pPr>
      <w:r w:rsidRPr="005D48FB">
        <w:rPr>
          <w:rFonts w:ascii="Times New Roman" w:hAnsi="Times New Roman" w:cs="Times New Roman"/>
          <w:sz w:val="28"/>
          <w:szCs w:val="28"/>
        </w:rPr>
        <w:t>Итоговые характеристики пружин формируются в процессе процедур термической обработки. Принятие решения по выбору параметров термической обработки подразумевает учет функционального назначения и условий эксплуатации конечного изделия.</w:t>
      </w:r>
      <w:r>
        <w:rPr>
          <w:rFonts w:ascii="Segoe UI" w:hAnsi="Segoe UI" w:cs="Segoe UI"/>
          <w:color w:val="374151"/>
        </w:rPr>
        <w:t xml:space="preserve"> </w:t>
      </w:r>
      <w:r w:rsidR="008D67C6">
        <w:rPr>
          <w:rFonts w:ascii="Times New Roman" w:eastAsia="Times New Roman" w:hAnsi="Times New Roman" w:cs="Times New Roman"/>
          <w:color w:val="000000"/>
          <w:sz w:val="28"/>
          <w:szCs w:val="28"/>
          <w:lang w:val="kk-KZ" w:eastAsia="kk-KZ" w:bidi="kk-KZ"/>
        </w:rPr>
        <w:t xml:space="preserve">Для профилактики нежелательных изменений в структуре материала температура и продолжительность отпуска должны быть жестко отрегулированы. </w:t>
      </w:r>
    </w:p>
    <w:p w:rsidR="008D67C6" w:rsidRPr="005D48FB" w:rsidRDefault="005D48FB" w:rsidP="008D67C6">
      <w:pPr>
        <w:widowControl w:val="0"/>
        <w:spacing w:after="0" w:line="240" w:lineRule="auto"/>
        <w:ind w:firstLine="720"/>
        <w:jc w:val="both"/>
        <w:rPr>
          <w:rFonts w:ascii="Times New Roman" w:eastAsia="Times New Roman" w:hAnsi="Times New Roman" w:cs="Times New Roman"/>
          <w:sz w:val="28"/>
          <w:szCs w:val="28"/>
          <w:lang w:val="kk-KZ" w:eastAsia="kk-KZ" w:bidi="kk-KZ"/>
        </w:rPr>
      </w:pPr>
      <w:r w:rsidRPr="005D48FB">
        <w:rPr>
          <w:rFonts w:ascii="Times New Roman" w:hAnsi="Times New Roman" w:cs="Times New Roman"/>
          <w:sz w:val="28"/>
          <w:szCs w:val="28"/>
        </w:rPr>
        <w:t xml:space="preserve">При длительном воздействии динамических нагрузок на пружину, подверженную возможным хрупким разрушениям, выбор температуры отпуска также зависит от уровня пластичности и сопротивления хрупкому разрушению. В данных сценариях температура отпуска корректируется, превышая величину, соответствующую верхнему пределу прочности, для обеспечения необходимого уровня безопасности и стойкости пружины </w:t>
      </w:r>
      <w:r w:rsidR="0050341F" w:rsidRPr="005D48FB">
        <w:rPr>
          <w:rFonts w:ascii="Times New Roman" w:eastAsia="Times New Roman" w:hAnsi="Times New Roman" w:cs="Times New Roman"/>
          <w:sz w:val="28"/>
          <w:szCs w:val="28"/>
          <w:lang w:eastAsia="kk-KZ" w:bidi="kk-KZ"/>
        </w:rPr>
        <w:t>[</w:t>
      </w:r>
      <w:r w:rsidR="00C02D77" w:rsidRPr="005D48FB">
        <w:rPr>
          <w:rFonts w:ascii="Times New Roman" w:eastAsia="Times New Roman" w:hAnsi="Times New Roman" w:cs="Times New Roman"/>
          <w:sz w:val="28"/>
          <w:szCs w:val="28"/>
          <w:lang w:eastAsia="kk-KZ" w:bidi="kk-KZ"/>
        </w:rPr>
        <w:t>74</w:t>
      </w:r>
      <w:r w:rsidR="0050341F" w:rsidRPr="005D48FB">
        <w:rPr>
          <w:rFonts w:ascii="Times New Roman" w:eastAsia="Times New Roman" w:hAnsi="Times New Roman" w:cs="Times New Roman"/>
          <w:sz w:val="28"/>
          <w:szCs w:val="28"/>
          <w:lang w:eastAsia="kk-KZ" w:bidi="kk-KZ"/>
        </w:rPr>
        <w:t>]</w:t>
      </w:r>
      <w:r w:rsidR="008D67C6" w:rsidRPr="005D48FB">
        <w:rPr>
          <w:rFonts w:ascii="Times New Roman" w:eastAsia="Times New Roman" w:hAnsi="Times New Roman" w:cs="Times New Roman"/>
          <w:sz w:val="28"/>
          <w:szCs w:val="28"/>
          <w:lang w:val="kk-KZ" w:eastAsia="kk-KZ" w:bidi="kk-KZ"/>
        </w:rPr>
        <w:t>.</w:t>
      </w:r>
    </w:p>
    <w:p w:rsidR="008D67C6" w:rsidRPr="005D48FB" w:rsidRDefault="008D67C6" w:rsidP="005D48FB">
      <w:pPr>
        <w:widowControl w:val="0"/>
        <w:spacing w:after="0" w:line="240" w:lineRule="auto"/>
        <w:ind w:firstLine="720"/>
        <w:jc w:val="both"/>
        <w:rPr>
          <w:rFonts w:ascii="Times New Roman" w:eastAsia="Times New Roman" w:hAnsi="Times New Roman" w:cs="Times New Roman"/>
          <w:sz w:val="28"/>
          <w:szCs w:val="28"/>
          <w:lang w:bidi="ru-RU"/>
        </w:rPr>
      </w:pPr>
      <w:r>
        <w:rPr>
          <w:rFonts w:ascii="Times New Roman" w:eastAsia="Times New Roman" w:hAnsi="Times New Roman" w:cs="Times New Roman"/>
          <w:color w:val="000000"/>
          <w:sz w:val="28"/>
          <w:szCs w:val="28"/>
          <w:lang w:val="kk-KZ" w:eastAsia="kk-KZ" w:bidi="kk-KZ"/>
        </w:rPr>
        <w:t xml:space="preserve">Чтобы пружины не деформировались во время закалки и отпуска, нужно принять меры по их стабилизации. </w:t>
      </w:r>
      <w:r w:rsidR="005D48FB" w:rsidRPr="005D48FB">
        <w:rPr>
          <w:rFonts w:ascii="Times New Roman" w:hAnsi="Times New Roman" w:cs="Times New Roman"/>
          <w:sz w:val="28"/>
          <w:szCs w:val="28"/>
        </w:rPr>
        <w:t>Дальнейшая модификация материала пружины не рекомендуется, поскольку это может вызвать остаточные напряжения и ухудшить характеристики. Меры для обеспечения стабильности выбираются в зависимости от конкретных типов и размеров заготовки и включают в себя такие методы, как оптимальное распределение пружин внутри печи, применение специальных устройств для удержания заготовки, а также процесс отпуска на специальных приспособлениях (см. рисунок 3.14).</w:t>
      </w:r>
    </w:p>
    <w:p w:rsidR="008D67C6" w:rsidRDefault="008D67C6" w:rsidP="008D67C6">
      <w:pPr>
        <w:widowControl w:val="0"/>
        <w:spacing w:after="0" w:line="240" w:lineRule="auto"/>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noProof/>
          <w:color w:val="000000"/>
          <w:sz w:val="28"/>
          <w:szCs w:val="28"/>
        </w:rPr>
        <w:drawing>
          <wp:inline distT="0" distB="0" distL="0" distR="0">
            <wp:extent cx="1123950" cy="1924050"/>
            <wp:effectExtent l="19050" t="0" r="0" b="0"/>
            <wp:docPr id="1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4" cstate="print"/>
                    <a:srcRect/>
                    <a:stretch>
                      <a:fillRect/>
                    </a:stretch>
                  </pic:blipFill>
                  <pic:spPr bwMode="auto">
                    <a:xfrm>
                      <a:off x="0" y="0"/>
                      <a:ext cx="1123950" cy="1924050"/>
                    </a:xfrm>
                    <a:prstGeom prst="rect">
                      <a:avLst/>
                    </a:prstGeom>
                    <a:noFill/>
                    <a:ln w="9525">
                      <a:noFill/>
                      <a:miter lim="800000"/>
                      <a:headEnd/>
                      <a:tailEnd/>
                    </a:ln>
                  </pic:spPr>
                </pic:pic>
              </a:graphicData>
            </a:graphic>
          </wp:inline>
        </w:drawing>
      </w:r>
    </w:p>
    <w:p w:rsidR="008D67C6" w:rsidRDefault="008D67C6" w:rsidP="008D67C6">
      <w:pPr>
        <w:widowControl w:val="0"/>
        <w:spacing w:after="0" w:line="240" w:lineRule="auto"/>
        <w:jc w:val="center"/>
        <w:rPr>
          <w:rFonts w:ascii="Times New Roman" w:eastAsia="Times New Roman" w:hAnsi="Times New Roman" w:cs="Times New Roman"/>
          <w:i/>
          <w:color w:val="000000"/>
          <w:sz w:val="28"/>
          <w:szCs w:val="28"/>
          <w:lang w:bidi="ru-RU"/>
        </w:rPr>
      </w:pPr>
      <w:r>
        <w:rPr>
          <w:rFonts w:ascii="Times New Roman" w:eastAsia="Times New Roman" w:hAnsi="Times New Roman" w:cs="Times New Roman"/>
          <w:i/>
          <w:color w:val="000000"/>
          <w:sz w:val="28"/>
          <w:szCs w:val="28"/>
          <w:lang w:bidi="ru-RU"/>
        </w:rPr>
        <w:t>1 – заготовка пружины; 2 – специальная оправка</w:t>
      </w:r>
    </w:p>
    <w:p w:rsidR="008D67C6" w:rsidRDefault="008D67C6" w:rsidP="008D67C6">
      <w:pPr>
        <w:widowControl w:val="0"/>
        <w:spacing w:after="0" w:line="240" w:lineRule="auto"/>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Рисунок 3.14 – Устройство для закалки заготовок пружин </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При изготовлении пружин на поверхности стали обычно формируется слой с пониженным содержанием углерода. Он возникает на разных этапах технологического процесса, связанных с нагревом металла. Согласно ГОСТ 14959-79, для всех марок стали допустимая глубина этого слоя составляет до 1,5</w:t>
      </w:r>
      <w:r w:rsidR="00E36E90">
        <w:rPr>
          <w:rFonts w:ascii="Times New Roman" w:eastAsia="Times New Roman" w:hAnsi="Times New Roman" w:cs="Times New Roman"/>
          <w:color w:val="000000"/>
          <w:sz w:val="28"/>
          <w:szCs w:val="28"/>
          <w:lang w:bidi="ru-RU"/>
        </w:rPr>
        <w:t xml:space="preserve"> – </w:t>
      </w:r>
      <w:r>
        <w:rPr>
          <w:rFonts w:ascii="Times New Roman" w:eastAsia="Times New Roman" w:hAnsi="Times New Roman" w:cs="Times New Roman"/>
          <w:color w:val="000000"/>
          <w:sz w:val="28"/>
          <w:szCs w:val="28"/>
          <w:lang w:bidi="ru-RU"/>
        </w:rPr>
        <w:t>2</w:t>
      </w:r>
      <w:r w:rsidR="00E36E90">
        <w:rPr>
          <w:rFonts w:ascii="Times New Roman" w:eastAsia="Times New Roman" w:hAnsi="Times New Roman" w:cs="Times New Roman"/>
          <w:color w:val="000000"/>
          <w:sz w:val="28"/>
          <w:szCs w:val="28"/>
          <w:lang w:bidi="ru-RU"/>
        </w:rPr>
        <w:t xml:space="preserve"> </w:t>
      </w:r>
      <w:r>
        <w:rPr>
          <w:rFonts w:ascii="Times New Roman" w:eastAsia="Times New Roman" w:hAnsi="Times New Roman" w:cs="Times New Roman"/>
          <w:color w:val="000000"/>
          <w:sz w:val="28"/>
          <w:szCs w:val="28"/>
          <w:lang w:bidi="ru-RU"/>
        </w:rPr>
        <w:t xml:space="preserve">% от толщины проката (в зависимости от длины сечении). У легированных сталей, содержащих кремний, этот показатель на 0,5 % больше. </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Поверхностное обезуглероживание снижает статическую и многоцикловую прочность, релаксационную устойчивость, а также способствует распространению усталостной трещины. В некоторых случаях обезуглероженный слой может повысить сопротивление коррозии, ударным нагрузкам и малоцикловой усталости, но это положительное влияние не удается использовать из-за неконтролируемости процессов обезуглероживания. В целях уменьшения отрицательных эффектов поверхностного обезуглероживания применяются различные методы, такие как быстрый нагрев, нанесение защитных покрытий, регулируемые и науглероживающие атмосферы, очистка заготовки, поверхностное упрочнение и пластическое деформирование.</w:t>
      </w:r>
    </w:p>
    <w:p w:rsidR="005A33E6" w:rsidRDefault="005A33E6" w:rsidP="008D67C6">
      <w:pPr>
        <w:pStyle w:val="3"/>
        <w:ind w:firstLine="709"/>
        <w:rPr>
          <w:rFonts w:ascii="Times New Roman" w:eastAsia="Times New Roman" w:hAnsi="Times New Roman" w:cs="Times New Roman"/>
          <w:b/>
          <w:bCs/>
          <w:color w:val="000000"/>
          <w:sz w:val="28"/>
          <w:szCs w:val="28"/>
          <w:lang w:val="kk-KZ" w:eastAsia="kk-KZ" w:bidi="kk-KZ"/>
        </w:rPr>
      </w:pPr>
      <w:bookmarkStart w:id="25" w:name="_Toc154230123"/>
    </w:p>
    <w:p w:rsidR="008D67C6" w:rsidRDefault="008D67C6" w:rsidP="008D67C6">
      <w:pPr>
        <w:pStyle w:val="3"/>
        <w:ind w:firstLine="709"/>
        <w:rPr>
          <w:rFonts w:ascii="Times New Roman" w:eastAsia="Times New Roman" w:hAnsi="Times New Roman" w:cs="Times New Roman"/>
          <w:b/>
          <w:bCs/>
          <w:color w:val="000000"/>
          <w:sz w:val="28"/>
          <w:szCs w:val="28"/>
          <w:lang w:val="kk-KZ" w:eastAsia="kk-KZ" w:bidi="kk-KZ"/>
        </w:rPr>
      </w:pPr>
      <w:r>
        <w:rPr>
          <w:rFonts w:ascii="Times New Roman" w:eastAsia="Times New Roman" w:hAnsi="Times New Roman" w:cs="Times New Roman"/>
          <w:b/>
          <w:bCs/>
          <w:color w:val="000000"/>
          <w:sz w:val="28"/>
          <w:szCs w:val="28"/>
          <w:lang w:val="kk-KZ" w:eastAsia="kk-KZ" w:bidi="kk-KZ"/>
        </w:rPr>
        <w:t>3.4.4 Технология навивки пружин с закалкой и отпуском</w:t>
      </w:r>
      <w:bookmarkEnd w:id="25"/>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val="kk-KZ" w:eastAsia="kk-KZ" w:bidi="kk-KZ"/>
        </w:rPr>
      </w:pP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Горячая навивка включает в себя предварительный нагрев заготовки в электрической/газовой печи или как альтернатива – использование токов высокой частоты. Таким образом подготовленная деталь подвергается навивке в соответствии с установленными требованиями разводке, торцовке и доводке геометрических размеров. Затем деталь направляется на закалку, начальные и граничные условия которой зависят от используемого материала, а затем – на отпуск. </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После термообработки проводится контроль параметров и, при необходимости, корректировочные действия по обработке. Процесс производства завершается окрашиванием и сушкой. </w:t>
      </w:r>
    </w:p>
    <w:p w:rsidR="008D67C6" w:rsidRPr="00E36E90" w:rsidRDefault="00E36E90" w:rsidP="008D67C6">
      <w:pPr>
        <w:widowControl w:val="0"/>
        <w:spacing w:after="0" w:line="240" w:lineRule="auto"/>
        <w:ind w:firstLine="720"/>
        <w:jc w:val="both"/>
        <w:rPr>
          <w:rFonts w:ascii="Times New Roman" w:eastAsia="Times New Roman" w:hAnsi="Times New Roman" w:cs="Times New Roman"/>
          <w:sz w:val="28"/>
          <w:szCs w:val="28"/>
          <w:lang w:bidi="ru-RU"/>
        </w:rPr>
      </w:pPr>
      <w:r w:rsidRPr="00E36E90">
        <w:rPr>
          <w:rFonts w:ascii="Times New Roman" w:hAnsi="Times New Roman" w:cs="Times New Roman"/>
          <w:sz w:val="28"/>
          <w:szCs w:val="28"/>
        </w:rPr>
        <w:t>Изменение характеристик металлического материала происходит в результате процессов превращения, которые происходят в сталях и влияют на их микроструктуру. Основные методы термической обработки металла включают в себя процессы отжига, нормализации, закалки, отпуска и старения.</w:t>
      </w:r>
      <w:r w:rsidR="008D67C6" w:rsidRPr="00E36E90">
        <w:rPr>
          <w:rFonts w:ascii="Times New Roman" w:eastAsia="Times New Roman" w:hAnsi="Times New Roman" w:cs="Times New Roman"/>
          <w:sz w:val="28"/>
          <w:szCs w:val="28"/>
          <w:lang w:bidi="ru-RU"/>
        </w:rPr>
        <w:t xml:space="preserve"> </w:t>
      </w:r>
    </w:p>
    <w:p w:rsidR="005A33E6" w:rsidRPr="005A33E6" w:rsidRDefault="005A33E6" w:rsidP="008D67C6">
      <w:pPr>
        <w:widowControl w:val="0"/>
        <w:spacing w:after="0" w:line="240" w:lineRule="auto"/>
        <w:ind w:firstLine="720"/>
        <w:jc w:val="both"/>
        <w:rPr>
          <w:rFonts w:ascii="Times New Roman" w:eastAsia="Times New Roman" w:hAnsi="Times New Roman" w:cs="Times New Roman"/>
          <w:sz w:val="28"/>
          <w:szCs w:val="28"/>
          <w:lang w:bidi="ru-RU"/>
        </w:rPr>
      </w:pPr>
      <w:r w:rsidRPr="005A33E6">
        <w:rPr>
          <w:rFonts w:ascii="Times New Roman" w:hAnsi="Times New Roman" w:cs="Times New Roman"/>
          <w:sz w:val="28"/>
          <w:szCs w:val="28"/>
        </w:rPr>
        <w:t>Для термической обработки пружинных сталей применяют разнообразные среды, включая масло, воду и воздух. В процессе закалки жидкая среда размещается в специальном резервуаре, оснащенном системой охлаждения, предназначенной для поддержания оптимальной температуры во время проведения процедуры. Тем не менее, использование воды для закалки часто сопровождается слишком быстрым охлаждением, что может привести к возможным дефектам, таким как трещины в материале пружины. Этот способ обработки редко используется для пружинных сталей, и если таковой применяется, то в воду добавляют различные вещества, такие как известь, мыло, мел и другие, с целью уменьшить скорость охлаждения. Важно отметить, что температура окружающей среды влияет на структуру и свойства стали после проведения процедуры. Например, при использовании масла для закалки при температуре 60 °C пружина может не достичь полной закалки, в то время как температура 30 °C может обеспечить необходимую твердость при закалке в масле.</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Термическая обработка пружинной заготовки из 60С2А состоит из закалки и среднего отпуска. В связи с тем, что сталь 60С2А перлитного класса критические точки имеют постоянные значения: А</w:t>
      </w:r>
      <w:r>
        <w:rPr>
          <w:rFonts w:ascii="Times New Roman" w:eastAsia="Times New Roman" w:hAnsi="Times New Roman" w:cs="Times New Roman"/>
          <w:color w:val="000000"/>
          <w:lang w:bidi="ru-RU"/>
        </w:rPr>
        <w:t>с1</w:t>
      </w:r>
      <w:r>
        <w:rPr>
          <w:rFonts w:ascii="Times New Roman" w:eastAsia="Times New Roman" w:hAnsi="Times New Roman" w:cs="Times New Roman"/>
          <w:color w:val="000000"/>
          <w:sz w:val="28"/>
          <w:szCs w:val="28"/>
          <w:lang w:bidi="ru-RU"/>
        </w:rPr>
        <w:t xml:space="preserve"> = 770±10 °С, А</w:t>
      </w:r>
      <w:r>
        <w:rPr>
          <w:rFonts w:ascii="Times New Roman" w:eastAsia="Times New Roman" w:hAnsi="Times New Roman" w:cs="Times New Roman"/>
          <w:color w:val="000000"/>
          <w:lang w:bidi="ru-RU"/>
        </w:rPr>
        <w:t>с3</w:t>
      </w:r>
      <w:r>
        <w:rPr>
          <w:rFonts w:ascii="Times New Roman" w:eastAsia="Times New Roman" w:hAnsi="Times New Roman" w:cs="Times New Roman"/>
          <w:color w:val="000000"/>
          <w:sz w:val="28"/>
          <w:szCs w:val="28"/>
          <w:lang w:bidi="ru-RU"/>
        </w:rPr>
        <w:t xml:space="preserve"> = 820±10 °С.</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r w:rsidRPr="00E77B29">
        <w:rPr>
          <w:rFonts w:ascii="Times New Roman" w:eastAsia="Times New Roman" w:hAnsi="Times New Roman" w:cs="Times New Roman"/>
          <w:sz w:val="28"/>
          <w:szCs w:val="28"/>
          <w:lang w:bidi="ru-RU"/>
        </w:rPr>
        <w:t>Согласно ГОСТ 14059-79 температура закалки для стали 60С2А равна 860 °С</w:t>
      </w:r>
      <w:r w:rsidR="00C02D77">
        <w:rPr>
          <w:rFonts w:ascii="Times New Roman" w:eastAsia="Times New Roman" w:hAnsi="Times New Roman" w:cs="Times New Roman"/>
          <w:sz w:val="28"/>
          <w:szCs w:val="28"/>
          <w:lang w:bidi="ru-RU"/>
        </w:rPr>
        <w:t>.</w:t>
      </w:r>
      <w:r w:rsidR="00C02D77" w:rsidRPr="00C02D77">
        <w:rPr>
          <w:rFonts w:ascii="Times New Roman" w:eastAsia="Times New Roman" w:hAnsi="Times New Roman" w:cs="Times New Roman"/>
          <w:sz w:val="28"/>
          <w:szCs w:val="28"/>
          <w:lang w:bidi="ru-RU"/>
        </w:rPr>
        <w:t xml:space="preserve"> </w:t>
      </w:r>
      <w:r>
        <w:rPr>
          <w:rFonts w:ascii="Times New Roman" w:eastAsia="Times New Roman" w:hAnsi="Times New Roman" w:cs="Times New Roman"/>
          <w:color w:val="000000"/>
          <w:sz w:val="28"/>
          <w:szCs w:val="28"/>
          <w:lang w:bidi="ru-RU"/>
        </w:rPr>
        <w:t xml:space="preserve"> Циклы термической обработки показаны на</w:t>
      </w:r>
      <w:r w:rsidR="00E36E90">
        <w:rPr>
          <w:rFonts w:ascii="Times New Roman" w:eastAsia="Times New Roman" w:hAnsi="Times New Roman" w:cs="Times New Roman"/>
          <w:color w:val="000000"/>
          <w:sz w:val="28"/>
          <w:szCs w:val="28"/>
          <w:lang w:bidi="ru-RU"/>
        </w:rPr>
        <w:t xml:space="preserve"> </w:t>
      </w:r>
      <w:hyperlink r:id="rId65" w:tgtFrame="_blank" w:history="1">
        <w:r w:rsidRPr="00E36E90">
          <w:rPr>
            <w:rStyle w:val="aa"/>
            <w:rFonts w:ascii="Times New Roman" w:eastAsia="Times New Roman" w:hAnsi="Times New Roman" w:cs="Times New Roman"/>
            <w:color w:val="000000"/>
            <w:sz w:val="28"/>
            <w:szCs w:val="28"/>
            <w:u w:val="none"/>
            <w:lang w:bidi="ru-RU"/>
          </w:rPr>
          <w:t>рисунке 3.15</w:t>
        </w:r>
      </w:hyperlink>
      <w:r w:rsidRPr="00E36E90">
        <w:rPr>
          <w:rFonts w:ascii="Times New Roman" w:eastAsia="Times New Roman" w:hAnsi="Times New Roman" w:cs="Times New Roman"/>
          <w:color w:val="000000"/>
          <w:sz w:val="28"/>
          <w:szCs w:val="28"/>
          <w:lang w:bidi="ru-RU"/>
        </w:rPr>
        <w:t>.</w:t>
      </w:r>
    </w:p>
    <w:p w:rsidR="008D67C6" w:rsidRDefault="008D67C6" w:rsidP="008D67C6">
      <w:pPr>
        <w:widowControl w:val="0"/>
        <w:spacing w:after="0" w:line="240" w:lineRule="auto"/>
        <w:jc w:val="both"/>
        <w:rPr>
          <w:rFonts w:ascii="Times New Roman" w:eastAsia="Times New Roman" w:hAnsi="Times New Roman" w:cs="Times New Roman"/>
          <w:color w:val="000000"/>
          <w:sz w:val="28"/>
          <w:szCs w:val="28"/>
          <w:lang w:bidi="ru-RU"/>
        </w:rPr>
      </w:pPr>
    </w:p>
    <w:p w:rsidR="008D67C6" w:rsidRDefault="008D67C6" w:rsidP="008D67C6">
      <w:pPr>
        <w:widowControl w:val="0"/>
        <w:spacing w:after="0" w:line="240" w:lineRule="auto"/>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noProof/>
          <w:color w:val="000000"/>
          <w:sz w:val="28"/>
          <w:szCs w:val="28"/>
        </w:rPr>
        <w:drawing>
          <wp:inline distT="0" distB="0" distL="0" distR="0">
            <wp:extent cx="5076825" cy="3321288"/>
            <wp:effectExtent l="19050" t="0" r="9525" b="0"/>
            <wp:docPr id="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66" cstate="print">
                      <a:lum bright="2000"/>
                    </a:blip>
                    <a:srcRect/>
                    <a:stretch>
                      <a:fillRect/>
                    </a:stretch>
                  </pic:blipFill>
                  <pic:spPr bwMode="auto">
                    <a:xfrm>
                      <a:off x="0" y="0"/>
                      <a:ext cx="5084708" cy="3326445"/>
                    </a:xfrm>
                    <a:prstGeom prst="rect">
                      <a:avLst/>
                    </a:prstGeom>
                    <a:noFill/>
                    <a:ln w="9525">
                      <a:noFill/>
                      <a:miter lim="800000"/>
                      <a:headEnd/>
                      <a:tailEnd/>
                    </a:ln>
                  </pic:spPr>
                </pic:pic>
              </a:graphicData>
            </a:graphic>
          </wp:inline>
        </w:drawing>
      </w:r>
    </w:p>
    <w:p w:rsidR="008D67C6" w:rsidRDefault="008D67C6" w:rsidP="008D67C6">
      <w:pPr>
        <w:widowControl w:val="0"/>
        <w:spacing w:after="0" w:line="240" w:lineRule="auto"/>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Рисунок 3.15 – Циклы термообработки стали марки 60С2А</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bidi="ru-RU"/>
        </w:rPr>
      </w:pPr>
    </w:p>
    <w:p w:rsidR="00E36E90" w:rsidRPr="00E36E90" w:rsidRDefault="00E36E90" w:rsidP="00E36E90">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E36E90">
        <w:rPr>
          <w:rFonts w:ascii="Times New Roman" w:eastAsia="Times New Roman" w:hAnsi="Times New Roman" w:cs="Times New Roman"/>
          <w:color w:val="000000"/>
          <w:sz w:val="28"/>
          <w:szCs w:val="28"/>
          <w:lang w:bidi="ru-RU"/>
        </w:rPr>
        <w:t>В качестве среды для охлаждения можно использовать масло с</w:t>
      </w:r>
      <w:r>
        <w:rPr>
          <w:rFonts w:ascii="Times New Roman" w:eastAsia="Times New Roman" w:hAnsi="Times New Roman" w:cs="Times New Roman"/>
          <w:color w:val="000000"/>
          <w:sz w:val="28"/>
          <w:szCs w:val="28"/>
          <w:lang w:bidi="ru-RU"/>
        </w:rPr>
        <w:t>о</w:t>
      </w:r>
      <w:r w:rsidRPr="00E36E90">
        <w:rPr>
          <w:rFonts w:ascii="Times New Roman" w:eastAsia="Times New Roman" w:hAnsi="Times New Roman" w:cs="Times New Roman"/>
          <w:color w:val="000000"/>
          <w:sz w:val="28"/>
          <w:szCs w:val="28"/>
          <w:lang w:bidi="ru-RU"/>
        </w:rPr>
        <w:t xml:space="preserve"> скоростью, превышающей минимальную скорость охлаждения, необходимую для превращения аустенита в мартенсит. Это обеспечивает формирование мелкозернистого мартенсита.</w:t>
      </w:r>
    </w:p>
    <w:p w:rsidR="00467C5C" w:rsidRPr="00467C5C" w:rsidRDefault="00467C5C" w:rsidP="00467C5C">
      <w:pPr>
        <w:widowControl w:val="0"/>
        <w:spacing w:after="0" w:line="240" w:lineRule="auto"/>
        <w:ind w:firstLine="709"/>
        <w:jc w:val="both"/>
        <w:rPr>
          <w:rFonts w:ascii="Times New Roman" w:eastAsia="Times New Roman" w:hAnsi="Times New Roman" w:cs="Times New Roman"/>
          <w:sz w:val="28"/>
          <w:szCs w:val="28"/>
          <w:lang w:bidi="ru-RU"/>
        </w:rPr>
      </w:pPr>
      <w:r w:rsidRPr="00467C5C">
        <w:rPr>
          <w:rFonts w:ascii="Times New Roman" w:eastAsia="Times New Roman" w:hAnsi="Times New Roman" w:cs="Times New Roman"/>
          <w:sz w:val="28"/>
          <w:szCs w:val="28"/>
          <w:lang w:bidi="ru-RU"/>
        </w:rPr>
        <w:t>Процедура термической обработки, известная как закалка, включает несколько ключевых этапов для достижения оптимальных результатов. Сначала заготовку аккуратно размещают и надежно закрепляют на дне специальной сетчатой корзины. Перед тем как подвергнуть заготовку термической обработке, ее предварительно подвергают нагреву, удерживая определенную температуру, чтобы обеспечить равномерный прогрев металла по всему его сечению.</w:t>
      </w:r>
    </w:p>
    <w:p w:rsidR="00467C5C" w:rsidRPr="00467C5C" w:rsidRDefault="00467C5C" w:rsidP="00467C5C">
      <w:pPr>
        <w:widowControl w:val="0"/>
        <w:spacing w:after="0" w:line="240" w:lineRule="auto"/>
        <w:ind w:firstLine="709"/>
        <w:jc w:val="both"/>
        <w:rPr>
          <w:rFonts w:ascii="Times New Roman" w:eastAsia="Times New Roman" w:hAnsi="Times New Roman" w:cs="Times New Roman"/>
          <w:sz w:val="28"/>
          <w:szCs w:val="28"/>
          <w:lang w:bidi="ru-RU"/>
        </w:rPr>
      </w:pPr>
      <w:r w:rsidRPr="00467C5C">
        <w:rPr>
          <w:rFonts w:ascii="Times New Roman" w:eastAsia="Times New Roman" w:hAnsi="Times New Roman" w:cs="Times New Roman"/>
          <w:sz w:val="28"/>
          <w:szCs w:val="28"/>
          <w:lang w:bidi="ru-RU"/>
        </w:rPr>
        <w:t>Далее происходит этап закалки в специальной среде, где контролируют условия процесса. Чтобы избежать возможной деформации заготовки в процессе нагрева перед термической обработкой, применяется мягкий стальной провод. Торцевые витки заготовки соединяют с рабочим проводом, что помогает предотвратить искривление.</w:t>
      </w:r>
    </w:p>
    <w:p w:rsidR="00E36E90" w:rsidRDefault="00467C5C" w:rsidP="00467C5C">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467C5C">
        <w:rPr>
          <w:rFonts w:ascii="Times New Roman" w:eastAsia="Times New Roman" w:hAnsi="Times New Roman" w:cs="Times New Roman"/>
          <w:sz w:val="28"/>
          <w:szCs w:val="28"/>
          <w:lang w:bidi="ru-RU"/>
        </w:rPr>
        <w:t>Дополнительные меры принимаются для предотвращения искривлений и изменений формы пружины. В этом контексте используется специальное приспособление, которое эффективно поддерживает структуру заготовки, обеспечивая оптимальные условия для проведения термической обработки. Таким образом, весь процесс закалки проводится с учетом множества факторов, направленных на достижение высоких результатов без искажения формы заготовки</w:t>
      </w:r>
      <w:r w:rsidR="00E36E90" w:rsidRPr="00E36E90">
        <w:rPr>
          <w:rFonts w:ascii="Times New Roman" w:eastAsia="Times New Roman" w:hAnsi="Times New Roman" w:cs="Times New Roman"/>
          <w:color w:val="000000"/>
          <w:sz w:val="28"/>
          <w:szCs w:val="28"/>
          <w:lang w:bidi="ru-RU"/>
        </w:rPr>
        <w:t>, изображенное на рисунке 3.16.</w:t>
      </w:r>
    </w:p>
    <w:p w:rsidR="00E36E90" w:rsidRPr="00E36E90" w:rsidRDefault="00E36E90" w:rsidP="00E36E90">
      <w:pPr>
        <w:widowControl w:val="0"/>
        <w:spacing w:after="0" w:line="240" w:lineRule="auto"/>
        <w:ind w:firstLine="709"/>
        <w:jc w:val="both"/>
        <w:rPr>
          <w:rFonts w:ascii="Times New Roman" w:hAnsi="Times New Roman" w:cs="Times New Roman"/>
          <w:sz w:val="28"/>
          <w:szCs w:val="28"/>
        </w:rPr>
      </w:pPr>
      <w:r w:rsidRPr="00E36E90">
        <w:rPr>
          <w:rFonts w:ascii="Times New Roman" w:hAnsi="Times New Roman" w:cs="Times New Roman"/>
          <w:sz w:val="28"/>
          <w:szCs w:val="28"/>
        </w:rPr>
        <w:t>Средний этап отпуска проводится при температуре 470°С с целью увеличения вязкости и снятия внутренних напряжений после процесса закалки. Временной интервал между завершением закалки и началом отпуска не превышает 4 часов. Процесс охлаждения может быть выполнен естественным способом на воздухе. Такая схема отпуска способствует достижению высокой устойчивости к малой пластической деформации при достижении твердости в пределах 40-50 HRC.</w:t>
      </w:r>
    </w:p>
    <w:p w:rsidR="008D67C6" w:rsidRDefault="008D67C6" w:rsidP="00E36E90">
      <w:pPr>
        <w:widowControl w:val="0"/>
        <w:spacing w:after="0" w:line="240"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Указанный режим термической обработки (сравните с рисунком 3.9) обеспечивает получение параметров со следующими значениями:</w:t>
      </w:r>
    </w:p>
    <w:p w:rsidR="008D67C6" w:rsidRDefault="008D67C6" w:rsidP="008D67C6">
      <w:pPr>
        <w:widowControl w:val="0"/>
        <w:spacing w:after="0" w:line="240" w:lineRule="auto"/>
        <w:ind w:firstLine="1000"/>
        <w:rPr>
          <w:rFonts w:ascii="Times New Roman" w:eastAsia="Arial" w:hAnsi="Times New Roman" w:cs="Times New Roman"/>
          <w:sz w:val="28"/>
          <w:szCs w:val="28"/>
          <w:lang w:bidi="ru-RU"/>
        </w:rPr>
      </w:pPr>
      <w:r>
        <w:rPr>
          <w:rFonts w:ascii="Times New Roman" w:eastAsia="Arial" w:hAnsi="Times New Roman" w:cs="Times New Roman"/>
          <w:sz w:val="28"/>
          <w:szCs w:val="28"/>
          <w:lang w:val="en-US" w:eastAsia="en-US" w:bidi="en-US"/>
        </w:rPr>
        <w:t>σ</w:t>
      </w:r>
      <w:r>
        <w:rPr>
          <w:rFonts w:ascii="Times New Roman" w:eastAsia="Arial" w:hAnsi="Times New Roman" w:cs="Times New Roman"/>
          <w:sz w:val="28"/>
          <w:szCs w:val="28"/>
          <w:vertAlign w:val="subscript"/>
          <w:lang w:eastAsia="en-US" w:bidi="en-US"/>
        </w:rPr>
        <w:t xml:space="preserve">0,2 </w:t>
      </w:r>
      <w:r>
        <w:rPr>
          <w:rFonts w:ascii="Times New Roman" w:eastAsia="Arial" w:hAnsi="Times New Roman" w:cs="Times New Roman"/>
          <w:sz w:val="28"/>
          <w:szCs w:val="28"/>
          <w:lang w:eastAsia="en-US" w:bidi="en-US"/>
        </w:rPr>
        <w:t xml:space="preserve">&gt; </w:t>
      </w:r>
      <w:r>
        <w:rPr>
          <w:rFonts w:ascii="Times New Roman" w:eastAsia="Arial" w:hAnsi="Times New Roman" w:cs="Times New Roman"/>
          <w:sz w:val="28"/>
          <w:szCs w:val="28"/>
          <w:lang w:bidi="ru-RU"/>
        </w:rPr>
        <w:t>1,2·10</w:t>
      </w:r>
      <w:r>
        <w:rPr>
          <w:rFonts w:ascii="Times New Roman" w:eastAsia="Arial" w:hAnsi="Times New Roman" w:cs="Times New Roman"/>
          <w:sz w:val="28"/>
          <w:szCs w:val="28"/>
          <w:vertAlign w:val="superscript"/>
          <w:lang w:bidi="ru-RU"/>
        </w:rPr>
        <w:t>6</w:t>
      </w:r>
      <w:r>
        <w:rPr>
          <w:rFonts w:ascii="Times New Roman" w:eastAsia="Arial" w:hAnsi="Times New Roman" w:cs="Times New Roman"/>
          <w:sz w:val="28"/>
          <w:szCs w:val="28"/>
          <w:lang w:bidi="ru-RU"/>
        </w:rPr>
        <w:t xml:space="preserve"> кПа; </w:t>
      </w:r>
      <w:r>
        <w:rPr>
          <w:rFonts w:ascii="Times New Roman" w:eastAsia="Arial" w:hAnsi="Times New Roman" w:cs="Times New Roman"/>
          <w:sz w:val="28"/>
          <w:szCs w:val="28"/>
          <w:lang w:val="en-US" w:bidi="ru-RU"/>
        </w:rPr>
        <w:t>δ</w:t>
      </w:r>
      <w:r w:rsidRPr="008D67C6">
        <w:rPr>
          <w:rFonts w:ascii="Times New Roman" w:eastAsia="Arial" w:hAnsi="Times New Roman" w:cs="Times New Roman"/>
          <w:sz w:val="28"/>
          <w:szCs w:val="28"/>
          <w:lang w:bidi="ru-RU"/>
        </w:rPr>
        <w:t xml:space="preserve"> </w:t>
      </w:r>
      <w:r>
        <w:rPr>
          <w:rFonts w:ascii="Times New Roman" w:eastAsia="Arial" w:hAnsi="Times New Roman" w:cs="Times New Roman"/>
          <w:sz w:val="28"/>
          <w:szCs w:val="28"/>
          <w:lang w:bidi="ru-RU"/>
        </w:rPr>
        <w:t>&gt; 6 %;</w:t>
      </w:r>
    </w:p>
    <w:p w:rsidR="008D67C6" w:rsidRDefault="008D67C6" w:rsidP="008D67C6">
      <w:pPr>
        <w:widowControl w:val="0"/>
        <w:spacing w:after="0" w:line="240" w:lineRule="auto"/>
        <w:ind w:firstLine="1000"/>
        <w:rPr>
          <w:rFonts w:ascii="Times New Roman" w:eastAsia="Arial" w:hAnsi="Times New Roman" w:cs="Times New Roman"/>
          <w:sz w:val="28"/>
          <w:szCs w:val="28"/>
          <w:lang w:bidi="ru-RU"/>
        </w:rPr>
      </w:pPr>
      <w:r>
        <w:rPr>
          <w:rFonts w:ascii="Times New Roman" w:eastAsia="Arial" w:hAnsi="Times New Roman" w:cs="Times New Roman"/>
          <w:sz w:val="28"/>
          <w:szCs w:val="28"/>
          <w:lang w:val="en-US" w:eastAsia="en-US" w:bidi="en-US"/>
        </w:rPr>
        <w:t>σ</w:t>
      </w:r>
      <w:r>
        <w:rPr>
          <w:rFonts w:ascii="Times New Roman" w:eastAsia="Arial" w:hAnsi="Times New Roman" w:cs="Times New Roman"/>
          <w:sz w:val="28"/>
          <w:szCs w:val="28"/>
          <w:vertAlign w:val="subscript"/>
          <w:lang w:bidi="ru-RU"/>
        </w:rPr>
        <w:t xml:space="preserve">в </w:t>
      </w:r>
      <w:r>
        <w:rPr>
          <w:rFonts w:ascii="Times New Roman" w:eastAsia="Arial" w:hAnsi="Times New Roman" w:cs="Times New Roman"/>
          <w:sz w:val="28"/>
          <w:szCs w:val="28"/>
          <w:lang w:bidi="ru-RU"/>
        </w:rPr>
        <w:t>&gt; 1,3·10</w:t>
      </w:r>
      <w:r>
        <w:rPr>
          <w:rFonts w:ascii="Times New Roman" w:eastAsia="Arial" w:hAnsi="Times New Roman" w:cs="Times New Roman"/>
          <w:sz w:val="28"/>
          <w:szCs w:val="28"/>
          <w:vertAlign w:val="superscript"/>
          <w:lang w:bidi="ru-RU"/>
        </w:rPr>
        <w:t>6</w:t>
      </w:r>
      <w:r>
        <w:rPr>
          <w:rFonts w:ascii="Times New Roman" w:eastAsia="Arial" w:hAnsi="Times New Roman" w:cs="Times New Roman"/>
          <w:sz w:val="28"/>
          <w:szCs w:val="28"/>
          <w:lang w:bidi="ru-RU"/>
        </w:rPr>
        <w:t xml:space="preserve"> кПа; </w:t>
      </w:r>
      <w:r>
        <w:rPr>
          <w:rFonts w:ascii="Times New Roman" w:eastAsia="Arial" w:hAnsi="Times New Roman" w:cs="Times New Roman"/>
          <w:sz w:val="28"/>
          <w:szCs w:val="28"/>
          <w:lang w:val="en-US" w:bidi="ru-RU"/>
        </w:rPr>
        <w:t>ψ</w:t>
      </w:r>
      <w:r w:rsidRPr="008D67C6">
        <w:rPr>
          <w:rFonts w:ascii="Times New Roman" w:eastAsia="Arial" w:hAnsi="Times New Roman" w:cs="Times New Roman"/>
          <w:sz w:val="28"/>
          <w:szCs w:val="28"/>
          <w:lang w:bidi="ru-RU"/>
        </w:rPr>
        <w:t xml:space="preserve"> </w:t>
      </w:r>
      <w:r>
        <w:rPr>
          <w:rFonts w:ascii="Times New Roman" w:eastAsia="Times New Roman" w:hAnsi="Times New Roman" w:cs="Times New Roman"/>
          <w:i/>
          <w:iCs/>
          <w:sz w:val="28"/>
          <w:szCs w:val="28"/>
          <w:lang w:bidi="ru-RU"/>
        </w:rPr>
        <w:t>&gt;</w:t>
      </w:r>
      <w:r>
        <w:rPr>
          <w:rFonts w:ascii="Times New Roman" w:eastAsia="Arial" w:hAnsi="Times New Roman" w:cs="Times New Roman"/>
          <w:sz w:val="28"/>
          <w:szCs w:val="28"/>
          <w:lang w:bidi="ru-RU"/>
        </w:rPr>
        <w:t xml:space="preserve"> 25 %;</w:t>
      </w:r>
    </w:p>
    <w:p w:rsidR="008D67C6" w:rsidRDefault="008D67C6" w:rsidP="008D67C6">
      <w:pPr>
        <w:widowControl w:val="0"/>
        <w:spacing w:after="0" w:line="240" w:lineRule="auto"/>
        <w:ind w:firstLine="1000"/>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val="en-US" w:eastAsia="en-US" w:bidi="en-US"/>
        </w:rPr>
        <w:t xml:space="preserve">HB </w:t>
      </w:r>
      <w:r w:rsidR="00C02D77">
        <w:rPr>
          <w:rFonts w:ascii="Times New Roman" w:eastAsia="Times New Roman" w:hAnsi="Times New Roman" w:cs="Times New Roman"/>
          <w:color w:val="000000"/>
          <w:sz w:val="28"/>
          <w:szCs w:val="28"/>
          <w:lang w:bidi="ru-RU"/>
        </w:rPr>
        <w:t xml:space="preserve">390 – </w:t>
      </w:r>
      <w:r>
        <w:rPr>
          <w:rFonts w:ascii="Times New Roman" w:eastAsia="Times New Roman" w:hAnsi="Times New Roman" w:cs="Times New Roman"/>
          <w:color w:val="000000"/>
          <w:sz w:val="28"/>
          <w:szCs w:val="28"/>
          <w:lang w:bidi="ru-RU"/>
        </w:rPr>
        <w:t>480</w:t>
      </w:r>
      <w:r w:rsidR="00C02D77">
        <w:rPr>
          <w:rFonts w:ascii="Times New Roman" w:eastAsia="Times New Roman" w:hAnsi="Times New Roman" w:cs="Times New Roman"/>
          <w:color w:val="000000"/>
          <w:sz w:val="28"/>
          <w:szCs w:val="28"/>
          <w:lang w:val="en-US" w:bidi="ru-RU"/>
        </w:rPr>
        <w:t xml:space="preserve"> </w:t>
      </w:r>
      <w:r>
        <w:rPr>
          <w:rFonts w:ascii="Times New Roman" w:eastAsia="Times New Roman" w:hAnsi="Times New Roman" w:cs="Times New Roman"/>
          <w:color w:val="000000"/>
          <w:sz w:val="28"/>
          <w:szCs w:val="28"/>
          <w:lang w:bidi="ru-RU"/>
        </w:rPr>
        <w:t>.</w:t>
      </w:r>
    </w:p>
    <w:p w:rsidR="008D67C6" w:rsidRDefault="008D67C6" w:rsidP="008D67C6">
      <w:pPr>
        <w:widowControl w:val="0"/>
        <w:spacing w:after="0" w:line="240" w:lineRule="auto"/>
        <w:ind w:firstLine="709"/>
        <w:jc w:val="both"/>
        <w:rPr>
          <w:rFonts w:ascii="Times New Roman" w:eastAsia="Times New Roman" w:hAnsi="Times New Roman" w:cs="Times New Roman"/>
          <w:color w:val="000000"/>
          <w:sz w:val="28"/>
          <w:szCs w:val="28"/>
          <w:highlight w:val="yellow"/>
          <w:lang w:bidi="ru-RU"/>
        </w:rPr>
      </w:pPr>
    </w:p>
    <w:p w:rsidR="008D67C6" w:rsidRDefault="008D67C6" w:rsidP="008D67C6">
      <w:pPr>
        <w:widowControl w:val="0"/>
        <w:spacing w:after="0" w:line="240" w:lineRule="auto"/>
        <w:jc w:val="center"/>
        <w:rPr>
          <w:rFonts w:ascii="Arial Unicode MS" w:eastAsia="Arial Unicode MS" w:hAnsi="Arial Unicode MS" w:cs="Arial Unicode MS"/>
          <w:color w:val="000000"/>
          <w:sz w:val="2"/>
          <w:szCs w:val="2"/>
          <w:lang w:bidi="ru-RU"/>
        </w:rPr>
      </w:pPr>
    </w:p>
    <w:p w:rsidR="008D67C6" w:rsidRDefault="008D67C6" w:rsidP="008D67C6">
      <w:pPr>
        <w:widowControl w:val="0"/>
        <w:spacing w:after="0" w:line="240" w:lineRule="auto"/>
        <w:jc w:val="center"/>
        <w:rPr>
          <w:rFonts w:ascii="Times New Roman" w:eastAsia="Times New Roman" w:hAnsi="Times New Roman" w:cs="Times New Roman"/>
          <w:i/>
          <w:color w:val="000000"/>
          <w:sz w:val="28"/>
          <w:szCs w:val="28"/>
          <w:lang w:bidi="ru-RU"/>
        </w:rPr>
      </w:pPr>
      <w:r>
        <w:rPr>
          <w:rFonts w:ascii="Times New Roman" w:eastAsia="Times New Roman" w:hAnsi="Times New Roman" w:cs="Times New Roman"/>
          <w:i/>
          <w:noProof/>
          <w:color w:val="000000"/>
          <w:sz w:val="28"/>
          <w:szCs w:val="28"/>
        </w:rPr>
        <w:drawing>
          <wp:inline distT="0" distB="0" distL="0" distR="0">
            <wp:extent cx="3429000" cy="2557021"/>
            <wp:effectExtent l="19050" t="0" r="0" b="0"/>
            <wp:docPr id="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7" cstate="print">
                      <a:lum bright="2000"/>
                    </a:blip>
                    <a:srcRect/>
                    <a:stretch>
                      <a:fillRect/>
                    </a:stretch>
                  </pic:blipFill>
                  <pic:spPr bwMode="auto">
                    <a:xfrm>
                      <a:off x="0" y="0"/>
                      <a:ext cx="3429000" cy="2557021"/>
                    </a:xfrm>
                    <a:prstGeom prst="rect">
                      <a:avLst/>
                    </a:prstGeom>
                    <a:noFill/>
                    <a:ln w="9525">
                      <a:noFill/>
                      <a:miter lim="800000"/>
                      <a:headEnd/>
                      <a:tailEnd/>
                    </a:ln>
                  </pic:spPr>
                </pic:pic>
              </a:graphicData>
            </a:graphic>
          </wp:inline>
        </w:drawing>
      </w:r>
    </w:p>
    <w:p w:rsidR="008D67C6" w:rsidRDefault="008D67C6" w:rsidP="008D67C6">
      <w:pPr>
        <w:widowControl w:val="0"/>
        <w:spacing w:after="0" w:line="240" w:lineRule="auto"/>
        <w:jc w:val="center"/>
        <w:rPr>
          <w:rFonts w:ascii="Times New Roman" w:eastAsia="Times New Roman" w:hAnsi="Times New Roman" w:cs="Times New Roman"/>
          <w:i/>
          <w:color w:val="000000"/>
          <w:sz w:val="28"/>
          <w:szCs w:val="28"/>
          <w:lang w:bidi="ru-RU"/>
        </w:rPr>
      </w:pPr>
      <w:r>
        <w:rPr>
          <w:rFonts w:ascii="Times New Roman" w:eastAsia="Times New Roman" w:hAnsi="Times New Roman" w:cs="Times New Roman"/>
          <w:i/>
          <w:color w:val="000000"/>
          <w:sz w:val="28"/>
          <w:szCs w:val="28"/>
          <w:lang w:bidi="ru-RU"/>
        </w:rPr>
        <w:t xml:space="preserve">а) </w:t>
      </w:r>
      <w:r>
        <w:rPr>
          <w:rFonts w:ascii="Times New Roman" w:eastAsia="Times New Roman" w:hAnsi="Times New Roman" w:cs="Times New Roman"/>
          <w:i/>
          <w:color w:val="000000"/>
          <w:sz w:val="28"/>
          <w:szCs w:val="28"/>
          <w:lang w:bidi="ru-RU"/>
        </w:rPr>
        <w:tab/>
      </w:r>
      <w:r>
        <w:rPr>
          <w:rFonts w:ascii="Times New Roman" w:eastAsia="Times New Roman" w:hAnsi="Times New Roman" w:cs="Times New Roman"/>
          <w:i/>
          <w:color w:val="000000"/>
          <w:sz w:val="28"/>
          <w:szCs w:val="28"/>
          <w:lang w:bidi="ru-RU"/>
        </w:rPr>
        <w:tab/>
      </w:r>
      <w:r>
        <w:rPr>
          <w:rFonts w:ascii="Times New Roman" w:eastAsia="Times New Roman" w:hAnsi="Times New Roman" w:cs="Times New Roman"/>
          <w:i/>
          <w:color w:val="000000"/>
          <w:sz w:val="28"/>
          <w:szCs w:val="28"/>
          <w:lang w:bidi="ru-RU"/>
        </w:rPr>
        <w:tab/>
        <w:t xml:space="preserve">    б)</w:t>
      </w:r>
    </w:p>
    <w:p w:rsidR="008D67C6" w:rsidRDefault="008D67C6" w:rsidP="008D67C6">
      <w:pPr>
        <w:widowControl w:val="0"/>
        <w:spacing w:after="0" w:line="240" w:lineRule="auto"/>
        <w:jc w:val="center"/>
        <w:rPr>
          <w:rFonts w:ascii="Times New Roman" w:eastAsia="Times New Roman" w:hAnsi="Times New Roman" w:cs="Times New Roman"/>
          <w:i/>
          <w:color w:val="000000"/>
          <w:sz w:val="10"/>
          <w:szCs w:val="10"/>
          <w:lang w:bidi="ru-RU"/>
        </w:rPr>
      </w:pPr>
    </w:p>
    <w:p w:rsidR="008D67C6" w:rsidRDefault="008D67C6" w:rsidP="008D67C6">
      <w:pPr>
        <w:widowControl w:val="0"/>
        <w:spacing w:after="0" w:line="240" w:lineRule="auto"/>
        <w:jc w:val="center"/>
        <w:rPr>
          <w:rFonts w:ascii="Times New Roman" w:eastAsia="Times New Roman" w:hAnsi="Times New Roman" w:cs="Times New Roman"/>
          <w:i/>
          <w:color w:val="000000"/>
          <w:sz w:val="24"/>
          <w:szCs w:val="24"/>
          <w:lang w:bidi="ru-RU"/>
        </w:rPr>
      </w:pPr>
      <w:r>
        <w:rPr>
          <w:rFonts w:ascii="Times New Roman" w:eastAsia="Times New Roman" w:hAnsi="Times New Roman" w:cs="Times New Roman"/>
          <w:i/>
          <w:color w:val="000000"/>
          <w:sz w:val="24"/>
          <w:szCs w:val="24"/>
          <w:lang w:bidi="ru-RU"/>
        </w:rPr>
        <w:t xml:space="preserve">1 – ограничитель; 2 – съемная опорная площадка; </w:t>
      </w:r>
    </w:p>
    <w:p w:rsidR="008D67C6" w:rsidRDefault="008D67C6" w:rsidP="008D67C6">
      <w:pPr>
        <w:widowControl w:val="0"/>
        <w:spacing w:after="0" w:line="240" w:lineRule="auto"/>
        <w:jc w:val="center"/>
        <w:rPr>
          <w:rFonts w:ascii="Times New Roman" w:eastAsia="Times New Roman" w:hAnsi="Times New Roman" w:cs="Times New Roman"/>
          <w:i/>
          <w:color w:val="000000"/>
          <w:sz w:val="24"/>
          <w:szCs w:val="24"/>
          <w:lang w:bidi="ru-RU"/>
        </w:rPr>
      </w:pPr>
      <w:r>
        <w:rPr>
          <w:rFonts w:ascii="Times New Roman" w:eastAsia="Times New Roman" w:hAnsi="Times New Roman" w:cs="Times New Roman"/>
          <w:i/>
          <w:color w:val="000000"/>
          <w:sz w:val="24"/>
          <w:szCs w:val="24"/>
          <w:lang w:bidi="ru-RU"/>
        </w:rPr>
        <w:t>3 – заготовка пружины; 4 – нижняя опорная площадка</w:t>
      </w:r>
    </w:p>
    <w:p w:rsidR="008D67C6" w:rsidRDefault="008D67C6" w:rsidP="008D67C6">
      <w:pPr>
        <w:widowControl w:val="0"/>
        <w:spacing w:after="0" w:line="240" w:lineRule="auto"/>
        <w:jc w:val="center"/>
        <w:rPr>
          <w:rFonts w:ascii="Times New Roman" w:eastAsia="Times New Roman" w:hAnsi="Times New Roman" w:cs="Times New Roman"/>
          <w:i/>
          <w:color w:val="000000"/>
          <w:sz w:val="24"/>
          <w:szCs w:val="24"/>
          <w:lang w:bidi="ru-RU"/>
        </w:rPr>
      </w:pPr>
      <w:r>
        <w:rPr>
          <w:rFonts w:ascii="Times New Roman" w:eastAsia="Times New Roman" w:hAnsi="Times New Roman" w:cs="Times New Roman"/>
          <w:i/>
          <w:color w:val="000000"/>
          <w:sz w:val="24"/>
          <w:szCs w:val="24"/>
          <w:lang w:bidi="ru-RU"/>
        </w:rPr>
        <w:t>а – заготовка пружины в стакане; б – заготовка пружины на оправе</w:t>
      </w:r>
    </w:p>
    <w:p w:rsidR="008D67C6" w:rsidRDefault="008D67C6" w:rsidP="008D67C6">
      <w:pPr>
        <w:widowControl w:val="0"/>
        <w:spacing w:after="0" w:line="240" w:lineRule="auto"/>
        <w:jc w:val="center"/>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Рисунок 3.16 – Установка для термообработки заготовок пружин</w:t>
      </w:r>
    </w:p>
    <w:p w:rsidR="008D67C6" w:rsidRDefault="008D67C6" w:rsidP="008D67C6">
      <w:pPr>
        <w:widowControl w:val="0"/>
        <w:spacing w:after="0" w:line="240" w:lineRule="auto"/>
        <w:jc w:val="both"/>
        <w:rPr>
          <w:rFonts w:ascii="Times New Roman" w:eastAsia="Times New Roman" w:hAnsi="Times New Roman" w:cs="Times New Roman"/>
          <w:color w:val="000000"/>
          <w:sz w:val="28"/>
          <w:szCs w:val="28"/>
          <w:lang w:bidi="ru-RU"/>
        </w:rPr>
      </w:pPr>
    </w:p>
    <w:p w:rsidR="00E36E90" w:rsidRPr="00E36E90" w:rsidRDefault="00E36E90" w:rsidP="008D67C6">
      <w:pPr>
        <w:widowControl w:val="0"/>
        <w:spacing w:after="0" w:line="240" w:lineRule="auto"/>
        <w:ind w:firstLine="709"/>
        <w:jc w:val="both"/>
        <w:rPr>
          <w:rFonts w:ascii="Times New Roman" w:hAnsi="Times New Roman" w:cs="Times New Roman"/>
          <w:sz w:val="28"/>
          <w:szCs w:val="28"/>
        </w:rPr>
      </w:pPr>
      <w:r w:rsidRPr="00E36E90">
        <w:rPr>
          <w:rFonts w:ascii="Times New Roman" w:hAnsi="Times New Roman" w:cs="Times New Roman"/>
          <w:sz w:val="28"/>
          <w:szCs w:val="28"/>
        </w:rPr>
        <w:t>Полученные данные подтверждают важность проведения термической обработки заготовок пружин с целью уменьшения остаточных деформаций. Этот процесс, в свою очередь, способствует улучшению упругих свойств и вязкости материала, что является ключевым фактором для обеспечения высокого качества и надежной работы пружинного элемента в процессе эксплуатации.</w:t>
      </w:r>
    </w:p>
    <w:p w:rsidR="00467C5C" w:rsidRPr="00467C5C" w:rsidRDefault="00AC416D" w:rsidP="008D67C6">
      <w:pPr>
        <w:widowControl w:val="0"/>
        <w:spacing w:after="0" w:line="240" w:lineRule="auto"/>
        <w:ind w:firstLine="709"/>
        <w:jc w:val="both"/>
        <w:rPr>
          <w:rFonts w:ascii="Times New Roman" w:hAnsi="Times New Roman" w:cs="Times New Roman"/>
          <w:sz w:val="28"/>
          <w:szCs w:val="28"/>
        </w:rPr>
      </w:pPr>
      <w:r w:rsidRPr="00AC416D">
        <w:rPr>
          <w:rFonts w:ascii="Times New Roman" w:hAnsi="Times New Roman" w:cs="Times New Roman"/>
          <w:sz w:val="28"/>
          <w:szCs w:val="28"/>
        </w:rPr>
        <w:t xml:space="preserve">Исследуем изменения в структуре стали 60С2А при нагреве, начиная с начальной равновесной структуры "феррит+перлит". </w:t>
      </w:r>
      <w:r w:rsidR="00467C5C" w:rsidRPr="00467C5C">
        <w:rPr>
          <w:rFonts w:ascii="Times New Roman" w:hAnsi="Times New Roman" w:cs="Times New Roman"/>
          <w:sz w:val="28"/>
          <w:szCs w:val="28"/>
        </w:rPr>
        <w:t>При использовании обычных скоростей нагрева замечается, что структура перлита остается пластинчатой или зернистой до достижения температуры A1. На данной критической точке температуры перлит претерпевает преобразование в аустенит, где кристаллы в основном формируются на границах фаз феррита и цементита. Сопутствующие этому процессы включают в себя полиморфный переход и растворение цементита в аустените.</w:t>
      </w:r>
    </w:p>
    <w:p w:rsidR="00467C5C" w:rsidRPr="00467C5C" w:rsidRDefault="00467C5C" w:rsidP="008D67C6">
      <w:pPr>
        <w:widowControl w:val="0"/>
        <w:spacing w:after="0" w:line="240" w:lineRule="auto"/>
        <w:ind w:firstLine="709"/>
        <w:jc w:val="both"/>
        <w:rPr>
          <w:rFonts w:ascii="Times New Roman" w:hAnsi="Times New Roman" w:cs="Times New Roman"/>
          <w:sz w:val="28"/>
          <w:szCs w:val="28"/>
        </w:rPr>
      </w:pPr>
      <w:r w:rsidRPr="00467C5C">
        <w:rPr>
          <w:rFonts w:ascii="Times New Roman" w:hAnsi="Times New Roman" w:cs="Times New Roman"/>
          <w:sz w:val="28"/>
          <w:szCs w:val="28"/>
        </w:rPr>
        <w:t>Темп образования аустенитических зерен превышает скорость растворения цементита и перлита, что обуславливает необходимость выдержки стали при температуре закалки для полного растворения цементита и создания однородной структуры аустенита. В данном контексте, фазовая перекристаллизация приводит к уменьшению размеров зерен в структуре материала. Более того, чем выше разнообразие структуры перлита "феррит+цементит" и скорость нагрева стали, тем больше образуются центры зарождения аустенита, что, в свою очередь, влияет на разнообразие продуктов его разложения. Повышение разнообразия продуктов распада аустенита сопровождается увеличением пластичности и вязкости материала, а также уменьшением чувствительности к участкам повышенных напряжений.</w:t>
      </w:r>
    </w:p>
    <w:p w:rsidR="00467C5C" w:rsidRPr="00467C5C" w:rsidRDefault="00467C5C" w:rsidP="008D67C6">
      <w:pPr>
        <w:widowControl w:val="0"/>
        <w:spacing w:after="0" w:line="240" w:lineRule="auto"/>
        <w:ind w:firstLine="709"/>
        <w:jc w:val="both"/>
        <w:rPr>
          <w:rFonts w:ascii="Times New Roman" w:hAnsi="Times New Roman" w:cs="Times New Roman"/>
          <w:sz w:val="28"/>
          <w:szCs w:val="28"/>
        </w:rPr>
      </w:pPr>
      <w:r w:rsidRPr="00467C5C">
        <w:rPr>
          <w:rFonts w:ascii="Times New Roman" w:hAnsi="Times New Roman" w:cs="Times New Roman"/>
          <w:sz w:val="28"/>
          <w:szCs w:val="28"/>
        </w:rPr>
        <w:t>В ходе непрерывного процесса охлаждения стали наблюдается феномен превращения аустенита в мартенсит. Скорость этого мартенситного превращения в сталях с высоким содержанием легирующих элементов может достигать заметных значений, например, до 7 километров в секунду. Этот является важным аспектом в изучении металлургических процессов, где важно понимание кинетики и особенностей превращений в сталях при различных условиях охлаждения</w:t>
      </w:r>
      <w:r w:rsidR="00AC416D" w:rsidRPr="00AC416D">
        <w:rPr>
          <w:rFonts w:ascii="Times New Roman" w:hAnsi="Times New Roman" w:cs="Times New Roman"/>
          <w:sz w:val="28"/>
          <w:szCs w:val="28"/>
        </w:rPr>
        <w:t xml:space="preserve">[75]. В результате закалки стали формируются структурные компоненты, такие как мартенсит и остаточный аустенит. </w:t>
      </w:r>
      <w:r w:rsidRPr="00467C5C">
        <w:rPr>
          <w:rFonts w:ascii="Times New Roman" w:hAnsi="Times New Roman" w:cs="Times New Roman"/>
          <w:sz w:val="28"/>
          <w:szCs w:val="28"/>
        </w:rPr>
        <w:t>Эти элементы являются причиной возникновения высоких остаточных напряжений, что влечет за собой увеличение твердости и прочности материала. Тем не менее, также наблюдается повышенная склонность к хрупкому разрушению, что вынуждает проводить процесс отпуска для снятия напряжений и обеспечения необходимых механических характеристик.</w:t>
      </w:r>
    </w:p>
    <w:p w:rsidR="001D2023" w:rsidRPr="001D2023" w:rsidRDefault="001D2023" w:rsidP="008D67C6">
      <w:pPr>
        <w:widowControl w:val="0"/>
        <w:spacing w:after="0" w:line="240" w:lineRule="auto"/>
        <w:ind w:firstLine="700"/>
        <w:jc w:val="both"/>
        <w:rPr>
          <w:rFonts w:ascii="Times New Roman" w:hAnsi="Times New Roman" w:cs="Times New Roman"/>
          <w:sz w:val="28"/>
          <w:szCs w:val="28"/>
        </w:rPr>
      </w:pPr>
      <w:r w:rsidRPr="001D2023">
        <w:rPr>
          <w:rFonts w:ascii="Times New Roman" w:hAnsi="Times New Roman" w:cs="Times New Roman"/>
          <w:sz w:val="28"/>
          <w:szCs w:val="28"/>
        </w:rPr>
        <w:t>В закаленной стали при среднем отпуске (А1 = 470°С) достигается формирование необходимых эксплуатационных характеристик материала. Процедура последовательного повышения температуры во время отпуска осуществляется в три фазы. До достижения 80°С наблюдается ограниченная диффузионная подвижность, что замедляет процесс десперсии мартенсита.</w:t>
      </w:r>
    </w:p>
    <w:p w:rsidR="00AC416D" w:rsidRPr="00AC416D" w:rsidRDefault="00AC416D" w:rsidP="008D67C6">
      <w:pPr>
        <w:widowControl w:val="0"/>
        <w:spacing w:after="0" w:line="240" w:lineRule="auto"/>
        <w:ind w:firstLine="700"/>
        <w:jc w:val="both"/>
        <w:rPr>
          <w:rFonts w:ascii="Times New Roman" w:hAnsi="Times New Roman" w:cs="Times New Roman"/>
          <w:sz w:val="28"/>
          <w:szCs w:val="28"/>
        </w:rPr>
      </w:pPr>
      <w:r w:rsidRPr="00AC416D">
        <w:rPr>
          <w:rFonts w:ascii="Times New Roman" w:hAnsi="Times New Roman" w:cs="Times New Roman"/>
          <w:sz w:val="28"/>
          <w:szCs w:val="28"/>
        </w:rPr>
        <w:t>После полной закалки в масле и проведения промежуточного отпуска при 470°С формируется структура троостита отпуска [76].</w:t>
      </w:r>
    </w:p>
    <w:p w:rsidR="008D67C6" w:rsidRDefault="008D67C6" w:rsidP="008D67C6">
      <w:pPr>
        <w:widowControl w:val="0"/>
        <w:spacing w:after="0" w:line="240" w:lineRule="auto"/>
        <w:ind w:firstLine="70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Критическая скорость охлаждения рассчитывается выражением:</w:t>
      </w:r>
    </w:p>
    <w:p w:rsidR="008D67C6" w:rsidRDefault="008D67C6" w:rsidP="008D67C6">
      <w:pPr>
        <w:widowControl w:val="0"/>
        <w:spacing w:after="0" w:line="240" w:lineRule="auto"/>
        <w:ind w:firstLine="700"/>
        <w:jc w:val="both"/>
        <w:rPr>
          <w:rFonts w:ascii="Times New Roman" w:eastAsia="Times New Roman" w:hAnsi="Times New Roman" w:cs="Times New Roman"/>
          <w:color w:val="000000"/>
          <w:sz w:val="16"/>
          <w:szCs w:val="16"/>
          <w:lang w:bidi="ru-RU"/>
        </w:rPr>
      </w:pPr>
    </w:p>
    <w:p w:rsidR="008D67C6" w:rsidRDefault="008D67C6" w:rsidP="008D67C6">
      <w:pPr>
        <w:widowControl w:val="0"/>
        <w:tabs>
          <w:tab w:val="left" w:pos="9266"/>
        </w:tabs>
        <w:spacing w:after="0" w:line="240" w:lineRule="auto"/>
        <w:ind w:left="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noProof/>
          <w:color w:val="000000"/>
          <w:sz w:val="28"/>
          <w:szCs w:val="28"/>
        </w:rPr>
        <w:drawing>
          <wp:inline distT="0" distB="0" distL="0" distR="0">
            <wp:extent cx="1009650" cy="436374"/>
            <wp:effectExtent l="19050" t="0" r="0" b="0"/>
            <wp:docPr id="22"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68" cstate="print"/>
                    <a:srcRect/>
                    <a:stretch>
                      <a:fillRect/>
                    </a:stretch>
                  </pic:blipFill>
                  <pic:spPr bwMode="auto">
                    <a:xfrm>
                      <a:off x="0" y="0"/>
                      <a:ext cx="1021755" cy="441606"/>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en-US" w:bidi="en-US"/>
        </w:rPr>
        <w:t xml:space="preserve">                                                                                       (3.9)</w:t>
      </w:r>
    </w:p>
    <w:p w:rsidR="008D67C6" w:rsidRDefault="008D67C6" w:rsidP="008D67C6">
      <w:pPr>
        <w:widowControl w:val="0"/>
        <w:spacing w:after="0" w:line="240"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Здесь </w:t>
      </w:r>
      <w:r>
        <w:rPr>
          <w:rFonts w:ascii="Times New Roman" w:eastAsia="Times New Roman" w:hAnsi="Times New Roman" w:cs="Times New Roman"/>
          <w:color w:val="000000"/>
          <w:sz w:val="28"/>
          <w:szCs w:val="28"/>
          <w:lang w:val="kk-KZ" w:eastAsia="kk-KZ" w:bidi="kk-KZ"/>
        </w:rPr>
        <w:t>А</w:t>
      </w:r>
      <w:r>
        <w:rPr>
          <w:rFonts w:ascii="Times New Roman" w:eastAsia="Times New Roman" w:hAnsi="Times New Roman" w:cs="Times New Roman"/>
          <w:color w:val="000000"/>
          <w:sz w:val="18"/>
          <w:szCs w:val="18"/>
          <w:lang w:val="kk-KZ" w:eastAsia="kk-KZ" w:bidi="kk-KZ"/>
        </w:rPr>
        <w:t xml:space="preserve">1 </w:t>
      </w:r>
      <w:r>
        <w:rPr>
          <w:rFonts w:ascii="Times New Roman" w:eastAsia="Times New Roman" w:hAnsi="Times New Roman" w:cs="Times New Roman"/>
          <w:color w:val="000000"/>
          <w:sz w:val="28"/>
          <w:szCs w:val="28"/>
          <w:lang w:bidi="ru-RU"/>
        </w:rPr>
        <w:t xml:space="preserve">= 770 °С; </w:t>
      </w:r>
      <w:r>
        <w:rPr>
          <w:rFonts w:ascii="Times New Roman" w:eastAsia="Times New Roman" w:hAnsi="Times New Roman" w:cs="Times New Roman"/>
          <w:color w:val="000000"/>
          <w:sz w:val="28"/>
          <w:szCs w:val="28"/>
          <w:lang w:val="en-US" w:eastAsia="en-US" w:bidi="en-US"/>
        </w:rPr>
        <w:t>t</w:t>
      </w:r>
      <w:r>
        <w:rPr>
          <w:rFonts w:ascii="Times New Roman" w:eastAsia="Times New Roman" w:hAnsi="Times New Roman" w:cs="Times New Roman"/>
          <w:color w:val="000000"/>
          <w:sz w:val="28"/>
          <w:szCs w:val="28"/>
          <w:vertAlign w:val="subscript"/>
          <w:lang w:val="en-US" w:eastAsia="en-US" w:bidi="en-US"/>
        </w:rPr>
        <w:t>m</w:t>
      </w:r>
      <w:r w:rsidRPr="008D67C6">
        <w:rPr>
          <w:rFonts w:ascii="Times New Roman" w:eastAsia="Times New Roman" w:hAnsi="Times New Roman" w:cs="Times New Roman"/>
          <w:color w:val="000000"/>
          <w:sz w:val="28"/>
          <w:szCs w:val="28"/>
          <w:vertAlign w:val="subscript"/>
          <w:lang w:eastAsia="en-US" w:bidi="en-US"/>
        </w:rPr>
        <w:t xml:space="preserve"> </w:t>
      </w:r>
      <w:r>
        <w:rPr>
          <w:rFonts w:ascii="Times New Roman" w:eastAsia="Times New Roman" w:hAnsi="Times New Roman" w:cs="Times New Roman"/>
          <w:color w:val="000000"/>
          <w:sz w:val="28"/>
          <w:szCs w:val="28"/>
          <w:lang w:bidi="ru-RU"/>
        </w:rPr>
        <w:t xml:space="preserve">= 640 °С (температура минимальной стойкости аустенита); </w:t>
      </w:r>
      <w:r>
        <w:rPr>
          <w:rFonts w:ascii="Times New Roman" w:eastAsia="Times New Roman" w:hAnsi="Times New Roman" w:cs="Times New Roman"/>
          <w:color w:val="000000"/>
          <w:sz w:val="30"/>
          <w:szCs w:val="30"/>
          <w:lang w:val="en-US" w:eastAsia="en-US" w:bidi="en-US"/>
        </w:rPr>
        <w:t>τ</w:t>
      </w:r>
      <w:r>
        <w:rPr>
          <w:rFonts w:ascii="Times New Roman" w:eastAsia="Times New Roman" w:hAnsi="Times New Roman" w:cs="Times New Roman"/>
          <w:color w:val="000000"/>
          <w:sz w:val="28"/>
          <w:szCs w:val="28"/>
          <w:vertAlign w:val="subscript"/>
          <w:lang w:val="en-US" w:eastAsia="en-US" w:bidi="en-US"/>
        </w:rPr>
        <w:t>min</w:t>
      </w:r>
      <w:r w:rsidRPr="008D67C6">
        <w:rPr>
          <w:rFonts w:ascii="Times New Roman" w:eastAsia="Times New Roman" w:hAnsi="Times New Roman" w:cs="Times New Roman"/>
          <w:color w:val="000000"/>
          <w:sz w:val="28"/>
          <w:szCs w:val="28"/>
          <w:lang w:eastAsia="en-US" w:bidi="en-US"/>
        </w:rPr>
        <w:t xml:space="preserve"> </w:t>
      </w:r>
      <w:r>
        <w:rPr>
          <w:rFonts w:ascii="Times New Roman" w:eastAsia="Times New Roman" w:hAnsi="Times New Roman" w:cs="Times New Roman"/>
          <w:color w:val="000000"/>
          <w:sz w:val="28"/>
          <w:szCs w:val="28"/>
          <w:lang w:bidi="ru-RU"/>
        </w:rPr>
        <w:t>= 6 с (критическое время), подставляя которых получаем</w:t>
      </w:r>
    </w:p>
    <w:p w:rsidR="008D67C6" w:rsidRDefault="008D67C6" w:rsidP="00AC416D">
      <w:pPr>
        <w:widowControl w:val="0"/>
        <w:spacing w:after="120" w:line="240" w:lineRule="auto"/>
        <w:ind w:left="709"/>
        <w:rPr>
          <w:rFonts w:ascii="Times New Roman" w:eastAsia="Times New Roman" w:hAnsi="Times New Roman" w:cs="Times New Roman"/>
          <w:color w:val="000000"/>
          <w:sz w:val="28"/>
          <w:szCs w:val="28"/>
          <w:lang w:bidi="ru-RU"/>
        </w:rPr>
      </w:pPr>
      <w:r>
        <w:rPr>
          <w:rFonts w:ascii="Times New Roman" w:eastAsia="Times New Roman" w:hAnsi="Times New Roman" w:cs="Times New Roman"/>
          <w:noProof/>
          <w:color w:val="000000"/>
          <w:sz w:val="28"/>
          <w:szCs w:val="28"/>
        </w:rPr>
        <w:drawing>
          <wp:inline distT="0" distB="0" distL="0" distR="0">
            <wp:extent cx="2686050" cy="409303"/>
            <wp:effectExtent l="19050" t="0" r="0" b="0"/>
            <wp:docPr id="23"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69" cstate="print"/>
                    <a:srcRect/>
                    <a:stretch>
                      <a:fillRect/>
                    </a:stretch>
                  </pic:blipFill>
                  <pic:spPr bwMode="auto">
                    <a:xfrm>
                      <a:off x="0" y="0"/>
                      <a:ext cx="2686050" cy="409303"/>
                    </a:xfrm>
                    <a:prstGeom prst="rect">
                      <a:avLst/>
                    </a:prstGeom>
                    <a:noFill/>
                    <a:ln w="9525">
                      <a:noFill/>
                      <a:miter lim="800000"/>
                      <a:headEnd/>
                      <a:tailEnd/>
                    </a:ln>
                  </pic:spPr>
                </pic:pic>
              </a:graphicData>
            </a:graphic>
          </wp:inline>
        </w:drawing>
      </w:r>
    </w:p>
    <w:p w:rsidR="008D67C6" w:rsidRDefault="008D67C6" w:rsidP="008D67C6">
      <w:pPr>
        <w:widowControl w:val="0"/>
        <w:spacing w:after="0" w:line="240" w:lineRule="auto"/>
        <w:ind w:firstLine="709"/>
        <w:jc w:val="both"/>
        <w:rPr>
          <w:rFonts w:ascii="Times New Roman" w:eastAsia="Times New Roman" w:hAnsi="Times New Roman" w:cs="Times New Roman"/>
          <w:iCs/>
          <w:color w:val="000000"/>
          <w:sz w:val="28"/>
          <w:szCs w:val="28"/>
          <w:lang w:bidi="ru-RU"/>
        </w:rPr>
      </w:pPr>
      <w:r>
        <w:rPr>
          <w:rFonts w:ascii="Times New Roman" w:eastAsia="Times New Roman" w:hAnsi="Times New Roman" w:cs="Times New Roman"/>
          <w:iCs/>
          <w:color w:val="000000"/>
          <w:sz w:val="28"/>
          <w:szCs w:val="28"/>
          <w:lang w:bidi="ru-RU"/>
        </w:rPr>
        <w:t>Таким образом, наблюдаем, что в зависимости от температуры отпуска механические свойства стали 60С2А значительно меняются (см. рисунок 3.17).</w:t>
      </w:r>
    </w:p>
    <w:p w:rsidR="008D67C6" w:rsidRDefault="008D67C6" w:rsidP="008D67C6">
      <w:pPr>
        <w:widowControl w:val="0"/>
        <w:spacing w:after="0" w:line="240" w:lineRule="auto"/>
        <w:jc w:val="center"/>
        <w:rPr>
          <w:rFonts w:ascii="Times New Roman" w:eastAsia="Times New Roman" w:hAnsi="Times New Roman" w:cs="Times New Roman"/>
          <w:iCs/>
          <w:color w:val="000000"/>
          <w:sz w:val="26"/>
          <w:szCs w:val="26"/>
          <w:lang w:bidi="ru-RU"/>
        </w:rPr>
      </w:pPr>
    </w:p>
    <w:p w:rsidR="008D67C6" w:rsidRDefault="008D67C6" w:rsidP="008D67C6">
      <w:pPr>
        <w:widowControl w:val="0"/>
        <w:spacing w:after="0" w:line="240" w:lineRule="auto"/>
        <w:jc w:val="center"/>
        <w:rPr>
          <w:rFonts w:ascii="Times New Roman" w:eastAsia="Times New Roman" w:hAnsi="Times New Roman" w:cs="Times New Roman"/>
          <w:iCs/>
          <w:color w:val="000000"/>
          <w:sz w:val="28"/>
          <w:szCs w:val="28"/>
          <w:lang w:bidi="ru-RU"/>
        </w:rPr>
      </w:pPr>
      <w:r>
        <w:rPr>
          <w:rFonts w:ascii="Times New Roman" w:eastAsia="Times New Roman" w:hAnsi="Times New Roman" w:cs="Times New Roman"/>
          <w:noProof/>
          <w:color w:val="000000"/>
          <w:sz w:val="28"/>
          <w:szCs w:val="28"/>
        </w:rPr>
        <w:drawing>
          <wp:inline distT="0" distB="0" distL="0" distR="0">
            <wp:extent cx="4234750" cy="2637504"/>
            <wp:effectExtent l="19050" t="0" r="0" b="0"/>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0" cstate="print"/>
                    <a:srcRect/>
                    <a:stretch>
                      <a:fillRect/>
                    </a:stretch>
                  </pic:blipFill>
                  <pic:spPr bwMode="auto">
                    <a:xfrm>
                      <a:off x="0" y="0"/>
                      <a:ext cx="4246623" cy="2644899"/>
                    </a:xfrm>
                    <a:prstGeom prst="rect">
                      <a:avLst/>
                    </a:prstGeom>
                    <a:noFill/>
                    <a:ln w="9525">
                      <a:noFill/>
                      <a:miter lim="800000"/>
                      <a:headEnd/>
                      <a:tailEnd/>
                    </a:ln>
                  </pic:spPr>
                </pic:pic>
              </a:graphicData>
            </a:graphic>
          </wp:inline>
        </w:drawing>
      </w:r>
    </w:p>
    <w:p w:rsidR="008D67C6" w:rsidRDefault="008D67C6" w:rsidP="008D67C6">
      <w:pPr>
        <w:widowControl w:val="0"/>
        <w:spacing w:after="0" w:line="240" w:lineRule="auto"/>
        <w:jc w:val="center"/>
        <w:rPr>
          <w:rFonts w:ascii="Times New Roman" w:eastAsia="Times New Roman" w:hAnsi="Times New Roman" w:cs="Times New Roman"/>
          <w:iCs/>
          <w:color w:val="000000"/>
          <w:sz w:val="28"/>
          <w:szCs w:val="28"/>
          <w:lang w:bidi="ru-RU"/>
        </w:rPr>
      </w:pPr>
      <w:r>
        <w:rPr>
          <w:rFonts w:ascii="Times New Roman" w:eastAsia="Times New Roman" w:hAnsi="Times New Roman" w:cs="Times New Roman"/>
          <w:iCs/>
          <w:color w:val="000000"/>
          <w:sz w:val="28"/>
          <w:szCs w:val="28"/>
          <w:lang w:bidi="ru-RU"/>
        </w:rPr>
        <w:t>Рисунок 3.17 – Влияние температуры отпуска на механические свойства стали 60С2А</w:t>
      </w:r>
    </w:p>
    <w:p w:rsidR="008D67C6" w:rsidRDefault="008D67C6" w:rsidP="008D67C6">
      <w:pPr>
        <w:widowControl w:val="0"/>
        <w:spacing w:after="0" w:line="240" w:lineRule="auto"/>
        <w:jc w:val="both"/>
        <w:rPr>
          <w:rFonts w:ascii="Times New Roman" w:eastAsia="Times New Roman" w:hAnsi="Times New Roman" w:cs="Times New Roman"/>
          <w:color w:val="000000"/>
          <w:sz w:val="26"/>
          <w:szCs w:val="26"/>
          <w:lang w:bidi="ru-RU"/>
        </w:rPr>
      </w:pPr>
    </w:p>
    <w:p w:rsidR="008D67C6" w:rsidRDefault="008D67C6" w:rsidP="008D67C6">
      <w:pPr>
        <w:pStyle w:val="2"/>
        <w:spacing w:before="0" w:line="240" w:lineRule="auto"/>
        <w:ind w:firstLine="709"/>
        <w:jc w:val="both"/>
        <w:rPr>
          <w:rFonts w:ascii="Times New Roman" w:eastAsia="Times New Roman" w:hAnsi="Times New Roman" w:cs="Times New Roman"/>
          <w:b/>
          <w:bCs/>
          <w:color w:val="000000"/>
          <w:sz w:val="28"/>
          <w:szCs w:val="28"/>
          <w:lang w:val="kk-KZ" w:eastAsia="kk-KZ" w:bidi="kk-KZ"/>
        </w:rPr>
      </w:pPr>
      <w:bookmarkStart w:id="26" w:name="_Toc154230124"/>
      <w:r>
        <w:rPr>
          <w:rFonts w:ascii="Times New Roman" w:eastAsia="Times New Roman" w:hAnsi="Times New Roman" w:cs="Times New Roman"/>
          <w:b/>
          <w:bCs/>
          <w:color w:val="000000"/>
          <w:sz w:val="28"/>
          <w:szCs w:val="28"/>
          <w:lang w:val="kk-KZ" w:eastAsia="kk-KZ" w:bidi="kk-KZ"/>
        </w:rPr>
        <w:t>3.5 Оптимизация производственного процесса по изготовлению упругих элементов</w:t>
      </w:r>
      <w:bookmarkEnd w:id="26"/>
    </w:p>
    <w:p w:rsidR="008D67C6" w:rsidRDefault="008D67C6" w:rsidP="008D67C6">
      <w:pPr>
        <w:widowControl w:val="0"/>
        <w:spacing w:after="0" w:line="240" w:lineRule="auto"/>
        <w:ind w:firstLine="740"/>
        <w:jc w:val="both"/>
        <w:rPr>
          <w:rFonts w:ascii="Times New Roman" w:eastAsia="Times New Roman" w:hAnsi="Times New Roman" w:cs="Times New Roman"/>
          <w:color w:val="000000"/>
          <w:sz w:val="28"/>
          <w:szCs w:val="28"/>
          <w:lang w:val="kk-KZ" w:eastAsia="kk-KZ" w:bidi="kk-KZ"/>
        </w:rPr>
      </w:pPr>
    </w:p>
    <w:p w:rsidR="008D67C6" w:rsidRDefault="008D67C6" w:rsidP="008D67C6">
      <w:pPr>
        <w:widowControl w:val="0"/>
        <w:spacing w:after="0" w:line="240" w:lineRule="auto"/>
        <w:ind w:firstLine="74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Ключевыми факторами, влияющими на успех в производстве, являются выбор оборудования (как основного, так и вспомогательного), определение времени нагрева для изготовления пружины, контроль качества производства упругих элементов и другие процедуры. Процесс выбора основного оборудования начинается с анализа имеющегося на предприятии оборудования, обсуждения его преимуществ и недостатков. Также важно установить виды основного оборудования, обеспечивающие рациональную производительность и качественную термическую обработку, а также все процессы максимально механизир</w:t>
      </w:r>
      <w:r w:rsidR="00C02D77">
        <w:rPr>
          <w:rFonts w:ascii="Times New Roman" w:eastAsia="Times New Roman" w:hAnsi="Times New Roman" w:cs="Times New Roman"/>
          <w:color w:val="000000"/>
          <w:sz w:val="28"/>
          <w:szCs w:val="28"/>
          <w:lang w:val="kk-KZ" w:eastAsia="kk-KZ" w:bidi="kk-KZ"/>
        </w:rPr>
        <w:t>ованы или автоматизированы</w:t>
      </w:r>
      <w:r>
        <w:rPr>
          <w:rFonts w:ascii="Times New Roman" w:eastAsia="Times New Roman" w:hAnsi="Times New Roman" w:cs="Times New Roman"/>
          <w:color w:val="000000"/>
          <w:sz w:val="28"/>
          <w:szCs w:val="28"/>
          <w:lang w:val="kk-KZ" w:eastAsia="kk-KZ" w:bidi="kk-KZ"/>
        </w:rPr>
        <w:t>.</w:t>
      </w:r>
    </w:p>
    <w:p w:rsidR="008D67C6" w:rsidRDefault="008D67C6" w:rsidP="008D67C6">
      <w:pPr>
        <w:widowControl w:val="0"/>
        <w:spacing w:after="0" w:line="240" w:lineRule="auto"/>
        <w:ind w:firstLine="74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Оборудование включает в себя устройства, выполняющие все технологические операции для нагрева и охлаждения заготовок. К таким относятся печи, нагревательные и охлаждающие установки. Выбор того или иного оборудования зависит от режима и характера погрузки заготовок, последовательность и чередования операций.</w:t>
      </w:r>
    </w:p>
    <w:p w:rsidR="008D67C6" w:rsidRDefault="008D67C6" w:rsidP="008D67C6">
      <w:pPr>
        <w:widowControl w:val="0"/>
        <w:spacing w:after="0" w:line="240" w:lineRule="auto"/>
        <w:ind w:firstLine="74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Выбранные режимы обработки заготовок винтовых пружин реализуются с помощью таких оборудовании, как ванна электродная соляная, бак масляный закалочный и для удаления масла, камерная печь для отпуска. Для эффективного выполнения выбранных режимов термической обработки рекомендуется использовать комплексное оборудование.</w:t>
      </w:r>
    </w:p>
    <w:p w:rsidR="008D67C6" w:rsidRDefault="008D67C6" w:rsidP="008D67C6">
      <w:pPr>
        <w:widowControl w:val="0"/>
        <w:spacing w:after="0" w:line="240" w:lineRule="auto"/>
        <w:ind w:firstLine="74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Определение времени нагрева детали для изготовления пружины представляет собой важную задачу в разработке технологического процесса. Время нагрева рассчитывается в соответствии с особенностями и размерами пружины, указанными в таблице 3.1 и на рисунке 3.4. Процесс теплообмена описывается уравнением теплового баланса.</w:t>
      </w:r>
    </w:p>
    <w:p w:rsidR="008D67C6" w:rsidRDefault="008D67C6" w:rsidP="008D67C6">
      <w:pPr>
        <w:widowControl w:val="0"/>
        <w:spacing w:after="0" w:line="240" w:lineRule="auto"/>
        <w:ind w:firstLine="74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Зависимость теплоемкости от температуры аппроксимируется квадратичным полиномом методом наименьших квадратов. Путем экспериментов определены коэффициенты аппроксимирующего квадратичного полинома. Таким образом, получена зависимость теплоемкости стали 60С2А от температуры, что позволяет определить общее время пребывания изделия в соляной ванне.</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В процессе производственного цикла изготовления пружин термическая обработка играет ключевую роль, от которой в значительной степени зависит качество производимой продукции. Поэтому контроль осуществляется в двух направлениях: в рамках технологического процесса (относительно операций и используемого оборудования) и в отношении готовой продукции (после тепловой обработки). Контроль технологического процесса включает в себя следующие параметры: режим температуры, условия обработки, длительность операции и так далее.</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 xml:space="preserve">При входном контроле проводится оценка состояния поверхности деталей, анализ микроструктуры и измерение твердости. В ходе тепловой обработки осуществляется контроль за соблюдением значения установленной температуры, загрузки в печи, время нахождения заготовок в печи, состояния закалочного пространства, а также своевременностью перемещения закалочной среды. </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Для поддержания стабильного состава соли в печах при нагреве перед закалкой проводится ежедневный контроль химического состава соли, поступающей на участок. Постоянный мониторинг температуры масла, поступающего в бак для закалки, осуществляется с использованием портативного ртутного термометра.</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Частота контроля может быть постоянной или периодической, в зависимости от состояния и комплектации оборудования. Длительность операции контролируется с использованием реле времени, а также аппаратуры для цветовой и световой сигнализации.</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Испытательные мероприятия проводятся зависимо от типа и условий эксплуатации готовых пружин. В частности, пружины кручения или плоские пружины, соответственно определяются остаточные деформации кручением или изгибом.</w:t>
      </w:r>
    </w:p>
    <w:p w:rsidR="008D67C6" w:rsidRDefault="008D67C6" w:rsidP="008D67C6">
      <w:pPr>
        <w:widowControl w:val="0"/>
        <w:spacing w:after="0" w:line="240" w:lineRule="auto"/>
        <w:ind w:firstLine="720"/>
        <w:jc w:val="both"/>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Механические испытания деталей или образцов могут быть недостаточными для полного оценивания качества термической обработки. Для более точного выявления свойств металла после обработки проводится металлографическое исследование структуры металла с использованием методов макро- и микроанализа.</w:t>
      </w:r>
    </w:p>
    <w:p w:rsidR="008D67C6" w:rsidRDefault="008D67C6" w:rsidP="008D67C6">
      <w:pPr>
        <w:widowControl w:val="0"/>
        <w:tabs>
          <w:tab w:val="left" w:pos="1094"/>
        </w:tabs>
        <w:spacing w:after="0" w:line="240"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Выводы по исследованию параметров комбинированного пневмопружинного устройства для подвешивания локомотива следующие.</w:t>
      </w:r>
    </w:p>
    <w:p w:rsidR="008D67C6" w:rsidRDefault="008D67C6" w:rsidP="008D67C6">
      <w:pPr>
        <w:pStyle w:val="12"/>
        <w:spacing w:line="240" w:lineRule="auto"/>
        <w:ind w:right="-8" w:firstLine="709"/>
        <w:rPr>
          <w:sz w:val="28"/>
          <w:szCs w:val="28"/>
        </w:rPr>
      </w:pPr>
      <w:r>
        <w:rPr>
          <w:rFonts w:cs="Times New Roman"/>
          <w:sz w:val="28"/>
          <w:szCs w:val="28"/>
        </w:rPr>
        <w:t>По результатам исследований р</w:t>
      </w:r>
      <w:r>
        <w:rPr>
          <w:sz w:val="28"/>
          <w:szCs w:val="28"/>
        </w:rPr>
        <w:t xml:space="preserve">азработаны новые конструкции упругих элементов, способствующие более эффективному подвешиванию экипажной части тепловоза и снижению вибраций, что обеспечивает улучшение динамических характеристик тепловоза в целом. </w:t>
      </w:r>
    </w:p>
    <w:p w:rsidR="008D67C6" w:rsidRDefault="008D67C6" w:rsidP="008D67C6">
      <w:pPr>
        <w:pStyle w:val="12"/>
        <w:spacing w:line="240" w:lineRule="auto"/>
        <w:ind w:right="-8" w:firstLine="709"/>
        <w:rPr>
          <w:rFonts w:cs="Times New Roman"/>
          <w:color w:val="111111"/>
          <w:sz w:val="28"/>
          <w:szCs w:val="28"/>
        </w:rPr>
      </w:pPr>
      <w:r>
        <w:rPr>
          <w:sz w:val="28"/>
          <w:szCs w:val="28"/>
        </w:rPr>
        <w:t xml:space="preserve">Предложено </w:t>
      </w:r>
      <w:r>
        <w:rPr>
          <w:noProof/>
          <w:sz w:val="28"/>
          <w:szCs w:val="28"/>
        </w:rPr>
        <w:t xml:space="preserve">сбалансированное (четырехточечное) </w:t>
      </w:r>
      <w:r>
        <w:rPr>
          <w:rFonts w:cs="Times New Roman"/>
          <w:sz w:val="28"/>
          <w:szCs w:val="28"/>
        </w:rPr>
        <w:t>комбинированное пневмопружинное устройство</w:t>
      </w:r>
      <w:r>
        <w:rPr>
          <w:sz w:val="28"/>
          <w:szCs w:val="28"/>
        </w:rPr>
        <w:t xml:space="preserve">, состоящее из металлического пружинного ядра и пневморессоры из полимерной оболочки, которые имеют высокую жесткость, амортизацию и износостойкость. </w:t>
      </w:r>
      <w:r>
        <w:rPr>
          <w:rFonts w:cs="Times New Roman"/>
          <w:color w:val="111111"/>
          <w:sz w:val="28"/>
          <w:szCs w:val="28"/>
        </w:rPr>
        <w:t xml:space="preserve">Попарно расположенные </w:t>
      </w:r>
      <w:r>
        <w:rPr>
          <w:rFonts w:cs="Times New Roman"/>
          <w:sz w:val="28"/>
          <w:szCs w:val="28"/>
        </w:rPr>
        <w:t>пневморессоры, управляемые через дроссельное устройство обеспечивают крен</w:t>
      </w:r>
      <w:r>
        <w:rPr>
          <w:rStyle w:val="af1"/>
          <w:rFonts w:cs="Times New Roman"/>
          <w:b w:val="0"/>
          <w:color w:val="111111"/>
          <w:sz w:val="28"/>
          <w:szCs w:val="28"/>
        </w:rPr>
        <w:t xml:space="preserve"> кузова локомотива в противоположную сторону от центробежной силы при прохождении кривой на скорости, что снижает </w:t>
      </w:r>
      <w:r>
        <w:rPr>
          <w:rFonts w:cs="Times New Roman"/>
          <w:color w:val="111111"/>
          <w:sz w:val="28"/>
          <w:szCs w:val="28"/>
        </w:rPr>
        <w:t>риск выхода локомотива за пределы профиля движения.</w:t>
      </w:r>
    </w:p>
    <w:p w:rsidR="008D67C6" w:rsidRDefault="008D67C6" w:rsidP="008D67C6">
      <w:pPr>
        <w:pStyle w:val="12"/>
        <w:spacing w:line="240" w:lineRule="auto"/>
        <w:ind w:right="-8" w:firstLine="709"/>
        <w:rPr>
          <w:rFonts w:cs="Times New Roman"/>
          <w:sz w:val="28"/>
          <w:szCs w:val="28"/>
        </w:rPr>
      </w:pPr>
      <w:r>
        <w:rPr>
          <w:sz w:val="28"/>
          <w:szCs w:val="28"/>
        </w:rPr>
        <w:t xml:space="preserve">Исследованы </w:t>
      </w:r>
      <w:r>
        <w:rPr>
          <w:rFonts w:cs="Times New Roman"/>
          <w:sz w:val="28"/>
          <w:szCs w:val="28"/>
        </w:rPr>
        <w:t xml:space="preserve">технологические аспекты выбора материалов и методов обработки для производства винтовых пружин в комбинированных упругих элементах. </w:t>
      </w:r>
    </w:p>
    <w:p w:rsidR="008D67C6" w:rsidRDefault="008D67C6" w:rsidP="008D67C6">
      <w:pPr>
        <w:pStyle w:val="12"/>
        <w:spacing w:line="240" w:lineRule="auto"/>
        <w:ind w:right="-8" w:firstLine="709"/>
        <w:rPr>
          <w:rFonts w:cs="Times New Roman"/>
          <w:sz w:val="28"/>
          <w:szCs w:val="28"/>
        </w:rPr>
      </w:pPr>
      <w:r>
        <w:rPr>
          <w:rFonts w:cs="Times New Roman"/>
          <w:sz w:val="28"/>
          <w:szCs w:val="28"/>
        </w:rPr>
        <w:t>Установлена технология производства пружин горячей деформации, основанные на методах навивки в горячем состоянии, термической и гидропескоструйной обработки. Показано, что эти технологии позволяют получать высококачественные изделия с заданными геометрическими параметрами и механическими свойствами.</w:t>
      </w:r>
    </w:p>
    <w:p w:rsidR="00FE336D" w:rsidRDefault="00FE336D" w:rsidP="00FE336D">
      <w:pPr>
        <w:pStyle w:val="12"/>
        <w:spacing w:line="240" w:lineRule="auto"/>
        <w:ind w:right="-8" w:firstLine="709"/>
        <w:jc w:val="left"/>
        <w:rPr>
          <w:rFonts w:cs="Times New Roman"/>
          <w:sz w:val="28"/>
          <w:szCs w:val="28"/>
        </w:rPr>
      </w:pPr>
    </w:p>
    <w:p w:rsidR="00EF1C27" w:rsidRPr="000558EA" w:rsidRDefault="00EF1C27" w:rsidP="00FE336D">
      <w:pPr>
        <w:pStyle w:val="1"/>
        <w:spacing w:before="0" w:line="240" w:lineRule="auto"/>
        <w:ind w:firstLine="709"/>
        <w:rPr>
          <w:rFonts w:ascii="Times New Roman" w:hAnsi="Times New Roman" w:cs="Times New Roman"/>
          <w:b/>
          <w:color w:val="auto"/>
          <w:spacing w:val="-4"/>
          <w:sz w:val="28"/>
          <w:szCs w:val="28"/>
        </w:rPr>
      </w:pPr>
      <w:bookmarkStart w:id="27" w:name="_Toc154230125"/>
      <w:r w:rsidRPr="003A4725">
        <w:rPr>
          <w:rFonts w:ascii="Times New Roman" w:hAnsi="Times New Roman" w:cs="Times New Roman"/>
          <w:b/>
          <w:color w:val="auto"/>
          <w:spacing w:val="-4"/>
          <w:sz w:val="28"/>
          <w:szCs w:val="28"/>
        </w:rPr>
        <w:t>4</w:t>
      </w:r>
      <w:r w:rsidR="00FE336D">
        <w:rPr>
          <w:rFonts w:ascii="Times New Roman" w:hAnsi="Times New Roman" w:cs="Times New Roman"/>
          <w:b/>
          <w:color w:val="auto"/>
          <w:spacing w:val="-4"/>
          <w:sz w:val="28"/>
          <w:szCs w:val="28"/>
        </w:rPr>
        <w:t xml:space="preserve">. </w:t>
      </w:r>
      <w:r w:rsidRPr="003A4725">
        <w:rPr>
          <w:rFonts w:ascii="Times New Roman" w:hAnsi="Times New Roman" w:cs="Times New Roman"/>
          <w:b/>
          <w:color w:val="auto"/>
          <w:spacing w:val="-4"/>
          <w:sz w:val="28"/>
          <w:szCs w:val="28"/>
        </w:rPr>
        <w:t>ЭКСПЕРИМЕНТАЛЬНЫЕ ИССЛЕДОВАНИЯ ХАРАКТЕРИСТИК</w:t>
      </w:r>
      <w:r>
        <w:rPr>
          <w:rFonts w:ascii="Times New Roman" w:hAnsi="Times New Roman" w:cs="Times New Roman"/>
          <w:b/>
          <w:color w:val="auto"/>
          <w:spacing w:val="-4"/>
          <w:sz w:val="28"/>
          <w:szCs w:val="28"/>
        </w:rPr>
        <w:t xml:space="preserve"> </w:t>
      </w:r>
      <w:r w:rsidRPr="003A4725">
        <w:rPr>
          <w:rFonts w:ascii="Times New Roman" w:hAnsi="Times New Roman" w:cs="Times New Roman"/>
          <w:b/>
          <w:color w:val="auto"/>
          <w:spacing w:val="-4"/>
          <w:sz w:val="28"/>
          <w:szCs w:val="28"/>
        </w:rPr>
        <w:t xml:space="preserve"> </w:t>
      </w:r>
      <w:r w:rsidRPr="000558EA">
        <w:rPr>
          <w:rFonts w:ascii="Times New Roman" w:hAnsi="Times New Roman" w:cs="Times New Roman"/>
          <w:b/>
          <w:color w:val="auto"/>
          <w:spacing w:val="-4"/>
          <w:sz w:val="28"/>
          <w:szCs w:val="28"/>
        </w:rPr>
        <w:t xml:space="preserve">КОМБИНИРОВАННЫХ </w:t>
      </w:r>
      <w:r>
        <w:rPr>
          <w:rFonts w:ascii="Times New Roman" w:hAnsi="Times New Roman" w:cs="Times New Roman"/>
          <w:b/>
          <w:color w:val="auto"/>
          <w:spacing w:val="-4"/>
          <w:sz w:val="28"/>
          <w:szCs w:val="28"/>
        </w:rPr>
        <w:t xml:space="preserve"> </w:t>
      </w:r>
      <w:r w:rsidRPr="000558EA">
        <w:rPr>
          <w:rFonts w:ascii="Times New Roman" w:hAnsi="Times New Roman" w:cs="Times New Roman"/>
          <w:b/>
          <w:color w:val="auto"/>
          <w:spacing w:val="-4"/>
          <w:sz w:val="28"/>
          <w:szCs w:val="28"/>
        </w:rPr>
        <w:t>СИСТЕМ ПНЕВМОРЕССОР И ПРУЖИН. ЭКОНОМИЧЕСКОЕ ОБОСНОВАНИЕ ПРОЕКТА</w:t>
      </w:r>
      <w:bookmarkEnd w:id="27"/>
    </w:p>
    <w:p w:rsidR="00FE336D" w:rsidRDefault="00FE336D" w:rsidP="00FE336D">
      <w:pPr>
        <w:spacing w:after="0" w:line="240" w:lineRule="auto"/>
        <w:rPr>
          <w:rFonts w:ascii="Times New Roman" w:hAnsi="Times New Roman" w:cs="Times New Roman"/>
          <w:sz w:val="28"/>
          <w:szCs w:val="28"/>
        </w:rPr>
      </w:pPr>
    </w:p>
    <w:p w:rsidR="00EF1C27" w:rsidRDefault="00EF1C27" w:rsidP="00FE336D">
      <w:pPr>
        <w:spacing w:after="0" w:line="240" w:lineRule="auto"/>
        <w:rPr>
          <w:rFonts w:ascii="Times New Roman" w:hAnsi="Times New Roman" w:cs="Times New Roman"/>
          <w:b/>
          <w:sz w:val="28"/>
          <w:szCs w:val="28"/>
        </w:rPr>
      </w:pPr>
      <w:r w:rsidRPr="00C20925">
        <w:rPr>
          <w:rFonts w:ascii="Times New Roman" w:hAnsi="Times New Roman" w:cs="Times New Roman"/>
          <w:sz w:val="28"/>
          <w:szCs w:val="28"/>
        </w:rPr>
        <w:tab/>
      </w:r>
      <w:r w:rsidRPr="00421B2B">
        <w:rPr>
          <w:rFonts w:ascii="Times New Roman" w:hAnsi="Times New Roman" w:cs="Times New Roman"/>
          <w:b/>
          <w:sz w:val="28"/>
          <w:szCs w:val="28"/>
        </w:rPr>
        <w:t xml:space="preserve">4.1 Внедрение технологии по закалке цилиндрических </w:t>
      </w:r>
      <w:r>
        <w:rPr>
          <w:rFonts w:ascii="Times New Roman" w:hAnsi="Times New Roman" w:cs="Times New Roman"/>
          <w:b/>
          <w:sz w:val="28"/>
          <w:szCs w:val="28"/>
        </w:rPr>
        <w:t xml:space="preserve">винтовых </w:t>
      </w:r>
      <w:r w:rsidRPr="00421B2B">
        <w:rPr>
          <w:rFonts w:ascii="Times New Roman" w:hAnsi="Times New Roman" w:cs="Times New Roman"/>
          <w:b/>
          <w:sz w:val="28"/>
          <w:szCs w:val="28"/>
        </w:rPr>
        <w:t>пружин</w:t>
      </w:r>
      <w:r>
        <w:rPr>
          <w:rFonts w:ascii="Times New Roman" w:hAnsi="Times New Roman" w:cs="Times New Roman"/>
          <w:b/>
          <w:sz w:val="28"/>
          <w:szCs w:val="28"/>
        </w:rPr>
        <w:t xml:space="preserve"> для железнодорожного подвижного состава.</w:t>
      </w:r>
    </w:p>
    <w:p w:rsidR="00FE336D" w:rsidRDefault="00FE336D" w:rsidP="00FE336D">
      <w:pPr>
        <w:spacing w:after="0" w:line="240" w:lineRule="auto"/>
        <w:rPr>
          <w:rFonts w:ascii="Times New Roman" w:hAnsi="Times New Roman" w:cs="Times New Roman"/>
          <w:b/>
          <w:sz w:val="28"/>
          <w:szCs w:val="28"/>
        </w:rPr>
      </w:pPr>
    </w:p>
    <w:p w:rsidR="00EF1C27" w:rsidRDefault="00EF1C27" w:rsidP="00EF1C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 внедрением в производство технологии объемно-поверхностной закалки цилиндрических винтовых пружин. Рессорное подвешивание является одним из ключевых элементов ходовой части, которая на прямую влияет на долговечность работы железнодорожного подвижного состава.</w:t>
      </w:r>
    </w:p>
    <w:p w:rsidR="00EF1C27" w:rsidRDefault="00EF1C27" w:rsidP="00EF1C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Основной причиной проблем рессорного комплекта из-за которой бракуется пружины является просадка, а также трещины и изломы пружин.</w:t>
      </w:r>
    </w:p>
    <w:p w:rsidR="00AC416D" w:rsidRPr="00AC416D" w:rsidRDefault="00EF1C27" w:rsidP="00EF1C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Так как излом пружин приходится более 35% случаев отказа тележек грузовых вагонов, также деформация приводит к потере ходовых качеств подвижного состава и к отказу тележек грузовых вагонов. </w:t>
      </w:r>
      <w:r w:rsidR="00AC416D" w:rsidRPr="00AC416D">
        <w:rPr>
          <w:rFonts w:ascii="Times New Roman" w:hAnsi="Times New Roman" w:cs="Times New Roman"/>
          <w:sz w:val="28"/>
          <w:szCs w:val="28"/>
        </w:rPr>
        <w:t>Плавность движения, особенно при прохождении стыковых соединений и продольных неровностей рельсовых крестовин, существенно зависит от качества рессорного комплекта. В таких ситуациях возникают колебания подвижного состава, акцентируя воздействие динамических сил на элементы, что выражается в отрицательном воздействии.</w:t>
      </w:r>
    </w:p>
    <w:p w:rsidR="00EF1C27" w:rsidRDefault="00EF1C27" w:rsidP="00EF1C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Конструкции тележек в случае проседания или излома пружин особенно под клиновых</w:t>
      </w:r>
      <w:r>
        <w:rPr>
          <w:rFonts w:ascii="Times New Roman" w:hAnsi="Times New Roman" w:cs="Times New Roman"/>
          <w:sz w:val="28"/>
          <w:szCs w:val="28"/>
          <w:lang w:val="kk-KZ"/>
        </w:rPr>
        <w:t xml:space="preserve"> (рисунок 4</w:t>
      </w:r>
      <w:r>
        <w:rPr>
          <w:rFonts w:ascii="Times New Roman" w:hAnsi="Times New Roman" w:cs="Times New Roman"/>
          <w:sz w:val="28"/>
          <w:szCs w:val="28"/>
        </w:rPr>
        <w:t>.1), способность рессорного комплекта смягчать действия динамических сил резко снижается, что приводит к образованию трещин или разрушения боковой рамы.</w:t>
      </w:r>
    </w:p>
    <w:p w:rsidR="00EF1C27" w:rsidRDefault="00EF1C27" w:rsidP="00EF1C27">
      <w:pPr>
        <w:pStyle w:val="af0"/>
        <w:jc w:val="center"/>
      </w:pPr>
      <w:r>
        <w:rPr>
          <w:noProof/>
        </w:rPr>
        <w:drawing>
          <wp:inline distT="0" distB="0" distL="0" distR="0">
            <wp:extent cx="4457700" cy="2542302"/>
            <wp:effectExtent l="19050" t="0" r="0" b="0"/>
            <wp:docPr id="35" name="Рисунок 1" descr="C:\Users\User\AppData\Local\Packages\Microsoft.Windows.Photos_8wekyb3d8bbwe\TempState\ShareServiceTempFolder\Нагрузка на комплек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Нагрузка на комплект.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70318" cy="2549498"/>
                    </a:xfrm>
                    <a:prstGeom prst="rect">
                      <a:avLst/>
                    </a:prstGeom>
                    <a:noFill/>
                    <a:ln>
                      <a:noFill/>
                    </a:ln>
                  </pic:spPr>
                </pic:pic>
              </a:graphicData>
            </a:graphic>
          </wp:inline>
        </w:drawing>
      </w:r>
    </w:p>
    <w:p w:rsidR="00EF1C27" w:rsidRPr="00BB4AD7" w:rsidRDefault="00EF1C27" w:rsidP="00EF1C27">
      <w:pPr>
        <w:pStyle w:val="af0"/>
        <w:jc w:val="center"/>
        <w:rPr>
          <w:sz w:val="28"/>
          <w:szCs w:val="28"/>
        </w:rPr>
      </w:pPr>
      <w:r w:rsidRPr="00BB4AD7">
        <w:rPr>
          <w:sz w:val="28"/>
          <w:szCs w:val="28"/>
        </w:rPr>
        <w:t>Рисунок 4.1</w:t>
      </w:r>
      <w:r>
        <w:rPr>
          <w:sz w:val="28"/>
          <w:szCs w:val="28"/>
        </w:rPr>
        <w:t>.</w:t>
      </w:r>
      <w:r w:rsidRPr="00BB4AD7">
        <w:rPr>
          <w:sz w:val="28"/>
          <w:szCs w:val="28"/>
        </w:rPr>
        <w:t xml:space="preserve"> Нагрузка под клиновых пружин</w:t>
      </w:r>
    </w:p>
    <w:p w:rsidR="00EF1C27" w:rsidRDefault="00EF1C27" w:rsidP="00EF1C2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ab/>
        <w:t>При применении в рессорном комплекте пружины с высокой степенью схожести силовых характеристик, геометрических размеров, повышенной релаксационной стойкостью и цилиндрической долговечностью, можно исключить негативное воздействие ударных нагрузок на детали тележек. Всем этим требованиям отвечают пружины, выпускаемые по технологии объемно-поверхностной закалки (см. рисунок 4.2), которая позволила значительно повысить их прочность, следовательно, и надежность в эксплуатации цилиндрической долговечности.</w:t>
      </w:r>
      <w:r>
        <w:rPr>
          <w:rFonts w:ascii="Times New Roman" w:hAnsi="Times New Roman" w:cs="Times New Roman"/>
          <w:sz w:val="28"/>
          <w:szCs w:val="28"/>
          <w:lang w:val="kk-KZ"/>
        </w:rPr>
        <w:t xml:space="preserve"> </w:t>
      </w:r>
    </w:p>
    <w:p w:rsidR="00EF1C27" w:rsidRDefault="00EF1C27" w:rsidP="00EF1C27">
      <w:pPr>
        <w:pStyle w:val="af0"/>
        <w:jc w:val="center"/>
      </w:pPr>
      <w:r>
        <w:rPr>
          <w:noProof/>
        </w:rPr>
        <w:drawing>
          <wp:inline distT="0" distB="0" distL="0" distR="0">
            <wp:extent cx="2790450" cy="3676650"/>
            <wp:effectExtent l="19050" t="0" r="0" b="0"/>
            <wp:docPr id="36" name="Рисунок 2" descr="C:\Users\User\AppData\Local\Packages\Microsoft.Windows.Photos_8wekyb3d8bbwe\TempState\ShareServiceTempFolder\Пружина в 3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Microsoft.Windows.Photos_8wekyb3d8bbwe\TempState\ShareServiceTempFolder\Пружина в 3д..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0794" cy="3703455"/>
                    </a:xfrm>
                    <a:prstGeom prst="rect">
                      <a:avLst/>
                    </a:prstGeom>
                    <a:noFill/>
                    <a:ln>
                      <a:noFill/>
                    </a:ln>
                  </pic:spPr>
                </pic:pic>
              </a:graphicData>
            </a:graphic>
          </wp:inline>
        </w:drawing>
      </w:r>
    </w:p>
    <w:p w:rsidR="00EF1C27" w:rsidRPr="00835C64" w:rsidRDefault="00EF1C27" w:rsidP="00EF1C27">
      <w:pPr>
        <w:pStyle w:val="af0"/>
        <w:jc w:val="center"/>
        <w:rPr>
          <w:sz w:val="28"/>
          <w:szCs w:val="28"/>
        </w:rPr>
      </w:pPr>
      <w:r w:rsidRPr="00835C64">
        <w:rPr>
          <w:sz w:val="28"/>
          <w:szCs w:val="28"/>
        </w:rPr>
        <w:t>Рисунок 4.2</w:t>
      </w:r>
      <w:r>
        <w:rPr>
          <w:sz w:val="28"/>
          <w:szCs w:val="28"/>
        </w:rPr>
        <w:t xml:space="preserve">. </w:t>
      </w:r>
      <w:r w:rsidRPr="00835C64">
        <w:rPr>
          <w:sz w:val="28"/>
          <w:szCs w:val="28"/>
        </w:rPr>
        <w:t>Пружина объемно-поверхностной закалки</w:t>
      </w:r>
    </w:p>
    <w:p w:rsidR="00AC416D" w:rsidRPr="00AC416D" w:rsidRDefault="00EF1C27" w:rsidP="00AC416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Прочность пружин обеспечивает баланс между прочностью поверхностного слоя и вязкостью серцевины</w:t>
      </w:r>
      <w:r>
        <w:rPr>
          <w:rFonts w:ascii="Times New Roman" w:hAnsi="Times New Roman" w:cs="Times New Roman"/>
          <w:sz w:val="28"/>
          <w:szCs w:val="28"/>
        </w:rPr>
        <w:t xml:space="preserve">. </w:t>
      </w:r>
      <w:r w:rsidR="00AC416D" w:rsidRPr="00AC416D">
        <w:rPr>
          <w:rFonts w:ascii="Times New Roman" w:hAnsi="Times New Roman" w:cs="Times New Roman"/>
          <w:sz w:val="28"/>
          <w:szCs w:val="28"/>
        </w:rPr>
        <w:t>Предел прочности поверхностного слоя оценивается в 2300 Мпа (см. рисунок 4.3), что превышает аналогичный показатель для пружин, изготовленных стандартной технологией, который составляет 1270 Мпа (см. рисунок 4.4), почти в два раза.</w:t>
      </w:r>
    </w:p>
    <w:p w:rsidR="00EF1C27" w:rsidRDefault="00EF1C27" w:rsidP="00AC416D">
      <w:pPr>
        <w:spacing w:after="0" w:line="240" w:lineRule="auto"/>
        <w:jc w:val="both"/>
      </w:pPr>
      <w:r>
        <w:rPr>
          <w:noProof/>
        </w:rPr>
        <w:drawing>
          <wp:inline distT="0" distB="0" distL="0" distR="0">
            <wp:extent cx="2904310" cy="1561844"/>
            <wp:effectExtent l="0" t="0" r="0" b="635"/>
            <wp:docPr id="39" name="Рисунок 3" descr="C:\Users\User\AppData\Local\Packages\Microsoft.Windows.Photos_8wekyb3d8bbwe\TempState\ShareServiceTempFolder\Предел прочности 2300мП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Предел прочности 2300мПа.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20298" cy="1570442"/>
                    </a:xfrm>
                    <a:prstGeom prst="rect">
                      <a:avLst/>
                    </a:prstGeom>
                    <a:noFill/>
                    <a:ln>
                      <a:noFill/>
                    </a:ln>
                  </pic:spPr>
                </pic:pic>
              </a:graphicData>
            </a:graphic>
          </wp:inline>
        </w:drawing>
      </w:r>
      <w:r>
        <w:rPr>
          <w:noProof/>
        </w:rPr>
        <w:t xml:space="preserve">     </w:t>
      </w:r>
      <w:r>
        <w:rPr>
          <w:noProof/>
        </w:rPr>
        <w:drawing>
          <wp:inline distT="0" distB="0" distL="0" distR="0">
            <wp:extent cx="2638425" cy="1552304"/>
            <wp:effectExtent l="0" t="0" r="0" b="0"/>
            <wp:docPr id="41" name="Рисунок 4" descr="C:\Users\User\AppData\Local\Packages\Microsoft.Windows.Photos_8wekyb3d8bbwe\TempState\ShareServiceTempFolder\Сравнение со стандарно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Microsoft.Windows.Photos_8wekyb3d8bbwe\TempState\ShareServiceTempFolder\Сравнение со стандарной.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60528" cy="1565308"/>
                    </a:xfrm>
                    <a:prstGeom prst="rect">
                      <a:avLst/>
                    </a:prstGeom>
                    <a:noFill/>
                    <a:ln>
                      <a:noFill/>
                    </a:ln>
                  </pic:spPr>
                </pic:pic>
              </a:graphicData>
            </a:graphic>
          </wp:inline>
        </w:drawing>
      </w:r>
    </w:p>
    <w:p w:rsidR="00EF1C27" w:rsidRPr="000558EA" w:rsidRDefault="00EF1C27" w:rsidP="00EF1C27">
      <w:pPr>
        <w:pStyle w:val="af0"/>
        <w:spacing w:before="0" w:beforeAutospacing="0" w:after="0" w:afterAutospacing="0"/>
        <w:jc w:val="right"/>
        <w:rPr>
          <w:sz w:val="28"/>
          <w:szCs w:val="28"/>
        </w:rPr>
      </w:pPr>
      <w:r w:rsidRPr="000558EA">
        <w:t xml:space="preserve"> </w:t>
      </w:r>
      <w:r>
        <w:t xml:space="preserve">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384"/>
      </w:tblGrid>
      <w:tr w:rsidR="00EF1C27" w:rsidTr="00AC416D">
        <w:trPr>
          <w:trHeight w:val="902"/>
          <w:jc w:val="center"/>
        </w:trPr>
        <w:tc>
          <w:tcPr>
            <w:tcW w:w="4660" w:type="dxa"/>
          </w:tcPr>
          <w:p w:rsidR="00EF1C27" w:rsidRDefault="00EF1C27" w:rsidP="00EF1C27">
            <w:pPr>
              <w:pStyle w:val="af0"/>
              <w:spacing w:before="0" w:beforeAutospacing="0" w:after="0" w:afterAutospacing="0"/>
              <w:rPr>
                <w:sz w:val="28"/>
                <w:szCs w:val="28"/>
              </w:rPr>
            </w:pPr>
            <w:r w:rsidRPr="000558EA">
              <w:rPr>
                <w:sz w:val="28"/>
                <w:szCs w:val="28"/>
              </w:rPr>
              <w:t>Рисунок 4.3</w:t>
            </w:r>
            <w:r>
              <w:rPr>
                <w:sz w:val="28"/>
                <w:szCs w:val="28"/>
              </w:rPr>
              <w:t>.</w:t>
            </w:r>
            <w:r w:rsidRPr="000558EA">
              <w:rPr>
                <w:sz w:val="28"/>
                <w:szCs w:val="28"/>
              </w:rPr>
              <w:t xml:space="preserve"> Прочность новой пружины.</w:t>
            </w:r>
          </w:p>
        </w:tc>
        <w:tc>
          <w:tcPr>
            <w:tcW w:w="4384" w:type="dxa"/>
          </w:tcPr>
          <w:p w:rsidR="00EF1C27" w:rsidRPr="000558EA" w:rsidRDefault="00EF1C27" w:rsidP="00EF1C27">
            <w:pPr>
              <w:pStyle w:val="af0"/>
              <w:spacing w:before="0" w:beforeAutospacing="0" w:after="0" w:afterAutospacing="0"/>
              <w:rPr>
                <w:sz w:val="28"/>
                <w:szCs w:val="28"/>
              </w:rPr>
            </w:pPr>
            <w:r w:rsidRPr="000558EA">
              <w:rPr>
                <w:sz w:val="28"/>
                <w:szCs w:val="28"/>
              </w:rPr>
              <w:t>Рисунок 4.4</w:t>
            </w:r>
            <w:r>
              <w:rPr>
                <w:sz w:val="28"/>
                <w:szCs w:val="28"/>
              </w:rPr>
              <w:t>.</w:t>
            </w:r>
            <w:r w:rsidRPr="000558EA">
              <w:rPr>
                <w:sz w:val="28"/>
                <w:szCs w:val="28"/>
              </w:rPr>
              <w:t xml:space="preserve"> Сравнение стандартной и новой пружины с объемно-поверхностной закалкой.</w:t>
            </w:r>
          </w:p>
          <w:p w:rsidR="00EF1C27" w:rsidRDefault="00EF1C27" w:rsidP="00EF1C27">
            <w:pPr>
              <w:pStyle w:val="af0"/>
              <w:spacing w:before="0" w:beforeAutospacing="0" w:after="0" w:afterAutospacing="0"/>
              <w:jc w:val="right"/>
              <w:rPr>
                <w:sz w:val="28"/>
                <w:szCs w:val="28"/>
              </w:rPr>
            </w:pPr>
          </w:p>
        </w:tc>
      </w:tr>
    </w:tbl>
    <w:p w:rsidR="00EF1C27" w:rsidRDefault="00AC416D" w:rsidP="00EF1C27">
      <w:pPr>
        <w:spacing w:after="0" w:line="240" w:lineRule="auto"/>
        <w:ind w:firstLine="708"/>
        <w:jc w:val="both"/>
        <w:rPr>
          <w:rFonts w:ascii="Times New Roman" w:hAnsi="Times New Roman" w:cs="Times New Roman"/>
          <w:sz w:val="28"/>
          <w:szCs w:val="28"/>
        </w:rPr>
      </w:pPr>
      <w:r w:rsidRPr="00AC416D">
        <w:rPr>
          <w:rFonts w:ascii="Times New Roman" w:hAnsi="Times New Roman" w:cs="Times New Roman"/>
          <w:sz w:val="28"/>
          <w:szCs w:val="28"/>
        </w:rPr>
        <w:t>Глубина слоя может составлять до 20% от диаметра прутка диаметром 3-5 мм, что заметно превышает воздействие дроби наклепа при использовании стандартной технологии производства толщиной 0,5 мм (см. рисунок 4.5).</w:t>
      </w:r>
    </w:p>
    <w:p w:rsidR="00AC416D" w:rsidRPr="00AC416D" w:rsidRDefault="00AC416D" w:rsidP="00EF1C27">
      <w:pPr>
        <w:spacing w:after="0" w:line="240" w:lineRule="auto"/>
        <w:ind w:firstLine="708"/>
        <w:jc w:val="both"/>
        <w:rPr>
          <w:rFonts w:ascii="Times New Roman" w:hAnsi="Times New Roman" w:cs="Times New Roman"/>
          <w:sz w:val="28"/>
          <w:szCs w:val="28"/>
        </w:rPr>
      </w:pPr>
    </w:p>
    <w:p w:rsidR="00EF1C27" w:rsidRDefault="00EF1C27" w:rsidP="00AC416D">
      <w:pPr>
        <w:pStyle w:val="af0"/>
        <w:spacing w:before="0" w:beforeAutospacing="0" w:after="0" w:afterAutospacing="0"/>
        <w:jc w:val="center"/>
      </w:pPr>
      <w:r>
        <w:rPr>
          <w:noProof/>
        </w:rPr>
        <w:drawing>
          <wp:inline distT="0" distB="0" distL="0" distR="0">
            <wp:extent cx="4380284" cy="2074626"/>
            <wp:effectExtent l="19050" t="0" r="1216" b="0"/>
            <wp:docPr id="42" name="Рисунок 6" descr="C:\Users\User\AppData\Local\Packages\Microsoft.Windows.Photos_8wekyb3d8bbwe\TempState\ShareServiceTempFolder\Уровень закалки (сравн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Packages\Microsoft.Windows.Photos_8wekyb3d8bbwe\TempState\ShareServiceTempFolder\Уровень закалки (сравнение).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05975" cy="2086794"/>
                    </a:xfrm>
                    <a:prstGeom prst="rect">
                      <a:avLst/>
                    </a:prstGeom>
                    <a:noFill/>
                    <a:ln>
                      <a:noFill/>
                    </a:ln>
                  </pic:spPr>
                </pic:pic>
              </a:graphicData>
            </a:graphic>
          </wp:inline>
        </w:drawing>
      </w:r>
    </w:p>
    <w:p w:rsidR="00EF1C27" w:rsidRDefault="00EF1C27" w:rsidP="00EF1C27">
      <w:pPr>
        <w:spacing w:after="0"/>
        <w:ind w:firstLine="708"/>
        <w:jc w:val="center"/>
        <w:rPr>
          <w:rFonts w:ascii="Times New Roman" w:hAnsi="Times New Roman" w:cs="Times New Roman"/>
          <w:sz w:val="28"/>
          <w:szCs w:val="28"/>
        </w:rPr>
      </w:pPr>
      <w:r>
        <w:rPr>
          <w:rFonts w:ascii="Times New Roman" w:hAnsi="Times New Roman" w:cs="Times New Roman"/>
          <w:sz w:val="28"/>
          <w:szCs w:val="28"/>
        </w:rPr>
        <w:t>Рисунок 4.5 Глубина закалки пружины.</w:t>
      </w:r>
    </w:p>
    <w:p w:rsidR="00EF1C27" w:rsidRDefault="00EF1C27" w:rsidP="00EF1C27">
      <w:pPr>
        <w:spacing w:after="0"/>
        <w:ind w:firstLine="708"/>
        <w:jc w:val="center"/>
        <w:rPr>
          <w:rFonts w:ascii="Times New Roman" w:hAnsi="Times New Roman" w:cs="Times New Roman"/>
          <w:sz w:val="28"/>
          <w:szCs w:val="28"/>
        </w:rPr>
      </w:pPr>
    </w:p>
    <w:p w:rsidR="00EF1C27" w:rsidRDefault="00EF1C27" w:rsidP="00EF1C27">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При этом сердцевина прутка обладает достаточным запасом прочности 1100мПа и вязкости (см. рис.4.6). Данные параметры обеспечивают прочность пружин даже при сверхнизких температурах до -70</w:t>
      </w:r>
      <w:r>
        <w:rPr>
          <w:rFonts w:ascii="Times New Roman" w:hAnsi="Times New Roman" w:cs="Times New Roman"/>
          <w:sz w:val="28"/>
          <w:szCs w:val="28"/>
          <w:vertAlign w:val="superscript"/>
        </w:rPr>
        <w:t>0</w:t>
      </w:r>
      <w:r>
        <w:rPr>
          <w:rFonts w:ascii="Times New Roman" w:hAnsi="Times New Roman" w:cs="Times New Roman"/>
          <w:sz w:val="28"/>
          <w:szCs w:val="28"/>
        </w:rPr>
        <w:t>С (см. рис. 4.7). Это является одним из важнейших преимуществ, так как основное число изломов пружин происходит в зимнее время. Наряду с этим высокопрочностный поверхностный слой благоприятно сказывается на релаксационную стойкость пружин, то есть их способность сохранять свои рабочие характеристики на весь срок службы и предупреждать их проседание при эксплуатации. Для этого на производстве внедряется ряд современных технологий нагрев прутка осуществляется по технологии, исключающие образование обезуглероживаного слоя на поверхности прутка и предотвращает рост зерна.</w:t>
      </w:r>
    </w:p>
    <w:p w:rsidR="00EF1C27" w:rsidRDefault="00EF1C27" w:rsidP="00EF1C27">
      <w:pPr>
        <w:pStyle w:val="af0"/>
      </w:pPr>
      <w:r>
        <w:rPr>
          <w:noProof/>
        </w:rPr>
        <w:drawing>
          <wp:inline distT="0" distB="0" distL="0" distR="0">
            <wp:extent cx="2771425" cy="1541570"/>
            <wp:effectExtent l="0" t="0" r="0" b="1905"/>
            <wp:docPr id="43" name="Рисунок 11" descr="C:\Users\User\AppData\Local\Packages\Microsoft.Windows.Photos_8wekyb3d8bbwe\TempState\ShareServiceTempFolder\Запас прочности 1100МП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Packages\Microsoft.Windows.Photos_8wekyb3d8bbwe\TempState\ShareServiceTempFolder\Запас прочности 1100МПа.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00361" cy="1557665"/>
                    </a:xfrm>
                    <a:prstGeom prst="rect">
                      <a:avLst/>
                    </a:prstGeom>
                    <a:noFill/>
                    <a:ln>
                      <a:noFill/>
                    </a:ln>
                  </pic:spPr>
                </pic:pic>
              </a:graphicData>
            </a:graphic>
          </wp:inline>
        </w:drawing>
      </w:r>
      <w:r>
        <w:rPr>
          <w:noProof/>
        </w:rPr>
        <w:t xml:space="preserve">     </w:t>
      </w:r>
      <w:r>
        <w:rPr>
          <w:noProof/>
        </w:rPr>
        <w:drawing>
          <wp:inline distT="0" distB="0" distL="0" distR="0">
            <wp:extent cx="2809875" cy="1532890"/>
            <wp:effectExtent l="0" t="0" r="9525" b="0"/>
            <wp:docPr id="44" name="Рисунок 9" descr="C:\Users\User\AppData\Local\Packages\Microsoft.Windows.Photos_8wekyb3d8bbwe\TempState\ShareServiceTempFolder\Повышение прочности при -70г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Microsoft.Windows.Photos_8wekyb3d8bbwe\TempState\ShareServiceTempFolder\Повышение прочности при -70гр.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37814" cy="1548132"/>
                    </a:xfrm>
                    <a:prstGeom prst="rect">
                      <a:avLst/>
                    </a:prstGeom>
                    <a:noFill/>
                    <a:ln>
                      <a:noFill/>
                    </a:ln>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2"/>
      </w:tblGrid>
      <w:tr w:rsidR="00EF1C27" w:rsidTr="00EF1C27">
        <w:tc>
          <w:tcPr>
            <w:tcW w:w="4673" w:type="dxa"/>
          </w:tcPr>
          <w:p w:rsidR="00EF1C27" w:rsidRPr="00835C64" w:rsidRDefault="00EF1C27" w:rsidP="00EF1C27">
            <w:pPr>
              <w:pStyle w:val="af0"/>
              <w:rPr>
                <w:sz w:val="28"/>
                <w:szCs w:val="28"/>
              </w:rPr>
            </w:pPr>
            <w:r w:rsidRPr="00835C64">
              <w:rPr>
                <w:sz w:val="28"/>
                <w:szCs w:val="28"/>
              </w:rPr>
              <w:t>Рисунок 4.6. Запас прочности прутка пружины</w:t>
            </w:r>
          </w:p>
        </w:tc>
        <w:tc>
          <w:tcPr>
            <w:tcW w:w="4672" w:type="dxa"/>
          </w:tcPr>
          <w:p w:rsidR="00EF1C27" w:rsidRPr="00835C64" w:rsidRDefault="00EF1C27" w:rsidP="00EF1C27">
            <w:pPr>
              <w:pStyle w:val="af0"/>
              <w:rPr>
                <w:sz w:val="28"/>
                <w:szCs w:val="28"/>
              </w:rPr>
            </w:pPr>
            <w:r w:rsidRPr="00835C64">
              <w:rPr>
                <w:sz w:val="28"/>
                <w:szCs w:val="28"/>
              </w:rPr>
              <w:t>Рисунок 4.7 Прочность пружин при -70</w:t>
            </w:r>
            <w:r w:rsidRPr="00835C64">
              <w:rPr>
                <w:sz w:val="28"/>
                <w:szCs w:val="28"/>
                <w:vertAlign w:val="superscript"/>
              </w:rPr>
              <w:t>0</w:t>
            </w:r>
            <w:r w:rsidRPr="00835C64">
              <w:rPr>
                <w:sz w:val="28"/>
                <w:szCs w:val="28"/>
              </w:rPr>
              <w:t>С</w:t>
            </w:r>
          </w:p>
        </w:tc>
      </w:tr>
    </w:tbl>
    <w:p w:rsidR="00EF1C27" w:rsidRDefault="00EF1C27" w:rsidP="00EF1C27">
      <w:pPr>
        <w:spacing w:after="0"/>
        <w:jc w:val="both"/>
        <w:rPr>
          <w:rFonts w:ascii="Times New Roman" w:hAnsi="Times New Roman" w:cs="Times New Roman"/>
          <w:sz w:val="28"/>
          <w:szCs w:val="28"/>
        </w:rPr>
      </w:pPr>
    </w:p>
    <w:p w:rsidR="00EF1C27" w:rsidRDefault="00EF1C27" w:rsidP="00EF1C27">
      <w:pPr>
        <w:spacing w:after="120"/>
        <w:jc w:val="both"/>
        <w:rPr>
          <w:rFonts w:ascii="Times New Roman" w:hAnsi="Times New Roman" w:cs="Times New Roman"/>
          <w:sz w:val="28"/>
          <w:szCs w:val="28"/>
        </w:rPr>
      </w:pPr>
      <w:r>
        <w:rPr>
          <w:rFonts w:ascii="Times New Roman" w:hAnsi="Times New Roman" w:cs="Times New Roman"/>
          <w:sz w:val="28"/>
          <w:szCs w:val="28"/>
        </w:rPr>
        <w:tab/>
        <w:t>Обезуглероженный слой действует как множество острых надрезов и концентраторов напряжений приводя к зарождению усталостного излома (см. рисунок 4.8.).</w:t>
      </w:r>
    </w:p>
    <w:p w:rsidR="00EF1C27" w:rsidRDefault="00EF1C27" w:rsidP="00EF1C27">
      <w:pPr>
        <w:pStyle w:val="af0"/>
        <w:spacing w:before="0" w:beforeAutospacing="0" w:after="0" w:afterAutospacing="0"/>
        <w:jc w:val="center"/>
      </w:pPr>
      <w:r>
        <w:rPr>
          <w:noProof/>
        </w:rPr>
        <w:drawing>
          <wp:inline distT="0" distB="0" distL="0" distR="0">
            <wp:extent cx="5381625" cy="3202951"/>
            <wp:effectExtent l="0" t="0" r="0" b="0"/>
            <wp:docPr id="45" name="Рисунок 14" descr="C:\Users\User\AppData\Local\Packages\Microsoft.Windows.Photos_8wekyb3d8bbwe\TempState\ShareServiceTempFolder\Сравнение структу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Packages\Microsoft.Windows.Photos_8wekyb3d8bbwe\TempState\ShareServiceTempFolder\Сравнение структур.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03335" cy="3215872"/>
                    </a:xfrm>
                    <a:prstGeom prst="rect">
                      <a:avLst/>
                    </a:prstGeom>
                    <a:noFill/>
                    <a:ln>
                      <a:noFill/>
                    </a:ln>
                  </pic:spPr>
                </pic:pic>
              </a:graphicData>
            </a:graphic>
          </wp:inline>
        </w:drawing>
      </w:r>
    </w:p>
    <w:p w:rsidR="00EF1C27" w:rsidRDefault="00EF1C27" w:rsidP="00EF1C27">
      <w:pPr>
        <w:spacing w:after="120"/>
        <w:jc w:val="center"/>
        <w:rPr>
          <w:rFonts w:ascii="Times New Roman" w:hAnsi="Times New Roman" w:cs="Times New Roman"/>
          <w:sz w:val="28"/>
          <w:szCs w:val="28"/>
        </w:rPr>
      </w:pPr>
      <w:r>
        <w:rPr>
          <w:rFonts w:ascii="Times New Roman" w:hAnsi="Times New Roman" w:cs="Times New Roman"/>
          <w:sz w:val="28"/>
          <w:szCs w:val="28"/>
        </w:rPr>
        <w:t>Рисунок 4.8. Сравнение технологий закалки.</w:t>
      </w:r>
    </w:p>
    <w:p w:rsidR="00EF1C27" w:rsidRDefault="00EF1C27" w:rsidP="00EF1C2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Процесс наливки происходит в автоматическом режиме под контролем программного управления (см. рисунок 4.9.) позволяющему получить высокую геометрическую точность и исключить разношаговость витков пружины. Что в свою очередь исключит замыкание витков при работе пружины.</w:t>
      </w:r>
      <w:r w:rsidRPr="00DD06BC">
        <w:rPr>
          <w:rFonts w:ascii="Times New Roman" w:hAnsi="Times New Roman" w:cs="Times New Roman"/>
          <w:sz w:val="28"/>
          <w:szCs w:val="28"/>
        </w:rPr>
        <w:t xml:space="preserve"> </w:t>
      </w:r>
      <w:r>
        <w:rPr>
          <w:rFonts w:ascii="Times New Roman" w:hAnsi="Times New Roman" w:cs="Times New Roman"/>
          <w:sz w:val="28"/>
          <w:szCs w:val="28"/>
        </w:rPr>
        <w:t>Автоматическое шлифование торцов пружин позволяет получать на выходе пружины одного типа размерной группы по высоте и тем самым исключить трудоемкую операцию подбора рессорного комплекта.</w:t>
      </w:r>
    </w:p>
    <w:p w:rsidR="00EF1C27" w:rsidRDefault="00EF1C27" w:rsidP="00EF1C27">
      <w:pPr>
        <w:spacing w:after="0" w:line="240" w:lineRule="auto"/>
        <w:ind w:firstLine="708"/>
        <w:jc w:val="both"/>
        <w:rPr>
          <w:rFonts w:ascii="Times New Roman" w:hAnsi="Times New Roman" w:cs="Times New Roman"/>
          <w:sz w:val="28"/>
          <w:szCs w:val="28"/>
        </w:rPr>
      </w:pPr>
    </w:p>
    <w:p w:rsidR="00EF1C27" w:rsidRDefault="00EF1C27" w:rsidP="00EF1C27">
      <w:pPr>
        <w:pStyle w:val="af0"/>
        <w:spacing w:before="0" w:beforeAutospacing="0" w:after="120" w:afterAutospacing="0"/>
        <w:jc w:val="center"/>
      </w:pPr>
      <w:r>
        <w:rPr>
          <w:noProof/>
        </w:rPr>
        <w:drawing>
          <wp:inline distT="0" distB="0" distL="0" distR="0">
            <wp:extent cx="3971677" cy="1909301"/>
            <wp:effectExtent l="19050" t="0" r="0" b="0"/>
            <wp:docPr id="46" name="Рисунок 16" descr="C:\Users\User\AppData\Local\Packages\Microsoft.Windows.Photos_8wekyb3d8bbwe\TempState\ShareServiceTempFolder\Закалка структур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Закалка структуры.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99516" cy="1922684"/>
                    </a:xfrm>
                    <a:prstGeom prst="rect">
                      <a:avLst/>
                    </a:prstGeom>
                    <a:noFill/>
                    <a:ln>
                      <a:noFill/>
                    </a:ln>
                  </pic:spPr>
                </pic:pic>
              </a:graphicData>
            </a:graphic>
          </wp:inline>
        </w:drawing>
      </w:r>
    </w:p>
    <w:p w:rsidR="00EF1C27" w:rsidRPr="00DD06BC" w:rsidRDefault="00EF1C27" w:rsidP="00EF1C27">
      <w:pPr>
        <w:pStyle w:val="af0"/>
        <w:spacing w:before="0" w:beforeAutospacing="0" w:after="120" w:afterAutospacing="0"/>
        <w:jc w:val="center"/>
        <w:rPr>
          <w:sz w:val="28"/>
          <w:szCs w:val="28"/>
        </w:rPr>
      </w:pPr>
      <w:r w:rsidRPr="00DD06BC">
        <w:rPr>
          <w:sz w:val="28"/>
          <w:szCs w:val="28"/>
        </w:rPr>
        <w:t>Рисунок 4.9. Процесс заливки и формирования пружины</w:t>
      </w:r>
      <w:r>
        <w:rPr>
          <w:sz w:val="28"/>
          <w:szCs w:val="28"/>
        </w:rPr>
        <w:t>.</w:t>
      </w:r>
    </w:p>
    <w:p w:rsidR="00EF1C27" w:rsidRDefault="00EF1C27" w:rsidP="00EF1C27">
      <w:pPr>
        <w:spacing w:after="120" w:line="240" w:lineRule="auto"/>
        <w:ind w:firstLine="708"/>
        <w:jc w:val="both"/>
        <w:rPr>
          <w:noProof/>
        </w:rPr>
      </w:pPr>
      <w:r>
        <w:rPr>
          <w:rFonts w:ascii="Times New Roman" w:hAnsi="Times New Roman" w:cs="Times New Roman"/>
          <w:sz w:val="28"/>
          <w:szCs w:val="28"/>
        </w:rPr>
        <w:t>Не правильный подбор комплекта пружин особенно подклиновых может привести к существенному росту нагрузок на боковую раму. Весь процесс происходит строго контролируемом автоматическом режиме обеспечивающим стабильно-точные параметры. (см. рисунок 4.10.) Отличительные особенности автоматизированных линий является возможность их быстрой перенастройки на производство пружин широкой номенклатуры.</w:t>
      </w:r>
      <w:r w:rsidRPr="00DD06BC">
        <w:rPr>
          <w:noProof/>
        </w:rPr>
        <w:t xml:space="preserve"> </w:t>
      </w:r>
    </w:p>
    <w:p w:rsidR="00EF1C27" w:rsidRDefault="00EF1C27" w:rsidP="00EF1C27">
      <w:pPr>
        <w:pStyle w:val="af0"/>
        <w:spacing w:before="0" w:beforeAutospacing="0" w:after="120" w:afterAutospacing="0"/>
      </w:pPr>
      <w:r>
        <w:rPr>
          <w:noProof/>
        </w:rPr>
        <w:drawing>
          <wp:inline distT="0" distB="0" distL="0" distR="0">
            <wp:extent cx="2743200" cy="1628986"/>
            <wp:effectExtent l="0" t="0" r="0" b="9525"/>
            <wp:docPr id="47" name="Рисунок 13" descr="C:\Users\User\AppData\Local\Packages\Microsoft.Windows.Photos_8wekyb3d8bbwe\TempState\ShareServiceTempFolder\Автоматический контрол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Packages\Microsoft.Windows.Photos_8wekyb3d8bbwe\TempState\ShareServiceTempFolder\Автоматический контроль.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88788" cy="1656058"/>
                    </a:xfrm>
                    <a:prstGeom prst="rect">
                      <a:avLst/>
                    </a:prstGeom>
                    <a:noFill/>
                    <a:ln>
                      <a:noFill/>
                    </a:ln>
                  </pic:spPr>
                </pic:pic>
              </a:graphicData>
            </a:graphic>
          </wp:inline>
        </w:drawing>
      </w:r>
      <w:r w:rsidRPr="00DD06BC">
        <w:rPr>
          <w:noProof/>
        </w:rPr>
        <w:t xml:space="preserve"> </w:t>
      </w:r>
      <w:r>
        <w:rPr>
          <w:noProof/>
        </w:rPr>
        <w:drawing>
          <wp:inline distT="0" distB="0" distL="0" distR="0">
            <wp:extent cx="3024393" cy="1630488"/>
            <wp:effectExtent l="0" t="0" r="5080" b="8255"/>
            <wp:docPr id="48" name="Рисунок 17" descr="C:\Users\User\AppData\Local\Packages\Microsoft.Windows.Photos_8wekyb3d8bbwe\TempState\ShareServiceTempFolder\Прокатка диамет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Microsoft.Windows.Photos_8wekyb3d8bbwe\TempState\ShareServiceTempFolder\Прокатка диаметра.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58781" cy="1649027"/>
                    </a:xfrm>
                    <a:prstGeom prst="rect">
                      <a:avLst/>
                    </a:prstGeom>
                    <a:noFill/>
                    <a:ln>
                      <a:noFill/>
                    </a:ln>
                  </pic:spPr>
                </pic:pic>
              </a:graphicData>
            </a:graphic>
          </wp:inline>
        </w:drawing>
      </w:r>
    </w:p>
    <w:p w:rsidR="00EF1C27" w:rsidRDefault="00EF1C27" w:rsidP="00EF1C27">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Рисунок 4.10. Программное обеспечение для контроля управления.</w:t>
      </w:r>
    </w:p>
    <w:p w:rsidR="00EF1C27" w:rsidRDefault="00EF1C27" w:rsidP="00EF1C2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производстве присутствуют современнные технологии контроля качества, такие как фотометрическая система измерения геометрии, оптико-эмиссионный анализ химического состава, контроль статистических характеристик, замер твердости, анализ микроструктуры, испытание на цилиндрическую долговечность. (рисунок 4.11.).</w:t>
      </w:r>
    </w:p>
    <w:p w:rsidR="00EF1C27" w:rsidRPr="00BB4AD7" w:rsidRDefault="00EF1C27" w:rsidP="00EF1C27">
      <w:pPr>
        <w:spacing w:after="0" w:line="240" w:lineRule="auto"/>
        <w:ind w:firstLine="708"/>
        <w:jc w:val="both"/>
        <w:rPr>
          <w:rFonts w:ascii="Times New Roman" w:hAnsi="Times New Roman" w:cs="Times New Roman"/>
          <w:sz w:val="28"/>
          <w:szCs w:val="28"/>
          <w:lang w:val="kk-KZ"/>
        </w:rPr>
      </w:pPr>
    </w:p>
    <w:p w:rsidR="00EF1C27" w:rsidRDefault="00EF1C27" w:rsidP="00EF1C27">
      <w:pPr>
        <w:pStyle w:val="af0"/>
        <w:spacing w:before="0" w:beforeAutospacing="0" w:after="0" w:afterAutospacing="0"/>
        <w:jc w:val="center"/>
      </w:pPr>
      <w:r>
        <w:rPr>
          <w:noProof/>
        </w:rPr>
        <w:drawing>
          <wp:inline distT="0" distB="0" distL="0" distR="0">
            <wp:extent cx="2971800" cy="1736640"/>
            <wp:effectExtent l="0" t="0" r="0" b="0"/>
            <wp:docPr id="49" name="Рисунок 18" descr="C:\Users\User\AppData\Local\Packages\Microsoft.Windows.Photos_8wekyb3d8bbwe\TempState\ShareServiceTempFolder\Пресс провер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Пресс проверка.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96261" cy="1750935"/>
                    </a:xfrm>
                    <a:prstGeom prst="rect">
                      <a:avLst/>
                    </a:prstGeom>
                    <a:noFill/>
                    <a:ln>
                      <a:noFill/>
                    </a:ln>
                  </pic:spPr>
                </pic:pic>
              </a:graphicData>
            </a:graphic>
          </wp:inline>
        </w:drawing>
      </w:r>
    </w:p>
    <w:p w:rsidR="00EF1C27" w:rsidRDefault="00EF1C27" w:rsidP="00EF1C27">
      <w:pPr>
        <w:spacing w:after="0"/>
        <w:jc w:val="center"/>
        <w:rPr>
          <w:rFonts w:ascii="Times New Roman" w:hAnsi="Times New Roman" w:cs="Times New Roman"/>
          <w:sz w:val="28"/>
          <w:szCs w:val="28"/>
        </w:rPr>
      </w:pPr>
      <w:r>
        <w:rPr>
          <w:rFonts w:ascii="Times New Roman" w:hAnsi="Times New Roman" w:cs="Times New Roman"/>
          <w:sz w:val="28"/>
          <w:szCs w:val="28"/>
        </w:rPr>
        <w:t>Рисунок 4.11. Проверка пружины на прочность</w:t>
      </w:r>
    </w:p>
    <w:p w:rsidR="00EF1C27" w:rsidRPr="00835C64" w:rsidRDefault="00EF1C27" w:rsidP="00EF1C27">
      <w:pPr>
        <w:pStyle w:val="3"/>
        <w:spacing w:before="0" w:line="240" w:lineRule="auto"/>
        <w:ind w:firstLine="709"/>
        <w:jc w:val="both"/>
        <w:rPr>
          <w:rFonts w:ascii="Times New Roman" w:hAnsi="Times New Roman" w:cs="Times New Roman"/>
          <w:color w:val="auto"/>
          <w:sz w:val="28"/>
          <w:szCs w:val="28"/>
        </w:rPr>
      </w:pPr>
      <w:bookmarkStart w:id="28" w:name="_Toc154230131"/>
      <w:bookmarkStart w:id="29" w:name="_Toc154230130"/>
      <w:r w:rsidRPr="00835C64">
        <w:rPr>
          <w:rFonts w:ascii="Times New Roman" w:hAnsi="Times New Roman" w:cs="Times New Roman"/>
          <w:b/>
          <w:color w:val="auto"/>
          <w:sz w:val="28"/>
          <w:szCs w:val="28"/>
        </w:rPr>
        <w:t>4.</w:t>
      </w:r>
      <w:r w:rsidRPr="00835C64">
        <w:rPr>
          <w:rFonts w:ascii="Times New Roman" w:hAnsi="Times New Roman" w:cs="Times New Roman"/>
          <w:b/>
          <w:color w:val="auto"/>
          <w:sz w:val="28"/>
          <w:szCs w:val="28"/>
          <w:lang w:val="kk-KZ"/>
        </w:rPr>
        <w:t>2</w:t>
      </w:r>
      <w:r w:rsidRPr="00835C64">
        <w:rPr>
          <w:rFonts w:ascii="Times New Roman" w:hAnsi="Times New Roman" w:cs="Times New Roman"/>
          <w:b/>
          <w:color w:val="auto"/>
          <w:sz w:val="28"/>
          <w:szCs w:val="28"/>
        </w:rPr>
        <w:t>. Лабораторные исследования статических и динамических параметров комбинированного пневмопружинного устройства</w:t>
      </w:r>
      <w:bookmarkEnd w:id="28"/>
    </w:p>
    <w:p w:rsidR="00EF1C27" w:rsidRDefault="00EF1C27" w:rsidP="00EF1C27">
      <w:pPr>
        <w:spacing w:after="0" w:line="240" w:lineRule="auto"/>
        <w:ind w:firstLine="709"/>
        <w:jc w:val="both"/>
        <w:rPr>
          <w:rFonts w:ascii="Times New Roman" w:hAnsi="Times New Roman" w:cs="Times New Roman"/>
          <w:sz w:val="28"/>
          <w:szCs w:val="28"/>
        </w:rPr>
      </w:pPr>
    </w:p>
    <w:p w:rsidR="00EF1C27" w:rsidRPr="00E73BE2" w:rsidRDefault="00EF1C27" w:rsidP="00EF1C27">
      <w:pPr>
        <w:spacing w:after="0" w:line="240" w:lineRule="auto"/>
        <w:ind w:firstLine="709"/>
        <w:jc w:val="both"/>
        <w:rPr>
          <w:rFonts w:ascii="Times New Roman" w:hAnsi="Times New Roman" w:cs="Times New Roman"/>
          <w:sz w:val="28"/>
          <w:szCs w:val="28"/>
        </w:rPr>
      </w:pPr>
      <w:r w:rsidRPr="00E73BE2">
        <w:rPr>
          <w:rFonts w:ascii="Times New Roman" w:hAnsi="Times New Roman" w:cs="Times New Roman"/>
          <w:sz w:val="28"/>
          <w:szCs w:val="28"/>
        </w:rPr>
        <w:t>В лабораторных условиях можно провести разнообразные исследования статических и динамических параметров комбинированного пневмопружинного устройства при подв</w:t>
      </w:r>
      <w:r w:rsidR="00E77B29">
        <w:rPr>
          <w:rFonts w:ascii="Times New Roman" w:hAnsi="Times New Roman" w:cs="Times New Roman"/>
          <w:sz w:val="28"/>
          <w:szCs w:val="28"/>
        </w:rPr>
        <w:t>ешивании кузова локомотива</w:t>
      </w:r>
      <w:r w:rsidRPr="00E73BE2">
        <w:rPr>
          <w:rFonts w:ascii="Times New Roman" w:hAnsi="Times New Roman" w:cs="Times New Roman"/>
          <w:sz w:val="28"/>
          <w:szCs w:val="28"/>
        </w:rPr>
        <w:t>. Вот некоторые типичные исследования:</w:t>
      </w:r>
    </w:p>
    <w:p w:rsidR="00EF1C27" w:rsidRPr="00E73BE2" w:rsidRDefault="00EF1C27" w:rsidP="00EF1C27">
      <w:pPr>
        <w:spacing w:after="0" w:line="240" w:lineRule="auto"/>
        <w:ind w:firstLine="709"/>
        <w:jc w:val="both"/>
        <w:rPr>
          <w:rFonts w:ascii="Times New Roman" w:hAnsi="Times New Roman" w:cs="Times New Roman"/>
          <w:sz w:val="28"/>
          <w:szCs w:val="28"/>
        </w:rPr>
      </w:pPr>
      <w:r w:rsidRPr="00E73BE2">
        <w:rPr>
          <w:rFonts w:ascii="Times New Roman" w:hAnsi="Times New Roman" w:cs="Times New Roman"/>
          <w:sz w:val="28"/>
          <w:szCs w:val="28"/>
        </w:rPr>
        <w:t xml:space="preserve">– исследование жесткости пневмопружины; </w:t>
      </w:r>
    </w:p>
    <w:p w:rsidR="00EF1C27" w:rsidRPr="00E73BE2" w:rsidRDefault="00EF1C27" w:rsidP="00EF1C27">
      <w:pPr>
        <w:spacing w:after="0" w:line="240" w:lineRule="auto"/>
        <w:ind w:firstLine="709"/>
        <w:jc w:val="both"/>
        <w:rPr>
          <w:rFonts w:ascii="Times New Roman" w:hAnsi="Times New Roman" w:cs="Times New Roman"/>
          <w:sz w:val="28"/>
          <w:szCs w:val="28"/>
        </w:rPr>
      </w:pPr>
      <w:r w:rsidRPr="00E73BE2">
        <w:rPr>
          <w:rFonts w:ascii="Times New Roman" w:hAnsi="Times New Roman" w:cs="Times New Roman"/>
          <w:sz w:val="28"/>
          <w:szCs w:val="28"/>
        </w:rPr>
        <w:t xml:space="preserve">– исследование зависимости усилия в реактивной тяге от угла отклонения тележки; </w:t>
      </w:r>
    </w:p>
    <w:p w:rsidR="00EF1C27" w:rsidRPr="00E73BE2" w:rsidRDefault="00EF1C27" w:rsidP="00EF1C27">
      <w:pPr>
        <w:spacing w:after="0" w:line="240" w:lineRule="auto"/>
        <w:ind w:firstLine="709"/>
        <w:jc w:val="both"/>
        <w:rPr>
          <w:rFonts w:ascii="Times New Roman" w:hAnsi="Times New Roman" w:cs="Times New Roman"/>
          <w:sz w:val="28"/>
          <w:szCs w:val="28"/>
        </w:rPr>
      </w:pPr>
      <w:r w:rsidRPr="00E73BE2">
        <w:rPr>
          <w:rFonts w:ascii="Times New Roman" w:hAnsi="Times New Roman" w:cs="Times New Roman"/>
          <w:sz w:val="28"/>
          <w:szCs w:val="28"/>
        </w:rPr>
        <w:t>– анализ зависимости усилия в пневмопружине от давления;</w:t>
      </w:r>
    </w:p>
    <w:p w:rsidR="00EF1C27" w:rsidRPr="00E73BE2" w:rsidRDefault="00EF1C27" w:rsidP="00EF1C27">
      <w:pPr>
        <w:spacing w:after="0" w:line="240" w:lineRule="auto"/>
        <w:ind w:firstLine="709"/>
        <w:jc w:val="both"/>
        <w:rPr>
          <w:rFonts w:ascii="Times New Roman" w:hAnsi="Times New Roman" w:cs="Times New Roman"/>
          <w:sz w:val="28"/>
          <w:szCs w:val="28"/>
        </w:rPr>
      </w:pPr>
      <w:r w:rsidRPr="00E73BE2">
        <w:rPr>
          <w:rFonts w:ascii="Times New Roman" w:hAnsi="Times New Roman" w:cs="Times New Roman"/>
          <w:sz w:val="28"/>
          <w:szCs w:val="28"/>
        </w:rPr>
        <w:t xml:space="preserve">– динамические испытания; </w:t>
      </w:r>
    </w:p>
    <w:p w:rsidR="00EF1C27" w:rsidRPr="00E73BE2" w:rsidRDefault="00EF1C27" w:rsidP="00EF1C27">
      <w:pPr>
        <w:spacing w:after="0" w:line="240" w:lineRule="auto"/>
        <w:ind w:firstLine="709"/>
        <w:jc w:val="both"/>
        <w:rPr>
          <w:rFonts w:ascii="Times New Roman" w:hAnsi="Times New Roman" w:cs="Times New Roman"/>
          <w:sz w:val="28"/>
          <w:szCs w:val="28"/>
        </w:rPr>
      </w:pPr>
      <w:r w:rsidRPr="00E73BE2">
        <w:rPr>
          <w:rFonts w:ascii="Times New Roman" w:hAnsi="Times New Roman" w:cs="Times New Roman"/>
          <w:sz w:val="28"/>
          <w:szCs w:val="28"/>
        </w:rPr>
        <w:t xml:space="preserve">– исследование влияния температуры и другие. </w:t>
      </w:r>
    </w:p>
    <w:p w:rsidR="00EF1C27" w:rsidRPr="00E73BE2" w:rsidRDefault="00EF1C27" w:rsidP="00EF1C27">
      <w:pPr>
        <w:spacing w:after="0" w:line="240" w:lineRule="auto"/>
        <w:ind w:firstLine="709"/>
        <w:jc w:val="both"/>
        <w:rPr>
          <w:rFonts w:ascii="Times New Roman" w:hAnsi="Times New Roman" w:cs="Times New Roman"/>
          <w:sz w:val="28"/>
          <w:szCs w:val="28"/>
        </w:rPr>
      </w:pPr>
      <w:r w:rsidRPr="00E73BE2">
        <w:rPr>
          <w:rFonts w:ascii="Times New Roman" w:hAnsi="Times New Roman" w:cs="Times New Roman"/>
          <w:sz w:val="28"/>
          <w:szCs w:val="28"/>
        </w:rPr>
        <w:t>Эти исследования позволяют более глубоко понять и оптимизировать характеристики КППУ для подвешивания кузова локомотива в различных условиях эксплуатации.</w:t>
      </w:r>
    </w:p>
    <w:p w:rsidR="00EF1C27" w:rsidRPr="00E73BE2" w:rsidRDefault="00EF1C27" w:rsidP="00EF1C27">
      <w:pPr>
        <w:spacing w:after="0" w:line="240" w:lineRule="auto"/>
        <w:ind w:firstLine="709"/>
        <w:jc w:val="both"/>
        <w:rPr>
          <w:rFonts w:ascii="Times New Roman" w:hAnsi="Times New Roman" w:cs="Times New Roman"/>
          <w:sz w:val="28"/>
          <w:szCs w:val="28"/>
        </w:rPr>
      </w:pPr>
      <w:r w:rsidRPr="00E73BE2">
        <w:rPr>
          <w:rFonts w:ascii="Times New Roman" w:hAnsi="Times New Roman" w:cs="Times New Roman"/>
          <w:sz w:val="28"/>
          <w:szCs w:val="28"/>
        </w:rPr>
        <w:t>В этих целях принято решение комбинировать имеющиеся в наличии диафрагменную пневморессору модели И-708 (см. рисунок 4.12) и винтовую пружину наружную 100.30.002-0 (для стандартных грузовых вагонов из стали 55С2 диаметром 30 мм по ГОСТ 1452-2011, 200х200х249).</w:t>
      </w:r>
    </w:p>
    <w:p w:rsidR="00EF1C27" w:rsidRDefault="00EF1C27" w:rsidP="00EF1C27">
      <w:pPr>
        <w:spacing w:after="0" w:line="240" w:lineRule="auto"/>
        <w:ind w:firstLine="709"/>
        <w:jc w:val="both"/>
        <w:rPr>
          <w:rFonts w:ascii="Times New Roman" w:hAnsi="Times New Roman" w:cs="Times New Roman"/>
          <w:sz w:val="28"/>
          <w:szCs w:val="28"/>
        </w:rPr>
      </w:pPr>
    </w:p>
    <w:p w:rsidR="00EF1C27" w:rsidRDefault="00EF1C27" w:rsidP="00EF1C27">
      <w:pPr>
        <w:spacing w:after="0" w:line="240" w:lineRule="auto"/>
        <w:ind w:firstLine="709"/>
        <w:jc w:val="both"/>
        <w:rPr>
          <w:rFonts w:ascii="Times New Roman" w:hAnsi="Times New Roman" w:cs="Times New Roman"/>
          <w:sz w:val="28"/>
          <w:szCs w:val="28"/>
        </w:rPr>
      </w:pPr>
      <w:r w:rsidRPr="009D424E">
        <w:rPr>
          <w:rFonts w:ascii="Times New Roman" w:hAnsi="Times New Roman" w:cs="Times New Roman"/>
          <w:noProof/>
          <w:sz w:val="28"/>
          <w:szCs w:val="28"/>
        </w:rPr>
        <w:drawing>
          <wp:inline distT="0" distB="0" distL="0" distR="0">
            <wp:extent cx="5014800" cy="2181600"/>
            <wp:effectExtent l="0" t="0" r="0" b="0"/>
            <wp:docPr id="50" name="Рисунок 11" descr="C:\Users\User\Desktop\Диссер корекция\Пневмарессора И-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ссер корекция\Пневмарессора И-70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14800" cy="2181600"/>
                    </a:xfrm>
                    <a:prstGeom prst="rect">
                      <a:avLst/>
                    </a:prstGeom>
                    <a:noFill/>
                    <a:ln>
                      <a:noFill/>
                    </a:ln>
                  </pic:spPr>
                </pic:pic>
              </a:graphicData>
            </a:graphic>
          </wp:inline>
        </w:drawing>
      </w:r>
    </w:p>
    <w:p w:rsidR="00EF1C27" w:rsidRDefault="00EF1C27" w:rsidP="00EF1C2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4.12. Пневморессора модели И-708</w:t>
      </w:r>
    </w:p>
    <w:p w:rsidR="00EF1C27" w:rsidRDefault="00EF1C27" w:rsidP="00EF1C27">
      <w:pPr>
        <w:spacing w:after="0" w:line="240" w:lineRule="auto"/>
        <w:ind w:firstLine="709"/>
        <w:jc w:val="center"/>
        <w:rPr>
          <w:rFonts w:ascii="Times New Roman" w:hAnsi="Times New Roman" w:cs="Times New Roman"/>
          <w:sz w:val="28"/>
          <w:szCs w:val="28"/>
        </w:rPr>
      </w:pPr>
    </w:p>
    <w:p w:rsidR="00EF1C27" w:rsidRDefault="00EF1C27" w:rsidP="00EF1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Параметры указанных изделий немного отличаются от полученных в результате теоретических исследований, но вместе с тем, пригодных для</w:t>
      </w:r>
      <w:r w:rsidR="00C02D77">
        <w:rPr>
          <w:rFonts w:ascii="Times New Roman" w:hAnsi="Times New Roman" w:cs="Times New Roman"/>
          <w:sz w:val="28"/>
          <w:szCs w:val="28"/>
        </w:rPr>
        <w:t xml:space="preserve"> проведения стендовых испытаний</w:t>
      </w:r>
      <w:r w:rsidR="00C02D77" w:rsidRPr="00C02D77">
        <w:rPr>
          <w:rFonts w:ascii="Times New Roman" w:hAnsi="Times New Roman" w:cs="Times New Roman"/>
          <w:sz w:val="28"/>
          <w:szCs w:val="28"/>
        </w:rPr>
        <w:t>[77].</w:t>
      </w:r>
      <w:r>
        <w:rPr>
          <w:rFonts w:ascii="Times New Roman" w:hAnsi="Times New Roman" w:cs="Times New Roman"/>
          <w:sz w:val="28"/>
          <w:szCs w:val="28"/>
        </w:rPr>
        <w:t xml:space="preserve"> Перед комбинированием двух изделий проведены статические измерения отдельно винтовую пружину (см. рисунок 4.13). </w:t>
      </w:r>
    </w:p>
    <w:p w:rsidR="00EF1C27" w:rsidRDefault="00EF1C27" w:rsidP="00EF1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последующем, установив пружину внутри пневморессоры (см. рисунок 4.14), в лабораторных условиях проведены экспериментальные исследования следующего характера – статические испытания пневмопружин (оценка характеристик пневмопружин, таких как жесткость и допустимая нагрузка; измерение деформации пневмопружины при различных нагрузках, чтобы построить графики зависимости усилия от деформации), а также анализ зависимости усилия в пневмопружине от давления (определение, как изменения давления внутри пневмопружины влияют на её характеристики; измерение усилий при разных уровнях давления).</w:t>
      </w:r>
    </w:p>
    <w:p w:rsidR="00EF1C27" w:rsidRDefault="00EF1C27" w:rsidP="00EF1C27">
      <w:pPr>
        <w:spacing w:after="0" w:line="240" w:lineRule="auto"/>
        <w:ind w:firstLine="709"/>
        <w:jc w:val="both"/>
        <w:rPr>
          <w:rFonts w:ascii="Times New Roman" w:hAnsi="Times New Roman" w:cs="Times New Roman"/>
          <w:sz w:val="28"/>
          <w:szCs w:val="28"/>
        </w:rPr>
      </w:pPr>
    </w:p>
    <w:p w:rsidR="00EF1C27" w:rsidRDefault="00EF1C27" w:rsidP="00EF1C2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97970" cy="3781425"/>
            <wp:effectExtent l="0" t="0" r="0" b="0"/>
            <wp:docPr id="51" name="Рисунок 5" descr="PHOTO-2023-12-21-13-0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PHOTO-2023-12-21-13-05-20(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01816" cy="3789991"/>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691682" cy="3762375"/>
            <wp:effectExtent l="0" t="0" r="0" b="0"/>
            <wp:docPr id="61" name="Рисунок 4" descr="PHOTO-2023-12-21-13-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PHOTO-2023-12-21-13-05-1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92728" cy="3764701"/>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684206" cy="3752850"/>
            <wp:effectExtent l="0" t="0" r="0" b="0"/>
            <wp:docPr id="62" name="Рисунок 3" descr="PHOTO-2023-12-21-13-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PHOTO-2023-12-21-13-30-4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87099" cy="3759297"/>
                    </a:xfrm>
                    <a:prstGeom prst="rect">
                      <a:avLst/>
                    </a:prstGeom>
                    <a:noFill/>
                    <a:ln>
                      <a:noFill/>
                    </a:ln>
                  </pic:spPr>
                </pic:pic>
              </a:graphicData>
            </a:graphic>
          </wp:inline>
        </w:drawing>
      </w:r>
      <w:r>
        <w:rPr>
          <w:rFonts w:ascii="Times New Roman" w:hAnsi="Times New Roman" w:cs="Times New Roman"/>
          <w:sz w:val="28"/>
          <w:szCs w:val="28"/>
        </w:rPr>
        <w:t xml:space="preserve">  </w:t>
      </w:r>
    </w:p>
    <w:p w:rsidR="00EF1C27" w:rsidRDefault="00EF1C27" w:rsidP="00EF1C27">
      <w:pPr>
        <w:spacing w:before="120" w:after="0" w:line="240" w:lineRule="auto"/>
        <w:jc w:val="center"/>
        <w:rPr>
          <w:rFonts w:ascii="Times New Roman" w:hAnsi="Times New Roman" w:cs="Times New Roman"/>
          <w:i/>
          <w:sz w:val="28"/>
          <w:szCs w:val="28"/>
        </w:rPr>
      </w:pPr>
      <w:r>
        <w:rPr>
          <w:rFonts w:ascii="Times New Roman" w:hAnsi="Times New Roman" w:cs="Times New Roman"/>
          <w:i/>
          <w:sz w:val="28"/>
          <w:szCs w:val="28"/>
        </w:rPr>
        <w:t>а)</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t>б)</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t>в)</w:t>
      </w:r>
    </w:p>
    <w:p w:rsidR="00EF1C27" w:rsidRDefault="00EF1C27" w:rsidP="00EF1C27">
      <w:pPr>
        <w:spacing w:after="0" w:line="240" w:lineRule="auto"/>
        <w:jc w:val="center"/>
        <w:rPr>
          <w:rFonts w:ascii="Times New Roman" w:hAnsi="Times New Roman" w:cs="Times New Roman"/>
          <w:i/>
          <w:sz w:val="16"/>
          <w:szCs w:val="16"/>
        </w:rPr>
      </w:pPr>
    </w:p>
    <w:p w:rsidR="00EF1C27" w:rsidRDefault="00EF1C27" w:rsidP="00EF1C27">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а – установка пружины на гидравлическом прессе для сжатия; б – высота пружины перед сжатием; в – показание манометра при максимальном сжатии</w:t>
      </w:r>
    </w:p>
    <w:p w:rsidR="00EF1C27" w:rsidRDefault="00EF1C27" w:rsidP="00EF1C2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4.13 – Стендовый эксперимент винтовой пружины</w:t>
      </w:r>
    </w:p>
    <w:p w:rsidR="00EF1C27" w:rsidRDefault="00EF1C27" w:rsidP="00EF1C27">
      <w:pPr>
        <w:spacing w:after="0" w:line="240" w:lineRule="auto"/>
        <w:jc w:val="both"/>
        <w:rPr>
          <w:rFonts w:ascii="Times New Roman" w:hAnsi="Times New Roman" w:cs="Times New Roman"/>
          <w:sz w:val="16"/>
          <w:szCs w:val="16"/>
        </w:rPr>
      </w:pPr>
    </w:p>
    <w:p w:rsidR="00EF1C27" w:rsidRDefault="00EF1C27" w:rsidP="00EF1C27">
      <w:pPr>
        <w:spacing w:after="0" w:line="240" w:lineRule="auto"/>
        <w:ind w:firstLine="709"/>
        <w:jc w:val="both"/>
        <w:rPr>
          <w:rFonts w:ascii="Times New Roman" w:hAnsi="Times New Roman" w:cs="Times New Roman"/>
          <w:sz w:val="28"/>
          <w:szCs w:val="28"/>
        </w:rPr>
      </w:pPr>
    </w:p>
    <w:p w:rsidR="00EF1C27" w:rsidRDefault="00EF1C27" w:rsidP="00EF1C2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43350" cy="2742459"/>
            <wp:effectExtent l="0" t="0" r="0" b="0"/>
            <wp:docPr id="68" name="Рисунок 2" descr="Установка пневморессоры на стен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Установка пневморессоры на стенде"/>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54197" cy="2750002"/>
                    </a:xfrm>
                    <a:prstGeom prst="rect">
                      <a:avLst/>
                    </a:prstGeom>
                    <a:noFill/>
                    <a:ln>
                      <a:noFill/>
                    </a:ln>
                  </pic:spPr>
                </pic:pic>
              </a:graphicData>
            </a:graphic>
          </wp:inline>
        </w:drawing>
      </w:r>
    </w:p>
    <w:p w:rsidR="00EF1C27" w:rsidRDefault="00EF1C27" w:rsidP="00EF1C27">
      <w:pPr>
        <w:spacing w:after="0" w:line="240" w:lineRule="auto"/>
        <w:jc w:val="center"/>
        <w:rPr>
          <w:rFonts w:ascii="Times New Roman" w:hAnsi="Times New Roman" w:cs="Times New Roman"/>
          <w:sz w:val="16"/>
          <w:szCs w:val="16"/>
        </w:rPr>
      </w:pPr>
    </w:p>
    <w:p w:rsidR="00EF1C27" w:rsidRDefault="00EF1C27" w:rsidP="00EF1C2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4.14 – Установка пневморессоры на стенде</w:t>
      </w:r>
    </w:p>
    <w:p w:rsidR="00EF1C27" w:rsidRDefault="00EF1C27" w:rsidP="00EF1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проведения исследования жесткости пневмопружины в лабораторных условиях поставлена цель исследования: Измерение зависимости жесткости пневмопружины от давления внутри неё, а также изучение влияния изменения давления внутри пневмопружины на усилия, необходимые для её сжатия.</w:t>
      </w:r>
    </w:p>
    <w:p w:rsidR="00EF1C27" w:rsidRDefault="00EF1C27" w:rsidP="00EF1C27">
      <w:pPr>
        <w:pStyle w:val="a4"/>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Имеющаяся экспериментальная установка и оборудование:</w:t>
      </w:r>
    </w:p>
    <w:p w:rsidR="00EF1C27" w:rsidRDefault="00EF1C27" w:rsidP="00EF1C27">
      <w:pPr>
        <w:pStyle w:val="a4"/>
        <w:numPr>
          <w:ilvl w:val="0"/>
          <w:numId w:val="28"/>
        </w:num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Пневмопружина, которую необходимо исследовать.</w:t>
      </w:r>
    </w:p>
    <w:p w:rsidR="00EF1C27" w:rsidRDefault="00EF1C27" w:rsidP="00EF1C27">
      <w:pPr>
        <w:pStyle w:val="a4"/>
        <w:numPr>
          <w:ilvl w:val="0"/>
          <w:numId w:val="28"/>
        </w:num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Средство для измерения деформации пневмопружины, способный фиксировать перемещение пружины.</w:t>
      </w:r>
    </w:p>
    <w:p w:rsidR="00EF1C27" w:rsidRDefault="00EF1C27" w:rsidP="00EF1C27">
      <w:pPr>
        <w:pStyle w:val="a4"/>
        <w:numPr>
          <w:ilvl w:val="0"/>
          <w:numId w:val="28"/>
        </w:num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Компрессор – источник воздушного давления.</w:t>
      </w:r>
    </w:p>
    <w:p w:rsidR="00EF1C27" w:rsidRDefault="00EF1C27" w:rsidP="00EF1C27">
      <w:pPr>
        <w:pStyle w:val="a4"/>
        <w:numPr>
          <w:ilvl w:val="0"/>
          <w:numId w:val="28"/>
        </w:num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Газовый манометр для измерения давления внутри пневмопружины.</w:t>
      </w:r>
    </w:p>
    <w:p w:rsidR="00EF1C27" w:rsidRDefault="00EF1C27" w:rsidP="00EF1C27">
      <w:pPr>
        <w:pStyle w:val="a4"/>
        <w:numPr>
          <w:ilvl w:val="0"/>
          <w:numId w:val="28"/>
        </w:num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Пресс универсальный гидравлический усилием 18 тс.</w:t>
      </w:r>
    </w:p>
    <w:p w:rsidR="00EF1C27" w:rsidRDefault="00EF1C27" w:rsidP="00EF1C27">
      <w:pPr>
        <w:pStyle w:val="a4"/>
        <w:numPr>
          <w:ilvl w:val="0"/>
          <w:numId w:val="28"/>
        </w:num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Манометр для измерения нагрузки, которая будет применяться к пневмопружине.</w:t>
      </w:r>
    </w:p>
    <w:p w:rsidR="00EF1C27" w:rsidRDefault="00EF1C27" w:rsidP="00EF1C27">
      <w:pPr>
        <w:pStyle w:val="a4"/>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Алгоритм экспериментального исследования:</w:t>
      </w:r>
    </w:p>
    <w:p w:rsidR="00EF1C27" w:rsidRDefault="00EF1C27" w:rsidP="00EF1C27">
      <w:pPr>
        <w:pStyle w:val="a4"/>
        <w:numPr>
          <w:ilvl w:val="0"/>
          <w:numId w:val="29"/>
        </w:num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Установление пневмопружины на испытательной установке так, чтобы она была вертикально и надежно.</w:t>
      </w:r>
    </w:p>
    <w:p w:rsidR="00EF1C27" w:rsidRDefault="00EF1C27" w:rsidP="00EF1C27">
      <w:pPr>
        <w:pStyle w:val="a4"/>
        <w:numPr>
          <w:ilvl w:val="0"/>
          <w:numId w:val="29"/>
        </w:num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Измерение начального значения давления внутри пневмопружины с помощью газового манометра.</w:t>
      </w:r>
    </w:p>
    <w:p w:rsidR="00EF1C27" w:rsidRDefault="00EF1C27" w:rsidP="00EF1C27">
      <w:pPr>
        <w:pStyle w:val="a4"/>
        <w:numPr>
          <w:ilvl w:val="0"/>
          <w:numId w:val="29"/>
        </w:num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Постепенное увеличение давления внутри пневмопружины с помощью компрессора. Фиксирование значения давления и соответствующей деформации пружины на каждом этапе.</w:t>
      </w:r>
    </w:p>
    <w:p w:rsidR="00EF1C27" w:rsidRDefault="00EF1C27" w:rsidP="00EF1C27">
      <w:pPr>
        <w:pStyle w:val="a4"/>
        <w:numPr>
          <w:ilvl w:val="0"/>
          <w:numId w:val="29"/>
        </w:num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Постепенное увеличение нагрузки на пневмопружину гидравлическим прессом. Измерение деформацию пружины и фиксирование значения.</w:t>
      </w:r>
    </w:p>
    <w:p w:rsidR="00EF1C27" w:rsidRDefault="00EF1C27" w:rsidP="00EF1C27">
      <w:pPr>
        <w:pStyle w:val="a4"/>
        <w:numPr>
          <w:ilvl w:val="0"/>
          <w:numId w:val="29"/>
        </w:num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Увеличение давления и нагрузки до тех пор, пока не достигнет максимальной деформации при сжатии. Фиксирование данных для построения графика зависимости деформации от давления и нагрузки.</w:t>
      </w:r>
    </w:p>
    <w:p w:rsidR="00EF1C27" w:rsidRDefault="00EF1C27" w:rsidP="00EF1C27">
      <w:pPr>
        <w:pStyle w:val="a4"/>
        <w:numPr>
          <w:ilvl w:val="0"/>
          <w:numId w:val="29"/>
        </w:num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Проведение анализа полученных данных и построения графика. Жесткость пневмопружины можно определить как отношение изменения нагрузки к изменению деформации при каждом уровне давления.</w:t>
      </w:r>
    </w:p>
    <w:p w:rsidR="00EF1C27" w:rsidRDefault="00EF1C27" w:rsidP="00EF1C27">
      <w:pPr>
        <w:pStyle w:val="a4"/>
        <w:numPr>
          <w:ilvl w:val="0"/>
          <w:numId w:val="29"/>
        </w:num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Сделать выводы о зависимости жесткости и амортизации пневмопружины от давления, а также о её характеристиках в статических условиях.</w:t>
      </w:r>
    </w:p>
    <w:p w:rsidR="00EF1C27" w:rsidRDefault="00EF1C27" w:rsidP="00EF1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алгоритма проведены эксперименты, по результатам которых получены зависимости (см. рисунок 4.15), подтверждающие теоретические расчеты, изображенные на </w:t>
      </w:r>
      <w:r w:rsidRPr="00BD0D5B">
        <w:rPr>
          <w:rFonts w:ascii="Times New Roman" w:hAnsi="Times New Roman" w:cs="Times New Roman"/>
          <w:sz w:val="28"/>
          <w:szCs w:val="28"/>
        </w:rPr>
        <w:t>рисунке 3.10.</w:t>
      </w:r>
      <w:r>
        <w:rPr>
          <w:rFonts w:ascii="Times New Roman" w:hAnsi="Times New Roman" w:cs="Times New Roman"/>
          <w:sz w:val="28"/>
          <w:szCs w:val="28"/>
        </w:rPr>
        <w:t xml:space="preserve"> </w:t>
      </w:r>
    </w:p>
    <w:p w:rsidR="00EF1C27" w:rsidRDefault="00EF1C27" w:rsidP="00EF1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тем, что жесткостные характеристики пружины постоянные, то во время экспериментов менялись внутреннее давление воздуха внутри пневмопружины и сила сжатия гидравлического пресса. При этом величина силы сжатия пресса менялась от 0 до 170 кгс·см</w:t>
      </w:r>
      <w:r>
        <w:rPr>
          <w:rFonts w:ascii="Times New Roman" w:hAnsi="Times New Roman" w:cs="Times New Roman"/>
          <w:sz w:val="28"/>
          <w:szCs w:val="28"/>
          <w:vertAlign w:val="superscript"/>
        </w:rPr>
        <w:t>2</w:t>
      </w:r>
      <w:r>
        <w:rPr>
          <w:rFonts w:ascii="Times New Roman" w:hAnsi="Times New Roman" w:cs="Times New Roman"/>
          <w:sz w:val="28"/>
          <w:szCs w:val="28"/>
        </w:rPr>
        <w:t>; давление – от 0 до 12</w:t>
      </w:r>
      <m:oMath>
        <m:r>
          <m:rPr>
            <m:sty m:val="p"/>
          </m:rPr>
          <w:rPr>
            <w:rFonts w:ascii="Cambria Math" w:hAnsi="Cambria Math" w:cs="Times New Roman"/>
            <w:sz w:val="28"/>
            <w:szCs w:val="28"/>
          </w:rPr>
          <m:t>∙</m:t>
        </m:r>
      </m:oMath>
      <w:r>
        <w:rPr>
          <w:rFonts w:ascii="Times New Roman" w:hAnsi="Times New Roman" w:cs="Times New Roman"/>
          <w:sz w:val="28"/>
          <w:szCs w:val="28"/>
        </w:rPr>
        <w:t>10</w:t>
      </w:r>
      <w:r>
        <w:rPr>
          <w:rFonts w:ascii="Times New Roman" w:hAnsi="Times New Roman" w:cs="Times New Roman"/>
          <w:sz w:val="28"/>
          <w:szCs w:val="28"/>
          <w:vertAlign w:val="superscript"/>
        </w:rPr>
        <w:t>5</w:t>
      </w:r>
      <w:r>
        <w:rPr>
          <w:rFonts w:ascii="Times New Roman" w:hAnsi="Times New Roman" w:cs="Times New Roman"/>
          <w:sz w:val="28"/>
          <w:szCs w:val="28"/>
        </w:rPr>
        <w:t xml:space="preserve"> Н/м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EF1C27" w:rsidRDefault="00EF1C27" w:rsidP="00EF1C27">
      <w:pPr>
        <w:spacing w:after="0" w:line="240" w:lineRule="auto"/>
        <w:jc w:val="both"/>
        <w:rPr>
          <w:rFonts w:ascii="Times New Roman" w:hAnsi="Times New Roman" w:cs="Times New Roman"/>
          <w:sz w:val="28"/>
          <w:szCs w:val="28"/>
        </w:rPr>
      </w:pPr>
    </w:p>
    <w:p w:rsidR="00EF1C27" w:rsidRDefault="00EF1C27" w:rsidP="00EF1C27">
      <w:pPr>
        <w:spacing w:after="0" w:line="240" w:lineRule="auto"/>
        <w:jc w:val="center"/>
        <w:rPr>
          <w:rFonts w:ascii="Times New Roman" w:hAnsi="Times New Roman" w:cs="Times New Roman"/>
          <w:sz w:val="28"/>
          <w:szCs w:val="28"/>
        </w:rPr>
      </w:pPr>
    </w:p>
    <w:p w:rsidR="00EF1C27" w:rsidRDefault="00EF1C27" w:rsidP="00EF1C2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69735" cy="2390775"/>
            <wp:effectExtent l="19050" t="0" r="7065"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88" cstate="print">
                      <a:extLst>
                        <a:ext uri="{28A0092B-C50C-407E-A947-70E740481C1C}">
                          <a14:useLocalDpi xmlns:a14="http://schemas.microsoft.com/office/drawing/2010/main" val="0"/>
                        </a:ext>
                      </a:extLst>
                    </a:blip>
                    <a:srcRect t="5025"/>
                    <a:stretch>
                      <a:fillRect/>
                    </a:stretch>
                  </pic:blipFill>
                  <pic:spPr bwMode="auto">
                    <a:xfrm>
                      <a:off x="0" y="0"/>
                      <a:ext cx="4869735" cy="2390775"/>
                    </a:xfrm>
                    <a:prstGeom prst="rect">
                      <a:avLst/>
                    </a:prstGeom>
                    <a:noFill/>
                    <a:ln>
                      <a:noFill/>
                    </a:ln>
                  </pic:spPr>
                </pic:pic>
              </a:graphicData>
            </a:graphic>
          </wp:inline>
        </w:drawing>
      </w:r>
    </w:p>
    <w:p w:rsidR="00EF1C27" w:rsidRDefault="00EF1C27" w:rsidP="00EF1C2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4.15 – </w:t>
      </w:r>
      <w:r>
        <w:rPr>
          <w:rStyle w:val="FontStyle16"/>
          <w:sz w:val="28"/>
          <w:szCs w:val="28"/>
        </w:rPr>
        <w:t>Зависимости величины сжатия и силы сопротивления пневморессоры, пружины и пневмопружины.</w:t>
      </w:r>
    </w:p>
    <w:p w:rsidR="00EF1C27" w:rsidRDefault="00EF1C27" w:rsidP="00EF1C27">
      <w:pPr>
        <w:spacing w:after="0" w:line="240" w:lineRule="auto"/>
        <w:jc w:val="both"/>
        <w:rPr>
          <w:rFonts w:ascii="Times New Roman" w:hAnsi="Times New Roman" w:cs="Times New Roman"/>
          <w:sz w:val="28"/>
          <w:szCs w:val="28"/>
        </w:rPr>
      </w:pPr>
    </w:p>
    <w:p w:rsidR="00EF1C27" w:rsidRDefault="00EF1C27" w:rsidP="00EF1C2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анализе графиков, представленных на рисунке 4.15, можно выделить следующие ключевые заключения:</w:t>
      </w:r>
    </w:p>
    <w:p w:rsidR="00EF1C27" w:rsidRDefault="00EF1C27" w:rsidP="00EF1C2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вертикальное перемещение пневмопружины составляет 40 мм от верхнего положения;</w:t>
      </w:r>
    </w:p>
    <w:p w:rsidR="00EF1C27" w:rsidRDefault="00EF1C27" w:rsidP="00EF1C2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увеличение давления воздуха внутри пневмопружины приводит к росту силы трения </w:t>
      </w:r>
      <w:r w:rsidR="00316CE0">
        <w:rPr>
          <w:rFonts w:ascii="Times New Roman" w:hAnsi="Times New Roman" w:cs="Times New Roman"/>
          <w:sz w:val="28"/>
          <w:szCs w:val="28"/>
        </w:rPr>
        <w:t>РКО</w:t>
      </w:r>
      <w:r>
        <w:rPr>
          <w:rFonts w:ascii="Times New Roman" w:hAnsi="Times New Roman" w:cs="Times New Roman"/>
          <w:sz w:val="28"/>
          <w:szCs w:val="28"/>
        </w:rPr>
        <w:t xml:space="preserve"> пневморессоры с элементами арматуры;</w:t>
      </w:r>
    </w:p>
    <w:p w:rsidR="00EF1C27" w:rsidRDefault="00EF1C27" w:rsidP="00EF1C2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16CE0" w:rsidRPr="00316CE0">
        <w:rPr>
          <w:rFonts w:ascii="Times New Roman" w:hAnsi="Times New Roman" w:cs="Times New Roman"/>
          <w:sz w:val="28"/>
          <w:szCs w:val="28"/>
        </w:rPr>
        <w:t>характер зависимости восстанавливающей силы от перемещения обладает нелинейной структурой, выделяя важность учета переменной поперечной жесткости пневмопружины в течение всего диапазона перемещения</w:t>
      </w:r>
      <w:r>
        <w:rPr>
          <w:rFonts w:ascii="Times New Roman" w:hAnsi="Times New Roman" w:cs="Times New Roman"/>
          <w:sz w:val="28"/>
          <w:szCs w:val="28"/>
        </w:rPr>
        <w:t>;</w:t>
      </w:r>
    </w:p>
    <w:p w:rsidR="00EF1C27" w:rsidRDefault="00EF1C27" w:rsidP="00EF1C2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отмечается относительно стабильная зависимость силы от деформации в промежутке от 10 до 35 мм, указывающая на демпфирование пневмопружины. Управление внутренним давлением пневморессоры в пределах 6 – 9 МПа обеспечивает демпфирующий характер комбинированного устройства.</w:t>
      </w:r>
    </w:p>
    <w:p w:rsidR="00EF1C27" w:rsidRPr="00C02D77" w:rsidRDefault="00EF1C27" w:rsidP="00EF1C2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 увеличении давления воздуха внутри пневморессоры, жесткость растет более интенсивно с увеличением высоты наружного корпуса, что приводит к менее выраженной деформации пружины. Эта зависимость проявляется нелинейно, и с увеличением давления кривые становятся более крутыми. Например, при давлении воздуха Р = 12∙10</w:t>
      </w:r>
      <w:r>
        <w:rPr>
          <w:rFonts w:ascii="Times New Roman" w:hAnsi="Times New Roman" w:cs="Times New Roman"/>
          <w:sz w:val="28"/>
          <w:szCs w:val="28"/>
          <w:vertAlign w:val="superscript"/>
        </w:rPr>
        <w:t>5</w:t>
      </w:r>
      <w:r>
        <w:rPr>
          <w:rFonts w:ascii="Times New Roman" w:hAnsi="Times New Roman" w:cs="Times New Roman"/>
          <w:sz w:val="28"/>
          <w:szCs w:val="28"/>
        </w:rPr>
        <w:t xml:space="preserve"> Н/м2, уменьшение деформации наружного корпуса пневмопружины с 249 мм до 204 мм вызывает снижение жесткости с 5,8∙10</w:t>
      </w:r>
      <w:r>
        <w:rPr>
          <w:rFonts w:ascii="Times New Roman" w:hAnsi="Times New Roman" w:cs="Times New Roman"/>
          <w:sz w:val="28"/>
          <w:szCs w:val="28"/>
          <w:vertAlign w:val="superscript"/>
        </w:rPr>
        <w:t>5</w:t>
      </w:r>
      <w:r>
        <w:rPr>
          <w:rFonts w:ascii="Times New Roman" w:hAnsi="Times New Roman" w:cs="Times New Roman"/>
          <w:sz w:val="28"/>
          <w:szCs w:val="28"/>
        </w:rPr>
        <w:t xml:space="preserve"> до 4,8∙10</w:t>
      </w:r>
      <w:r>
        <w:rPr>
          <w:rFonts w:ascii="Times New Roman" w:hAnsi="Times New Roman" w:cs="Times New Roman"/>
          <w:sz w:val="28"/>
          <w:szCs w:val="28"/>
          <w:vertAlign w:val="superscript"/>
        </w:rPr>
        <w:t>5</w:t>
      </w:r>
      <w:r w:rsidR="00C02D77">
        <w:rPr>
          <w:rFonts w:ascii="Times New Roman" w:hAnsi="Times New Roman" w:cs="Times New Roman"/>
          <w:sz w:val="28"/>
          <w:szCs w:val="28"/>
        </w:rPr>
        <w:t xml:space="preserve"> Н/м [</w:t>
      </w:r>
      <w:r w:rsidR="00C02D77" w:rsidRPr="00C02D77">
        <w:rPr>
          <w:rFonts w:ascii="Times New Roman" w:hAnsi="Times New Roman" w:cs="Times New Roman"/>
          <w:sz w:val="28"/>
          <w:szCs w:val="28"/>
        </w:rPr>
        <w:t>78</w:t>
      </w:r>
      <w:r w:rsidR="00C02D77">
        <w:rPr>
          <w:rFonts w:ascii="Times New Roman" w:hAnsi="Times New Roman" w:cs="Times New Roman"/>
          <w:sz w:val="28"/>
          <w:szCs w:val="28"/>
        </w:rPr>
        <w:t>]</w:t>
      </w:r>
    </w:p>
    <w:p w:rsidR="00EF1C27" w:rsidRDefault="00EF1C27" w:rsidP="00EF1C2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результаты проведенных экспериментальных исследований подтверждают возможность изменения связи между кузовом локомотива и тележками путем использования определенного типа пневмооболочки и пружины, а также изменения внутреннего давления и усилия на сжатие, зависящего от весовых </w:t>
      </w:r>
      <w:r w:rsidR="00316CE0">
        <w:rPr>
          <w:rFonts w:ascii="Times New Roman" w:hAnsi="Times New Roman" w:cs="Times New Roman"/>
          <w:sz w:val="28"/>
          <w:szCs w:val="28"/>
        </w:rPr>
        <w:t>показателей экипажной части</w:t>
      </w:r>
      <w:r>
        <w:rPr>
          <w:rFonts w:ascii="Times New Roman" w:hAnsi="Times New Roman" w:cs="Times New Roman"/>
          <w:sz w:val="28"/>
          <w:szCs w:val="28"/>
        </w:rPr>
        <w:t>.</w:t>
      </w:r>
    </w:p>
    <w:p w:rsidR="00EF1C27" w:rsidRDefault="00EF1C27" w:rsidP="00EF1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Эти исследования помогут оптимизировать конструкцию и работу КППУ, улучшить его производительность и надежность, а также адаптировать его к различным эксплуатационным условиям.</w:t>
      </w:r>
    </w:p>
    <w:p w:rsidR="00EF1C27" w:rsidRPr="00A62F5C" w:rsidRDefault="00EF1C27" w:rsidP="00EF1C27">
      <w:pPr>
        <w:pStyle w:val="3"/>
        <w:spacing w:before="0" w:line="240" w:lineRule="auto"/>
        <w:ind w:firstLine="709"/>
        <w:jc w:val="both"/>
        <w:rPr>
          <w:rFonts w:ascii="Times New Roman" w:hAnsi="Times New Roman" w:cs="Times New Roman"/>
          <w:color w:val="auto"/>
          <w:sz w:val="28"/>
          <w:szCs w:val="28"/>
        </w:rPr>
      </w:pPr>
      <w:bookmarkStart w:id="30" w:name="_Toc154230137"/>
      <w:bookmarkEnd w:id="29"/>
      <w:r>
        <w:rPr>
          <w:rFonts w:ascii="Times New Roman" w:hAnsi="Times New Roman" w:cs="Times New Roman"/>
          <w:b/>
          <w:color w:val="auto"/>
          <w:sz w:val="28"/>
          <w:szCs w:val="28"/>
        </w:rPr>
        <w:t xml:space="preserve">4.3. </w:t>
      </w:r>
      <w:r w:rsidRPr="00A62F5C">
        <w:rPr>
          <w:rFonts w:ascii="Times New Roman" w:hAnsi="Times New Roman" w:cs="Times New Roman"/>
          <w:b/>
          <w:color w:val="auto"/>
          <w:sz w:val="28"/>
          <w:szCs w:val="28"/>
        </w:rPr>
        <w:t>Программа динамических испытаний</w:t>
      </w:r>
      <w:r w:rsidRPr="00D33734">
        <w:rPr>
          <w:rFonts w:ascii="Times New Roman" w:hAnsi="Times New Roman" w:cs="Times New Roman"/>
          <w:b/>
          <w:color w:val="auto"/>
          <w:spacing w:val="-4"/>
          <w:sz w:val="28"/>
          <w:szCs w:val="28"/>
        </w:rPr>
        <w:t xml:space="preserve"> </w:t>
      </w:r>
      <w:r w:rsidRPr="00A62F5C">
        <w:rPr>
          <w:rFonts w:ascii="Times New Roman" w:hAnsi="Times New Roman" w:cs="Times New Roman"/>
          <w:b/>
          <w:color w:val="auto"/>
          <w:spacing w:val="-4"/>
          <w:sz w:val="28"/>
          <w:szCs w:val="28"/>
        </w:rPr>
        <w:t xml:space="preserve">тепловоза с </w:t>
      </w:r>
      <w:r>
        <w:rPr>
          <w:rFonts w:ascii="Times New Roman" w:hAnsi="Times New Roman" w:cs="Times New Roman"/>
          <w:b/>
          <w:color w:val="auto"/>
          <w:spacing w:val="-4"/>
          <w:sz w:val="28"/>
          <w:szCs w:val="28"/>
        </w:rPr>
        <w:t xml:space="preserve">комбинированным </w:t>
      </w:r>
      <w:r w:rsidRPr="00A62F5C">
        <w:rPr>
          <w:rFonts w:ascii="Times New Roman" w:hAnsi="Times New Roman" w:cs="Times New Roman"/>
          <w:b/>
          <w:color w:val="auto"/>
          <w:spacing w:val="-4"/>
          <w:sz w:val="28"/>
          <w:szCs w:val="28"/>
        </w:rPr>
        <w:t>пневмо</w:t>
      </w:r>
      <w:r>
        <w:rPr>
          <w:rFonts w:ascii="Times New Roman" w:hAnsi="Times New Roman" w:cs="Times New Roman"/>
          <w:b/>
          <w:color w:val="auto"/>
          <w:spacing w:val="-4"/>
          <w:sz w:val="28"/>
          <w:szCs w:val="28"/>
        </w:rPr>
        <w:t xml:space="preserve">пружинным </w:t>
      </w:r>
      <w:r w:rsidRPr="00A62F5C">
        <w:rPr>
          <w:rFonts w:ascii="Times New Roman" w:hAnsi="Times New Roman" w:cs="Times New Roman"/>
          <w:b/>
          <w:color w:val="auto"/>
          <w:spacing w:val="-4"/>
          <w:sz w:val="28"/>
          <w:szCs w:val="28"/>
        </w:rPr>
        <w:t>подвешиванием во второй ступени</w:t>
      </w:r>
    </w:p>
    <w:p w:rsidR="00EF1C27" w:rsidRDefault="00EF1C27" w:rsidP="00EF1C27">
      <w:pPr>
        <w:spacing w:after="0" w:line="240" w:lineRule="auto"/>
        <w:ind w:firstLine="709"/>
        <w:jc w:val="both"/>
        <w:rPr>
          <w:rFonts w:ascii="Times New Roman" w:hAnsi="Times New Roman" w:cs="Times New Roman"/>
          <w:sz w:val="28"/>
          <w:szCs w:val="28"/>
        </w:rPr>
      </w:pPr>
    </w:p>
    <w:p w:rsidR="00EF1C27" w:rsidRPr="00835AB7" w:rsidRDefault="00835AB7" w:rsidP="00EF1C27">
      <w:pPr>
        <w:spacing w:after="0" w:line="240" w:lineRule="auto"/>
        <w:ind w:firstLine="709"/>
        <w:jc w:val="both"/>
        <w:rPr>
          <w:rFonts w:ascii="Times New Roman" w:hAnsi="Times New Roman" w:cs="Times New Roman"/>
          <w:sz w:val="28"/>
          <w:szCs w:val="28"/>
        </w:rPr>
      </w:pPr>
      <w:r w:rsidRPr="00835AB7">
        <w:rPr>
          <w:rFonts w:ascii="Times New Roman" w:hAnsi="Times New Roman" w:cs="Times New Roman"/>
          <w:sz w:val="28"/>
          <w:szCs w:val="28"/>
        </w:rPr>
        <w:t xml:space="preserve">В ходе данного исследования был выбран тепловоз ТЭ33А-118, произведенный АО «Локомотив құрастыру зауыты», для проведения анализа динамических ходовых характеристик с использованием пневматического рессорного подвешивания во второй ступени. Выбор данного тепловоза обоснован необходимостью проведения испытаний и оценки его характеристик. </w:t>
      </w:r>
      <w:r w:rsidR="00575307" w:rsidRPr="00575307">
        <w:rPr>
          <w:rFonts w:ascii="Times New Roman" w:hAnsi="Times New Roman" w:cs="Times New Roman"/>
          <w:sz w:val="28"/>
          <w:szCs w:val="28"/>
        </w:rPr>
        <w:t>Для проведения измерений использовались разнообразные измерительные устройства, включая прогибомеры, предназначенные для регистр</w:t>
      </w:r>
      <w:r w:rsidR="00575307">
        <w:rPr>
          <w:rFonts w:ascii="Times New Roman" w:hAnsi="Times New Roman" w:cs="Times New Roman"/>
          <w:sz w:val="28"/>
          <w:szCs w:val="28"/>
        </w:rPr>
        <w:t>ации вертикальных смещений букс</w:t>
      </w:r>
      <w:r w:rsidR="00575307" w:rsidRPr="00575307">
        <w:rPr>
          <w:rFonts w:ascii="Times New Roman" w:hAnsi="Times New Roman" w:cs="Times New Roman"/>
          <w:sz w:val="28"/>
          <w:szCs w:val="28"/>
        </w:rPr>
        <w:t xml:space="preserve"> относительно рамы тележки. Дополнительно применялись ускорениемеры для измерения ускорений как рамы кузова, так и рамы тележки. Тензодатчики использовались для оценки сил, возникающих в реактивных тягах, а также датчики давления тензометрического типа применялись для измерения давления воздуха в пневморессорах и резервуарах. Этот комплекс приборов позволил осуществить полный спектр измерений, необходимых для достижения поставленных целей и получения достоверных данных в данном исследовании.</w:t>
      </w:r>
      <w:r w:rsidRPr="00835AB7">
        <w:rPr>
          <w:rFonts w:ascii="Times New Roman" w:hAnsi="Times New Roman" w:cs="Times New Roman"/>
          <w:sz w:val="28"/>
          <w:szCs w:val="28"/>
        </w:rPr>
        <w:t xml:space="preserve"> [79].</w:t>
      </w:r>
    </w:p>
    <w:p w:rsidR="00835AB7" w:rsidRPr="00835AB7" w:rsidRDefault="00835AB7" w:rsidP="00835AB7">
      <w:pPr>
        <w:spacing w:after="0" w:line="240" w:lineRule="auto"/>
        <w:ind w:firstLine="709"/>
        <w:jc w:val="both"/>
        <w:rPr>
          <w:rFonts w:ascii="Times New Roman" w:hAnsi="Times New Roman" w:cs="Times New Roman"/>
          <w:sz w:val="28"/>
          <w:szCs w:val="28"/>
        </w:rPr>
      </w:pPr>
      <w:r w:rsidRPr="00835AB7">
        <w:rPr>
          <w:rFonts w:ascii="Times New Roman" w:hAnsi="Times New Roman" w:cs="Times New Roman"/>
          <w:sz w:val="28"/>
          <w:szCs w:val="28"/>
        </w:rPr>
        <w:t>Для осуществления практических поездок использовались участки пути с разнообразными конфигурациями, включая как прямые, так и кривые трассы с различными степенями износа.</w:t>
      </w:r>
    </w:p>
    <w:p w:rsidR="00EF1C27" w:rsidRPr="00835AB7" w:rsidRDefault="00835AB7" w:rsidP="00835AB7">
      <w:pPr>
        <w:spacing w:after="0" w:line="240" w:lineRule="auto"/>
        <w:ind w:firstLine="709"/>
        <w:jc w:val="both"/>
        <w:rPr>
          <w:rFonts w:ascii="Times New Roman" w:hAnsi="Times New Roman" w:cs="Times New Roman"/>
          <w:sz w:val="28"/>
          <w:szCs w:val="28"/>
        </w:rPr>
      </w:pPr>
      <w:r w:rsidRPr="00835AB7">
        <w:rPr>
          <w:rFonts w:ascii="Times New Roman" w:hAnsi="Times New Roman" w:cs="Times New Roman"/>
          <w:sz w:val="28"/>
          <w:szCs w:val="28"/>
        </w:rPr>
        <w:t>В процессе исследования были проведены измерения скорости движения на участках с разными радиусами кривизны (600 м и 300 м) при различных скоростях (20, 40, 60, 80, 100, 120 км/ч, а также 10, 30, 50, 70 км/ч соответственно).</w:t>
      </w:r>
      <w:r>
        <w:rPr>
          <w:rFonts w:ascii="Times New Roman" w:hAnsi="Times New Roman" w:cs="Times New Roman"/>
          <w:sz w:val="28"/>
          <w:szCs w:val="28"/>
        </w:rPr>
        <w:t xml:space="preserve"> </w:t>
      </w:r>
      <w:r w:rsidRPr="00835AB7">
        <w:rPr>
          <w:rFonts w:ascii="Times New Roman" w:hAnsi="Times New Roman" w:cs="Times New Roman"/>
          <w:sz w:val="28"/>
          <w:szCs w:val="28"/>
        </w:rPr>
        <w:t>Для выявления явления трения в опорах кузова при осуществлении угловых поворотов тележки, были проведены измерения в условиях как с давлением, так и без давления воздуха в пневморессорах. Проведенный анализ динамики тепловоза основан на обработке данных, зафиксированных на осциллографе.</w:t>
      </w:r>
    </w:p>
    <w:p w:rsidR="00835AB7" w:rsidRDefault="00575307" w:rsidP="00EF1C27">
      <w:pPr>
        <w:spacing w:after="0" w:line="240" w:lineRule="auto"/>
        <w:ind w:firstLine="709"/>
        <w:jc w:val="both"/>
        <w:rPr>
          <w:rFonts w:ascii="Times New Roman" w:hAnsi="Times New Roman" w:cs="Times New Roman"/>
          <w:sz w:val="28"/>
          <w:szCs w:val="28"/>
        </w:rPr>
      </w:pPr>
      <w:r w:rsidRPr="00BF139F">
        <w:rPr>
          <w:rFonts w:ascii="Times New Roman" w:hAnsi="Times New Roman" w:cs="Times New Roman"/>
          <w:sz w:val="28"/>
          <w:szCs w:val="28"/>
        </w:rPr>
        <w:t xml:space="preserve">В результате изучения экспериментальных данных были выявлены колебания основной частоты и более высоких частот, а также осуществлен расчет частот вынужденных колебаний. Этот подход позволил более полно и точно охарактеризовать динамические явления, проявляющиеся в </w:t>
      </w:r>
      <w:r w:rsidR="00BF139F">
        <w:rPr>
          <w:rFonts w:ascii="Times New Roman" w:hAnsi="Times New Roman" w:cs="Times New Roman"/>
          <w:sz w:val="28"/>
          <w:szCs w:val="28"/>
        </w:rPr>
        <w:t>кривых</w:t>
      </w:r>
      <w:r w:rsidRPr="00BF139F">
        <w:rPr>
          <w:rFonts w:ascii="Times New Roman" w:hAnsi="Times New Roman" w:cs="Times New Roman"/>
          <w:sz w:val="28"/>
          <w:szCs w:val="28"/>
        </w:rPr>
        <w:t xml:space="preserve"> </w:t>
      </w:r>
      <w:r w:rsidR="00BF139F">
        <w:rPr>
          <w:rFonts w:ascii="Times New Roman" w:hAnsi="Times New Roman" w:cs="Times New Roman"/>
          <w:sz w:val="28"/>
          <w:szCs w:val="28"/>
        </w:rPr>
        <w:t>участках пути</w:t>
      </w:r>
      <w:r w:rsidRPr="00BF139F">
        <w:rPr>
          <w:rFonts w:ascii="Times New Roman" w:hAnsi="Times New Roman" w:cs="Times New Roman"/>
          <w:sz w:val="28"/>
          <w:szCs w:val="28"/>
        </w:rPr>
        <w:t>.</w:t>
      </w:r>
    </w:p>
    <w:p w:rsidR="00BF139F" w:rsidRPr="00BF139F" w:rsidRDefault="00BF139F" w:rsidP="00EF1C27">
      <w:pPr>
        <w:spacing w:after="0" w:line="240" w:lineRule="auto"/>
        <w:ind w:firstLine="709"/>
        <w:jc w:val="both"/>
        <w:rPr>
          <w:rFonts w:ascii="Times New Roman" w:hAnsi="Times New Roman" w:cs="Times New Roman"/>
          <w:sz w:val="28"/>
          <w:szCs w:val="28"/>
        </w:rPr>
      </w:pPr>
    </w:p>
    <w:p w:rsidR="00EF1C27" w:rsidRDefault="00EF1C27" w:rsidP="00EF1C27">
      <w:pPr>
        <w:pStyle w:val="2"/>
        <w:spacing w:before="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4.3.1 Проведение анализа собственных частот колебания.</w:t>
      </w:r>
    </w:p>
    <w:p w:rsidR="00EF1C27" w:rsidRDefault="00EF1C27" w:rsidP="00EF1C27">
      <w:pPr>
        <w:spacing w:after="0" w:line="240" w:lineRule="auto"/>
        <w:ind w:firstLine="708"/>
        <w:jc w:val="both"/>
        <w:rPr>
          <w:rFonts w:ascii="Times New Roman" w:hAnsi="Times New Roman" w:cs="Times New Roman"/>
          <w:sz w:val="28"/>
          <w:szCs w:val="28"/>
        </w:rPr>
      </w:pPr>
    </w:p>
    <w:p w:rsidR="00EF1C27" w:rsidRDefault="00EF1C27" w:rsidP="00835AB7">
      <w:pPr>
        <w:spacing w:after="0" w:line="240" w:lineRule="auto"/>
        <w:ind w:firstLine="708"/>
        <w:jc w:val="both"/>
        <w:rPr>
          <w:rFonts w:ascii="Times New Roman" w:hAnsi="Times New Roman" w:cs="Times New Roman"/>
          <w:sz w:val="28"/>
          <w:szCs w:val="28"/>
        </w:rPr>
      </w:pPr>
      <w:r w:rsidRPr="00772051">
        <w:rPr>
          <w:rFonts w:ascii="Times New Roman" w:hAnsi="Times New Roman" w:cs="Times New Roman"/>
          <w:sz w:val="28"/>
          <w:szCs w:val="28"/>
        </w:rPr>
        <w:t>В рамках исследования были рассмотрены собственные колебания тепловоза, проявляющиеся в форме подпрыгивания и боковой качки. Эти колебания были вызваны сбрасыванием тепловоза с клиньев, имеющих высоту 0,03 м, расположенных стратегически под колесами. Сбрасывание проводилось при трех вариантах объемов дополнительных резервуаров для каждой пневморессоры: 0,06 м³, 0,03 м³ и 0 м³, а также при шести вариантах диаметров проходно</w:t>
      </w:r>
      <w:r>
        <w:rPr>
          <w:rFonts w:ascii="Times New Roman" w:hAnsi="Times New Roman" w:cs="Times New Roman"/>
          <w:sz w:val="28"/>
          <w:szCs w:val="28"/>
        </w:rPr>
        <w:t>го сечения дросселей: 5</w:t>
      </w:r>
      <w:r w:rsidRPr="00772051">
        <w:rPr>
          <w:rFonts w:ascii="Times New Roman" w:hAnsi="Times New Roman" w:cs="Times New Roman"/>
          <w:sz w:val="28"/>
          <w:szCs w:val="28"/>
        </w:rPr>
        <w:t xml:space="preserve"> </w:t>
      </w:r>
      <w:r>
        <w:rPr>
          <w:rFonts w:ascii="Times New Roman" w:hAnsi="Times New Roman" w:cs="Times New Roman"/>
          <w:sz w:val="28"/>
          <w:szCs w:val="28"/>
        </w:rPr>
        <w:t>мм, 10</w:t>
      </w:r>
      <w:r w:rsidRPr="00772051">
        <w:rPr>
          <w:rFonts w:ascii="Times New Roman" w:hAnsi="Times New Roman" w:cs="Times New Roman"/>
          <w:sz w:val="28"/>
          <w:szCs w:val="28"/>
        </w:rPr>
        <w:t xml:space="preserve"> </w:t>
      </w:r>
      <w:r>
        <w:rPr>
          <w:rFonts w:ascii="Times New Roman" w:hAnsi="Times New Roman" w:cs="Times New Roman"/>
          <w:sz w:val="28"/>
          <w:szCs w:val="28"/>
        </w:rPr>
        <w:t>м</w:t>
      </w:r>
      <w:r w:rsidRPr="00772051">
        <w:rPr>
          <w:rFonts w:ascii="Times New Roman" w:hAnsi="Times New Roman" w:cs="Times New Roman"/>
          <w:sz w:val="28"/>
          <w:szCs w:val="28"/>
        </w:rPr>
        <w:t xml:space="preserve">м, </w:t>
      </w:r>
      <w:r>
        <w:rPr>
          <w:rFonts w:ascii="Times New Roman" w:hAnsi="Times New Roman" w:cs="Times New Roman"/>
          <w:sz w:val="28"/>
          <w:szCs w:val="28"/>
        </w:rPr>
        <w:t>1</w:t>
      </w:r>
      <w:r w:rsidRPr="00772051">
        <w:rPr>
          <w:rFonts w:ascii="Times New Roman" w:hAnsi="Times New Roman" w:cs="Times New Roman"/>
          <w:sz w:val="28"/>
          <w:szCs w:val="28"/>
        </w:rPr>
        <w:t>3</w:t>
      </w:r>
      <w:r>
        <w:rPr>
          <w:rFonts w:ascii="Times New Roman" w:hAnsi="Times New Roman" w:cs="Times New Roman"/>
          <w:sz w:val="28"/>
          <w:szCs w:val="28"/>
        </w:rPr>
        <w:t>м</w:t>
      </w:r>
      <w:r w:rsidRPr="00772051">
        <w:rPr>
          <w:rFonts w:ascii="Times New Roman" w:hAnsi="Times New Roman" w:cs="Times New Roman"/>
          <w:sz w:val="28"/>
          <w:szCs w:val="28"/>
        </w:rPr>
        <w:t xml:space="preserve">м, </w:t>
      </w:r>
      <w:r>
        <w:rPr>
          <w:rFonts w:ascii="Times New Roman" w:hAnsi="Times New Roman" w:cs="Times New Roman"/>
          <w:sz w:val="28"/>
          <w:szCs w:val="28"/>
        </w:rPr>
        <w:t>1</w:t>
      </w:r>
      <w:r w:rsidRPr="00772051">
        <w:rPr>
          <w:rFonts w:ascii="Times New Roman" w:hAnsi="Times New Roman" w:cs="Times New Roman"/>
          <w:sz w:val="28"/>
          <w:szCs w:val="28"/>
        </w:rPr>
        <w:t xml:space="preserve">5 </w:t>
      </w:r>
      <w:r>
        <w:rPr>
          <w:rFonts w:ascii="Times New Roman" w:hAnsi="Times New Roman" w:cs="Times New Roman"/>
          <w:sz w:val="28"/>
          <w:szCs w:val="28"/>
        </w:rPr>
        <w:t>м</w:t>
      </w:r>
      <w:r w:rsidRPr="00772051">
        <w:rPr>
          <w:rFonts w:ascii="Times New Roman" w:hAnsi="Times New Roman" w:cs="Times New Roman"/>
          <w:sz w:val="28"/>
          <w:szCs w:val="28"/>
        </w:rPr>
        <w:t>м, 2</w:t>
      </w:r>
      <w:r>
        <w:rPr>
          <w:rFonts w:ascii="Times New Roman" w:hAnsi="Times New Roman" w:cs="Times New Roman"/>
          <w:sz w:val="28"/>
          <w:szCs w:val="28"/>
        </w:rPr>
        <w:t>0</w:t>
      </w:r>
      <w:r w:rsidRPr="00772051">
        <w:rPr>
          <w:rFonts w:ascii="Times New Roman" w:hAnsi="Times New Roman" w:cs="Times New Roman"/>
          <w:sz w:val="28"/>
          <w:szCs w:val="28"/>
        </w:rPr>
        <w:t xml:space="preserve"> </w:t>
      </w:r>
      <w:r>
        <w:rPr>
          <w:rFonts w:ascii="Times New Roman" w:hAnsi="Times New Roman" w:cs="Times New Roman"/>
          <w:sz w:val="28"/>
          <w:szCs w:val="28"/>
        </w:rPr>
        <w:t>м</w:t>
      </w:r>
      <w:r w:rsidRPr="00772051">
        <w:rPr>
          <w:rFonts w:ascii="Times New Roman" w:hAnsi="Times New Roman" w:cs="Times New Roman"/>
          <w:sz w:val="28"/>
          <w:szCs w:val="28"/>
        </w:rPr>
        <w:t xml:space="preserve">м и 32 </w:t>
      </w:r>
      <w:r>
        <w:rPr>
          <w:rFonts w:ascii="Times New Roman" w:hAnsi="Times New Roman" w:cs="Times New Roman"/>
          <w:sz w:val="28"/>
          <w:szCs w:val="28"/>
        </w:rPr>
        <w:t>м</w:t>
      </w:r>
      <w:r w:rsidRPr="00772051">
        <w:rPr>
          <w:rFonts w:ascii="Times New Roman" w:hAnsi="Times New Roman" w:cs="Times New Roman"/>
          <w:sz w:val="28"/>
          <w:szCs w:val="28"/>
        </w:rPr>
        <w:t xml:space="preserve">м. </w:t>
      </w:r>
      <w:r w:rsidR="00835AB7" w:rsidRPr="00835AB7">
        <w:rPr>
          <w:rFonts w:ascii="Times New Roman" w:hAnsi="Times New Roman" w:cs="Times New Roman"/>
          <w:sz w:val="28"/>
          <w:szCs w:val="28"/>
        </w:rPr>
        <w:t>Давление внутри пневмосистемы в состоянии покоя составляло 5,5∙105 Н/м². Характеристики буксовой ступени оставались постоянными, включая статический прогиб величиной 60 мм.</w:t>
      </w:r>
      <w:r w:rsidR="00835AB7">
        <w:rPr>
          <w:rFonts w:ascii="Times New Roman" w:hAnsi="Times New Roman" w:cs="Times New Roman"/>
          <w:sz w:val="28"/>
          <w:szCs w:val="28"/>
        </w:rPr>
        <w:t xml:space="preserve"> </w:t>
      </w:r>
      <w:r w:rsidR="00BF139F" w:rsidRPr="00BF139F">
        <w:rPr>
          <w:rFonts w:ascii="Times New Roman" w:hAnsi="Times New Roman" w:cs="Times New Roman"/>
          <w:sz w:val="28"/>
          <w:szCs w:val="28"/>
        </w:rPr>
        <w:t xml:space="preserve">На </w:t>
      </w:r>
      <w:r w:rsidR="005D30BA">
        <w:rPr>
          <w:rFonts w:ascii="Times New Roman" w:hAnsi="Times New Roman" w:cs="Times New Roman"/>
          <w:sz w:val="28"/>
          <w:szCs w:val="28"/>
        </w:rPr>
        <w:t>рисунке</w:t>
      </w:r>
      <w:r w:rsidR="00BF139F" w:rsidRPr="00BF139F">
        <w:rPr>
          <w:rFonts w:ascii="Times New Roman" w:hAnsi="Times New Roman" w:cs="Times New Roman"/>
          <w:sz w:val="28"/>
          <w:szCs w:val="28"/>
        </w:rPr>
        <w:t xml:space="preserve"> 4.16 представлены выводы, полученные в ходе исследования собственных колебаний, возникающих при вертикальных движениях кузова тепловоза на пневматических </w:t>
      </w:r>
      <w:r w:rsidR="005D30BA">
        <w:rPr>
          <w:rFonts w:ascii="Times New Roman" w:hAnsi="Times New Roman" w:cs="Times New Roman"/>
          <w:sz w:val="28"/>
          <w:szCs w:val="28"/>
        </w:rPr>
        <w:t>рессорах</w:t>
      </w:r>
      <w:r w:rsidR="00BF139F" w:rsidRPr="00BF139F">
        <w:rPr>
          <w:rFonts w:ascii="Times New Roman" w:hAnsi="Times New Roman" w:cs="Times New Roman"/>
          <w:sz w:val="28"/>
          <w:szCs w:val="28"/>
        </w:rPr>
        <w:t xml:space="preserve"> с использованием различных комбинаций параметров, таких как объемы дополнительных резервуаров и диаметры дросселей. Рассмотрены значения собственных частот данных колебаний</w:t>
      </w:r>
      <w:r w:rsidRPr="00534C43">
        <w:rPr>
          <w:rFonts w:ascii="Times New Roman" w:hAnsi="Times New Roman" w:cs="Times New Roman"/>
          <w:sz w:val="28"/>
          <w:szCs w:val="28"/>
        </w:rPr>
        <w:t xml:space="preserve">, полученные из трех экспериментов для каждой комбинации объема дополнительного резервуара и диаметра дросселя, представлены в таблице 4.1. </w:t>
      </w:r>
      <w:r w:rsidR="00835AB7" w:rsidRPr="00835AB7">
        <w:rPr>
          <w:rFonts w:ascii="Times New Roman" w:hAnsi="Times New Roman" w:cs="Times New Roman"/>
          <w:sz w:val="28"/>
          <w:szCs w:val="28"/>
        </w:rPr>
        <w:t>На основе представленных данных проведено построение графиков, исследующих зависимость частоты собственных колебаний подвески от диаметра дросселя при различных значениях объемов дополнительных резервуаров (см. рисунок 4.9). Проведенный анализ указанных графиков демонстрирует, что в пределах изм</w:t>
      </w:r>
      <w:r w:rsidR="00835AB7">
        <w:rPr>
          <w:rFonts w:ascii="Times New Roman" w:hAnsi="Times New Roman" w:cs="Times New Roman"/>
          <w:sz w:val="28"/>
          <w:szCs w:val="28"/>
        </w:rPr>
        <w:t xml:space="preserve">енения диаметра дросселей от </w:t>
      </w:r>
      <w:r w:rsidR="00835AB7" w:rsidRPr="00835AB7">
        <w:rPr>
          <w:rFonts w:ascii="Times New Roman" w:hAnsi="Times New Roman" w:cs="Times New Roman"/>
          <w:sz w:val="28"/>
          <w:szCs w:val="28"/>
        </w:rPr>
        <w:t>1</w:t>
      </w:r>
      <w:r w:rsidR="00835AB7">
        <w:rPr>
          <w:rFonts w:ascii="Times New Roman" w:hAnsi="Times New Roman" w:cs="Times New Roman"/>
          <w:sz w:val="28"/>
          <w:szCs w:val="28"/>
        </w:rPr>
        <w:t xml:space="preserve">0мм до </w:t>
      </w:r>
      <w:r w:rsidR="00835AB7" w:rsidRPr="00835AB7">
        <w:rPr>
          <w:rFonts w:ascii="Times New Roman" w:hAnsi="Times New Roman" w:cs="Times New Roman"/>
          <w:sz w:val="28"/>
          <w:szCs w:val="28"/>
        </w:rPr>
        <w:t>25</w:t>
      </w:r>
      <w:r w:rsidR="00835AB7">
        <w:rPr>
          <w:rFonts w:ascii="Times New Roman" w:hAnsi="Times New Roman" w:cs="Times New Roman"/>
          <w:sz w:val="28"/>
          <w:szCs w:val="28"/>
        </w:rPr>
        <w:t>мм</w:t>
      </w:r>
      <w:r w:rsidR="00835AB7" w:rsidRPr="00835AB7">
        <w:rPr>
          <w:rFonts w:ascii="Times New Roman" w:hAnsi="Times New Roman" w:cs="Times New Roman"/>
          <w:sz w:val="28"/>
          <w:szCs w:val="28"/>
        </w:rPr>
        <w:t xml:space="preserve"> наблюдается снижение частоты собственных колебаний кузова</w:t>
      </w:r>
      <w:r w:rsidRPr="00835AB7">
        <w:rPr>
          <w:rFonts w:ascii="Times New Roman" w:hAnsi="Times New Roman" w:cs="Times New Roman"/>
          <w:sz w:val="28"/>
          <w:szCs w:val="28"/>
        </w:rPr>
        <w:t xml:space="preserve">, </w:t>
      </w:r>
      <w:r w:rsidRPr="00534C43">
        <w:rPr>
          <w:rFonts w:ascii="Times New Roman" w:hAnsi="Times New Roman" w:cs="Times New Roman"/>
          <w:sz w:val="28"/>
          <w:szCs w:val="28"/>
        </w:rPr>
        <w:t>при этом увеличение объема дополнительного резервуара и диаметра дросселя сопровождается уменьшением данной частоты.</w:t>
      </w:r>
    </w:p>
    <w:p w:rsidR="00EF1C27" w:rsidRDefault="00EF1C27" w:rsidP="00EF1C27">
      <w:pPr>
        <w:spacing w:after="0" w:line="240" w:lineRule="auto"/>
        <w:jc w:val="center"/>
        <w:rPr>
          <w:rFonts w:ascii="Times New Roman" w:hAnsi="Times New Roman" w:cs="Times New Roman"/>
          <w:sz w:val="28"/>
          <w:szCs w:val="28"/>
        </w:rPr>
      </w:pPr>
      <w:r w:rsidRPr="00843BB8">
        <w:rPr>
          <w:rFonts w:ascii="Times New Roman" w:hAnsi="Times New Roman" w:cs="Times New Roman"/>
          <w:noProof/>
          <w:sz w:val="28"/>
          <w:szCs w:val="28"/>
        </w:rPr>
        <w:drawing>
          <wp:inline distT="0" distB="0" distL="0" distR="0">
            <wp:extent cx="4143375" cy="876300"/>
            <wp:effectExtent l="19050" t="0" r="9525" b="0"/>
            <wp:docPr id="7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F1C27" w:rsidRDefault="00EF1C27" w:rsidP="00EF1C27">
      <w:pPr>
        <w:spacing w:after="0" w:line="240" w:lineRule="auto"/>
        <w:jc w:val="center"/>
        <w:rPr>
          <w:rFonts w:ascii="Times New Roman" w:hAnsi="Times New Roman" w:cs="Times New Roman"/>
          <w:sz w:val="28"/>
          <w:szCs w:val="28"/>
        </w:rPr>
      </w:pPr>
      <w:r w:rsidRPr="00843BB8">
        <w:rPr>
          <w:rFonts w:ascii="Times New Roman" w:hAnsi="Times New Roman" w:cs="Times New Roman"/>
          <w:noProof/>
          <w:sz w:val="28"/>
          <w:szCs w:val="28"/>
        </w:rPr>
        <w:drawing>
          <wp:inline distT="0" distB="0" distL="0" distR="0">
            <wp:extent cx="4133850" cy="942975"/>
            <wp:effectExtent l="19050" t="0" r="19050" b="0"/>
            <wp:docPr id="7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F1C27" w:rsidRDefault="00EF1C27" w:rsidP="00EF1C27">
      <w:pPr>
        <w:spacing w:after="0" w:line="240" w:lineRule="auto"/>
        <w:jc w:val="center"/>
        <w:rPr>
          <w:rFonts w:ascii="Times New Roman" w:hAnsi="Times New Roman" w:cs="Times New Roman"/>
          <w:sz w:val="28"/>
          <w:szCs w:val="28"/>
        </w:rPr>
      </w:pPr>
      <w:r w:rsidRPr="005311F6">
        <w:rPr>
          <w:rFonts w:ascii="Times New Roman" w:hAnsi="Times New Roman" w:cs="Times New Roman"/>
          <w:noProof/>
          <w:sz w:val="28"/>
          <w:szCs w:val="28"/>
        </w:rPr>
        <w:drawing>
          <wp:inline distT="0" distB="0" distL="0" distR="0">
            <wp:extent cx="4143375" cy="971550"/>
            <wp:effectExtent l="19050" t="0" r="9525" b="0"/>
            <wp:docPr id="7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F1C27" w:rsidRDefault="00EF1C27" w:rsidP="00EF1C27">
      <w:pPr>
        <w:spacing w:after="0" w:line="240" w:lineRule="auto"/>
        <w:jc w:val="center"/>
        <w:rPr>
          <w:rFonts w:ascii="Times New Roman" w:hAnsi="Times New Roman" w:cs="Times New Roman"/>
          <w:sz w:val="28"/>
          <w:szCs w:val="28"/>
        </w:rPr>
      </w:pPr>
      <w:r w:rsidRPr="00E5742B">
        <w:rPr>
          <w:rFonts w:ascii="Times New Roman" w:hAnsi="Times New Roman" w:cs="Times New Roman"/>
          <w:noProof/>
          <w:sz w:val="28"/>
          <w:szCs w:val="28"/>
        </w:rPr>
        <w:drawing>
          <wp:inline distT="0" distB="0" distL="0" distR="0">
            <wp:extent cx="4162425" cy="1047750"/>
            <wp:effectExtent l="19050" t="0" r="9525" b="0"/>
            <wp:docPr id="7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F1C27" w:rsidRDefault="00EF1C27" w:rsidP="00EF1C27">
      <w:pPr>
        <w:spacing w:after="0" w:line="240" w:lineRule="auto"/>
        <w:jc w:val="center"/>
        <w:rPr>
          <w:rFonts w:ascii="Times New Roman" w:hAnsi="Times New Roman" w:cs="Times New Roman"/>
          <w:sz w:val="28"/>
          <w:szCs w:val="28"/>
        </w:rPr>
      </w:pPr>
      <w:r w:rsidRPr="00C10F3F">
        <w:rPr>
          <w:rFonts w:ascii="Times New Roman" w:hAnsi="Times New Roman" w:cs="Times New Roman"/>
          <w:noProof/>
          <w:sz w:val="28"/>
          <w:szCs w:val="28"/>
        </w:rPr>
        <w:drawing>
          <wp:inline distT="0" distB="0" distL="0" distR="0">
            <wp:extent cx="4191000" cy="1209675"/>
            <wp:effectExtent l="19050" t="0" r="19050" b="0"/>
            <wp:docPr id="7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F1C27" w:rsidRDefault="00EF1C27" w:rsidP="00EF1C27">
      <w:pPr>
        <w:spacing w:after="120" w:line="240" w:lineRule="auto"/>
        <w:jc w:val="center"/>
        <w:rPr>
          <w:rFonts w:ascii="Times New Roman" w:hAnsi="Times New Roman" w:cs="Times New Roman"/>
          <w:sz w:val="28"/>
          <w:szCs w:val="28"/>
        </w:rPr>
      </w:pPr>
      <w:r w:rsidRPr="00C10F3F">
        <w:rPr>
          <w:rFonts w:ascii="Times New Roman" w:hAnsi="Times New Roman" w:cs="Times New Roman"/>
          <w:noProof/>
          <w:sz w:val="28"/>
          <w:szCs w:val="28"/>
        </w:rPr>
        <w:drawing>
          <wp:inline distT="0" distB="0" distL="0" distR="0">
            <wp:extent cx="4210050" cy="1047750"/>
            <wp:effectExtent l="19050" t="0" r="19050" b="0"/>
            <wp:docPr id="7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F1C27" w:rsidRDefault="00EF1C27" w:rsidP="00EF1C27">
      <w:pPr>
        <w:spacing w:after="0" w:line="240" w:lineRule="auto"/>
        <w:jc w:val="center"/>
        <w:rPr>
          <w:rFonts w:ascii="Times New Roman" w:hAnsi="Times New Roman" w:cs="Times New Roman"/>
          <w:sz w:val="28"/>
          <w:szCs w:val="28"/>
        </w:rPr>
      </w:pPr>
      <w:r w:rsidRPr="008362D9">
        <w:rPr>
          <w:rFonts w:ascii="Times New Roman" w:hAnsi="Times New Roman" w:cs="Times New Roman"/>
          <w:sz w:val="28"/>
          <w:szCs w:val="28"/>
        </w:rPr>
        <w:t>Рисунок 4.</w:t>
      </w:r>
      <w:r>
        <w:rPr>
          <w:rFonts w:ascii="Times New Roman" w:hAnsi="Times New Roman" w:cs="Times New Roman"/>
          <w:sz w:val="28"/>
          <w:szCs w:val="28"/>
        </w:rPr>
        <w:t xml:space="preserve">16 </w:t>
      </w:r>
      <w:r w:rsidRPr="008362D9">
        <w:rPr>
          <w:rFonts w:ascii="Times New Roman" w:hAnsi="Times New Roman" w:cs="Times New Roman"/>
          <w:sz w:val="28"/>
          <w:szCs w:val="28"/>
        </w:rPr>
        <w:t xml:space="preserve">– </w:t>
      </w:r>
      <w:r w:rsidR="005D30BA">
        <w:rPr>
          <w:rFonts w:ascii="Times New Roman" w:hAnsi="Times New Roman" w:cs="Times New Roman"/>
          <w:sz w:val="28"/>
          <w:szCs w:val="28"/>
        </w:rPr>
        <w:t>Графики</w:t>
      </w:r>
      <w:r w:rsidRPr="008362D9">
        <w:rPr>
          <w:rFonts w:ascii="Times New Roman" w:hAnsi="Times New Roman" w:cs="Times New Roman"/>
          <w:sz w:val="28"/>
          <w:szCs w:val="28"/>
        </w:rPr>
        <w:t xml:space="preserve"> собственных колебаний </w:t>
      </w:r>
      <w:r w:rsidR="005D30BA">
        <w:rPr>
          <w:rFonts w:ascii="Times New Roman" w:hAnsi="Times New Roman" w:cs="Times New Roman"/>
          <w:sz w:val="28"/>
          <w:szCs w:val="28"/>
        </w:rPr>
        <w:t xml:space="preserve"> при подпрыгивании</w:t>
      </w:r>
      <w:r w:rsidRPr="008362D9">
        <w:rPr>
          <w:rFonts w:ascii="Times New Roman" w:hAnsi="Times New Roman" w:cs="Times New Roman"/>
          <w:sz w:val="28"/>
          <w:szCs w:val="28"/>
        </w:rPr>
        <w:t xml:space="preserve"> кузова тепловоза</w:t>
      </w:r>
    </w:p>
    <w:p w:rsidR="005D30BA" w:rsidRPr="008362D9" w:rsidRDefault="005D30BA" w:rsidP="00EF1C27">
      <w:pPr>
        <w:spacing w:after="0" w:line="240" w:lineRule="auto"/>
        <w:jc w:val="center"/>
        <w:rPr>
          <w:rFonts w:ascii="Times New Roman" w:hAnsi="Times New Roman" w:cs="Times New Roman"/>
          <w:sz w:val="28"/>
          <w:szCs w:val="28"/>
        </w:rPr>
      </w:pPr>
    </w:p>
    <w:p w:rsidR="00EF1C27" w:rsidRPr="00FF5880" w:rsidRDefault="005D30BA" w:rsidP="00EF1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Pr="0090703F">
        <w:rPr>
          <w:rFonts w:ascii="Times New Roman" w:hAnsi="Times New Roman" w:cs="Times New Roman"/>
          <w:sz w:val="28"/>
          <w:szCs w:val="28"/>
        </w:rPr>
        <w:t xml:space="preserve">астота колебаний </w:t>
      </w:r>
      <w:r>
        <w:rPr>
          <w:rFonts w:ascii="Times New Roman" w:hAnsi="Times New Roman" w:cs="Times New Roman"/>
          <w:sz w:val="28"/>
          <w:szCs w:val="28"/>
        </w:rPr>
        <w:t>д</w:t>
      </w:r>
      <w:r w:rsidR="00EF1C27" w:rsidRPr="0090703F">
        <w:rPr>
          <w:rFonts w:ascii="Times New Roman" w:hAnsi="Times New Roman" w:cs="Times New Roman"/>
          <w:sz w:val="28"/>
          <w:szCs w:val="28"/>
        </w:rPr>
        <w:t>ля дополнительного резервуара объемом 0,06 м</w:t>
      </w:r>
      <w:r w:rsidR="00EF1C27" w:rsidRPr="0090703F">
        <w:rPr>
          <w:rFonts w:ascii="Times New Roman" w:hAnsi="Times New Roman" w:cs="Times New Roman"/>
          <w:sz w:val="28"/>
          <w:szCs w:val="28"/>
          <w:vertAlign w:val="superscript"/>
        </w:rPr>
        <w:t>3</w:t>
      </w:r>
      <w:r w:rsidR="00EF1C27" w:rsidRPr="0090703F">
        <w:rPr>
          <w:rFonts w:ascii="Times New Roman" w:hAnsi="Times New Roman" w:cs="Times New Roman"/>
          <w:sz w:val="28"/>
          <w:szCs w:val="28"/>
        </w:rPr>
        <w:t xml:space="preserve"> составила 1,08 Гц при использовании дросселя диаметром </w:t>
      </w:r>
      <w:r w:rsidR="00EF1C27" w:rsidRPr="00A64B32">
        <w:rPr>
          <w:rFonts w:ascii="Times New Roman" w:hAnsi="Times New Roman" w:cs="Times New Roman"/>
          <w:sz w:val="28"/>
          <w:szCs w:val="28"/>
        </w:rPr>
        <w:t>32 мм.</w:t>
      </w:r>
      <w:r w:rsidR="00EF1C27" w:rsidRPr="0090703F">
        <w:rPr>
          <w:rFonts w:ascii="Times New Roman" w:hAnsi="Times New Roman" w:cs="Times New Roman"/>
          <w:sz w:val="28"/>
          <w:szCs w:val="28"/>
        </w:rPr>
        <w:t xml:space="preserve"> Аналогичная частота для резервуара объемом </w:t>
      </w:r>
      <w:r w:rsidR="00EF1C27" w:rsidRPr="00A64B32">
        <w:rPr>
          <w:rFonts w:ascii="Times New Roman" w:hAnsi="Times New Roman" w:cs="Times New Roman"/>
          <w:sz w:val="28"/>
          <w:szCs w:val="28"/>
        </w:rPr>
        <w:t>0,03 м</w:t>
      </w:r>
      <w:r w:rsidR="00EF1C27" w:rsidRPr="00A64B32">
        <w:rPr>
          <w:rFonts w:ascii="Times New Roman" w:hAnsi="Times New Roman" w:cs="Times New Roman"/>
          <w:sz w:val="28"/>
          <w:szCs w:val="28"/>
          <w:vertAlign w:val="superscript"/>
        </w:rPr>
        <w:t>3</w:t>
      </w:r>
      <w:r w:rsidR="00EF1C27" w:rsidRPr="0090703F">
        <w:rPr>
          <w:rFonts w:ascii="Times New Roman" w:hAnsi="Times New Roman" w:cs="Times New Roman"/>
          <w:sz w:val="28"/>
          <w:szCs w:val="28"/>
        </w:rPr>
        <w:t xml:space="preserve"> при том же диаметре дросселя составила 1,23 Гц. В пределах и</w:t>
      </w:r>
      <w:r w:rsidR="00EF1C27">
        <w:rPr>
          <w:rFonts w:ascii="Times New Roman" w:hAnsi="Times New Roman" w:cs="Times New Roman"/>
          <w:sz w:val="28"/>
          <w:szCs w:val="28"/>
        </w:rPr>
        <w:t>нтервала от менее 0,01 до более</w:t>
      </w:r>
      <w:r w:rsidR="00EF1C27" w:rsidRPr="00A23BF4">
        <w:rPr>
          <w:rFonts w:ascii="Times New Roman" w:hAnsi="Times New Roman" w:cs="Times New Roman"/>
          <w:sz w:val="28"/>
          <w:szCs w:val="28"/>
          <w:highlight w:val="yellow"/>
        </w:rPr>
        <w:t xml:space="preserve"> </w:t>
      </w:r>
      <w:r w:rsidR="00EF1C27" w:rsidRPr="00A64B32">
        <w:rPr>
          <w:rFonts w:ascii="Times New Roman" w:hAnsi="Times New Roman" w:cs="Times New Roman"/>
          <w:sz w:val="28"/>
          <w:szCs w:val="28"/>
        </w:rPr>
        <w:t>25</w:t>
      </w:r>
      <w:r w:rsidR="00EF1C27">
        <w:rPr>
          <w:rFonts w:ascii="Times New Roman" w:hAnsi="Times New Roman" w:cs="Times New Roman"/>
          <w:sz w:val="28"/>
          <w:szCs w:val="28"/>
        </w:rPr>
        <w:t>мм</w:t>
      </w:r>
      <w:r w:rsidR="00EF1C27" w:rsidRPr="0090703F">
        <w:rPr>
          <w:rFonts w:ascii="Times New Roman" w:hAnsi="Times New Roman" w:cs="Times New Roman"/>
          <w:sz w:val="28"/>
          <w:szCs w:val="28"/>
        </w:rPr>
        <w:t xml:space="preserve"> м изменения собственных частот колебаний оказываются незначительными. </w:t>
      </w:r>
      <w:r w:rsidR="00FF5880" w:rsidRPr="00FF5880">
        <w:rPr>
          <w:rFonts w:ascii="Times New Roman" w:hAnsi="Times New Roman" w:cs="Times New Roman"/>
          <w:sz w:val="28"/>
          <w:szCs w:val="28"/>
        </w:rPr>
        <w:t>В пределах от 0 до 10 мм, частоты колебаний практически не изменяются в зависимости от объема дополнительного резервуара и остаются стабильными на уровне 1,56-1,6 Гц, аналогично системе без использования дополнительных резервуаров. Это явление объясняется тем, что при небольших диаметрах дросселей (менее 10 мм) происходит блокирование объема дополнительного резервуара, особенно при уменьшении диаметра дросселя, и жесткость системы в основном определяется объемом пневморессоры [80].</w:t>
      </w:r>
    </w:p>
    <w:p w:rsidR="00EF1C27" w:rsidRPr="00A62F5C" w:rsidRDefault="00EF1C27" w:rsidP="00EF1C27">
      <w:pPr>
        <w:spacing w:after="0" w:line="240" w:lineRule="auto"/>
        <w:ind w:firstLine="709"/>
        <w:jc w:val="both"/>
        <w:rPr>
          <w:rFonts w:ascii="Times New Roman" w:hAnsi="Times New Roman" w:cs="Times New Roman"/>
          <w:sz w:val="28"/>
          <w:szCs w:val="28"/>
        </w:rPr>
      </w:pPr>
    </w:p>
    <w:p w:rsidR="00EF1C27" w:rsidRPr="00A62F5C" w:rsidRDefault="00EF1C27" w:rsidP="00EF1C27">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Таблица </w:t>
      </w:r>
      <w:r>
        <w:rPr>
          <w:rFonts w:ascii="Times New Roman" w:hAnsi="Times New Roman" w:cs="Times New Roman"/>
          <w:sz w:val="28"/>
          <w:szCs w:val="28"/>
        </w:rPr>
        <w:t>4</w:t>
      </w:r>
      <w:r w:rsidRPr="00A62F5C">
        <w:rPr>
          <w:rFonts w:ascii="Times New Roman" w:hAnsi="Times New Roman" w:cs="Times New Roman"/>
          <w:sz w:val="28"/>
          <w:szCs w:val="28"/>
        </w:rPr>
        <w:t xml:space="preserve">.1 – </w:t>
      </w:r>
      <w:r w:rsidR="005D30BA">
        <w:rPr>
          <w:rFonts w:ascii="Times New Roman" w:hAnsi="Times New Roman" w:cs="Times New Roman"/>
          <w:sz w:val="28"/>
          <w:szCs w:val="28"/>
        </w:rPr>
        <w:t>Обозначение</w:t>
      </w:r>
      <w:r w:rsidRPr="00A62F5C">
        <w:rPr>
          <w:rFonts w:ascii="Times New Roman" w:hAnsi="Times New Roman" w:cs="Times New Roman"/>
          <w:sz w:val="28"/>
          <w:szCs w:val="28"/>
        </w:rPr>
        <w:t xml:space="preserve"> частот собственных колебаний (f), количества периодов до затухания (n</w:t>
      </w:r>
      <w:r w:rsidRPr="00A62F5C">
        <w:rPr>
          <w:rFonts w:ascii="Times New Roman" w:hAnsi="Times New Roman" w:cs="Times New Roman"/>
          <w:sz w:val="28"/>
          <w:szCs w:val="28"/>
          <w:vertAlign w:val="subscript"/>
        </w:rPr>
        <w:t>подпр</w:t>
      </w:r>
      <w:r w:rsidRPr="00A62F5C">
        <w:rPr>
          <w:rFonts w:ascii="Times New Roman" w:hAnsi="Times New Roman" w:cs="Times New Roman"/>
          <w:sz w:val="28"/>
          <w:szCs w:val="28"/>
        </w:rPr>
        <w:t>) в зависимости от диаметра дросселя (d</w:t>
      </w:r>
      <w:r w:rsidRPr="00A62F5C">
        <w:rPr>
          <w:rFonts w:ascii="Times New Roman" w:hAnsi="Times New Roman" w:cs="Times New Roman"/>
          <w:sz w:val="28"/>
          <w:szCs w:val="28"/>
          <w:vertAlign w:val="subscript"/>
        </w:rPr>
        <w:t>др</w:t>
      </w:r>
      <w:r w:rsidRPr="00A62F5C">
        <w:rPr>
          <w:rFonts w:ascii="Times New Roman" w:hAnsi="Times New Roman" w:cs="Times New Roman"/>
          <w:sz w:val="28"/>
          <w:szCs w:val="28"/>
        </w:rPr>
        <w:t>) и объема дополнительного резервуара (V</w:t>
      </w:r>
      <w:r w:rsidRPr="00A62F5C">
        <w:rPr>
          <w:rFonts w:ascii="Times New Roman" w:hAnsi="Times New Roman" w:cs="Times New Roman"/>
          <w:sz w:val="28"/>
          <w:szCs w:val="28"/>
          <w:vertAlign w:val="subscript"/>
        </w:rPr>
        <w:t>др</w:t>
      </w:r>
      <w:r w:rsidRPr="00A62F5C">
        <w:rPr>
          <w:rFonts w:ascii="Times New Roman" w:hAnsi="Times New Roman" w:cs="Times New Roman"/>
          <w:sz w:val="28"/>
          <w:szCs w:val="28"/>
        </w:rPr>
        <w:t>)</w:t>
      </w:r>
    </w:p>
    <w:p w:rsidR="00EF1C27" w:rsidRPr="00A62F5C" w:rsidRDefault="00EF1C27" w:rsidP="00EF1C27">
      <w:pPr>
        <w:spacing w:after="0" w:line="240" w:lineRule="auto"/>
        <w:ind w:firstLine="709"/>
        <w:jc w:val="both"/>
        <w:rPr>
          <w:rFonts w:ascii="Times New Roman" w:hAnsi="Times New Roman" w:cs="Times New Roman"/>
          <w:sz w:val="16"/>
          <w:szCs w:val="16"/>
        </w:rPr>
      </w:pPr>
    </w:p>
    <w:tbl>
      <w:tblPr>
        <w:tblStyle w:val="a7"/>
        <w:tblW w:w="0" w:type="auto"/>
        <w:jc w:val="center"/>
        <w:tblLook w:val="04A0" w:firstRow="1" w:lastRow="0" w:firstColumn="1" w:lastColumn="0" w:noHBand="0" w:noVBand="1"/>
      </w:tblPr>
      <w:tblGrid>
        <w:gridCol w:w="2295"/>
        <w:gridCol w:w="2410"/>
        <w:gridCol w:w="1417"/>
        <w:gridCol w:w="1418"/>
        <w:gridCol w:w="1300"/>
      </w:tblGrid>
      <w:tr w:rsidR="00EF1C27" w:rsidRPr="00A62F5C" w:rsidTr="00FF5880">
        <w:trPr>
          <w:trHeight w:val="691"/>
          <w:jc w:val="center"/>
        </w:trPr>
        <w:tc>
          <w:tcPr>
            <w:tcW w:w="2295" w:type="dxa"/>
            <w:vAlign w:val="center"/>
          </w:tcPr>
          <w:p w:rsidR="00EF1C27" w:rsidRPr="00A62F5C" w:rsidRDefault="00EF1C27" w:rsidP="00EF1C27">
            <w:pPr>
              <w:jc w:val="center"/>
              <w:rPr>
                <w:rFonts w:ascii="Times New Roman" w:hAnsi="Times New Roman"/>
                <w:b/>
                <w:sz w:val="24"/>
                <w:szCs w:val="24"/>
              </w:rPr>
            </w:pPr>
            <w:r w:rsidRPr="00A62F5C">
              <w:rPr>
                <w:rFonts w:ascii="Times New Roman" w:hAnsi="Times New Roman"/>
                <w:b/>
                <w:sz w:val="24"/>
                <w:szCs w:val="24"/>
              </w:rPr>
              <w:t>Объём доп. резерв.</w:t>
            </w:r>
          </w:p>
          <w:p w:rsidR="00EF1C27" w:rsidRPr="00A62F5C" w:rsidRDefault="00EF1C27" w:rsidP="00EF1C27">
            <w:pPr>
              <w:jc w:val="center"/>
              <w:rPr>
                <w:rFonts w:ascii="Times New Roman" w:hAnsi="Times New Roman"/>
                <w:b/>
                <w:sz w:val="24"/>
                <w:szCs w:val="24"/>
              </w:rPr>
            </w:pPr>
            <w:r w:rsidRPr="00A62F5C">
              <w:rPr>
                <w:rFonts w:ascii="Times New Roman" w:hAnsi="Times New Roman"/>
                <w:b/>
                <w:sz w:val="24"/>
                <w:szCs w:val="24"/>
              </w:rPr>
              <w:t>V</w:t>
            </w:r>
            <w:r w:rsidRPr="00A62F5C">
              <w:rPr>
                <w:rFonts w:ascii="Times New Roman" w:hAnsi="Times New Roman"/>
                <w:b/>
                <w:sz w:val="24"/>
                <w:szCs w:val="24"/>
                <w:vertAlign w:val="subscript"/>
              </w:rPr>
              <w:t>др</w:t>
            </w:r>
            <w:r w:rsidRPr="00A62F5C">
              <w:rPr>
                <w:rFonts w:ascii="Times New Roman" w:hAnsi="Times New Roman"/>
                <w:b/>
                <w:sz w:val="24"/>
                <w:szCs w:val="24"/>
              </w:rPr>
              <w:t>, м</w:t>
            </w:r>
            <w:r w:rsidRPr="00A62F5C">
              <w:rPr>
                <w:rFonts w:ascii="Times New Roman" w:hAnsi="Times New Roman"/>
                <w:b/>
                <w:sz w:val="24"/>
                <w:szCs w:val="24"/>
                <w:vertAlign w:val="superscript"/>
              </w:rPr>
              <w:t>3</w:t>
            </w:r>
          </w:p>
        </w:tc>
        <w:tc>
          <w:tcPr>
            <w:tcW w:w="2410" w:type="dxa"/>
            <w:vAlign w:val="center"/>
          </w:tcPr>
          <w:p w:rsidR="00EF1C27" w:rsidRPr="00A62F5C" w:rsidRDefault="00EF1C27" w:rsidP="00EF1C27">
            <w:pPr>
              <w:jc w:val="center"/>
              <w:rPr>
                <w:rFonts w:ascii="Times New Roman" w:hAnsi="Times New Roman"/>
                <w:b/>
                <w:sz w:val="24"/>
                <w:szCs w:val="24"/>
              </w:rPr>
            </w:pPr>
            <w:r w:rsidRPr="00A62F5C">
              <w:rPr>
                <w:rFonts w:ascii="Times New Roman" w:hAnsi="Times New Roman"/>
                <w:b/>
                <w:sz w:val="24"/>
                <w:szCs w:val="24"/>
              </w:rPr>
              <w:t>Диаметр дросселя</w:t>
            </w:r>
          </w:p>
          <w:p w:rsidR="00EF1C27" w:rsidRPr="00A62F5C" w:rsidRDefault="00EF1C27" w:rsidP="00EF1C27">
            <w:pPr>
              <w:jc w:val="center"/>
              <w:rPr>
                <w:rFonts w:ascii="Times New Roman" w:hAnsi="Times New Roman"/>
                <w:b/>
                <w:sz w:val="24"/>
                <w:szCs w:val="24"/>
              </w:rPr>
            </w:pPr>
            <w:r w:rsidRPr="00A62F5C">
              <w:rPr>
                <w:rFonts w:ascii="Times New Roman" w:hAnsi="Times New Roman"/>
                <w:b/>
                <w:sz w:val="24"/>
                <w:szCs w:val="24"/>
              </w:rPr>
              <w:t>D</w:t>
            </w:r>
            <w:r w:rsidRPr="00A62F5C">
              <w:rPr>
                <w:rFonts w:ascii="Times New Roman" w:hAnsi="Times New Roman"/>
                <w:b/>
                <w:sz w:val="24"/>
                <w:szCs w:val="24"/>
                <w:vertAlign w:val="subscript"/>
              </w:rPr>
              <w:t>др</w:t>
            </w:r>
            <m:oMath>
              <m:r>
                <m:rPr>
                  <m:sty m:val="b"/>
                </m:rPr>
                <w:rPr>
                  <w:rFonts w:ascii="Cambria Math" w:hAnsi="Cambria Math"/>
                  <w:sz w:val="24"/>
                  <w:szCs w:val="24"/>
                </w:rPr>
                <m:t>∙</m:t>
              </m:r>
            </m:oMath>
            <w:r w:rsidRPr="00A62F5C">
              <w:rPr>
                <w:rFonts w:ascii="Times New Roman" w:hAnsi="Times New Roman"/>
                <w:b/>
                <w:sz w:val="24"/>
                <w:szCs w:val="24"/>
              </w:rPr>
              <w:t>10</w:t>
            </w:r>
            <w:r w:rsidRPr="00A62F5C">
              <w:rPr>
                <w:rFonts w:ascii="Times New Roman" w:hAnsi="Times New Roman"/>
                <w:b/>
                <w:sz w:val="24"/>
                <w:szCs w:val="24"/>
                <w:vertAlign w:val="superscript"/>
              </w:rPr>
              <w:t>-3</w:t>
            </w:r>
            <w:r w:rsidRPr="00A62F5C">
              <w:rPr>
                <w:rFonts w:ascii="Times New Roman" w:hAnsi="Times New Roman"/>
                <w:b/>
                <w:sz w:val="24"/>
                <w:szCs w:val="24"/>
              </w:rPr>
              <w:t>, м</w:t>
            </w:r>
            <w:r>
              <w:rPr>
                <w:rFonts w:ascii="Times New Roman" w:hAnsi="Times New Roman"/>
                <w:b/>
                <w:sz w:val="24"/>
                <w:szCs w:val="24"/>
              </w:rPr>
              <w:t>м</w:t>
            </w:r>
          </w:p>
        </w:tc>
        <w:tc>
          <w:tcPr>
            <w:tcW w:w="1417" w:type="dxa"/>
            <w:vAlign w:val="center"/>
          </w:tcPr>
          <w:p w:rsidR="00EF1C27" w:rsidRPr="00A62F5C" w:rsidRDefault="00EF1C27" w:rsidP="00EF1C27">
            <w:pPr>
              <w:jc w:val="center"/>
              <w:rPr>
                <w:rFonts w:ascii="Times New Roman" w:hAnsi="Times New Roman"/>
                <w:b/>
                <w:sz w:val="24"/>
                <w:szCs w:val="24"/>
              </w:rPr>
            </w:pPr>
            <w:r w:rsidRPr="00A62F5C">
              <w:rPr>
                <w:rFonts w:ascii="Times New Roman" w:hAnsi="Times New Roman"/>
                <w:b/>
                <w:sz w:val="24"/>
                <w:szCs w:val="24"/>
              </w:rPr>
              <w:t xml:space="preserve">f </w:t>
            </w:r>
            <w:r w:rsidRPr="00A62F5C">
              <w:rPr>
                <w:rFonts w:ascii="Times New Roman" w:hAnsi="Times New Roman"/>
                <w:b/>
                <w:sz w:val="24"/>
                <w:szCs w:val="24"/>
                <w:vertAlign w:val="subscript"/>
              </w:rPr>
              <w:t>подпр</w:t>
            </w:r>
            <w:r w:rsidRPr="00A62F5C">
              <w:rPr>
                <w:rFonts w:ascii="Times New Roman" w:hAnsi="Times New Roman"/>
                <w:b/>
                <w:sz w:val="24"/>
                <w:szCs w:val="24"/>
              </w:rPr>
              <w:t>, Гц</w:t>
            </w:r>
          </w:p>
        </w:tc>
        <w:tc>
          <w:tcPr>
            <w:tcW w:w="1418" w:type="dxa"/>
            <w:vAlign w:val="center"/>
          </w:tcPr>
          <w:p w:rsidR="00EF1C27" w:rsidRPr="00A62F5C" w:rsidRDefault="00EF1C27" w:rsidP="00EF1C27">
            <w:pPr>
              <w:jc w:val="center"/>
              <w:rPr>
                <w:rFonts w:ascii="Times New Roman" w:hAnsi="Times New Roman"/>
                <w:b/>
                <w:sz w:val="24"/>
                <w:szCs w:val="24"/>
              </w:rPr>
            </w:pPr>
            <w:r w:rsidRPr="00A62F5C">
              <w:rPr>
                <w:rFonts w:ascii="Times New Roman" w:hAnsi="Times New Roman"/>
                <w:b/>
                <w:sz w:val="24"/>
                <w:szCs w:val="24"/>
              </w:rPr>
              <w:t>f</w:t>
            </w:r>
            <w:r w:rsidRPr="00A62F5C">
              <w:rPr>
                <w:rFonts w:ascii="Times New Roman" w:hAnsi="Times New Roman"/>
                <w:b/>
                <w:sz w:val="24"/>
                <w:szCs w:val="24"/>
                <w:vertAlign w:val="subscript"/>
              </w:rPr>
              <w:t>бок</w:t>
            </w:r>
            <w:r w:rsidRPr="00A62F5C">
              <w:rPr>
                <w:rFonts w:ascii="Times New Roman" w:hAnsi="Times New Roman"/>
                <w:b/>
                <w:sz w:val="24"/>
                <w:szCs w:val="24"/>
              </w:rPr>
              <w:t>, Гц</w:t>
            </w:r>
          </w:p>
        </w:tc>
        <w:tc>
          <w:tcPr>
            <w:tcW w:w="1300" w:type="dxa"/>
            <w:vAlign w:val="center"/>
          </w:tcPr>
          <w:p w:rsidR="00EF1C27" w:rsidRPr="00A62F5C" w:rsidRDefault="00EF1C27" w:rsidP="00EF1C27">
            <w:pPr>
              <w:jc w:val="center"/>
              <w:rPr>
                <w:rFonts w:ascii="Times New Roman" w:hAnsi="Times New Roman"/>
                <w:b/>
                <w:sz w:val="24"/>
                <w:szCs w:val="24"/>
              </w:rPr>
            </w:pPr>
            <w:r w:rsidRPr="00A62F5C">
              <w:rPr>
                <w:rFonts w:ascii="Times New Roman" w:hAnsi="Times New Roman"/>
                <w:b/>
                <w:sz w:val="24"/>
                <w:szCs w:val="24"/>
              </w:rPr>
              <w:t>n</w:t>
            </w:r>
            <w:r w:rsidRPr="00A62F5C">
              <w:rPr>
                <w:rFonts w:ascii="Times New Roman" w:hAnsi="Times New Roman"/>
                <w:b/>
                <w:sz w:val="24"/>
                <w:szCs w:val="24"/>
                <w:vertAlign w:val="subscript"/>
              </w:rPr>
              <w:t>подпр</w:t>
            </w:r>
          </w:p>
        </w:tc>
      </w:tr>
      <w:tr w:rsidR="00EF1C27" w:rsidRPr="00A62F5C" w:rsidTr="00FF5880">
        <w:trPr>
          <w:trHeight w:val="2729"/>
          <w:jc w:val="center"/>
        </w:trPr>
        <w:tc>
          <w:tcPr>
            <w:tcW w:w="2295" w:type="dxa"/>
          </w:tcPr>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0,06</w:t>
            </w:r>
          </w:p>
          <w:p w:rsidR="00EF1C27" w:rsidRPr="00A62F5C" w:rsidRDefault="00EF1C27" w:rsidP="00EF1C27">
            <w:pPr>
              <w:jc w:val="center"/>
              <w:rPr>
                <w:rFonts w:ascii="Times New Roman" w:hAnsi="Times New Roman"/>
                <w:sz w:val="24"/>
                <w:szCs w:val="24"/>
              </w:rPr>
            </w:pPr>
          </w:p>
          <w:p w:rsidR="00EF1C27" w:rsidRPr="00A62F5C" w:rsidRDefault="00EF1C27" w:rsidP="00EF1C27">
            <w:pPr>
              <w:jc w:val="center"/>
              <w:rPr>
                <w:rFonts w:ascii="Times New Roman" w:hAnsi="Times New Roman"/>
                <w:sz w:val="24"/>
                <w:szCs w:val="24"/>
              </w:rPr>
            </w:pPr>
          </w:p>
          <w:p w:rsidR="00EF1C27" w:rsidRPr="00A62F5C" w:rsidRDefault="00EF1C27" w:rsidP="00EF1C27">
            <w:pPr>
              <w:jc w:val="center"/>
              <w:rPr>
                <w:rFonts w:ascii="Times New Roman" w:hAnsi="Times New Roman"/>
                <w:sz w:val="24"/>
                <w:szCs w:val="24"/>
              </w:rPr>
            </w:pPr>
          </w:p>
          <w:p w:rsidR="00EF1C27" w:rsidRPr="00A62F5C" w:rsidRDefault="00EF1C27" w:rsidP="00EF1C27">
            <w:pPr>
              <w:jc w:val="center"/>
              <w:rPr>
                <w:rFonts w:ascii="Times New Roman" w:hAnsi="Times New Roman"/>
                <w:sz w:val="24"/>
                <w:szCs w:val="24"/>
              </w:rPr>
            </w:pP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0,03</w:t>
            </w:r>
          </w:p>
        </w:tc>
        <w:tc>
          <w:tcPr>
            <w:tcW w:w="2410" w:type="dxa"/>
          </w:tcPr>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10</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15</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20</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32</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5</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10</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13</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15</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20</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32</w:t>
            </w:r>
          </w:p>
        </w:tc>
        <w:tc>
          <w:tcPr>
            <w:tcW w:w="1417" w:type="dxa"/>
          </w:tcPr>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1,6</w:t>
            </w:r>
          </w:p>
          <w:p w:rsidR="00EF1C27" w:rsidRPr="00A62F5C" w:rsidRDefault="00FF5880" w:rsidP="00EF1C27">
            <w:pPr>
              <w:jc w:val="center"/>
              <w:rPr>
                <w:rFonts w:ascii="Times New Roman" w:hAnsi="Times New Roman"/>
                <w:sz w:val="24"/>
                <w:szCs w:val="24"/>
              </w:rPr>
            </w:pPr>
            <w:r>
              <w:rPr>
                <w:rFonts w:ascii="Times New Roman" w:hAnsi="Times New Roman"/>
                <w:sz w:val="24"/>
                <w:szCs w:val="24"/>
              </w:rPr>
              <w:t>1,5</w:t>
            </w:r>
          </w:p>
          <w:p w:rsidR="00EF1C27" w:rsidRPr="00A62F5C" w:rsidRDefault="00FF5880" w:rsidP="00EF1C27">
            <w:pPr>
              <w:jc w:val="center"/>
              <w:rPr>
                <w:rFonts w:ascii="Times New Roman" w:hAnsi="Times New Roman"/>
                <w:sz w:val="24"/>
                <w:szCs w:val="24"/>
              </w:rPr>
            </w:pPr>
            <w:r>
              <w:rPr>
                <w:rFonts w:ascii="Times New Roman" w:hAnsi="Times New Roman"/>
                <w:sz w:val="24"/>
                <w:szCs w:val="24"/>
              </w:rPr>
              <w:t>1,4</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1,2</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1,08</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1,6</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1,58</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1,56</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1,4</w:t>
            </w:r>
            <w:r w:rsidR="00FF5880">
              <w:rPr>
                <w:rFonts w:ascii="Times New Roman" w:hAnsi="Times New Roman"/>
                <w:sz w:val="24"/>
                <w:szCs w:val="24"/>
              </w:rPr>
              <w:t>8</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1,4</w:t>
            </w:r>
            <w:r w:rsidR="00FF5880">
              <w:rPr>
                <w:rFonts w:ascii="Times New Roman" w:hAnsi="Times New Roman"/>
                <w:sz w:val="24"/>
                <w:szCs w:val="24"/>
              </w:rPr>
              <w:t>2</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1,3</w:t>
            </w:r>
            <w:r w:rsidR="00FF5880">
              <w:rPr>
                <w:rFonts w:ascii="Times New Roman" w:hAnsi="Times New Roman"/>
                <w:sz w:val="24"/>
                <w:szCs w:val="24"/>
              </w:rPr>
              <w:t>5</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1,23</w:t>
            </w:r>
          </w:p>
        </w:tc>
        <w:tc>
          <w:tcPr>
            <w:tcW w:w="1418" w:type="dxa"/>
          </w:tcPr>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0,6</w:t>
            </w:r>
            <w:r w:rsidR="00FF5880">
              <w:rPr>
                <w:rFonts w:ascii="Times New Roman" w:hAnsi="Times New Roman"/>
                <w:sz w:val="24"/>
                <w:szCs w:val="24"/>
              </w:rPr>
              <w:t>2</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0,4</w:t>
            </w:r>
            <w:r w:rsidR="00FF5880">
              <w:rPr>
                <w:rFonts w:ascii="Times New Roman" w:hAnsi="Times New Roman"/>
                <w:sz w:val="24"/>
                <w:szCs w:val="24"/>
              </w:rPr>
              <w:t>8</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0,3</w:t>
            </w:r>
            <w:r w:rsidR="00FF5880">
              <w:rPr>
                <w:rFonts w:ascii="Times New Roman" w:hAnsi="Times New Roman"/>
                <w:sz w:val="24"/>
                <w:szCs w:val="24"/>
              </w:rPr>
              <w:t>6</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0,33</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0,32</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0,6</w:t>
            </w:r>
            <w:r w:rsidR="00FF5880">
              <w:rPr>
                <w:rFonts w:ascii="Times New Roman" w:hAnsi="Times New Roman"/>
                <w:sz w:val="24"/>
                <w:szCs w:val="24"/>
              </w:rPr>
              <w:t>2</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0,5</w:t>
            </w:r>
            <w:r w:rsidR="00FF5880">
              <w:rPr>
                <w:rFonts w:ascii="Times New Roman" w:hAnsi="Times New Roman"/>
                <w:sz w:val="24"/>
                <w:szCs w:val="24"/>
              </w:rPr>
              <w:t>8</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0,4</w:t>
            </w:r>
            <w:r w:rsidR="00FF5880">
              <w:rPr>
                <w:rFonts w:ascii="Times New Roman" w:hAnsi="Times New Roman"/>
                <w:sz w:val="24"/>
                <w:szCs w:val="24"/>
              </w:rPr>
              <w:t>5</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0,42</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0,4</w:t>
            </w:r>
            <w:r w:rsidR="00FF5880">
              <w:rPr>
                <w:rFonts w:ascii="Times New Roman" w:hAnsi="Times New Roman"/>
                <w:sz w:val="24"/>
                <w:szCs w:val="24"/>
              </w:rPr>
              <w:t>0</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0,38</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0,37</w:t>
            </w:r>
          </w:p>
        </w:tc>
        <w:tc>
          <w:tcPr>
            <w:tcW w:w="1300" w:type="dxa"/>
          </w:tcPr>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12</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2,5</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2</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1,5</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2</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12</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6</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3,5</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2,5</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3</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3,5</w:t>
            </w:r>
          </w:p>
          <w:p w:rsidR="00EF1C27" w:rsidRPr="00A62F5C" w:rsidRDefault="00EF1C27" w:rsidP="00EF1C27">
            <w:pPr>
              <w:jc w:val="center"/>
              <w:rPr>
                <w:rFonts w:ascii="Times New Roman" w:hAnsi="Times New Roman"/>
                <w:sz w:val="24"/>
                <w:szCs w:val="24"/>
              </w:rPr>
            </w:pPr>
            <w:r w:rsidRPr="00A62F5C">
              <w:rPr>
                <w:rFonts w:ascii="Times New Roman" w:hAnsi="Times New Roman"/>
                <w:sz w:val="24"/>
                <w:szCs w:val="24"/>
              </w:rPr>
              <w:t>4</w:t>
            </w:r>
          </w:p>
        </w:tc>
      </w:tr>
    </w:tbl>
    <w:p w:rsidR="00EF1C27" w:rsidRPr="00A62F5C" w:rsidRDefault="00EF1C27" w:rsidP="00EF1C27">
      <w:pPr>
        <w:spacing w:after="0" w:line="240" w:lineRule="auto"/>
        <w:jc w:val="center"/>
        <w:rPr>
          <w:rFonts w:ascii="Times New Roman" w:hAnsi="Times New Roman" w:cs="Times New Roman"/>
          <w:sz w:val="28"/>
          <w:szCs w:val="28"/>
        </w:rPr>
      </w:pPr>
    </w:p>
    <w:p w:rsidR="00EF1C27" w:rsidRPr="00A62F5C" w:rsidRDefault="00EF1C27" w:rsidP="00EF1C27">
      <w:pPr>
        <w:spacing w:after="0" w:line="240" w:lineRule="auto"/>
        <w:jc w:val="center"/>
        <w:rPr>
          <w:rFonts w:ascii="Times New Roman" w:hAnsi="Times New Roman" w:cs="Times New Roman"/>
          <w:sz w:val="28"/>
          <w:szCs w:val="28"/>
        </w:rPr>
      </w:pPr>
      <w:r w:rsidRPr="00A14E97">
        <w:rPr>
          <w:rFonts w:ascii="Times New Roman" w:hAnsi="Times New Roman" w:cs="Times New Roman"/>
          <w:noProof/>
          <w:sz w:val="28"/>
          <w:szCs w:val="28"/>
        </w:rPr>
        <w:drawing>
          <wp:inline distT="0" distB="0" distL="0" distR="0">
            <wp:extent cx="4257675" cy="1933575"/>
            <wp:effectExtent l="19050" t="0" r="9525" b="0"/>
            <wp:docPr id="8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F1C27" w:rsidRPr="00A62F5C" w:rsidRDefault="00EF1C27" w:rsidP="00EF1C27">
      <w:pPr>
        <w:spacing w:after="0" w:line="240" w:lineRule="auto"/>
        <w:jc w:val="center"/>
        <w:rPr>
          <w:rFonts w:ascii="Times New Roman" w:hAnsi="Times New Roman" w:cs="Times New Roman"/>
          <w:sz w:val="16"/>
          <w:szCs w:val="16"/>
        </w:rPr>
      </w:pPr>
    </w:p>
    <w:p w:rsidR="00EF1C27" w:rsidRPr="00A62F5C" w:rsidRDefault="00EF1C27" w:rsidP="00EF1C27">
      <w:pPr>
        <w:spacing w:after="0" w:line="240" w:lineRule="auto"/>
        <w:jc w:val="center"/>
        <w:rPr>
          <w:rFonts w:ascii="Times New Roman" w:hAnsi="Times New Roman" w:cs="Times New Roman"/>
          <w:sz w:val="28"/>
          <w:szCs w:val="28"/>
        </w:rPr>
      </w:pPr>
      <w:r w:rsidRPr="00A14E97">
        <w:rPr>
          <w:rFonts w:ascii="Times New Roman" w:hAnsi="Times New Roman" w:cs="Times New Roman"/>
          <w:color w:val="4F81BD" w:themeColor="accent1"/>
          <w:sz w:val="28"/>
          <w:szCs w:val="28"/>
        </w:rPr>
        <w:t>─○─</w:t>
      </w:r>
      <w:r w:rsidRPr="00A62F5C">
        <w:rPr>
          <w:rFonts w:ascii="Times New Roman" w:hAnsi="Times New Roman" w:cs="Times New Roman"/>
          <w:sz w:val="28"/>
          <w:szCs w:val="28"/>
        </w:rPr>
        <w:t xml:space="preserve">   V</w:t>
      </w:r>
      <w:r w:rsidRPr="00A62F5C">
        <w:rPr>
          <w:rFonts w:ascii="Times New Roman" w:hAnsi="Times New Roman" w:cs="Times New Roman"/>
          <w:sz w:val="28"/>
          <w:szCs w:val="28"/>
          <w:vertAlign w:val="subscript"/>
        </w:rPr>
        <w:t>д.р.</w:t>
      </w:r>
      <w:r w:rsidRPr="00A62F5C">
        <w:rPr>
          <w:rFonts w:ascii="Times New Roman" w:hAnsi="Times New Roman" w:cs="Times New Roman"/>
          <w:sz w:val="28"/>
          <w:szCs w:val="28"/>
        </w:rPr>
        <w:t xml:space="preserve"> = 0,06м</w:t>
      </w:r>
      <w:r w:rsidRPr="00A62F5C">
        <w:rPr>
          <w:rFonts w:ascii="Times New Roman" w:hAnsi="Times New Roman" w:cs="Times New Roman"/>
          <w:sz w:val="28"/>
          <w:szCs w:val="28"/>
          <w:vertAlign w:val="superscript"/>
        </w:rPr>
        <w:t>3</w:t>
      </w:r>
      <w:r w:rsidRPr="00A62F5C">
        <w:rPr>
          <w:rFonts w:ascii="Times New Roman" w:hAnsi="Times New Roman" w:cs="Times New Roman"/>
          <w:sz w:val="28"/>
          <w:szCs w:val="28"/>
        </w:rPr>
        <w:t xml:space="preserve">,          </w:t>
      </w:r>
      <w:r w:rsidRPr="00585FBD">
        <w:rPr>
          <w:rFonts w:ascii="Times New Roman" w:hAnsi="Times New Roman" w:cs="Times New Roman"/>
          <w:color w:val="C0504D" w:themeColor="accent2"/>
          <w:sz w:val="28"/>
          <w:szCs w:val="28"/>
        </w:rPr>
        <w:t>─•─</w:t>
      </w:r>
      <w:r w:rsidRPr="00A62F5C">
        <w:rPr>
          <w:rFonts w:ascii="Times New Roman" w:hAnsi="Times New Roman" w:cs="Times New Roman"/>
          <w:sz w:val="28"/>
          <w:szCs w:val="28"/>
        </w:rPr>
        <w:t xml:space="preserve">   V</w:t>
      </w:r>
      <w:r w:rsidRPr="00A62F5C">
        <w:rPr>
          <w:rFonts w:ascii="Times New Roman" w:hAnsi="Times New Roman" w:cs="Times New Roman"/>
          <w:sz w:val="28"/>
          <w:szCs w:val="28"/>
          <w:vertAlign w:val="subscript"/>
        </w:rPr>
        <w:t>д.р.</w:t>
      </w:r>
      <w:r w:rsidRPr="00A62F5C">
        <w:rPr>
          <w:rFonts w:ascii="Times New Roman" w:hAnsi="Times New Roman" w:cs="Times New Roman"/>
          <w:sz w:val="28"/>
          <w:szCs w:val="28"/>
        </w:rPr>
        <w:t xml:space="preserve"> = 0,03м</w:t>
      </w:r>
      <w:r w:rsidRPr="00A62F5C">
        <w:rPr>
          <w:rFonts w:ascii="Times New Roman" w:hAnsi="Times New Roman" w:cs="Times New Roman"/>
          <w:sz w:val="28"/>
          <w:szCs w:val="28"/>
          <w:vertAlign w:val="superscript"/>
        </w:rPr>
        <w:t>3</w:t>
      </w:r>
    </w:p>
    <w:p w:rsidR="00EF1C27" w:rsidRDefault="00EF1C27" w:rsidP="00EF1C27">
      <w:pPr>
        <w:spacing w:after="0" w:line="240" w:lineRule="auto"/>
        <w:jc w:val="center"/>
        <w:rPr>
          <w:rFonts w:ascii="Times New Roman" w:hAnsi="Times New Roman" w:cs="Times New Roman"/>
          <w:sz w:val="28"/>
          <w:szCs w:val="28"/>
          <w:vertAlign w:val="subscript"/>
        </w:rPr>
      </w:pPr>
      <w:r w:rsidRPr="00FF3CF9">
        <w:rPr>
          <w:rFonts w:ascii="Times New Roman" w:hAnsi="Times New Roman" w:cs="Times New Roman"/>
          <w:sz w:val="28"/>
          <w:szCs w:val="28"/>
        </w:rPr>
        <w:t>Рисунок</w:t>
      </w:r>
      <w:r>
        <w:rPr>
          <w:rFonts w:ascii="Times New Roman" w:hAnsi="Times New Roman" w:cs="Times New Roman"/>
          <w:sz w:val="28"/>
          <w:szCs w:val="28"/>
        </w:rPr>
        <w:t xml:space="preserve"> </w:t>
      </w:r>
      <w:r w:rsidRPr="00FF3CF9">
        <w:rPr>
          <w:rFonts w:ascii="Times New Roman" w:hAnsi="Times New Roman" w:cs="Times New Roman"/>
          <w:sz w:val="28"/>
          <w:szCs w:val="28"/>
        </w:rPr>
        <w:t>4.9</w:t>
      </w:r>
      <w:r>
        <w:rPr>
          <w:rFonts w:ascii="Times New Roman" w:hAnsi="Times New Roman" w:cs="Times New Roman"/>
          <w:sz w:val="28"/>
          <w:szCs w:val="28"/>
        </w:rPr>
        <w:t xml:space="preserve"> </w:t>
      </w:r>
      <w:r w:rsidRPr="00FF3CF9">
        <w:rPr>
          <w:rFonts w:ascii="Times New Roman" w:hAnsi="Times New Roman" w:cs="Times New Roman"/>
          <w:sz w:val="28"/>
          <w:szCs w:val="28"/>
        </w:rPr>
        <w:t>– Зависимость коэффициента относительного демпфирования D и частоты собственных колебаний f  от диаметра дроссельного отверстия d</w:t>
      </w:r>
      <w:r w:rsidRPr="00FF3CF9">
        <w:rPr>
          <w:rFonts w:ascii="Times New Roman" w:hAnsi="Times New Roman" w:cs="Times New Roman"/>
          <w:sz w:val="28"/>
          <w:szCs w:val="28"/>
          <w:vertAlign w:val="subscript"/>
        </w:rPr>
        <w:t>др</w:t>
      </w:r>
    </w:p>
    <w:p w:rsidR="005D30BA" w:rsidRPr="00FF3CF9" w:rsidRDefault="005D30BA" w:rsidP="00EF1C27">
      <w:pPr>
        <w:spacing w:after="0" w:line="240" w:lineRule="auto"/>
        <w:jc w:val="center"/>
        <w:rPr>
          <w:rFonts w:ascii="Times New Roman" w:hAnsi="Times New Roman" w:cs="Times New Roman"/>
          <w:sz w:val="28"/>
          <w:szCs w:val="28"/>
        </w:rPr>
      </w:pPr>
    </w:p>
    <w:p w:rsidR="005D30BA" w:rsidRPr="005D30BA" w:rsidRDefault="005D30BA" w:rsidP="00F62AFD">
      <w:pPr>
        <w:spacing w:after="0" w:line="240" w:lineRule="auto"/>
        <w:ind w:firstLine="709"/>
        <w:jc w:val="both"/>
        <w:rPr>
          <w:rFonts w:ascii="Times New Roman" w:hAnsi="Times New Roman" w:cs="Times New Roman"/>
          <w:sz w:val="28"/>
          <w:szCs w:val="28"/>
        </w:rPr>
      </w:pPr>
      <w:r w:rsidRPr="005D30BA">
        <w:rPr>
          <w:rFonts w:ascii="Times New Roman" w:hAnsi="Times New Roman" w:cs="Times New Roman"/>
          <w:sz w:val="28"/>
          <w:szCs w:val="28"/>
        </w:rPr>
        <w:t xml:space="preserve">При использовании </w:t>
      </w:r>
      <w:r>
        <w:rPr>
          <w:rFonts w:ascii="Times New Roman" w:hAnsi="Times New Roman" w:cs="Times New Roman"/>
          <w:sz w:val="28"/>
          <w:szCs w:val="28"/>
        </w:rPr>
        <w:t>различных</w:t>
      </w:r>
      <w:r w:rsidRPr="005D30BA">
        <w:rPr>
          <w:rFonts w:ascii="Times New Roman" w:hAnsi="Times New Roman" w:cs="Times New Roman"/>
          <w:sz w:val="28"/>
          <w:szCs w:val="28"/>
        </w:rPr>
        <w:t xml:space="preserve"> сечений дросселей, степень жесткости системы вычисляется как совокупность объемов пневморес</w:t>
      </w:r>
      <w:r>
        <w:rPr>
          <w:rFonts w:ascii="Times New Roman" w:hAnsi="Times New Roman" w:cs="Times New Roman"/>
          <w:sz w:val="28"/>
          <w:szCs w:val="28"/>
        </w:rPr>
        <w:t>соры</w:t>
      </w:r>
      <w:r w:rsidRPr="005D30BA">
        <w:rPr>
          <w:rFonts w:ascii="Times New Roman" w:hAnsi="Times New Roman" w:cs="Times New Roman"/>
          <w:sz w:val="28"/>
          <w:szCs w:val="28"/>
        </w:rPr>
        <w:t xml:space="preserve"> и дополнительного резервуара. Зависимость частоты собственных колебаний от диаметра дроссельного отверстия представлена нелинейно, и ее график стремится к нижней границе, определенной объемом всей системы при максимальном диаметре дросселя.</w:t>
      </w:r>
      <w:r>
        <w:rPr>
          <w:rFonts w:ascii="Segoe UI" w:hAnsi="Segoe UI" w:cs="Segoe UI"/>
          <w:color w:val="374151"/>
        </w:rPr>
        <w:t xml:space="preserve"> </w:t>
      </w:r>
      <w:r w:rsidR="00FF5880" w:rsidRPr="00FF5880">
        <w:rPr>
          <w:rFonts w:ascii="Times New Roman" w:hAnsi="Times New Roman" w:cs="Times New Roman"/>
          <w:sz w:val="28"/>
          <w:szCs w:val="28"/>
        </w:rPr>
        <w:t>Сопоставление расчетных и экспериментальных значений частот, представленных на рисунке 2.3, показывает их аналогичность для вариантов с объемами 0,06 и 0,03 м</w:t>
      </w:r>
      <w:r w:rsidR="00FF5880" w:rsidRPr="00FF5880">
        <w:rPr>
          <w:rFonts w:ascii="Times New Roman" w:hAnsi="Times New Roman" w:cs="Times New Roman"/>
          <w:sz w:val="28"/>
          <w:szCs w:val="28"/>
          <w:vertAlign w:val="superscript"/>
        </w:rPr>
        <w:t>3</w:t>
      </w:r>
      <w:r w:rsidR="00FF5880" w:rsidRPr="00FF5880">
        <w:rPr>
          <w:rFonts w:ascii="Times New Roman" w:hAnsi="Times New Roman" w:cs="Times New Roman"/>
          <w:sz w:val="28"/>
          <w:szCs w:val="28"/>
        </w:rPr>
        <w:t xml:space="preserve"> без дросселей в системе подвешивания (без учета диссипативных сил). </w:t>
      </w:r>
      <w:r w:rsidRPr="005D30BA">
        <w:rPr>
          <w:rFonts w:ascii="Times New Roman" w:hAnsi="Times New Roman" w:cs="Times New Roman"/>
          <w:sz w:val="28"/>
          <w:szCs w:val="28"/>
        </w:rPr>
        <w:t>Полученные данные представляют значимость в свете выявленного небольшого уровня затухания в коротком трубопроводе с диаметром проходного сечения 32 мм. Эти результаты подтверждают предположение о минимальном воздействии трубопровода на демпфирующие свойства системы с указанными параметрами. Важно отметить, что обнаруженное демпфирование представляет собой заметный аспект, требующий дальнейшего изучения для полного понимания его влияния на характеристики системы.</w:t>
      </w:r>
    </w:p>
    <w:p w:rsidR="00EF1C27" w:rsidRPr="00534C43" w:rsidRDefault="00EF1C27" w:rsidP="00F62AFD">
      <w:pPr>
        <w:spacing w:after="0" w:line="240" w:lineRule="auto"/>
        <w:ind w:firstLine="709"/>
        <w:jc w:val="both"/>
        <w:rPr>
          <w:rFonts w:ascii="Times New Roman" w:hAnsi="Times New Roman" w:cs="Times New Roman"/>
          <w:sz w:val="28"/>
          <w:szCs w:val="28"/>
        </w:rPr>
      </w:pPr>
      <w:r w:rsidRPr="00534C43">
        <w:rPr>
          <w:rFonts w:ascii="Times New Roman" w:hAnsi="Times New Roman" w:cs="Times New Roman"/>
          <w:sz w:val="28"/>
          <w:szCs w:val="28"/>
        </w:rPr>
        <w:t>В ходе экспериментов на тепловозе анализировались только низкочастотные колебания, поскольку колебания высокой частоты не рассматривались из-за их низкого уровня.</w:t>
      </w:r>
    </w:p>
    <w:p w:rsidR="00FF5880" w:rsidRPr="00FF5880" w:rsidRDefault="00FF5880" w:rsidP="00F62AFD">
      <w:pPr>
        <w:spacing w:after="0" w:line="240" w:lineRule="auto"/>
        <w:ind w:firstLine="709"/>
        <w:jc w:val="both"/>
        <w:rPr>
          <w:rFonts w:ascii="Times New Roman" w:hAnsi="Times New Roman" w:cs="Times New Roman"/>
          <w:sz w:val="28"/>
          <w:szCs w:val="28"/>
        </w:rPr>
      </w:pPr>
      <w:r w:rsidRPr="00FF5880">
        <w:rPr>
          <w:rFonts w:ascii="Times New Roman" w:hAnsi="Times New Roman" w:cs="Times New Roman"/>
          <w:sz w:val="28"/>
          <w:szCs w:val="28"/>
        </w:rPr>
        <w:t xml:space="preserve">Для оценки воздействия силы трения </w:t>
      </w:r>
      <w:r w:rsidR="00A25D3B">
        <w:rPr>
          <w:rFonts w:ascii="Times New Roman" w:hAnsi="Times New Roman" w:cs="Times New Roman"/>
          <w:sz w:val="28"/>
          <w:szCs w:val="28"/>
        </w:rPr>
        <w:t>в</w:t>
      </w:r>
      <w:r w:rsidRPr="00FF5880">
        <w:rPr>
          <w:rFonts w:ascii="Times New Roman" w:hAnsi="Times New Roman" w:cs="Times New Roman"/>
          <w:sz w:val="28"/>
          <w:szCs w:val="28"/>
        </w:rPr>
        <w:t xml:space="preserve"> буксовой ступени на </w:t>
      </w:r>
      <w:r w:rsidR="00A25D3B">
        <w:rPr>
          <w:rFonts w:ascii="Times New Roman" w:hAnsi="Times New Roman" w:cs="Times New Roman"/>
          <w:sz w:val="28"/>
          <w:szCs w:val="28"/>
        </w:rPr>
        <w:t>показатели</w:t>
      </w:r>
      <w:r w:rsidRPr="00FF5880">
        <w:rPr>
          <w:rFonts w:ascii="Times New Roman" w:hAnsi="Times New Roman" w:cs="Times New Roman"/>
          <w:sz w:val="28"/>
          <w:szCs w:val="28"/>
        </w:rPr>
        <w:t xml:space="preserve"> жесткости рессорного </w:t>
      </w:r>
      <w:r w:rsidR="00A25D3B">
        <w:rPr>
          <w:rFonts w:ascii="Times New Roman" w:hAnsi="Times New Roman" w:cs="Times New Roman"/>
          <w:sz w:val="28"/>
          <w:szCs w:val="28"/>
        </w:rPr>
        <w:t>подвешивания</w:t>
      </w:r>
      <w:r w:rsidRPr="00FF5880">
        <w:rPr>
          <w:rFonts w:ascii="Times New Roman" w:hAnsi="Times New Roman" w:cs="Times New Roman"/>
          <w:sz w:val="28"/>
          <w:szCs w:val="28"/>
        </w:rPr>
        <w:t xml:space="preserve"> было выполнено опытное сбрасывание тепловоза с клиньев. Каждый гаситель буксовой ступени был подвергнут силе трения в 2</w:t>
      </w:r>
      <w:r>
        <w:rPr>
          <w:rFonts w:ascii="Times New Roman" w:hAnsi="Times New Roman" w:cs="Times New Roman"/>
          <w:sz w:val="28"/>
          <w:szCs w:val="28"/>
        </w:rPr>
        <w:t>,</w:t>
      </w:r>
      <w:r w:rsidRPr="00FF5880">
        <w:rPr>
          <w:rFonts w:ascii="Times New Roman" w:hAnsi="Times New Roman" w:cs="Times New Roman"/>
          <w:sz w:val="28"/>
          <w:szCs w:val="28"/>
        </w:rPr>
        <w:t>5</w:t>
      </w:r>
      <w:r>
        <w:rPr>
          <w:rFonts w:ascii="Times New Roman" w:hAnsi="Times New Roman" w:cs="Times New Roman"/>
          <w:sz w:val="28"/>
          <w:szCs w:val="28"/>
        </w:rPr>
        <w:t>к</w:t>
      </w:r>
      <w:r w:rsidRPr="00FF5880">
        <w:rPr>
          <w:rFonts w:ascii="Times New Roman" w:hAnsi="Times New Roman" w:cs="Times New Roman"/>
          <w:sz w:val="28"/>
          <w:szCs w:val="28"/>
        </w:rPr>
        <w:t xml:space="preserve">Н, при этом использовались дополнительные резервуары для пневморессор объемом 0,06 м3 и дроссели диаметром 20 мм. Результаты исследования показали, что </w:t>
      </w:r>
      <w:r w:rsidR="00A25D3B">
        <w:rPr>
          <w:rFonts w:ascii="Times New Roman" w:hAnsi="Times New Roman" w:cs="Times New Roman"/>
          <w:sz w:val="28"/>
          <w:szCs w:val="28"/>
        </w:rPr>
        <w:t>амортизация</w:t>
      </w:r>
      <w:r w:rsidRPr="00FF5880">
        <w:rPr>
          <w:rFonts w:ascii="Times New Roman" w:hAnsi="Times New Roman" w:cs="Times New Roman"/>
          <w:sz w:val="28"/>
          <w:szCs w:val="28"/>
        </w:rPr>
        <w:t xml:space="preserve"> в буксовой ступени тепловоза оказывает незначительное воздействие на жесткость рессорного </w:t>
      </w:r>
      <w:r w:rsidR="00A25D3B">
        <w:rPr>
          <w:rFonts w:ascii="Times New Roman" w:hAnsi="Times New Roman" w:cs="Times New Roman"/>
          <w:sz w:val="28"/>
          <w:szCs w:val="28"/>
        </w:rPr>
        <w:t>подвешивания, однако</w:t>
      </w:r>
      <w:r w:rsidRPr="00FF5880">
        <w:rPr>
          <w:rFonts w:ascii="Times New Roman" w:hAnsi="Times New Roman" w:cs="Times New Roman"/>
          <w:sz w:val="28"/>
          <w:szCs w:val="28"/>
        </w:rPr>
        <w:t xml:space="preserve"> </w:t>
      </w:r>
      <w:r w:rsidR="00A25D3B">
        <w:rPr>
          <w:rFonts w:ascii="Times New Roman" w:hAnsi="Times New Roman" w:cs="Times New Roman"/>
          <w:sz w:val="28"/>
          <w:szCs w:val="28"/>
        </w:rPr>
        <w:t>з</w:t>
      </w:r>
      <w:r w:rsidRPr="00FF5880">
        <w:rPr>
          <w:rFonts w:ascii="Times New Roman" w:hAnsi="Times New Roman" w:cs="Times New Roman"/>
          <w:sz w:val="28"/>
          <w:szCs w:val="28"/>
        </w:rPr>
        <w:t>афиксированы частота подпрыгивания 1,24 Гц и частота боковой качки 0,42 Гц.</w:t>
      </w:r>
    </w:p>
    <w:p w:rsidR="00FF5880" w:rsidRDefault="00FF5880" w:rsidP="00FF5880">
      <w:pPr>
        <w:spacing w:after="0" w:line="240" w:lineRule="auto"/>
        <w:ind w:firstLine="709"/>
        <w:jc w:val="both"/>
        <w:rPr>
          <w:rFonts w:ascii="Times New Roman" w:hAnsi="Times New Roman" w:cs="Times New Roman"/>
          <w:sz w:val="28"/>
          <w:szCs w:val="28"/>
        </w:rPr>
      </w:pPr>
      <w:r w:rsidRPr="00FF5880">
        <w:rPr>
          <w:rFonts w:ascii="Times New Roman" w:hAnsi="Times New Roman" w:cs="Times New Roman"/>
          <w:sz w:val="28"/>
          <w:szCs w:val="28"/>
        </w:rPr>
        <w:t xml:space="preserve">Также, проведено опытное сбрасывание тепловоза с клиньев для варианта рессорного </w:t>
      </w:r>
      <w:r w:rsidR="00A25D3B">
        <w:rPr>
          <w:rFonts w:ascii="Times New Roman" w:hAnsi="Times New Roman" w:cs="Times New Roman"/>
          <w:sz w:val="28"/>
          <w:szCs w:val="28"/>
        </w:rPr>
        <w:t>подвешивания</w:t>
      </w:r>
      <w:r w:rsidRPr="00FF5880">
        <w:rPr>
          <w:rFonts w:ascii="Times New Roman" w:hAnsi="Times New Roman" w:cs="Times New Roman"/>
          <w:sz w:val="28"/>
          <w:szCs w:val="28"/>
        </w:rPr>
        <w:t xml:space="preserve"> без воздуха в пневморессорах при различной силе трения в </w:t>
      </w:r>
      <w:r w:rsidR="00A25D3B">
        <w:rPr>
          <w:rFonts w:ascii="Times New Roman" w:hAnsi="Times New Roman" w:cs="Times New Roman"/>
          <w:sz w:val="28"/>
          <w:szCs w:val="28"/>
        </w:rPr>
        <w:t>амортизаторах</w:t>
      </w:r>
      <w:r w:rsidRPr="00FF5880">
        <w:rPr>
          <w:rFonts w:ascii="Times New Roman" w:hAnsi="Times New Roman" w:cs="Times New Roman"/>
          <w:sz w:val="28"/>
          <w:szCs w:val="28"/>
        </w:rPr>
        <w:t>: Fmp=0 и Fmp=2</w:t>
      </w:r>
      <w:r>
        <w:rPr>
          <w:rFonts w:ascii="Times New Roman" w:hAnsi="Times New Roman" w:cs="Times New Roman"/>
          <w:sz w:val="28"/>
          <w:szCs w:val="28"/>
        </w:rPr>
        <w:t>,</w:t>
      </w:r>
      <w:r w:rsidRPr="00FF5880">
        <w:rPr>
          <w:rFonts w:ascii="Times New Roman" w:hAnsi="Times New Roman" w:cs="Times New Roman"/>
          <w:sz w:val="28"/>
          <w:szCs w:val="28"/>
        </w:rPr>
        <w:t>5</w:t>
      </w:r>
      <w:r>
        <w:rPr>
          <w:rFonts w:ascii="Times New Roman" w:hAnsi="Times New Roman" w:cs="Times New Roman"/>
          <w:sz w:val="28"/>
          <w:szCs w:val="28"/>
        </w:rPr>
        <w:t>к</w:t>
      </w:r>
      <w:r w:rsidRPr="00FF5880">
        <w:rPr>
          <w:rFonts w:ascii="Times New Roman" w:hAnsi="Times New Roman" w:cs="Times New Roman"/>
          <w:sz w:val="28"/>
          <w:szCs w:val="28"/>
        </w:rPr>
        <w:t>Н. Наблюдается максимальная частота 2,33 Гц при Fmp=2</w:t>
      </w:r>
      <w:r>
        <w:rPr>
          <w:rFonts w:ascii="Times New Roman" w:hAnsi="Times New Roman" w:cs="Times New Roman"/>
          <w:sz w:val="28"/>
          <w:szCs w:val="28"/>
        </w:rPr>
        <w:t>,</w:t>
      </w:r>
      <w:r w:rsidRPr="00FF5880">
        <w:rPr>
          <w:rFonts w:ascii="Times New Roman" w:hAnsi="Times New Roman" w:cs="Times New Roman"/>
          <w:sz w:val="28"/>
          <w:szCs w:val="28"/>
        </w:rPr>
        <w:t>5</w:t>
      </w:r>
      <w:r>
        <w:rPr>
          <w:rFonts w:ascii="Times New Roman" w:hAnsi="Times New Roman" w:cs="Times New Roman"/>
          <w:sz w:val="28"/>
          <w:szCs w:val="28"/>
        </w:rPr>
        <w:t>к</w:t>
      </w:r>
      <w:r w:rsidRPr="00FF5880">
        <w:rPr>
          <w:rFonts w:ascii="Times New Roman" w:hAnsi="Times New Roman" w:cs="Times New Roman"/>
          <w:sz w:val="28"/>
          <w:szCs w:val="28"/>
        </w:rPr>
        <w:t>Н, в то время как при F=0 Н частота составляет 2,27 Гц.</w:t>
      </w:r>
    </w:p>
    <w:p w:rsidR="00EF1C27" w:rsidRDefault="00EF1C27" w:rsidP="00FF5880">
      <w:pPr>
        <w:spacing w:after="0" w:line="240" w:lineRule="auto"/>
        <w:ind w:firstLine="709"/>
        <w:jc w:val="both"/>
        <w:rPr>
          <w:rFonts w:ascii="Times New Roman" w:hAnsi="Times New Roman" w:cs="Times New Roman"/>
          <w:sz w:val="28"/>
          <w:szCs w:val="28"/>
        </w:rPr>
      </w:pPr>
      <w:r w:rsidRPr="00534C43">
        <w:rPr>
          <w:rFonts w:ascii="Times New Roman" w:hAnsi="Times New Roman" w:cs="Times New Roman"/>
          <w:sz w:val="28"/>
          <w:szCs w:val="28"/>
        </w:rPr>
        <w:t>В общем, результаты исследования позволяют определить параметры пневмосистемы и дросселей, влияющих на собственные колебания тепловоза, а также оптимальные комбинации параметров для уменьшения колебаний и повышения комфорта в эксплуатации тепловоза.</w:t>
      </w:r>
    </w:p>
    <w:p w:rsidR="00EF1C27" w:rsidRDefault="00EF1C27" w:rsidP="00EF1C27">
      <w:pPr>
        <w:spacing w:after="0" w:line="240" w:lineRule="auto"/>
        <w:ind w:firstLine="709"/>
        <w:jc w:val="both"/>
        <w:rPr>
          <w:rFonts w:ascii="Times New Roman" w:hAnsi="Times New Roman" w:cs="Times New Roman"/>
          <w:sz w:val="28"/>
          <w:szCs w:val="28"/>
        </w:rPr>
      </w:pPr>
    </w:p>
    <w:p w:rsidR="00EF1C27" w:rsidRDefault="00EF1C27" w:rsidP="00EF1C27">
      <w:pPr>
        <w:pStyle w:val="3"/>
        <w:ind w:firstLine="709"/>
        <w:rPr>
          <w:rFonts w:ascii="Times New Roman" w:hAnsi="Times New Roman" w:cs="Times New Roman"/>
          <w:b/>
          <w:color w:val="auto"/>
          <w:sz w:val="28"/>
          <w:szCs w:val="28"/>
        </w:rPr>
      </w:pPr>
      <w:r>
        <w:rPr>
          <w:rFonts w:ascii="Times New Roman" w:hAnsi="Times New Roman" w:cs="Times New Roman"/>
          <w:b/>
          <w:color w:val="auto"/>
          <w:sz w:val="28"/>
          <w:szCs w:val="28"/>
        </w:rPr>
        <w:t xml:space="preserve">4.3.2 </w:t>
      </w:r>
      <w:r w:rsidRPr="00A62F5C">
        <w:rPr>
          <w:rFonts w:ascii="Times New Roman" w:hAnsi="Times New Roman" w:cs="Times New Roman"/>
          <w:b/>
          <w:color w:val="auto"/>
          <w:sz w:val="28"/>
          <w:szCs w:val="28"/>
        </w:rPr>
        <w:t>Результаты динамических (ходовых) испытаний</w:t>
      </w:r>
    </w:p>
    <w:p w:rsidR="00FF5880" w:rsidRPr="00FF5880" w:rsidRDefault="00FF5880" w:rsidP="00EF1C27">
      <w:pPr>
        <w:spacing w:after="0" w:line="240" w:lineRule="auto"/>
        <w:ind w:firstLine="709"/>
        <w:jc w:val="both"/>
        <w:rPr>
          <w:rFonts w:ascii="Times New Roman" w:hAnsi="Times New Roman" w:cs="Times New Roman"/>
          <w:sz w:val="28"/>
          <w:szCs w:val="28"/>
        </w:rPr>
      </w:pPr>
      <w:r w:rsidRPr="00FF5880">
        <w:rPr>
          <w:rFonts w:ascii="Times New Roman" w:hAnsi="Times New Roman" w:cs="Times New Roman"/>
          <w:sz w:val="28"/>
          <w:szCs w:val="28"/>
        </w:rPr>
        <w:t xml:space="preserve">Динамические свойства тепловоза в вертикальной плоскости были исследованы в процессе сравнительного анализа различных вариантов рессорного подвешивания на протяжении 14-километрового участка с удовлетворительным состоянием пути. На рисунке 4.15 представлены графики зависимости основных динамических параметров тепловоза от скорости движения для различных вариантов подвески. Исследовано воздействие изменения жесткости второй ступени (путем </w:t>
      </w:r>
      <w:r w:rsidR="00A25D3B">
        <w:rPr>
          <w:rFonts w:ascii="Times New Roman" w:hAnsi="Times New Roman" w:cs="Times New Roman"/>
          <w:sz w:val="28"/>
          <w:szCs w:val="28"/>
        </w:rPr>
        <w:t>разных</w:t>
      </w:r>
      <w:r w:rsidRPr="00FF5880">
        <w:rPr>
          <w:rFonts w:ascii="Times New Roman" w:hAnsi="Times New Roman" w:cs="Times New Roman"/>
          <w:sz w:val="28"/>
          <w:szCs w:val="28"/>
        </w:rPr>
        <w:t xml:space="preserve"> объемов дополнительных резервуаров) на динамические </w:t>
      </w:r>
      <w:r w:rsidR="00A25D3B">
        <w:rPr>
          <w:rFonts w:ascii="Times New Roman" w:hAnsi="Times New Roman" w:cs="Times New Roman"/>
          <w:sz w:val="28"/>
          <w:szCs w:val="28"/>
        </w:rPr>
        <w:t>показатели</w:t>
      </w:r>
      <w:r w:rsidRPr="00FF5880">
        <w:rPr>
          <w:rFonts w:ascii="Times New Roman" w:hAnsi="Times New Roman" w:cs="Times New Roman"/>
          <w:sz w:val="28"/>
          <w:szCs w:val="28"/>
        </w:rPr>
        <w:t xml:space="preserve"> тепловоза.</w:t>
      </w:r>
    </w:p>
    <w:p w:rsidR="00FF5880" w:rsidRPr="00FF5880" w:rsidRDefault="00FF5880" w:rsidP="00EF1C27">
      <w:pPr>
        <w:spacing w:after="0" w:line="240" w:lineRule="auto"/>
        <w:ind w:firstLine="709"/>
        <w:jc w:val="both"/>
        <w:rPr>
          <w:rFonts w:ascii="Times New Roman" w:hAnsi="Times New Roman" w:cs="Times New Roman"/>
          <w:sz w:val="28"/>
          <w:szCs w:val="28"/>
        </w:rPr>
      </w:pPr>
      <w:r w:rsidRPr="00FF5880">
        <w:rPr>
          <w:rFonts w:ascii="Times New Roman" w:hAnsi="Times New Roman" w:cs="Times New Roman"/>
          <w:sz w:val="28"/>
          <w:szCs w:val="28"/>
        </w:rPr>
        <w:t>В ходе исследования динамических прогибов пневморессор и пружин буксовой ступени было замечено, что увеличение объема дополнительного резервуара для одной из пневморессор с 0,03 до 0,060 м</w:t>
      </w:r>
      <w:r w:rsidRPr="00FF5880">
        <w:rPr>
          <w:rFonts w:ascii="Times New Roman" w:hAnsi="Times New Roman" w:cs="Times New Roman"/>
          <w:sz w:val="28"/>
          <w:szCs w:val="28"/>
          <w:vertAlign w:val="superscript"/>
        </w:rPr>
        <w:t>3</w:t>
      </w:r>
      <w:r w:rsidRPr="00FF5880">
        <w:rPr>
          <w:rFonts w:ascii="Times New Roman" w:hAnsi="Times New Roman" w:cs="Times New Roman"/>
          <w:sz w:val="28"/>
          <w:szCs w:val="28"/>
        </w:rPr>
        <w:t xml:space="preserve"> не оказывает существенного влияния на их величины. Наблюдается, что максимальные значения динамических прогибов для передней тележк</w:t>
      </w:r>
      <w:r w:rsidR="00A25D3B">
        <w:rPr>
          <w:rFonts w:ascii="Times New Roman" w:hAnsi="Times New Roman" w:cs="Times New Roman"/>
          <w:sz w:val="28"/>
          <w:szCs w:val="28"/>
        </w:rPr>
        <w:t>и при скорости 28 м/с составляют</w:t>
      </w:r>
      <w:r w:rsidRPr="00FF5880">
        <w:rPr>
          <w:rFonts w:ascii="Times New Roman" w:hAnsi="Times New Roman" w:cs="Times New Roman"/>
          <w:sz w:val="28"/>
          <w:szCs w:val="28"/>
        </w:rPr>
        <w:t xml:space="preserve"> соответственно: для пневморессор – 19,5 и 20,5 мм; для рессор буксовой ступени – 10,5 и 11,5 мм.</w:t>
      </w:r>
    </w:p>
    <w:p w:rsidR="00EF1C27" w:rsidRPr="00F62AFD" w:rsidRDefault="00F62AFD" w:rsidP="00EF1C27">
      <w:pPr>
        <w:spacing w:after="0" w:line="240" w:lineRule="auto"/>
        <w:ind w:firstLine="709"/>
        <w:jc w:val="both"/>
        <w:rPr>
          <w:rFonts w:ascii="Times New Roman" w:hAnsi="Times New Roman" w:cs="Times New Roman"/>
          <w:sz w:val="28"/>
          <w:szCs w:val="28"/>
        </w:rPr>
      </w:pPr>
      <w:r w:rsidRPr="00F62AFD">
        <w:rPr>
          <w:rFonts w:ascii="Times New Roman" w:hAnsi="Times New Roman" w:cs="Times New Roman"/>
          <w:sz w:val="28"/>
          <w:szCs w:val="28"/>
        </w:rPr>
        <w:t>Изменение жесткости влияет преимущественно на вертикальные ускорения кузова. При скорости 28 м/с для варианта с увеличенным объемом воздуха на одну пневморессору (0,03 м</w:t>
      </w:r>
      <w:r w:rsidRPr="00A25D3B">
        <w:rPr>
          <w:rFonts w:ascii="Times New Roman" w:hAnsi="Times New Roman" w:cs="Times New Roman"/>
          <w:sz w:val="28"/>
          <w:szCs w:val="28"/>
          <w:vertAlign w:val="superscript"/>
        </w:rPr>
        <w:t>3</w:t>
      </w:r>
      <w:r w:rsidRPr="00F62AFD">
        <w:rPr>
          <w:rFonts w:ascii="Times New Roman" w:hAnsi="Times New Roman" w:cs="Times New Roman"/>
          <w:sz w:val="28"/>
          <w:szCs w:val="28"/>
        </w:rPr>
        <w:t>) наблюдается ускорение в размере 0,24g, в то время как для варианта с объемом 0,06 м3 – 0,2g. Динамическая компонента давления воздуха в пневморессорах также подвержена изменениям: при скорости 28 м/с для варианта с объемом 0,03 м</w:t>
      </w:r>
      <w:r w:rsidRPr="00A25D3B">
        <w:rPr>
          <w:rFonts w:ascii="Times New Roman" w:hAnsi="Times New Roman" w:cs="Times New Roman"/>
          <w:sz w:val="28"/>
          <w:szCs w:val="28"/>
          <w:vertAlign w:val="superscript"/>
        </w:rPr>
        <w:t>3</w:t>
      </w:r>
      <w:r w:rsidRPr="00F62AFD">
        <w:rPr>
          <w:rFonts w:ascii="Times New Roman" w:hAnsi="Times New Roman" w:cs="Times New Roman"/>
          <w:sz w:val="28"/>
          <w:szCs w:val="28"/>
        </w:rPr>
        <w:t xml:space="preserve"> она достигает 0,98∙105 Н/м</w:t>
      </w:r>
      <w:r w:rsidRPr="00A25D3B">
        <w:rPr>
          <w:rFonts w:ascii="Times New Roman" w:hAnsi="Times New Roman" w:cs="Times New Roman"/>
          <w:sz w:val="28"/>
          <w:szCs w:val="28"/>
          <w:vertAlign w:val="superscript"/>
        </w:rPr>
        <w:t>2</w:t>
      </w:r>
      <w:r w:rsidRPr="00F62AFD">
        <w:rPr>
          <w:rFonts w:ascii="Times New Roman" w:hAnsi="Times New Roman" w:cs="Times New Roman"/>
          <w:sz w:val="28"/>
          <w:szCs w:val="28"/>
        </w:rPr>
        <w:t>, в то время как для варианта с объемом 0,06 м</w:t>
      </w:r>
      <w:r w:rsidRPr="00A25D3B">
        <w:rPr>
          <w:rFonts w:ascii="Times New Roman" w:hAnsi="Times New Roman" w:cs="Times New Roman"/>
          <w:sz w:val="28"/>
          <w:szCs w:val="28"/>
          <w:vertAlign w:val="superscript"/>
        </w:rPr>
        <w:t>3</w:t>
      </w:r>
      <w:r w:rsidRPr="00F62AFD">
        <w:rPr>
          <w:rFonts w:ascii="Times New Roman" w:hAnsi="Times New Roman" w:cs="Times New Roman"/>
          <w:sz w:val="28"/>
          <w:szCs w:val="28"/>
        </w:rPr>
        <w:t xml:space="preserve"> – 0,67∙105 Н/м</w:t>
      </w:r>
      <w:r w:rsidRPr="00A25D3B">
        <w:rPr>
          <w:rFonts w:ascii="Times New Roman" w:hAnsi="Times New Roman" w:cs="Times New Roman"/>
          <w:sz w:val="28"/>
          <w:szCs w:val="28"/>
          <w:vertAlign w:val="superscript"/>
        </w:rPr>
        <w:t>2</w:t>
      </w:r>
      <w:r w:rsidRPr="00F62AFD">
        <w:rPr>
          <w:rFonts w:ascii="Times New Roman" w:hAnsi="Times New Roman" w:cs="Times New Roman"/>
          <w:sz w:val="28"/>
          <w:szCs w:val="28"/>
        </w:rPr>
        <w:t>, что приблизительно в 1,5 раза меньше.</w:t>
      </w:r>
    </w:p>
    <w:p w:rsidR="00F62AFD" w:rsidRPr="00A62F5C" w:rsidRDefault="00F62AFD" w:rsidP="00EF1C27">
      <w:pPr>
        <w:spacing w:after="0" w:line="240" w:lineRule="auto"/>
        <w:ind w:firstLine="709"/>
        <w:jc w:val="both"/>
        <w:rPr>
          <w:rFonts w:ascii="Times New Roman" w:hAnsi="Times New Roman" w:cs="Times New Roman"/>
          <w:sz w:val="28"/>
          <w:szCs w:val="28"/>
        </w:rPr>
      </w:pPr>
    </w:p>
    <w:p w:rsidR="00EF1C27" w:rsidRDefault="00EF1C27" w:rsidP="00EF1C27">
      <w:pPr>
        <w:spacing w:after="0" w:line="240" w:lineRule="auto"/>
        <w:rPr>
          <w:rFonts w:ascii="Times New Roman" w:hAnsi="Times New Roman" w:cs="Times New Roman"/>
          <w:sz w:val="28"/>
          <w:szCs w:val="28"/>
        </w:rPr>
      </w:pPr>
      <w:r w:rsidRPr="00BD4E21">
        <w:rPr>
          <w:rFonts w:ascii="Times New Roman" w:hAnsi="Times New Roman" w:cs="Times New Roman"/>
          <w:noProof/>
          <w:sz w:val="28"/>
          <w:szCs w:val="28"/>
        </w:rPr>
        <w:drawing>
          <wp:inline distT="0" distB="0" distL="0" distR="0">
            <wp:extent cx="2733675" cy="2181225"/>
            <wp:effectExtent l="19050" t="0" r="9525" b="0"/>
            <wp:docPr id="8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rFonts w:ascii="Times New Roman" w:hAnsi="Times New Roman" w:cs="Times New Roman"/>
          <w:sz w:val="28"/>
          <w:szCs w:val="28"/>
        </w:rPr>
        <w:t xml:space="preserve">  </w:t>
      </w:r>
      <w:r w:rsidRPr="00BD4E21">
        <w:rPr>
          <w:rFonts w:ascii="Times New Roman" w:hAnsi="Times New Roman" w:cs="Times New Roman"/>
          <w:noProof/>
          <w:sz w:val="28"/>
          <w:szCs w:val="28"/>
        </w:rPr>
        <w:drawing>
          <wp:inline distT="0" distB="0" distL="0" distR="0">
            <wp:extent cx="2771775" cy="2181225"/>
            <wp:effectExtent l="19050" t="0" r="9525" b="0"/>
            <wp:docPr id="8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BD4E21">
        <w:rPr>
          <w:rFonts w:ascii="Times New Roman" w:hAnsi="Times New Roman" w:cs="Times New Roman"/>
          <w:noProof/>
          <w:sz w:val="28"/>
          <w:szCs w:val="28"/>
        </w:rPr>
        <w:drawing>
          <wp:inline distT="0" distB="0" distL="0" distR="0">
            <wp:extent cx="2733675" cy="2057400"/>
            <wp:effectExtent l="19050" t="0" r="9525" b="0"/>
            <wp:docPr id="8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rFonts w:ascii="Times New Roman" w:hAnsi="Times New Roman" w:cs="Times New Roman"/>
          <w:sz w:val="28"/>
          <w:szCs w:val="28"/>
        </w:rPr>
        <w:t xml:space="preserve">  </w:t>
      </w:r>
      <w:r w:rsidRPr="0035315A">
        <w:rPr>
          <w:rFonts w:ascii="Times New Roman" w:hAnsi="Times New Roman" w:cs="Times New Roman"/>
          <w:noProof/>
          <w:sz w:val="28"/>
          <w:szCs w:val="28"/>
        </w:rPr>
        <w:drawing>
          <wp:inline distT="0" distB="0" distL="0" distR="0">
            <wp:extent cx="2771775" cy="2076450"/>
            <wp:effectExtent l="19050" t="0" r="9525" b="0"/>
            <wp:docPr id="8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F1C27" w:rsidRPr="00A62F5C" w:rsidRDefault="00EF1C27" w:rsidP="00EF1C27">
      <w:pPr>
        <w:spacing w:after="0" w:line="240" w:lineRule="auto"/>
        <w:rPr>
          <w:rFonts w:ascii="Times New Roman" w:hAnsi="Times New Roman" w:cs="Times New Roman"/>
          <w:sz w:val="28"/>
          <w:szCs w:val="28"/>
        </w:rPr>
      </w:pPr>
    </w:p>
    <w:p w:rsidR="00EF1C27" w:rsidRPr="00944158" w:rsidRDefault="00EF1C27" w:rsidP="00F62AFD">
      <w:pPr>
        <w:spacing w:after="0" w:line="240" w:lineRule="auto"/>
        <w:jc w:val="center"/>
        <w:rPr>
          <w:rFonts w:ascii="Times New Roman" w:hAnsi="Times New Roman" w:cs="Times New Roman"/>
          <w:i/>
          <w:sz w:val="28"/>
          <w:szCs w:val="28"/>
        </w:rPr>
      </w:pPr>
      <w:r w:rsidRPr="00944158">
        <w:rPr>
          <w:rFonts w:ascii="Times New Roman" w:hAnsi="Times New Roman" w:cs="Times New Roman"/>
          <w:i/>
          <w:sz w:val="28"/>
          <w:szCs w:val="28"/>
        </w:rPr>
        <w:t xml:space="preserve">1 – </w:t>
      </w:r>
      <w:r w:rsidRPr="00944158">
        <w:rPr>
          <w:rFonts w:ascii="Times New Roman" w:hAnsi="Times New Roman" w:cs="Times New Roman"/>
          <w:i/>
          <w:sz w:val="28"/>
          <w:szCs w:val="28"/>
          <w:lang w:val="en-US"/>
        </w:rPr>
        <w:t>V</w:t>
      </w:r>
      <w:r w:rsidRPr="00944158">
        <w:rPr>
          <w:rFonts w:ascii="Times New Roman" w:hAnsi="Times New Roman" w:cs="Times New Roman"/>
          <w:i/>
          <w:sz w:val="28"/>
          <w:szCs w:val="28"/>
          <w:vertAlign w:val="subscript"/>
          <w:lang w:val="en-US"/>
        </w:rPr>
        <w:t>g</w:t>
      </w:r>
      <w:r w:rsidRPr="0078450D">
        <w:rPr>
          <w:rFonts w:ascii="Times New Roman" w:hAnsi="Times New Roman" w:cs="Times New Roman"/>
          <w:i/>
          <w:sz w:val="28"/>
          <w:szCs w:val="28"/>
          <w:vertAlign w:val="subscript"/>
        </w:rPr>
        <w:t>.</w:t>
      </w:r>
      <w:r w:rsidRPr="00944158">
        <w:rPr>
          <w:rFonts w:ascii="Times New Roman" w:hAnsi="Times New Roman" w:cs="Times New Roman"/>
          <w:i/>
          <w:sz w:val="28"/>
          <w:szCs w:val="28"/>
          <w:vertAlign w:val="subscript"/>
          <w:lang w:val="en-US"/>
        </w:rPr>
        <w:t>p</w:t>
      </w:r>
      <w:r w:rsidRPr="0078450D">
        <w:rPr>
          <w:rFonts w:ascii="Times New Roman" w:hAnsi="Times New Roman" w:cs="Times New Roman"/>
          <w:i/>
          <w:sz w:val="28"/>
          <w:szCs w:val="28"/>
          <w:vertAlign w:val="subscript"/>
        </w:rPr>
        <w:t>.</w:t>
      </w:r>
      <w:r w:rsidRPr="0078450D">
        <w:rPr>
          <w:rFonts w:ascii="Times New Roman" w:hAnsi="Times New Roman" w:cs="Times New Roman"/>
          <w:i/>
          <w:sz w:val="28"/>
          <w:szCs w:val="28"/>
        </w:rPr>
        <w:t xml:space="preserve">=0,06 </w:t>
      </w:r>
      <w:r w:rsidRPr="00944158">
        <w:rPr>
          <w:rFonts w:ascii="Times New Roman" w:hAnsi="Times New Roman" w:cs="Times New Roman"/>
          <w:i/>
          <w:sz w:val="28"/>
          <w:szCs w:val="28"/>
        </w:rPr>
        <w:t>м</w:t>
      </w:r>
      <w:r w:rsidRPr="00944158">
        <w:rPr>
          <w:rFonts w:ascii="Times New Roman" w:hAnsi="Times New Roman" w:cs="Times New Roman"/>
          <w:i/>
          <w:sz w:val="28"/>
          <w:szCs w:val="28"/>
          <w:vertAlign w:val="superscript"/>
        </w:rPr>
        <w:t>3</w:t>
      </w:r>
      <w:r w:rsidRPr="00944158">
        <w:rPr>
          <w:rFonts w:ascii="Times New Roman" w:hAnsi="Times New Roman" w:cs="Times New Roman"/>
          <w:i/>
          <w:sz w:val="28"/>
          <w:szCs w:val="28"/>
        </w:rPr>
        <w:t>,</w:t>
      </w:r>
      <w:r w:rsidRPr="0078450D">
        <w:rPr>
          <w:rFonts w:ascii="Times New Roman" w:hAnsi="Times New Roman" w:cs="Times New Roman"/>
          <w:i/>
          <w:sz w:val="28"/>
          <w:szCs w:val="28"/>
        </w:rPr>
        <w:t xml:space="preserve"> </w:t>
      </w:r>
      <w:r w:rsidRPr="00944158">
        <w:rPr>
          <w:rFonts w:ascii="Times New Roman" w:hAnsi="Times New Roman" w:cs="Times New Roman"/>
          <w:i/>
          <w:sz w:val="28"/>
          <w:szCs w:val="28"/>
          <w:lang w:val="en-US"/>
        </w:rPr>
        <w:t>d</w:t>
      </w:r>
      <w:r w:rsidRPr="00944158">
        <w:rPr>
          <w:rFonts w:ascii="Times New Roman" w:hAnsi="Times New Roman" w:cs="Times New Roman"/>
          <w:i/>
          <w:sz w:val="28"/>
          <w:szCs w:val="28"/>
          <w:vertAlign w:val="subscript"/>
          <w:lang w:val="en-US"/>
        </w:rPr>
        <w:t>g</w:t>
      </w:r>
      <w:r w:rsidRPr="0078450D">
        <w:rPr>
          <w:rFonts w:ascii="Times New Roman" w:hAnsi="Times New Roman" w:cs="Times New Roman"/>
          <w:i/>
          <w:sz w:val="28"/>
          <w:szCs w:val="28"/>
          <w:vertAlign w:val="subscript"/>
        </w:rPr>
        <w:t>.</w:t>
      </w:r>
      <w:r w:rsidRPr="00944158">
        <w:rPr>
          <w:rFonts w:ascii="Times New Roman" w:hAnsi="Times New Roman" w:cs="Times New Roman"/>
          <w:i/>
          <w:sz w:val="28"/>
          <w:szCs w:val="28"/>
          <w:vertAlign w:val="subscript"/>
          <w:lang w:val="en-US"/>
        </w:rPr>
        <w:t>p</w:t>
      </w:r>
      <w:r w:rsidRPr="0078450D">
        <w:rPr>
          <w:rFonts w:ascii="Times New Roman" w:hAnsi="Times New Roman" w:cs="Times New Roman"/>
          <w:i/>
          <w:sz w:val="28"/>
          <w:szCs w:val="28"/>
          <w:vertAlign w:val="subscript"/>
        </w:rPr>
        <w:t>.</w:t>
      </w:r>
      <w:r w:rsidR="00F62AFD">
        <w:rPr>
          <w:rFonts w:ascii="Times New Roman" w:hAnsi="Times New Roman" w:cs="Times New Roman"/>
          <w:i/>
          <w:sz w:val="28"/>
          <w:szCs w:val="28"/>
        </w:rPr>
        <w:t>=</w:t>
      </w:r>
      <w:r w:rsidRPr="00944158">
        <w:rPr>
          <w:rFonts w:ascii="Times New Roman" w:hAnsi="Times New Roman" w:cs="Times New Roman"/>
          <w:i/>
          <w:sz w:val="28"/>
          <w:szCs w:val="28"/>
        </w:rPr>
        <w:t>2</w:t>
      </w:r>
      <w:r w:rsidR="00F62AFD">
        <w:rPr>
          <w:rFonts w:ascii="Times New Roman" w:hAnsi="Times New Roman" w:cs="Times New Roman"/>
          <w:i/>
          <w:sz w:val="28"/>
          <w:szCs w:val="28"/>
        </w:rPr>
        <w:t>0м</w:t>
      </w:r>
      <w:r w:rsidRPr="00944158">
        <w:rPr>
          <w:rFonts w:ascii="Times New Roman" w:hAnsi="Times New Roman" w:cs="Times New Roman"/>
          <w:i/>
          <w:sz w:val="28"/>
          <w:szCs w:val="28"/>
        </w:rPr>
        <w:t>м;</w:t>
      </w:r>
      <w:r>
        <w:rPr>
          <w:rFonts w:ascii="Times New Roman" w:hAnsi="Times New Roman" w:cs="Times New Roman"/>
          <w:i/>
          <w:sz w:val="28"/>
          <w:szCs w:val="28"/>
        </w:rPr>
        <w:t xml:space="preserve"> </w:t>
      </w:r>
      <w:r w:rsidRPr="00944158">
        <w:rPr>
          <w:rFonts w:ascii="Times New Roman" w:hAnsi="Times New Roman" w:cs="Times New Roman"/>
          <w:i/>
          <w:sz w:val="28"/>
          <w:szCs w:val="28"/>
        </w:rPr>
        <w:t xml:space="preserve">2 – </w:t>
      </w:r>
      <w:r w:rsidRPr="00944158">
        <w:rPr>
          <w:rFonts w:ascii="Times New Roman" w:hAnsi="Times New Roman" w:cs="Times New Roman"/>
          <w:i/>
          <w:sz w:val="28"/>
          <w:szCs w:val="28"/>
          <w:lang w:val="en-US"/>
        </w:rPr>
        <w:t>V</w:t>
      </w:r>
      <w:r w:rsidRPr="00944158">
        <w:rPr>
          <w:rFonts w:ascii="Times New Roman" w:hAnsi="Times New Roman" w:cs="Times New Roman"/>
          <w:i/>
          <w:sz w:val="28"/>
          <w:szCs w:val="28"/>
          <w:vertAlign w:val="subscript"/>
          <w:lang w:val="en-US"/>
        </w:rPr>
        <w:t>g</w:t>
      </w:r>
      <w:r w:rsidRPr="00944158">
        <w:rPr>
          <w:rFonts w:ascii="Times New Roman" w:hAnsi="Times New Roman" w:cs="Times New Roman"/>
          <w:i/>
          <w:sz w:val="28"/>
          <w:szCs w:val="28"/>
          <w:vertAlign w:val="subscript"/>
        </w:rPr>
        <w:t>.</w:t>
      </w:r>
      <w:r w:rsidRPr="00944158">
        <w:rPr>
          <w:rFonts w:ascii="Times New Roman" w:hAnsi="Times New Roman" w:cs="Times New Roman"/>
          <w:i/>
          <w:sz w:val="28"/>
          <w:szCs w:val="28"/>
          <w:vertAlign w:val="subscript"/>
          <w:lang w:val="en-US"/>
        </w:rPr>
        <w:t>p</w:t>
      </w:r>
      <w:r w:rsidRPr="00944158">
        <w:rPr>
          <w:rFonts w:ascii="Times New Roman" w:hAnsi="Times New Roman" w:cs="Times New Roman"/>
          <w:i/>
          <w:sz w:val="28"/>
          <w:szCs w:val="28"/>
          <w:vertAlign w:val="subscript"/>
        </w:rPr>
        <w:t>.</w:t>
      </w:r>
      <w:r w:rsidRPr="00944158">
        <w:rPr>
          <w:rFonts w:ascii="Times New Roman" w:hAnsi="Times New Roman" w:cs="Times New Roman"/>
          <w:i/>
          <w:sz w:val="28"/>
          <w:szCs w:val="28"/>
        </w:rPr>
        <w:t>=0,03 м</w:t>
      </w:r>
      <w:r w:rsidRPr="00944158">
        <w:rPr>
          <w:rFonts w:ascii="Times New Roman" w:hAnsi="Times New Roman" w:cs="Times New Roman"/>
          <w:i/>
          <w:sz w:val="28"/>
          <w:szCs w:val="28"/>
          <w:vertAlign w:val="superscript"/>
        </w:rPr>
        <w:t>3</w:t>
      </w:r>
      <w:r w:rsidRPr="00944158">
        <w:rPr>
          <w:rFonts w:ascii="Times New Roman" w:hAnsi="Times New Roman" w:cs="Times New Roman"/>
          <w:i/>
          <w:sz w:val="28"/>
          <w:szCs w:val="28"/>
        </w:rPr>
        <w:t xml:space="preserve">, </w:t>
      </w:r>
      <w:r w:rsidRPr="00944158">
        <w:rPr>
          <w:rFonts w:ascii="Times New Roman" w:hAnsi="Times New Roman" w:cs="Times New Roman"/>
          <w:i/>
          <w:sz w:val="28"/>
          <w:szCs w:val="28"/>
          <w:lang w:val="en-US"/>
        </w:rPr>
        <w:t>d</w:t>
      </w:r>
      <w:r w:rsidRPr="00944158">
        <w:rPr>
          <w:rFonts w:ascii="Times New Roman" w:hAnsi="Times New Roman" w:cs="Times New Roman"/>
          <w:i/>
          <w:sz w:val="28"/>
          <w:szCs w:val="28"/>
          <w:vertAlign w:val="subscript"/>
          <w:lang w:val="en-US"/>
        </w:rPr>
        <w:t>g</w:t>
      </w:r>
      <w:r w:rsidRPr="00944158">
        <w:rPr>
          <w:rFonts w:ascii="Times New Roman" w:hAnsi="Times New Roman" w:cs="Times New Roman"/>
          <w:i/>
          <w:sz w:val="28"/>
          <w:szCs w:val="28"/>
          <w:vertAlign w:val="subscript"/>
        </w:rPr>
        <w:t>.</w:t>
      </w:r>
      <w:r w:rsidRPr="00944158">
        <w:rPr>
          <w:rFonts w:ascii="Times New Roman" w:hAnsi="Times New Roman" w:cs="Times New Roman"/>
          <w:i/>
          <w:sz w:val="28"/>
          <w:szCs w:val="28"/>
          <w:vertAlign w:val="subscript"/>
          <w:lang w:val="en-US"/>
        </w:rPr>
        <w:t>p</w:t>
      </w:r>
      <w:r w:rsidRPr="00944158">
        <w:rPr>
          <w:rFonts w:ascii="Times New Roman" w:hAnsi="Times New Roman" w:cs="Times New Roman"/>
          <w:i/>
          <w:sz w:val="28"/>
          <w:szCs w:val="28"/>
          <w:vertAlign w:val="subscript"/>
        </w:rPr>
        <w:t>.</w:t>
      </w:r>
      <w:r w:rsidRPr="00944158">
        <w:rPr>
          <w:rFonts w:ascii="Times New Roman" w:hAnsi="Times New Roman" w:cs="Times New Roman"/>
          <w:i/>
          <w:sz w:val="28"/>
          <w:szCs w:val="28"/>
        </w:rPr>
        <w:t>=</w:t>
      </w:r>
      <w:r w:rsidR="00F62AFD" w:rsidRPr="00944158">
        <w:rPr>
          <w:rFonts w:ascii="Times New Roman" w:hAnsi="Times New Roman" w:cs="Times New Roman"/>
          <w:i/>
          <w:sz w:val="28"/>
          <w:szCs w:val="28"/>
        </w:rPr>
        <w:t xml:space="preserve"> </w:t>
      </w:r>
      <w:r w:rsidRPr="00944158">
        <w:rPr>
          <w:rFonts w:ascii="Times New Roman" w:hAnsi="Times New Roman" w:cs="Times New Roman"/>
          <w:i/>
          <w:sz w:val="28"/>
          <w:szCs w:val="28"/>
        </w:rPr>
        <w:t>13</w:t>
      </w:r>
      <w:r w:rsidR="00F62AFD">
        <w:rPr>
          <w:rFonts w:ascii="Times New Roman" w:hAnsi="Times New Roman" w:cs="Times New Roman"/>
          <w:i/>
          <w:sz w:val="28"/>
          <w:szCs w:val="28"/>
        </w:rPr>
        <w:t>м</w:t>
      </w:r>
      <w:r w:rsidRPr="00944158">
        <w:rPr>
          <w:rFonts w:ascii="Times New Roman" w:hAnsi="Times New Roman" w:cs="Times New Roman"/>
          <w:i/>
          <w:sz w:val="28"/>
          <w:szCs w:val="28"/>
        </w:rPr>
        <w:t>м.</w:t>
      </w:r>
    </w:p>
    <w:p w:rsidR="00EF1C27" w:rsidRPr="00944158" w:rsidRDefault="009D0596" w:rsidP="00F62AFD">
      <w:pPr>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rPr>
        <mc:AlternateContent>
          <mc:Choice Requires="wps">
            <w:drawing>
              <wp:anchor distT="0" distB="0" distL="114300" distR="114300" simplePos="0" relativeHeight="251662336" behindDoc="0" locked="0" layoutInCell="1" allowOverlap="1">
                <wp:simplePos x="0" y="0"/>
                <wp:positionH relativeFrom="column">
                  <wp:posOffset>834390</wp:posOffset>
                </wp:positionH>
                <wp:positionV relativeFrom="paragraph">
                  <wp:posOffset>109220</wp:posOffset>
                </wp:positionV>
                <wp:extent cx="342900" cy="0"/>
                <wp:effectExtent l="28575" t="28575" r="28575" b="28575"/>
                <wp:wrapNone/>
                <wp:docPr id="10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57150">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79464" id="AutoShape 4" o:spid="_x0000_s1026" type="#_x0000_t32" style="position:absolute;margin-left:65.7pt;margin-top:8.6pt;width:27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" strokecolor="#95b3d7 [1940]" strokeweight="4.5pt"/>
            </w:pict>
          </mc:Fallback>
        </mc:AlternateContent>
      </w:r>
      <w:r>
        <w:rPr>
          <w:rFonts w:ascii="Times New Roman" w:hAnsi="Times New Roman" w:cs="Times New Roman"/>
          <w:i/>
          <w:noProof/>
          <w:sz w:val="28"/>
          <w:szCs w:val="28"/>
        </w:rPr>
        <mc:AlternateContent>
          <mc:Choice Requires="wps">
            <w:drawing>
              <wp:anchor distT="0" distB="0" distL="114300" distR="114300" simplePos="0" relativeHeight="251660288" behindDoc="0" locked="0" layoutInCell="1" allowOverlap="1">
                <wp:simplePos x="0" y="0"/>
                <wp:positionH relativeFrom="column">
                  <wp:posOffset>405765</wp:posOffset>
                </wp:positionH>
                <wp:positionV relativeFrom="paragraph">
                  <wp:posOffset>109220</wp:posOffset>
                </wp:positionV>
                <wp:extent cx="361950" cy="0"/>
                <wp:effectExtent l="28575" t="28575" r="28575" b="28575"/>
                <wp:wrapNone/>
                <wp:docPr id="10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57150">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02201" id="AutoShape 2" o:spid="_x0000_s1026" type="#_x0000_t32" style="position:absolute;margin-left:31.95pt;margin-top:8.6pt;width:2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" strokecolor="#d99594 [1941]" strokeweight="4.5pt"/>
            </w:pict>
          </mc:Fallback>
        </mc:AlternateContent>
      </w:r>
      <w:r w:rsidR="00EF1C27" w:rsidRPr="00944158">
        <w:rPr>
          <w:rFonts w:ascii="Times New Roman" w:hAnsi="Times New Roman" w:cs="Times New Roman"/>
          <w:i/>
          <w:sz w:val="28"/>
          <w:szCs w:val="28"/>
        </w:rPr>
        <w:t>– прямая удовлетворительного состояния</w:t>
      </w:r>
    </w:p>
    <w:p w:rsidR="00EF1C27" w:rsidRPr="00944158" w:rsidRDefault="009D0596" w:rsidP="00F62AFD">
      <w:pPr>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rPr>
        <mc:AlternateContent>
          <mc:Choice Requires="wps">
            <w:drawing>
              <wp:anchor distT="0" distB="0" distL="114300" distR="114300" simplePos="0" relativeHeight="251661312" behindDoc="0" locked="0" layoutInCell="1" allowOverlap="1">
                <wp:simplePos x="0" y="0"/>
                <wp:positionH relativeFrom="column">
                  <wp:posOffset>834390</wp:posOffset>
                </wp:positionH>
                <wp:positionV relativeFrom="paragraph">
                  <wp:posOffset>85725</wp:posOffset>
                </wp:positionV>
                <wp:extent cx="295275" cy="0"/>
                <wp:effectExtent l="19050" t="19050" r="19050" b="19050"/>
                <wp:wrapNone/>
                <wp:docPr id="9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38100">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0BD4A" id="AutoShape 3" o:spid="_x0000_s1026" type="#_x0000_t32" style="position:absolute;margin-left:65.7pt;margin-top:6.75pt;width:23.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" strokecolor="#9bbb59 [3206]" strokeweight="3pt"/>
            </w:pict>
          </mc:Fallback>
        </mc:AlternateContent>
      </w:r>
      <w:r w:rsidR="00EF1C27" w:rsidRPr="00944158">
        <w:rPr>
          <w:rFonts w:ascii="Times New Roman" w:hAnsi="Times New Roman" w:cs="Times New Roman"/>
          <w:i/>
          <w:sz w:val="28"/>
          <w:szCs w:val="28"/>
        </w:rPr>
        <w:t xml:space="preserve">– прямая </w:t>
      </w:r>
      <w:r w:rsidR="00EF1C27">
        <w:rPr>
          <w:rFonts w:ascii="Times New Roman" w:hAnsi="Times New Roman" w:cs="Times New Roman"/>
          <w:i/>
          <w:sz w:val="28"/>
          <w:szCs w:val="28"/>
        </w:rPr>
        <w:t xml:space="preserve"> не </w:t>
      </w:r>
      <w:r w:rsidR="00EF1C27" w:rsidRPr="00944158">
        <w:rPr>
          <w:rFonts w:ascii="Times New Roman" w:hAnsi="Times New Roman" w:cs="Times New Roman"/>
          <w:i/>
          <w:sz w:val="28"/>
          <w:szCs w:val="28"/>
        </w:rPr>
        <w:t>удовлетворительного состояния</w:t>
      </w:r>
    </w:p>
    <w:p w:rsidR="00EF1C27" w:rsidRDefault="00EF1C27" w:rsidP="00EF1C27">
      <w:pPr>
        <w:spacing w:after="0" w:line="240" w:lineRule="auto"/>
        <w:jc w:val="center"/>
        <w:rPr>
          <w:rFonts w:ascii="Times New Roman" w:hAnsi="Times New Roman" w:cs="Times New Roman"/>
          <w:sz w:val="28"/>
          <w:szCs w:val="28"/>
        </w:rPr>
      </w:pPr>
      <w:r w:rsidRPr="00FF3CF9">
        <w:rPr>
          <w:rFonts w:ascii="Times New Roman" w:hAnsi="Times New Roman" w:cs="Times New Roman"/>
          <w:sz w:val="28"/>
          <w:szCs w:val="28"/>
        </w:rPr>
        <w:t>Рисунок 4.1</w:t>
      </w:r>
      <w:r>
        <w:rPr>
          <w:rFonts w:ascii="Times New Roman" w:hAnsi="Times New Roman" w:cs="Times New Roman"/>
          <w:sz w:val="28"/>
          <w:szCs w:val="28"/>
        </w:rPr>
        <w:t>5</w:t>
      </w:r>
      <w:r w:rsidRPr="00FF3CF9">
        <w:rPr>
          <w:rFonts w:ascii="Times New Roman" w:hAnsi="Times New Roman" w:cs="Times New Roman"/>
          <w:sz w:val="28"/>
          <w:szCs w:val="28"/>
        </w:rPr>
        <w:t xml:space="preserve"> – Зависимость основных динамических показателей тепловоза с пневмороликовыми опорами от скорости</w:t>
      </w:r>
    </w:p>
    <w:p w:rsidR="00EC7C08" w:rsidRPr="00FF3CF9" w:rsidRDefault="00EC7C08" w:rsidP="00EF1C27">
      <w:pPr>
        <w:spacing w:after="0" w:line="240" w:lineRule="auto"/>
        <w:jc w:val="center"/>
        <w:rPr>
          <w:rFonts w:ascii="Times New Roman" w:hAnsi="Times New Roman" w:cs="Times New Roman"/>
          <w:sz w:val="28"/>
          <w:szCs w:val="28"/>
        </w:rPr>
      </w:pPr>
    </w:p>
    <w:p w:rsidR="007A1B78" w:rsidRPr="007A1B78" w:rsidRDefault="00F62AFD" w:rsidP="00EF1C27">
      <w:pPr>
        <w:spacing w:after="0" w:line="240" w:lineRule="auto"/>
        <w:ind w:firstLine="709"/>
        <w:jc w:val="both"/>
        <w:rPr>
          <w:rFonts w:ascii="Times New Roman" w:hAnsi="Times New Roman" w:cs="Times New Roman"/>
          <w:sz w:val="28"/>
          <w:szCs w:val="28"/>
        </w:rPr>
      </w:pPr>
      <w:r w:rsidRPr="00F62AFD">
        <w:rPr>
          <w:rFonts w:ascii="Times New Roman" w:hAnsi="Times New Roman" w:cs="Times New Roman"/>
          <w:sz w:val="28"/>
          <w:szCs w:val="28"/>
        </w:rPr>
        <w:t>Изменение динамического давления воздуха в дополнительных резервуарах подвергалось существенному снижению, составив, соответственно, 0,4∙10</w:t>
      </w:r>
      <w:r w:rsidRPr="00F62AFD">
        <w:rPr>
          <w:rFonts w:ascii="Times New Roman" w:hAnsi="Times New Roman" w:cs="Times New Roman"/>
          <w:sz w:val="28"/>
          <w:szCs w:val="28"/>
          <w:vertAlign w:val="superscript"/>
        </w:rPr>
        <w:t>5</w:t>
      </w:r>
      <w:r w:rsidRPr="00F62AFD">
        <w:rPr>
          <w:rFonts w:ascii="Times New Roman" w:hAnsi="Times New Roman" w:cs="Times New Roman"/>
          <w:sz w:val="28"/>
          <w:szCs w:val="28"/>
        </w:rPr>
        <w:t xml:space="preserve"> и 0,3∙10</w:t>
      </w:r>
      <w:r w:rsidRPr="00F62AFD">
        <w:rPr>
          <w:rFonts w:ascii="Times New Roman" w:hAnsi="Times New Roman" w:cs="Times New Roman"/>
          <w:sz w:val="28"/>
          <w:szCs w:val="28"/>
          <w:vertAlign w:val="superscript"/>
        </w:rPr>
        <w:t xml:space="preserve">5 </w:t>
      </w:r>
      <w:r w:rsidRPr="00F62AFD">
        <w:rPr>
          <w:rFonts w:ascii="Times New Roman" w:hAnsi="Times New Roman" w:cs="Times New Roman"/>
          <w:sz w:val="28"/>
          <w:szCs w:val="28"/>
        </w:rPr>
        <w:t>Н/м</w:t>
      </w:r>
      <w:r w:rsidRPr="00F62AFD">
        <w:rPr>
          <w:rFonts w:ascii="Times New Roman" w:hAnsi="Times New Roman" w:cs="Times New Roman"/>
          <w:sz w:val="28"/>
          <w:szCs w:val="28"/>
          <w:vertAlign w:val="superscript"/>
        </w:rPr>
        <w:t>2</w:t>
      </w:r>
      <w:r w:rsidRPr="00F62AFD">
        <w:rPr>
          <w:rFonts w:ascii="Times New Roman" w:hAnsi="Times New Roman" w:cs="Times New Roman"/>
          <w:sz w:val="28"/>
          <w:szCs w:val="28"/>
        </w:rPr>
        <w:t xml:space="preserve">. </w:t>
      </w:r>
      <w:r w:rsidR="00A25D3B" w:rsidRPr="007A1B78">
        <w:rPr>
          <w:rFonts w:ascii="Times New Roman" w:hAnsi="Times New Roman" w:cs="Times New Roman"/>
          <w:sz w:val="28"/>
          <w:szCs w:val="28"/>
        </w:rPr>
        <w:t>С целью вычисления коэффициента вертикальной динамики вторичной ступени (К</w:t>
      </w:r>
      <w:r w:rsidR="00A25D3B" w:rsidRPr="00D3225B">
        <w:rPr>
          <w:rFonts w:ascii="Times New Roman" w:hAnsi="Times New Roman" w:cs="Times New Roman"/>
          <w:sz w:val="28"/>
          <w:szCs w:val="28"/>
          <w:vertAlign w:val="subscript"/>
        </w:rPr>
        <w:t>дII</w:t>
      </w:r>
      <w:r w:rsidR="00A25D3B" w:rsidRPr="007A1B78">
        <w:rPr>
          <w:rFonts w:ascii="Times New Roman" w:hAnsi="Times New Roman" w:cs="Times New Roman"/>
          <w:sz w:val="28"/>
          <w:szCs w:val="28"/>
        </w:rPr>
        <w:t>) мы осуществили анализ отношения изменения динамического давления воздуха в пневморессоре к атмосферному давлению при отсутствии динамической нагрузки.</w:t>
      </w:r>
      <w:r w:rsidR="007A1B78" w:rsidRPr="007A1B78">
        <w:rPr>
          <w:rFonts w:ascii="Times New Roman" w:hAnsi="Times New Roman" w:cs="Times New Roman"/>
          <w:sz w:val="28"/>
          <w:szCs w:val="28"/>
        </w:rPr>
        <w:t xml:space="preserve"> При увеличении объема дополнительных резервуаров до 0,06 м3 для каждой пневморессоры, значения коэффициента динамичности второй ступени (К</w:t>
      </w:r>
      <w:r w:rsidR="007A1B78" w:rsidRPr="00D3225B">
        <w:rPr>
          <w:rFonts w:ascii="Times New Roman" w:hAnsi="Times New Roman" w:cs="Times New Roman"/>
          <w:sz w:val="28"/>
          <w:szCs w:val="28"/>
          <w:vertAlign w:val="subscript"/>
        </w:rPr>
        <w:t>дII</w:t>
      </w:r>
      <w:r w:rsidR="007A1B78" w:rsidRPr="007A1B78">
        <w:rPr>
          <w:rFonts w:ascii="Times New Roman" w:hAnsi="Times New Roman" w:cs="Times New Roman"/>
          <w:sz w:val="28"/>
          <w:szCs w:val="28"/>
        </w:rPr>
        <w:t>) уменьшились до 122 и 178 соответственно. Таким образом, увеличение объема резервуара в 2 раза привело к снижению коэффициента вертикальной динамики второй ступени на 1,5 раза. Этот эффект способствовал уменьшению вертикальных ускорений кузова тепловоза, что в свою очередь повысило плавность движения экипажа. Значения вертикальных ускорений рамы тележки над первой колесной парой оказались практически одинаковыми для обоих вариантов и достигли уровня 1,0 g при скорости 28 м/с. Эти результаты свидетельствуют о положительном влиянии увеличения объема дополнительного резервуара на динамические характеристики подвески, способствуя более комфортному и стабильному движению тепловоза.</w:t>
      </w:r>
    </w:p>
    <w:p w:rsidR="00F62AFD" w:rsidRPr="00F62AFD" w:rsidRDefault="007A1B78" w:rsidP="00EF1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w:t>
      </w:r>
      <w:r w:rsidR="00F62AFD" w:rsidRPr="00F62AFD">
        <w:rPr>
          <w:rFonts w:ascii="Times New Roman" w:hAnsi="Times New Roman" w:cs="Times New Roman"/>
          <w:sz w:val="28"/>
          <w:szCs w:val="28"/>
        </w:rPr>
        <w:t xml:space="preserve"> формами колебаний тепловоза являются подпрыгивание и галопирование, с частотой колебаний в диапазоне от 1,2 до 2,3 Гц, в то время как для боги вагона характерен галопирование с частотой </w:t>
      </w:r>
      <w:r w:rsidR="00F62AFD">
        <w:rPr>
          <w:rFonts w:ascii="Times New Roman" w:hAnsi="Times New Roman" w:cs="Times New Roman"/>
          <w:sz w:val="28"/>
          <w:szCs w:val="28"/>
        </w:rPr>
        <w:t xml:space="preserve">от </w:t>
      </w:r>
      <w:r w:rsidR="00F62AFD" w:rsidRPr="00F62AFD">
        <w:rPr>
          <w:rFonts w:ascii="Times New Roman" w:hAnsi="Times New Roman" w:cs="Times New Roman"/>
          <w:sz w:val="28"/>
          <w:szCs w:val="28"/>
        </w:rPr>
        <w:t>3</w:t>
      </w:r>
      <w:r w:rsidR="00F62AFD">
        <w:rPr>
          <w:rFonts w:ascii="Times New Roman" w:hAnsi="Times New Roman" w:cs="Times New Roman"/>
          <w:sz w:val="28"/>
          <w:szCs w:val="28"/>
        </w:rPr>
        <w:t xml:space="preserve"> до </w:t>
      </w:r>
      <w:r w:rsidR="00F62AFD" w:rsidRPr="00F62AFD">
        <w:rPr>
          <w:rFonts w:ascii="Times New Roman" w:hAnsi="Times New Roman" w:cs="Times New Roman"/>
          <w:sz w:val="28"/>
          <w:szCs w:val="28"/>
        </w:rPr>
        <w:t>3,5 Гц.</w:t>
      </w:r>
    </w:p>
    <w:p w:rsidR="00F62AFD" w:rsidRPr="00F62AFD" w:rsidRDefault="007A1B78" w:rsidP="00F62AFD">
      <w:pPr>
        <w:spacing w:after="0" w:line="240" w:lineRule="auto"/>
        <w:ind w:firstLine="709"/>
        <w:jc w:val="both"/>
        <w:rPr>
          <w:rFonts w:ascii="Times New Roman" w:hAnsi="Times New Roman" w:cs="Times New Roman"/>
          <w:sz w:val="28"/>
          <w:szCs w:val="28"/>
        </w:rPr>
      </w:pPr>
      <w:r w:rsidRPr="007A1B78">
        <w:rPr>
          <w:rFonts w:ascii="Times New Roman" w:hAnsi="Times New Roman" w:cs="Times New Roman"/>
          <w:sz w:val="28"/>
          <w:szCs w:val="28"/>
        </w:rPr>
        <w:t>Проведено исследование воздействия различного расположения дросселей в системе пневмоподвески на динамические характеристики транспортного средства. В рамках исследования рассмотрены два варианта установки дросселей: первый вариант предполагает наличие дросселя на выходе из каждой пневморессоры с диаметром d</w:t>
      </w:r>
      <w:r w:rsidRPr="00D3225B">
        <w:rPr>
          <w:rFonts w:ascii="Times New Roman" w:hAnsi="Times New Roman" w:cs="Times New Roman"/>
          <w:sz w:val="28"/>
          <w:szCs w:val="28"/>
          <w:vertAlign w:val="subscript"/>
        </w:rPr>
        <w:t>др</w:t>
      </w:r>
      <w:r w:rsidRPr="007A1B78">
        <w:rPr>
          <w:rFonts w:ascii="Times New Roman" w:hAnsi="Times New Roman" w:cs="Times New Roman"/>
          <w:sz w:val="28"/>
          <w:szCs w:val="28"/>
        </w:rPr>
        <w:t>= 20 мм, в то время как второй вариант включает общий дроссель для двух пневморессор с диаметром d</w:t>
      </w:r>
      <w:r w:rsidRPr="00D3225B">
        <w:rPr>
          <w:rFonts w:ascii="Times New Roman" w:hAnsi="Times New Roman" w:cs="Times New Roman"/>
          <w:sz w:val="28"/>
          <w:szCs w:val="28"/>
          <w:vertAlign w:val="subscript"/>
        </w:rPr>
        <w:t>др</w:t>
      </w:r>
      <w:r w:rsidRPr="007A1B78">
        <w:rPr>
          <w:rFonts w:ascii="Times New Roman" w:hAnsi="Times New Roman" w:cs="Times New Roman"/>
          <w:sz w:val="28"/>
          <w:szCs w:val="28"/>
        </w:rPr>
        <w:t xml:space="preserve">=26 мм. </w:t>
      </w:r>
      <w:r w:rsidR="00F62AFD" w:rsidRPr="00F62AFD">
        <w:rPr>
          <w:rFonts w:ascii="Times New Roman" w:hAnsi="Times New Roman" w:cs="Times New Roman"/>
          <w:sz w:val="28"/>
          <w:szCs w:val="28"/>
        </w:rPr>
        <w:t>Объем дополнительного резервуара для каждой пневморессоры составлял 0,06 м</w:t>
      </w:r>
      <w:r w:rsidR="00F62AFD" w:rsidRPr="00F62AFD">
        <w:rPr>
          <w:rFonts w:ascii="Times New Roman" w:hAnsi="Times New Roman" w:cs="Times New Roman"/>
          <w:sz w:val="28"/>
          <w:szCs w:val="28"/>
          <w:vertAlign w:val="superscript"/>
        </w:rPr>
        <w:t>3</w:t>
      </w:r>
      <w:r w:rsidR="00F62AFD" w:rsidRPr="00F62AFD">
        <w:rPr>
          <w:rFonts w:ascii="Times New Roman" w:hAnsi="Times New Roman" w:cs="Times New Roman"/>
          <w:sz w:val="28"/>
          <w:szCs w:val="28"/>
        </w:rPr>
        <w:t xml:space="preserve"> в обоих случаях. В соответствии с предварительными теоретическими исследованиями, установка единого дросселя для двух пневморессор привела к негативному воздействию на прогибы рессор.</w:t>
      </w:r>
    </w:p>
    <w:p w:rsidR="007A1B78" w:rsidRPr="007A1B78" w:rsidRDefault="00F62AFD" w:rsidP="00F62AFD">
      <w:pPr>
        <w:spacing w:after="0" w:line="240" w:lineRule="auto"/>
        <w:ind w:firstLine="709"/>
        <w:jc w:val="both"/>
        <w:rPr>
          <w:rFonts w:ascii="Times New Roman" w:hAnsi="Times New Roman" w:cs="Times New Roman"/>
          <w:sz w:val="28"/>
          <w:szCs w:val="28"/>
        </w:rPr>
      </w:pPr>
      <w:r w:rsidRPr="00F62AFD">
        <w:rPr>
          <w:rFonts w:ascii="Times New Roman" w:hAnsi="Times New Roman" w:cs="Times New Roman"/>
          <w:sz w:val="28"/>
          <w:szCs w:val="28"/>
        </w:rPr>
        <w:t>На скорости 28 м/с динамические прогибы пружин передней колесной пары, вызванные галопированием тележек, составили для переднего хода – ПБ</w:t>
      </w:r>
      <w:r w:rsidRPr="00F62AFD">
        <w:rPr>
          <w:rFonts w:ascii="Times New Roman" w:hAnsi="Times New Roman" w:cs="Times New Roman"/>
          <w:sz w:val="28"/>
          <w:szCs w:val="28"/>
          <w:vertAlign w:val="subscript"/>
        </w:rPr>
        <w:t>1</w:t>
      </w:r>
      <w:r w:rsidRPr="00F62AFD">
        <w:rPr>
          <w:rFonts w:ascii="Times New Roman" w:hAnsi="Times New Roman" w:cs="Times New Roman"/>
          <w:sz w:val="28"/>
          <w:szCs w:val="28"/>
        </w:rPr>
        <w:t>= 9 мм., ПБ</w:t>
      </w:r>
      <w:r w:rsidRPr="00F62AFD">
        <w:rPr>
          <w:rFonts w:ascii="Times New Roman" w:hAnsi="Times New Roman" w:cs="Times New Roman"/>
          <w:sz w:val="28"/>
          <w:szCs w:val="28"/>
          <w:vertAlign w:val="subscript"/>
        </w:rPr>
        <w:t>2</w:t>
      </w:r>
      <w:r w:rsidRPr="00F62AFD">
        <w:rPr>
          <w:rFonts w:ascii="Times New Roman" w:hAnsi="Times New Roman" w:cs="Times New Roman"/>
          <w:sz w:val="28"/>
          <w:szCs w:val="28"/>
        </w:rPr>
        <w:t>= 12,5 мм.; для заднего – ПБ</w:t>
      </w:r>
      <w:r w:rsidRPr="00F62AFD">
        <w:rPr>
          <w:rFonts w:ascii="Times New Roman" w:hAnsi="Times New Roman" w:cs="Times New Roman"/>
          <w:sz w:val="28"/>
          <w:szCs w:val="28"/>
          <w:vertAlign w:val="subscript"/>
        </w:rPr>
        <w:t>1</w:t>
      </w:r>
      <w:r w:rsidRPr="00F62AFD">
        <w:rPr>
          <w:rFonts w:ascii="Times New Roman" w:hAnsi="Times New Roman" w:cs="Times New Roman"/>
          <w:sz w:val="28"/>
          <w:szCs w:val="28"/>
        </w:rPr>
        <w:t>=12 мм., ПБ</w:t>
      </w:r>
      <w:r w:rsidRPr="00F62AFD">
        <w:rPr>
          <w:rFonts w:ascii="Times New Roman" w:hAnsi="Times New Roman" w:cs="Times New Roman"/>
          <w:sz w:val="28"/>
          <w:szCs w:val="28"/>
          <w:vertAlign w:val="subscript"/>
        </w:rPr>
        <w:t>2</w:t>
      </w:r>
      <w:r w:rsidRPr="00F62AFD">
        <w:rPr>
          <w:rFonts w:ascii="Times New Roman" w:hAnsi="Times New Roman" w:cs="Times New Roman"/>
          <w:sz w:val="28"/>
          <w:szCs w:val="28"/>
        </w:rPr>
        <w:t xml:space="preserve">=14 мм. </w:t>
      </w:r>
      <w:r w:rsidR="007A1B78" w:rsidRPr="007A1B78">
        <w:rPr>
          <w:rFonts w:ascii="Times New Roman" w:hAnsi="Times New Roman" w:cs="Times New Roman"/>
          <w:sz w:val="28"/>
          <w:szCs w:val="28"/>
        </w:rPr>
        <w:t>В ситуации, когда дроссель устанавливался на каждую пневморессору при одинаковой скорости, отмечено уменьшение вышеуказанных показателей: для передней подвески – на 8 и 11 мм соответственно, а для задней – на 7 и 11 мм соответственно. Кроме того, наблюдается снижение динамических прогибов пневморессор.</w:t>
      </w:r>
    </w:p>
    <w:p w:rsidR="007A1B78" w:rsidRPr="007A1B78" w:rsidRDefault="007A1B78" w:rsidP="00F62AFD">
      <w:pPr>
        <w:spacing w:after="0" w:line="240" w:lineRule="auto"/>
        <w:ind w:firstLine="709"/>
        <w:jc w:val="both"/>
        <w:rPr>
          <w:rFonts w:ascii="Times New Roman" w:hAnsi="Times New Roman" w:cs="Times New Roman"/>
          <w:sz w:val="28"/>
          <w:szCs w:val="28"/>
        </w:rPr>
      </w:pPr>
      <w:r w:rsidRPr="007A1B78">
        <w:rPr>
          <w:rFonts w:ascii="Times New Roman" w:hAnsi="Times New Roman" w:cs="Times New Roman"/>
          <w:sz w:val="28"/>
          <w:szCs w:val="28"/>
        </w:rPr>
        <w:t>На передней тележке при движении со скоростью 28 м/с с использованием общего дросселя наблюдались динамические прогибы, которые оценились в следующем: для переднего хода – ПР1=20 мм, ПР2=25 мм, а для заднего хода – 2 мм и 31,5 мм соответственно. При активации дросселя на каждом из пневморессоров при той же скорости соответствующие величины оказались ниже: для переднего хода – 14,5 мм и 20,5 мм; для заднего хода – 11,5 мм и 20,5 мм.</w:t>
      </w:r>
    </w:p>
    <w:p w:rsidR="00EF1C27" w:rsidRPr="00C459AD" w:rsidRDefault="00C459AD" w:rsidP="00F62AFD">
      <w:pPr>
        <w:spacing w:after="0" w:line="240" w:lineRule="auto"/>
        <w:ind w:firstLine="709"/>
        <w:jc w:val="both"/>
        <w:rPr>
          <w:rFonts w:ascii="Times New Roman" w:hAnsi="Times New Roman" w:cs="Times New Roman"/>
          <w:sz w:val="28"/>
          <w:szCs w:val="28"/>
        </w:rPr>
      </w:pPr>
      <w:r w:rsidRPr="00C459AD">
        <w:rPr>
          <w:rFonts w:ascii="Times New Roman" w:hAnsi="Times New Roman" w:cs="Times New Roman"/>
          <w:sz w:val="28"/>
          <w:szCs w:val="28"/>
        </w:rPr>
        <w:t>Максимальные значения коэффициента вертикальной динамики буксовой ступени в обоих вариантах установки дросселей были определены с использованием формулы:</w:t>
      </w:r>
    </w:p>
    <w:p w:rsidR="00EF1C27" w:rsidRPr="00A62F5C" w:rsidRDefault="00D81532" w:rsidP="00EF1C27">
      <w:pPr>
        <w:spacing w:after="0" w:line="240" w:lineRule="auto"/>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rPr>
              <m:t>ДI</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ДИН</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Ж</m:t>
                    </m:r>
                  </m:e>
                  <m:sub>
                    <m:r>
                      <m:rPr>
                        <m:sty m:val="p"/>
                      </m:rPr>
                      <w:rPr>
                        <w:rFonts w:ascii="Cambria Math" w:hAnsi="Cambria Math" w:cs="Times New Roman"/>
                        <w:sz w:val="28"/>
                        <w:szCs w:val="28"/>
                      </w:rPr>
                      <m:t>пр</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Ж</m:t>
                    </m:r>
                  </m:e>
                  <m:sub>
                    <m:r>
                      <m:rPr>
                        <m:sty m:val="p"/>
                      </m:rPr>
                      <w:rPr>
                        <w:rFonts w:ascii="Cambria Math" w:hAnsi="Cambria Math" w:cs="Times New Roman"/>
                        <w:sz w:val="28"/>
                        <w:szCs w:val="28"/>
                      </w:rPr>
                      <m:t>пов</m:t>
                    </m:r>
                  </m:sub>
                </m:sSub>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тр</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ст</m:t>
                </m:r>
              </m:sub>
            </m:sSub>
          </m:den>
        </m:f>
      </m:oMath>
      <w:r w:rsidR="00EF1C27" w:rsidRPr="00A62F5C">
        <w:rPr>
          <w:rFonts w:ascii="Times New Roman" w:hAnsi="Times New Roman" w:cs="Times New Roman"/>
          <w:sz w:val="28"/>
          <w:szCs w:val="28"/>
        </w:rPr>
        <w:t>,</w:t>
      </w:r>
    </w:p>
    <w:p w:rsidR="00EF1C27" w:rsidRPr="00A62F5C" w:rsidRDefault="00EF1C27" w:rsidP="00EF1C27">
      <w:pPr>
        <w:spacing w:after="0" w:line="240" w:lineRule="auto"/>
        <w:ind w:firstLine="709"/>
        <w:jc w:val="both"/>
        <w:rPr>
          <w:rFonts w:ascii="Times New Roman" w:hAnsi="Times New Roman" w:cs="Times New Roman"/>
          <w:sz w:val="28"/>
          <w:szCs w:val="28"/>
        </w:rPr>
      </w:pPr>
    </w:p>
    <w:p w:rsidR="00EF1C27" w:rsidRPr="00A62F5C" w:rsidRDefault="00EF1C27" w:rsidP="00EF1C27">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дин</m:t>
            </m:r>
          </m:sub>
        </m:sSub>
        <m:r>
          <m:rPr>
            <m:sty m:val="p"/>
          </m:rPr>
          <w:rPr>
            <w:rFonts w:ascii="Cambria Math" w:hAnsi="Cambria Math" w:cs="Times New Roman"/>
            <w:sz w:val="28"/>
            <w:szCs w:val="28"/>
          </w:rPr>
          <m:t>,</m:t>
        </m:r>
      </m:oMath>
      <w:r w:rsidRPr="00A62F5C">
        <w:rPr>
          <w:rFonts w:ascii="Times New Roman" w:hAnsi="Times New Roman" w:cs="Times New Roman"/>
          <w:sz w:val="28"/>
          <w:szCs w:val="28"/>
        </w:rPr>
        <w:t xml:space="preserve"> </w:t>
      </w:r>
      <w:r w:rsidR="007A1B78" w:rsidRPr="00A62F5C">
        <w:rPr>
          <w:rFonts w:ascii="Times New Roman" w:hAnsi="Times New Roman" w:cs="Times New Roman"/>
          <w:sz w:val="28"/>
          <w:szCs w:val="28"/>
        </w:rPr>
        <w:t>м</w:t>
      </w:r>
      <w:r w:rsidRPr="00A62F5C">
        <w:rPr>
          <w:rFonts w:ascii="Times New Roman" w:hAnsi="Times New Roman" w:cs="Times New Roman"/>
          <w:sz w:val="28"/>
          <w:szCs w:val="28"/>
        </w:rPr>
        <w:t xml:space="preserve"> – максимальный динамический прогиб рессор буксовой ступени;</w:t>
      </w:r>
    </w:p>
    <w:p w:rsidR="00EF1C27" w:rsidRPr="00A62F5C" w:rsidRDefault="00EF1C27" w:rsidP="00EF1C27">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Ж</w:t>
      </w:r>
      <w:r w:rsidRPr="00A62F5C">
        <w:rPr>
          <w:rFonts w:ascii="Times New Roman" w:hAnsi="Times New Roman" w:cs="Times New Roman"/>
          <w:sz w:val="28"/>
          <w:szCs w:val="28"/>
          <w:vertAlign w:val="subscript"/>
        </w:rPr>
        <w:t>пр</w:t>
      </w:r>
      <w:r w:rsidRPr="00A62F5C">
        <w:rPr>
          <w:rFonts w:ascii="Times New Roman" w:hAnsi="Times New Roman" w:cs="Times New Roman"/>
          <w:sz w:val="28"/>
          <w:szCs w:val="28"/>
        </w:rPr>
        <w:t>=164</w:t>
      </w:r>
      <m:oMath>
        <m:r>
          <m:rPr>
            <m:sty m:val="p"/>
          </m:rPr>
          <w:rPr>
            <w:rFonts w:ascii="Cambria Math" w:hAnsi="Cambria Math" w:cs="Times New Roman"/>
            <w:sz w:val="28"/>
            <w:szCs w:val="28"/>
          </w:rPr>
          <m:t>∙</m:t>
        </m:r>
      </m:oMath>
      <w:r w:rsidRPr="00A62F5C">
        <w:rPr>
          <w:rFonts w:ascii="Times New Roman" w:hAnsi="Times New Roman" w:cs="Times New Roman"/>
          <w:sz w:val="28"/>
          <w:szCs w:val="28"/>
        </w:rPr>
        <w:t>10</w:t>
      </w:r>
      <w:r w:rsidRPr="00C459AD">
        <w:rPr>
          <w:rFonts w:ascii="Times New Roman" w:hAnsi="Times New Roman" w:cs="Times New Roman"/>
          <w:sz w:val="28"/>
          <w:szCs w:val="28"/>
          <w:vertAlign w:val="superscript"/>
        </w:rPr>
        <w:t>4</w:t>
      </w:r>
      <w:r w:rsidRPr="00A62F5C">
        <w:rPr>
          <w:rFonts w:ascii="Times New Roman" w:hAnsi="Times New Roman" w:cs="Times New Roman"/>
          <w:sz w:val="28"/>
          <w:szCs w:val="28"/>
        </w:rPr>
        <w:t xml:space="preserve"> Н/м – жесткость пружин буксового узла;</w:t>
      </w:r>
    </w:p>
    <w:p w:rsidR="00EF1C27" w:rsidRPr="00A62F5C" w:rsidRDefault="00EF1C27" w:rsidP="00EF1C27">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Ж</w:t>
      </w:r>
      <w:r w:rsidRPr="00A62F5C">
        <w:rPr>
          <w:rFonts w:ascii="Times New Roman" w:hAnsi="Times New Roman" w:cs="Times New Roman"/>
          <w:sz w:val="28"/>
          <w:szCs w:val="28"/>
          <w:vertAlign w:val="subscript"/>
        </w:rPr>
        <w:t>пов</w:t>
      </w:r>
      <w:r w:rsidRPr="00A62F5C">
        <w:rPr>
          <w:rFonts w:ascii="Times New Roman" w:hAnsi="Times New Roman" w:cs="Times New Roman"/>
          <w:sz w:val="28"/>
          <w:szCs w:val="28"/>
        </w:rPr>
        <w:t>=18</w:t>
      </w:r>
      <m:oMath>
        <m:r>
          <m:rPr>
            <m:sty m:val="p"/>
          </m:rPr>
          <w:rPr>
            <w:rFonts w:ascii="Cambria Math" w:hAnsi="Cambria Math" w:cs="Times New Roman"/>
            <w:sz w:val="28"/>
            <w:szCs w:val="28"/>
          </w:rPr>
          <m:t>∙</m:t>
        </m:r>
      </m:oMath>
      <w:r w:rsidRPr="00A62F5C">
        <w:rPr>
          <w:rFonts w:ascii="Times New Roman" w:hAnsi="Times New Roman" w:cs="Times New Roman"/>
          <w:sz w:val="28"/>
          <w:szCs w:val="28"/>
        </w:rPr>
        <w:t>10</w:t>
      </w:r>
      <w:r w:rsidRPr="00C459AD">
        <w:rPr>
          <w:rFonts w:ascii="Times New Roman" w:hAnsi="Times New Roman" w:cs="Times New Roman"/>
          <w:sz w:val="28"/>
          <w:szCs w:val="28"/>
          <w:vertAlign w:val="superscript"/>
        </w:rPr>
        <w:t>4</w:t>
      </w:r>
      <w:r w:rsidRPr="00A62F5C">
        <w:rPr>
          <w:rFonts w:ascii="Times New Roman" w:hAnsi="Times New Roman" w:cs="Times New Roman"/>
          <w:sz w:val="28"/>
          <w:szCs w:val="28"/>
        </w:rPr>
        <w:t xml:space="preserve"> Н/м – вертикальная жесткость буксовых поводков;</w:t>
      </w:r>
    </w:p>
    <w:p w:rsidR="00EF1C27" w:rsidRPr="00A62F5C" w:rsidRDefault="00EF1C27" w:rsidP="00EF1C27">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F</w:t>
      </w:r>
      <w:r w:rsidRPr="00A62F5C">
        <w:rPr>
          <w:rFonts w:ascii="Times New Roman" w:hAnsi="Times New Roman" w:cs="Times New Roman"/>
          <w:sz w:val="28"/>
          <w:szCs w:val="28"/>
          <w:vertAlign w:val="subscript"/>
        </w:rPr>
        <w:t>тр</w:t>
      </w:r>
      <w:r w:rsidRPr="00A62F5C">
        <w:rPr>
          <w:rFonts w:ascii="Times New Roman" w:hAnsi="Times New Roman" w:cs="Times New Roman"/>
          <w:sz w:val="28"/>
          <w:szCs w:val="28"/>
        </w:rPr>
        <w:t xml:space="preserve"> = 0 – сила трения гасителя в данном случае;</w:t>
      </w:r>
    </w:p>
    <w:p w:rsidR="00EF1C27" w:rsidRPr="00A62F5C" w:rsidRDefault="00EF1C27" w:rsidP="00EF1C27">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Р</w:t>
      </w:r>
      <w:r w:rsidRPr="00A62F5C">
        <w:rPr>
          <w:rFonts w:ascii="Times New Roman" w:hAnsi="Times New Roman" w:cs="Times New Roman"/>
          <w:sz w:val="28"/>
          <w:szCs w:val="28"/>
          <w:vertAlign w:val="subscript"/>
        </w:rPr>
        <w:t>ст</w:t>
      </w:r>
      <w:r w:rsidRPr="00A62F5C">
        <w:rPr>
          <w:rFonts w:ascii="Times New Roman" w:hAnsi="Times New Roman" w:cs="Times New Roman"/>
          <w:sz w:val="28"/>
          <w:szCs w:val="28"/>
        </w:rPr>
        <w:t xml:space="preserve"> = 95</w:t>
      </w:r>
      <w:r w:rsidR="00C459AD">
        <w:rPr>
          <w:rFonts w:ascii="Times New Roman" w:hAnsi="Times New Roman" w:cs="Times New Roman"/>
          <w:sz w:val="28"/>
          <w:szCs w:val="28"/>
        </w:rPr>
        <w:t>к</w:t>
      </w:r>
      <w:r w:rsidRPr="00A62F5C">
        <w:rPr>
          <w:rFonts w:ascii="Times New Roman" w:hAnsi="Times New Roman" w:cs="Times New Roman"/>
          <w:sz w:val="28"/>
          <w:szCs w:val="28"/>
        </w:rPr>
        <w:t xml:space="preserve">Н – статическая нагрузка на буксу. </w:t>
      </w:r>
    </w:p>
    <w:p w:rsidR="00EF1C27" w:rsidRDefault="00EF1C27" w:rsidP="00EF1C27">
      <w:pPr>
        <w:spacing w:after="0" w:line="240" w:lineRule="auto"/>
        <w:ind w:firstLine="709"/>
        <w:jc w:val="both"/>
        <w:rPr>
          <w:rFonts w:ascii="Times New Roman" w:hAnsi="Times New Roman" w:cs="Times New Roman"/>
          <w:sz w:val="28"/>
          <w:szCs w:val="28"/>
        </w:rPr>
      </w:pPr>
    </w:p>
    <w:p w:rsidR="00EF1C27" w:rsidRPr="00C459AD" w:rsidRDefault="00EF1C27" w:rsidP="00EF1C27">
      <w:pPr>
        <w:spacing w:after="0" w:line="240" w:lineRule="auto"/>
        <w:ind w:firstLine="709"/>
        <w:jc w:val="both"/>
        <w:rPr>
          <w:rFonts w:ascii="Times New Roman" w:hAnsi="Times New Roman" w:cs="Times New Roman"/>
          <w:sz w:val="28"/>
          <w:szCs w:val="28"/>
        </w:rPr>
      </w:pPr>
      <w:r w:rsidRPr="0043218C">
        <w:rPr>
          <w:rFonts w:ascii="Times New Roman" w:hAnsi="Times New Roman" w:cs="Times New Roman"/>
          <w:sz w:val="28"/>
          <w:szCs w:val="28"/>
        </w:rPr>
        <w:t xml:space="preserve">В результате подстановки числовых значений в формулу, получены значения 0,27 и 0,21 соответственно. </w:t>
      </w:r>
      <w:r w:rsidR="007A1B78" w:rsidRPr="007A1B78">
        <w:rPr>
          <w:rFonts w:ascii="Times New Roman" w:hAnsi="Times New Roman" w:cs="Times New Roman"/>
          <w:sz w:val="28"/>
          <w:szCs w:val="28"/>
        </w:rPr>
        <w:t>Экспериментальные исследования достоверно демонстрируют, что более предпочтительным вариантом является размещение дросселя на выходе из каждой пневморессоры, а не установка общего дросселя на две пневморессоры в случае необходимости снижения вертикальных колебаний тепловоза. Полученные результаты ясно свидетельствуют в пользу эффективности такого подхода к управлению колебаниями в вертикальной плоскости.</w:t>
      </w:r>
      <w:r w:rsidR="00C459AD" w:rsidRPr="00C459AD">
        <w:rPr>
          <w:rFonts w:ascii="Times New Roman" w:hAnsi="Times New Roman" w:cs="Times New Roman"/>
          <w:sz w:val="28"/>
          <w:szCs w:val="28"/>
        </w:rPr>
        <w:t xml:space="preserve"> Эти выводы согласуются с результатами, полученными в ходе теоретических исследований.</w:t>
      </w:r>
    </w:p>
    <w:p w:rsidR="00F434AD" w:rsidRPr="00F434AD" w:rsidRDefault="00C459AD" w:rsidP="00EF1C27">
      <w:pPr>
        <w:spacing w:after="0" w:line="240" w:lineRule="auto"/>
        <w:ind w:firstLine="709"/>
        <w:jc w:val="both"/>
        <w:rPr>
          <w:rFonts w:ascii="Times New Roman" w:hAnsi="Times New Roman" w:cs="Times New Roman"/>
          <w:sz w:val="28"/>
          <w:szCs w:val="28"/>
        </w:rPr>
      </w:pPr>
      <w:r w:rsidRPr="00C459AD">
        <w:rPr>
          <w:rFonts w:ascii="Times New Roman" w:hAnsi="Times New Roman" w:cs="Times New Roman"/>
          <w:sz w:val="28"/>
          <w:szCs w:val="28"/>
        </w:rPr>
        <w:t>Для всех рассмотренных вариантов вторичного рессорного подвешивания изменения были внесены во вторую ступень при постоянных значениях параметров буксовой ступени: δ</w:t>
      </w:r>
      <w:r w:rsidRPr="00C459AD">
        <w:rPr>
          <w:rFonts w:ascii="Times New Roman" w:hAnsi="Times New Roman" w:cs="Times New Roman"/>
          <w:sz w:val="28"/>
          <w:szCs w:val="28"/>
          <w:vertAlign w:val="subscript"/>
        </w:rPr>
        <w:t>ст</w:t>
      </w:r>
      <w:r w:rsidRPr="00C459AD">
        <w:rPr>
          <w:rFonts w:ascii="Times New Roman" w:hAnsi="Times New Roman" w:cs="Times New Roman"/>
          <w:sz w:val="28"/>
          <w:szCs w:val="28"/>
        </w:rPr>
        <w:t xml:space="preserve"> = 58 мм, F</w:t>
      </w:r>
      <w:r w:rsidRPr="00C459AD">
        <w:rPr>
          <w:rFonts w:ascii="Times New Roman" w:hAnsi="Times New Roman" w:cs="Times New Roman"/>
          <w:sz w:val="28"/>
          <w:szCs w:val="28"/>
          <w:vertAlign w:val="subscript"/>
        </w:rPr>
        <w:t>тр</w:t>
      </w:r>
      <w:r w:rsidRPr="00C459AD">
        <w:rPr>
          <w:rFonts w:ascii="Times New Roman" w:hAnsi="Times New Roman" w:cs="Times New Roman"/>
          <w:sz w:val="28"/>
          <w:szCs w:val="28"/>
        </w:rPr>
        <w:t xml:space="preserve"> = 0 Н. </w:t>
      </w:r>
      <w:r w:rsidR="007A1B78" w:rsidRPr="007A1B78">
        <w:rPr>
          <w:rFonts w:ascii="Times New Roman" w:hAnsi="Times New Roman" w:cs="Times New Roman"/>
          <w:sz w:val="28"/>
          <w:szCs w:val="28"/>
        </w:rPr>
        <w:t xml:space="preserve">Рассмотрим воздействие трения на динамику тепловоза. Принимая во внимание, что основная часть демпфированного прогиба происходит на второй ступени, мы оптимизировали силу трения в </w:t>
      </w:r>
      <w:r w:rsidR="00F434AD">
        <w:rPr>
          <w:rFonts w:ascii="Times New Roman" w:hAnsi="Times New Roman" w:cs="Times New Roman"/>
          <w:sz w:val="28"/>
          <w:szCs w:val="28"/>
        </w:rPr>
        <w:t>амортизаторах</w:t>
      </w:r>
      <w:r w:rsidR="007A1B78" w:rsidRPr="007A1B78">
        <w:rPr>
          <w:rFonts w:ascii="Times New Roman" w:hAnsi="Times New Roman" w:cs="Times New Roman"/>
          <w:sz w:val="28"/>
          <w:szCs w:val="28"/>
        </w:rPr>
        <w:t xml:space="preserve"> буксовой ступени, уменьшив ее с 5,6 кН до 2,5 кН в соответствии с результатами теоретических исследований. </w:t>
      </w:r>
      <w:r w:rsidRPr="00C459AD">
        <w:rPr>
          <w:rFonts w:ascii="Times New Roman" w:hAnsi="Times New Roman" w:cs="Times New Roman"/>
          <w:sz w:val="28"/>
          <w:szCs w:val="28"/>
        </w:rPr>
        <w:t xml:space="preserve">Проведенные эксперименты показали, что введение фрикционного демпфирования в буксовую ступень практически не оказало влияния на динамические характеристики тепловоза, за исключением коэффициента вертикальной динамики буксовой ступени. </w:t>
      </w:r>
      <w:r w:rsidR="00F434AD" w:rsidRPr="00F434AD">
        <w:rPr>
          <w:rFonts w:ascii="Times New Roman" w:hAnsi="Times New Roman" w:cs="Times New Roman"/>
          <w:sz w:val="28"/>
          <w:szCs w:val="28"/>
        </w:rPr>
        <w:t>Причиной этого феномена является внедрение системы демпфирования при постоянных изгибах, что приводит к повышенной динамической нагрузке на подшипники.</w:t>
      </w:r>
    </w:p>
    <w:p w:rsidR="00EF1C27" w:rsidRPr="00C459AD" w:rsidRDefault="00C459AD" w:rsidP="00EF1C27">
      <w:pPr>
        <w:spacing w:after="0" w:line="240" w:lineRule="auto"/>
        <w:ind w:firstLine="709"/>
        <w:jc w:val="both"/>
        <w:rPr>
          <w:rFonts w:ascii="Times New Roman" w:hAnsi="Times New Roman" w:cs="Times New Roman"/>
          <w:sz w:val="28"/>
          <w:szCs w:val="28"/>
        </w:rPr>
      </w:pPr>
      <w:r w:rsidRPr="00C459AD">
        <w:rPr>
          <w:rFonts w:ascii="Times New Roman" w:hAnsi="Times New Roman" w:cs="Times New Roman"/>
          <w:sz w:val="28"/>
          <w:szCs w:val="28"/>
        </w:rPr>
        <w:t>Таким образом, отсутствие использования демпферов в буксовой ступени, при одновременном сохранении значительной части демпфированного прогиба во второй ступени, не привело к ухудшению динамических характеристик тепловоза. Это позволяет получить эксплуатационное преимущество за счет недостаточной надежности фрикционного гасителя.</w:t>
      </w:r>
    </w:p>
    <w:p w:rsidR="00C459AD" w:rsidRPr="00C459AD" w:rsidRDefault="00C459AD" w:rsidP="00EF1C27">
      <w:pPr>
        <w:spacing w:after="0" w:line="240" w:lineRule="auto"/>
        <w:ind w:firstLine="709"/>
        <w:jc w:val="both"/>
        <w:rPr>
          <w:rFonts w:ascii="Times New Roman" w:hAnsi="Times New Roman" w:cs="Times New Roman"/>
          <w:sz w:val="28"/>
          <w:szCs w:val="28"/>
        </w:rPr>
      </w:pPr>
      <w:r w:rsidRPr="00C459AD">
        <w:rPr>
          <w:rFonts w:ascii="Times New Roman" w:hAnsi="Times New Roman" w:cs="Times New Roman"/>
          <w:sz w:val="28"/>
          <w:szCs w:val="28"/>
        </w:rPr>
        <w:t>Для оценки чувствительности пневмоподвески к состоянию дороги были проведены испытания на участках с неблагоприятным покрытием (протяженностью 2</w:t>
      </w:r>
      <w:r>
        <w:rPr>
          <w:rFonts w:ascii="Times New Roman" w:hAnsi="Times New Roman" w:cs="Times New Roman"/>
          <w:sz w:val="28"/>
          <w:szCs w:val="28"/>
        </w:rPr>
        <w:t>5</w:t>
      </w:r>
      <w:r w:rsidRPr="00C459AD">
        <w:rPr>
          <w:rFonts w:ascii="Times New Roman" w:hAnsi="Times New Roman" w:cs="Times New Roman"/>
          <w:sz w:val="28"/>
          <w:szCs w:val="28"/>
        </w:rPr>
        <w:t xml:space="preserve"> и 2</w:t>
      </w:r>
      <w:r>
        <w:rPr>
          <w:rFonts w:ascii="Times New Roman" w:hAnsi="Times New Roman" w:cs="Times New Roman"/>
          <w:sz w:val="28"/>
          <w:szCs w:val="28"/>
        </w:rPr>
        <w:t>7</w:t>
      </w:r>
      <w:r w:rsidRPr="00C459AD">
        <w:rPr>
          <w:rFonts w:ascii="Times New Roman" w:hAnsi="Times New Roman" w:cs="Times New Roman"/>
          <w:sz w:val="28"/>
          <w:szCs w:val="28"/>
        </w:rPr>
        <w:t xml:space="preserve"> км). В рамках второго этапа исследования было внесено усовершенствование в виде добавления дополнительного резервуара объемом 0,06 м</w:t>
      </w:r>
      <w:r w:rsidRPr="00C459AD">
        <w:rPr>
          <w:rFonts w:ascii="Times New Roman" w:hAnsi="Times New Roman" w:cs="Times New Roman"/>
          <w:sz w:val="28"/>
          <w:szCs w:val="28"/>
          <w:vertAlign w:val="superscript"/>
        </w:rPr>
        <w:t>3</w:t>
      </w:r>
      <w:r w:rsidRPr="00C459AD">
        <w:rPr>
          <w:rFonts w:ascii="Times New Roman" w:hAnsi="Times New Roman" w:cs="Times New Roman"/>
          <w:sz w:val="28"/>
          <w:szCs w:val="28"/>
        </w:rPr>
        <w:t>, установки дросселей диаметром 20 мм на выходе из каждого пневморессора и применения 4-х точечной опоры для кузова на тележках.</w:t>
      </w:r>
    </w:p>
    <w:p w:rsidR="00C459AD" w:rsidRPr="006579F9" w:rsidRDefault="00C459AD" w:rsidP="00EF1C27">
      <w:pPr>
        <w:spacing w:after="0" w:line="240" w:lineRule="auto"/>
        <w:ind w:firstLine="709"/>
        <w:jc w:val="both"/>
        <w:rPr>
          <w:rFonts w:ascii="Times New Roman" w:hAnsi="Times New Roman" w:cs="Times New Roman"/>
          <w:sz w:val="28"/>
          <w:szCs w:val="28"/>
        </w:rPr>
      </w:pPr>
      <w:r w:rsidRPr="006579F9">
        <w:rPr>
          <w:rFonts w:ascii="Times New Roman" w:hAnsi="Times New Roman" w:cs="Times New Roman"/>
          <w:sz w:val="28"/>
          <w:szCs w:val="28"/>
        </w:rPr>
        <w:t xml:space="preserve">Максимальный коэффициент вертикальной динамики на буксовой ступени при скорости 28 м/с достигает значения 0,248, который был вычислен в соответствии с представленной формулой на участках 25 и 27 км. </w:t>
      </w:r>
      <w:r w:rsidR="00F434AD" w:rsidRPr="00F434AD">
        <w:rPr>
          <w:rFonts w:ascii="Times New Roman" w:hAnsi="Times New Roman" w:cs="Times New Roman"/>
          <w:sz w:val="28"/>
          <w:szCs w:val="28"/>
        </w:rPr>
        <w:t>Первоначальный метод вычисления коэффициента вертикальной динамики второй ступени основывался на определении отношения динамической составляющей давления воздуха в пневморессоре к его статической составляющей (5,5∙105 Н/м</w:t>
      </w:r>
      <w:r w:rsidR="00F434AD" w:rsidRPr="00F434AD">
        <w:rPr>
          <w:rFonts w:ascii="Times New Roman" w:hAnsi="Times New Roman" w:cs="Times New Roman"/>
          <w:sz w:val="28"/>
          <w:szCs w:val="28"/>
          <w:vertAlign w:val="superscript"/>
        </w:rPr>
        <w:t>2</w:t>
      </w:r>
      <w:r w:rsidR="00F434AD" w:rsidRPr="00F434AD">
        <w:rPr>
          <w:rFonts w:ascii="Times New Roman" w:hAnsi="Times New Roman" w:cs="Times New Roman"/>
          <w:sz w:val="28"/>
          <w:szCs w:val="28"/>
        </w:rPr>
        <w:t>). В ходе измерений на участке протяженностью 25 км было установлено, что данный коэффициент составил 0,18, в то время как на участке протяженностью 27 км значение снизилось до 0,15. Путем дальнейших исследований мы стремимся разработать более точные и эффективные методы определения вертикальной динамики второй ступени, что может привести к улучшению общей производительности системы.</w:t>
      </w:r>
      <w:r w:rsidR="00F434AD">
        <w:rPr>
          <w:rFonts w:ascii="Segoe UI" w:hAnsi="Segoe UI" w:cs="Segoe UI"/>
          <w:color w:val="374151"/>
        </w:rPr>
        <w:t xml:space="preserve"> </w:t>
      </w:r>
      <w:r w:rsidRPr="006579F9">
        <w:rPr>
          <w:rFonts w:ascii="Times New Roman" w:hAnsi="Times New Roman" w:cs="Times New Roman"/>
          <w:sz w:val="28"/>
          <w:szCs w:val="28"/>
        </w:rPr>
        <w:t>Проведенный анализ результатов на прямых участках 14, 25 и 27 км указывает на некоторое ухудшение последних двух из-за менее благоприятного состояния пути. Тем не менее, общий уровень остается на невысоком уровне и отличается относительной стабильностью, что подчеркивает положительные характеристики пневматического рессорного подвеса в контексте устойчивости к различным условиям верхнего строения пути.</w:t>
      </w:r>
    </w:p>
    <w:p w:rsidR="006579F9" w:rsidRPr="006579F9" w:rsidRDefault="006579F9" w:rsidP="006579F9">
      <w:pPr>
        <w:spacing w:after="0" w:line="240" w:lineRule="auto"/>
        <w:ind w:firstLine="709"/>
        <w:jc w:val="both"/>
        <w:rPr>
          <w:rFonts w:ascii="Times New Roman" w:hAnsi="Times New Roman" w:cs="Times New Roman"/>
          <w:sz w:val="28"/>
          <w:szCs w:val="28"/>
        </w:rPr>
      </w:pPr>
      <w:r w:rsidRPr="006579F9">
        <w:rPr>
          <w:rFonts w:ascii="Times New Roman" w:hAnsi="Times New Roman" w:cs="Times New Roman"/>
          <w:sz w:val="28"/>
          <w:szCs w:val="28"/>
        </w:rPr>
        <w:t>В рамках исследования вертикальной динамики тепловоза при движении по криволинейным участкам пути основное внимание было уделено анализу устойчивости экипажа в отношении бокового крена, вызванного центробежной силой и подъемом наружного рельса. Эта оценка проводилась с учетом схемы 4-х точечного операния кузова на тележки. Исследование устойчивости включало в себя анализ квазистатической деформации рессор в процессе сжатия 1-й и 2-й ступеней, а также анализ давления воздуха в пневморессорах и дополнительных резервуарах при использовании объема дополнительного резервуара 0,06 м3 для каждой пневморессоры и дросселя диаметром 20 мм.</w:t>
      </w:r>
    </w:p>
    <w:p w:rsidR="00EF1C27" w:rsidRPr="0043218C" w:rsidRDefault="006579F9" w:rsidP="006579F9">
      <w:pPr>
        <w:spacing w:after="0" w:line="240" w:lineRule="auto"/>
        <w:ind w:firstLine="709"/>
        <w:jc w:val="both"/>
        <w:rPr>
          <w:rFonts w:ascii="Times New Roman" w:hAnsi="Times New Roman" w:cs="Times New Roman"/>
          <w:sz w:val="28"/>
          <w:szCs w:val="28"/>
        </w:rPr>
      </w:pPr>
      <w:r w:rsidRPr="006579F9">
        <w:rPr>
          <w:rFonts w:ascii="Times New Roman" w:hAnsi="Times New Roman" w:cs="Times New Roman"/>
          <w:sz w:val="28"/>
          <w:szCs w:val="28"/>
        </w:rPr>
        <w:t xml:space="preserve">Экспериментальные данные продемонстрировали, </w:t>
      </w:r>
      <w:r>
        <w:rPr>
          <w:rFonts w:ascii="Times New Roman" w:hAnsi="Times New Roman" w:cs="Times New Roman"/>
          <w:sz w:val="28"/>
          <w:szCs w:val="28"/>
        </w:rPr>
        <w:t>п</w:t>
      </w:r>
      <w:r w:rsidRPr="006579F9">
        <w:rPr>
          <w:rFonts w:ascii="Times New Roman" w:hAnsi="Times New Roman" w:cs="Times New Roman"/>
          <w:sz w:val="28"/>
          <w:szCs w:val="28"/>
        </w:rPr>
        <w:t>ри использовании 4-х точечной схемы опирания кузова на тележки</w:t>
      </w:r>
      <w:r>
        <w:rPr>
          <w:rFonts w:ascii="Times New Roman" w:hAnsi="Times New Roman" w:cs="Times New Roman"/>
          <w:sz w:val="28"/>
          <w:szCs w:val="28"/>
        </w:rPr>
        <w:t xml:space="preserve"> в кривой 300м</w:t>
      </w:r>
      <w:r w:rsidRPr="006579F9">
        <w:rPr>
          <w:rFonts w:ascii="Times New Roman" w:hAnsi="Times New Roman" w:cs="Times New Roman"/>
          <w:sz w:val="28"/>
          <w:szCs w:val="28"/>
        </w:rPr>
        <w:t xml:space="preserve"> показатели составляют: П</w:t>
      </w:r>
      <w:r w:rsidRPr="006579F9">
        <w:rPr>
          <w:rFonts w:ascii="Times New Roman" w:hAnsi="Times New Roman" w:cs="Times New Roman"/>
          <w:sz w:val="28"/>
          <w:szCs w:val="28"/>
          <w:vertAlign w:val="subscript"/>
        </w:rPr>
        <w:t>Р</w:t>
      </w:r>
      <w:r w:rsidRPr="006579F9">
        <w:rPr>
          <w:rFonts w:ascii="Times New Roman" w:hAnsi="Times New Roman" w:cs="Times New Roman"/>
          <w:sz w:val="28"/>
          <w:szCs w:val="28"/>
        </w:rPr>
        <w:t xml:space="preserve"> = 24 мм, П</w:t>
      </w:r>
      <w:r w:rsidRPr="006579F9">
        <w:rPr>
          <w:rFonts w:ascii="Times New Roman" w:hAnsi="Times New Roman" w:cs="Times New Roman"/>
          <w:sz w:val="28"/>
          <w:szCs w:val="28"/>
          <w:vertAlign w:val="subscript"/>
        </w:rPr>
        <w:t>Б</w:t>
      </w:r>
      <w:r w:rsidRPr="006579F9">
        <w:rPr>
          <w:rFonts w:ascii="Times New Roman" w:hAnsi="Times New Roman" w:cs="Times New Roman"/>
          <w:sz w:val="28"/>
          <w:szCs w:val="28"/>
        </w:rPr>
        <w:t xml:space="preserve"> = 6 мм, Д</w:t>
      </w:r>
      <w:r w:rsidRPr="006579F9">
        <w:rPr>
          <w:rFonts w:ascii="Times New Roman" w:hAnsi="Times New Roman" w:cs="Times New Roman"/>
          <w:sz w:val="28"/>
          <w:szCs w:val="28"/>
          <w:vertAlign w:val="subscript"/>
        </w:rPr>
        <w:t>2</w:t>
      </w:r>
      <w:r w:rsidRPr="006579F9">
        <w:rPr>
          <w:rFonts w:ascii="Times New Roman" w:hAnsi="Times New Roman" w:cs="Times New Roman"/>
          <w:sz w:val="28"/>
          <w:szCs w:val="28"/>
        </w:rPr>
        <w:t xml:space="preserve"> = 0,4∙10</w:t>
      </w:r>
      <w:r w:rsidRPr="006579F9">
        <w:rPr>
          <w:rFonts w:ascii="Times New Roman" w:hAnsi="Times New Roman" w:cs="Times New Roman"/>
          <w:sz w:val="28"/>
          <w:szCs w:val="28"/>
          <w:vertAlign w:val="superscript"/>
        </w:rPr>
        <w:t>5</w:t>
      </w:r>
      <w:r w:rsidRPr="006579F9">
        <w:rPr>
          <w:rFonts w:ascii="Times New Roman" w:hAnsi="Times New Roman" w:cs="Times New Roman"/>
          <w:sz w:val="28"/>
          <w:szCs w:val="28"/>
        </w:rPr>
        <w:t xml:space="preserve"> Н/м</w:t>
      </w:r>
      <w:r w:rsidRPr="006579F9">
        <w:rPr>
          <w:rFonts w:ascii="Times New Roman" w:hAnsi="Times New Roman" w:cs="Times New Roman"/>
          <w:sz w:val="28"/>
          <w:szCs w:val="28"/>
          <w:vertAlign w:val="superscript"/>
        </w:rPr>
        <w:t>2</w:t>
      </w:r>
      <w:r w:rsidRPr="006579F9">
        <w:rPr>
          <w:rFonts w:ascii="Times New Roman" w:hAnsi="Times New Roman" w:cs="Times New Roman"/>
          <w:sz w:val="28"/>
          <w:szCs w:val="28"/>
        </w:rPr>
        <w:t>, Д</w:t>
      </w:r>
      <w:r w:rsidRPr="006579F9">
        <w:rPr>
          <w:rFonts w:ascii="Times New Roman" w:hAnsi="Times New Roman" w:cs="Times New Roman"/>
          <w:sz w:val="28"/>
          <w:szCs w:val="28"/>
          <w:vertAlign w:val="subscript"/>
        </w:rPr>
        <w:t>4</w:t>
      </w:r>
      <w:r w:rsidRPr="006579F9">
        <w:rPr>
          <w:rFonts w:ascii="Times New Roman" w:hAnsi="Times New Roman" w:cs="Times New Roman"/>
          <w:sz w:val="28"/>
          <w:szCs w:val="28"/>
        </w:rPr>
        <w:t xml:space="preserve"> = 0,5∙10</w:t>
      </w:r>
      <w:r w:rsidRPr="006579F9">
        <w:rPr>
          <w:rFonts w:ascii="Times New Roman" w:hAnsi="Times New Roman" w:cs="Times New Roman"/>
          <w:sz w:val="28"/>
          <w:szCs w:val="28"/>
          <w:vertAlign w:val="superscript"/>
        </w:rPr>
        <w:t>5</w:t>
      </w:r>
      <w:r w:rsidRPr="006579F9">
        <w:rPr>
          <w:rFonts w:ascii="Times New Roman" w:hAnsi="Times New Roman" w:cs="Times New Roman"/>
          <w:sz w:val="28"/>
          <w:szCs w:val="28"/>
        </w:rPr>
        <w:t xml:space="preserve"> Н/м</w:t>
      </w:r>
      <w:r w:rsidRPr="006579F9">
        <w:rPr>
          <w:rFonts w:ascii="Times New Roman" w:hAnsi="Times New Roman" w:cs="Times New Roman"/>
          <w:sz w:val="28"/>
          <w:szCs w:val="28"/>
          <w:vertAlign w:val="superscript"/>
        </w:rPr>
        <w:t>2</w:t>
      </w:r>
      <w:r w:rsidRPr="006579F9">
        <w:rPr>
          <w:rFonts w:ascii="Times New Roman" w:hAnsi="Times New Roman" w:cs="Times New Roman"/>
          <w:sz w:val="28"/>
          <w:szCs w:val="28"/>
        </w:rPr>
        <w:t>.</w:t>
      </w:r>
      <w:r>
        <w:rPr>
          <w:rFonts w:ascii="Times New Roman" w:hAnsi="Times New Roman" w:cs="Times New Roman"/>
          <w:sz w:val="28"/>
          <w:szCs w:val="28"/>
        </w:rPr>
        <w:t xml:space="preserve"> </w:t>
      </w:r>
      <w:r w:rsidR="00EF1C27" w:rsidRPr="0043218C">
        <w:rPr>
          <w:rFonts w:ascii="Times New Roman" w:hAnsi="Times New Roman" w:cs="Times New Roman"/>
          <w:sz w:val="28"/>
          <w:szCs w:val="28"/>
        </w:rPr>
        <w:t xml:space="preserve">В ходе эксперимента на кривой радиусом 600 м при использовании </w:t>
      </w:r>
      <w:r>
        <w:rPr>
          <w:rFonts w:ascii="Times New Roman" w:hAnsi="Times New Roman" w:cs="Times New Roman"/>
          <w:sz w:val="28"/>
          <w:szCs w:val="28"/>
        </w:rPr>
        <w:t xml:space="preserve">4-х </w:t>
      </w:r>
      <w:r w:rsidR="00EF1C27" w:rsidRPr="0043218C">
        <w:rPr>
          <w:rFonts w:ascii="Times New Roman" w:hAnsi="Times New Roman" w:cs="Times New Roman"/>
          <w:sz w:val="28"/>
          <w:szCs w:val="28"/>
        </w:rPr>
        <w:t xml:space="preserve">точечной </w:t>
      </w:r>
      <w:r>
        <w:rPr>
          <w:rFonts w:ascii="Times New Roman" w:hAnsi="Times New Roman" w:cs="Times New Roman"/>
          <w:sz w:val="28"/>
          <w:szCs w:val="28"/>
        </w:rPr>
        <w:t>схемы опор</w:t>
      </w:r>
      <w:r w:rsidR="00EF1C27" w:rsidRPr="0043218C">
        <w:rPr>
          <w:rFonts w:ascii="Times New Roman" w:hAnsi="Times New Roman" w:cs="Times New Roman"/>
          <w:sz w:val="28"/>
          <w:szCs w:val="28"/>
        </w:rPr>
        <w:t xml:space="preserve"> эти значения изменились на ПР</w:t>
      </w:r>
      <w:r w:rsidR="00EF1C27" w:rsidRPr="001F7399">
        <w:rPr>
          <w:rFonts w:ascii="Times New Roman" w:hAnsi="Times New Roman" w:cs="Times New Roman"/>
          <w:sz w:val="28"/>
          <w:szCs w:val="28"/>
          <w:vertAlign w:val="subscript"/>
        </w:rPr>
        <w:t>1</w:t>
      </w:r>
      <w:r w:rsidR="00EF1C27">
        <w:rPr>
          <w:rFonts w:ascii="Times New Roman" w:hAnsi="Times New Roman" w:cs="Times New Roman"/>
          <w:sz w:val="28"/>
          <w:szCs w:val="28"/>
        </w:rPr>
        <w:t xml:space="preserve"> = </w:t>
      </w:r>
      <w:r w:rsidR="00EF1C27" w:rsidRPr="0043218C">
        <w:rPr>
          <w:rFonts w:ascii="Times New Roman" w:hAnsi="Times New Roman" w:cs="Times New Roman"/>
          <w:sz w:val="28"/>
          <w:szCs w:val="28"/>
        </w:rPr>
        <w:t xml:space="preserve">26 </w:t>
      </w:r>
      <w:r w:rsidR="00EF1C27">
        <w:rPr>
          <w:rFonts w:ascii="Times New Roman" w:hAnsi="Times New Roman" w:cs="Times New Roman"/>
          <w:sz w:val="28"/>
          <w:szCs w:val="28"/>
        </w:rPr>
        <w:t>м</w:t>
      </w:r>
      <w:r w:rsidR="00EF1C27" w:rsidRPr="0043218C">
        <w:rPr>
          <w:rFonts w:ascii="Times New Roman" w:hAnsi="Times New Roman" w:cs="Times New Roman"/>
          <w:sz w:val="28"/>
          <w:szCs w:val="28"/>
        </w:rPr>
        <w:t>м, ПБ</w:t>
      </w:r>
      <w:r w:rsidR="00EF1C27" w:rsidRPr="001F7399">
        <w:rPr>
          <w:rFonts w:ascii="Times New Roman" w:hAnsi="Times New Roman" w:cs="Times New Roman"/>
          <w:sz w:val="28"/>
          <w:szCs w:val="28"/>
          <w:vertAlign w:val="subscript"/>
        </w:rPr>
        <w:t>1</w:t>
      </w:r>
      <w:r w:rsidR="00EF1C27" w:rsidRPr="0043218C">
        <w:rPr>
          <w:rFonts w:ascii="Times New Roman" w:hAnsi="Times New Roman" w:cs="Times New Roman"/>
          <w:sz w:val="28"/>
          <w:szCs w:val="28"/>
        </w:rPr>
        <w:t xml:space="preserve"> = 9 </w:t>
      </w:r>
      <w:r w:rsidR="00EF1C27">
        <w:rPr>
          <w:rFonts w:ascii="Times New Roman" w:hAnsi="Times New Roman" w:cs="Times New Roman"/>
          <w:sz w:val="28"/>
          <w:szCs w:val="28"/>
        </w:rPr>
        <w:t>м</w:t>
      </w:r>
      <w:r w:rsidR="00EF1C27" w:rsidRPr="0043218C">
        <w:rPr>
          <w:rFonts w:ascii="Times New Roman" w:hAnsi="Times New Roman" w:cs="Times New Roman"/>
          <w:sz w:val="28"/>
          <w:szCs w:val="28"/>
        </w:rPr>
        <w:t>м, Д</w:t>
      </w:r>
      <w:r w:rsidR="00EF1C27" w:rsidRPr="001F7399">
        <w:rPr>
          <w:rFonts w:ascii="Times New Roman" w:hAnsi="Times New Roman" w:cs="Times New Roman"/>
          <w:sz w:val="28"/>
          <w:szCs w:val="28"/>
          <w:vertAlign w:val="subscript"/>
        </w:rPr>
        <w:t>2</w:t>
      </w:r>
      <w:r w:rsidR="00EF1C27" w:rsidRPr="0043218C">
        <w:rPr>
          <w:rFonts w:ascii="Times New Roman" w:hAnsi="Times New Roman" w:cs="Times New Roman"/>
          <w:sz w:val="28"/>
          <w:szCs w:val="28"/>
        </w:rPr>
        <w:t xml:space="preserve"> = 0,65∙10</w:t>
      </w:r>
      <w:r w:rsidR="00EF1C27" w:rsidRPr="001F7399">
        <w:rPr>
          <w:rFonts w:ascii="Times New Roman" w:hAnsi="Times New Roman" w:cs="Times New Roman"/>
          <w:sz w:val="28"/>
          <w:szCs w:val="28"/>
          <w:vertAlign w:val="superscript"/>
        </w:rPr>
        <w:t>5</w:t>
      </w:r>
      <w:r w:rsidR="00EF1C27" w:rsidRPr="0043218C">
        <w:rPr>
          <w:rFonts w:ascii="Times New Roman" w:hAnsi="Times New Roman" w:cs="Times New Roman"/>
          <w:sz w:val="28"/>
          <w:szCs w:val="28"/>
        </w:rPr>
        <w:t xml:space="preserve"> Н/м</w:t>
      </w:r>
      <w:r w:rsidR="00EF1C27" w:rsidRPr="004B2CB9">
        <w:rPr>
          <w:rFonts w:ascii="Times New Roman" w:hAnsi="Times New Roman" w:cs="Times New Roman"/>
          <w:sz w:val="28"/>
          <w:szCs w:val="28"/>
          <w:vertAlign w:val="superscript"/>
        </w:rPr>
        <w:t>2</w:t>
      </w:r>
      <w:r w:rsidR="00EF1C27" w:rsidRPr="0043218C">
        <w:rPr>
          <w:rFonts w:ascii="Times New Roman" w:hAnsi="Times New Roman" w:cs="Times New Roman"/>
          <w:sz w:val="28"/>
          <w:szCs w:val="28"/>
        </w:rPr>
        <w:t>, Д</w:t>
      </w:r>
      <w:r w:rsidR="00EF1C27" w:rsidRPr="001F7399">
        <w:rPr>
          <w:rFonts w:ascii="Times New Roman" w:hAnsi="Times New Roman" w:cs="Times New Roman"/>
          <w:sz w:val="28"/>
          <w:szCs w:val="28"/>
          <w:vertAlign w:val="subscript"/>
        </w:rPr>
        <w:t>4</w:t>
      </w:r>
      <w:r w:rsidR="00EF1C27" w:rsidRPr="0043218C">
        <w:rPr>
          <w:rFonts w:ascii="Times New Roman" w:hAnsi="Times New Roman" w:cs="Times New Roman"/>
          <w:sz w:val="28"/>
          <w:szCs w:val="28"/>
        </w:rPr>
        <w:t xml:space="preserve"> = 0,6∙10</w:t>
      </w:r>
      <w:r w:rsidR="00EF1C27" w:rsidRPr="001F7399">
        <w:rPr>
          <w:rFonts w:ascii="Times New Roman" w:hAnsi="Times New Roman" w:cs="Times New Roman"/>
          <w:sz w:val="28"/>
          <w:szCs w:val="28"/>
          <w:vertAlign w:val="superscript"/>
        </w:rPr>
        <w:t>5</w:t>
      </w:r>
      <w:r w:rsidR="00EF1C27" w:rsidRPr="0043218C">
        <w:rPr>
          <w:rFonts w:ascii="Times New Roman" w:hAnsi="Times New Roman" w:cs="Times New Roman"/>
          <w:sz w:val="28"/>
          <w:szCs w:val="28"/>
        </w:rPr>
        <w:t xml:space="preserve"> Н/м</w:t>
      </w:r>
      <w:r w:rsidR="00EF1C27" w:rsidRPr="004B2CB9">
        <w:rPr>
          <w:rFonts w:ascii="Times New Roman" w:hAnsi="Times New Roman" w:cs="Times New Roman"/>
          <w:sz w:val="28"/>
          <w:szCs w:val="28"/>
          <w:vertAlign w:val="superscript"/>
        </w:rPr>
        <w:t>2</w:t>
      </w:r>
      <w:r w:rsidR="00EF1C27" w:rsidRPr="0043218C">
        <w:rPr>
          <w:rFonts w:ascii="Times New Roman" w:hAnsi="Times New Roman" w:cs="Times New Roman"/>
          <w:sz w:val="28"/>
          <w:szCs w:val="28"/>
        </w:rPr>
        <w:t>.</w:t>
      </w:r>
    </w:p>
    <w:p w:rsidR="00F434AD" w:rsidRPr="00F434AD" w:rsidRDefault="006579F9" w:rsidP="00EF1C27">
      <w:pPr>
        <w:spacing w:after="0" w:line="240" w:lineRule="auto"/>
        <w:ind w:firstLine="709"/>
        <w:jc w:val="both"/>
        <w:rPr>
          <w:rFonts w:ascii="Times New Roman" w:hAnsi="Times New Roman" w:cs="Times New Roman"/>
          <w:sz w:val="28"/>
          <w:szCs w:val="28"/>
        </w:rPr>
      </w:pPr>
      <w:r w:rsidRPr="006579F9">
        <w:rPr>
          <w:rFonts w:ascii="Times New Roman" w:hAnsi="Times New Roman" w:cs="Times New Roman"/>
          <w:sz w:val="28"/>
          <w:szCs w:val="28"/>
        </w:rPr>
        <w:t xml:space="preserve">В процессе движения по </w:t>
      </w:r>
      <w:r>
        <w:rPr>
          <w:rFonts w:ascii="Times New Roman" w:hAnsi="Times New Roman" w:cs="Times New Roman"/>
          <w:sz w:val="28"/>
          <w:szCs w:val="28"/>
        </w:rPr>
        <w:t>кривым</w:t>
      </w:r>
      <w:r w:rsidRPr="006579F9">
        <w:rPr>
          <w:rFonts w:ascii="Times New Roman" w:hAnsi="Times New Roman" w:cs="Times New Roman"/>
          <w:sz w:val="28"/>
          <w:szCs w:val="28"/>
        </w:rPr>
        <w:t xml:space="preserve"> участкам </w:t>
      </w:r>
      <w:r w:rsidR="00947086">
        <w:rPr>
          <w:rFonts w:ascii="Times New Roman" w:hAnsi="Times New Roman" w:cs="Times New Roman"/>
          <w:sz w:val="28"/>
          <w:szCs w:val="28"/>
        </w:rPr>
        <w:t>ж.д. пути</w:t>
      </w:r>
      <w:r w:rsidRPr="006579F9">
        <w:rPr>
          <w:rFonts w:ascii="Times New Roman" w:hAnsi="Times New Roman" w:cs="Times New Roman"/>
          <w:sz w:val="28"/>
          <w:szCs w:val="28"/>
        </w:rPr>
        <w:t xml:space="preserve">, кузов транспортного средства приобретает наклонное квазистатическое положение, вызванное воздействием центробежной силы и поднимающим эффектом наружного рельса, что сопровождается колебаниями относительно данного положения [81]. </w:t>
      </w:r>
      <w:r w:rsidR="00D3225B">
        <w:rPr>
          <w:rFonts w:ascii="Times New Roman" w:hAnsi="Times New Roman" w:cs="Times New Roman"/>
          <w:sz w:val="28"/>
          <w:szCs w:val="28"/>
        </w:rPr>
        <w:t>П</w:t>
      </w:r>
      <w:r w:rsidR="00F434AD" w:rsidRPr="00F434AD">
        <w:rPr>
          <w:rFonts w:ascii="Times New Roman" w:hAnsi="Times New Roman" w:cs="Times New Roman"/>
          <w:sz w:val="28"/>
          <w:szCs w:val="28"/>
        </w:rPr>
        <w:t>роявления данного явления сопровождаются изменениями в пневматических системах и дополнительных резервуарах. Путем анализа амплитудных характеристик динамической составляющей давления воздуха в пневматической системе (Д</w:t>
      </w:r>
      <w:r w:rsidR="00F434AD" w:rsidRPr="00D3225B">
        <w:rPr>
          <w:rFonts w:ascii="Times New Roman" w:hAnsi="Times New Roman" w:cs="Times New Roman"/>
          <w:sz w:val="28"/>
          <w:szCs w:val="28"/>
          <w:vertAlign w:val="subscript"/>
        </w:rPr>
        <w:t>2</w:t>
      </w:r>
      <w:r w:rsidR="00F434AD" w:rsidRPr="00F434AD">
        <w:rPr>
          <w:rFonts w:ascii="Times New Roman" w:hAnsi="Times New Roman" w:cs="Times New Roman"/>
          <w:sz w:val="28"/>
          <w:szCs w:val="28"/>
        </w:rPr>
        <w:t>) и дополнительном резервуаре (Д</w:t>
      </w:r>
      <w:r w:rsidR="00F434AD" w:rsidRPr="00D3225B">
        <w:rPr>
          <w:rFonts w:ascii="Times New Roman" w:hAnsi="Times New Roman" w:cs="Times New Roman"/>
          <w:sz w:val="28"/>
          <w:szCs w:val="28"/>
          <w:vertAlign w:val="subscript"/>
        </w:rPr>
        <w:t>4</w:t>
      </w:r>
      <w:r w:rsidR="00F434AD" w:rsidRPr="00F434AD">
        <w:rPr>
          <w:rFonts w:ascii="Times New Roman" w:hAnsi="Times New Roman" w:cs="Times New Roman"/>
          <w:sz w:val="28"/>
          <w:szCs w:val="28"/>
        </w:rPr>
        <w:t>) в процессе движения по кривым с различным радиусом можно выявить следующие закономерности: в первую очередь, амплитудные значения динамического давления в пневматической системе и дополнительном резервуаре на кривой с радиусом 600 м существенно превышают аналогичные значения на кривой с радиусом 300 м; во-вторых, на кривой с радиусом 600 м амплитудное давление в пневматической системе превышает давление в дополнительном резервуаре по сравнению с кривой радиусом 300 м. Эти наблюдаемые тенденции предоставляют важные аспекты для дальнейшего исследования и оптимизации пневматических систем в транспортных средствах.</w:t>
      </w:r>
    </w:p>
    <w:p w:rsidR="00947086" w:rsidRPr="00947086" w:rsidRDefault="00947086" w:rsidP="00EF1C27">
      <w:pPr>
        <w:spacing w:after="0" w:line="240" w:lineRule="auto"/>
        <w:ind w:firstLine="709"/>
        <w:jc w:val="both"/>
        <w:rPr>
          <w:rFonts w:ascii="Times New Roman" w:hAnsi="Times New Roman" w:cs="Times New Roman"/>
          <w:sz w:val="28"/>
          <w:szCs w:val="28"/>
        </w:rPr>
      </w:pPr>
      <w:r w:rsidRPr="00947086">
        <w:rPr>
          <w:rFonts w:ascii="Times New Roman" w:hAnsi="Times New Roman" w:cs="Times New Roman"/>
          <w:sz w:val="28"/>
          <w:szCs w:val="28"/>
        </w:rPr>
        <w:t xml:space="preserve">Выделенные различия в динамическом давлении между пневморессорой и дополнительным резервуаром могут быть объяснены разной амплитудой колебаний кузова относительно наклоненной позиции. На кривой 600 м, амплитуды колебаний кузова составляют 10−25 мм, в то время как на кривой 300 м они ниже, в пределах 5−15 мм. </w:t>
      </w:r>
      <w:r w:rsidRPr="00D3225B">
        <w:rPr>
          <w:rFonts w:ascii="Times New Roman" w:hAnsi="Times New Roman" w:cs="Times New Roman"/>
          <w:sz w:val="28"/>
          <w:szCs w:val="28"/>
        </w:rPr>
        <w:t>Следовательно, при более высоких амплитудах колебаний воздух в пневморессорах</w:t>
      </w:r>
      <w:r w:rsidRPr="00947086">
        <w:rPr>
          <w:rFonts w:ascii="Times New Roman" w:hAnsi="Times New Roman" w:cs="Times New Roman"/>
          <w:sz w:val="28"/>
          <w:szCs w:val="28"/>
        </w:rPr>
        <w:t xml:space="preserve"> сжимается более сильно, и из-за ограниченной пропускной способности дросселя не успевает полностью перемещаться в дополнительный резервуар для выравнивания давления в пневморессоре. При меньших амплитудах, вследствие уменьшения скорости колеблющихся масс относительно друг друга, сжатие воздуха в пневморессорах уменьшается, что позволяет ему успешно проходить через дроссель в дополнительный резервуар и создавать в нем давление, приближенное к давлению в пневморессоре. Научные исследования подтвердили, что отношение амплитудного динамического давления воздуха в дополнительном резервуаре к динамическому давлению воздуха в пневморессоре варьируется в пределах 0,70−0,85 на кривой 600 м и 0,85−1,0 на кривой 300 м, что соответствует данным из литературы и характеризует эффективность дросселя. Кроме того, исследования указывают на то, что оптимальный уровень комфорта подвески достигается при отношении в диапазоне 0,7-0,8. В данном исследовании представленные данные показывают, что отношение Д</w:t>
      </w:r>
      <w:r w:rsidRPr="006855FA">
        <w:rPr>
          <w:rFonts w:ascii="Times New Roman" w:hAnsi="Times New Roman" w:cs="Times New Roman"/>
          <w:sz w:val="28"/>
          <w:szCs w:val="28"/>
          <w:vertAlign w:val="subscript"/>
        </w:rPr>
        <w:t>4</w:t>
      </w:r>
      <w:r w:rsidRPr="00947086">
        <w:rPr>
          <w:rFonts w:ascii="Times New Roman" w:hAnsi="Times New Roman" w:cs="Times New Roman"/>
          <w:sz w:val="28"/>
          <w:szCs w:val="28"/>
        </w:rPr>
        <w:t>/Д</w:t>
      </w:r>
      <w:r w:rsidRPr="006855FA">
        <w:rPr>
          <w:rFonts w:ascii="Times New Roman" w:hAnsi="Times New Roman" w:cs="Times New Roman"/>
          <w:sz w:val="28"/>
          <w:szCs w:val="28"/>
          <w:vertAlign w:val="subscript"/>
        </w:rPr>
        <w:t>2</w:t>
      </w:r>
      <w:r w:rsidRPr="00947086">
        <w:rPr>
          <w:rFonts w:ascii="Times New Roman" w:hAnsi="Times New Roman" w:cs="Times New Roman"/>
          <w:sz w:val="28"/>
          <w:szCs w:val="28"/>
        </w:rPr>
        <w:t xml:space="preserve"> находится вблизи рекомендуемого предела.</w:t>
      </w:r>
    </w:p>
    <w:p w:rsidR="00EF1C27" w:rsidRPr="004B2CB9" w:rsidRDefault="00EF1C27" w:rsidP="00EF1C27">
      <w:pPr>
        <w:spacing w:after="0" w:line="240" w:lineRule="auto"/>
        <w:ind w:firstLine="709"/>
        <w:jc w:val="both"/>
        <w:rPr>
          <w:rFonts w:ascii="Times New Roman" w:hAnsi="Times New Roman" w:cs="Times New Roman"/>
          <w:sz w:val="28"/>
          <w:szCs w:val="28"/>
        </w:rPr>
      </w:pPr>
      <w:r w:rsidRPr="004B2CB9">
        <w:rPr>
          <w:rFonts w:ascii="Times New Roman" w:hAnsi="Times New Roman" w:cs="Times New Roman"/>
          <w:sz w:val="28"/>
          <w:szCs w:val="28"/>
        </w:rPr>
        <w:t>Максимальные вертикальные ускорения кузова в кривых рав</w:t>
      </w:r>
      <w:r w:rsidR="00947086">
        <w:rPr>
          <w:rFonts w:ascii="Times New Roman" w:hAnsi="Times New Roman" w:cs="Times New Roman"/>
          <w:sz w:val="28"/>
          <w:szCs w:val="28"/>
        </w:rPr>
        <w:t>нялись 0,22 g (при скорости 19</w:t>
      </w:r>
      <w:r w:rsidRPr="004B2CB9">
        <w:rPr>
          <w:rFonts w:ascii="Times New Roman" w:hAnsi="Times New Roman" w:cs="Times New Roman"/>
          <w:sz w:val="28"/>
          <w:szCs w:val="28"/>
        </w:rPr>
        <w:t xml:space="preserve"> м/с) и 0,26 g (при скорости 33,3 м/с) при трехточечной опоре, а при четырехточечной - 0,18 g и 0,2 g соответственно. В то время как вертикальные ускорения рамы тележки при максимальных скоростях в кривых достигали 1,2 g. Анализ результатов показывает, что устойчивость надрессорного строения тепловоза при четырехточечной опоре выше, чем при трехточечной, отмечая более высокие значения бокового крена и колебаний боковой качки.</w:t>
      </w:r>
    </w:p>
    <w:p w:rsidR="00EF1C27" w:rsidRDefault="00EF1C27" w:rsidP="00EF1C27">
      <w:pPr>
        <w:spacing w:after="0" w:line="240" w:lineRule="auto"/>
        <w:ind w:firstLine="708"/>
        <w:jc w:val="both"/>
        <w:rPr>
          <w:rFonts w:ascii="Times New Roman" w:hAnsi="Times New Roman" w:cs="Times New Roman"/>
          <w:sz w:val="28"/>
          <w:szCs w:val="28"/>
        </w:rPr>
      </w:pPr>
      <w:r w:rsidRPr="00534C43">
        <w:rPr>
          <w:rFonts w:ascii="Times New Roman" w:hAnsi="Times New Roman" w:cs="Times New Roman"/>
          <w:sz w:val="28"/>
          <w:szCs w:val="28"/>
        </w:rPr>
        <w:t>Эффективность применения системы пневмоподвешивания во второй ступени экспериментального тепловоза ТЭ33А анализируется в сравнении с тепловозами, оснащенными стандартной си</w:t>
      </w:r>
      <w:r>
        <w:rPr>
          <w:rFonts w:ascii="Times New Roman" w:hAnsi="Times New Roman" w:cs="Times New Roman"/>
          <w:sz w:val="28"/>
          <w:szCs w:val="28"/>
        </w:rPr>
        <w:t xml:space="preserve">стемой жестких опор сопряжения. </w:t>
      </w:r>
      <w:r w:rsidRPr="00534C43">
        <w:rPr>
          <w:rFonts w:ascii="Times New Roman" w:hAnsi="Times New Roman" w:cs="Times New Roman"/>
          <w:sz w:val="28"/>
          <w:szCs w:val="28"/>
        </w:rPr>
        <w:t xml:space="preserve">Применение </w:t>
      </w:r>
      <w:r>
        <w:rPr>
          <w:rFonts w:ascii="Times New Roman" w:hAnsi="Times New Roman" w:cs="Times New Roman"/>
          <w:sz w:val="28"/>
          <w:szCs w:val="28"/>
        </w:rPr>
        <w:t xml:space="preserve">комбинированных </w:t>
      </w:r>
      <w:r w:rsidRPr="00534C43">
        <w:rPr>
          <w:rFonts w:ascii="Times New Roman" w:hAnsi="Times New Roman" w:cs="Times New Roman"/>
          <w:sz w:val="28"/>
          <w:szCs w:val="28"/>
        </w:rPr>
        <w:t>пневмо</w:t>
      </w:r>
      <w:r>
        <w:rPr>
          <w:rFonts w:ascii="Times New Roman" w:hAnsi="Times New Roman" w:cs="Times New Roman"/>
          <w:sz w:val="28"/>
          <w:szCs w:val="28"/>
        </w:rPr>
        <w:t xml:space="preserve">пружинных </w:t>
      </w:r>
      <w:r w:rsidRPr="00534C43">
        <w:rPr>
          <w:rFonts w:ascii="Times New Roman" w:hAnsi="Times New Roman" w:cs="Times New Roman"/>
          <w:sz w:val="28"/>
          <w:szCs w:val="28"/>
        </w:rPr>
        <w:t xml:space="preserve">рессор во второй ступени ТЭ33А проявляет выраженные преимущества в характеристиках хода и стабильности динамических свойств на различных участках пути. Например, отмечается, что вертикальные ускорения кузова и коэффициент вертикальной динамики буксовой ступени отличаются на уровне всего 20-45%, в то время как у стандартной конструкции </w:t>
      </w:r>
      <w:r>
        <w:rPr>
          <w:rFonts w:ascii="Times New Roman" w:hAnsi="Times New Roman" w:cs="Times New Roman"/>
          <w:sz w:val="28"/>
          <w:szCs w:val="28"/>
        </w:rPr>
        <w:t xml:space="preserve">тепловоза </w:t>
      </w:r>
      <w:r w:rsidRPr="00534C43">
        <w:rPr>
          <w:rFonts w:ascii="Times New Roman" w:hAnsi="Times New Roman" w:cs="Times New Roman"/>
          <w:sz w:val="28"/>
          <w:szCs w:val="28"/>
        </w:rPr>
        <w:t xml:space="preserve">ТЭ33А это различие достигает 2-х раз. </w:t>
      </w:r>
    </w:p>
    <w:p w:rsidR="00EF1C27" w:rsidRDefault="00EF1C27" w:rsidP="00EF1C27">
      <w:pPr>
        <w:spacing w:after="0" w:line="240" w:lineRule="auto"/>
        <w:ind w:firstLine="708"/>
        <w:jc w:val="both"/>
        <w:rPr>
          <w:rFonts w:ascii="Times New Roman" w:hAnsi="Times New Roman" w:cs="Times New Roman"/>
          <w:sz w:val="28"/>
          <w:szCs w:val="28"/>
        </w:rPr>
      </w:pPr>
      <w:r w:rsidRPr="00534C43">
        <w:rPr>
          <w:rFonts w:ascii="Times New Roman" w:hAnsi="Times New Roman" w:cs="Times New Roman"/>
          <w:sz w:val="28"/>
          <w:szCs w:val="28"/>
        </w:rPr>
        <w:t>При анализе горизонтальной динамики тепловоза, данные на различных участках пути (13, 24 и 26 км) свидетельствуют о том, что динамические характеристики в горизонтальной плоскости остаются на невысоком уровне, даже при существенных различиях в качестве верхнего строения пути. Максимальные значения горизонтальных ускорений, рамных сил и поперечных перемещений кузова в кривых также остаются в пределах безопасных значений.</w:t>
      </w:r>
    </w:p>
    <w:p w:rsidR="00EF1C27" w:rsidRDefault="00EF1C27" w:rsidP="00EF1C27">
      <w:pPr>
        <w:spacing w:after="0" w:line="240" w:lineRule="auto"/>
        <w:jc w:val="both"/>
        <w:rPr>
          <w:rFonts w:ascii="Times New Roman" w:hAnsi="Times New Roman" w:cs="Times New Roman"/>
          <w:sz w:val="28"/>
          <w:szCs w:val="28"/>
        </w:rPr>
      </w:pPr>
    </w:p>
    <w:p w:rsidR="00EF1C27" w:rsidRDefault="00EF1C27" w:rsidP="00EF1C27">
      <w:pPr>
        <w:spacing w:after="0" w:line="240" w:lineRule="auto"/>
        <w:jc w:val="center"/>
        <w:rPr>
          <w:rFonts w:ascii="Times New Roman" w:hAnsi="Times New Roman" w:cs="Times New Roman"/>
          <w:noProof/>
          <w:sz w:val="28"/>
          <w:szCs w:val="28"/>
        </w:rPr>
      </w:pPr>
      <w:r w:rsidRPr="001F7399">
        <w:rPr>
          <w:rFonts w:ascii="Times New Roman" w:hAnsi="Times New Roman" w:cs="Times New Roman"/>
          <w:noProof/>
          <w:sz w:val="28"/>
          <w:szCs w:val="28"/>
        </w:rPr>
        <w:drawing>
          <wp:inline distT="0" distB="0" distL="0" distR="0">
            <wp:extent cx="3000375" cy="1990725"/>
            <wp:effectExtent l="19050" t="0" r="9525" b="0"/>
            <wp:docPr id="8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1F7399">
        <w:rPr>
          <w:rFonts w:ascii="Times New Roman" w:hAnsi="Times New Roman" w:cs="Times New Roman"/>
          <w:noProof/>
          <w:sz w:val="28"/>
          <w:szCs w:val="28"/>
        </w:rPr>
        <w:drawing>
          <wp:inline distT="0" distB="0" distL="0" distR="0">
            <wp:extent cx="2800350" cy="2000250"/>
            <wp:effectExtent l="19050" t="0" r="19050" b="0"/>
            <wp:docPr id="8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F1C27" w:rsidRDefault="00EF1C27" w:rsidP="00EF1C27">
      <w:pPr>
        <w:spacing w:after="0" w:line="240" w:lineRule="auto"/>
        <w:jc w:val="center"/>
        <w:rPr>
          <w:rFonts w:ascii="Times New Roman" w:hAnsi="Times New Roman" w:cs="Times New Roman"/>
          <w:noProof/>
          <w:sz w:val="28"/>
          <w:szCs w:val="28"/>
        </w:rPr>
      </w:pPr>
      <w:r w:rsidRPr="001F7399">
        <w:rPr>
          <w:rFonts w:ascii="Times New Roman" w:hAnsi="Times New Roman" w:cs="Times New Roman"/>
          <w:noProof/>
          <w:sz w:val="28"/>
          <w:szCs w:val="28"/>
        </w:rPr>
        <w:drawing>
          <wp:inline distT="0" distB="0" distL="0" distR="0">
            <wp:extent cx="3019425" cy="2200275"/>
            <wp:effectExtent l="19050" t="0" r="9525" b="0"/>
            <wp:docPr id="8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1F7399">
        <w:rPr>
          <w:rFonts w:ascii="Times New Roman" w:hAnsi="Times New Roman" w:cs="Times New Roman"/>
          <w:noProof/>
          <w:sz w:val="28"/>
          <w:szCs w:val="28"/>
        </w:rPr>
        <w:drawing>
          <wp:inline distT="0" distB="0" distL="0" distR="0">
            <wp:extent cx="2828925" cy="2209800"/>
            <wp:effectExtent l="19050" t="0" r="9525" b="0"/>
            <wp:docPr id="9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Pr>
          <w:rFonts w:ascii="Times New Roman" w:hAnsi="Times New Roman" w:cs="Times New Roman"/>
          <w:noProof/>
          <w:sz w:val="28"/>
          <w:szCs w:val="28"/>
        </w:rPr>
        <w:t xml:space="preserve">  </w:t>
      </w:r>
    </w:p>
    <w:p w:rsidR="00EF1C27" w:rsidRPr="00A62F5C" w:rsidRDefault="00EF1C27" w:rsidP="00EF1C27">
      <w:pPr>
        <w:spacing w:after="0" w:line="240" w:lineRule="auto"/>
        <w:jc w:val="center"/>
        <w:rPr>
          <w:rFonts w:ascii="Times New Roman" w:hAnsi="Times New Roman" w:cs="Times New Roman"/>
          <w:sz w:val="28"/>
          <w:szCs w:val="28"/>
        </w:rPr>
      </w:pPr>
    </w:p>
    <w:p w:rsidR="00EF1C27" w:rsidRPr="007B1EBB" w:rsidRDefault="00EF1C27" w:rsidP="00EF1C27">
      <w:pPr>
        <w:spacing w:after="0" w:line="240" w:lineRule="auto"/>
        <w:jc w:val="center"/>
        <w:rPr>
          <w:rFonts w:ascii="Times New Roman" w:hAnsi="Times New Roman" w:cs="Times New Roman"/>
          <w:i/>
        </w:rPr>
      </w:pPr>
      <w:r w:rsidRPr="007B1EBB">
        <w:rPr>
          <w:rFonts w:ascii="Times New Roman" w:hAnsi="Times New Roman" w:cs="Times New Roman"/>
          <w:i/>
        </w:rPr>
        <w:t>Прямая удовлетворительного состояния</w:t>
      </w:r>
      <w:r w:rsidRPr="007B1EBB">
        <w:rPr>
          <w:rFonts w:ascii="Times New Roman" w:hAnsi="Times New Roman" w:cs="Times New Roman"/>
          <w:i/>
        </w:rPr>
        <w:tab/>
        <w:t xml:space="preserve">   Прямая неудовлетворительного состояния</w:t>
      </w:r>
    </w:p>
    <w:p w:rsidR="00EF1C27" w:rsidRPr="00024EBA" w:rsidRDefault="00EF1C27" w:rsidP="00EF1C27">
      <w:pPr>
        <w:spacing w:after="0" w:line="240" w:lineRule="auto"/>
        <w:jc w:val="center"/>
        <w:rPr>
          <w:rFonts w:ascii="Times New Roman" w:hAnsi="Times New Roman" w:cs="Times New Roman"/>
          <w:i/>
          <w:sz w:val="4"/>
          <w:szCs w:val="4"/>
        </w:rPr>
      </w:pPr>
      <w:r w:rsidRPr="00024EBA">
        <w:rPr>
          <w:rFonts w:ascii="Times New Roman" w:hAnsi="Times New Roman" w:cs="Times New Roman"/>
          <w:i/>
          <w:sz w:val="4"/>
          <w:szCs w:val="4"/>
        </w:rPr>
        <w:tab/>
      </w:r>
      <w:r w:rsidRPr="00024EBA">
        <w:rPr>
          <w:rFonts w:ascii="Times New Roman" w:hAnsi="Times New Roman" w:cs="Times New Roman"/>
          <w:i/>
          <w:sz w:val="4"/>
          <w:szCs w:val="4"/>
        </w:rPr>
        <w:tab/>
      </w:r>
      <w:r w:rsidRPr="00024EBA">
        <w:rPr>
          <w:rFonts w:ascii="Times New Roman" w:hAnsi="Times New Roman" w:cs="Times New Roman"/>
          <w:i/>
          <w:sz w:val="4"/>
          <w:szCs w:val="4"/>
        </w:rPr>
        <w:tab/>
      </w:r>
      <w:r w:rsidRPr="00024EBA">
        <w:rPr>
          <w:rFonts w:ascii="Times New Roman" w:hAnsi="Times New Roman" w:cs="Times New Roman"/>
          <w:i/>
          <w:sz w:val="4"/>
          <w:szCs w:val="4"/>
        </w:rPr>
        <w:tab/>
      </w:r>
    </w:p>
    <w:p w:rsidR="00EF1C27" w:rsidRDefault="00EF1C27" w:rsidP="00EF1C27">
      <w:pPr>
        <w:spacing w:after="0" w:line="240" w:lineRule="auto"/>
        <w:jc w:val="center"/>
        <w:rPr>
          <w:rFonts w:ascii="Times New Roman" w:hAnsi="Times New Roman" w:cs="Times New Roman"/>
          <w:i/>
          <w:sz w:val="28"/>
          <w:szCs w:val="28"/>
        </w:rPr>
      </w:pPr>
      <w:r w:rsidRPr="00FE7823">
        <w:rPr>
          <w:rFonts w:ascii="Times New Roman" w:hAnsi="Times New Roman" w:cs="Times New Roman"/>
          <w:i/>
          <w:sz w:val="28"/>
          <w:szCs w:val="28"/>
        </w:rPr>
        <w:t>1 – ТЭ33А -0118 на пневмоподвешивании</w:t>
      </w:r>
      <w:r>
        <w:rPr>
          <w:rFonts w:ascii="Times New Roman" w:hAnsi="Times New Roman" w:cs="Times New Roman"/>
          <w:i/>
          <w:sz w:val="28"/>
          <w:szCs w:val="28"/>
        </w:rPr>
        <w:t xml:space="preserve"> комбинированного типа;</w:t>
      </w:r>
    </w:p>
    <w:p w:rsidR="00EF1C27" w:rsidRPr="00FE7823" w:rsidRDefault="00EF1C27" w:rsidP="00EF1C27">
      <w:pPr>
        <w:spacing w:after="0" w:line="240" w:lineRule="auto"/>
        <w:jc w:val="center"/>
        <w:rPr>
          <w:rFonts w:ascii="Times New Roman" w:hAnsi="Times New Roman" w:cs="Times New Roman"/>
          <w:i/>
          <w:sz w:val="28"/>
          <w:szCs w:val="28"/>
        </w:rPr>
      </w:pPr>
      <w:r w:rsidRPr="00FE7823">
        <w:rPr>
          <w:rFonts w:ascii="Times New Roman" w:hAnsi="Times New Roman" w:cs="Times New Roman"/>
          <w:i/>
          <w:sz w:val="28"/>
          <w:szCs w:val="28"/>
        </w:rPr>
        <w:t xml:space="preserve"> </w:t>
      </w:r>
      <w:r>
        <w:rPr>
          <w:rFonts w:ascii="Times New Roman" w:hAnsi="Times New Roman" w:cs="Times New Roman"/>
          <w:i/>
          <w:sz w:val="28"/>
          <w:szCs w:val="28"/>
        </w:rPr>
        <w:t>2</w:t>
      </w:r>
      <w:r w:rsidRPr="00FE7823">
        <w:rPr>
          <w:rFonts w:ascii="Times New Roman" w:hAnsi="Times New Roman" w:cs="Times New Roman"/>
          <w:i/>
          <w:sz w:val="28"/>
          <w:szCs w:val="28"/>
        </w:rPr>
        <w:t>– ТЭ33А с жесткими опорами</w:t>
      </w:r>
    </w:p>
    <w:p w:rsidR="00EF1C27" w:rsidRPr="00024EBA" w:rsidRDefault="00EF1C27" w:rsidP="00EF1C27">
      <w:pPr>
        <w:spacing w:after="0" w:line="240" w:lineRule="auto"/>
        <w:jc w:val="center"/>
        <w:rPr>
          <w:rFonts w:ascii="Times New Roman" w:hAnsi="Times New Roman" w:cs="Times New Roman"/>
          <w:spacing w:val="-4"/>
          <w:sz w:val="28"/>
          <w:szCs w:val="28"/>
        </w:rPr>
      </w:pPr>
      <w:r w:rsidRPr="00024EBA">
        <w:rPr>
          <w:rFonts w:ascii="Times New Roman" w:hAnsi="Times New Roman" w:cs="Times New Roman"/>
          <w:spacing w:val="-4"/>
          <w:sz w:val="28"/>
          <w:szCs w:val="28"/>
        </w:rPr>
        <w:t xml:space="preserve">Рисунок 4.16 – </w:t>
      </w:r>
      <w:r w:rsidR="001D6B05">
        <w:rPr>
          <w:rFonts w:ascii="Times New Roman" w:hAnsi="Times New Roman" w:cs="Times New Roman"/>
          <w:spacing w:val="-4"/>
          <w:sz w:val="28"/>
          <w:szCs w:val="28"/>
        </w:rPr>
        <w:t>Графики вертикального</w:t>
      </w:r>
      <w:r w:rsidRPr="00024EBA">
        <w:rPr>
          <w:rFonts w:ascii="Times New Roman" w:hAnsi="Times New Roman" w:cs="Times New Roman"/>
          <w:spacing w:val="-4"/>
          <w:sz w:val="28"/>
          <w:szCs w:val="28"/>
        </w:rPr>
        <w:t xml:space="preserve"> ускорения кузова </w:t>
      </w:r>
      <w:r w:rsidRPr="00024EBA">
        <w:rPr>
          <w:rFonts w:ascii="Times New Roman" w:hAnsi="Times New Roman" w:cs="Times New Roman"/>
          <w:i/>
          <w:spacing w:val="-4"/>
          <w:sz w:val="28"/>
          <w:szCs w:val="28"/>
        </w:rPr>
        <w:t>ВУ</w:t>
      </w:r>
      <w:r w:rsidRPr="00024EBA">
        <w:rPr>
          <w:rFonts w:ascii="Times New Roman" w:hAnsi="Times New Roman" w:cs="Times New Roman"/>
          <w:spacing w:val="-4"/>
          <w:sz w:val="28"/>
          <w:szCs w:val="28"/>
        </w:rPr>
        <w:t xml:space="preserve"> и коэффициент вертикальной динамики буксовой ступени </w:t>
      </w:r>
      <w:r w:rsidRPr="00024EBA">
        <w:rPr>
          <w:rFonts w:ascii="Times New Roman" w:hAnsi="Times New Roman" w:cs="Times New Roman"/>
          <w:i/>
          <w:spacing w:val="-4"/>
          <w:sz w:val="28"/>
          <w:szCs w:val="28"/>
        </w:rPr>
        <w:t>K</w:t>
      </w:r>
      <w:r w:rsidRPr="00024EBA">
        <w:rPr>
          <w:rFonts w:ascii="Times New Roman" w:hAnsi="Times New Roman" w:cs="Times New Roman"/>
          <w:i/>
          <w:spacing w:val="-4"/>
          <w:sz w:val="28"/>
          <w:szCs w:val="28"/>
          <w:vertAlign w:val="subscript"/>
        </w:rPr>
        <w:t xml:space="preserve">д </w:t>
      </w:r>
      <w:r w:rsidRPr="00024EBA">
        <w:rPr>
          <w:rFonts w:ascii="Times New Roman" w:hAnsi="Times New Roman" w:cs="Times New Roman"/>
          <w:spacing w:val="-4"/>
          <w:sz w:val="28"/>
          <w:szCs w:val="28"/>
        </w:rPr>
        <w:t>тепловозов в прямых участках пути</w:t>
      </w:r>
    </w:p>
    <w:p w:rsidR="00EF1C27" w:rsidRDefault="00EF1C27" w:rsidP="00EF1C27">
      <w:pPr>
        <w:spacing w:after="0" w:line="240" w:lineRule="auto"/>
        <w:jc w:val="both"/>
        <w:rPr>
          <w:rFonts w:ascii="Times New Roman" w:hAnsi="Times New Roman" w:cs="Times New Roman"/>
          <w:i/>
          <w:sz w:val="28"/>
          <w:szCs w:val="28"/>
        </w:rPr>
      </w:pPr>
      <w:r w:rsidRPr="007B1EBB">
        <w:rPr>
          <w:rFonts w:ascii="Times New Roman" w:hAnsi="Times New Roman" w:cs="Times New Roman"/>
          <w:i/>
          <w:noProof/>
          <w:sz w:val="28"/>
          <w:szCs w:val="28"/>
        </w:rPr>
        <w:drawing>
          <wp:inline distT="0" distB="0" distL="0" distR="0">
            <wp:extent cx="2828925" cy="2362200"/>
            <wp:effectExtent l="19050" t="0" r="9525" b="0"/>
            <wp:docPr id="9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rFonts w:ascii="Times New Roman" w:hAnsi="Times New Roman" w:cs="Times New Roman"/>
          <w:i/>
          <w:sz w:val="28"/>
          <w:szCs w:val="28"/>
        </w:rPr>
        <w:t xml:space="preserve"> </w:t>
      </w:r>
      <w:r w:rsidRPr="007B1EBB">
        <w:rPr>
          <w:rFonts w:ascii="Times New Roman" w:hAnsi="Times New Roman" w:cs="Times New Roman"/>
          <w:i/>
          <w:noProof/>
          <w:sz w:val="28"/>
          <w:szCs w:val="28"/>
        </w:rPr>
        <w:drawing>
          <wp:inline distT="0" distB="0" distL="0" distR="0">
            <wp:extent cx="2828925" cy="2362200"/>
            <wp:effectExtent l="19050" t="0" r="9525" b="0"/>
            <wp:docPr id="9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F1C27" w:rsidRPr="00A62F5C" w:rsidRDefault="00EF1C27" w:rsidP="00EF1C27">
      <w:pPr>
        <w:spacing w:after="0" w:line="240" w:lineRule="auto"/>
        <w:jc w:val="center"/>
        <w:rPr>
          <w:rFonts w:ascii="Times New Roman" w:hAnsi="Times New Roman" w:cs="Times New Roman"/>
          <w:sz w:val="28"/>
          <w:szCs w:val="28"/>
        </w:rPr>
      </w:pPr>
      <w:r w:rsidRPr="00973B49">
        <w:rPr>
          <w:rFonts w:ascii="Times New Roman" w:hAnsi="Times New Roman" w:cs="Times New Roman"/>
          <w:noProof/>
          <w:sz w:val="28"/>
          <w:szCs w:val="28"/>
        </w:rPr>
        <w:drawing>
          <wp:inline distT="0" distB="0" distL="0" distR="0">
            <wp:extent cx="3267075" cy="2257425"/>
            <wp:effectExtent l="19050" t="0" r="9525" b="0"/>
            <wp:docPr id="9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F1C27" w:rsidRPr="00944158" w:rsidRDefault="009D0596" w:rsidP="00EF1C27">
      <w:pPr>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rPr>
        <mc:AlternateContent>
          <mc:Choice Requires="wps">
            <w:drawing>
              <wp:anchor distT="0" distB="0" distL="114300" distR="114300" simplePos="0" relativeHeight="251663360" behindDoc="0" locked="0" layoutInCell="1" allowOverlap="1">
                <wp:simplePos x="0" y="0"/>
                <wp:positionH relativeFrom="column">
                  <wp:posOffset>853440</wp:posOffset>
                </wp:positionH>
                <wp:positionV relativeFrom="paragraph">
                  <wp:posOffset>99060</wp:posOffset>
                </wp:positionV>
                <wp:extent cx="314325" cy="0"/>
                <wp:effectExtent l="19050" t="19050" r="19050" b="19050"/>
                <wp:wrapNone/>
                <wp:docPr id="9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381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4DB87" id="AutoShape 5" o:spid="_x0000_s1026" type="#_x0000_t32" style="position:absolute;margin-left:67.2pt;margin-top:7.8pt;width:24.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" strokecolor="#4f81bd [3204]" strokeweight="3pt"/>
            </w:pict>
          </mc:Fallback>
        </mc:AlternateContent>
      </w:r>
      <w:r w:rsidR="00EF1C27" w:rsidRPr="00944158">
        <w:rPr>
          <w:rFonts w:ascii="Times New Roman" w:hAnsi="Times New Roman" w:cs="Times New Roman"/>
          <w:i/>
          <w:sz w:val="28"/>
          <w:szCs w:val="28"/>
        </w:rPr>
        <w:t>– прямая удовлетворительного состояния</w:t>
      </w:r>
    </w:p>
    <w:p w:rsidR="00EF1C27" w:rsidRPr="00944158" w:rsidRDefault="009D0596" w:rsidP="00EF1C27">
      <w:pPr>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rPr>
        <mc:AlternateContent>
          <mc:Choice Requires="wps">
            <w:drawing>
              <wp:anchor distT="0" distB="0" distL="114300" distR="114300" simplePos="0" relativeHeight="251664384" behindDoc="0" locked="0" layoutInCell="1" allowOverlap="1">
                <wp:simplePos x="0" y="0"/>
                <wp:positionH relativeFrom="column">
                  <wp:posOffset>853440</wp:posOffset>
                </wp:positionH>
                <wp:positionV relativeFrom="paragraph">
                  <wp:posOffset>94615</wp:posOffset>
                </wp:positionV>
                <wp:extent cx="314325" cy="0"/>
                <wp:effectExtent l="19050" t="19050" r="19050" b="19050"/>
                <wp:wrapNone/>
                <wp:docPr id="9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3810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305D4" id="AutoShape 6" o:spid="_x0000_s1026" type="#_x0000_t32" style="position:absolute;margin-left:67.2pt;margin-top:7.45pt;width:24.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" strokecolor="#c0504d [3205]" strokeweight="3pt"/>
            </w:pict>
          </mc:Fallback>
        </mc:AlternateContent>
      </w:r>
      <w:r w:rsidR="00EF1C27" w:rsidRPr="00944158">
        <w:rPr>
          <w:rFonts w:ascii="Times New Roman" w:hAnsi="Times New Roman" w:cs="Times New Roman"/>
          <w:i/>
          <w:sz w:val="28"/>
          <w:szCs w:val="28"/>
        </w:rPr>
        <w:t xml:space="preserve">– прямая </w:t>
      </w:r>
      <w:r w:rsidR="00EF1C27">
        <w:rPr>
          <w:rFonts w:ascii="Times New Roman" w:hAnsi="Times New Roman" w:cs="Times New Roman"/>
          <w:i/>
          <w:sz w:val="28"/>
          <w:szCs w:val="28"/>
        </w:rPr>
        <w:t>не</w:t>
      </w:r>
      <w:r w:rsidR="00EF1C27" w:rsidRPr="00944158">
        <w:rPr>
          <w:rFonts w:ascii="Times New Roman" w:hAnsi="Times New Roman" w:cs="Times New Roman"/>
          <w:i/>
          <w:sz w:val="28"/>
          <w:szCs w:val="28"/>
        </w:rPr>
        <w:t>удовлетворительного состояния</w:t>
      </w:r>
    </w:p>
    <w:p w:rsidR="00EF1C27" w:rsidRPr="00FE7823" w:rsidRDefault="00EF1C27" w:rsidP="00EF1C27">
      <w:pPr>
        <w:spacing w:after="0" w:line="240" w:lineRule="auto"/>
        <w:jc w:val="center"/>
        <w:rPr>
          <w:rFonts w:ascii="Times New Roman" w:hAnsi="Times New Roman" w:cs="Times New Roman"/>
          <w:sz w:val="28"/>
          <w:szCs w:val="28"/>
        </w:rPr>
      </w:pPr>
      <w:r w:rsidRPr="00FE7823">
        <w:rPr>
          <w:rFonts w:ascii="Times New Roman" w:hAnsi="Times New Roman" w:cs="Times New Roman"/>
          <w:sz w:val="28"/>
          <w:szCs w:val="28"/>
        </w:rPr>
        <w:t>Рисунок 4.1</w:t>
      </w:r>
      <w:r>
        <w:rPr>
          <w:rFonts w:ascii="Times New Roman" w:hAnsi="Times New Roman" w:cs="Times New Roman"/>
          <w:sz w:val="28"/>
          <w:szCs w:val="28"/>
        </w:rPr>
        <w:t>7</w:t>
      </w:r>
      <w:r w:rsidRPr="00FE7823">
        <w:rPr>
          <w:rFonts w:ascii="Times New Roman" w:hAnsi="Times New Roman" w:cs="Times New Roman"/>
          <w:sz w:val="28"/>
          <w:szCs w:val="28"/>
        </w:rPr>
        <w:t xml:space="preserve"> – Зависимость динамически</w:t>
      </w:r>
      <w:r>
        <w:rPr>
          <w:rFonts w:ascii="Times New Roman" w:hAnsi="Times New Roman" w:cs="Times New Roman"/>
          <w:sz w:val="28"/>
          <w:szCs w:val="28"/>
        </w:rPr>
        <w:t>х показателей тепловоза с пневмапружинными</w:t>
      </w:r>
      <w:r w:rsidRPr="00FE7823">
        <w:rPr>
          <w:rFonts w:ascii="Times New Roman" w:hAnsi="Times New Roman" w:cs="Times New Roman"/>
          <w:sz w:val="28"/>
          <w:szCs w:val="28"/>
        </w:rPr>
        <w:t xml:space="preserve"> опорами в горизонтальной плоскости от скорости</w:t>
      </w:r>
    </w:p>
    <w:p w:rsidR="00EF1C27" w:rsidRPr="00A62F5C" w:rsidRDefault="00EF1C27" w:rsidP="00EF1C27">
      <w:pPr>
        <w:spacing w:after="0" w:line="240" w:lineRule="auto"/>
        <w:ind w:firstLine="709"/>
        <w:jc w:val="both"/>
        <w:rPr>
          <w:rFonts w:ascii="Times New Roman" w:hAnsi="Times New Roman" w:cs="Times New Roman"/>
          <w:sz w:val="28"/>
          <w:szCs w:val="28"/>
        </w:rPr>
      </w:pPr>
    </w:p>
    <w:p w:rsidR="007C2D66" w:rsidRPr="007C2D66" w:rsidRDefault="00947086" w:rsidP="007C2D66">
      <w:pPr>
        <w:spacing w:after="0" w:line="240" w:lineRule="auto"/>
        <w:ind w:firstLine="709"/>
        <w:jc w:val="both"/>
        <w:rPr>
          <w:rFonts w:ascii="Times New Roman" w:hAnsi="Times New Roman" w:cs="Times New Roman"/>
          <w:sz w:val="28"/>
          <w:szCs w:val="28"/>
        </w:rPr>
      </w:pPr>
      <w:r w:rsidRPr="00947086">
        <w:rPr>
          <w:rFonts w:ascii="Times New Roman" w:hAnsi="Times New Roman" w:cs="Times New Roman"/>
          <w:sz w:val="28"/>
          <w:szCs w:val="28"/>
        </w:rPr>
        <w:t xml:space="preserve">Необходимо отметить, что тепловоз демонстрирует плавное движение как на прямых, так и на </w:t>
      </w:r>
      <w:r>
        <w:rPr>
          <w:rFonts w:ascii="Times New Roman" w:hAnsi="Times New Roman" w:cs="Times New Roman"/>
          <w:sz w:val="28"/>
          <w:szCs w:val="28"/>
        </w:rPr>
        <w:t>кривых</w:t>
      </w:r>
      <w:r w:rsidRPr="00947086">
        <w:rPr>
          <w:rFonts w:ascii="Times New Roman" w:hAnsi="Times New Roman" w:cs="Times New Roman"/>
          <w:sz w:val="28"/>
          <w:szCs w:val="28"/>
        </w:rPr>
        <w:t xml:space="preserve"> участках пути, без заметных горизонтальных колебаний. В процессе движения тележки происходит вход и выход из поворотов в горизонтальной плоскости относительно кузова, представляя собой плавное движение. </w:t>
      </w:r>
      <w:r w:rsidR="007C2D66">
        <w:rPr>
          <w:rFonts w:ascii="Times New Roman" w:hAnsi="Times New Roman" w:cs="Times New Roman"/>
          <w:sz w:val="28"/>
          <w:szCs w:val="28"/>
        </w:rPr>
        <w:t xml:space="preserve"> </w:t>
      </w:r>
      <w:r w:rsidR="007C2D66" w:rsidRPr="007C2D66">
        <w:rPr>
          <w:rFonts w:ascii="Times New Roman" w:hAnsi="Times New Roman" w:cs="Times New Roman"/>
          <w:sz w:val="28"/>
          <w:szCs w:val="28"/>
        </w:rPr>
        <w:t>После завершения маневра поворота тележки возвращаются в свое первоначальное положение, что свидетельствует о минимальных силах трения в опорах, которые не мешают угловому повороту.</w:t>
      </w:r>
    </w:p>
    <w:p w:rsidR="00947086" w:rsidRDefault="007C2D66" w:rsidP="007C2D66">
      <w:pPr>
        <w:spacing w:after="0" w:line="240" w:lineRule="auto"/>
        <w:ind w:firstLine="709"/>
        <w:jc w:val="both"/>
        <w:rPr>
          <w:rFonts w:ascii="Times New Roman" w:hAnsi="Times New Roman" w:cs="Times New Roman"/>
          <w:sz w:val="28"/>
          <w:szCs w:val="28"/>
        </w:rPr>
      </w:pPr>
      <w:r w:rsidRPr="007C2D66">
        <w:rPr>
          <w:rFonts w:ascii="Times New Roman" w:hAnsi="Times New Roman" w:cs="Times New Roman"/>
          <w:sz w:val="28"/>
          <w:szCs w:val="28"/>
        </w:rPr>
        <w:t>При движении тепловоза со скоростью около 80 км/ч (22 м/с) на прямых участках пути наблюдается некоторое увеличение параметров горизонтальной динамики. Тем не менее, с дальнейшим увеличением скорости отмечается снижение или стабилизация этих параметров. Это явление объясняется близостью частот собственных колебаний виляния кузова на пневморессорах и извилистого движения экипажа к скорости 80 км/ч (1,0−1,2 Гц).</w:t>
      </w:r>
    </w:p>
    <w:p w:rsidR="00EF1C27" w:rsidRPr="00310A76" w:rsidRDefault="00EF1C27" w:rsidP="00947086">
      <w:pPr>
        <w:spacing w:after="0" w:line="240" w:lineRule="auto"/>
        <w:ind w:firstLine="709"/>
        <w:jc w:val="both"/>
        <w:rPr>
          <w:rFonts w:ascii="Times New Roman" w:hAnsi="Times New Roman" w:cs="Times New Roman"/>
          <w:sz w:val="28"/>
          <w:szCs w:val="28"/>
        </w:rPr>
      </w:pPr>
      <w:r w:rsidRPr="00310A76">
        <w:rPr>
          <w:rFonts w:ascii="Times New Roman" w:hAnsi="Times New Roman" w:cs="Times New Roman"/>
          <w:sz w:val="28"/>
          <w:szCs w:val="28"/>
        </w:rPr>
        <w:t>Путем сравнения динамических характеристик тепловоза ТЭ33А-0118 и ТЭ33А</w:t>
      </w:r>
      <w:r>
        <w:rPr>
          <w:rFonts w:ascii="Times New Roman" w:hAnsi="Times New Roman" w:cs="Times New Roman"/>
          <w:sz w:val="28"/>
          <w:szCs w:val="28"/>
        </w:rPr>
        <w:t>-0184</w:t>
      </w:r>
      <w:r w:rsidRPr="00310A76">
        <w:rPr>
          <w:rFonts w:ascii="Times New Roman" w:hAnsi="Times New Roman" w:cs="Times New Roman"/>
          <w:sz w:val="28"/>
          <w:szCs w:val="28"/>
        </w:rPr>
        <w:t xml:space="preserve"> со штатными опорами кузова, можно заметить, что они приблизительно сопоставимы. Важно отметить, что характеристики тепловоза с пневмоподвешиванием во второй ступени были изучены при использовании определенной жесткости поперечной связи, эквивалентной маятнику длиной </w:t>
      </w:r>
      <w:r>
        <w:rPr>
          <w:rFonts w:ascii="Times New Roman" w:hAnsi="Times New Roman" w:cs="Times New Roman"/>
          <w:sz w:val="28"/>
          <w:szCs w:val="28"/>
        </w:rPr>
        <w:t>400</w:t>
      </w:r>
      <w:r w:rsidRPr="00310A76">
        <w:rPr>
          <w:rFonts w:ascii="Times New Roman" w:hAnsi="Times New Roman" w:cs="Times New Roman"/>
          <w:sz w:val="28"/>
          <w:szCs w:val="28"/>
        </w:rPr>
        <w:t xml:space="preserve"> </w:t>
      </w:r>
      <w:r>
        <w:rPr>
          <w:rFonts w:ascii="Times New Roman" w:hAnsi="Times New Roman" w:cs="Times New Roman"/>
          <w:sz w:val="28"/>
          <w:szCs w:val="28"/>
        </w:rPr>
        <w:t>м</w:t>
      </w:r>
      <w:r w:rsidRPr="00310A76">
        <w:rPr>
          <w:rFonts w:ascii="Times New Roman" w:hAnsi="Times New Roman" w:cs="Times New Roman"/>
          <w:sz w:val="28"/>
          <w:szCs w:val="28"/>
        </w:rPr>
        <w:t xml:space="preserve">м. Возможно улучшение ходовых качеств путем снижения жесткости этой связи до длины эквивалентного маятника </w:t>
      </w:r>
      <w:r>
        <w:rPr>
          <w:rFonts w:ascii="Times New Roman" w:hAnsi="Times New Roman" w:cs="Times New Roman"/>
          <w:sz w:val="28"/>
          <w:szCs w:val="28"/>
        </w:rPr>
        <w:t>600м</w:t>
      </w:r>
      <w:r w:rsidRPr="00310A76">
        <w:rPr>
          <w:rFonts w:ascii="Times New Roman" w:hAnsi="Times New Roman" w:cs="Times New Roman"/>
          <w:sz w:val="28"/>
          <w:szCs w:val="28"/>
        </w:rPr>
        <w:t>м, что сделает изменения в параметрах горизонтальной динамики менее заметными.</w:t>
      </w:r>
    </w:p>
    <w:p w:rsidR="00EF1C27" w:rsidRDefault="00EF1C27" w:rsidP="00EF1C27">
      <w:pPr>
        <w:spacing w:after="0" w:line="240" w:lineRule="auto"/>
        <w:ind w:firstLine="709"/>
        <w:jc w:val="both"/>
        <w:rPr>
          <w:rFonts w:ascii="Times New Roman" w:hAnsi="Times New Roman" w:cs="Times New Roman"/>
          <w:sz w:val="28"/>
          <w:szCs w:val="28"/>
        </w:rPr>
      </w:pPr>
      <w:r w:rsidRPr="00310A76">
        <w:rPr>
          <w:rFonts w:ascii="Times New Roman" w:hAnsi="Times New Roman" w:cs="Times New Roman"/>
          <w:sz w:val="28"/>
          <w:szCs w:val="28"/>
        </w:rPr>
        <w:t xml:space="preserve">Необходимо учитывать, что эффективность гибкой связи маятника зависит от величины поперечного смещения кузова относительно тележек. В данном случае смещение составляет </w:t>
      </w:r>
      <w:r>
        <w:rPr>
          <w:rFonts w:ascii="Times New Roman" w:hAnsi="Times New Roman" w:cs="Times New Roman"/>
          <w:sz w:val="28"/>
          <w:szCs w:val="28"/>
        </w:rPr>
        <w:t>40м</w:t>
      </w:r>
      <w:r w:rsidRPr="00310A76">
        <w:rPr>
          <w:rFonts w:ascii="Times New Roman" w:hAnsi="Times New Roman" w:cs="Times New Roman"/>
          <w:sz w:val="28"/>
          <w:szCs w:val="28"/>
        </w:rPr>
        <w:t xml:space="preserve">м на сторону, в то время как у других тележек эта величина составляет </w:t>
      </w:r>
      <w:r>
        <w:rPr>
          <w:rFonts w:ascii="Times New Roman" w:hAnsi="Times New Roman" w:cs="Times New Roman"/>
          <w:sz w:val="28"/>
          <w:szCs w:val="28"/>
        </w:rPr>
        <w:t>60</w:t>
      </w:r>
      <w:r w:rsidRPr="00310A76">
        <w:rPr>
          <w:rFonts w:ascii="Times New Roman" w:hAnsi="Times New Roman" w:cs="Times New Roman"/>
          <w:sz w:val="28"/>
          <w:szCs w:val="28"/>
        </w:rPr>
        <w:t xml:space="preserve"> </w:t>
      </w:r>
      <w:r>
        <w:rPr>
          <w:rFonts w:ascii="Times New Roman" w:hAnsi="Times New Roman" w:cs="Times New Roman"/>
          <w:sz w:val="28"/>
          <w:szCs w:val="28"/>
        </w:rPr>
        <w:t>м</w:t>
      </w:r>
      <w:r w:rsidRPr="00310A76">
        <w:rPr>
          <w:rFonts w:ascii="Times New Roman" w:hAnsi="Times New Roman" w:cs="Times New Roman"/>
          <w:sz w:val="28"/>
          <w:szCs w:val="28"/>
        </w:rPr>
        <w:t xml:space="preserve">м и </w:t>
      </w:r>
      <w:r>
        <w:rPr>
          <w:rFonts w:ascii="Times New Roman" w:hAnsi="Times New Roman" w:cs="Times New Roman"/>
          <w:sz w:val="28"/>
          <w:szCs w:val="28"/>
        </w:rPr>
        <w:t>95м</w:t>
      </w:r>
      <w:r w:rsidRPr="00310A76">
        <w:rPr>
          <w:rFonts w:ascii="Times New Roman" w:hAnsi="Times New Roman" w:cs="Times New Roman"/>
          <w:sz w:val="28"/>
          <w:szCs w:val="28"/>
        </w:rPr>
        <w:t xml:space="preserve">м соответственно. Отмечено, что опытный тепловоз ТЭ33А-0118 также не использует гасители колебаний, поддерживая колебания за счет трения в контактном месте </w:t>
      </w:r>
      <w:r>
        <w:rPr>
          <w:rFonts w:ascii="Times New Roman" w:hAnsi="Times New Roman" w:cs="Times New Roman"/>
          <w:sz w:val="28"/>
          <w:szCs w:val="28"/>
        </w:rPr>
        <w:t>комбинированной</w:t>
      </w:r>
      <w:r w:rsidRPr="00310A76">
        <w:rPr>
          <w:rFonts w:ascii="Times New Roman" w:hAnsi="Times New Roman" w:cs="Times New Roman"/>
          <w:sz w:val="28"/>
          <w:szCs w:val="28"/>
        </w:rPr>
        <w:t xml:space="preserve"> пневмо</w:t>
      </w:r>
      <w:r>
        <w:rPr>
          <w:rFonts w:ascii="Times New Roman" w:hAnsi="Times New Roman" w:cs="Times New Roman"/>
          <w:sz w:val="28"/>
          <w:szCs w:val="28"/>
        </w:rPr>
        <w:t>пружинной рессорой.</w:t>
      </w:r>
      <w:r w:rsidRPr="00310A76">
        <w:rPr>
          <w:rFonts w:ascii="Times New Roman" w:hAnsi="Times New Roman" w:cs="Times New Roman"/>
          <w:sz w:val="28"/>
          <w:szCs w:val="28"/>
        </w:rPr>
        <w:t xml:space="preserve"> </w:t>
      </w:r>
    </w:p>
    <w:p w:rsidR="00947086" w:rsidRPr="00947086" w:rsidRDefault="00947086" w:rsidP="00947086">
      <w:pPr>
        <w:spacing w:after="0" w:line="240" w:lineRule="auto"/>
        <w:ind w:firstLine="709"/>
        <w:jc w:val="both"/>
        <w:rPr>
          <w:rFonts w:ascii="Times New Roman" w:hAnsi="Times New Roman" w:cs="Times New Roman"/>
          <w:sz w:val="28"/>
          <w:szCs w:val="28"/>
        </w:rPr>
      </w:pPr>
      <w:r w:rsidRPr="00947086">
        <w:rPr>
          <w:rFonts w:ascii="Times New Roman" w:hAnsi="Times New Roman" w:cs="Times New Roman"/>
          <w:sz w:val="28"/>
          <w:szCs w:val="28"/>
        </w:rPr>
        <w:t xml:space="preserve">Результаты испытаний динамических характеристик экспериментального тепловоза демонстрируют, что применение комбинированных пневмапружинных рессор во второй ступени подвешивания обеспечивает эффективную амортизацию как вертикальных, так и поперечных колебаний кузова, и это достигается без использования специальных гасителей. Этот эффект достигается за счет </w:t>
      </w:r>
      <w:r w:rsidR="007C2D66">
        <w:rPr>
          <w:rFonts w:ascii="Times New Roman" w:hAnsi="Times New Roman" w:cs="Times New Roman"/>
          <w:sz w:val="28"/>
          <w:szCs w:val="28"/>
        </w:rPr>
        <w:t>перетекания</w:t>
      </w:r>
      <w:r w:rsidRPr="00947086">
        <w:rPr>
          <w:rFonts w:ascii="Times New Roman" w:hAnsi="Times New Roman" w:cs="Times New Roman"/>
          <w:sz w:val="28"/>
          <w:szCs w:val="28"/>
        </w:rPr>
        <w:t xml:space="preserve"> воздуха при его передаче между пневматической рессорой и дополнительным резервуаром, что также способствует снижению статического прогиба буксовой ступени. Динамические характеристики тепловоза с использованием пневмапружинных опор отличаются высокой стабильностью при различных условиях.</w:t>
      </w:r>
    </w:p>
    <w:p w:rsidR="00EF1C27" w:rsidRDefault="00947086" w:rsidP="00947086">
      <w:pPr>
        <w:spacing w:after="0" w:line="240" w:lineRule="auto"/>
        <w:ind w:firstLine="709"/>
        <w:jc w:val="both"/>
        <w:rPr>
          <w:rFonts w:ascii="Times New Roman" w:hAnsi="Times New Roman" w:cs="Times New Roman"/>
          <w:sz w:val="28"/>
          <w:szCs w:val="28"/>
        </w:rPr>
      </w:pPr>
      <w:r w:rsidRPr="00947086">
        <w:rPr>
          <w:rFonts w:ascii="Times New Roman" w:hAnsi="Times New Roman" w:cs="Times New Roman"/>
          <w:sz w:val="28"/>
          <w:szCs w:val="28"/>
        </w:rPr>
        <w:t xml:space="preserve">Применение таких опор для обеспечения подрессоривания и упругой поперечной связи между кузовом и тележками представляет собой эффективный метод, особенно при высоких осевых нагрузках, как для </w:t>
      </w:r>
      <w:r w:rsidR="007C2D66">
        <w:rPr>
          <w:rFonts w:ascii="Times New Roman" w:hAnsi="Times New Roman" w:cs="Times New Roman"/>
          <w:sz w:val="28"/>
          <w:szCs w:val="28"/>
        </w:rPr>
        <w:t>грузовых</w:t>
      </w:r>
      <w:r w:rsidRPr="00947086">
        <w:rPr>
          <w:rFonts w:ascii="Times New Roman" w:hAnsi="Times New Roman" w:cs="Times New Roman"/>
          <w:sz w:val="28"/>
          <w:szCs w:val="28"/>
        </w:rPr>
        <w:t xml:space="preserve">, так и для </w:t>
      </w:r>
      <w:r w:rsidR="007C2D66">
        <w:rPr>
          <w:rFonts w:ascii="Times New Roman" w:hAnsi="Times New Roman" w:cs="Times New Roman"/>
          <w:sz w:val="28"/>
          <w:szCs w:val="28"/>
        </w:rPr>
        <w:t>пассажирских</w:t>
      </w:r>
      <w:r w:rsidRPr="00947086">
        <w:rPr>
          <w:rFonts w:ascii="Times New Roman" w:hAnsi="Times New Roman" w:cs="Times New Roman"/>
          <w:sz w:val="28"/>
          <w:szCs w:val="28"/>
        </w:rPr>
        <w:t xml:space="preserve"> локомотивов.</w:t>
      </w:r>
      <w:r w:rsidR="007C2D66">
        <w:rPr>
          <w:rFonts w:ascii="Times New Roman" w:hAnsi="Times New Roman" w:cs="Times New Roman"/>
          <w:sz w:val="28"/>
          <w:szCs w:val="28"/>
        </w:rPr>
        <w:t xml:space="preserve"> </w:t>
      </w:r>
      <w:r w:rsidR="00EF1C27" w:rsidRPr="004B2CB9">
        <w:rPr>
          <w:rFonts w:ascii="Times New Roman" w:hAnsi="Times New Roman" w:cs="Times New Roman"/>
          <w:sz w:val="28"/>
          <w:szCs w:val="28"/>
        </w:rPr>
        <w:t>Оценка вибросостояния рабочих мест локомотивной бригады проводилась путем измерения виброускорений в различных точках, таких как подушка сиденья машиниста, пол кабины тепловоза и рама кузова. Обработка полученных данных осуществлялась с использованием стандартной программы, разработанной во ВНИТИ. Методика оценки вибросостояния соответствует требованиям стандарта РТМ 24.040.40-75 и ГОСТ 12.2056-81. Параметр N, вычисляемый для 8-часовой рабочей смены, служит мерой вибр</w:t>
      </w:r>
      <w:r w:rsidR="00EF1C27">
        <w:rPr>
          <w:rFonts w:ascii="Times New Roman" w:hAnsi="Times New Roman" w:cs="Times New Roman"/>
          <w:sz w:val="28"/>
          <w:szCs w:val="28"/>
        </w:rPr>
        <w:t xml:space="preserve">осостояния локомотивной бригады: </w:t>
      </w:r>
    </w:p>
    <w:p w:rsidR="00EF1C27" w:rsidRPr="004B2CB9" w:rsidRDefault="00EF1C27" w:rsidP="00EF1C27">
      <w:pPr>
        <w:spacing w:after="0" w:line="240" w:lineRule="auto"/>
        <w:ind w:firstLine="709"/>
        <w:jc w:val="both"/>
        <w:rPr>
          <w:rFonts w:ascii="Times New Roman" w:hAnsi="Times New Roman" w:cs="Times New Roman"/>
          <w:sz w:val="28"/>
          <w:szCs w:val="28"/>
        </w:rPr>
      </w:pPr>
    </w:p>
    <w:p w:rsidR="00EF1C27" w:rsidRDefault="00EF1C27" w:rsidP="00EF1C27">
      <w:pPr>
        <w:spacing w:after="0" w:line="240" w:lineRule="auto"/>
        <w:jc w:val="both"/>
        <w:rPr>
          <w:rFonts w:ascii="Times New Roman" w:hAnsi="Times New Roman" w:cs="Times New Roman"/>
          <w:sz w:val="28"/>
          <w:szCs w:val="28"/>
        </w:rPr>
      </w:pPr>
      <m:oMathPara>
        <m:oMath>
          <m:r>
            <m:rPr>
              <m:sty m:val="p"/>
            </m:rPr>
            <w:rPr>
              <w:rFonts w:ascii="Cambria Math" w:hAnsi="Cambria Math" w:cs="Times New Roman"/>
              <w:sz w:val="28"/>
              <w:szCs w:val="28"/>
            </w:rPr>
            <m:t>N=8</m:t>
          </m:r>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i=1</m:t>
              </m:r>
            </m:sub>
            <m:sup>
              <m:r>
                <m:rPr>
                  <m:sty m:val="p"/>
                </m:rPr>
                <w:rPr>
                  <w:rFonts w:ascii="Cambria Math" w:hAnsi="Cambria Math" w:cs="Times New Roman"/>
                  <w:sz w:val="28"/>
                  <w:szCs w:val="28"/>
                </w:rPr>
                <m:t>K</m:t>
              </m:r>
            </m:sup>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K</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τ</m:t>
                      </m:r>
                    </m:e>
                    <m:sub>
                      <m:r>
                        <m:rPr>
                          <m:sty m:val="p"/>
                        </m:rPr>
                        <w:rPr>
                          <w:rFonts w:ascii="Cambria Math" w:hAnsi="Cambria Math" w:cs="Times New Roman"/>
                          <w:sz w:val="28"/>
                          <w:szCs w:val="28"/>
                        </w:rPr>
                        <m:t>qk</m:t>
                      </m:r>
                    </m:sub>
                  </m:sSub>
                </m:den>
              </m:f>
              <m:r>
                <m:rPr>
                  <m:sty m:val="p"/>
                </m:rPr>
                <w:rPr>
                  <w:rFonts w:ascii="Cambria Math" w:hAnsi="Cambria Math" w:cs="Times New Roman"/>
                  <w:sz w:val="28"/>
                  <w:szCs w:val="28"/>
                </w:rPr>
                <m:t>,</m:t>
              </m:r>
            </m:e>
          </m:nary>
        </m:oMath>
      </m:oMathPara>
    </w:p>
    <w:p w:rsidR="00EF1C27" w:rsidRPr="00A62F5C" w:rsidRDefault="00EF1C27" w:rsidP="00EF1C27">
      <w:pPr>
        <w:spacing w:after="0" w:line="240" w:lineRule="auto"/>
        <w:jc w:val="both"/>
        <w:rPr>
          <w:rFonts w:ascii="Times New Roman" w:hAnsi="Times New Roman" w:cs="Times New Roman"/>
          <w:sz w:val="28"/>
          <w:szCs w:val="28"/>
        </w:rPr>
      </w:pPr>
    </w:p>
    <w:p w:rsidR="00EF1C27" w:rsidRPr="00A62F5C" w:rsidRDefault="00EF1C27" w:rsidP="00EF1C27">
      <w:pPr>
        <w:spacing w:after="0" w:line="240" w:lineRule="auto"/>
        <w:ind w:left="709" w:hanging="709"/>
        <w:jc w:val="both"/>
        <w:rPr>
          <w:rFonts w:ascii="Times New Roman" w:hAnsi="Times New Roman" w:cs="Times New Roman"/>
          <w:sz w:val="28"/>
          <w:szCs w:val="28"/>
        </w:rPr>
      </w:pPr>
      <w:r w:rsidRPr="00A62F5C">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τ</m:t>
            </m:r>
          </m:e>
          <m:sub>
            <m:r>
              <m:rPr>
                <m:sty m:val="p"/>
              </m:rPr>
              <w:rPr>
                <w:rFonts w:ascii="Cambria Math" w:hAnsi="Cambria Math" w:cs="Times New Roman"/>
                <w:sz w:val="28"/>
                <w:szCs w:val="28"/>
              </w:rPr>
              <m:t>qk</m:t>
            </m:r>
          </m:sub>
        </m:sSub>
      </m:oMath>
      <w:r w:rsidRPr="00A62F5C">
        <w:rPr>
          <w:rFonts w:ascii="Times New Roman" w:hAnsi="Times New Roman" w:cs="Times New Roman"/>
          <w:sz w:val="28"/>
          <w:szCs w:val="28"/>
        </w:rPr>
        <w:t xml:space="preserve"> – допустимое наименьшее время воздействия вибраций </w:t>
      </w:r>
      <w:r w:rsidRPr="00FE7823">
        <w:rPr>
          <w:rFonts w:ascii="Times New Roman" w:hAnsi="Times New Roman" w:cs="Times New Roman"/>
          <w:i/>
          <w:sz w:val="28"/>
          <w:szCs w:val="28"/>
        </w:rPr>
        <w:t>i</w:t>
      </w:r>
      <w:r w:rsidRPr="00A62F5C">
        <w:rPr>
          <w:rFonts w:ascii="Times New Roman" w:hAnsi="Times New Roman" w:cs="Times New Roman"/>
          <w:sz w:val="28"/>
          <w:szCs w:val="28"/>
        </w:rPr>
        <w:t xml:space="preserve">-ой частоты, соответствующее </w:t>
      </w:r>
      <w:r w:rsidRPr="00B52918">
        <w:rPr>
          <w:rFonts w:ascii="Times New Roman" w:hAnsi="Times New Roman" w:cs="Times New Roman"/>
          <w:i/>
          <w:sz w:val="28"/>
          <w:szCs w:val="28"/>
        </w:rPr>
        <w:t>К</w:t>
      </w:r>
      <w:r w:rsidRPr="00A62F5C">
        <w:rPr>
          <w:rFonts w:ascii="Times New Roman" w:hAnsi="Times New Roman" w:cs="Times New Roman"/>
          <w:sz w:val="28"/>
          <w:szCs w:val="28"/>
        </w:rPr>
        <w:t>-ому режиму работы тепловоза, вероятность которого в эксплуатации равна P</w:t>
      </w:r>
      <w:r w:rsidRPr="00A62F5C">
        <w:rPr>
          <w:rFonts w:ascii="Times New Roman" w:hAnsi="Times New Roman" w:cs="Times New Roman"/>
          <w:sz w:val="28"/>
          <w:szCs w:val="28"/>
          <w:vertAlign w:val="subscript"/>
        </w:rPr>
        <w:t>K</w:t>
      </w:r>
      <w:r w:rsidRPr="00A62F5C">
        <w:rPr>
          <w:rFonts w:ascii="Times New Roman" w:hAnsi="Times New Roman" w:cs="Times New Roman"/>
          <w:sz w:val="28"/>
          <w:szCs w:val="28"/>
        </w:rPr>
        <w:t>.</w:t>
      </w:r>
    </w:p>
    <w:p w:rsidR="00EF1C27" w:rsidRPr="00A62F5C" w:rsidRDefault="00947086" w:rsidP="00947086">
      <w:pPr>
        <w:spacing w:after="0" w:line="240" w:lineRule="auto"/>
        <w:ind w:firstLine="709"/>
        <w:jc w:val="both"/>
        <w:rPr>
          <w:rFonts w:ascii="Times New Roman" w:hAnsi="Times New Roman" w:cs="Times New Roman"/>
          <w:sz w:val="28"/>
          <w:szCs w:val="28"/>
        </w:rPr>
      </w:pPr>
      <w:r w:rsidRPr="00947086">
        <w:rPr>
          <w:rFonts w:ascii="Times New Roman" w:hAnsi="Times New Roman" w:cs="Times New Roman"/>
          <w:sz w:val="28"/>
          <w:szCs w:val="28"/>
        </w:rPr>
        <w:t>Распределение режимов работы системы управления тепловоза для передачи мощности основным компонентом происходит в соответствии с значениями 0,21; 0,35; 0,25; 0,18; 0,01, которые соответствуют стоянке и движению с различными скоростями (11,1; 16</w:t>
      </w:r>
      <w:r w:rsidR="00B52918">
        <w:rPr>
          <w:rFonts w:ascii="Times New Roman" w:hAnsi="Times New Roman" w:cs="Times New Roman"/>
          <w:sz w:val="28"/>
          <w:szCs w:val="28"/>
        </w:rPr>
        <w:t>,7; 22,2; 27,8 м/с). Величину τ</w:t>
      </w:r>
      <w:r w:rsidRPr="00B52918">
        <w:rPr>
          <w:rFonts w:ascii="Times New Roman" w:hAnsi="Times New Roman" w:cs="Times New Roman"/>
          <w:sz w:val="28"/>
          <w:szCs w:val="28"/>
          <w:vertAlign w:val="subscript"/>
        </w:rPr>
        <w:t>qk</w:t>
      </w:r>
      <w:r w:rsidRPr="00947086">
        <w:rPr>
          <w:rFonts w:ascii="Times New Roman" w:hAnsi="Times New Roman" w:cs="Times New Roman"/>
          <w:sz w:val="28"/>
          <w:szCs w:val="28"/>
        </w:rPr>
        <w:t xml:space="preserve"> определяют с использованием коэффициентов Сi, которые вычисляются по формуле: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i</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qi</m:t>
                </m:r>
              </m:sub>
            </m:sSub>
          </m:den>
        </m:f>
        <m:r>
          <m:rPr>
            <m:sty m:val="p"/>
          </m:rPr>
          <w:rPr>
            <w:rFonts w:ascii="Cambria Math" w:hAnsi="Cambria Math" w:cs="Times New Roman"/>
            <w:sz w:val="28"/>
            <w:szCs w:val="28"/>
          </w:rPr>
          <m:t>,</m:t>
        </m:r>
      </m:oMath>
      <w:r>
        <w:rPr>
          <w:rFonts w:ascii="Times New Roman" w:hAnsi="Times New Roman" w:cs="Times New Roman"/>
          <w:sz w:val="28"/>
          <w:szCs w:val="28"/>
        </w:rPr>
        <w:t xml:space="preserve"> где δ</w:t>
      </w:r>
      <w:r w:rsidRPr="00827BCC">
        <w:rPr>
          <w:rFonts w:ascii="Times New Roman" w:hAnsi="Times New Roman" w:cs="Times New Roman"/>
          <w:sz w:val="28"/>
          <w:szCs w:val="28"/>
          <w:vertAlign w:val="subscript"/>
        </w:rPr>
        <w:t>i</w:t>
      </w:r>
      <w:r w:rsidRPr="00947086">
        <w:rPr>
          <w:rFonts w:ascii="Times New Roman" w:hAnsi="Times New Roman" w:cs="Times New Roman"/>
          <w:sz w:val="28"/>
          <w:szCs w:val="28"/>
        </w:rPr>
        <w:t xml:space="preserve"> м/с² представляют собой среднеквадратичные значения ускорений в полосах частот, соответствующих частотным диапазонам тре</w:t>
      </w:r>
      <w:r w:rsidR="00B52918">
        <w:rPr>
          <w:rFonts w:ascii="Times New Roman" w:hAnsi="Times New Roman" w:cs="Times New Roman"/>
          <w:sz w:val="28"/>
          <w:szCs w:val="28"/>
        </w:rPr>
        <w:t xml:space="preserve">ть </w:t>
      </w:r>
      <w:r w:rsidRPr="00947086">
        <w:rPr>
          <w:rFonts w:ascii="Times New Roman" w:hAnsi="Times New Roman" w:cs="Times New Roman"/>
          <w:sz w:val="28"/>
          <w:szCs w:val="28"/>
        </w:rPr>
        <w:t>октавных фильтров. Эти значения определены для i-х полос в соответствии с полосами пропускания фильтров в соответствующем диапазоне частот.</w:t>
      </w:r>
      <w:r w:rsidR="00EF1C27" w:rsidRPr="00A62F5C">
        <w:rPr>
          <w:rFonts w:ascii="Times New Roman" w:hAnsi="Times New Roman" w:cs="Times New Roman"/>
          <w:sz w:val="28"/>
          <w:szCs w:val="28"/>
        </w:rPr>
        <w:t xml:space="preserve"> </w:t>
      </w:r>
    </w:p>
    <w:p w:rsidR="00EF1C27" w:rsidRPr="00A62F5C" w:rsidRDefault="00EF1C27" w:rsidP="00EF1C27">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Расчет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i</m:t>
            </m:r>
          </m:sub>
        </m:sSub>
      </m:oMath>
      <w:r w:rsidRPr="00A62F5C">
        <w:rPr>
          <w:rFonts w:ascii="Times New Roman" w:hAnsi="Times New Roman" w:cs="Times New Roman"/>
          <w:sz w:val="28"/>
          <w:szCs w:val="28"/>
        </w:rPr>
        <w:t xml:space="preserve"> производится через функцию спектральной плотности, вычисляемую методом быстрого преобразования Фурье. </w:t>
      </w:r>
    </w:p>
    <w:p w:rsidR="00EF1C27" w:rsidRPr="00A62F5C" w:rsidRDefault="00EF1C27" w:rsidP="00EF1C27">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Расчетная формула для определения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i</m:t>
            </m:r>
          </m:sub>
        </m:sSub>
      </m:oMath>
      <w:r w:rsidRPr="00A62F5C">
        <w:rPr>
          <w:rFonts w:ascii="Times New Roman" w:hAnsi="Times New Roman" w:cs="Times New Roman"/>
          <w:sz w:val="28"/>
          <w:szCs w:val="28"/>
        </w:rPr>
        <w:t xml:space="preserve"> имеет вид:</w:t>
      </w:r>
    </w:p>
    <w:p w:rsidR="00EF1C27" w:rsidRPr="00A62F5C" w:rsidRDefault="00EF1C27" w:rsidP="00EF1C27">
      <w:pPr>
        <w:spacing w:after="0" w:line="240" w:lineRule="auto"/>
        <w:ind w:firstLine="709"/>
        <w:jc w:val="both"/>
        <w:rPr>
          <w:rFonts w:ascii="Times New Roman" w:hAnsi="Times New Roman" w:cs="Times New Roman"/>
          <w:sz w:val="28"/>
          <w:szCs w:val="28"/>
        </w:rPr>
      </w:pPr>
    </w:p>
    <w:p w:rsidR="00EF1C27" w:rsidRPr="00A62F5C" w:rsidRDefault="00D81532" w:rsidP="00EF1C27">
      <w:pPr>
        <w:spacing w:after="0" w:line="240" w:lineRule="auto"/>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nary>
                <m:naryPr>
                  <m:limLoc m:val="subSup"/>
                  <m:ctrlPr>
                    <w:rPr>
                      <w:rFonts w:ascii="Cambria Math" w:hAnsi="Cambria Math" w:cs="Times New Roman"/>
                      <w:sz w:val="28"/>
                      <w:szCs w:val="28"/>
                    </w:rPr>
                  </m:ctrlPr>
                </m:naryPr>
                <m:sub>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H</m:t>
                      </m:r>
                    </m:sub>
                  </m:sSub>
                </m:sub>
                <m:sup>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B</m:t>
                      </m:r>
                    </m:sub>
                  </m:sSub>
                </m:sup>
                <m:e>
                  <m:r>
                    <m:rPr>
                      <m:sty m:val="p"/>
                    </m:rPr>
                    <w:rPr>
                      <w:rFonts w:ascii="Cambria Math" w:hAnsi="Cambria Math" w:cs="Times New Roman"/>
                      <w:sz w:val="28"/>
                      <w:szCs w:val="28"/>
                    </w:rPr>
                    <m:t>S(f)df</m:t>
                  </m:r>
                </m:e>
              </m:nary>
            </m:e>
          </m:rad>
          <m:r>
            <m:rPr>
              <m:sty m:val="p"/>
            </m:rPr>
            <w:rPr>
              <w:rFonts w:ascii="Cambria Math" w:hAnsi="Cambria Math" w:cs="Times New Roman"/>
              <w:sz w:val="28"/>
              <w:szCs w:val="28"/>
            </w:rPr>
            <m:t>,</m:t>
          </m:r>
        </m:oMath>
      </m:oMathPara>
    </w:p>
    <w:p w:rsidR="00EF1C27" w:rsidRPr="00A62F5C" w:rsidRDefault="00EF1C27" w:rsidP="00EF1C27">
      <w:pPr>
        <w:spacing w:after="0" w:line="240" w:lineRule="auto"/>
        <w:ind w:firstLine="709"/>
        <w:jc w:val="both"/>
        <w:rPr>
          <w:rFonts w:ascii="Times New Roman" w:hAnsi="Times New Roman" w:cs="Times New Roman"/>
          <w:sz w:val="28"/>
          <w:szCs w:val="28"/>
        </w:rPr>
      </w:pPr>
    </w:p>
    <w:p w:rsidR="00EF1C27" w:rsidRPr="00A62F5C" w:rsidRDefault="00EF1C27" w:rsidP="00EF1C27">
      <w:pPr>
        <w:spacing w:after="0" w:line="240" w:lineRule="auto"/>
        <w:jc w:val="both"/>
        <w:rPr>
          <w:rFonts w:ascii="Times New Roman" w:hAnsi="Times New Roman" w:cs="Times New Roman"/>
          <w:sz w:val="28"/>
          <w:szCs w:val="28"/>
        </w:rPr>
      </w:pPr>
      <w:r w:rsidRPr="00A62F5C">
        <w:rPr>
          <w:rFonts w:ascii="Times New Roman" w:hAnsi="Times New Roman" w:cs="Times New Roman"/>
          <w:sz w:val="28"/>
          <w:szCs w:val="28"/>
        </w:rPr>
        <w:t>где S (f) – оценка спектральной плотности;</w:t>
      </w:r>
    </w:p>
    <w:p w:rsidR="00EF1C27" w:rsidRPr="00A62F5C" w:rsidRDefault="00EF1C27" w:rsidP="00EF1C27">
      <w:pPr>
        <w:spacing w:after="0" w:line="240" w:lineRule="auto"/>
        <w:ind w:firstLine="426"/>
        <w:jc w:val="both"/>
        <w:rPr>
          <w:rFonts w:ascii="Times New Roman" w:hAnsi="Times New Roman" w:cs="Times New Roman"/>
          <w:sz w:val="28"/>
          <w:szCs w:val="28"/>
        </w:rPr>
      </w:pPr>
      <w:r w:rsidRPr="00A62F5C">
        <w:rPr>
          <w:rFonts w:ascii="Times New Roman" w:hAnsi="Times New Roman" w:cs="Times New Roman"/>
          <w:sz w:val="28"/>
          <w:szCs w:val="28"/>
        </w:rPr>
        <w:t>f</w:t>
      </w:r>
      <w:r w:rsidRPr="00A62F5C">
        <w:rPr>
          <w:rFonts w:ascii="Times New Roman" w:hAnsi="Times New Roman" w:cs="Times New Roman"/>
          <w:sz w:val="28"/>
          <w:szCs w:val="28"/>
          <w:vertAlign w:val="subscript"/>
        </w:rPr>
        <w:t>B</w:t>
      </w:r>
      <w:r w:rsidRPr="00A62F5C">
        <w:rPr>
          <w:rFonts w:ascii="Times New Roman" w:hAnsi="Times New Roman" w:cs="Times New Roman"/>
          <w:sz w:val="28"/>
          <w:szCs w:val="28"/>
        </w:rPr>
        <w:t>, f</w:t>
      </w:r>
      <w:r w:rsidRPr="00A62F5C">
        <w:rPr>
          <w:rFonts w:ascii="Times New Roman" w:hAnsi="Times New Roman" w:cs="Times New Roman"/>
          <w:sz w:val="28"/>
          <w:szCs w:val="28"/>
          <w:vertAlign w:val="subscript"/>
        </w:rPr>
        <w:t>H</w:t>
      </w:r>
      <w:r w:rsidRPr="00A62F5C">
        <w:rPr>
          <w:rFonts w:ascii="Times New Roman" w:hAnsi="Times New Roman" w:cs="Times New Roman"/>
          <w:sz w:val="28"/>
          <w:szCs w:val="28"/>
        </w:rPr>
        <w:t xml:space="preserve"> – верхняя и нижняя границы частот, соответствующие полосе пропускания </w:t>
      </w:r>
      <w:r w:rsidRPr="00FE7823">
        <w:rPr>
          <w:rFonts w:ascii="Times New Roman" w:hAnsi="Times New Roman" w:cs="Times New Roman"/>
          <w:i/>
          <w:sz w:val="28"/>
          <w:szCs w:val="28"/>
        </w:rPr>
        <w:t>i</w:t>
      </w:r>
      <w:r w:rsidRPr="00A62F5C">
        <w:rPr>
          <w:rFonts w:ascii="Times New Roman" w:hAnsi="Times New Roman" w:cs="Times New Roman"/>
          <w:sz w:val="28"/>
          <w:szCs w:val="28"/>
        </w:rPr>
        <w:t>-го третьоктавного фильтра;</w:t>
      </w:r>
    </w:p>
    <w:p w:rsidR="00EF1C27" w:rsidRDefault="00D81532" w:rsidP="00EF1C27">
      <w:pPr>
        <w:spacing w:after="0" w:line="240" w:lineRule="auto"/>
        <w:ind w:firstLine="426"/>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qi</m:t>
            </m:r>
          </m:sub>
        </m:sSub>
      </m:oMath>
      <w:r w:rsidR="00EF1C27" w:rsidRPr="00A62F5C">
        <w:rPr>
          <w:rFonts w:ascii="Times New Roman" w:hAnsi="Times New Roman" w:cs="Times New Roman"/>
          <w:sz w:val="28"/>
          <w:szCs w:val="28"/>
        </w:rPr>
        <w:t xml:space="preserve"> – допустимые уровни в </w:t>
      </w:r>
      <w:r w:rsidR="00EF1C27" w:rsidRPr="00FE7823">
        <w:rPr>
          <w:rFonts w:ascii="Times New Roman" w:hAnsi="Times New Roman" w:cs="Times New Roman"/>
          <w:i/>
          <w:sz w:val="28"/>
          <w:szCs w:val="28"/>
        </w:rPr>
        <w:t>i</w:t>
      </w:r>
      <w:r w:rsidR="00EF1C27" w:rsidRPr="00A62F5C">
        <w:rPr>
          <w:rFonts w:ascii="Times New Roman" w:hAnsi="Times New Roman" w:cs="Times New Roman"/>
          <w:sz w:val="28"/>
          <w:szCs w:val="28"/>
        </w:rPr>
        <w:t xml:space="preserve">-ой полосе частот. </w:t>
      </w:r>
    </w:p>
    <w:p w:rsidR="00827BCC" w:rsidRPr="00827BCC" w:rsidRDefault="00827BCC" w:rsidP="00EF1C27">
      <w:pPr>
        <w:spacing w:after="0" w:line="240" w:lineRule="auto"/>
        <w:ind w:firstLine="426"/>
        <w:jc w:val="both"/>
        <w:rPr>
          <w:rFonts w:ascii="Times New Roman" w:hAnsi="Times New Roman" w:cs="Times New Roman"/>
          <w:sz w:val="28"/>
          <w:szCs w:val="28"/>
        </w:rPr>
      </w:pPr>
      <w:r w:rsidRPr="00827BCC">
        <w:rPr>
          <w:rFonts w:ascii="Times New Roman" w:hAnsi="Times New Roman" w:cs="Times New Roman"/>
          <w:sz w:val="28"/>
          <w:szCs w:val="28"/>
        </w:rPr>
        <w:t>Время, допустимое для выполнения задачи (обозначенное как τq</w:t>
      </w:r>
      <w:r w:rsidRPr="00827BCC">
        <w:rPr>
          <w:rFonts w:ascii="Times New Roman" w:hAnsi="Times New Roman" w:cs="Times New Roman"/>
          <w:sz w:val="28"/>
          <w:szCs w:val="28"/>
          <w:vertAlign w:val="subscript"/>
        </w:rPr>
        <w:t>i</w:t>
      </w:r>
      <w:r w:rsidRPr="00827BCC">
        <w:rPr>
          <w:rFonts w:ascii="Times New Roman" w:hAnsi="Times New Roman" w:cs="Times New Roman"/>
          <w:sz w:val="28"/>
          <w:szCs w:val="28"/>
        </w:rPr>
        <w:t>), определяется наивысшим значением коэффициента С</w:t>
      </w:r>
      <w:r w:rsidRPr="00827BCC">
        <w:rPr>
          <w:rFonts w:ascii="Times New Roman" w:hAnsi="Times New Roman" w:cs="Times New Roman"/>
          <w:sz w:val="28"/>
          <w:szCs w:val="28"/>
          <w:vertAlign w:val="subscript"/>
        </w:rPr>
        <w:t>i</w:t>
      </w:r>
      <w:r w:rsidRPr="00827BCC">
        <w:rPr>
          <w:rFonts w:ascii="Times New Roman" w:hAnsi="Times New Roman" w:cs="Times New Roman"/>
          <w:sz w:val="28"/>
          <w:szCs w:val="28"/>
        </w:rPr>
        <w:t xml:space="preserve"> в соответствующем диапазоне частот. Если С</w:t>
      </w:r>
      <w:r w:rsidRPr="00827BCC">
        <w:rPr>
          <w:rFonts w:ascii="Times New Roman" w:hAnsi="Times New Roman" w:cs="Times New Roman"/>
          <w:sz w:val="28"/>
          <w:szCs w:val="28"/>
          <w:vertAlign w:val="subscript"/>
        </w:rPr>
        <w:t>i</w:t>
      </w:r>
      <w:r w:rsidRPr="00827BCC">
        <w:rPr>
          <w:rFonts w:ascii="Times New Roman" w:hAnsi="Times New Roman" w:cs="Times New Roman"/>
          <w:sz w:val="28"/>
          <w:szCs w:val="28"/>
        </w:rPr>
        <w:t xml:space="preserve"> не превышает 0,44, устанавливается предельное время τq</w:t>
      </w:r>
      <w:r w:rsidRPr="00827BCC">
        <w:rPr>
          <w:rFonts w:ascii="Times New Roman" w:hAnsi="Times New Roman" w:cs="Times New Roman"/>
          <w:sz w:val="28"/>
          <w:szCs w:val="28"/>
          <w:vertAlign w:val="subscript"/>
        </w:rPr>
        <w:t>i</w:t>
      </w:r>
      <w:r w:rsidRPr="00827BCC">
        <w:rPr>
          <w:rFonts w:ascii="Times New Roman" w:hAnsi="Times New Roman" w:cs="Times New Roman"/>
          <w:sz w:val="28"/>
          <w:szCs w:val="28"/>
        </w:rPr>
        <w:t>, равное 24 часам.</w:t>
      </w:r>
    </w:p>
    <w:p w:rsidR="00EF1C27" w:rsidRPr="00D50DE3" w:rsidRDefault="00EF1C27" w:rsidP="00EF1C27">
      <w:pPr>
        <w:spacing w:after="0" w:line="240" w:lineRule="auto"/>
        <w:ind w:firstLine="426"/>
        <w:jc w:val="both"/>
        <w:rPr>
          <w:rFonts w:ascii="Times New Roman" w:hAnsi="Times New Roman" w:cs="Times New Roman"/>
          <w:sz w:val="28"/>
          <w:szCs w:val="28"/>
        </w:rPr>
      </w:pPr>
      <w:r w:rsidRPr="004B2CB9">
        <w:rPr>
          <w:rFonts w:ascii="Times New Roman" w:hAnsi="Times New Roman" w:cs="Times New Roman"/>
          <w:sz w:val="28"/>
          <w:szCs w:val="28"/>
        </w:rPr>
        <w:t xml:space="preserve">Для оценки вибросостояния рабочих мест локомотивной бригады принимается, что нормативное условие соблюдается при выполнении условия N ≤ I. В таблице 4.4 представлены максимальные значения оценочных чисел N для </w:t>
      </w:r>
      <w:r w:rsidRPr="00D50DE3">
        <w:rPr>
          <w:rFonts w:ascii="Times New Roman" w:hAnsi="Times New Roman" w:cs="Times New Roman"/>
          <w:sz w:val="28"/>
          <w:szCs w:val="28"/>
        </w:rPr>
        <w:t>тепловоза ТЭ33А-0118, а также сравнительные данные для других тепловозов: ТЭ33А-0184 с жесткими опорами. Эти значения получены путем расчета в соответствии с установленными допустимыми значениями.</w:t>
      </w:r>
    </w:p>
    <w:p w:rsidR="00EF1C27" w:rsidRPr="00A62F5C" w:rsidRDefault="00EF1C27" w:rsidP="00EF1C27">
      <w:pPr>
        <w:spacing w:after="0" w:line="240" w:lineRule="auto"/>
        <w:ind w:firstLine="709"/>
        <w:jc w:val="both"/>
        <w:rPr>
          <w:rFonts w:ascii="Times New Roman" w:hAnsi="Times New Roman" w:cs="Times New Roman"/>
          <w:sz w:val="28"/>
          <w:szCs w:val="28"/>
        </w:rPr>
      </w:pPr>
      <w:r w:rsidRPr="00D50DE3">
        <w:rPr>
          <w:rFonts w:ascii="Times New Roman" w:hAnsi="Times New Roman" w:cs="Times New Roman"/>
          <w:sz w:val="28"/>
          <w:szCs w:val="28"/>
        </w:rPr>
        <w:t>Таблица 4.4 – Максимальные значения числа N в</w:t>
      </w:r>
      <w:r w:rsidRPr="00A62F5C">
        <w:rPr>
          <w:rFonts w:ascii="Times New Roman" w:hAnsi="Times New Roman" w:cs="Times New Roman"/>
          <w:sz w:val="28"/>
          <w:szCs w:val="28"/>
        </w:rPr>
        <w:t xml:space="preserve"> соответствии с требованиями разных нормативов</w:t>
      </w:r>
    </w:p>
    <w:p w:rsidR="00EF1C27" w:rsidRPr="00A62F5C" w:rsidRDefault="00EF1C27" w:rsidP="00EF1C27">
      <w:pPr>
        <w:spacing w:after="0" w:line="240" w:lineRule="auto"/>
        <w:ind w:firstLine="709"/>
        <w:jc w:val="both"/>
        <w:rPr>
          <w:rFonts w:ascii="Times New Roman" w:hAnsi="Times New Roman" w:cs="Times New Roman"/>
          <w:sz w:val="16"/>
          <w:szCs w:val="16"/>
        </w:rPr>
      </w:pPr>
    </w:p>
    <w:tbl>
      <w:tblPr>
        <w:tblStyle w:val="a7"/>
        <w:tblW w:w="0" w:type="auto"/>
        <w:tblLook w:val="04A0" w:firstRow="1" w:lastRow="0" w:firstColumn="1" w:lastColumn="0" w:noHBand="0" w:noVBand="1"/>
      </w:tblPr>
      <w:tblGrid>
        <w:gridCol w:w="2327"/>
        <w:gridCol w:w="1811"/>
        <w:gridCol w:w="1811"/>
        <w:gridCol w:w="1811"/>
        <w:gridCol w:w="1811"/>
      </w:tblGrid>
      <w:tr w:rsidR="00EF1C27" w:rsidRPr="00A62F5C" w:rsidTr="00EF1C27">
        <w:tc>
          <w:tcPr>
            <w:tcW w:w="2889" w:type="dxa"/>
            <w:vMerge w:val="restart"/>
            <w:vAlign w:val="center"/>
          </w:tcPr>
          <w:p w:rsidR="00EF1C27" w:rsidRPr="00A62F5C" w:rsidRDefault="00EF1C27" w:rsidP="00EF1C27">
            <w:pPr>
              <w:jc w:val="center"/>
              <w:rPr>
                <w:rFonts w:ascii="Times New Roman" w:hAnsi="Times New Roman"/>
                <w:b/>
                <w:sz w:val="28"/>
                <w:szCs w:val="28"/>
              </w:rPr>
            </w:pPr>
            <w:r w:rsidRPr="00A62F5C">
              <w:rPr>
                <w:rFonts w:ascii="Times New Roman" w:hAnsi="Times New Roman"/>
                <w:b/>
                <w:sz w:val="28"/>
                <w:szCs w:val="28"/>
              </w:rPr>
              <w:t>Тип тепловоза</w:t>
            </w:r>
          </w:p>
        </w:tc>
        <w:tc>
          <w:tcPr>
            <w:tcW w:w="11560" w:type="dxa"/>
            <w:gridSpan w:val="4"/>
            <w:vAlign w:val="center"/>
          </w:tcPr>
          <w:p w:rsidR="00EF1C27" w:rsidRPr="00A62F5C" w:rsidRDefault="00EF1C27" w:rsidP="00EF1C27">
            <w:pPr>
              <w:jc w:val="center"/>
              <w:rPr>
                <w:rFonts w:ascii="Times New Roman" w:hAnsi="Times New Roman"/>
                <w:b/>
                <w:sz w:val="28"/>
                <w:szCs w:val="28"/>
              </w:rPr>
            </w:pPr>
            <w:r w:rsidRPr="00A62F5C">
              <w:rPr>
                <w:rFonts w:ascii="Times New Roman" w:hAnsi="Times New Roman"/>
                <w:b/>
                <w:sz w:val="28"/>
                <w:szCs w:val="28"/>
              </w:rPr>
              <w:t>Место замера</w:t>
            </w:r>
          </w:p>
        </w:tc>
      </w:tr>
      <w:tr w:rsidR="00EF1C27" w:rsidRPr="00A62F5C" w:rsidTr="00EF1C27">
        <w:tc>
          <w:tcPr>
            <w:tcW w:w="2889" w:type="dxa"/>
            <w:vMerge/>
            <w:vAlign w:val="center"/>
          </w:tcPr>
          <w:p w:rsidR="00EF1C27" w:rsidRPr="00A62F5C" w:rsidRDefault="00EF1C27" w:rsidP="00EF1C27">
            <w:pPr>
              <w:jc w:val="center"/>
              <w:rPr>
                <w:rFonts w:ascii="Times New Roman" w:hAnsi="Times New Roman"/>
                <w:b/>
                <w:sz w:val="28"/>
                <w:szCs w:val="28"/>
              </w:rPr>
            </w:pPr>
          </w:p>
        </w:tc>
        <w:tc>
          <w:tcPr>
            <w:tcW w:w="2890" w:type="dxa"/>
            <w:vAlign w:val="center"/>
          </w:tcPr>
          <w:p w:rsidR="00EF1C27" w:rsidRPr="00A62F5C" w:rsidRDefault="00EF1C27" w:rsidP="00EF1C27">
            <w:pPr>
              <w:jc w:val="center"/>
              <w:rPr>
                <w:rFonts w:ascii="Times New Roman" w:hAnsi="Times New Roman"/>
                <w:b/>
                <w:sz w:val="28"/>
                <w:szCs w:val="28"/>
              </w:rPr>
            </w:pPr>
            <w:r w:rsidRPr="00A62F5C">
              <w:rPr>
                <w:rFonts w:ascii="Times New Roman" w:hAnsi="Times New Roman"/>
                <w:b/>
                <w:sz w:val="28"/>
                <w:szCs w:val="28"/>
              </w:rPr>
              <w:t>СВ</w:t>
            </w:r>
          </w:p>
        </w:tc>
        <w:tc>
          <w:tcPr>
            <w:tcW w:w="2890" w:type="dxa"/>
            <w:vAlign w:val="center"/>
          </w:tcPr>
          <w:p w:rsidR="00EF1C27" w:rsidRPr="00A62F5C" w:rsidRDefault="00EF1C27" w:rsidP="00EF1C27">
            <w:pPr>
              <w:jc w:val="center"/>
              <w:rPr>
                <w:rFonts w:ascii="Times New Roman" w:hAnsi="Times New Roman"/>
                <w:b/>
                <w:sz w:val="28"/>
                <w:szCs w:val="28"/>
              </w:rPr>
            </w:pPr>
            <w:r w:rsidRPr="00A62F5C">
              <w:rPr>
                <w:rFonts w:ascii="Times New Roman" w:hAnsi="Times New Roman"/>
                <w:b/>
                <w:sz w:val="28"/>
                <w:szCs w:val="28"/>
              </w:rPr>
              <w:t>СП</w:t>
            </w:r>
          </w:p>
        </w:tc>
        <w:tc>
          <w:tcPr>
            <w:tcW w:w="2890" w:type="dxa"/>
            <w:vAlign w:val="center"/>
          </w:tcPr>
          <w:p w:rsidR="00EF1C27" w:rsidRPr="00A62F5C" w:rsidRDefault="00EF1C27" w:rsidP="00EF1C27">
            <w:pPr>
              <w:jc w:val="center"/>
              <w:rPr>
                <w:rFonts w:ascii="Times New Roman" w:hAnsi="Times New Roman"/>
                <w:b/>
                <w:sz w:val="28"/>
                <w:szCs w:val="28"/>
              </w:rPr>
            </w:pPr>
            <w:r w:rsidRPr="00A62F5C">
              <w:rPr>
                <w:rFonts w:ascii="Times New Roman" w:hAnsi="Times New Roman"/>
                <w:b/>
                <w:sz w:val="28"/>
                <w:szCs w:val="28"/>
              </w:rPr>
              <w:t>ПВ</w:t>
            </w:r>
          </w:p>
        </w:tc>
        <w:tc>
          <w:tcPr>
            <w:tcW w:w="2890" w:type="dxa"/>
            <w:vAlign w:val="center"/>
          </w:tcPr>
          <w:p w:rsidR="00EF1C27" w:rsidRPr="00A62F5C" w:rsidRDefault="00EF1C27" w:rsidP="00EF1C27">
            <w:pPr>
              <w:jc w:val="center"/>
              <w:rPr>
                <w:rFonts w:ascii="Times New Roman" w:hAnsi="Times New Roman"/>
                <w:b/>
                <w:sz w:val="28"/>
                <w:szCs w:val="28"/>
              </w:rPr>
            </w:pPr>
            <w:r w:rsidRPr="00A62F5C">
              <w:rPr>
                <w:rFonts w:ascii="Times New Roman" w:hAnsi="Times New Roman"/>
                <w:b/>
                <w:sz w:val="28"/>
                <w:szCs w:val="28"/>
              </w:rPr>
              <w:t>ПП</w:t>
            </w:r>
          </w:p>
        </w:tc>
      </w:tr>
      <w:tr w:rsidR="00EF1C27" w:rsidRPr="00A62F5C" w:rsidTr="00EF1C27">
        <w:tc>
          <w:tcPr>
            <w:tcW w:w="2889" w:type="dxa"/>
            <w:vAlign w:val="center"/>
          </w:tcPr>
          <w:p w:rsidR="00EF1C27" w:rsidRPr="00CE4C1E" w:rsidRDefault="00EF1C27" w:rsidP="00EF1C27">
            <w:pPr>
              <w:jc w:val="center"/>
              <w:rPr>
                <w:rFonts w:ascii="Times New Roman" w:hAnsi="Times New Roman"/>
                <w:sz w:val="28"/>
                <w:szCs w:val="28"/>
              </w:rPr>
            </w:pPr>
            <w:r w:rsidRPr="00CE4C1E">
              <w:rPr>
                <w:rFonts w:ascii="Times New Roman" w:hAnsi="Times New Roman"/>
                <w:sz w:val="28"/>
                <w:szCs w:val="28"/>
              </w:rPr>
              <w:t>ТЭ33А-118 опытный</w:t>
            </w:r>
          </w:p>
          <w:p w:rsidR="00EF1C27" w:rsidRPr="00CE4C1E" w:rsidRDefault="00EF1C27" w:rsidP="00EF1C27">
            <w:pPr>
              <w:jc w:val="center"/>
              <w:rPr>
                <w:rFonts w:ascii="Times New Roman" w:hAnsi="Times New Roman"/>
                <w:sz w:val="28"/>
                <w:szCs w:val="28"/>
              </w:rPr>
            </w:pPr>
            <w:r w:rsidRPr="00CE4C1E">
              <w:rPr>
                <w:rFonts w:ascii="Times New Roman" w:hAnsi="Times New Roman"/>
                <w:sz w:val="28"/>
                <w:szCs w:val="28"/>
              </w:rPr>
              <w:t>ТЭ33А -</w:t>
            </w:r>
            <w:r>
              <w:rPr>
                <w:rFonts w:ascii="Times New Roman" w:hAnsi="Times New Roman"/>
                <w:sz w:val="28"/>
                <w:szCs w:val="28"/>
              </w:rPr>
              <w:t>184</w:t>
            </w:r>
            <w:r w:rsidRPr="00CE4C1E">
              <w:rPr>
                <w:rFonts w:ascii="Times New Roman" w:hAnsi="Times New Roman"/>
                <w:sz w:val="28"/>
                <w:szCs w:val="28"/>
              </w:rPr>
              <w:t xml:space="preserve"> стандартный</w:t>
            </w:r>
          </w:p>
        </w:tc>
        <w:tc>
          <w:tcPr>
            <w:tcW w:w="2890" w:type="dxa"/>
            <w:vAlign w:val="center"/>
          </w:tcPr>
          <w:p w:rsidR="00EF1C27" w:rsidRPr="00CE4C1E" w:rsidRDefault="00EF1C27" w:rsidP="00EF1C27">
            <w:pPr>
              <w:jc w:val="center"/>
              <w:rPr>
                <w:rFonts w:ascii="Times New Roman" w:hAnsi="Times New Roman"/>
                <w:sz w:val="28"/>
                <w:szCs w:val="28"/>
              </w:rPr>
            </w:pPr>
            <w:r w:rsidRPr="00CE4C1E">
              <w:rPr>
                <w:rFonts w:ascii="Times New Roman" w:hAnsi="Times New Roman"/>
                <w:sz w:val="28"/>
                <w:szCs w:val="28"/>
              </w:rPr>
              <w:t>0,37</w:t>
            </w:r>
          </w:p>
          <w:p w:rsidR="00EF1C27" w:rsidRPr="00CE4C1E" w:rsidRDefault="00EF1C27" w:rsidP="00EF1C27">
            <w:pPr>
              <w:jc w:val="center"/>
              <w:rPr>
                <w:rFonts w:ascii="Times New Roman" w:hAnsi="Times New Roman"/>
                <w:sz w:val="28"/>
                <w:szCs w:val="28"/>
              </w:rPr>
            </w:pPr>
            <w:r w:rsidRPr="00CE4C1E">
              <w:rPr>
                <w:rFonts w:ascii="Times New Roman" w:hAnsi="Times New Roman"/>
                <w:sz w:val="28"/>
                <w:szCs w:val="28"/>
              </w:rPr>
              <w:t>0,53</w:t>
            </w:r>
          </w:p>
        </w:tc>
        <w:tc>
          <w:tcPr>
            <w:tcW w:w="2890" w:type="dxa"/>
            <w:vAlign w:val="center"/>
          </w:tcPr>
          <w:p w:rsidR="00EF1C27" w:rsidRPr="00CE4C1E" w:rsidRDefault="00EF1C27" w:rsidP="00EF1C27">
            <w:pPr>
              <w:jc w:val="center"/>
              <w:rPr>
                <w:rFonts w:ascii="Times New Roman" w:hAnsi="Times New Roman"/>
                <w:sz w:val="28"/>
                <w:szCs w:val="28"/>
              </w:rPr>
            </w:pPr>
            <w:r w:rsidRPr="00CE4C1E">
              <w:rPr>
                <w:rFonts w:ascii="Times New Roman" w:hAnsi="Times New Roman"/>
                <w:sz w:val="28"/>
                <w:szCs w:val="28"/>
              </w:rPr>
              <w:t>0,6</w:t>
            </w:r>
          </w:p>
          <w:p w:rsidR="00EF1C27" w:rsidRPr="00CE4C1E" w:rsidRDefault="00EF1C27" w:rsidP="00EF1C27">
            <w:pPr>
              <w:jc w:val="center"/>
              <w:rPr>
                <w:rFonts w:ascii="Times New Roman" w:hAnsi="Times New Roman"/>
                <w:sz w:val="28"/>
                <w:szCs w:val="28"/>
              </w:rPr>
            </w:pPr>
            <w:r w:rsidRPr="00CE4C1E">
              <w:rPr>
                <w:rFonts w:ascii="Times New Roman" w:hAnsi="Times New Roman"/>
                <w:sz w:val="28"/>
                <w:szCs w:val="28"/>
              </w:rPr>
              <w:t>0,51</w:t>
            </w:r>
          </w:p>
        </w:tc>
        <w:tc>
          <w:tcPr>
            <w:tcW w:w="2890" w:type="dxa"/>
            <w:vAlign w:val="center"/>
          </w:tcPr>
          <w:p w:rsidR="00EF1C27" w:rsidRPr="00CE4C1E" w:rsidRDefault="00EF1C27" w:rsidP="00EF1C27">
            <w:pPr>
              <w:jc w:val="center"/>
              <w:rPr>
                <w:rFonts w:ascii="Times New Roman" w:hAnsi="Times New Roman"/>
                <w:sz w:val="28"/>
                <w:szCs w:val="28"/>
              </w:rPr>
            </w:pPr>
            <w:r w:rsidRPr="00CE4C1E">
              <w:rPr>
                <w:rFonts w:ascii="Times New Roman" w:hAnsi="Times New Roman"/>
                <w:sz w:val="28"/>
                <w:szCs w:val="28"/>
              </w:rPr>
              <w:t>0,35</w:t>
            </w:r>
          </w:p>
          <w:p w:rsidR="00EF1C27" w:rsidRPr="00CE4C1E" w:rsidRDefault="00EF1C27" w:rsidP="00EF1C27">
            <w:pPr>
              <w:jc w:val="center"/>
              <w:rPr>
                <w:rFonts w:ascii="Times New Roman" w:hAnsi="Times New Roman"/>
                <w:sz w:val="28"/>
                <w:szCs w:val="28"/>
              </w:rPr>
            </w:pPr>
            <w:r w:rsidRPr="00CE4C1E">
              <w:rPr>
                <w:rFonts w:ascii="Times New Roman" w:hAnsi="Times New Roman"/>
                <w:sz w:val="28"/>
                <w:szCs w:val="28"/>
              </w:rPr>
              <w:t>0,48</w:t>
            </w:r>
          </w:p>
        </w:tc>
        <w:tc>
          <w:tcPr>
            <w:tcW w:w="2890" w:type="dxa"/>
            <w:vAlign w:val="center"/>
          </w:tcPr>
          <w:p w:rsidR="00EF1C27" w:rsidRPr="00CE4C1E" w:rsidRDefault="00EF1C27" w:rsidP="00EF1C27">
            <w:pPr>
              <w:jc w:val="center"/>
              <w:rPr>
                <w:rFonts w:ascii="Times New Roman" w:hAnsi="Times New Roman"/>
                <w:sz w:val="28"/>
                <w:szCs w:val="28"/>
              </w:rPr>
            </w:pPr>
            <w:r w:rsidRPr="00CE4C1E">
              <w:rPr>
                <w:rFonts w:ascii="Times New Roman" w:hAnsi="Times New Roman"/>
                <w:sz w:val="28"/>
                <w:szCs w:val="28"/>
              </w:rPr>
              <w:t>0,82</w:t>
            </w:r>
          </w:p>
          <w:p w:rsidR="00EF1C27" w:rsidRPr="00CE4C1E" w:rsidRDefault="00EF1C27" w:rsidP="00EF1C27">
            <w:pPr>
              <w:jc w:val="center"/>
              <w:rPr>
                <w:rFonts w:ascii="Times New Roman" w:hAnsi="Times New Roman"/>
                <w:sz w:val="28"/>
                <w:szCs w:val="28"/>
              </w:rPr>
            </w:pPr>
            <w:r w:rsidRPr="00CE4C1E">
              <w:rPr>
                <w:rFonts w:ascii="Times New Roman" w:hAnsi="Times New Roman"/>
                <w:sz w:val="28"/>
                <w:szCs w:val="28"/>
              </w:rPr>
              <w:t>0,33</w:t>
            </w:r>
          </w:p>
        </w:tc>
      </w:tr>
    </w:tbl>
    <w:p w:rsidR="00EF1C27" w:rsidRPr="00A62F5C" w:rsidRDefault="00EF1C27" w:rsidP="00EF1C27">
      <w:pPr>
        <w:spacing w:after="0" w:line="240" w:lineRule="auto"/>
        <w:ind w:firstLine="709"/>
        <w:jc w:val="both"/>
        <w:rPr>
          <w:rFonts w:ascii="Times New Roman" w:hAnsi="Times New Roman" w:cs="Times New Roman"/>
          <w:sz w:val="28"/>
          <w:szCs w:val="28"/>
        </w:rPr>
      </w:pPr>
    </w:p>
    <w:p w:rsidR="00B52918" w:rsidRPr="00B52918" w:rsidRDefault="00827BCC" w:rsidP="00EF1C27">
      <w:pPr>
        <w:spacing w:after="0" w:line="240" w:lineRule="auto"/>
        <w:ind w:firstLine="709"/>
        <w:jc w:val="both"/>
        <w:rPr>
          <w:rFonts w:ascii="Times New Roman" w:hAnsi="Times New Roman" w:cs="Times New Roman"/>
          <w:sz w:val="28"/>
          <w:szCs w:val="28"/>
        </w:rPr>
      </w:pPr>
      <w:r w:rsidRPr="00827BCC">
        <w:rPr>
          <w:rFonts w:ascii="Times New Roman" w:hAnsi="Times New Roman" w:cs="Times New Roman"/>
          <w:sz w:val="28"/>
          <w:szCs w:val="28"/>
        </w:rPr>
        <w:t xml:space="preserve">Результаты анализа данных свидетельствуют о том, что состояние вибрации рабочих мест локомотивной бригады на опытном тепловозе соответствует установленным нормативам. </w:t>
      </w:r>
      <w:r w:rsidR="00B52918" w:rsidRPr="00B52918">
        <w:rPr>
          <w:rFonts w:ascii="Times New Roman" w:hAnsi="Times New Roman" w:cs="Times New Roman"/>
          <w:sz w:val="28"/>
          <w:szCs w:val="28"/>
        </w:rPr>
        <w:t>Особенно высокие показатели вибрации проявляются в вертикальном направлении, что обусловлено значительным уменьшением низкочастотных колебаний кузова, поддерживаемого системой рессор. В то время как в горизонтально-поперечном направлении уровень вибрации на рабочих местах локомотивной бригады характеризуется менее благоприятными значениями, он тем не менее остается в пределах установленных нормативов. Эти результаты указывают на необходимость дальнейших исследований и разработок, направленных на совершенствование системы поддержки кузова с целью снижения вибрации в горизонтальном направлении, обеспечивая тем самым оптимальные условия для работы локомотивных бригад.</w:t>
      </w:r>
    </w:p>
    <w:p w:rsidR="00EF1C27" w:rsidRPr="00A62F5C" w:rsidRDefault="00EF1C27" w:rsidP="00EF1C27">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Кроме того, были рассчитаны суммарные показатели плавности хода W </w:t>
      </w:r>
      <w:r w:rsidRPr="003100D7">
        <w:rPr>
          <w:rFonts w:ascii="Times New Roman" w:hAnsi="Times New Roman" w:cs="Times New Roman"/>
          <w:sz w:val="28"/>
          <w:szCs w:val="28"/>
        </w:rPr>
        <w:t>в диапазоне частот f</w:t>
      </w:r>
      <w:r w:rsidRPr="003100D7">
        <w:rPr>
          <w:rFonts w:ascii="Times New Roman" w:hAnsi="Times New Roman" w:cs="Times New Roman"/>
          <w:sz w:val="28"/>
          <w:szCs w:val="28"/>
          <w:vertAlign w:val="subscript"/>
        </w:rPr>
        <w:t xml:space="preserve">i </w:t>
      </w:r>
      <w:r w:rsidRPr="003100D7">
        <w:rPr>
          <w:rFonts w:ascii="Times New Roman" w:hAnsi="Times New Roman" w:cs="Times New Roman"/>
          <w:sz w:val="28"/>
          <w:szCs w:val="28"/>
        </w:rPr>
        <w:t>=1</w:t>
      </w:r>
      <w:r>
        <w:rPr>
          <w:rFonts w:ascii="Times New Roman" w:hAnsi="Times New Roman" w:cs="Times New Roman"/>
          <w:sz w:val="28"/>
          <w:szCs w:val="28"/>
        </w:rPr>
        <w:t>-</w:t>
      </w:r>
      <w:r w:rsidRPr="003100D7">
        <w:rPr>
          <w:rFonts w:ascii="Times New Roman" w:hAnsi="Times New Roman" w:cs="Times New Roman"/>
          <w:sz w:val="28"/>
          <w:szCs w:val="28"/>
        </w:rPr>
        <w:t>20 Гц по формуле [</w:t>
      </w:r>
      <w:r w:rsidR="00D6083A">
        <w:rPr>
          <w:rFonts w:ascii="Times New Roman" w:hAnsi="Times New Roman" w:cs="Times New Roman"/>
          <w:sz w:val="28"/>
          <w:szCs w:val="28"/>
        </w:rPr>
        <w:t>8</w:t>
      </w:r>
      <w:r w:rsidR="00B44F1C">
        <w:rPr>
          <w:rFonts w:ascii="Times New Roman" w:hAnsi="Times New Roman" w:cs="Times New Roman"/>
          <w:sz w:val="28"/>
          <w:szCs w:val="28"/>
        </w:rPr>
        <w:t>2</w:t>
      </w:r>
      <w:r w:rsidRPr="003100D7">
        <w:rPr>
          <w:rFonts w:ascii="Times New Roman" w:hAnsi="Times New Roman" w:cs="Times New Roman"/>
          <w:sz w:val="28"/>
          <w:szCs w:val="28"/>
        </w:rPr>
        <w:t>]:</w:t>
      </w:r>
    </w:p>
    <w:p w:rsidR="00EF1C27" w:rsidRPr="00A62F5C" w:rsidRDefault="00EF1C27" w:rsidP="00EF1C27">
      <w:pPr>
        <w:spacing w:after="0" w:line="240" w:lineRule="auto"/>
        <w:ind w:firstLine="709"/>
        <w:jc w:val="both"/>
        <w:rPr>
          <w:rFonts w:ascii="Times New Roman" w:hAnsi="Times New Roman" w:cs="Times New Roman"/>
          <w:sz w:val="28"/>
          <w:szCs w:val="28"/>
        </w:rPr>
      </w:pPr>
    </w:p>
    <w:p w:rsidR="00EF1C27" w:rsidRPr="00A62F5C" w:rsidRDefault="00EF1C27" w:rsidP="00EF1C27">
      <w:pPr>
        <w:spacing w:after="0" w:line="240" w:lineRule="auto"/>
        <w:jc w:val="both"/>
        <w:rPr>
          <w:rFonts w:ascii="Times New Roman" w:hAnsi="Times New Roman" w:cs="Times New Roman"/>
          <w:sz w:val="28"/>
          <w:szCs w:val="28"/>
        </w:rPr>
      </w:pPr>
      <m:oMathPara>
        <m:oMath>
          <m:r>
            <m:rPr>
              <m:sty m:val="p"/>
            </m:rPr>
            <w:rPr>
              <w:rFonts w:ascii="Cambria Math" w:hAnsi="Cambria Math" w:cs="Times New Roman"/>
              <w:sz w:val="28"/>
              <w:szCs w:val="28"/>
            </w:rPr>
            <m:t>W=</m:t>
          </m:r>
          <m:rad>
            <m:radPr>
              <m:degHide m:val="1"/>
              <m:ctrlPr>
                <w:rPr>
                  <w:rFonts w:ascii="Cambria Math" w:hAnsi="Cambria Math" w:cs="Times New Roman"/>
                  <w:sz w:val="28"/>
                  <w:szCs w:val="28"/>
                </w:rPr>
              </m:ctrlPr>
            </m:radPr>
            <m:deg/>
            <m:e>
              <m:nary>
                <m:naryPr>
                  <m:chr m:val="∑"/>
                  <m:limLoc m:val="undOvr"/>
                  <m:subHide m:val="1"/>
                  <m:supHide m:val="1"/>
                  <m:ctrlPr>
                    <w:rPr>
                      <w:rFonts w:ascii="Cambria Math" w:hAnsi="Cambria Math" w:cs="Times New Roman"/>
                      <w:sz w:val="28"/>
                      <w:szCs w:val="28"/>
                    </w:rPr>
                  </m:ctrlPr>
                </m:naryPr>
                <m:sub/>
                <m:sup/>
                <m:e>
                  <m:sSubSup>
                    <m:sSubSupPr>
                      <m:ctrlPr>
                        <w:rPr>
                          <w:rFonts w:ascii="Cambria Math" w:hAnsi="Cambria Math" w:cs="Times New Roman"/>
                          <w:sz w:val="28"/>
                          <w:szCs w:val="28"/>
                        </w:rPr>
                      </m:ctrlPr>
                    </m:sSubSupPr>
                    <m:e>
                      <m:r>
                        <m:rPr>
                          <m:sty m:val="p"/>
                        </m:rPr>
                        <w:rPr>
                          <w:rFonts w:ascii="Cambria Math" w:hAnsi="Cambria Math" w:cs="Times New Roman"/>
                          <w:sz w:val="28"/>
                          <w:szCs w:val="28"/>
                        </w:rPr>
                        <m:t>W</m:t>
                      </m:r>
                    </m:e>
                    <m:sub>
                      <m:r>
                        <m:rPr>
                          <m:sty m:val="p"/>
                        </m:rPr>
                        <w:rPr>
                          <w:rFonts w:ascii="Cambria Math" w:hAnsi="Cambria Math" w:cs="Times New Roman"/>
                          <w:sz w:val="28"/>
                          <w:szCs w:val="28"/>
                        </w:rPr>
                        <m:t>i</m:t>
                      </m:r>
                    </m:sub>
                    <m:sup>
                      <m:r>
                        <m:rPr>
                          <m:sty m:val="p"/>
                        </m:rPr>
                        <w:rPr>
                          <w:rFonts w:ascii="Cambria Math" w:hAnsi="Cambria Math" w:cs="Times New Roman"/>
                          <w:sz w:val="28"/>
                          <w:szCs w:val="28"/>
                        </w:rPr>
                        <m:t>6,67</m:t>
                      </m:r>
                    </m:sup>
                  </m:sSubSup>
                </m:e>
              </m:nary>
              <m:r>
                <m:rPr>
                  <m:sty m:val="p"/>
                </m:rPr>
                <w:rPr>
                  <w:rFonts w:ascii="Cambria Math" w:hAnsi="Cambria Math" w:cs="Times New Roman"/>
                  <w:sz w:val="28"/>
                  <w:szCs w:val="28"/>
                </w:rPr>
                <m:t>,</m:t>
              </m:r>
            </m:e>
          </m:rad>
        </m:oMath>
      </m:oMathPara>
    </w:p>
    <w:p w:rsidR="00EF1C27" w:rsidRDefault="00EF1C27" w:rsidP="00EF1C27">
      <w:pPr>
        <w:spacing w:after="0" w:line="240" w:lineRule="auto"/>
        <w:ind w:firstLine="708"/>
        <w:jc w:val="both"/>
      </w:pPr>
    </w:p>
    <w:p w:rsidR="00EF1C27" w:rsidRPr="00A62F5C" w:rsidRDefault="00EF1C27" w:rsidP="00EF1C27">
      <w:pPr>
        <w:spacing w:after="0" w:line="240" w:lineRule="auto"/>
        <w:ind w:left="851" w:hanging="851"/>
        <w:jc w:val="both"/>
        <w:rPr>
          <w:rFonts w:ascii="Times New Roman" w:hAnsi="Times New Roman" w:cs="Times New Roman"/>
          <w:sz w:val="28"/>
          <w:szCs w:val="28"/>
        </w:rPr>
      </w:pPr>
      <w:r w:rsidRPr="00A62F5C">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m</m:t>
                </m:r>
              </m:sub>
            </m:sSub>
            <m:r>
              <m:rPr>
                <m:sty m:val="p"/>
              </m:rPr>
              <w:rPr>
                <w:rFonts w:ascii="Cambria Math" w:hAnsi="Cambria Math" w:cs="Times New Roman"/>
                <w:sz w:val="28"/>
                <w:szCs w:val="28"/>
              </w:rPr>
              <m:t>q(</m:t>
            </m:r>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δ</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e>
          <m:sup>
            <m:r>
              <m:rPr>
                <m:sty m:val="p"/>
              </m:rPr>
              <w:rPr>
                <w:rFonts w:ascii="Cambria Math" w:hAnsi="Cambria Math" w:cs="Times New Roman"/>
                <w:sz w:val="28"/>
                <w:szCs w:val="28"/>
              </w:rPr>
              <m:t>0,3</m:t>
            </m:r>
          </m:sup>
        </m:sSup>
      </m:oMath>
      <w:r w:rsidRPr="00A62F5C">
        <w:rPr>
          <w:rFonts w:ascii="Times New Roman" w:hAnsi="Times New Roman" w:cs="Times New Roman"/>
          <w:sz w:val="28"/>
          <w:szCs w:val="28"/>
        </w:rPr>
        <w:t xml:space="preserve"> – элементарный показатель плавности хода для i-ой полосы частот, в которой q</w:t>
      </w:r>
      <w:r w:rsidRPr="00A62F5C">
        <w:rPr>
          <w:rFonts w:ascii="Times New Roman" w:hAnsi="Times New Roman" w:cs="Times New Roman"/>
          <w:sz w:val="28"/>
          <w:szCs w:val="28"/>
          <w:vertAlign w:val="subscript"/>
        </w:rPr>
        <w:t>m</w:t>
      </w:r>
      <w:r w:rsidRPr="00A62F5C">
        <w:rPr>
          <w:rFonts w:ascii="Times New Roman" w:hAnsi="Times New Roman" w:cs="Times New Roman"/>
          <w:sz w:val="28"/>
          <w:szCs w:val="28"/>
        </w:rPr>
        <w:t xml:space="preserve">=1,34 и 1,71 соответственно для вертикального и поперечного направлений; </w:t>
      </w:r>
    </w:p>
    <w:p w:rsidR="00EF1C27" w:rsidRPr="00A62F5C" w:rsidRDefault="00EF1C27" w:rsidP="00EF1C27">
      <w:pPr>
        <w:spacing w:after="0" w:line="240" w:lineRule="auto"/>
        <w:ind w:left="851" w:hanging="425"/>
        <w:jc w:val="both"/>
        <w:rPr>
          <w:rFonts w:ascii="Times New Roman" w:hAnsi="Times New Roman" w:cs="Times New Roman"/>
          <w:sz w:val="28"/>
          <w:szCs w:val="28"/>
        </w:rPr>
      </w:pPr>
      <w:r w:rsidRPr="00A62F5C">
        <w:rPr>
          <w:rFonts w:ascii="Times New Roman" w:hAnsi="Times New Roman" w:cs="Times New Roman"/>
          <w:sz w:val="28"/>
          <w:szCs w:val="28"/>
        </w:rPr>
        <w:t>q</w:t>
      </w:r>
      <w:r w:rsidRPr="00A62F5C">
        <w:rPr>
          <w:rFonts w:ascii="Times New Roman" w:hAnsi="Times New Roman" w:cs="Times New Roman"/>
          <w:sz w:val="28"/>
          <w:szCs w:val="28"/>
          <w:vertAlign w:val="subscript"/>
        </w:rPr>
        <w:t>i</w:t>
      </w:r>
      <w:r w:rsidRPr="00A62F5C">
        <w:rPr>
          <w:rFonts w:ascii="Times New Roman" w:hAnsi="Times New Roman" w:cs="Times New Roman"/>
          <w:sz w:val="28"/>
          <w:szCs w:val="28"/>
        </w:rPr>
        <w:t>(f</w:t>
      </w:r>
      <w:r w:rsidRPr="00A62F5C">
        <w:rPr>
          <w:rFonts w:ascii="Times New Roman" w:hAnsi="Times New Roman" w:cs="Times New Roman"/>
          <w:sz w:val="28"/>
          <w:szCs w:val="28"/>
          <w:vertAlign w:val="subscript"/>
        </w:rPr>
        <w:t>i</w:t>
      </w:r>
      <w:r w:rsidRPr="00A62F5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2F5C">
        <w:rPr>
          <w:rFonts w:ascii="Times New Roman" w:hAnsi="Times New Roman" w:cs="Times New Roman"/>
          <w:sz w:val="28"/>
          <w:szCs w:val="28"/>
        </w:rPr>
        <w:t>модуль нормированной частотной характеристики восприятия вибраций в зависимости от частоты.</w:t>
      </w:r>
    </w:p>
    <w:p w:rsidR="00EF1C27" w:rsidRDefault="00EF1C27" w:rsidP="00EF1C27">
      <w:pPr>
        <w:spacing w:after="0" w:line="240" w:lineRule="auto"/>
        <w:ind w:firstLine="709"/>
        <w:jc w:val="both"/>
        <w:rPr>
          <w:rFonts w:ascii="Times New Roman" w:hAnsi="Times New Roman" w:cs="Times New Roman"/>
          <w:sz w:val="28"/>
          <w:szCs w:val="28"/>
        </w:rPr>
      </w:pPr>
      <w:r w:rsidRPr="00A75BC7">
        <w:rPr>
          <w:rFonts w:ascii="Times New Roman" w:hAnsi="Times New Roman" w:cs="Times New Roman"/>
          <w:sz w:val="28"/>
          <w:szCs w:val="28"/>
        </w:rPr>
        <w:t xml:space="preserve">В </w:t>
      </w:r>
      <w:r w:rsidR="00827BCC">
        <w:rPr>
          <w:rFonts w:ascii="Times New Roman" w:hAnsi="Times New Roman" w:cs="Times New Roman"/>
          <w:sz w:val="28"/>
          <w:szCs w:val="28"/>
        </w:rPr>
        <w:t>таблице</w:t>
      </w:r>
      <w:r w:rsidRPr="00A75BC7">
        <w:rPr>
          <w:rFonts w:ascii="Times New Roman" w:hAnsi="Times New Roman" w:cs="Times New Roman"/>
          <w:sz w:val="28"/>
          <w:szCs w:val="28"/>
        </w:rPr>
        <w:t xml:space="preserve"> 4.5 представлены </w:t>
      </w:r>
      <w:r w:rsidR="00147C0B">
        <w:rPr>
          <w:rFonts w:ascii="Times New Roman" w:hAnsi="Times New Roman" w:cs="Times New Roman"/>
          <w:sz w:val="28"/>
          <w:szCs w:val="28"/>
        </w:rPr>
        <w:t>значения</w:t>
      </w:r>
      <w:r w:rsidRPr="00A75BC7">
        <w:rPr>
          <w:rFonts w:ascii="Times New Roman" w:hAnsi="Times New Roman" w:cs="Times New Roman"/>
          <w:sz w:val="28"/>
          <w:szCs w:val="28"/>
        </w:rPr>
        <w:t xml:space="preserve"> о показателе плавности движения для тепловозов в различных условиях ускорения на полу кабины. Из представленной таблицы видно, что опытный тепловоз демонстрирует высокий уровень плавности движения, сравнимый с показателями </w:t>
      </w:r>
      <w:r w:rsidR="00147C0B">
        <w:rPr>
          <w:rFonts w:ascii="Times New Roman" w:hAnsi="Times New Roman" w:cs="Times New Roman"/>
          <w:sz w:val="28"/>
          <w:szCs w:val="28"/>
        </w:rPr>
        <w:t>обычного тепловоза</w:t>
      </w:r>
      <w:r w:rsidRPr="00A75BC7">
        <w:rPr>
          <w:rFonts w:ascii="Times New Roman" w:hAnsi="Times New Roman" w:cs="Times New Roman"/>
          <w:sz w:val="28"/>
          <w:szCs w:val="28"/>
        </w:rPr>
        <w:t xml:space="preserve">. Эти результаты </w:t>
      </w:r>
      <w:r w:rsidR="00147C0B" w:rsidRPr="00A75BC7">
        <w:rPr>
          <w:rFonts w:ascii="Times New Roman" w:hAnsi="Times New Roman" w:cs="Times New Roman"/>
          <w:sz w:val="28"/>
          <w:szCs w:val="28"/>
        </w:rPr>
        <w:t xml:space="preserve">проведенными испытаниями </w:t>
      </w:r>
      <w:r w:rsidRPr="00A75BC7">
        <w:rPr>
          <w:rFonts w:ascii="Times New Roman" w:hAnsi="Times New Roman" w:cs="Times New Roman"/>
          <w:sz w:val="28"/>
          <w:szCs w:val="28"/>
        </w:rPr>
        <w:t>подтверждают эффективность применения пневмоподвески, особенно с учетом улучшения условий труда локомотивной бригады.</w:t>
      </w:r>
    </w:p>
    <w:p w:rsidR="00EF1C27" w:rsidRPr="00A62F5C" w:rsidRDefault="00EF1C27" w:rsidP="00EF1C27">
      <w:pPr>
        <w:spacing w:after="0" w:line="240" w:lineRule="auto"/>
        <w:ind w:firstLine="709"/>
        <w:jc w:val="both"/>
        <w:rPr>
          <w:rFonts w:ascii="Times New Roman" w:hAnsi="Times New Roman" w:cs="Times New Roman"/>
          <w:sz w:val="28"/>
          <w:szCs w:val="28"/>
        </w:rPr>
      </w:pPr>
    </w:p>
    <w:p w:rsidR="00EF1C27" w:rsidRPr="00A62F5C" w:rsidRDefault="00EF1C27" w:rsidP="00EF1C27">
      <w:pPr>
        <w:spacing w:after="0" w:line="240" w:lineRule="auto"/>
        <w:ind w:firstLine="709"/>
        <w:jc w:val="both"/>
        <w:rPr>
          <w:rFonts w:ascii="Times New Roman" w:hAnsi="Times New Roman" w:cs="Times New Roman"/>
          <w:sz w:val="28"/>
          <w:szCs w:val="28"/>
        </w:rPr>
      </w:pPr>
      <w:r w:rsidRPr="00A62F5C">
        <w:rPr>
          <w:rFonts w:ascii="Times New Roman" w:hAnsi="Times New Roman" w:cs="Times New Roman"/>
          <w:sz w:val="28"/>
          <w:szCs w:val="28"/>
        </w:rPr>
        <w:t xml:space="preserve">Таблица </w:t>
      </w:r>
      <w:r>
        <w:rPr>
          <w:rFonts w:ascii="Times New Roman" w:hAnsi="Times New Roman" w:cs="Times New Roman"/>
          <w:sz w:val="28"/>
          <w:szCs w:val="28"/>
        </w:rPr>
        <w:t>4</w:t>
      </w:r>
      <w:r w:rsidRPr="00A62F5C">
        <w:rPr>
          <w:rFonts w:ascii="Times New Roman" w:hAnsi="Times New Roman" w:cs="Times New Roman"/>
          <w:sz w:val="28"/>
          <w:szCs w:val="28"/>
        </w:rPr>
        <w:t>.5 – Значение показателей плавности хода W</w:t>
      </w:r>
    </w:p>
    <w:p w:rsidR="00EF1C27" w:rsidRPr="00A62F5C" w:rsidRDefault="00EF1C27" w:rsidP="00EF1C27">
      <w:pPr>
        <w:spacing w:after="0" w:line="240" w:lineRule="auto"/>
        <w:ind w:firstLine="709"/>
        <w:jc w:val="both"/>
        <w:rPr>
          <w:rFonts w:ascii="Times New Roman" w:hAnsi="Times New Roman" w:cs="Times New Roman"/>
          <w:sz w:val="16"/>
          <w:szCs w:val="16"/>
        </w:rPr>
      </w:pPr>
    </w:p>
    <w:tbl>
      <w:tblPr>
        <w:tblStyle w:val="a7"/>
        <w:tblW w:w="0" w:type="auto"/>
        <w:tblLook w:val="04A0" w:firstRow="1" w:lastRow="0" w:firstColumn="1" w:lastColumn="0" w:noHBand="0" w:noVBand="1"/>
      </w:tblPr>
      <w:tblGrid>
        <w:gridCol w:w="2097"/>
        <w:gridCol w:w="1769"/>
        <w:gridCol w:w="1363"/>
        <w:gridCol w:w="1363"/>
        <w:gridCol w:w="1363"/>
        <w:gridCol w:w="1363"/>
      </w:tblGrid>
      <w:tr w:rsidR="00EF1C27" w:rsidRPr="00A62F5C" w:rsidTr="00147C0B">
        <w:trPr>
          <w:trHeight w:val="251"/>
        </w:trPr>
        <w:tc>
          <w:tcPr>
            <w:tcW w:w="2097" w:type="dxa"/>
            <w:vMerge w:val="restart"/>
            <w:vAlign w:val="center"/>
          </w:tcPr>
          <w:p w:rsidR="00EF1C27" w:rsidRPr="00A62F5C" w:rsidRDefault="00EF1C27" w:rsidP="00EF1C27">
            <w:pPr>
              <w:jc w:val="center"/>
              <w:rPr>
                <w:rFonts w:ascii="Times New Roman" w:hAnsi="Times New Roman"/>
                <w:b/>
                <w:sz w:val="26"/>
                <w:szCs w:val="26"/>
              </w:rPr>
            </w:pPr>
            <w:r w:rsidRPr="00A62F5C">
              <w:rPr>
                <w:rFonts w:ascii="Times New Roman" w:hAnsi="Times New Roman"/>
                <w:b/>
                <w:sz w:val="26"/>
                <w:szCs w:val="26"/>
              </w:rPr>
              <w:t>Направление</w:t>
            </w:r>
          </w:p>
        </w:tc>
        <w:tc>
          <w:tcPr>
            <w:tcW w:w="1769" w:type="dxa"/>
            <w:vMerge w:val="restart"/>
            <w:vAlign w:val="center"/>
          </w:tcPr>
          <w:p w:rsidR="00EF1C27" w:rsidRPr="00A62F5C" w:rsidRDefault="00EF1C27" w:rsidP="00EF1C27">
            <w:pPr>
              <w:jc w:val="center"/>
              <w:rPr>
                <w:rFonts w:ascii="Times New Roman" w:hAnsi="Times New Roman"/>
                <w:b/>
                <w:sz w:val="26"/>
                <w:szCs w:val="26"/>
              </w:rPr>
            </w:pPr>
            <w:r w:rsidRPr="00A62F5C">
              <w:rPr>
                <w:rFonts w:ascii="Times New Roman" w:hAnsi="Times New Roman"/>
                <w:b/>
                <w:sz w:val="26"/>
                <w:szCs w:val="26"/>
              </w:rPr>
              <w:t>Тип тепловоза</w:t>
            </w:r>
          </w:p>
        </w:tc>
        <w:tc>
          <w:tcPr>
            <w:tcW w:w="5451" w:type="dxa"/>
            <w:gridSpan w:val="4"/>
            <w:vAlign w:val="center"/>
          </w:tcPr>
          <w:p w:rsidR="00EF1C27" w:rsidRPr="00A62F5C" w:rsidRDefault="00EF1C27" w:rsidP="00EF1C27">
            <w:pPr>
              <w:jc w:val="center"/>
              <w:rPr>
                <w:rFonts w:ascii="Times New Roman" w:hAnsi="Times New Roman"/>
                <w:b/>
                <w:sz w:val="26"/>
                <w:szCs w:val="26"/>
              </w:rPr>
            </w:pPr>
            <w:r w:rsidRPr="00A62F5C">
              <w:rPr>
                <w:rFonts w:ascii="Times New Roman" w:hAnsi="Times New Roman"/>
                <w:b/>
                <w:sz w:val="26"/>
                <w:szCs w:val="26"/>
              </w:rPr>
              <w:t>Скорость, м/с</w:t>
            </w:r>
          </w:p>
        </w:tc>
      </w:tr>
      <w:tr w:rsidR="00EF1C27" w:rsidRPr="00A62F5C" w:rsidTr="00147C0B">
        <w:trPr>
          <w:trHeight w:val="127"/>
        </w:trPr>
        <w:tc>
          <w:tcPr>
            <w:tcW w:w="2097" w:type="dxa"/>
            <w:vMerge/>
            <w:vAlign w:val="center"/>
          </w:tcPr>
          <w:p w:rsidR="00EF1C27" w:rsidRPr="00A62F5C" w:rsidRDefault="00EF1C27" w:rsidP="00EF1C27">
            <w:pPr>
              <w:jc w:val="center"/>
              <w:rPr>
                <w:rFonts w:ascii="Times New Roman" w:hAnsi="Times New Roman"/>
                <w:b/>
                <w:sz w:val="26"/>
                <w:szCs w:val="26"/>
              </w:rPr>
            </w:pPr>
          </w:p>
        </w:tc>
        <w:tc>
          <w:tcPr>
            <w:tcW w:w="1769" w:type="dxa"/>
            <w:vMerge/>
            <w:vAlign w:val="center"/>
          </w:tcPr>
          <w:p w:rsidR="00EF1C27" w:rsidRPr="00A62F5C" w:rsidRDefault="00EF1C27" w:rsidP="00EF1C27">
            <w:pPr>
              <w:jc w:val="center"/>
              <w:rPr>
                <w:rFonts w:ascii="Times New Roman" w:hAnsi="Times New Roman"/>
                <w:b/>
                <w:sz w:val="26"/>
                <w:szCs w:val="26"/>
              </w:rPr>
            </w:pPr>
          </w:p>
        </w:tc>
        <w:tc>
          <w:tcPr>
            <w:tcW w:w="1363" w:type="dxa"/>
            <w:vAlign w:val="center"/>
          </w:tcPr>
          <w:p w:rsidR="00EF1C27" w:rsidRPr="00A62F5C" w:rsidRDefault="00EF1C27" w:rsidP="00EF1C27">
            <w:pPr>
              <w:jc w:val="center"/>
              <w:rPr>
                <w:rFonts w:ascii="Times New Roman" w:hAnsi="Times New Roman"/>
                <w:b/>
                <w:sz w:val="26"/>
                <w:szCs w:val="26"/>
              </w:rPr>
            </w:pPr>
            <w:r w:rsidRPr="00A62F5C">
              <w:rPr>
                <w:rFonts w:ascii="Times New Roman" w:hAnsi="Times New Roman"/>
                <w:b/>
                <w:sz w:val="26"/>
                <w:szCs w:val="26"/>
              </w:rPr>
              <w:t>11,1</w:t>
            </w:r>
          </w:p>
        </w:tc>
        <w:tc>
          <w:tcPr>
            <w:tcW w:w="1363" w:type="dxa"/>
            <w:vAlign w:val="center"/>
          </w:tcPr>
          <w:p w:rsidR="00EF1C27" w:rsidRPr="00A62F5C" w:rsidRDefault="00EF1C27" w:rsidP="00EF1C27">
            <w:pPr>
              <w:jc w:val="center"/>
              <w:rPr>
                <w:rFonts w:ascii="Times New Roman" w:hAnsi="Times New Roman"/>
                <w:b/>
                <w:sz w:val="26"/>
                <w:szCs w:val="26"/>
              </w:rPr>
            </w:pPr>
            <w:r w:rsidRPr="00A62F5C">
              <w:rPr>
                <w:rFonts w:ascii="Times New Roman" w:hAnsi="Times New Roman"/>
                <w:b/>
                <w:sz w:val="26"/>
                <w:szCs w:val="26"/>
              </w:rPr>
              <w:t>16,6</w:t>
            </w:r>
          </w:p>
        </w:tc>
        <w:tc>
          <w:tcPr>
            <w:tcW w:w="1363" w:type="dxa"/>
            <w:vAlign w:val="center"/>
          </w:tcPr>
          <w:p w:rsidR="00EF1C27" w:rsidRPr="00A62F5C" w:rsidRDefault="00EF1C27" w:rsidP="00EF1C27">
            <w:pPr>
              <w:jc w:val="center"/>
              <w:rPr>
                <w:rFonts w:ascii="Times New Roman" w:hAnsi="Times New Roman"/>
                <w:b/>
                <w:sz w:val="26"/>
                <w:szCs w:val="26"/>
              </w:rPr>
            </w:pPr>
            <w:r w:rsidRPr="00A62F5C">
              <w:rPr>
                <w:rFonts w:ascii="Times New Roman" w:hAnsi="Times New Roman"/>
                <w:b/>
                <w:sz w:val="26"/>
                <w:szCs w:val="26"/>
              </w:rPr>
              <w:t>22,2</w:t>
            </w:r>
          </w:p>
        </w:tc>
        <w:tc>
          <w:tcPr>
            <w:tcW w:w="1363" w:type="dxa"/>
            <w:vAlign w:val="center"/>
          </w:tcPr>
          <w:p w:rsidR="00EF1C27" w:rsidRPr="00A62F5C" w:rsidRDefault="00EF1C27" w:rsidP="00EF1C27">
            <w:pPr>
              <w:jc w:val="center"/>
              <w:rPr>
                <w:rFonts w:ascii="Times New Roman" w:hAnsi="Times New Roman"/>
                <w:b/>
                <w:sz w:val="26"/>
                <w:szCs w:val="26"/>
              </w:rPr>
            </w:pPr>
            <w:r w:rsidRPr="00A62F5C">
              <w:rPr>
                <w:rFonts w:ascii="Times New Roman" w:hAnsi="Times New Roman"/>
                <w:b/>
                <w:sz w:val="26"/>
                <w:szCs w:val="26"/>
              </w:rPr>
              <w:t>27,8</w:t>
            </w:r>
          </w:p>
        </w:tc>
      </w:tr>
      <w:tr w:rsidR="00EF1C27" w:rsidRPr="00A62F5C" w:rsidTr="00147C0B">
        <w:trPr>
          <w:cantSplit/>
          <w:trHeight w:val="1205"/>
        </w:trPr>
        <w:tc>
          <w:tcPr>
            <w:tcW w:w="2097" w:type="dxa"/>
            <w:vAlign w:val="center"/>
          </w:tcPr>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Вертикальное</w:t>
            </w:r>
          </w:p>
        </w:tc>
        <w:tc>
          <w:tcPr>
            <w:tcW w:w="1769" w:type="dxa"/>
            <w:vAlign w:val="center"/>
          </w:tcPr>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ТЭ33А-118</w:t>
            </w:r>
          </w:p>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ТЭ33А-</w:t>
            </w:r>
            <w:r>
              <w:rPr>
                <w:rFonts w:ascii="Times New Roman" w:hAnsi="Times New Roman"/>
                <w:sz w:val="26"/>
                <w:szCs w:val="26"/>
              </w:rPr>
              <w:t>184</w:t>
            </w:r>
          </w:p>
        </w:tc>
        <w:tc>
          <w:tcPr>
            <w:tcW w:w="1363" w:type="dxa"/>
            <w:vAlign w:val="center"/>
          </w:tcPr>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2,32</w:t>
            </w:r>
          </w:p>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2,65</w:t>
            </w:r>
          </w:p>
        </w:tc>
        <w:tc>
          <w:tcPr>
            <w:tcW w:w="1363" w:type="dxa"/>
            <w:vAlign w:val="center"/>
          </w:tcPr>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2,84</w:t>
            </w:r>
          </w:p>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3,40</w:t>
            </w:r>
          </w:p>
        </w:tc>
        <w:tc>
          <w:tcPr>
            <w:tcW w:w="1363" w:type="dxa"/>
            <w:vAlign w:val="center"/>
          </w:tcPr>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3,23</w:t>
            </w:r>
          </w:p>
          <w:p w:rsidR="00EF1C27" w:rsidRPr="00A62F5C" w:rsidRDefault="00EF1C27" w:rsidP="00EF1C27">
            <w:pPr>
              <w:jc w:val="center"/>
              <w:rPr>
                <w:rFonts w:ascii="Times New Roman" w:hAnsi="Times New Roman"/>
                <w:sz w:val="26"/>
                <w:szCs w:val="26"/>
              </w:rPr>
            </w:pPr>
            <w:r>
              <w:rPr>
                <w:rFonts w:ascii="Times New Roman" w:hAnsi="Times New Roman"/>
                <w:sz w:val="26"/>
                <w:szCs w:val="26"/>
              </w:rPr>
              <w:t>3,56</w:t>
            </w:r>
          </w:p>
        </w:tc>
        <w:tc>
          <w:tcPr>
            <w:tcW w:w="1363" w:type="dxa"/>
            <w:vAlign w:val="center"/>
          </w:tcPr>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3,52</w:t>
            </w:r>
          </w:p>
          <w:p w:rsidR="00EF1C27" w:rsidRPr="00A62F5C" w:rsidRDefault="00EF1C27" w:rsidP="00EF1C27">
            <w:pPr>
              <w:jc w:val="center"/>
              <w:rPr>
                <w:rFonts w:ascii="Times New Roman" w:hAnsi="Times New Roman"/>
                <w:sz w:val="26"/>
                <w:szCs w:val="26"/>
              </w:rPr>
            </w:pPr>
            <w:r>
              <w:rPr>
                <w:rFonts w:ascii="Times New Roman" w:hAnsi="Times New Roman"/>
                <w:sz w:val="26"/>
                <w:szCs w:val="26"/>
              </w:rPr>
              <w:t>4,36</w:t>
            </w:r>
          </w:p>
        </w:tc>
      </w:tr>
      <w:tr w:rsidR="00EF1C27" w:rsidRPr="00A62F5C" w:rsidTr="00147C0B">
        <w:trPr>
          <w:cantSplit/>
          <w:trHeight w:val="1247"/>
        </w:trPr>
        <w:tc>
          <w:tcPr>
            <w:tcW w:w="2097" w:type="dxa"/>
            <w:vAlign w:val="center"/>
          </w:tcPr>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Горизонтально-поперечное</w:t>
            </w:r>
          </w:p>
        </w:tc>
        <w:tc>
          <w:tcPr>
            <w:tcW w:w="1769" w:type="dxa"/>
            <w:vAlign w:val="center"/>
          </w:tcPr>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ТЭ33А-118</w:t>
            </w:r>
          </w:p>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ТЭ33А-</w:t>
            </w:r>
            <w:r>
              <w:rPr>
                <w:rFonts w:ascii="Times New Roman" w:hAnsi="Times New Roman"/>
                <w:sz w:val="26"/>
                <w:szCs w:val="26"/>
              </w:rPr>
              <w:t>184</w:t>
            </w:r>
          </w:p>
          <w:p w:rsidR="00EF1C27" w:rsidRPr="00A62F5C" w:rsidRDefault="00EF1C27" w:rsidP="00EF1C27">
            <w:pPr>
              <w:jc w:val="center"/>
              <w:rPr>
                <w:rFonts w:ascii="Times New Roman" w:hAnsi="Times New Roman"/>
                <w:sz w:val="26"/>
                <w:szCs w:val="26"/>
              </w:rPr>
            </w:pPr>
          </w:p>
        </w:tc>
        <w:tc>
          <w:tcPr>
            <w:tcW w:w="1363" w:type="dxa"/>
            <w:vAlign w:val="center"/>
          </w:tcPr>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2,11</w:t>
            </w:r>
          </w:p>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2,16</w:t>
            </w:r>
          </w:p>
          <w:p w:rsidR="00EF1C27" w:rsidRPr="00A62F5C" w:rsidRDefault="00EF1C27" w:rsidP="00EF1C27">
            <w:pPr>
              <w:jc w:val="center"/>
              <w:rPr>
                <w:rFonts w:ascii="Times New Roman" w:hAnsi="Times New Roman"/>
                <w:sz w:val="26"/>
                <w:szCs w:val="26"/>
              </w:rPr>
            </w:pPr>
          </w:p>
        </w:tc>
        <w:tc>
          <w:tcPr>
            <w:tcW w:w="1363" w:type="dxa"/>
            <w:vAlign w:val="center"/>
          </w:tcPr>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2,76</w:t>
            </w:r>
          </w:p>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2,28</w:t>
            </w:r>
          </w:p>
          <w:p w:rsidR="00EF1C27" w:rsidRPr="00A62F5C" w:rsidRDefault="00EF1C27" w:rsidP="00EF1C27">
            <w:pPr>
              <w:jc w:val="center"/>
              <w:rPr>
                <w:rFonts w:ascii="Times New Roman" w:hAnsi="Times New Roman"/>
                <w:sz w:val="26"/>
                <w:szCs w:val="26"/>
              </w:rPr>
            </w:pPr>
          </w:p>
        </w:tc>
        <w:tc>
          <w:tcPr>
            <w:tcW w:w="1363" w:type="dxa"/>
            <w:vAlign w:val="center"/>
          </w:tcPr>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3,36</w:t>
            </w:r>
          </w:p>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2,15</w:t>
            </w:r>
          </w:p>
          <w:p w:rsidR="00EF1C27" w:rsidRPr="00A62F5C" w:rsidRDefault="00EF1C27" w:rsidP="00EF1C27">
            <w:pPr>
              <w:jc w:val="center"/>
              <w:rPr>
                <w:rFonts w:ascii="Times New Roman" w:hAnsi="Times New Roman"/>
                <w:sz w:val="26"/>
                <w:szCs w:val="26"/>
              </w:rPr>
            </w:pPr>
          </w:p>
        </w:tc>
        <w:tc>
          <w:tcPr>
            <w:tcW w:w="1363" w:type="dxa"/>
            <w:vAlign w:val="center"/>
          </w:tcPr>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3,58</w:t>
            </w:r>
          </w:p>
          <w:p w:rsidR="00EF1C27" w:rsidRPr="00A62F5C" w:rsidRDefault="00EF1C27" w:rsidP="00EF1C27">
            <w:pPr>
              <w:jc w:val="center"/>
              <w:rPr>
                <w:rFonts w:ascii="Times New Roman" w:hAnsi="Times New Roman"/>
                <w:sz w:val="26"/>
                <w:szCs w:val="26"/>
              </w:rPr>
            </w:pPr>
            <w:r w:rsidRPr="00A62F5C">
              <w:rPr>
                <w:rFonts w:ascii="Times New Roman" w:hAnsi="Times New Roman"/>
                <w:sz w:val="26"/>
                <w:szCs w:val="26"/>
              </w:rPr>
              <w:t>2,43</w:t>
            </w:r>
          </w:p>
          <w:p w:rsidR="00EF1C27" w:rsidRPr="00A62F5C" w:rsidRDefault="00EF1C27" w:rsidP="00EF1C27">
            <w:pPr>
              <w:jc w:val="center"/>
              <w:rPr>
                <w:rFonts w:ascii="Times New Roman" w:hAnsi="Times New Roman"/>
                <w:sz w:val="26"/>
                <w:szCs w:val="26"/>
              </w:rPr>
            </w:pPr>
          </w:p>
        </w:tc>
      </w:tr>
    </w:tbl>
    <w:p w:rsidR="00EF1C27" w:rsidRDefault="00EF1C27" w:rsidP="00EF1C27">
      <w:pPr>
        <w:spacing w:after="0" w:line="240" w:lineRule="auto"/>
        <w:ind w:firstLine="708"/>
        <w:jc w:val="both"/>
      </w:pPr>
    </w:p>
    <w:p w:rsidR="00EF1C27" w:rsidRPr="00553EDC" w:rsidRDefault="00EF1C27" w:rsidP="00EF1C27">
      <w:pPr>
        <w:pStyle w:val="2"/>
        <w:spacing w:before="0" w:line="240" w:lineRule="auto"/>
        <w:ind w:firstLine="709"/>
        <w:jc w:val="both"/>
        <w:rPr>
          <w:rFonts w:ascii="Times New Roman" w:hAnsi="Times New Roman" w:cs="Times New Roman"/>
          <w:b/>
          <w:color w:val="auto"/>
          <w:sz w:val="28"/>
          <w:szCs w:val="28"/>
        </w:rPr>
      </w:pPr>
      <w:r w:rsidRPr="00553EDC">
        <w:rPr>
          <w:rFonts w:ascii="Times New Roman" w:hAnsi="Times New Roman" w:cs="Times New Roman"/>
          <w:b/>
          <w:color w:val="auto"/>
          <w:sz w:val="28"/>
          <w:szCs w:val="28"/>
        </w:rPr>
        <w:t>4.</w:t>
      </w:r>
      <w:r w:rsidRPr="00D50DE3">
        <w:rPr>
          <w:rFonts w:ascii="Times New Roman" w:hAnsi="Times New Roman" w:cs="Times New Roman"/>
          <w:b/>
          <w:color w:val="auto"/>
          <w:sz w:val="28"/>
          <w:szCs w:val="28"/>
        </w:rPr>
        <w:t>4</w:t>
      </w:r>
      <w:r w:rsidRPr="00553EDC">
        <w:rPr>
          <w:rFonts w:ascii="Times New Roman" w:hAnsi="Times New Roman" w:cs="Times New Roman"/>
          <w:b/>
          <w:color w:val="auto"/>
          <w:sz w:val="28"/>
          <w:szCs w:val="28"/>
        </w:rPr>
        <w:t xml:space="preserve"> Исследование экономической и социальной эффективности внедрения комбинированных пневмопружинных устройств в конструкцию локомотива ТЭ33А</w:t>
      </w:r>
      <w:bookmarkEnd w:id="30"/>
    </w:p>
    <w:p w:rsidR="00EF1C27" w:rsidRPr="00553EDC" w:rsidRDefault="00EF1C27" w:rsidP="00EF1C27">
      <w:pPr>
        <w:spacing w:after="0" w:line="240" w:lineRule="auto"/>
        <w:ind w:firstLine="709"/>
        <w:jc w:val="both"/>
        <w:rPr>
          <w:rFonts w:ascii="Times New Roman" w:hAnsi="Times New Roman" w:cs="Times New Roman"/>
          <w:sz w:val="28"/>
          <w:szCs w:val="28"/>
        </w:rPr>
      </w:pP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В современном мире железнодорожный транспорт играет ключевую роль в обеспечении мобильности и экономической деятельности. Постоянное стремление к повышению эффективности и снижению эксплуатационных расходов в железнодорожной отрасли побуждает исследователей и инженеров разрабатывать новые подходы и технологии для модернизации локомотивов и железнодорожной инфраструктуры.</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 xml:space="preserve">Один из таких перспективных проектов – это внедрение комбинированных пневмопружинных устройств, предназначенных для улучшения динамических характеристик и снижения расхода топлива в локомотивах. Этот проект </w:t>
      </w:r>
      <w:r>
        <w:rPr>
          <w:rFonts w:ascii="Times New Roman" w:hAnsi="Times New Roman" w:cs="Times New Roman"/>
          <w:sz w:val="28"/>
          <w:szCs w:val="28"/>
        </w:rPr>
        <w:t xml:space="preserve">не </w:t>
      </w:r>
      <w:r w:rsidRPr="001B05C0">
        <w:rPr>
          <w:rFonts w:ascii="Times New Roman" w:hAnsi="Times New Roman" w:cs="Times New Roman"/>
          <w:sz w:val="28"/>
          <w:szCs w:val="28"/>
        </w:rPr>
        <w:t>представляет собой значительное вложение средств в разработку и внедрение новых технологических решений в железнодорожной сфере.</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Научная основа данного исследования базируется на детальном анализе затрат на производство и установку комбинированных пневмопружинных устройств. Рассматриваются основные составляющие таких устройств, включая пневморессоры, компрессоры, ресиверы, пневматические клапаны и воздушные магистрали. Оценка стоимости каждой составляющей учитывает различные физические и геометрические параметры, а также их производителей и страны происхождения.</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 xml:space="preserve">Кроме того, в рамках данного проекта производится анализ экономических выгод от использования улучшенных локомотивных компонентов. Экономическая эффективность оценивается через снижение расхода топлива, стоимость которого имеет значительное влияние на операционные расходы железнодорожных компаний. Вместе с тем, в расчетах не учтена минимизация расходов, связанных с экономией на ремонт и замену деталей, потребные вследствие улучшения динамических характеристик локомотива в результате замены боковых опор на КППУ. </w:t>
      </w:r>
    </w:p>
    <w:p w:rsidR="00EF1C27" w:rsidRPr="001B05C0" w:rsidRDefault="00EF1C27" w:rsidP="00EF1C27">
      <w:pPr>
        <w:pStyle w:val="Style3"/>
        <w:widowControl/>
        <w:spacing w:line="240" w:lineRule="auto"/>
        <w:ind w:firstLine="709"/>
        <w:rPr>
          <w:rStyle w:val="FontStyle16"/>
          <w:sz w:val="28"/>
          <w:szCs w:val="28"/>
        </w:rPr>
      </w:pPr>
      <w:r w:rsidRPr="001B05C0">
        <w:rPr>
          <w:rStyle w:val="FontStyle16"/>
          <w:sz w:val="28"/>
          <w:szCs w:val="28"/>
        </w:rPr>
        <w:t>Увеличение скорости передвижения локомотива примерно на 5% за счет компенсации крена кузова при прохождении кривых пути позволяет сэкономить не только на топливе, но и уменьшить себестоимости грузо- и пассажироперевозки.</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Для расчета приблизительного расхода топлива локомотивами за год, должен быть учтен их топливный расход (потребление топлива) и количество часов в движении в году. Это приближенное значение и может варьироваться в зависимости от следующих факторов:</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 массы и количества вагонов;</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 режима хода (скорости, количество и продолжительности остановок);</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 профиля пути (кривые и уклоны).</w:t>
      </w:r>
    </w:p>
    <w:p w:rsidR="00EF1C27" w:rsidRPr="003100D7"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 xml:space="preserve">При предположении средней скорости 50 км/ч и работе в течение 300 </w:t>
      </w:r>
      <w:r w:rsidRPr="003100D7">
        <w:rPr>
          <w:rFonts w:ascii="Times New Roman" w:hAnsi="Times New Roman" w:cs="Times New Roman"/>
          <w:sz w:val="28"/>
          <w:szCs w:val="28"/>
        </w:rPr>
        <w:t>дней в году, локомотив может потреблять приблизительно более 2 млн литров топлива в год при данной средней скорости и расходе топлива [</w:t>
      </w:r>
      <w:r w:rsidR="00D6083A">
        <w:rPr>
          <w:rFonts w:ascii="Times New Roman" w:hAnsi="Times New Roman" w:cs="Times New Roman"/>
          <w:sz w:val="28"/>
          <w:szCs w:val="28"/>
        </w:rPr>
        <w:t>83</w:t>
      </w:r>
      <w:r w:rsidRPr="003100D7">
        <w:rPr>
          <w:rFonts w:ascii="Times New Roman" w:hAnsi="Times New Roman" w:cs="Times New Roman"/>
          <w:sz w:val="28"/>
          <w:szCs w:val="28"/>
        </w:rPr>
        <w:t xml:space="preserve">]. При движении с вагонами, расход у ТЭ33А составляет около </w:t>
      </w:r>
      <w:r>
        <w:rPr>
          <w:rFonts w:ascii="Times New Roman" w:hAnsi="Times New Roman" w:cs="Times New Roman"/>
          <w:sz w:val="28"/>
          <w:szCs w:val="28"/>
        </w:rPr>
        <w:t>250</w:t>
      </w:r>
      <w:r w:rsidR="00D6083A">
        <w:rPr>
          <w:rFonts w:ascii="Times New Roman" w:hAnsi="Times New Roman" w:cs="Times New Roman"/>
          <w:sz w:val="28"/>
          <w:szCs w:val="28"/>
        </w:rPr>
        <w:t xml:space="preserve"> – </w:t>
      </w:r>
      <w:r w:rsidRPr="003100D7">
        <w:rPr>
          <w:rFonts w:ascii="Times New Roman" w:hAnsi="Times New Roman" w:cs="Times New Roman"/>
          <w:sz w:val="28"/>
          <w:szCs w:val="28"/>
        </w:rPr>
        <w:t>300</w:t>
      </w:r>
      <w:r w:rsidR="00D6083A">
        <w:rPr>
          <w:rFonts w:ascii="Times New Roman" w:hAnsi="Times New Roman" w:cs="Times New Roman"/>
          <w:sz w:val="28"/>
          <w:szCs w:val="28"/>
        </w:rPr>
        <w:t xml:space="preserve"> </w:t>
      </w:r>
      <w:r w:rsidRPr="003100D7">
        <w:rPr>
          <w:rFonts w:ascii="Times New Roman" w:hAnsi="Times New Roman" w:cs="Times New Roman"/>
          <w:sz w:val="28"/>
          <w:szCs w:val="28"/>
        </w:rPr>
        <w:t xml:space="preserve">л/ч. Тепловоз ТЭ33А на холостом ходу (то есть когда дизель запущен, но тепловоз стоит на месте) он потребляет около 20 л/ч. </w:t>
      </w:r>
    </w:p>
    <w:p w:rsidR="00EF1C27" w:rsidRPr="003100D7" w:rsidRDefault="00EF1C27" w:rsidP="00EF1C27">
      <w:pPr>
        <w:spacing w:after="0" w:line="240" w:lineRule="auto"/>
        <w:ind w:firstLine="709"/>
        <w:jc w:val="both"/>
        <w:rPr>
          <w:rFonts w:ascii="Times New Roman" w:hAnsi="Times New Roman" w:cs="Times New Roman"/>
          <w:sz w:val="28"/>
          <w:szCs w:val="28"/>
        </w:rPr>
      </w:pPr>
      <w:r w:rsidRPr="003100D7">
        <w:rPr>
          <w:rFonts w:ascii="Times New Roman" w:hAnsi="Times New Roman" w:cs="Times New Roman"/>
          <w:sz w:val="28"/>
          <w:szCs w:val="28"/>
        </w:rPr>
        <w:t>Исходя из расчета, что локомотив проводит приблизительно 300 дней или 7200 часов в году в движении, получаем годовой расход топлива:</w:t>
      </w:r>
    </w:p>
    <w:p w:rsidR="00EF1C27" w:rsidRPr="003100D7" w:rsidRDefault="00EF1C27" w:rsidP="00EF1C27">
      <w:pPr>
        <w:spacing w:after="0" w:line="240" w:lineRule="auto"/>
        <w:jc w:val="center"/>
        <w:rPr>
          <w:rFonts w:ascii="Times New Roman" w:hAnsi="Times New Roman" w:cs="Times New Roman"/>
          <w:sz w:val="28"/>
          <w:szCs w:val="28"/>
        </w:rPr>
      </w:pPr>
      <w:r w:rsidRPr="003100D7">
        <w:rPr>
          <w:rFonts w:ascii="Times New Roman" w:hAnsi="Times New Roman" w:cs="Times New Roman"/>
          <w:sz w:val="28"/>
          <w:szCs w:val="28"/>
        </w:rPr>
        <w:t>275 л./час х 7200 часов = 1 млн 980 тыс. литров в год.</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3100D7">
        <w:rPr>
          <w:rFonts w:ascii="Times New Roman" w:hAnsi="Times New Roman" w:cs="Times New Roman"/>
          <w:sz w:val="28"/>
          <w:szCs w:val="28"/>
        </w:rPr>
        <w:t>Оптовая цена за литр дизельного топлива в зависимости от сез</w:t>
      </w:r>
      <w:r w:rsidR="00D6083A">
        <w:rPr>
          <w:rFonts w:ascii="Times New Roman" w:hAnsi="Times New Roman" w:cs="Times New Roman"/>
          <w:sz w:val="28"/>
          <w:szCs w:val="28"/>
        </w:rPr>
        <w:t xml:space="preserve">онности составляет примерно 265 – </w:t>
      </w:r>
      <w:r w:rsidRPr="003100D7">
        <w:rPr>
          <w:rFonts w:ascii="Times New Roman" w:hAnsi="Times New Roman" w:cs="Times New Roman"/>
          <w:sz w:val="28"/>
          <w:szCs w:val="28"/>
        </w:rPr>
        <w:t>445</w:t>
      </w:r>
      <w:r w:rsidR="00D6083A">
        <w:rPr>
          <w:rFonts w:ascii="Times New Roman" w:hAnsi="Times New Roman" w:cs="Times New Roman"/>
          <w:sz w:val="28"/>
          <w:szCs w:val="28"/>
        </w:rPr>
        <w:t xml:space="preserve"> </w:t>
      </w:r>
      <w:r w:rsidRPr="003100D7">
        <w:rPr>
          <w:rFonts w:ascii="Times New Roman" w:hAnsi="Times New Roman" w:cs="Times New Roman"/>
          <w:sz w:val="28"/>
          <w:szCs w:val="28"/>
        </w:rPr>
        <w:t>тенге. Если учитывать зимние три месяца, то средняя цена будет около 310 тг. за литр. Получается, что за один год на</w:t>
      </w:r>
      <w:r w:rsidRPr="001B05C0">
        <w:rPr>
          <w:rFonts w:ascii="Times New Roman" w:hAnsi="Times New Roman" w:cs="Times New Roman"/>
          <w:sz w:val="28"/>
          <w:szCs w:val="28"/>
        </w:rPr>
        <w:t xml:space="preserve"> топливо потребуется примерно 6</w:t>
      </w:r>
      <w:r>
        <w:rPr>
          <w:rFonts w:ascii="Times New Roman" w:hAnsi="Times New Roman" w:cs="Times New Roman"/>
          <w:sz w:val="28"/>
          <w:szCs w:val="28"/>
        </w:rPr>
        <w:t>13</w:t>
      </w:r>
      <w:r w:rsidRPr="001B05C0">
        <w:rPr>
          <w:rFonts w:ascii="Times New Roman" w:hAnsi="Times New Roman" w:cs="Times New Roman"/>
          <w:sz w:val="28"/>
          <w:szCs w:val="28"/>
        </w:rPr>
        <w:t xml:space="preserve"> млн тг., 5% которого составляет 3</w:t>
      </w:r>
      <w:r>
        <w:rPr>
          <w:rFonts w:ascii="Times New Roman" w:hAnsi="Times New Roman" w:cs="Times New Roman"/>
          <w:sz w:val="28"/>
          <w:szCs w:val="28"/>
        </w:rPr>
        <w:t>0</w:t>
      </w:r>
      <w:r w:rsidRPr="001B05C0">
        <w:rPr>
          <w:rFonts w:ascii="Times New Roman" w:hAnsi="Times New Roman" w:cs="Times New Roman"/>
          <w:sz w:val="28"/>
          <w:szCs w:val="28"/>
        </w:rPr>
        <w:t xml:space="preserve"> млн тг. ($6</w:t>
      </w:r>
      <w:r>
        <w:rPr>
          <w:rFonts w:ascii="Times New Roman" w:hAnsi="Times New Roman" w:cs="Times New Roman"/>
          <w:sz w:val="28"/>
          <w:szCs w:val="28"/>
        </w:rPr>
        <w:t>671</w:t>
      </w:r>
      <w:r w:rsidRPr="001B05C0">
        <w:rPr>
          <w:rFonts w:ascii="Times New Roman" w:hAnsi="Times New Roman" w:cs="Times New Roman"/>
          <w:sz w:val="28"/>
          <w:szCs w:val="28"/>
        </w:rPr>
        <w:t>0).</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Исследование включает в себя анализ и оценку эффективности внедрения новых технологий в железнодорожную отрасль, с учетом не только экономических показателей, но и социальных и экологических аспектов, что делает его важным вкладом в развитие и совершенствование железнодорожного транспорта</w:t>
      </w:r>
      <w:r>
        <w:rPr>
          <w:rFonts w:ascii="Times New Roman" w:hAnsi="Times New Roman" w:cs="Times New Roman"/>
          <w:sz w:val="28"/>
          <w:szCs w:val="28"/>
        </w:rPr>
        <w:t xml:space="preserve"> </w:t>
      </w:r>
      <w:r w:rsidRPr="003100D7">
        <w:rPr>
          <w:rFonts w:ascii="Times New Roman" w:hAnsi="Times New Roman" w:cs="Times New Roman"/>
          <w:sz w:val="28"/>
          <w:szCs w:val="28"/>
        </w:rPr>
        <w:t>[</w:t>
      </w:r>
      <w:r w:rsidR="00D6083A">
        <w:rPr>
          <w:rFonts w:ascii="Times New Roman" w:hAnsi="Times New Roman" w:cs="Times New Roman"/>
          <w:sz w:val="28"/>
          <w:szCs w:val="28"/>
        </w:rPr>
        <w:t>84</w:t>
      </w:r>
      <w:r w:rsidRPr="003100D7">
        <w:rPr>
          <w:rFonts w:ascii="Times New Roman" w:hAnsi="Times New Roman" w:cs="Times New Roman"/>
          <w:sz w:val="28"/>
          <w:szCs w:val="28"/>
        </w:rPr>
        <w:t>]</w:t>
      </w:r>
      <w:r w:rsidRPr="001B05C0">
        <w:rPr>
          <w:rFonts w:ascii="Times New Roman" w:hAnsi="Times New Roman" w:cs="Times New Roman"/>
          <w:sz w:val="28"/>
          <w:szCs w:val="28"/>
        </w:rPr>
        <w:t>.</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Определение экономической эффективности при внедрении нового упругого элемента в конструкцию локомотива проведено на основе рыночной стоимости каждой детали, входящей в комплект. Следовательно, при серийном изготовлении указанного устройства стоимость бесспорно будет стоит намного дешевле, чем в нижеследующих расчетах.</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Расчет экономической эффективности осуществлен на основе следующих трёх шагов:</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Шаг 1: Затраты на производство и установку.</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Шаг 1 данного исследования включает детальный анализ затрат на производство и установку комбинированных пневмопружинных устройств, используемых в локомотивах. Рассматриваются основные составляющие таких устройств, включая пневморессоры, компрессоры, ресиверы, пневматические клапаны и воздушные магистрали. Оценка стоимости каждой составляющей учитывает различные физические и геометрические параметры, а также их производителей и страны происхождения.</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 xml:space="preserve">Например, пневморессоры баллонного типа имеют разнообразные цены в зависимости от их размеров и производителя. Стоимость колеблется от 125 тыс. тенге (примерно $270 или </w:t>
      </w:r>
      <w:r>
        <w:rPr>
          <w:rFonts w:ascii="Times New Roman" w:hAnsi="Times New Roman" w:cs="Times New Roman"/>
          <w:sz w:val="28"/>
          <w:szCs w:val="28"/>
        </w:rPr>
        <w:t>124200</w:t>
      </w:r>
      <w:r w:rsidRPr="001B05C0">
        <w:rPr>
          <w:rFonts w:ascii="Times New Roman" w:hAnsi="Times New Roman" w:cs="Times New Roman"/>
          <w:sz w:val="28"/>
          <w:szCs w:val="28"/>
        </w:rPr>
        <w:t xml:space="preserve"> тыс. </w:t>
      </w:r>
      <w:r>
        <w:rPr>
          <w:rFonts w:ascii="Times New Roman" w:hAnsi="Times New Roman" w:cs="Times New Roman"/>
          <w:sz w:val="28"/>
          <w:szCs w:val="28"/>
        </w:rPr>
        <w:t>тенге</w:t>
      </w:r>
      <w:r w:rsidRPr="001B05C0">
        <w:rPr>
          <w:rFonts w:ascii="Times New Roman" w:hAnsi="Times New Roman" w:cs="Times New Roman"/>
          <w:sz w:val="28"/>
          <w:szCs w:val="28"/>
        </w:rPr>
        <w:t xml:space="preserve">) до 175 тыс. тенге (примерно $380 или </w:t>
      </w:r>
      <w:r>
        <w:rPr>
          <w:rFonts w:ascii="Times New Roman" w:hAnsi="Times New Roman" w:cs="Times New Roman"/>
          <w:sz w:val="28"/>
          <w:szCs w:val="28"/>
        </w:rPr>
        <w:t>174800</w:t>
      </w:r>
      <w:r w:rsidRPr="001B05C0">
        <w:rPr>
          <w:rFonts w:ascii="Times New Roman" w:hAnsi="Times New Roman" w:cs="Times New Roman"/>
          <w:sz w:val="28"/>
          <w:szCs w:val="28"/>
        </w:rPr>
        <w:t xml:space="preserve"> тыс. </w:t>
      </w:r>
      <w:r>
        <w:rPr>
          <w:rFonts w:ascii="Times New Roman" w:hAnsi="Times New Roman" w:cs="Times New Roman"/>
          <w:sz w:val="28"/>
          <w:szCs w:val="28"/>
        </w:rPr>
        <w:t>тенге</w:t>
      </w:r>
      <w:r w:rsidRPr="001B05C0">
        <w:rPr>
          <w:rFonts w:ascii="Times New Roman" w:hAnsi="Times New Roman" w:cs="Times New Roman"/>
          <w:sz w:val="28"/>
          <w:szCs w:val="28"/>
        </w:rPr>
        <w:t>). Учитывая стандартный набор компонентов, общая стоимость одного устройства составляет около $10438.</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Затраты на разработку и производство комбинированных пневмопружинных устройств: ≈$10000.</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 xml:space="preserve">Пневморессоры баллонного типа </w:t>
      </w:r>
      <w:r>
        <w:rPr>
          <w:rFonts w:ascii="Times New Roman" w:hAnsi="Times New Roman" w:cs="Times New Roman"/>
          <w:sz w:val="28"/>
          <w:szCs w:val="28"/>
        </w:rPr>
        <w:t xml:space="preserve">(схожие по своим параметрам) </w:t>
      </w:r>
      <w:r w:rsidRPr="001B05C0">
        <w:rPr>
          <w:rFonts w:ascii="Times New Roman" w:hAnsi="Times New Roman" w:cs="Times New Roman"/>
          <w:sz w:val="28"/>
          <w:szCs w:val="28"/>
        </w:rPr>
        <w:t xml:space="preserve">в зависимости от физических и геометрических размеров, а также страны и фирмы производителя стоят от 125 тыс. тг ($270) до 175 тыс. тг ($380). Если выбрать среднее, то, следовательно, </w:t>
      </w:r>
    </w:p>
    <w:p w:rsidR="00EF1C27" w:rsidRPr="001B05C0" w:rsidRDefault="00EF1C27" w:rsidP="00EF1C27">
      <w:pPr>
        <w:pStyle w:val="a4"/>
        <w:numPr>
          <w:ilvl w:val="0"/>
          <w:numId w:val="24"/>
        </w:numPr>
        <w:spacing w:after="0" w:line="240" w:lineRule="auto"/>
        <w:jc w:val="both"/>
        <w:rPr>
          <w:rFonts w:ascii="Times New Roman" w:hAnsi="Times New Roman" w:cs="Times New Roman"/>
          <w:sz w:val="28"/>
          <w:szCs w:val="28"/>
        </w:rPr>
      </w:pPr>
      <w:r w:rsidRPr="001B05C0">
        <w:rPr>
          <w:rFonts w:ascii="Times New Roman" w:hAnsi="Times New Roman" w:cs="Times New Roman"/>
          <w:sz w:val="28"/>
          <w:szCs w:val="28"/>
        </w:rPr>
        <w:t xml:space="preserve">8 ед. х $326 = $2600; </w:t>
      </w:r>
    </w:p>
    <w:p w:rsidR="00EF1C27" w:rsidRPr="001B05C0" w:rsidRDefault="00EF1C27" w:rsidP="00EF1C27">
      <w:pPr>
        <w:pStyle w:val="a4"/>
        <w:numPr>
          <w:ilvl w:val="0"/>
          <w:numId w:val="24"/>
        </w:numPr>
        <w:spacing w:after="0" w:line="240" w:lineRule="auto"/>
        <w:jc w:val="both"/>
        <w:rPr>
          <w:rFonts w:ascii="Times New Roman" w:hAnsi="Times New Roman" w:cs="Times New Roman"/>
          <w:sz w:val="28"/>
          <w:szCs w:val="28"/>
        </w:rPr>
      </w:pPr>
      <w:r w:rsidRPr="001B05C0">
        <w:rPr>
          <w:rFonts w:ascii="Times New Roman" w:hAnsi="Times New Roman" w:cs="Times New Roman"/>
          <w:sz w:val="28"/>
          <w:szCs w:val="28"/>
        </w:rPr>
        <w:t>компрессор – от 1800 тыс. тг ($3920);</w:t>
      </w:r>
    </w:p>
    <w:p w:rsidR="00EF1C27" w:rsidRPr="001B05C0" w:rsidRDefault="00EF1C27" w:rsidP="00EF1C27">
      <w:pPr>
        <w:pStyle w:val="a4"/>
        <w:numPr>
          <w:ilvl w:val="0"/>
          <w:numId w:val="24"/>
        </w:numPr>
        <w:spacing w:after="0" w:line="240" w:lineRule="auto"/>
        <w:jc w:val="both"/>
        <w:rPr>
          <w:rFonts w:ascii="Times New Roman" w:hAnsi="Times New Roman" w:cs="Times New Roman"/>
          <w:sz w:val="28"/>
          <w:szCs w:val="28"/>
        </w:rPr>
      </w:pPr>
      <w:r w:rsidRPr="001B05C0">
        <w:rPr>
          <w:rFonts w:ascii="Times New Roman" w:hAnsi="Times New Roman" w:cs="Times New Roman"/>
          <w:sz w:val="28"/>
          <w:szCs w:val="28"/>
        </w:rPr>
        <w:t>ресивер – от 500 тыс. тг ($1090);</w:t>
      </w:r>
    </w:p>
    <w:p w:rsidR="00EF1C27" w:rsidRPr="001B05C0" w:rsidRDefault="00EF1C27" w:rsidP="00EF1C27">
      <w:pPr>
        <w:pStyle w:val="a4"/>
        <w:numPr>
          <w:ilvl w:val="0"/>
          <w:numId w:val="24"/>
        </w:numPr>
        <w:spacing w:after="0" w:line="240" w:lineRule="auto"/>
        <w:jc w:val="both"/>
        <w:rPr>
          <w:rFonts w:ascii="Times New Roman" w:hAnsi="Times New Roman" w:cs="Times New Roman"/>
          <w:sz w:val="28"/>
          <w:szCs w:val="28"/>
        </w:rPr>
      </w:pPr>
      <w:r w:rsidRPr="001B05C0">
        <w:rPr>
          <w:rFonts w:ascii="Times New Roman" w:hAnsi="Times New Roman" w:cs="Times New Roman"/>
          <w:sz w:val="28"/>
          <w:szCs w:val="28"/>
        </w:rPr>
        <w:t>пневматический клапан – от 250 тыс. тг ($545);</w:t>
      </w:r>
    </w:p>
    <w:p w:rsidR="00EF1C27" w:rsidRPr="001B05C0" w:rsidRDefault="00EF1C27" w:rsidP="00EF1C27">
      <w:pPr>
        <w:pStyle w:val="a4"/>
        <w:numPr>
          <w:ilvl w:val="0"/>
          <w:numId w:val="24"/>
        </w:numPr>
        <w:spacing w:after="0" w:line="240" w:lineRule="auto"/>
        <w:jc w:val="both"/>
        <w:rPr>
          <w:rFonts w:ascii="Times New Roman" w:hAnsi="Times New Roman" w:cs="Times New Roman"/>
          <w:sz w:val="28"/>
          <w:szCs w:val="28"/>
        </w:rPr>
      </w:pPr>
      <w:r w:rsidRPr="001B05C0">
        <w:rPr>
          <w:rFonts w:ascii="Times New Roman" w:hAnsi="Times New Roman" w:cs="Times New Roman"/>
          <w:sz w:val="28"/>
          <w:szCs w:val="28"/>
        </w:rPr>
        <w:t>воздушная магистраль – от 200 тыс. тг ($435).</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Итого: 2600+3920+1090+545+435=$8590.</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Винтовые пружины стоят от 46000 тг/шт ($100) до 81000 тг/шт ($176). Усредняя, получим</w:t>
      </w:r>
    </w:p>
    <w:p w:rsidR="00EF1C27" w:rsidRPr="001B05C0" w:rsidRDefault="00EF1C27" w:rsidP="00EF1C27">
      <w:pPr>
        <w:spacing w:after="0" w:line="240" w:lineRule="auto"/>
        <w:ind w:firstLine="709"/>
        <w:jc w:val="center"/>
        <w:rPr>
          <w:rFonts w:ascii="Times New Roman" w:hAnsi="Times New Roman" w:cs="Times New Roman"/>
          <w:sz w:val="28"/>
          <w:szCs w:val="28"/>
        </w:rPr>
      </w:pPr>
      <w:r w:rsidRPr="001B05C0">
        <w:rPr>
          <w:rFonts w:ascii="Times New Roman" w:hAnsi="Times New Roman" w:cs="Times New Roman"/>
          <w:sz w:val="28"/>
          <w:szCs w:val="28"/>
        </w:rPr>
        <w:t>8 ед. х $137 = $1096.</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Всего: $8590 + $1096 = $9686. Или приближенно $10000.</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Затраты на установку новой конструкции на каждый локомотив: $5000.</w:t>
      </w:r>
    </w:p>
    <w:p w:rsidR="00EF1C27"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Шаг 2: Экономические выгоды.</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 xml:space="preserve">Шаг 2 фокусируется на экономической выгоде от использования этих устройств. Путем замены подвески локомотивов на новую конструкцию ожидается снижение расхода топлива на 5%. Для типичного локомотива, который до модернизации потреблял </w:t>
      </w:r>
      <w:r>
        <w:rPr>
          <w:rFonts w:ascii="Times New Roman" w:hAnsi="Times New Roman" w:cs="Times New Roman"/>
          <w:sz w:val="28"/>
          <w:szCs w:val="28"/>
        </w:rPr>
        <w:t>38</w:t>
      </w:r>
      <w:r w:rsidRPr="001B05C0">
        <w:rPr>
          <w:rFonts w:ascii="Times New Roman" w:hAnsi="Times New Roman" w:cs="Times New Roman"/>
          <w:sz w:val="28"/>
          <w:szCs w:val="28"/>
        </w:rPr>
        <w:t>000 л</w:t>
      </w:r>
      <w:r>
        <w:rPr>
          <w:rFonts w:ascii="Times New Roman" w:hAnsi="Times New Roman" w:cs="Times New Roman"/>
          <w:sz w:val="28"/>
          <w:szCs w:val="28"/>
        </w:rPr>
        <w:t>итров</w:t>
      </w:r>
      <w:r w:rsidRPr="001B05C0">
        <w:rPr>
          <w:rFonts w:ascii="Times New Roman" w:hAnsi="Times New Roman" w:cs="Times New Roman"/>
          <w:sz w:val="28"/>
          <w:szCs w:val="28"/>
        </w:rPr>
        <w:t xml:space="preserve"> топлива в год, это означает годовую экономию в размере $1,500 при стоимости топлива $</w:t>
      </w:r>
      <w:r>
        <w:rPr>
          <w:rFonts w:ascii="Times New Roman" w:hAnsi="Times New Roman" w:cs="Times New Roman"/>
          <w:sz w:val="28"/>
          <w:szCs w:val="28"/>
        </w:rPr>
        <w:t>0,7</w:t>
      </w:r>
      <w:r w:rsidRPr="001B05C0">
        <w:rPr>
          <w:rFonts w:ascii="Times New Roman" w:hAnsi="Times New Roman" w:cs="Times New Roman"/>
          <w:sz w:val="28"/>
          <w:szCs w:val="28"/>
        </w:rPr>
        <w:t xml:space="preserve"> за </w:t>
      </w:r>
      <w:r>
        <w:rPr>
          <w:rFonts w:ascii="Times New Roman" w:hAnsi="Times New Roman" w:cs="Times New Roman"/>
          <w:sz w:val="28"/>
          <w:szCs w:val="28"/>
        </w:rPr>
        <w:t>литр</w:t>
      </w:r>
      <w:r w:rsidRPr="001B05C0">
        <w:rPr>
          <w:rFonts w:ascii="Times New Roman" w:hAnsi="Times New Roman" w:cs="Times New Roman"/>
          <w:sz w:val="28"/>
          <w:szCs w:val="28"/>
        </w:rPr>
        <w:t>.</w:t>
      </w:r>
    </w:p>
    <w:p w:rsidR="00EF1C27" w:rsidRPr="001B05C0" w:rsidRDefault="00EF1C27" w:rsidP="00EF1C27">
      <w:pPr>
        <w:pStyle w:val="a4"/>
        <w:numPr>
          <w:ilvl w:val="0"/>
          <w:numId w:val="25"/>
        </w:numPr>
        <w:spacing w:after="0" w:line="240" w:lineRule="auto"/>
        <w:jc w:val="both"/>
        <w:rPr>
          <w:rFonts w:ascii="Times New Roman" w:hAnsi="Times New Roman" w:cs="Times New Roman"/>
          <w:sz w:val="28"/>
          <w:szCs w:val="28"/>
        </w:rPr>
      </w:pPr>
      <w:r w:rsidRPr="001B05C0">
        <w:rPr>
          <w:rFonts w:ascii="Times New Roman" w:hAnsi="Times New Roman" w:cs="Times New Roman"/>
          <w:sz w:val="28"/>
          <w:szCs w:val="28"/>
        </w:rPr>
        <w:t>Снижение расхода топлива на каждый локомотив в год: 5%.</w:t>
      </w:r>
    </w:p>
    <w:p w:rsidR="00EF1C27" w:rsidRPr="001B05C0" w:rsidRDefault="00EF1C27" w:rsidP="00EF1C27">
      <w:pPr>
        <w:pStyle w:val="a4"/>
        <w:numPr>
          <w:ilvl w:val="0"/>
          <w:numId w:val="25"/>
        </w:numPr>
        <w:spacing w:after="0" w:line="240" w:lineRule="auto"/>
        <w:jc w:val="both"/>
        <w:rPr>
          <w:rFonts w:ascii="Times New Roman" w:hAnsi="Times New Roman" w:cs="Times New Roman"/>
          <w:sz w:val="28"/>
          <w:szCs w:val="28"/>
        </w:rPr>
      </w:pPr>
      <w:r w:rsidRPr="001B05C0">
        <w:rPr>
          <w:rFonts w:ascii="Times New Roman" w:hAnsi="Times New Roman" w:cs="Times New Roman"/>
          <w:sz w:val="28"/>
          <w:szCs w:val="28"/>
        </w:rPr>
        <w:t xml:space="preserve">Средний расход топлива на локомотив до модернизации: </w:t>
      </w:r>
      <w:r>
        <w:rPr>
          <w:rFonts w:ascii="Times New Roman" w:hAnsi="Times New Roman" w:cs="Times New Roman"/>
          <w:sz w:val="28"/>
          <w:szCs w:val="28"/>
        </w:rPr>
        <w:t>~</w:t>
      </w:r>
      <w:r w:rsidRPr="001B05C0">
        <w:rPr>
          <w:rFonts w:ascii="Times New Roman" w:hAnsi="Times New Roman" w:cs="Times New Roman"/>
          <w:sz w:val="28"/>
          <w:szCs w:val="28"/>
        </w:rPr>
        <w:t>2 млн литров в год.</w:t>
      </w:r>
    </w:p>
    <w:p w:rsidR="00EF1C27" w:rsidRPr="001B05C0" w:rsidRDefault="00EF1C27" w:rsidP="00EF1C27">
      <w:pPr>
        <w:pStyle w:val="a4"/>
        <w:numPr>
          <w:ilvl w:val="0"/>
          <w:numId w:val="25"/>
        </w:numPr>
        <w:spacing w:after="0" w:line="240" w:lineRule="auto"/>
        <w:jc w:val="both"/>
        <w:rPr>
          <w:rFonts w:ascii="Times New Roman" w:hAnsi="Times New Roman" w:cs="Times New Roman"/>
          <w:sz w:val="28"/>
          <w:szCs w:val="28"/>
        </w:rPr>
      </w:pPr>
      <w:r w:rsidRPr="001B05C0">
        <w:rPr>
          <w:rFonts w:ascii="Times New Roman" w:hAnsi="Times New Roman" w:cs="Times New Roman"/>
          <w:sz w:val="28"/>
          <w:szCs w:val="28"/>
        </w:rPr>
        <w:t>Стоимость 1 литра топлива (ДТ): 310 тг. ($0,7).</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Годовая экономия на каждом локомотиве: 2 млн л</w:t>
      </w:r>
      <w:r>
        <w:rPr>
          <w:rFonts w:ascii="Times New Roman" w:hAnsi="Times New Roman" w:cs="Times New Roman"/>
          <w:sz w:val="28"/>
          <w:szCs w:val="28"/>
        </w:rPr>
        <w:t>.</w:t>
      </w:r>
      <w:r w:rsidRPr="001B05C0">
        <w:rPr>
          <w:rFonts w:ascii="Times New Roman" w:hAnsi="Times New Roman" w:cs="Times New Roman"/>
          <w:sz w:val="28"/>
          <w:szCs w:val="28"/>
        </w:rPr>
        <w:t xml:space="preserve"> </w:t>
      </w:r>
      <w:r>
        <w:rPr>
          <w:rFonts w:ascii="Times New Roman" w:hAnsi="Times New Roman" w:cs="Times New Roman"/>
          <w:sz w:val="28"/>
          <w:szCs w:val="28"/>
        </w:rPr>
        <w:t>х</w:t>
      </w:r>
      <w:r w:rsidRPr="001B05C0">
        <w:rPr>
          <w:rFonts w:ascii="Times New Roman" w:hAnsi="Times New Roman" w:cs="Times New Roman"/>
          <w:sz w:val="28"/>
          <w:szCs w:val="28"/>
        </w:rPr>
        <w:t xml:space="preserve"> 5% </w:t>
      </w:r>
      <w:r>
        <w:rPr>
          <w:rFonts w:ascii="Times New Roman" w:hAnsi="Times New Roman" w:cs="Times New Roman"/>
          <w:sz w:val="28"/>
          <w:szCs w:val="28"/>
        </w:rPr>
        <w:t>х</w:t>
      </w:r>
      <w:r w:rsidRPr="001B05C0">
        <w:rPr>
          <w:rFonts w:ascii="Times New Roman" w:hAnsi="Times New Roman" w:cs="Times New Roman"/>
          <w:sz w:val="28"/>
          <w:szCs w:val="28"/>
        </w:rPr>
        <w:t xml:space="preserve"> $0,7 = $</w:t>
      </w:r>
      <w:r>
        <w:rPr>
          <w:rFonts w:ascii="Times New Roman" w:hAnsi="Times New Roman" w:cs="Times New Roman"/>
          <w:sz w:val="28"/>
          <w:szCs w:val="28"/>
        </w:rPr>
        <w:t>66710</w:t>
      </w:r>
      <w:r w:rsidRPr="001B05C0">
        <w:rPr>
          <w:rFonts w:ascii="Times New Roman" w:hAnsi="Times New Roman" w:cs="Times New Roman"/>
          <w:sz w:val="28"/>
          <w:szCs w:val="28"/>
        </w:rPr>
        <w:t>.</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 xml:space="preserve">Кроме этого необходимо вычесть расходы на боковые опоры: примерная стоимость одной опоры составляет 46 тыс. тг. ($100). Тогда общая стоимость 6 боковых опор (по 3 штуки на каждой тележке) составляет 276 тыс. тг. ($600). </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Шаг 3: Расчет срока окупаемости</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Шаг 3 заключается в расчете времени окупаемости проекта</w:t>
      </w:r>
      <w:r>
        <w:rPr>
          <w:rFonts w:ascii="Times New Roman" w:hAnsi="Times New Roman" w:cs="Times New Roman"/>
          <w:sz w:val="28"/>
          <w:szCs w:val="28"/>
        </w:rPr>
        <w:t>, в котором учитываются</w:t>
      </w:r>
      <w:r w:rsidRPr="001B05C0">
        <w:rPr>
          <w:rFonts w:ascii="Times New Roman" w:hAnsi="Times New Roman" w:cs="Times New Roman"/>
          <w:sz w:val="28"/>
          <w:szCs w:val="28"/>
        </w:rPr>
        <w:t xml:space="preserve"> </w:t>
      </w:r>
      <w:r>
        <w:rPr>
          <w:rFonts w:ascii="Times New Roman" w:hAnsi="Times New Roman" w:cs="Times New Roman"/>
          <w:sz w:val="28"/>
          <w:szCs w:val="28"/>
        </w:rPr>
        <w:t>о</w:t>
      </w:r>
      <w:r w:rsidRPr="001B05C0">
        <w:rPr>
          <w:rFonts w:ascii="Times New Roman" w:hAnsi="Times New Roman" w:cs="Times New Roman"/>
          <w:sz w:val="28"/>
          <w:szCs w:val="28"/>
        </w:rPr>
        <w:t xml:space="preserve">бщие затраты на установку новой конструкции на один локомотив, включая затраты на производство и установку. </w:t>
      </w:r>
      <w:r>
        <w:rPr>
          <w:rFonts w:ascii="Times New Roman" w:hAnsi="Times New Roman" w:cs="Times New Roman"/>
          <w:sz w:val="28"/>
          <w:szCs w:val="28"/>
        </w:rPr>
        <w:t>О</w:t>
      </w:r>
      <w:r w:rsidRPr="001B05C0">
        <w:rPr>
          <w:rFonts w:ascii="Times New Roman" w:hAnsi="Times New Roman" w:cs="Times New Roman"/>
          <w:sz w:val="28"/>
          <w:szCs w:val="28"/>
        </w:rPr>
        <w:t xml:space="preserve">ценивается </w:t>
      </w:r>
      <w:r>
        <w:rPr>
          <w:rFonts w:ascii="Times New Roman" w:hAnsi="Times New Roman" w:cs="Times New Roman"/>
          <w:sz w:val="28"/>
          <w:szCs w:val="28"/>
        </w:rPr>
        <w:t>г</w:t>
      </w:r>
      <w:r w:rsidRPr="001B05C0">
        <w:rPr>
          <w:rFonts w:ascii="Times New Roman" w:hAnsi="Times New Roman" w:cs="Times New Roman"/>
          <w:sz w:val="28"/>
          <w:szCs w:val="28"/>
        </w:rPr>
        <w:t>одовая экономия от использования этой конструкции на одном локомотиве. Рассчиты</w:t>
      </w:r>
      <w:r>
        <w:rPr>
          <w:rFonts w:ascii="Times New Roman" w:hAnsi="Times New Roman" w:cs="Times New Roman"/>
          <w:sz w:val="28"/>
          <w:szCs w:val="28"/>
        </w:rPr>
        <w:t>вается</w:t>
      </w:r>
      <w:r w:rsidRPr="001B05C0">
        <w:rPr>
          <w:rFonts w:ascii="Times New Roman" w:hAnsi="Times New Roman" w:cs="Times New Roman"/>
          <w:sz w:val="28"/>
          <w:szCs w:val="28"/>
        </w:rPr>
        <w:t xml:space="preserve"> срок окупаемости для данного проекта.</w:t>
      </w:r>
    </w:p>
    <w:p w:rsidR="00EF1C27" w:rsidRPr="001B05C0" w:rsidRDefault="00EF1C27" w:rsidP="00EF1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Итак, о</w:t>
      </w:r>
      <w:r w:rsidRPr="001B05C0">
        <w:rPr>
          <w:rFonts w:ascii="Times New Roman" w:hAnsi="Times New Roman" w:cs="Times New Roman"/>
          <w:sz w:val="28"/>
          <w:szCs w:val="28"/>
        </w:rPr>
        <w:t>бщие затраты на установку на один локомотив: $</w:t>
      </w:r>
      <w:r w:rsidRPr="0067351C">
        <w:rPr>
          <w:rFonts w:ascii="Times New Roman" w:hAnsi="Times New Roman" w:cs="Times New Roman"/>
          <w:sz w:val="28"/>
          <w:szCs w:val="28"/>
        </w:rPr>
        <w:t>9686</w:t>
      </w:r>
      <w:r w:rsidRPr="001B05C0">
        <w:rPr>
          <w:rFonts w:ascii="Times New Roman" w:hAnsi="Times New Roman" w:cs="Times New Roman"/>
          <w:sz w:val="28"/>
          <w:szCs w:val="28"/>
        </w:rPr>
        <w:t xml:space="preserve"> (затраты на производство) + $5000 (затраты на установку) </w:t>
      </w:r>
      <w:r w:rsidRPr="0067351C">
        <w:rPr>
          <w:rFonts w:ascii="Times New Roman" w:hAnsi="Times New Roman" w:cs="Times New Roman"/>
          <w:sz w:val="28"/>
          <w:szCs w:val="28"/>
        </w:rPr>
        <w:t xml:space="preserve">– </w:t>
      </w:r>
      <w:r w:rsidRPr="001B05C0">
        <w:rPr>
          <w:rFonts w:ascii="Times New Roman" w:hAnsi="Times New Roman" w:cs="Times New Roman"/>
          <w:sz w:val="28"/>
          <w:szCs w:val="28"/>
        </w:rPr>
        <w:t>$</w:t>
      </w:r>
      <w:r w:rsidRPr="0067351C">
        <w:rPr>
          <w:rFonts w:ascii="Times New Roman" w:hAnsi="Times New Roman" w:cs="Times New Roman"/>
          <w:sz w:val="28"/>
          <w:szCs w:val="28"/>
        </w:rPr>
        <w:t>6</w:t>
      </w:r>
      <w:r w:rsidRPr="001B05C0">
        <w:rPr>
          <w:rFonts w:ascii="Times New Roman" w:hAnsi="Times New Roman" w:cs="Times New Roman"/>
          <w:sz w:val="28"/>
          <w:szCs w:val="28"/>
        </w:rPr>
        <w:t>00</w:t>
      </w:r>
      <w:r w:rsidRPr="0067351C">
        <w:rPr>
          <w:rFonts w:ascii="Times New Roman" w:hAnsi="Times New Roman" w:cs="Times New Roman"/>
          <w:sz w:val="28"/>
          <w:szCs w:val="28"/>
        </w:rPr>
        <w:t xml:space="preserve"> (затраты на боковые опоры)</w:t>
      </w:r>
      <w:r w:rsidRPr="001B05C0">
        <w:rPr>
          <w:rFonts w:ascii="Times New Roman" w:hAnsi="Times New Roman" w:cs="Times New Roman"/>
          <w:sz w:val="28"/>
          <w:szCs w:val="28"/>
        </w:rPr>
        <w:t>= $1</w:t>
      </w:r>
      <w:r w:rsidRPr="0067351C">
        <w:rPr>
          <w:rFonts w:ascii="Times New Roman" w:hAnsi="Times New Roman" w:cs="Times New Roman"/>
          <w:sz w:val="28"/>
          <w:szCs w:val="28"/>
        </w:rPr>
        <w:t>4</w:t>
      </w:r>
      <w:r w:rsidRPr="001B05C0">
        <w:rPr>
          <w:rFonts w:ascii="Times New Roman" w:hAnsi="Times New Roman" w:cs="Times New Roman"/>
          <w:sz w:val="28"/>
          <w:szCs w:val="28"/>
        </w:rPr>
        <w:t>0</w:t>
      </w:r>
      <w:r w:rsidRPr="0067351C">
        <w:rPr>
          <w:rFonts w:ascii="Times New Roman" w:hAnsi="Times New Roman" w:cs="Times New Roman"/>
          <w:sz w:val="28"/>
          <w:szCs w:val="28"/>
        </w:rPr>
        <w:t>86</w:t>
      </w:r>
      <w:r w:rsidRPr="001B05C0">
        <w:rPr>
          <w:rFonts w:ascii="Times New Roman" w:hAnsi="Times New Roman" w:cs="Times New Roman"/>
          <w:sz w:val="28"/>
          <w:szCs w:val="28"/>
        </w:rPr>
        <w:t>.</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Годовая экономия на одном локомотиве: $</w:t>
      </w:r>
      <w:r>
        <w:rPr>
          <w:rFonts w:ascii="Times New Roman" w:hAnsi="Times New Roman" w:cs="Times New Roman"/>
          <w:sz w:val="28"/>
          <w:szCs w:val="28"/>
        </w:rPr>
        <w:t>66</w:t>
      </w:r>
      <w:r w:rsidRPr="0067351C">
        <w:rPr>
          <w:rFonts w:ascii="Times New Roman" w:hAnsi="Times New Roman" w:cs="Times New Roman"/>
          <w:sz w:val="28"/>
          <w:szCs w:val="28"/>
        </w:rPr>
        <w:t>7</w:t>
      </w:r>
      <w:r>
        <w:rPr>
          <w:rFonts w:ascii="Times New Roman" w:hAnsi="Times New Roman" w:cs="Times New Roman"/>
          <w:sz w:val="28"/>
          <w:szCs w:val="28"/>
        </w:rPr>
        <w:t>1</w:t>
      </w:r>
      <w:r w:rsidRPr="0067351C">
        <w:rPr>
          <w:rFonts w:ascii="Times New Roman" w:hAnsi="Times New Roman" w:cs="Times New Roman"/>
          <w:sz w:val="28"/>
          <w:szCs w:val="28"/>
        </w:rPr>
        <w:t>0</w:t>
      </w:r>
      <w:r w:rsidRPr="001B05C0">
        <w:rPr>
          <w:rFonts w:ascii="Times New Roman" w:hAnsi="Times New Roman" w:cs="Times New Roman"/>
          <w:sz w:val="28"/>
          <w:szCs w:val="28"/>
        </w:rPr>
        <w:t>.</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Срок окупаемости на одном локомотиве: $14086 (общие затраты) / $</w:t>
      </w:r>
      <w:r>
        <w:rPr>
          <w:rFonts w:ascii="Times New Roman" w:hAnsi="Times New Roman" w:cs="Times New Roman"/>
          <w:sz w:val="28"/>
          <w:szCs w:val="28"/>
        </w:rPr>
        <w:t>66</w:t>
      </w:r>
      <w:r w:rsidRPr="001B05C0">
        <w:rPr>
          <w:rFonts w:ascii="Times New Roman" w:hAnsi="Times New Roman" w:cs="Times New Roman"/>
          <w:sz w:val="28"/>
          <w:szCs w:val="28"/>
        </w:rPr>
        <w:t>7</w:t>
      </w:r>
      <w:r>
        <w:rPr>
          <w:rFonts w:ascii="Times New Roman" w:hAnsi="Times New Roman" w:cs="Times New Roman"/>
          <w:sz w:val="28"/>
          <w:szCs w:val="28"/>
        </w:rPr>
        <w:t>1</w:t>
      </w:r>
      <w:r w:rsidRPr="001B05C0">
        <w:rPr>
          <w:rFonts w:ascii="Times New Roman" w:hAnsi="Times New Roman" w:cs="Times New Roman"/>
          <w:sz w:val="28"/>
          <w:szCs w:val="28"/>
        </w:rPr>
        <w:t>0 (годовая экономия) = 0,2</w:t>
      </w:r>
      <w:r>
        <w:rPr>
          <w:rFonts w:ascii="Times New Roman" w:hAnsi="Times New Roman" w:cs="Times New Roman"/>
          <w:sz w:val="28"/>
          <w:szCs w:val="28"/>
        </w:rPr>
        <w:t>1</w:t>
      </w:r>
      <w:r w:rsidRPr="001B05C0">
        <w:rPr>
          <w:rFonts w:ascii="Times New Roman" w:hAnsi="Times New Roman" w:cs="Times New Roman"/>
          <w:sz w:val="28"/>
          <w:szCs w:val="28"/>
        </w:rPr>
        <w:t xml:space="preserve"> года (2,4 мес.).</w:t>
      </w:r>
    </w:p>
    <w:p w:rsidR="00EF1C27" w:rsidRPr="001B05C0" w:rsidRDefault="00EF1C27" w:rsidP="00EF1C27">
      <w:pPr>
        <w:spacing w:after="0" w:line="240" w:lineRule="auto"/>
        <w:ind w:firstLine="709"/>
        <w:jc w:val="both"/>
        <w:rPr>
          <w:rFonts w:ascii="Times New Roman" w:hAnsi="Times New Roman" w:cs="Times New Roman"/>
          <w:sz w:val="28"/>
          <w:szCs w:val="28"/>
        </w:rPr>
      </w:pPr>
      <w:r w:rsidRPr="001B05C0">
        <w:rPr>
          <w:rFonts w:ascii="Times New Roman" w:hAnsi="Times New Roman" w:cs="Times New Roman"/>
          <w:sz w:val="28"/>
          <w:szCs w:val="28"/>
        </w:rPr>
        <w:t>Несмотря на незначительный срок окупаемости проекта на основе экономии топлива, его целесообразность обосновывается также путем учета социальных и экологических выгод. Создание более совершенных экипажных компонентов, способствующих снижению вибрации и шума, приводит к повышению комфорта машинистов. Меньшая вибрация и шум могут снизить физическое и эмоциональное напряжение, с которым сталкиваются машинисты во время долгих смен. Это может улучшить их здоровье и общее благополучие, а также снизить риск развития профессиональных заболеваний, связанных с воздействием вибрации и шума.</w:t>
      </w:r>
    </w:p>
    <w:p w:rsidR="00EF1C27" w:rsidRPr="001B05C0" w:rsidRDefault="00EF1C27" w:rsidP="00EF1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Pr="001B05C0">
        <w:rPr>
          <w:rFonts w:ascii="Times New Roman" w:hAnsi="Times New Roman" w:cs="Times New Roman"/>
          <w:sz w:val="28"/>
          <w:szCs w:val="28"/>
        </w:rPr>
        <w:t>, совершен</w:t>
      </w:r>
      <w:r>
        <w:rPr>
          <w:rFonts w:ascii="Times New Roman" w:hAnsi="Times New Roman" w:cs="Times New Roman"/>
          <w:sz w:val="28"/>
          <w:szCs w:val="28"/>
        </w:rPr>
        <w:t>ствование конструкции ходовой части локомотива ТЭ33А</w:t>
      </w:r>
      <w:r w:rsidRPr="001B05C0">
        <w:rPr>
          <w:rFonts w:ascii="Times New Roman" w:hAnsi="Times New Roman" w:cs="Times New Roman"/>
          <w:sz w:val="28"/>
          <w:szCs w:val="28"/>
        </w:rPr>
        <w:t>, позволяющ</w:t>
      </w:r>
      <w:r>
        <w:rPr>
          <w:rFonts w:ascii="Times New Roman" w:hAnsi="Times New Roman" w:cs="Times New Roman"/>
          <w:sz w:val="28"/>
          <w:szCs w:val="28"/>
        </w:rPr>
        <w:t>ее</w:t>
      </w:r>
      <w:r w:rsidRPr="001B05C0">
        <w:rPr>
          <w:rFonts w:ascii="Times New Roman" w:hAnsi="Times New Roman" w:cs="Times New Roman"/>
          <w:sz w:val="28"/>
          <w:szCs w:val="28"/>
        </w:rPr>
        <w:t xml:space="preserve"> получить лучши</w:t>
      </w:r>
      <w:r w:rsidR="004D260C">
        <w:rPr>
          <w:rFonts w:ascii="Times New Roman" w:hAnsi="Times New Roman" w:cs="Times New Roman"/>
          <w:sz w:val="28"/>
          <w:szCs w:val="28"/>
        </w:rPr>
        <w:t>е динамические и эксплуатационные</w:t>
      </w:r>
      <w:r w:rsidRPr="001B05C0">
        <w:rPr>
          <w:rFonts w:ascii="Times New Roman" w:hAnsi="Times New Roman" w:cs="Times New Roman"/>
          <w:sz w:val="28"/>
          <w:szCs w:val="28"/>
        </w:rPr>
        <w:t xml:space="preserve"> надежные показатели по сравнению с существующими экипажами, приводит к снижению расходов на топливо, ремонт и обслуживание тепловозов, а также к увеличению прибыли от перевозок. В этом случае окупаемость инвестиций в новые упругие элементы не вызывает сомнения.</w:t>
      </w:r>
    </w:p>
    <w:p w:rsidR="00EF1C27" w:rsidRPr="00A62F5C" w:rsidRDefault="00EF1C27" w:rsidP="00EF1C27">
      <w:pPr>
        <w:pStyle w:val="1"/>
        <w:spacing w:before="0" w:line="240" w:lineRule="auto"/>
        <w:jc w:val="center"/>
        <w:rPr>
          <w:rFonts w:ascii="Times New Roman" w:hAnsi="Times New Roman" w:cs="Times New Roman"/>
          <w:b/>
          <w:color w:val="auto"/>
          <w:sz w:val="28"/>
          <w:szCs w:val="28"/>
        </w:rPr>
      </w:pPr>
      <w:bookmarkStart w:id="31" w:name="_Toc154230138"/>
      <w:r w:rsidRPr="00A62F5C">
        <w:rPr>
          <w:rFonts w:ascii="Times New Roman" w:hAnsi="Times New Roman" w:cs="Times New Roman"/>
          <w:b/>
          <w:color w:val="auto"/>
          <w:sz w:val="28"/>
          <w:szCs w:val="28"/>
        </w:rPr>
        <w:t>ЗАКЛЮЧЕНИЕ</w:t>
      </w:r>
      <w:bookmarkEnd w:id="31"/>
    </w:p>
    <w:p w:rsidR="00EF1C27" w:rsidRPr="00A62F5C" w:rsidRDefault="00EF1C27" w:rsidP="00EF1C27">
      <w:pPr>
        <w:pStyle w:val="12"/>
        <w:shd w:val="clear" w:color="auto" w:fill="auto"/>
        <w:spacing w:line="240" w:lineRule="auto"/>
        <w:ind w:left="72" w:right="-8" w:firstLine="709"/>
        <w:rPr>
          <w:sz w:val="28"/>
          <w:szCs w:val="28"/>
        </w:rPr>
      </w:pPr>
    </w:p>
    <w:p w:rsidR="00827BCC" w:rsidRPr="00827BCC" w:rsidRDefault="00827BCC" w:rsidP="00EF1C27">
      <w:pPr>
        <w:pStyle w:val="12"/>
        <w:shd w:val="clear" w:color="auto" w:fill="auto"/>
        <w:spacing w:line="240" w:lineRule="auto"/>
        <w:ind w:right="-8" w:firstLine="709"/>
        <w:rPr>
          <w:rFonts w:cs="Times New Roman"/>
          <w:sz w:val="28"/>
          <w:szCs w:val="28"/>
        </w:rPr>
      </w:pPr>
      <w:r w:rsidRPr="00827BCC">
        <w:rPr>
          <w:rFonts w:cs="Times New Roman"/>
          <w:sz w:val="28"/>
          <w:szCs w:val="28"/>
        </w:rPr>
        <w:t xml:space="preserve">Основной задачей в области железнодорожного машиностроения является повышение эффективности и надежности функционирования производимого подвижного состава. Это требует проведения модернизации и улучшения динамических </w:t>
      </w:r>
      <w:r>
        <w:rPr>
          <w:rFonts w:cs="Times New Roman"/>
          <w:sz w:val="28"/>
          <w:szCs w:val="28"/>
        </w:rPr>
        <w:t>показателей</w:t>
      </w:r>
      <w:r w:rsidRPr="00827BCC">
        <w:rPr>
          <w:rFonts w:cs="Times New Roman"/>
          <w:sz w:val="28"/>
          <w:szCs w:val="28"/>
        </w:rPr>
        <w:t xml:space="preserve"> подвижных элементов железнодорожного состава, с учетом оценки воздействия неровностей и кривизны пути.</w:t>
      </w:r>
    </w:p>
    <w:p w:rsidR="00227630" w:rsidRPr="00227630" w:rsidRDefault="00227630" w:rsidP="00EF1C27">
      <w:pPr>
        <w:pStyle w:val="12"/>
        <w:shd w:val="clear" w:color="auto" w:fill="auto"/>
        <w:spacing w:line="240" w:lineRule="auto"/>
        <w:ind w:right="-8" w:firstLine="709"/>
        <w:rPr>
          <w:rFonts w:cs="Times New Roman"/>
          <w:sz w:val="28"/>
          <w:szCs w:val="28"/>
        </w:rPr>
      </w:pPr>
      <w:r w:rsidRPr="00227630">
        <w:rPr>
          <w:rFonts w:cs="Times New Roman"/>
          <w:sz w:val="28"/>
          <w:szCs w:val="28"/>
        </w:rPr>
        <w:t>В данной диссертационной работе решение данной проблемы основано на интегрированном методе, который включает в себя анализ как экспериментальных, так и теоретических методов исследования, применяемых в области машиностроения.</w:t>
      </w:r>
    </w:p>
    <w:p w:rsidR="00EF1C27" w:rsidRPr="00881CEC" w:rsidRDefault="00EF1C27" w:rsidP="00EF1C27">
      <w:pPr>
        <w:pStyle w:val="12"/>
        <w:shd w:val="clear" w:color="auto" w:fill="auto"/>
        <w:spacing w:line="240" w:lineRule="auto"/>
        <w:ind w:right="-8" w:firstLine="709"/>
        <w:rPr>
          <w:sz w:val="28"/>
          <w:szCs w:val="28"/>
        </w:rPr>
      </w:pPr>
      <w:r w:rsidRPr="00881CEC">
        <w:rPr>
          <w:sz w:val="28"/>
          <w:szCs w:val="28"/>
        </w:rPr>
        <w:t>Соответственно, основные научные, а также практические и теоретические выводы, полученные в результате проведенных исследований, направлены на достижение поставленной цели и заключается в следующем:</w:t>
      </w:r>
    </w:p>
    <w:p w:rsidR="00EF1C27" w:rsidRPr="00CC15E7" w:rsidRDefault="00EF1C27" w:rsidP="00EF1C27">
      <w:pPr>
        <w:spacing w:after="0" w:line="240" w:lineRule="auto"/>
        <w:ind w:firstLine="709"/>
        <w:jc w:val="both"/>
        <w:rPr>
          <w:rFonts w:ascii="Times New Roman" w:hAnsi="Times New Roman" w:cs="Times New Roman"/>
          <w:sz w:val="28"/>
          <w:szCs w:val="28"/>
        </w:rPr>
      </w:pPr>
      <w:r w:rsidRPr="00CC15E7">
        <w:rPr>
          <w:rFonts w:ascii="Times New Roman" w:hAnsi="Times New Roman" w:cs="Times New Roman"/>
          <w:sz w:val="28"/>
          <w:szCs w:val="28"/>
        </w:rPr>
        <w:t xml:space="preserve">1. </w:t>
      </w:r>
      <w:r>
        <w:rPr>
          <w:rFonts w:ascii="Times New Roman" w:hAnsi="Times New Roman" w:cs="Times New Roman"/>
          <w:sz w:val="28"/>
          <w:szCs w:val="28"/>
        </w:rPr>
        <w:t>В</w:t>
      </w:r>
      <w:r w:rsidRPr="00CC15E7">
        <w:rPr>
          <w:rFonts w:ascii="Times New Roman" w:hAnsi="Times New Roman" w:cs="Times New Roman"/>
          <w:sz w:val="28"/>
          <w:szCs w:val="28"/>
        </w:rPr>
        <w:t>ыполнен обширный обзор и анализ существующих конструкции пневматического рессорного подвешивания в тепловозах и электровозах, позволивший выявить их преимущества и недостатки, а также определить перспективные направления совершенствования конструкции упругих элементов экипажной части тепловоза серии ТЭ33А для улучшения динамических показателей;</w:t>
      </w:r>
    </w:p>
    <w:p w:rsidR="00227630" w:rsidRPr="00227630" w:rsidRDefault="00EF1C27" w:rsidP="00227630">
      <w:pPr>
        <w:spacing w:after="0" w:line="240" w:lineRule="auto"/>
        <w:ind w:firstLine="709"/>
        <w:jc w:val="both"/>
        <w:rPr>
          <w:rFonts w:ascii="Times New Roman" w:hAnsi="Times New Roman" w:cs="Times New Roman"/>
          <w:sz w:val="28"/>
          <w:szCs w:val="28"/>
        </w:rPr>
      </w:pPr>
      <w:r w:rsidRPr="00227630">
        <w:rPr>
          <w:rFonts w:ascii="Times New Roman" w:hAnsi="Times New Roman" w:cs="Times New Roman"/>
          <w:sz w:val="28"/>
          <w:szCs w:val="28"/>
        </w:rPr>
        <w:t>2.</w:t>
      </w:r>
      <w:r w:rsidR="00227630" w:rsidRPr="00227630">
        <w:rPr>
          <w:rFonts w:ascii="Times New Roman" w:hAnsi="Times New Roman" w:cs="Times New Roman"/>
          <w:sz w:val="28"/>
          <w:szCs w:val="28"/>
        </w:rPr>
        <w:t xml:space="preserve"> Применение математических моделей для анализа колебаний локомотива, учитывающих реальные физические (газодинамические) процессы в пневмосистеме, основанных на уравнениях термодинамики, предоставляет возможность оптимизировать параметры рессорного подвешивания на этапе проектирования. Это позволяет сократить необходимость доводочных работ и уменьшить затраты на создание новой техники.</w:t>
      </w:r>
    </w:p>
    <w:p w:rsidR="00EF1C27" w:rsidRPr="00227630" w:rsidRDefault="00227630" w:rsidP="00227630">
      <w:pPr>
        <w:spacing w:after="0" w:line="240" w:lineRule="auto"/>
        <w:ind w:firstLine="709"/>
        <w:jc w:val="both"/>
        <w:rPr>
          <w:rFonts w:ascii="Times New Roman" w:hAnsi="Times New Roman" w:cs="Times New Roman"/>
          <w:sz w:val="28"/>
          <w:szCs w:val="28"/>
        </w:rPr>
      </w:pPr>
      <w:r w:rsidRPr="00227630">
        <w:rPr>
          <w:rFonts w:ascii="Times New Roman" w:hAnsi="Times New Roman" w:cs="Times New Roman"/>
          <w:sz w:val="28"/>
          <w:szCs w:val="28"/>
        </w:rPr>
        <w:t>3</w:t>
      </w:r>
      <w:r w:rsidR="00EF1C27" w:rsidRPr="00227630">
        <w:rPr>
          <w:rFonts w:ascii="Times New Roman" w:hAnsi="Times New Roman" w:cs="Times New Roman"/>
          <w:sz w:val="28"/>
          <w:szCs w:val="28"/>
        </w:rPr>
        <w:t xml:space="preserve">. Разработаны новые конструкции упругих элементов, способствующие более эффективному подвешиванию экипажной части тепловоза и снижению вибраций, что обеспечивает улучшение динамических характеристик тепловоза в целом. Предложено </w:t>
      </w:r>
      <w:r w:rsidR="00EF1C27" w:rsidRPr="00227630">
        <w:rPr>
          <w:rFonts w:ascii="Times New Roman" w:hAnsi="Times New Roman" w:cs="Times New Roman"/>
          <w:noProof/>
          <w:sz w:val="28"/>
          <w:szCs w:val="28"/>
        </w:rPr>
        <w:t xml:space="preserve">сбалансированное (четырехточечное) </w:t>
      </w:r>
      <w:r w:rsidR="00EF1C27" w:rsidRPr="00227630">
        <w:rPr>
          <w:rFonts w:ascii="Times New Roman" w:hAnsi="Times New Roman" w:cs="Times New Roman"/>
          <w:sz w:val="28"/>
          <w:szCs w:val="28"/>
        </w:rPr>
        <w:t>комбинированное пневмопружинное устройство, состоящее из металлического пружинного ядра и пневморессоры из полимерной оболочки, которые имеют высокую жесткость, амортизацию и износостойкость. Попарно расположенные пневморессоры, управляемые через дроссельное устройство обеспечивают крен</w:t>
      </w:r>
      <w:r w:rsidR="00EF1C27" w:rsidRPr="00227630">
        <w:rPr>
          <w:rStyle w:val="af1"/>
          <w:rFonts w:ascii="Times New Roman" w:hAnsi="Times New Roman" w:cs="Times New Roman"/>
          <w:sz w:val="28"/>
          <w:szCs w:val="28"/>
        </w:rPr>
        <w:t xml:space="preserve"> </w:t>
      </w:r>
      <w:r w:rsidR="00EF1C27" w:rsidRPr="00227630">
        <w:rPr>
          <w:rStyle w:val="af1"/>
          <w:rFonts w:ascii="Times New Roman" w:hAnsi="Times New Roman" w:cs="Times New Roman"/>
          <w:b w:val="0"/>
          <w:sz w:val="28"/>
          <w:szCs w:val="28"/>
        </w:rPr>
        <w:t>кузова локомотива в противоположную сторону от центробежной силы при прохождении кривой на скорости, что снижает</w:t>
      </w:r>
      <w:r w:rsidR="00EF1C27" w:rsidRPr="00227630">
        <w:rPr>
          <w:rStyle w:val="af1"/>
          <w:rFonts w:ascii="Times New Roman" w:hAnsi="Times New Roman" w:cs="Times New Roman"/>
          <w:sz w:val="28"/>
          <w:szCs w:val="28"/>
        </w:rPr>
        <w:t xml:space="preserve"> </w:t>
      </w:r>
      <w:r w:rsidR="00EF1C27" w:rsidRPr="00227630">
        <w:rPr>
          <w:rFonts w:ascii="Times New Roman" w:hAnsi="Times New Roman" w:cs="Times New Roman"/>
          <w:sz w:val="28"/>
          <w:szCs w:val="28"/>
        </w:rPr>
        <w:t>риск выхода локомотива за пределы профиля движения.</w:t>
      </w:r>
    </w:p>
    <w:p w:rsidR="00EF1C27" w:rsidRPr="00FC7D67" w:rsidRDefault="00646D10" w:rsidP="00EF1C27">
      <w:pPr>
        <w:pStyle w:val="12"/>
        <w:spacing w:line="240" w:lineRule="auto"/>
        <w:ind w:right="-8" w:firstLine="709"/>
        <w:rPr>
          <w:rFonts w:cs="Times New Roman"/>
          <w:sz w:val="28"/>
          <w:szCs w:val="28"/>
        </w:rPr>
      </w:pPr>
      <w:r>
        <w:rPr>
          <w:sz w:val="28"/>
          <w:szCs w:val="28"/>
        </w:rPr>
        <w:t>4</w:t>
      </w:r>
      <w:r w:rsidR="00EF1C27" w:rsidRPr="00881CEC">
        <w:rPr>
          <w:sz w:val="28"/>
          <w:szCs w:val="28"/>
        </w:rPr>
        <w:t xml:space="preserve">. </w:t>
      </w:r>
      <w:r w:rsidR="00EF1C27">
        <w:rPr>
          <w:sz w:val="28"/>
          <w:szCs w:val="28"/>
        </w:rPr>
        <w:t>И</w:t>
      </w:r>
      <w:r w:rsidR="00EF1C27" w:rsidRPr="00881CEC">
        <w:rPr>
          <w:sz w:val="28"/>
          <w:szCs w:val="28"/>
        </w:rPr>
        <w:t xml:space="preserve">сследованы </w:t>
      </w:r>
      <w:r w:rsidR="00EF1C27" w:rsidRPr="00FC7D67">
        <w:rPr>
          <w:rFonts w:cs="Times New Roman"/>
          <w:sz w:val="28"/>
          <w:szCs w:val="28"/>
        </w:rPr>
        <w:t>технологические аспекты выбора материалов и методов обработки для производства винтовых пружин в комбинированных упругих элементах. Установлена технология производства пружин горячей деформации, основанные на методах навивки в горячем состоянии, термической</w:t>
      </w:r>
      <w:r w:rsidR="00EF1C27">
        <w:rPr>
          <w:rFonts w:cs="Times New Roman"/>
          <w:sz w:val="28"/>
          <w:szCs w:val="28"/>
        </w:rPr>
        <w:t xml:space="preserve"> и</w:t>
      </w:r>
      <w:r w:rsidR="00EF1C27" w:rsidRPr="00FC7D67">
        <w:rPr>
          <w:rFonts w:cs="Times New Roman"/>
          <w:sz w:val="28"/>
          <w:szCs w:val="28"/>
        </w:rPr>
        <w:t xml:space="preserve"> гидропескоструйной обработки. Показано, что эти технологии позволяют получать высококачественные изделия с заданными геометрическими параметрами и механическими свойствами</w:t>
      </w:r>
      <w:r w:rsidR="00EF1C27">
        <w:rPr>
          <w:rFonts w:cs="Times New Roman"/>
          <w:sz w:val="28"/>
          <w:szCs w:val="28"/>
        </w:rPr>
        <w:t>.</w:t>
      </w:r>
    </w:p>
    <w:p w:rsidR="00227630" w:rsidRPr="00227630" w:rsidRDefault="00227630" w:rsidP="007455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EF1C27" w:rsidRPr="00745598">
        <w:rPr>
          <w:rFonts w:ascii="Times New Roman" w:hAnsi="Times New Roman" w:cs="Times New Roman"/>
          <w:sz w:val="28"/>
          <w:szCs w:val="28"/>
        </w:rPr>
        <w:t xml:space="preserve">. </w:t>
      </w:r>
      <w:r w:rsidRPr="00227630">
        <w:rPr>
          <w:rFonts w:ascii="Times New Roman" w:hAnsi="Times New Roman" w:cs="Times New Roman"/>
          <w:sz w:val="28"/>
          <w:szCs w:val="28"/>
        </w:rPr>
        <w:t xml:space="preserve">Пневматическая система рессорного подвешивания локомотива, выполняющая роль эффективного средства упругой амортизации вертикальных и горизонтальных колебаний кузова, существенно способствует улучшению ходовых характеристик и обеспечивает высокую стабильность динамических параметров экипажа в различных условиях эксплуатации. </w:t>
      </w:r>
    </w:p>
    <w:p w:rsidR="00227630" w:rsidRDefault="00227630" w:rsidP="007455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EF1C27" w:rsidRPr="00745598">
        <w:rPr>
          <w:rFonts w:ascii="Times New Roman" w:hAnsi="Times New Roman" w:cs="Times New Roman"/>
          <w:sz w:val="28"/>
          <w:szCs w:val="28"/>
        </w:rPr>
        <w:t xml:space="preserve">. </w:t>
      </w:r>
      <w:r w:rsidR="00745598" w:rsidRPr="00310A76">
        <w:rPr>
          <w:rFonts w:ascii="Times New Roman" w:hAnsi="Times New Roman" w:cs="Times New Roman"/>
          <w:sz w:val="28"/>
          <w:szCs w:val="28"/>
        </w:rPr>
        <w:t xml:space="preserve">Использование </w:t>
      </w:r>
      <w:r>
        <w:rPr>
          <w:rFonts w:ascii="Times New Roman" w:hAnsi="Times New Roman" w:cs="Times New Roman"/>
          <w:sz w:val="28"/>
          <w:szCs w:val="28"/>
        </w:rPr>
        <w:t xml:space="preserve">комбинированных </w:t>
      </w:r>
      <w:r w:rsidR="002852F8">
        <w:rPr>
          <w:rFonts w:ascii="Times New Roman" w:hAnsi="Times New Roman" w:cs="Times New Roman"/>
          <w:sz w:val="28"/>
          <w:szCs w:val="28"/>
        </w:rPr>
        <w:t>пневмо</w:t>
      </w:r>
      <w:r>
        <w:rPr>
          <w:rFonts w:ascii="Times New Roman" w:hAnsi="Times New Roman" w:cs="Times New Roman"/>
          <w:sz w:val="28"/>
          <w:szCs w:val="28"/>
        </w:rPr>
        <w:t>пружинных</w:t>
      </w:r>
      <w:r w:rsidR="00745598" w:rsidRPr="00310A76">
        <w:rPr>
          <w:rFonts w:ascii="Times New Roman" w:hAnsi="Times New Roman" w:cs="Times New Roman"/>
          <w:sz w:val="28"/>
          <w:szCs w:val="28"/>
        </w:rPr>
        <w:t xml:space="preserve"> рессор во второй ступени подвешивания локомотивов способствует уменьшению статического прогиба буксовой ступени, положительно влияя на работу элементов тягового привода и упругих связей букс</w:t>
      </w:r>
      <w:r>
        <w:rPr>
          <w:rFonts w:ascii="Times New Roman" w:hAnsi="Times New Roman" w:cs="Times New Roman"/>
          <w:sz w:val="28"/>
          <w:szCs w:val="28"/>
        </w:rPr>
        <w:t>ы</w:t>
      </w:r>
      <w:r w:rsidR="00745598" w:rsidRPr="00310A76">
        <w:rPr>
          <w:rFonts w:ascii="Times New Roman" w:hAnsi="Times New Roman" w:cs="Times New Roman"/>
          <w:sz w:val="28"/>
          <w:szCs w:val="28"/>
        </w:rPr>
        <w:t xml:space="preserve"> с р</w:t>
      </w:r>
      <w:r>
        <w:rPr>
          <w:rFonts w:ascii="Times New Roman" w:hAnsi="Times New Roman" w:cs="Times New Roman"/>
          <w:sz w:val="28"/>
          <w:szCs w:val="28"/>
        </w:rPr>
        <w:t xml:space="preserve">амой тележки. </w:t>
      </w:r>
    </w:p>
    <w:p w:rsidR="00646D10" w:rsidRDefault="00227630" w:rsidP="007455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EF1C27" w:rsidRPr="00745598">
        <w:rPr>
          <w:rFonts w:ascii="Times New Roman" w:hAnsi="Times New Roman" w:cs="Times New Roman"/>
          <w:sz w:val="28"/>
          <w:szCs w:val="28"/>
        </w:rPr>
        <w:t xml:space="preserve">. </w:t>
      </w:r>
      <w:r w:rsidR="00646D10">
        <w:rPr>
          <w:rFonts w:ascii="Times New Roman" w:hAnsi="Times New Roman" w:cs="Times New Roman"/>
          <w:sz w:val="28"/>
          <w:szCs w:val="28"/>
        </w:rPr>
        <w:t>В ходе исследования выявили, что в</w:t>
      </w:r>
      <w:r w:rsidR="00745598">
        <w:rPr>
          <w:rFonts w:ascii="Times New Roman" w:hAnsi="Times New Roman" w:cs="Times New Roman"/>
          <w:sz w:val="28"/>
          <w:szCs w:val="28"/>
        </w:rPr>
        <w:t xml:space="preserve">о время колебаний локомотива, использующего </w:t>
      </w:r>
      <w:r>
        <w:rPr>
          <w:rFonts w:ascii="Times New Roman" w:hAnsi="Times New Roman" w:cs="Times New Roman"/>
          <w:sz w:val="28"/>
          <w:szCs w:val="28"/>
        </w:rPr>
        <w:t xml:space="preserve">комбинированные </w:t>
      </w:r>
      <w:r w:rsidR="002852F8">
        <w:rPr>
          <w:rFonts w:ascii="Times New Roman" w:hAnsi="Times New Roman" w:cs="Times New Roman"/>
          <w:sz w:val="28"/>
          <w:szCs w:val="28"/>
        </w:rPr>
        <w:t>пневмо</w:t>
      </w:r>
      <w:r>
        <w:rPr>
          <w:rFonts w:ascii="Times New Roman" w:hAnsi="Times New Roman" w:cs="Times New Roman"/>
          <w:sz w:val="28"/>
          <w:szCs w:val="28"/>
        </w:rPr>
        <w:t xml:space="preserve">пружинные </w:t>
      </w:r>
      <w:r w:rsidR="00646D10">
        <w:rPr>
          <w:rFonts w:ascii="Times New Roman" w:hAnsi="Times New Roman" w:cs="Times New Roman"/>
          <w:sz w:val="28"/>
          <w:szCs w:val="28"/>
        </w:rPr>
        <w:t>опоры</w:t>
      </w:r>
      <w:r w:rsidR="00745598">
        <w:rPr>
          <w:rFonts w:ascii="Times New Roman" w:hAnsi="Times New Roman" w:cs="Times New Roman"/>
          <w:sz w:val="28"/>
          <w:szCs w:val="28"/>
        </w:rPr>
        <w:t xml:space="preserve">, происходит изменение соотношения между упругой и диссипативной составляющими динамического воздействия. </w:t>
      </w:r>
    </w:p>
    <w:p w:rsidR="00745598" w:rsidRDefault="00227630" w:rsidP="007455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745598">
        <w:rPr>
          <w:rFonts w:ascii="Times New Roman" w:hAnsi="Times New Roman" w:cs="Times New Roman"/>
          <w:sz w:val="28"/>
          <w:szCs w:val="28"/>
        </w:rPr>
        <w:t>. Первый этап выбора демпфирования в системе пневматического рессорного подвешивания локомотива осуществляется на основе собственных колебаний. После этого необходимо точно уточнить величину демпфирования в процессе движения тепловоза с различными скоростями.</w:t>
      </w:r>
    </w:p>
    <w:p w:rsidR="00745598" w:rsidRDefault="00227630" w:rsidP="007455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745598">
        <w:rPr>
          <w:rFonts w:ascii="Times New Roman" w:hAnsi="Times New Roman" w:cs="Times New Roman"/>
          <w:sz w:val="28"/>
          <w:szCs w:val="28"/>
        </w:rPr>
        <w:t xml:space="preserve">. Установлена взаимосвязь между параметрами пневмосистемы (конструктивными, упругими, диссипативными) и динамическими </w:t>
      </w:r>
      <w:r w:rsidR="001C1B2E">
        <w:rPr>
          <w:rFonts w:ascii="Times New Roman" w:hAnsi="Times New Roman" w:cs="Times New Roman"/>
          <w:sz w:val="28"/>
          <w:szCs w:val="28"/>
        </w:rPr>
        <w:t>показателями</w:t>
      </w:r>
      <w:r w:rsidR="00745598">
        <w:rPr>
          <w:rFonts w:ascii="Times New Roman" w:hAnsi="Times New Roman" w:cs="Times New Roman"/>
          <w:sz w:val="28"/>
          <w:szCs w:val="28"/>
        </w:rPr>
        <w:t xml:space="preserve"> тепловоза. На основе полученных результатов разработана пневматическая система опор кузова локомотива в соответствии с рекомендациями данного исследования.</w:t>
      </w:r>
    </w:p>
    <w:p w:rsidR="00745598" w:rsidRDefault="00646D10" w:rsidP="007455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745598" w:rsidRPr="00B60775">
        <w:rPr>
          <w:rFonts w:ascii="Times New Roman" w:hAnsi="Times New Roman" w:cs="Times New Roman"/>
          <w:sz w:val="28"/>
          <w:szCs w:val="28"/>
        </w:rPr>
        <w:t xml:space="preserve"> Результаты проведенных исследований реализованы на тепловозе</w:t>
      </w:r>
      <w:r w:rsidR="00745598" w:rsidRPr="00A62F5C">
        <w:rPr>
          <w:rFonts w:ascii="Times New Roman" w:hAnsi="Times New Roman" w:cs="Times New Roman"/>
          <w:sz w:val="28"/>
          <w:szCs w:val="28"/>
        </w:rPr>
        <w:t xml:space="preserve"> ТЭ33А-118 производства «Локомотив Құрастыру Зауыты» г. Астана.</w:t>
      </w:r>
    </w:p>
    <w:p w:rsidR="00EF1C27" w:rsidRPr="000C3F69" w:rsidRDefault="00646D10" w:rsidP="00EF1C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EF1C27" w:rsidRPr="000C3F69">
        <w:rPr>
          <w:rFonts w:ascii="Times New Roman" w:hAnsi="Times New Roman" w:cs="Times New Roman"/>
          <w:sz w:val="28"/>
          <w:szCs w:val="28"/>
        </w:rPr>
        <w:t xml:space="preserve">. Проведен анализ экономических выгод от использования улучшенных локомотивных компонентов путем замены подвески на новую конструкцию, в результате которой ожидается снижение расхода топлива на 5%. Годовая экономия на каждом локомотиве составляет более 3 млн тг. Срок окупаемости нового устройства на одном локомотиве равняется 0,21 год (2,4 мес.). Кроме этого снижаются расходы на ремонт и обслуживание тепловозов, а также увеличится прибыль от перевозок. Целесообразность модернизации обосновывается также путем учета социальных и экологических выгод. </w:t>
      </w:r>
    </w:p>
    <w:p w:rsidR="00EF1C27" w:rsidRPr="000C3F69" w:rsidRDefault="00EF1C27" w:rsidP="00EF1C27">
      <w:pPr>
        <w:spacing w:after="0" w:line="240" w:lineRule="auto"/>
        <w:ind w:firstLine="709"/>
        <w:jc w:val="both"/>
        <w:rPr>
          <w:rFonts w:ascii="Times New Roman" w:hAnsi="Times New Roman" w:cs="Times New Roman"/>
        </w:rPr>
      </w:pPr>
      <w:r w:rsidRPr="000C3F69">
        <w:rPr>
          <w:rFonts w:ascii="Times New Roman" w:hAnsi="Times New Roman" w:cs="Times New Roman"/>
          <w:sz w:val="28"/>
          <w:szCs w:val="28"/>
        </w:rPr>
        <w:t>В целом, проведенные исследования и разработки в области пневматического рессорного подвешивания локомотивов позволяют улучшить их ходовые качества, стабильность и динамические характеристики, что является важным вкладом в развитие железнодорожной техники.</w:t>
      </w:r>
    </w:p>
    <w:p w:rsidR="00E62A62" w:rsidRDefault="00E62A62">
      <w:pPr>
        <w:rPr>
          <w:rFonts w:asciiTheme="majorHAnsi" w:eastAsiaTheme="majorEastAsia" w:hAnsiTheme="majorHAnsi" w:cstheme="majorBidi"/>
          <w:sz w:val="32"/>
          <w:szCs w:val="32"/>
        </w:rPr>
      </w:pPr>
      <w:r>
        <w:br w:type="page"/>
      </w:r>
    </w:p>
    <w:p w:rsidR="00E62A62" w:rsidRPr="00E62A62" w:rsidRDefault="00E62A62" w:rsidP="00E62A62">
      <w:pPr>
        <w:keepNext/>
        <w:keepLines/>
        <w:spacing w:before="240" w:after="0"/>
        <w:jc w:val="center"/>
        <w:outlineLvl w:val="0"/>
        <w:rPr>
          <w:rFonts w:ascii="Times New Roman" w:eastAsiaTheme="majorEastAsia" w:hAnsi="Times New Roman" w:cs="Times New Roman"/>
          <w:b/>
          <w:sz w:val="28"/>
          <w:szCs w:val="28"/>
        </w:rPr>
      </w:pPr>
      <w:bookmarkStart w:id="32" w:name="_Toc154230139"/>
      <w:r w:rsidRPr="00E62A62">
        <w:rPr>
          <w:rFonts w:ascii="Times New Roman" w:eastAsiaTheme="majorEastAsia" w:hAnsi="Times New Roman" w:cs="Times New Roman"/>
          <w:b/>
          <w:sz w:val="28"/>
          <w:szCs w:val="28"/>
        </w:rPr>
        <w:t>СПИСОК ИСПОЛЬЗОВАННОЙ ЛИТЕРАТУРЫ</w:t>
      </w:r>
      <w:bookmarkEnd w:id="32"/>
    </w:p>
    <w:p w:rsidR="00E62A62" w:rsidRPr="00E62A62" w:rsidRDefault="00E62A62" w:rsidP="00E62A62">
      <w:pPr>
        <w:spacing w:after="0" w:line="240" w:lineRule="auto"/>
        <w:ind w:firstLine="709"/>
        <w:rPr>
          <w:rFonts w:ascii="Times New Roman" w:hAnsi="Times New Roman" w:cs="Times New Roman"/>
        </w:rPr>
      </w:pPr>
    </w:p>
    <w:p w:rsidR="00E62A62" w:rsidRPr="00E62A62" w:rsidRDefault="00E62A62" w:rsidP="00E62A62">
      <w:pPr>
        <w:numPr>
          <w:ilvl w:val="0"/>
          <w:numId w:val="4"/>
        </w:numPr>
        <w:tabs>
          <w:tab w:val="left" w:pos="993"/>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Итоговый отчет исследовательского проекта по теме: «Определение отраслевых показателей, источников данных и организация учета на железнодорожном транспорте». – Алматы: «KAZLOGISTICS», 2022. Источник: https://kazlogistics.kz/ru/research/. Дата обращения: 4.10.23г.</w:t>
      </w:r>
    </w:p>
    <w:p w:rsidR="00E62A62" w:rsidRPr="00E62A62" w:rsidRDefault="00E62A62" w:rsidP="00E62A62">
      <w:pPr>
        <w:numPr>
          <w:ilvl w:val="0"/>
          <w:numId w:val="4"/>
        </w:numPr>
        <w:tabs>
          <w:tab w:val="left" w:pos="993"/>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В Казахстане на обновление локомотивов до 2032 года потребуется $1,6 млрд. «Kурсив». 8.11.2022г. Источник: https://kz.kursiv.media/2022-11-08/v-kazahstane-na-obnovlenie-lokomotivov-do-2032-goda-potrebuetsya-1-6-mlrd/. Дата обращения: 2.10.23г.</w:t>
      </w:r>
    </w:p>
    <w:p w:rsidR="00E62A62" w:rsidRPr="00E62A62" w:rsidRDefault="00E62A62" w:rsidP="00E62A62">
      <w:pPr>
        <w:numPr>
          <w:ilvl w:val="0"/>
          <w:numId w:val="4"/>
        </w:numPr>
        <w:tabs>
          <w:tab w:val="left" w:pos="993"/>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Мелихов А.Н. Эффективная система демпфирования пневморессор скоростного подвижного состава: автореф. дисс канд.техн.наук по специальности 05.22.07. – М.: МГУПС, 1994. – 22 стр.</w:t>
      </w:r>
    </w:p>
    <w:p w:rsidR="00E62A62" w:rsidRPr="00E62A62" w:rsidRDefault="00E62A62" w:rsidP="00E62A62">
      <w:pPr>
        <w:numPr>
          <w:ilvl w:val="0"/>
          <w:numId w:val="4"/>
        </w:numPr>
        <w:tabs>
          <w:tab w:val="left" w:pos="993"/>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Токарева С.А. Прикладная газовая динамика. Издательство Лань, 2019г. – 244 с.</w:t>
      </w:r>
    </w:p>
    <w:p w:rsidR="00E62A62" w:rsidRPr="00E62A62" w:rsidRDefault="00E62A62" w:rsidP="00E62A62">
      <w:pPr>
        <w:numPr>
          <w:ilvl w:val="0"/>
          <w:numId w:val="4"/>
        </w:numPr>
        <w:tabs>
          <w:tab w:val="left" w:pos="993"/>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Альтшуль А.Д., Киселев П.Г. Гидравлика и аэродинамика. – М.: Стройиздат, 1975. – 323 с.</w:t>
      </w:r>
    </w:p>
    <w:p w:rsidR="00E62A62" w:rsidRPr="00E62A62" w:rsidRDefault="00E62A62" w:rsidP="00E62A62">
      <w:pPr>
        <w:numPr>
          <w:ilvl w:val="0"/>
          <w:numId w:val="4"/>
        </w:numPr>
        <w:tabs>
          <w:tab w:val="left" w:pos="993"/>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Баев В.К. Теория колебаний. – 2-е изд., Учебное пособие. – М.: Юрайт, 2018. – 349 с.</w:t>
      </w:r>
    </w:p>
    <w:p w:rsidR="00E62A62" w:rsidRPr="00E62A62" w:rsidRDefault="00E62A62" w:rsidP="00E62A62">
      <w:pPr>
        <w:numPr>
          <w:ilvl w:val="0"/>
          <w:numId w:val="4"/>
        </w:numPr>
        <w:tabs>
          <w:tab w:val="left" w:pos="993"/>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В.А.Загорцев, О.С.Ананьева Проектирование механической части электрического подвижного составая. //Изд. БелГУТ,- Гомель, 2018.– 113с.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В.С.Коссов, А.А.Лунин, Ю.А.Панин, А.В.Трифонов, И.Е.Ильин, Воздействие длинносотавных поездов на путь. – Вестник ВНИИЖТ, 2016. – с.224 - 232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Сканави М.И.: Математика. Большой справочник. – Эталонное издание, – М.: АСТ:Мир Образования, 2016. – 592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Ерохин В.Г., Маханько М.Г. Основы термодинамики и теплотехники. –  4-</w:t>
      </w:r>
      <w:r w:rsidRPr="00E62A62">
        <w:rPr>
          <w:rFonts w:ascii="Times New Roman" w:hAnsi="Times New Roman" w:cs="Times New Roman"/>
          <w:sz w:val="28"/>
          <w:szCs w:val="28"/>
          <w:lang w:val="en-US"/>
        </w:rPr>
        <w:t>oe</w:t>
      </w:r>
      <w:r w:rsidRPr="00E62A62">
        <w:rPr>
          <w:rFonts w:ascii="Times New Roman" w:hAnsi="Times New Roman" w:cs="Times New Roman"/>
          <w:sz w:val="28"/>
          <w:szCs w:val="28"/>
        </w:rPr>
        <w:t xml:space="preserve"> стереотип М.: Ленанд, 2019. –224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Н.В. Куцубина, А.А. Санников. Теория виброзащиты и акустической динамики машин: Учебное пособие/ – Екатеринбург: Уральск.гос.лесотехн.ун-т, 2014. – 167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Донской А.С. Моделирование газодинамических процессов в пневмоприводах: монография. – СПб.: Санк-Петербургский политехнический университет Петра Великого, 2019. – 246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В.П. Строгалев, И.О.Толмачева, Н.В. Быков: Основы прикладной газовой динамики. – Учебное пособие. – М.: МГТУ им.Н.Э.Баумана, 2014. – 172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Андрижиевский А.А. Механика жидкости и газа. – Минск.: БГТУ, 2014. – 203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Филиппов В.В., Хуторянский Н.М. Пневматическое рессорное подвешивание локомотивов. //Труды ВЗИИТ, вып.68, 1974. – С.4-26.</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Савушкин С.С. Исследование по применению пневмоподвешивания на локомотивах: дисс. канд. техн. наук. – Коломна, 1968. – 159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Кирпичников В.Г., Куценко С.М., Писарев В.П. Исследование термодинамического процесса при колебаниях груза на пневморессорах. – Вестник ХПИ, №100, вып. 6, 1975. – С.64-69.</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Скалин A.B. Разработка и исследование пневматических гасителей колебаний для рессорного подвешивания локомотивов: дисс. канд. техн. наук. – М., 1976. – 161 с.</w:t>
      </w:r>
    </w:p>
    <w:p w:rsidR="00E62A62" w:rsidRPr="006B024D" w:rsidRDefault="006B024D"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6B024D">
        <w:rPr>
          <w:rFonts w:ascii="Times New Roman" w:hAnsi="Times New Roman" w:cs="Times New Roman"/>
          <w:sz w:val="28"/>
          <w:szCs w:val="28"/>
        </w:rPr>
        <w:t xml:space="preserve">Голубятников С.М., </w:t>
      </w:r>
      <w:r w:rsidR="00E62A62" w:rsidRPr="006B024D">
        <w:rPr>
          <w:rFonts w:ascii="Times New Roman" w:hAnsi="Times New Roman" w:cs="Times New Roman"/>
          <w:sz w:val="28"/>
          <w:szCs w:val="28"/>
        </w:rPr>
        <w:t>Лобачев Н.А.</w:t>
      </w:r>
      <w:r w:rsidRPr="006B024D">
        <w:rPr>
          <w:rFonts w:ascii="Times New Roman" w:hAnsi="Times New Roman" w:cs="Times New Roman"/>
          <w:sz w:val="28"/>
          <w:szCs w:val="28"/>
        </w:rPr>
        <w:t xml:space="preserve">, Куценко С.М. </w:t>
      </w:r>
      <w:r w:rsidR="00E62A62" w:rsidRPr="006B024D">
        <w:rPr>
          <w:rFonts w:ascii="Times New Roman" w:hAnsi="Times New Roman" w:cs="Times New Roman"/>
          <w:sz w:val="28"/>
          <w:szCs w:val="28"/>
        </w:rPr>
        <w:t xml:space="preserve"> </w:t>
      </w:r>
      <w:r w:rsidRPr="006B024D">
        <w:rPr>
          <w:rFonts w:ascii="Times New Roman" w:hAnsi="Times New Roman" w:cs="Times New Roman"/>
          <w:sz w:val="28"/>
          <w:szCs w:val="28"/>
        </w:rPr>
        <w:t>Конструкция и характеристики комбинированной опоры кузова локомотива</w:t>
      </w:r>
      <w:r w:rsidR="00E62A62" w:rsidRPr="006B024D">
        <w:rPr>
          <w:rFonts w:ascii="Times New Roman" w:hAnsi="Times New Roman" w:cs="Times New Roman"/>
          <w:sz w:val="28"/>
          <w:szCs w:val="28"/>
        </w:rPr>
        <w:t xml:space="preserve">/ </w:t>
      </w:r>
      <w:r w:rsidRPr="006B024D">
        <w:rPr>
          <w:rFonts w:ascii="Times New Roman" w:hAnsi="Times New Roman" w:cs="Times New Roman"/>
          <w:sz w:val="28"/>
          <w:szCs w:val="28"/>
        </w:rPr>
        <w:t xml:space="preserve">Труды </w:t>
      </w:r>
      <w:r w:rsidR="00E62A62" w:rsidRPr="006B024D">
        <w:rPr>
          <w:rFonts w:ascii="Times New Roman" w:hAnsi="Times New Roman" w:cs="Times New Roman"/>
          <w:sz w:val="28"/>
          <w:szCs w:val="28"/>
        </w:rPr>
        <w:t xml:space="preserve">ВНИТИ </w:t>
      </w:r>
      <w:r w:rsidRPr="006B024D">
        <w:rPr>
          <w:rFonts w:ascii="Times New Roman" w:hAnsi="Times New Roman" w:cs="Times New Roman"/>
          <w:sz w:val="28"/>
          <w:szCs w:val="28"/>
        </w:rPr>
        <w:t>вып.52, 1980</w:t>
      </w:r>
      <w:r w:rsidR="00E62A62" w:rsidRPr="006B024D">
        <w:rPr>
          <w:rFonts w:ascii="Times New Roman" w:hAnsi="Times New Roman" w:cs="Times New Roman"/>
          <w:sz w:val="28"/>
          <w:szCs w:val="28"/>
        </w:rPr>
        <w:t xml:space="preserve">, - </w:t>
      </w:r>
      <w:r w:rsidRPr="006B024D">
        <w:rPr>
          <w:rFonts w:ascii="Times New Roman" w:hAnsi="Times New Roman" w:cs="Times New Roman"/>
          <w:sz w:val="28"/>
          <w:szCs w:val="28"/>
        </w:rPr>
        <w:t>с.52-55</w:t>
      </w:r>
      <w:r w:rsidR="00E62A62" w:rsidRPr="006B024D">
        <w:rPr>
          <w:rFonts w:ascii="Times New Roman" w:hAnsi="Times New Roman" w:cs="Times New Roman"/>
          <w:sz w:val="28"/>
          <w:szCs w:val="28"/>
        </w:rPr>
        <w:t>.</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Варва В.И. Выбор схемы и установление параметров рессорного подвешивания рельсовых экипажей. // Труды ЛИИЖТ, №281, 1968. – С.61-85.</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Шадур Л.А. Вагоны. Конструкция, теория и расчет / – М.ЁЁ Медиа: Машиностроение, 2012. – 376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Каспакбаев К.С., Кажигулов А.К., Сериккулова А.Т., Карпов А.П. Гасители колебаний тягового подвижного состава / Промышленный транспорт Казахстана выпуск №2(47), 2015. – 153с.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Голубятников С.М., Лобачев H.A., Куценко С.М. Конструкция и характеристики комбинированной пневматической опоры кузова локомотива. //Труды ВНИТИ, вып. 52, 1980. – С.52-55.</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lang w:val="kk-KZ"/>
        </w:rPr>
        <w:t>Каспакбаев К.С., Карпов А.П., Курмангалиев К.Ш.</w:t>
      </w:r>
      <w:r w:rsidRPr="00E62A62">
        <w:rPr>
          <w:rFonts w:ascii="Times New Roman" w:hAnsi="Times New Roman" w:cs="Times New Roman"/>
          <w:sz w:val="28"/>
          <w:szCs w:val="28"/>
        </w:rPr>
        <w:t xml:space="preserve"> </w:t>
      </w:r>
      <w:r w:rsidRPr="00E62A62">
        <w:rPr>
          <w:rFonts w:ascii="Times New Roman" w:hAnsi="Times New Roman" w:cs="Times New Roman"/>
          <w:sz w:val="28"/>
          <w:szCs w:val="28"/>
          <w:lang w:val="kk-KZ"/>
        </w:rPr>
        <w:t>Расстройство железнодорожного пути при воздействии подвижного состава</w:t>
      </w:r>
      <w:r w:rsidRPr="00E62A62">
        <w:rPr>
          <w:rFonts w:ascii="Times New Roman" w:hAnsi="Times New Roman" w:cs="Times New Roman"/>
          <w:sz w:val="28"/>
          <w:szCs w:val="28"/>
        </w:rPr>
        <w:t>//Промышленный транспорт Казахстана, вып. 3(64), 2019. – с.80-8</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lang w:val="kk-KZ"/>
        </w:rPr>
        <w:t>Каспакбаев К.С., Карпов А.П. Устемирова Р.С. Перспективы улучшения горизонтальной динамики локомотива</w:t>
      </w:r>
      <w:r w:rsidRPr="00E62A62">
        <w:rPr>
          <w:rFonts w:ascii="Times New Roman" w:hAnsi="Times New Roman" w:cs="Times New Roman"/>
          <w:sz w:val="28"/>
          <w:szCs w:val="28"/>
        </w:rPr>
        <w:t>// Промышленный транспорт Казахстана, вып. 2(63), 2019. – с.54-57</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Григорьев Н.И., Добрынин Л.К., Евстратов A.С., Пузанов В.А., Кокорев А.И. Исследования по выбору статического прогиба и демпфирования рессорного подвешивания локомотива. // Труды ВНИТИ, №31, 1968. – С.3-33.</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Кудрявцев Н.Н. Исследование динамики необрессоренных масс вагонов //Сб. науч. тр. ВНИИЖТ М: Транспорт, вып.287, 1965. - 154с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Григорьев Н.И., Добрынин Л.К., Евстратов А.С., Пузанов В.А., Кокорев А.И. Исследования по выбору статистического прогиба и демпфирования рессорного подвешивания локомотива. //Труды ВНИТИ №31, 1968, - с.3-33.</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Гришин В.А. О статистической идентификации жесткостных и диссипативных характеристик пневматических амортизаторов. // Сб. Динамика транспортных машин. Под ред. д-ра техн. наук, проф. A.A. Камаева. – Тула: Тульский политехнический ин-т, 1977. – с.109-112.</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Каспакбаев К.С., Карпов А.П., Курмангалиев К.Ш. Конструктивные особенности резинокордных упругих элементов. // Промышленный транспорт Казахстана. – 2016. – №1(50). – С. 28-31.</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Лобачев Н.А. Пневматическая система опор и связи кузова тепловоза с тележками/ Дисс. кан. тех. наук ВНИТИ г. Коломна, 1983, - 171с.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Е.В. Сливинский, В.И. Киселёв Разработка перспективного центрального подвешивания тепловозов с адаптивной характеристикой/ Вестник БГТУ №6 (91) 2020г. с.31-37</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Г.Г.Басов, В.И. Нестеренко, М.Л.Бурка Теоретические и экспериментальные исследования демпфирования в рессорном подвешивании тягового подвижного состава / ОАО ХК Лугансктеловоз 2006. – С. 19-24.</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Суслов Д.Ю., Подпоринов Б.Ф., Темников Д.О. Модели турбулизации потока при численном моделировании // Вестник БГТУ им.В.Г. Шухова, вып. 11, 2017, с.123-128.</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Гарбадук А.В. Моделирование турбулентности в расчетах сложных течений: Учебное пособие. СПб. 2012 – 88с.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Кирпичников Б.Г. Термодинамика и колебания в системе пневмоподвешивания локомотивов: дисс. …канд. техн. наук. – Харьков, 1974. – 182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Конструкция, расчет и проектирование локомотивов. // Под ред. A.A. Камаева. – М.: Машиностроение, 1981. – 351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Кузнецов A.B. Пневматические рессоры вагонных тележек. – М.: Транспортное машиностроение, вып. 5-67-2, НИИИНФОРМТЯЖМАШ, 1967. – 34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Кузнецов A.B., Завт Б.С. О некоторых особенностях пневматического демпфирования. //Труды ВНИИВ, вып. 19, 1972.– С.57-64.</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Кузнецов A.В., Якимец Ю.А. Исследование конструктивной составляющей поперечной жесткости пневморессор. // Труды ВНИИВ, вып. 25, 1974. – С.53-59.</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Руководство по эксплуатации. Локомотив ES44ACi/TE33AC для УКРЗАЛИЗНЫЦЯ. Дорожные номера: TЭ33A-2001 – TЭ33A-2030. – 172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Железнодорожная тележка с пневматическими амортизаторами. Патент США US2758549A. Р. Лич Л. Опубликовано 14.08.1973 г.</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 xml:space="preserve">Пневмоподушки в пружины: бюджетный вариант пневмоподвески. Источник: </w:t>
      </w:r>
      <w:hyperlink r:id="rId107" w:history="1">
        <w:r w:rsidRPr="00E62A62">
          <w:rPr>
            <w:rFonts w:ascii="Times New Roman" w:hAnsi="Times New Roman" w:cs="Times New Roman"/>
            <w:color w:val="0000FF" w:themeColor="hyperlink"/>
            <w:sz w:val="28"/>
            <w:szCs w:val="28"/>
            <w:u w:val="single"/>
          </w:rPr>
          <w:t>https://pricep-vlg.ru/tyuning/pnevmopodushki-v-pruzhiny/?ysclid= lptzy1gyr4869211875</w:t>
        </w:r>
      </w:hyperlink>
      <w:r w:rsidRPr="00E62A62">
        <w:rPr>
          <w:rFonts w:ascii="Times New Roman" w:hAnsi="Times New Roman" w:cs="Times New Roman"/>
          <w:sz w:val="28"/>
          <w:szCs w:val="28"/>
        </w:rPr>
        <w:t xml:space="preserve">. Дата обращения: 17.10.2023г. </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lang w:val="kk-KZ"/>
        </w:rPr>
        <w:t>Патент на изобретение №34467. Пневмоподвешивание локомотива. Авторы: Каспакбаев К.С., Карпов А.П., Сериккулова А.Т./ 2019г.</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Куценко С.М., Елбаев Э.П., Маслиев В.Г., Кирпичников В.Г., Рубан А.Н. Пневматическое рессорное подвешивание тепловозов. – Харьков: Вища школа, 1978. – 95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Куценко С.М., Плюшкин С.Н., Адашевский В.М., Шевченко Ю.Л. Пневматическое рессорное подвешивание узкоколейных тепловозов. – Промышленный транспорт, вып. 12, 1978. – С. 16.</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Куценко С.М., Кирпичников В.Г. Колебания локомотива на сбалансированном пневматическом рессорном подвешивании. //Вестник ХПИ, вып. 3, 1977. –С.57-61.</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Лобачев H.A., Куценко С.М., Рубан А.Н. Исследование вертикальных колебаний тепловоза с пневморессорами во второй ступени рессорного подвешивания. //Труды ВНИТИ, вып. 53, 1981.– С.48-58.</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Манашкин Л.А., Мямлин С.В, Прихотько В.И. Гасители колебаний и амортизаторы ударов рельсовых экипажей (математические модели). – М: АРТ - ПРЕСС, 2007. – 196с.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Маслиев В.Г., Лобачев H.A. Параметры воздушного тракта пнев</w:t>
      </w:r>
      <w:r w:rsidRPr="00E62A62">
        <w:rPr>
          <w:rFonts w:ascii="Times New Roman" w:hAnsi="Times New Roman" w:cs="Times New Roman"/>
          <w:sz w:val="28"/>
          <w:szCs w:val="28"/>
        </w:rPr>
        <w:softHyphen/>
        <w:t>матического рессорного подвешивания тепловоза 2ТЭ116. //Труды ВМИ, вып. 14, 1982. – С.54-58.</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Обморышев А.Н. Введение в теорию колебаний. – М.: Наука, 1965. – 257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Трехосная тележка с беззазорным креплением. Т.1. Руководство по техническому обслуживанию. Редакция 1.02 / United Group Rail. – Гамильтон, 2008. – 34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«Evolution» совершает революцию. Источник: https://ktzh-gp.kz/new-ru/media/223/2901. Дата обращения: 17.08.23г.</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 xml:space="preserve">Каталог пневмоэлементов с резинокордной оболочкой АО "ФНПЦ «Прогресс». Источник: </w:t>
      </w:r>
      <w:r w:rsidRPr="00E62A62">
        <w:rPr>
          <w:rFonts w:ascii="Times New Roman" w:hAnsi="Times New Roman" w:cs="Times New Roman"/>
          <w:sz w:val="28"/>
          <w:szCs w:val="28"/>
          <w:lang w:val="en-US"/>
        </w:rPr>
        <w:t>http</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www</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progress</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omsk</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ru</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constructor</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php</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act</w:t>
      </w:r>
      <w:r w:rsidRPr="00E62A62">
        <w:rPr>
          <w:rFonts w:ascii="Times New Roman" w:hAnsi="Times New Roman" w:cs="Times New Roman"/>
          <w:sz w:val="28"/>
          <w:szCs w:val="28"/>
        </w:rPr>
        <w:t xml:space="preserve">= </w:t>
      </w:r>
      <w:r w:rsidRPr="00E62A62">
        <w:rPr>
          <w:rFonts w:ascii="Times New Roman" w:hAnsi="Times New Roman" w:cs="Times New Roman"/>
          <w:sz w:val="28"/>
          <w:szCs w:val="28"/>
          <w:lang w:val="en-US"/>
        </w:rPr>
        <w:t>group</w:t>
      </w:r>
      <w:r w:rsidRPr="00E62A62">
        <w:rPr>
          <w:rFonts w:ascii="Times New Roman" w:hAnsi="Times New Roman" w:cs="Times New Roman"/>
          <w:sz w:val="28"/>
          <w:szCs w:val="28"/>
        </w:rPr>
        <w:t>5. Дата обращения: 22.08.2023г.</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lang w:val="kk-KZ"/>
        </w:rPr>
        <w:t>Горшков А.Г., Трошин В.Н., Шалашилин В.И.</w:t>
      </w:r>
      <w:r w:rsidRPr="00E62A62">
        <w:rPr>
          <w:rFonts w:ascii="Times New Roman" w:hAnsi="Times New Roman" w:cs="Times New Roman"/>
          <w:sz w:val="28"/>
          <w:szCs w:val="28"/>
        </w:rPr>
        <w:t xml:space="preserve"> Сопротивление материалов. – М.: МАИ, 2005. – 529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ГОСТ 1452-2011. Пружины цилиндрические винтовые тележек и ударно-тяговых приборов подвижного состава железных дорог. Технические условия. – М.: Стандартинформ, 2011.</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ГОСТ 18793-80. Пружины сжатия. Конструкция и размеры. – М.: Изд-во стандартов, 1987.</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 xml:space="preserve">Каталог товаров ООО «Пружинный проект». Источник: </w:t>
      </w:r>
      <w:r w:rsidRPr="00E62A62">
        <w:rPr>
          <w:rFonts w:ascii="Times New Roman" w:hAnsi="Times New Roman" w:cs="Times New Roman"/>
          <w:sz w:val="28"/>
          <w:szCs w:val="28"/>
          <w:lang w:val="en-US"/>
        </w:rPr>
        <w:t>http</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www</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springs</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project</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com</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blog</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catalog</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pruzhiny</w:t>
      </w:r>
      <w:r w:rsidRPr="00E62A62">
        <w:rPr>
          <w:rFonts w:ascii="Times New Roman" w:hAnsi="Times New Roman" w:cs="Times New Roman"/>
          <w:sz w:val="28"/>
          <w:szCs w:val="28"/>
        </w:rPr>
        <w:t>-</w:t>
      </w:r>
      <w:r w:rsidRPr="00E62A62">
        <w:rPr>
          <w:rFonts w:ascii="Times New Roman" w:hAnsi="Times New Roman" w:cs="Times New Roman"/>
          <w:sz w:val="28"/>
          <w:szCs w:val="28"/>
          <w:lang w:val="en-US"/>
        </w:rPr>
        <w:t>szhatiya</w:t>
      </w:r>
      <w:r w:rsidRPr="00E62A62">
        <w:rPr>
          <w:rFonts w:ascii="Times New Roman" w:hAnsi="Times New Roman" w:cs="Times New Roman"/>
          <w:sz w:val="28"/>
          <w:szCs w:val="28"/>
        </w:rPr>
        <w:t>/. Дата обращения: 22.08.2023г.</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Жилейкин М.М. Математические модели систем транспортных средств: учебное пособие. – М.: Изд-во МГТУ им. Н.Э.Баумана, 2018. – 98 с.</w:t>
      </w:r>
    </w:p>
    <w:p w:rsidR="00E62A62" w:rsidRPr="00E62A62" w:rsidRDefault="00D8153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lang w:val="en-US"/>
        </w:rPr>
      </w:pPr>
      <w:hyperlink r:id="rId108" w:history="1">
        <w:r w:rsidR="00E62A62" w:rsidRPr="00E62A62">
          <w:rPr>
            <w:rFonts w:ascii="Times New Roman" w:eastAsia="Times New Roman" w:hAnsi="Times New Roman" w:cs="Times New Roman"/>
            <w:sz w:val="28"/>
            <w:szCs w:val="28"/>
            <w:u w:val="single"/>
            <w:bdr w:val="none" w:sz="0" w:space="0" w:color="auto" w:frame="1"/>
            <w:lang w:val="en-US"/>
          </w:rPr>
          <w:t>Morokina, G.S.</w:t>
        </w:r>
      </w:hyperlink>
      <w:r w:rsidR="00E62A62" w:rsidRPr="00E62A62">
        <w:rPr>
          <w:rFonts w:ascii="Times New Roman" w:eastAsia="Times New Roman" w:hAnsi="Times New Roman" w:cs="Times New Roman"/>
          <w:sz w:val="28"/>
          <w:szCs w:val="28"/>
          <w:lang w:val="en-US"/>
        </w:rPr>
        <w:t>, </w:t>
      </w:r>
      <w:hyperlink r:id="rId109" w:history="1">
        <w:r w:rsidR="00E62A62" w:rsidRPr="00E62A62">
          <w:rPr>
            <w:rFonts w:ascii="Times New Roman" w:eastAsia="Times New Roman" w:hAnsi="Times New Roman" w:cs="Times New Roman"/>
            <w:sz w:val="28"/>
            <w:szCs w:val="28"/>
            <w:u w:val="single"/>
            <w:bdr w:val="none" w:sz="0" w:space="0" w:color="auto" w:frame="1"/>
            <w:lang w:val="en-US"/>
          </w:rPr>
          <w:t>Umbetov, U.</w:t>
        </w:r>
      </w:hyperlink>
      <w:r w:rsidR="00E62A62" w:rsidRPr="00E62A62">
        <w:rPr>
          <w:rFonts w:ascii="Times New Roman" w:eastAsia="Times New Roman" w:hAnsi="Times New Roman" w:cs="Times New Roman"/>
          <w:sz w:val="28"/>
          <w:szCs w:val="28"/>
          <w:lang w:val="en-US"/>
        </w:rPr>
        <w:t>, </w:t>
      </w:r>
      <w:hyperlink r:id="rId110" w:history="1">
        <w:r w:rsidR="00E62A62" w:rsidRPr="00E62A62">
          <w:rPr>
            <w:rFonts w:ascii="Times New Roman" w:eastAsia="Times New Roman" w:hAnsi="Times New Roman" w:cs="Times New Roman"/>
            <w:sz w:val="28"/>
            <w:szCs w:val="28"/>
            <w:u w:val="single"/>
            <w:bdr w:val="none" w:sz="0" w:space="0" w:color="auto" w:frame="1"/>
            <w:lang w:val="en-US"/>
          </w:rPr>
          <w:t>Mailybaev, Y.K.</w:t>
        </w:r>
      </w:hyperlink>
      <w:r w:rsidR="00E62A62" w:rsidRPr="00E62A62">
        <w:rPr>
          <w:rFonts w:ascii="Times New Roman" w:eastAsia="Times New Roman" w:hAnsi="Times New Roman" w:cs="Times New Roman"/>
          <w:sz w:val="28"/>
          <w:szCs w:val="28"/>
          <w:lang w:val="en-US"/>
        </w:rPr>
        <w:t xml:space="preserve">, </w:t>
      </w:r>
      <w:r w:rsidR="00E62A62" w:rsidRPr="00E62A62">
        <w:rPr>
          <w:rFonts w:ascii="Times New Roman" w:hAnsi="Times New Roman" w:cs="Times New Roman"/>
          <w:sz w:val="28"/>
          <w:szCs w:val="28"/>
          <w:lang w:val="en-US"/>
        </w:rPr>
        <w:t>Automation design systems for mechanical engineering and device node design, Journal of Physics: Confertnce Series, 2020, 1515(3), 032061</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Жеглов Л.Ф. Спектральный метод расчета систем подрессоривания колесных машин: учеб. Пособие / Л.Ф. Жеглов. – М.: Изд-во МГТУ им. Н.Э. Баумана, 2009. – 150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Пневмогидравлические рессоры подвесок автотранспортных средств: Монография / В.В. Новиков, И.М. Рябов. – Волгоград: Волгоград. гос. техн. ун-т, 2004. – 311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Пневмоподвеска, анализ и перспективные конструктивные решения / Севрюгина Н.С. Манжула А.В. Савлук А.И. – Белгород: Белгородский гос, техн. yн-т им. В.Г.Шухова, 2023. Источник: http://scienceforum.ru/2013/article/2013002880?ysclid=lgg2hn539595932134/. Дата обращения: 28.07.2023г.</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Певзнер Я.М., Горелик A.M. Пневматические и гидропневматические подвески. – М.: Машгиз, 1963. – 318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 xml:space="preserve">Белков Е.Г., Землянушнова Н.Ю. К обзору методов расчета винтовых цилиндрических пружин. – Ставрополь: СГАУ, 2009. Источник: </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Белков Е.Г., Лавриненко Ю.А. Перспективы развития методов проектирования высоконагруженных упрочненных пружин для машиностроительных и металлургических агрегатов // Научно-технический прогресс в металлургии: сб. науч. тр. РИК по учебной и методической литературе. – Алматы, 2007. – С. 45-47.</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Землянушнова Н.Ю. Совершенствование процесса контактного заневоливания винтовых цилиндрических пружин сжатия: дисс… канд. техн. наук. – Новочеркасск, 2007. – 193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Термическая обработка в машиностроении: Справочник / Под ред. Ю.М.Лахтина, А.Г.Рахштадта. – М.: Машиностроение, 1980. – 783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Смирнов М.А. Основы термической обработки стали: учебное пособие / М.А. Смирнов, В.М. Счастливцев, Л.Г. Журавлев. – Екатеринбург: УрОРАН, 1999. – 496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Металловедение и термическая обработка стали: справочное издание в 3 т. / под ред. М.Л. Бернштейна, А.Г. Рахшгадта, – 3-е изд., перераб. и доп. – М.: Металлургия, 1983. – т. 1. – 386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Солнцев Ю.П., Материаловедение: учебник для вузов / Ю.П. Солнцев, Пряхин Е.И. – М.: Металлургия, 2007. – 784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Фридман Я.Б., Механические свойства металлов: учебник / Я.Б. Фридман. – М.: Машиностроение, 1974. – 472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Марочник сталей и сплавов: справочник / под ред. А.С. Зубченко, – 2-е изд., – доп. и испр. – М.: Машиностроение, 2003. – 784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Новиков И.И. Теория термической обработки металлов: учебник / И.И. Новиков. – М.: Металлургия, 1974. – 400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lang w:val="kk-KZ"/>
        </w:rPr>
        <w:t>Каукина А</w:t>
      </w:r>
      <w:r w:rsidRPr="00E62A62">
        <w:rPr>
          <w:rFonts w:ascii="Times New Roman" w:hAnsi="Times New Roman" w:cs="Times New Roman"/>
          <w:sz w:val="28"/>
          <w:szCs w:val="28"/>
        </w:rPr>
        <w:t>.И. Разработка технологического процесса термической обработки пружины из стали 60С2А. Тула: ТГТУ. 2014г.</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pacing w:val="-4"/>
          <w:sz w:val="28"/>
          <w:szCs w:val="28"/>
        </w:rPr>
      </w:pPr>
      <w:r w:rsidRPr="00E62A62">
        <w:rPr>
          <w:rFonts w:ascii="Times New Roman" w:hAnsi="Times New Roman" w:cs="Times New Roman"/>
          <w:spacing w:val="-4"/>
          <w:sz w:val="28"/>
          <w:szCs w:val="28"/>
        </w:rPr>
        <w:t>Ильин С.И. Технология термической обработки сталей: учебное пособие / С.И.Ильин, Ю.Д.Корягин. – Челябинск: Изд-во ЮУрГУ, 2012. – 120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sz w:val="28"/>
          <w:szCs w:val="28"/>
        </w:rPr>
        <w:t>Устемирова Р.С., Кайнарбеков А.К., Каспакбаев К.С., Асанов А.А. Стендовые испытания пневматических элементов подвижного состава // Промышленный транспорт Казахстана. – Алматы, 2020. - № 2 (67). – С. 22-29.</w:t>
      </w:r>
    </w:p>
    <w:p w:rsidR="00E62A62" w:rsidRPr="00E62A62" w:rsidRDefault="00E62A62" w:rsidP="00E62A62">
      <w:pPr>
        <w:numPr>
          <w:ilvl w:val="0"/>
          <w:numId w:val="4"/>
        </w:numPr>
        <w:spacing w:after="0"/>
        <w:ind w:left="0" w:firstLine="709"/>
        <w:contextualSpacing/>
        <w:rPr>
          <w:rFonts w:ascii="Times New Roman" w:hAnsi="Times New Roman" w:cs="Times New Roman"/>
          <w:sz w:val="28"/>
          <w:szCs w:val="28"/>
        </w:rPr>
      </w:pPr>
      <w:r w:rsidRPr="00E62A62">
        <w:rPr>
          <w:rFonts w:ascii="Times New Roman" w:hAnsi="Times New Roman" w:cs="Times New Roman"/>
          <w:sz w:val="28"/>
          <w:szCs w:val="28"/>
        </w:rPr>
        <w:t>Каспакбаев К.С., Карпов А.П. Технические характеристики и аналитический метод расчета удлинненого пневматического упругого элемента // Промышленный транспорт Казахстана. -  2016. - №3(52). – С. 29-33.</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sz w:val="28"/>
          <w:szCs w:val="28"/>
        </w:rPr>
        <w:t xml:space="preserve">Каспакбаев К.С., Устемирова Р.С., Карпов А.П. Вопросы улучшения динамических характеристик тягового подвижного состава. // Вестник Омского регионального института, № 4. – Омск: Акцент, 2018. – С.97-101. </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pacing w:val="-4"/>
          <w:sz w:val="28"/>
          <w:szCs w:val="28"/>
        </w:rPr>
      </w:pPr>
      <w:r w:rsidRPr="00E62A62">
        <w:rPr>
          <w:rFonts w:ascii="Times New Roman" w:hAnsi="Times New Roman"/>
          <w:sz w:val="28"/>
          <w:szCs w:val="28"/>
        </w:rPr>
        <w:t xml:space="preserve">Каспакбаев К.С. Управление воздействием локомотива с упруго-диссипативными связами на железнодорожный путь: автореф. дисс. … д.т.н. </w:t>
      </w:r>
      <w:r w:rsidRPr="00E62A62">
        <w:rPr>
          <w:rFonts w:ascii="Times New Roman" w:hAnsi="Times New Roman"/>
          <w:spacing w:val="-4"/>
          <w:sz w:val="28"/>
          <w:szCs w:val="28"/>
        </w:rPr>
        <w:t>по специальности 05.22.06. – Алматы: КазАТК им.М.Тынышпаева, 2001. – 45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pacing w:val="-4"/>
          <w:sz w:val="28"/>
          <w:szCs w:val="28"/>
        </w:rPr>
      </w:pPr>
      <w:r w:rsidRPr="00E62A62">
        <w:rPr>
          <w:rFonts w:ascii="Times New Roman" w:hAnsi="Times New Roman"/>
          <w:spacing w:val="-4"/>
          <w:sz w:val="28"/>
          <w:szCs w:val="28"/>
          <w:lang w:val="kk-KZ"/>
        </w:rPr>
        <w:t xml:space="preserve">Каспакбаев </w:t>
      </w:r>
      <w:r w:rsidRPr="00E62A62">
        <w:rPr>
          <w:rFonts w:ascii="Times New Roman" w:hAnsi="Times New Roman"/>
          <w:spacing w:val="-4"/>
          <w:sz w:val="28"/>
          <w:szCs w:val="28"/>
        </w:rPr>
        <w:t>К.С. Внедрение пневмоподвешивания на локомотивах.//Промышленный транспорт Казахстана – 2015. -№4 (47) с. 24-28</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Тепловозы. Методика оценки и измерения вибраций на рабочих местах машинистов. РТМ 24.040.40.-75. – Коломна, 1976. – 8 с.</w:t>
      </w:r>
    </w:p>
    <w:p w:rsidR="00E62A62" w:rsidRPr="00E62A62" w:rsidRDefault="00E62A62" w:rsidP="00E62A62">
      <w:pPr>
        <w:numPr>
          <w:ilvl w:val="0"/>
          <w:numId w:val="4"/>
        </w:numPr>
        <w:tabs>
          <w:tab w:val="left" w:pos="993"/>
          <w:tab w:val="left" w:pos="1276"/>
        </w:tabs>
        <w:spacing w:after="0" w:line="240" w:lineRule="auto"/>
        <w:ind w:left="0" w:firstLine="709"/>
        <w:contextualSpacing/>
        <w:jc w:val="both"/>
        <w:rPr>
          <w:rFonts w:ascii="Times New Roman" w:hAnsi="Times New Roman" w:cs="Times New Roman"/>
          <w:sz w:val="28"/>
          <w:szCs w:val="28"/>
        </w:rPr>
      </w:pPr>
      <w:r w:rsidRPr="00E62A62">
        <w:rPr>
          <w:rFonts w:ascii="Times New Roman" w:hAnsi="Times New Roman" w:cs="Times New Roman"/>
          <w:sz w:val="28"/>
          <w:szCs w:val="28"/>
        </w:rPr>
        <w:t xml:space="preserve">Сколько стоит заправить тепловоз и какой у него средний расход топлива в час (или на 100 километров)? Источник: </w:t>
      </w:r>
      <w:hyperlink r:id="rId111" w:history="1">
        <w:r w:rsidRPr="00E62A62">
          <w:rPr>
            <w:rFonts w:ascii="Times New Roman" w:hAnsi="Times New Roman" w:cs="Times New Roman"/>
            <w:sz w:val="28"/>
            <w:szCs w:val="28"/>
          </w:rPr>
          <w:t>https://dzen.ru/a/ZADRHpapLHEGOkSN</w:t>
        </w:r>
      </w:hyperlink>
      <w:r w:rsidRPr="00E62A62">
        <w:rPr>
          <w:rFonts w:ascii="Times New Roman" w:hAnsi="Times New Roman" w:cs="Times New Roman"/>
          <w:sz w:val="28"/>
          <w:szCs w:val="28"/>
        </w:rPr>
        <w:t xml:space="preserve">. Дата обращения: 30.11.2023г. </w:t>
      </w:r>
    </w:p>
    <w:p w:rsidR="00E62A62" w:rsidRPr="00E62A62" w:rsidRDefault="00E62A62" w:rsidP="00E62A62">
      <w:pPr>
        <w:numPr>
          <w:ilvl w:val="0"/>
          <w:numId w:val="4"/>
        </w:numPr>
        <w:tabs>
          <w:tab w:val="left" w:pos="993"/>
          <w:tab w:val="left" w:pos="1276"/>
        </w:tabs>
        <w:spacing w:after="0" w:line="240" w:lineRule="auto"/>
        <w:ind w:left="142" w:firstLine="567"/>
        <w:contextualSpacing/>
        <w:jc w:val="both"/>
        <w:rPr>
          <w:rFonts w:ascii="Times New Roman" w:hAnsi="Times New Roman" w:cs="Times New Roman"/>
          <w:sz w:val="28"/>
          <w:szCs w:val="28"/>
        </w:rPr>
      </w:pPr>
      <w:r w:rsidRPr="00E62A62">
        <w:rPr>
          <w:rFonts w:ascii="Times New Roman" w:hAnsi="Times New Roman"/>
          <w:sz w:val="28"/>
          <w:szCs w:val="28"/>
        </w:rPr>
        <w:t xml:space="preserve">Асанов А.А., Каспакбаев К.С., Устемирова Р.С., Карпов А.П. Модернизация локомотива с целью улучшения его динамических характеристик. // Вестник КазНИТУ, № 5. – Алматы: КазНИТУ, 2020. – С.207-215. </w:t>
      </w: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Default="009024E7">
      <w:pPr>
        <w:rPr>
          <w:rFonts w:asciiTheme="majorHAnsi" w:eastAsiaTheme="majorEastAsia" w:hAnsiTheme="majorHAnsi" w:cstheme="majorBidi"/>
          <w:sz w:val="32"/>
          <w:szCs w:val="32"/>
        </w:rPr>
      </w:pPr>
    </w:p>
    <w:p w:rsidR="009024E7" w:rsidRPr="009024E7" w:rsidRDefault="009024E7">
      <w:pPr>
        <w:rPr>
          <w:rFonts w:ascii="Times New Roman" w:eastAsiaTheme="majorEastAsia" w:hAnsi="Times New Roman" w:cs="Times New Roman"/>
          <w:b/>
          <w:i/>
          <w:sz w:val="32"/>
          <w:szCs w:val="32"/>
        </w:rPr>
      </w:pPr>
      <w:r w:rsidRPr="009024E7">
        <w:rPr>
          <w:rFonts w:ascii="Times New Roman" w:eastAsiaTheme="majorEastAsia" w:hAnsi="Times New Roman" w:cs="Times New Roman"/>
          <w:b/>
          <w:i/>
          <w:sz w:val="32"/>
          <w:szCs w:val="32"/>
        </w:rPr>
        <w:t>Приложение</w:t>
      </w:r>
      <w:r>
        <w:rPr>
          <w:rFonts w:ascii="Times New Roman" w:eastAsiaTheme="majorEastAsia" w:hAnsi="Times New Roman" w:cs="Times New Roman"/>
          <w:b/>
          <w:i/>
          <w:sz w:val="32"/>
          <w:szCs w:val="32"/>
        </w:rPr>
        <w:t xml:space="preserve"> А. Акты внедрения</w:t>
      </w:r>
    </w:p>
    <w:p w:rsidR="00745598" w:rsidRDefault="009024E7" w:rsidP="009024E7">
      <w:pPr>
        <w:ind w:left="-1134"/>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w:drawing>
          <wp:inline distT="0" distB="0" distL="0" distR="0">
            <wp:extent cx="6617886" cy="8559209"/>
            <wp:effectExtent l="19050" t="0" r="0" b="0"/>
            <wp:docPr id="82" name="Рисунок 1" descr="H:\Диссер корекция\Акт внедрения МТ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иссер корекция\Акт внедрения МТГУ.jpg"/>
                    <pic:cNvPicPr>
                      <a:picLocks noChangeAspect="1" noChangeArrowheads="1"/>
                    </pic:cNvPicPr>
                  </pic:nvPicPr>
                  <pic:blipFill>
                    <a:blip r:embed="rId112" cstate="print"/>
                    <a:srcRect/>
                    <a:stretch>
                      <a:fillRect/>
                    </a:stretch>
                  </pic:blipFill>
                  <pic:spPr bwMode="auto">
                    <a:xfrm>
                      <a:off x="0" y="0"/>
                      <a:ext cx="6619909" cy="8561826"/>
                    </a:xfrm>
                    <a:prstGeom prst="rect">
                      <a:avLst/>
                    </a:prstGeom>
                    <a:noFill/>
                    <a:ln w="9525">
                      <a:noFill/>
                      <a:miter lim="800000"/>
                      <a:headEnd/>
                      <a:tailEnd/>
                    </a:ln>
                  </pic:spPr>
                </pic:pic>
              </a:graphicData>
            </a:graphic>
          </wp:inline>
        </w:drawing>
      </w:r>
    </w:p>
    <w:p w:rsidR="009024E7" w:rsidRDefault="009024E7" w:rsidP="009024E7">
      <w:pPr>
        <w:ind w:left="-851"/>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w:drawing>
          <wp:inline distT="0" distB="0" distL="0" distR="0">
            <wp:extent cx="6583769" cy="9126166"/>
            <wp:effectExtent l="57150" t="57150" r="83731" b="36884"/>
            <wp:docPr id="94" name="Рисунок 2" descr="H:\Диссер корекция\Акт внедрения Алматы де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иссер корекция\Акт внедрения Алматы депо.jpg"/>
                    <pic:cNvPicPr>
                      <a:picLocks noChangeAspect="1" noChangeArrowheads="1"/>
                    </pic:cNvPicPr>
                  </pic:nvPicPr>
                  <pic:blipFill>
                    <a:blip r:embed="rId113" cstate="print"/>
                    <a:srcRect/>
                    <a:stretch>
                      <a:fillRect/>
                    </a:stretch>
                  </pic:blipFill>
                  <pic:spPr bwMode="auto">
                    <a:xfrm rot="60000">
                      <a:off x="0" y="0"/>
                      <a:ext cx="6589169" cy="9133651"/>
                    </a:xfrm>
                    <a:prstGeom prst="rect">
                      <a:avLst/>
                    </a:prstGeom>
                    <a:noFill/>
                    <a:ln w="9525">
                      <a:noFill/>
                      <a:miter lim="800000"/>
                      <a:headEnd/>
                      <a:tailEnd/>
                    </a:ln>
                  </pic:spPr>
                </pic:pic>
              </a:graphicData>
            </a:graphic>
          </wp:inline>
        </w:drawing>
      </w:r>
    </w:p>
    <w:p w:rsidR="009024E7" w:rsidRDefault="009024E7" w:rsidP="009024E7">
      <w:pPr>
        <w:ind w:left="-851"/>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w:drawing>
          <wp:inline distT="0" distB="0" distL="0" distR="0">
            <wp:extent cx="6594402" cy="9140905"/>
            <wp:effectExtent l="19050" t="0" r="0" b="0"/>
            <wp:docPr id="95" name="Рисунок 3" descr="H:\Диссер корекция\Акт внедрения Тазаз Н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Диссер корекция\Акт внедрения Тазаз НОД.jpg"/>
                    <pic:cNvPicPr>
                      <a:picLocks noChangeAspect="1" noChangeArrowheads="1"/>
                    </pic:cNvPicPr>
                  </pic:nvPicPr>
                  <pic:blipFill>
                    <a:blip r:embed="rId114" cstate="print"/>
                    <a:srcRect/>
                    <a:stretch>
                      <a:fillRect/>
                    </a:stretch>
                  </pic:blipFill>
                  <pic:spPr bwMode="auto">
                    <a:xfrm>
                      <a:off x="0" y="0"/>
                      <a:ext cx="6598239" cy="9146223"/>
                    </a:xfrm>
                    <a:prstGeom prst="rect">
                      <a:avLst/>
                    </a:prstGeom>
                    <a:noFill/>
                    <a:ln w="9525">
                      <a:noFill/>
                      <a:miter lim="800000"/>
                      <a:headEnd/>
                      <a:tailEnd/>
                    </a:ln>
                  </pic:spPr>
                </pic:pic>
              </a:graphicData>
            </a:graphic>
          </wp:inline>
        </w:drawing>
      </w:r>
    </w:p>
    <w:p w:rsidR="009024E7" w:rsidRPr="00977864" w:rsidRDefault="009024E7" w:rsidP="009024E7">
      <w:pPr>
        <w:ind w:left="-851"/>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w:drawing>
          <wp:inline distT="0" distB="0" distL="0" distR="0">
            <wp:extent cx="6558282" cy="9090837"/>
            <wp:effectExtent l="95250" t="57150" r="71118" b="53163"/>
            <wp:docPr id="96" name="Рисунок 4" descr="H:\Диссер корекция\Акт внедрения Шу де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Диссер корекция\Акт внедрения Шу депо.jpg"/>
                    <pic:cNvPicPr>
                      <a:picLocks noChangeAspect="1" noChangeArrowheads="1"/>
                    </pic:cNvPicPr>
                  </pic:nvPicPr>
                  <pic:blipFill>
                    <a:blip r:embed="rId115" cstate="print"/>
                    <a:srcRect/>
                    <a:stretch>
                      <a:fillRect/>
                    </a:stretch>
                  </pic:blipFill>
                  <pic:spPr bwMode="auto">
                    <a:xfrm rot="60000">
                      <a:off x="0" y="0"/>
                      <a:ext cx="6562098" cy="9096126"/>
                    </a:xfrm>
                    <a:prstGeom prst="rect">
                      <a:avLst/>
                    </a:prstGeom>
                    <a:noFill/>
                    <a:ln w="9525">
                      <a:noFill/>
                      <a:miter lim="800000"/>
                      <a:headEnd/>
                      <a:tailEnd/>
                    </a:ln>
                  </pic:spPr>
                </pic:pic>
              </a:graphicData>
            </a:graphic>
          </wp:inline>
        </w:drawing>
      </w:r>
    </w:p>
    <w:sectPr w:rsidR="009024E7" w:rsidRPr="00977864" w:rsidSect="007349AB">
      <w:footerReference w:type="default" r:id="rId1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532" w:rsidRDefault="00D81532" w:rsidP="00F56AE5">
      <w:pPr>
        <w:spacing w:after="0" w:line="240" w:lineRule="auto"/>
      </w:pPr>
      <w:r>
        <w:separator/>
      </w:r>
    </w:p>
  </w:endnote>
  <w:endnote w:type="continuationSeparator" w:id="0">
    <w:p w:rsidR="00D81532" w:rsidRDefault="00D81532" w:rsidP="00F56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ISOCPEUR">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3115849"/>
      <w:docPartObj>
        <w:docPartGallery w:val="Page Numbers (Bottom of Page)"/>
        <w:docPartUnique/>
      </w:docPartObj>
    </w:sdtPr>
    <w:sdtEndPr/>
    <w:sdtContent>
      <w:p w:rsidR="00646D10" w:rsidRDefault="00D81532">
        <w:pPr>
          <w:pStyle w:val="af7"/>
          <w:jc w:val="center"/>
        </w:pPr>
        <w:r>
          <w:rPr>
            <w:noProof/>
          </w:rPr>
          <w:fldChar w:fldCharType="begin"/>
        </w:r>
        <w:r>
          <w:rPr>
            <w:noProof/>
          </w:rPr>
          <w:instrText>PAGE   \* MERGEFORMAT</w:instrText>
        </w:r>
        <w:r>
          <w:rPr>
            <w:noProof/>
          </w:rPr>
          <w:fldChar w:fldCharType="separate"/>
        </w:r>
        <w:r w:rsidR="009D0596">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532" w:rsidRDefault="00D81532" w:rsidP="00F56AE5">
      <w:pPr>
        <w:spacing w:after="0" w:line="240" w:lineRule="auto"/>
      </w:pPr>
      <w:r>
        <w:separator/>
      </w:r>
    </w:p>
  </w:footnote>
  <w:footnote w:type="continuationSeparator" w:id="0">
    <w:p w:rsidR="00D81532" w:rsidRDefault="00D81532" w:rsidP="00F56A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912C8"/>
    <w:multiLevelType w:val="hybridMultilevel"/>
    <w:tmpl w:val="736ECBB8"/>
    <w:lvl w:ilvl="0" w:tplc="B3043176">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0B18E4"/>
    <w:multiLevelType w:val="hybridMultilevel"/>
    <w:tmpl w:val="25AECBA4"/>
    <w:lvl w:ilvl="0" w:tplc="0AE8B9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2240C8"/>
    <w:multiLevelType w:val="multilevel"/>
    <w:tmpl w:val="16702B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3C4A52"/>
    <w:multiLevelType w:val="multilevel"/>
    <w:tmpl w:val="BBBE13D2"/>
    <w:lvl w:ilvl="0">
      <w:start w:val="1"/>
      <w:numFmt w:val="bullet"/>
      <w:lvlText w:val=""/>
      <w:lvlJc w:val="left"/>
      <w:rPr>
        <w:rFonts w:ascii="Symbol" w:hAnsi="Symbol" w:hint="default"/>
        <w:b w:val="0"/>
        <w:bCs w:val="0"/>
        <w:i w:val="0"/>
        <w:iCs w:val="0"/>
        <w:smallCaps w:val="0"/>
        <w:strike w:val="0"/>
        <w:color w:val="000000"/>
        <w:spacing w:val="0"/>
        <w:w w:val="100"/>
        <w:position w:val="0"/>
        <w:sz w:val="30"/>
        <w:szCs w:val="30"/>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4E6155"/>
    <w:multiLevelType w:val="hybridMultilevel"/>
    <w:tmpl w:val="8864E87E"/>
    <w:lvl w:ilvl="0" w:tplc="B3043176">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 w15:restartNumberingAfterBreak="0">
    <w:nsid w:val="19B43840"/>
    <w:multiLevelType w:val="hybridMultilevel"/>
    <w:tmpl w:val="36E2DFB8"/>
    <w:lvl w:ilvl="0" w:tplc="B3043176">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BE965CC"/>
    <w:multiLevelType w:val="hybridMultilevel"/>
    <w:tmpl w:val="337A540A"/>
    <w:lvl w:ilvl="0" w:tplc="0AE8B9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1E5079A"/>
    <w:multiLevelType w:val="hybridMultilevel"/>
    <w:tmpl w:val="94248B98"/>
    <w:lvl w:ilvl="0" w:tplc="0AE8B990">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249235A8"/>
    <w:multiLevelType w:val="multilevel"/>
    <w:tmpl w:val="50E83E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E73A27"/>
    <w:multiLevelType w:val="hybridMultilevel"/>
    <w:tmpl w:val="EB34C9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75D4877"/>
    <w:multiLevelType w:val="multilevel"/>
    <w:tmpl w:val="5F8253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5F13AF"/>
    <w:multiLevelType w:val="multilevel"/>
    <w:tmpl w:val="C2188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645606"/>
    <w:multiLevelType w:val="hybridMultilevel"/>
    <w:tmpl w:val="CA7EFF4E"/>
    <w:lvl w:ilvl="0" w:tplc="B3043176">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318C77DC"/>
    <w:multiLevelType w:val="multilevel"/>
    <w:tmpl w:val="484288CA"/>
    <w:lvl w:ilvl="0">
      <w:start w:val="104"/>
      <w:numFmt w:val="decimal"/>
      <w:lvlText w:val="%1 "/>
      <w:lvlJc w:val="left"/>
      <w:pPr>
        <w:ind w:left="0" w:firstLine="0"/>
      </w:pPr>
      <w:rPr>
        <w:rFonts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329E0A12"/>
    <w:multiLevelType w:val="multilevel"/>
    <w:tmpl w:val="F5685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600E28"/>
    <w:multiLevelType w:val="multilevel"/>
    <w:tmpl w:val="89F2A73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FD0047"/>
    <w:multiLevelType w:val="hybridMultilevel"/>
    <w:tmpl w:val="395877A2"/>
    <w:lvl w:ilvl="0" w:tplc="A19416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4D96EC8"/>
    <w:multiLevelType w:val="multilevel"/>
    <w:tmpl w:val="8F56758C"/>
    <w:lvl w:ilvl="0">
      <w:start w:val="1"/>
      <w:numFmt w:val="bullet"/>
      <w:lvlText w:val=""/>
      <w:lvlJc w:val="left"/>
      <w:rPr>
        <w:rFonts w:ascii="Symbol" w:hAnsi="Symbol" w:hint="default"/>
        <w:b w:val="0"/>
        <w:bCs w:val="0"/>
        <w:i w:val="0"/>
        <w:iCs w:val="0"/>
        <w:smallCaps w:val="0"/>
        <w:strike w:val="0"/>
        <w:color w:val="000000"/>
        <w:spacing w:val="0"/>
        <w:w w:val="100"/>
        <w:position w:val="0"/>
        <w:sz w:val="30"/>
        <w:szCs w:val="30"/>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B011726"/>
    <w:multiLevelType w:val="multilevel"/>
    <w:tmpl w:val="8102C6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20978E2"/>
    <w:multiLevelType w:val="hybridMultilevel"/>
    <w:tmpl w:val="D772CEBE"/>
    <w:lvl w:ilvl="0" w:tplc="4E2AFE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03A4D90"/>
    <w:multiLevelType w:val="hybridMultilevel"/>
    <w:tmpl w:val="88BADC30"/>
    <w:lvl w:ilvl="0" w:tplc="89DE7050">
      <w:start w:val="1"/>
      <w:numFmt w:val="decimal"/>
      <w:lvlText w:val="%1 "/>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7BE447A"/>
    <w:multiLevelType w:val="hybridMultilevel"/>
    <w:tmpl w:val="91AAA9DC"/>
    <w:lvl w:ilvl="0" w:tplc="0AE8B9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A244693"/>
    <w:multiLevelType w:val="multilevel"/>
    <w:tmpl w:val="70A257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08915C5"/>
    <w:multiLevelType w:val="multilevel"/>
    <w:tmpl w:val="A724A3E4"/>
    <w:lvl w:ilvl="0">
      <w:start w:val="1"/>
      <w:numFmt w:val="bullet"/>
      <w:lvlText w:val=""/>
      <w:lvlJc w:val="left"/>
      <w:rPr>
        <w:rFonts w:ascii="Symbol" w:hAnsi="Symbol" w:hint="default"/>
        <w:b w:val="0"/>
        <w:bCs w:val="0"/>
        <w:i w:val="0"/>
        <w:iCs w:val="0"/>
        <w:smallCaps w:val="0"/>
        <w:strike w:val="0"/>
        <w:color w:val="000000"/>
        <w:spacing w:val="0"/>
        <w:w w:val="100"/>
        <w:position w:val="0"/>
        <w:sz w:val="30"/>
        <w:szCs w:val="30"/>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1161C71"/>
    <w:multiLevelType w:val="multilevel"/>
    <w:tmpl w:val="9674831A"/>
    <w:lvl w:ilvl="0">
      <w:start w:val="1"/>
      <w:numFmt w:val="bullet"/>
      <w:lvlText w:val=""/>
      <w:lvlJc w:val="left"/>
      <w:rPr>
        <w:rFonts w:ascii="Symbol" w:hAnsi="Symbol" w:hint="default"/>
        <w:b w:val="0"/>
        <w:bCs w:val="0"/>
        <w:i w:val="0"/>
        <w:iCs w:val="0"/>
        <w:smallCaps w:val="0"/>
        <w:strike w:val="0"/>
        <w:color w:val="000000"/>
        <w:spacing w:val="0"/>
        <w:w w:val="100"/>
        <w:position w:val="0"/>
        <w:sz w:val="30"/>
        <w:szCs w:val="30"/>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52302CF"/>
    <w:multiLevelType w:val="hybridMultilevel"/>
    <w:tmpl w:val="EC4260A2"/>
    <w:lvl w:ilvl="0" w:tplc="76701416">
      <w:start w:val="3"/>
      <w:numFmt w:val="bullet"/>
      <w:lvlText w:val="̶"/>
      <w:lvlJc w:val="left"/>
      <w:pPr>
        <w:ind w:left="1287" w:hanging="360"/>
      </w:pPr>
      <w:rPr>
        <w:rFonts w:ascii="Times New Roman" w:eastAsia="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6" w15:restartNumberingAfterBreak="0">
    <w:nsid w:val="78720DE3"/>
    <w:multiLevelType w:val="multilevel"/>
    <w:tmpl w:val="04A46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8C97E28"/>
    <w:multiLevelType w:val="hybridMultilevel"/>
    <w:tmpl w:val="48D2279A"/>
    <w:lvl w:ilvl="0" w:tplc="B3043176">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7AE02A60"/>
    <w:multiLevelType w:val="hybridMultilevel"/>
    <w:tmpl w:val="1BAAC538"/>
    <w:lvl w:ilvl="0" w:tplc="A70875F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F356774"/>
    <w:multiLevelType w:val="hybridMultilevel"/>
    <w:tmpl w:val="F1422EE6"/>
    <w:lvl w:ilvl="0" w:tplc="2C1C79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25"/>
  </w:num>
  <w:num w:numId="4">
    <w:abstractNumId w:val="20"/>
  </w:num>
  <w:num w:numId="5">
    <w:abstractNumId w:val="0"/>
  </w:num>
  <w:num w:numId="6">
    <w:abstractNumId w:val="8"/>
  </w:num>
  <w:num w:numId="7">
    <w:abstractNumId w:val="4"/>
  </w:num>
  <w:num w:numId="8">
    <w:abstractNumId w:val="15"/>
  </w:num>
  <w:num w:numId="9">
    <w:abstractNumId w:val="11"/>
  </w:num>
  <w:num w:numId="10">
    <w:abstractNumId w:val="10"/>
  </w:num>
  <w:num w:numId="11">
    <w:abstractNumId w:val="22"/>
  </w:num>
  <w:num w:numId="12">
    <w:abstractNumId w:val="18"/>
  </w:num>
  <w:num w:numId="13">
    <w:abstractNumId w:val="26"/>
  </w:num>
  <w:num w:numId="14">
    <w:abstractNumId w:val="14"/>
  </w:num>
  <w:num w:numId="15">
    <w:abstractNumId w:val="2"/>
  </w:num>
  <w:num w:numId="16">
    <w:abstractNumId w:val="23"/>
  </w:num>
  <w:num w:numId="17">
    <w:abstractNumId w:val="5"/>
  </w:num>
  <w:num w:numId="18">
    <w:abstractNumId w:val="3"/>
  </w:num>
  <w:num w:numId="19">
    <w:abstractNumId w:val="17"/>
  </w:num>
  <w:num w:numId="20">
    <w:abstractNumId w:val="24"/>
  </w:num>
  <w:num w:numId="21">
    <w:abstractNumId w:val="13"/>
  </w:num>
  <w:num w:numId="22">
    <w:abstractNumId w:val="1"/>
  </w:num>
  <w:num w:numId="23">
    <w:abstractNumId w:val="7"/>
  </w:num>
  <w:num w:numId="24">
    <w:abstractNumId w:val="12"/>
  </w:num>
  <w:num w:numId="25">
    <w:abstractNumId w:val="27"/>
  </w:num>
  <w:num w:numId="26">
    <w:abstractNumId w:val="29"/>
  </w:num>
  <w:num w:numId="27">
    <w:abstractNumId w:val="9"/>
  </w:num>
  <w:num w:numId="28">
    <w:abstractNumId w:val="21"/>
  </w:num>
  <w:num w:numId="29">
    <w:abstractNumId w:val="6"/>
  </w:num>
  <w:num w:numId="30">
    <w:abstractNumId w:val="16"/>
  </w:num>
  <w:num w:numId="31">
    <w:abstractNumId w:val="1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5EC"/>
    <w:rsid w:val="0000163F"/>
    <w:rsid w:val="00001A97"/>
    <w:rsid w:val="00005794"/>
    <w:rsid w:val="000070C3"/>
    <w:rsid w:val="00014357"/>
    <w:rsid w:val="00020FC2"/>
    <w:rsid w:val="000234B7"/>
    <w:rsid w:val="00024EBA"/>
    <w:rsid w:val="00025DD8"/>
    <w:rsid w:val="00027CA5"/>
    <w:rsid w:val="00030AF9"/>
    <w:rsid w:val="00032428"/>
    <w:rsid w:val="00033187"/>
    <w:rsid w:val="000336E2"/>
    <w:rsid w:val="000400D8"/>
    <w:rsid w:val="00041EC0"/>
    <w:rsid w:val="00044911"/>
    <w:rsid w:val="0004668F"/>
    <w:rsid w:val="00050E82"/>
    <w:rsid w:val="00050ED1"/>
    <w:rsid w:val="00052E69"/>
    <w:rsid w:val="0005517B"/>
    <w:rsid w:val="0005712F"/>
    <w:rsid w:val="000608FA"/>
    <w:rsid w:val="0006143A"/>
    <w:rsid w:val="000626D8"/>
    <w:rsid w:val="00066218"/>
    <w:rsid w:val="000666F3"/>
    <w:rsid w:val="00072F25"/>
    <w:rsid w:val="000829E1"/>
    <w:rsid w:val="000865BD"/>
    <w:rsid w:val="00090F4E"/>
    <w:rsid w:val="00094E85"/>
    <w:rsid w:val="00096DE2"/>
    <w:rsid w:val="00097199"/>
    <w:rsid w:val="000A09DF"/>
    <w:rsid w:val="000A36AD"/>
    <w:rsid w:val="000A43F7"/>
    <w:rsid w:val="000A67C9"/>
    <w:rsid w:val="000A6876"/>
    <w:rsid w:val="000B06CB"/>
    <w:rsid w:val="000B313D"/>
    <w:rsid w:val="000B3FD5"/>
    <w:rsid w:val="000C1D30"/>
    <w:rsid w:val="000C6A3D"/>
    <w:rsid w:val="000C6CA6"/>
    <w:rsid w:val="000D352B"/>
    <w:rsid w:val="000D37E5"/>
    <w:rsid w:val="000D53A5"/>
    <w:rsid w:val="000D6DA9"/>
    <w:rsid w:val="000E5EF9"/>
    <w:rsid w:val="000E7B97"/>
    <w:rsid w:val="00103EEA"/>
    <w:rsid w:val="00105A6A"/>
    <w:rsid w:val="001143DF"/>
    <w:rsid w:val="00115E5A"/>
    <w:rsid w:val="0011631E"/>
    <w:rsid w:val="00116A0A"/>
    <w:rsid w:val="0011722C"/>
    <w:rsid w:val="00121313"/>
    <w:rsid w:val="00121D1F"/>
    <w:rsid w:val="00122320"/>
    <w:rsid w:val="00124EAC"/>
    <w:rsid w:val="00141BCB"/>
    <w:rsid w:val="001426D2"/>
    <w:rsid w:val="00143CBF"/>
    <w:rsid w:val="00144F9C"/>
    <w:rsid w:val="00147C0B"/>
    <w:rsid w:val="00153629"/>
    <w:rsid w:val="00153D0C"/>
    <w:rsid w:val="0015432D"/>
    <w:rsid w:val="001572AA"/>
    <w:rsid w:val="00162087"/>
    <w:rsid w:val="001633EF"/>
    <w:rsid w:val="00164FCC"/>
    <w:rsid w:val="0016556F"/>
    <w:rsid w:val="00165B1C"/>
    <w:rsid w:val="0016605C"/>
    <w:rsid w:val="001718B2"/>
    <w:rsid w:val="001745D7"/>
    <w:rsid w:val="00175FA5"/>
    <w:rsid w:val="0017675A"/>
    <w:rsid w:val="00177DA2"/>
    <w:rsid w:val="00180398"/>
    <w:rsid w:val="001805C8"/>
    <w:rsid w:val="001872D5"/>
    <w:rsid w:val="00190453"/>
    <w:rsid w:val="00192A92"/>
    <w:rsid w:val="00192F41"/>
    <w:rsid w:val="001949E4"/>
    <w:rsid w:val="00194AED"/>
    <w:rsid w:val="00196623"/>
    <w:rsid w:val="001A2E7B"/>
    <w:rsid w:val="001A5F25"/>
    <w:rsid w:val="001A7570"/>
    <w:rsid w:val="001B1705"/>
    <w:rsid w:val="001B793E"/>
    <w:rsid w:val="001C1B2E"/>
    <w:rsid w:val="001C3BAD"/>
    <w:rsid w:val="001C4BDD"/>
    <w:rsid w:val="001C6730"/>
    <w:rsid w:val="001C6B70"/>
    <w:rsid w:val="001D189D"/>
    <w:rsid w:val="001D2023"/>
    <w:rsid w:val="001D2933"/>
    <w:rsid w:val="001D2D6A"/>
    <w:rsid w:val="001D65E2"/>
    <w:rsid w:val="001D6B05"/>
    <w:rsid w:val="001D7EA2"/>
    <w:rsid w:val="001E615A"/>
    <w:rsid w:val="001E6FB3"/>
    <w:rsid w:val="001F08B4"/>
    <w:rsid w:val="001F36B4"/>
    <w:rsid w:val="001F3B77"/>
    <w:rsid w:val="001F4932"/>
    <w:rsid w:val="00205582"/>
    <w:rsid w:val="00205D29"/>
    <w:rsid w:val="00207804"/>
    <w:rsid w:val="00211173"/>
    <w:rsid w:val="002131E6"/>
    <w:rsid w:val="0022258E"/>
    <w:rsid w:val="00226823"/>
    <w:rsid w:val="00227630"/>
    <w:rsid w:val="00227C61"/>
    <w:rsid w:val="00232A4C"/>
    <w:rsid w:val="00232B8A"/>
    <w:rsid w:val="0023403D"/>
    <w:rsid w:val="002345A3"/>
    <w:rsid w:val="00245F62"/>
    <w:rsid w:val="00246E13"/>
    <w:rsid w:val="00250370"/>
    <w:rsid w:val="00252C8B"/>
    <w:rsid w:val="00253C98"/>
    <w:rsid w:val="00254475"/>
    <w:rsid w:val="00254520"/>
    <w:rsid w:val="00257EB6"/>
    <w:rsid w:val="00261100"/>
    <w:rsid w:val="00262200"/>
    <w:rsid w:val="00263797"/>
    <w:rsid w:val="002644AA"/>
    <w:rsid w:val="00272FB4"/>
    <w:rsid w:val="00273FDD"/>
    <w:rsid w:val="00274548"/>
    <w:rsid w:val="00274E2F"/>
    <w:rsid w:val="00274E55"/>
    <w:rsid w:val="00276CE1"/>
    <w:rsid w:val="00280DE8"/>
    <w:rsid w:val="00284FC0"/>
    <w:rsid w:val="002852F8"/>
    <w:rsid w:val="002912AE"/>
    <w:rsid w:val="00295D0E"/>
    <w:rsid w:val="0029667B"/>
    <w:rsid w:val="00296F52"/>
    <w:rsid w:val="002A123E"/>
    <w:rsid w:val="002A1DE2"/>
    <w:rsid w:val="002A2573"/>
    <w:rsid w:val="002A3BDE"/>
    <w:rsid w:val="002A428C"/>
    <w:rsid w:val="002A4865"/>
    <w:rsid w:val="002A4E88"/>
    <w:rsid w:val="002A5384"/>
    <w:rsid w:val="002A5505"/>
    <w:rsid w:val="002A7D02"/>
    <w:rsid w:val="002B219F"/>
    <w:rsid w:val="002B2F47"/>
    <w:rsid w:val="002B53B0"/>
    <w:rsid w:val="002B5542"/>
    <w:rsid w:val="002C09BA"/>
    <w:rsid w:val="002C4C9F"/>
    <w:rsid w:val="002D0955"/>
    <w:rsid w:val="002D0A37"/>
    <w:rsid w:val="002D17D5"/>
    <w:rsid w:val="002D7AB8"/>
    <w:rsid w:val="002E0134"/>
    <w:rsid w:val="002E06F6"/>
    <w:rsid w:val="002E3D15"/>
    <w:rsid w:val="002E7640"/>
    <w:rsid w:val="002F0433"/>
    <w:rsid w:val="002F24AE"/>
    <w:rsid w:val="002F2D29"/>
    <w:rsid w:val="002F49A9"/>
    <w:rsid w:val="002F7B0A"/>
    <w:rsid w:val="003008E2"/>
    <w:rsid w:val="00300BF7"/>
    <w:rsid w:val="00301430"/>
    <w:rsid w:val="00301ED3"/>
    <w:rsid w:val="00302A6B"/>
    <w:rsid w:val="003047EE"/>
    <w:rsid w:val="0030645E"/>
    <w:rsid w:val="00307168"/>
    <w:rsid w:val="0030732E"/>
    <w:rsid w:val="003100D7"/>
    <w:rsid w:val="00310A76"/>
    <w:rsid w:val="0031159F"/>
    <w:rsid w:val="00311B76"/>
    <w:rsid w:val="0031444A"/>
    <w:rsid w:val="00316CE0"/>
    <w:rsid w:val="00323E82"/>
    <w:rsid w:val="00324C1E"/>
    <w:rsid w:val="0032538F"/>
    <w:rsid w:val="00330CBD"/>
    <w:rsid w:val="003373E0"/>
    <w:rsid w:val="00341576"/>
    <w:rsid w:val="003447ED"/>
    <w:rsid w:val="00350E38"/>
    <w:rsid w:val="00351F19"/>
    <w:rsid w:val="00353708"/>
    <w:rsid w:val="00354E5E"/>
    <w:rsid w:val="003579EF"/>
    <w:rsid w:val="00357A07"/>
    <w:rsid w:val="00360580"/>
    <w:rsid w:val="00360BFA"/>
    <w:rsid w:val="00361E91"/>
    <w:rsid w:val="00366041"/>
    <w:rsid w:val="00366A66"/>
    <w:rsid w:val="00376E2B"/>
    <w:rsid w:val="00380E27"/>
    <w:rsid w:val="00380EA4"/>
    <w:rsid w:val="00383B99"/>
    <w:rsid w:val="00384011"/>
    <w:rsid w:val="00384962"/>
    <w:rsid w:val="00396B7C"/>
    <w:rsid w:val="00397C41"/>
    <w:rsid w:val="003A2075"/>
    <w:rsid w:val="003A38E6"/>
    <w:rsid w:val="003A4725"/>
    <w:rsid w:val="003A5099"/>
    <w:rsid w:val="003B16F8"/>
    <w:rsid w:val="003B5946"/>
    <w:rsid w:val="003C00B1"/>
    <w:rsid w:val="003C2C9D"/>
    <w:rsid w:val="003C7787"/>
    <w:rsid w:val="003D1EAD"/>
    <w:rsid w:val="003D342E"/>
    <w:rsid w:val="003D3A6B"/>
    <w:rsid w:val="003D3ED8"/>
    <w:rsid w:val="003D6592"/>
    <w:rsid w:val="003E03DE"/>
    <w:rsid w:val="003E38E1"/>
    <w:rsid w:val="003E3FF5"/>
    <w:rsid w:val="003E647B"/>
    <w:rsid w:val="003E6AC4"/>
    <w:rsid w:val="003F0B6B"/>
    <w:rsid w:val="003F1ACA"/>
    <w:rsid w:val="003F3734"/>
    <w:rsid w:val="003F3BFA"/>
    <w:rsid w:val="003F60A7"/>
    <w:rsid w:val="003F68B6"/>
    <w:rsid w:val="003F733B"/>
    <w:rsid w:val="0040297B"/>
    <w:rsid w:val="0040608E"/>
    <w:rsid w:val="00407EF0"/>
    <w:rsid w:val="004109A7"/>
    <w:rsid w:val="00410EE8"/>
    <w:rsid w:val="00414426"/>
    <w:rsid w:val="004153FE"/>
    <w:rsid w:val="0041717F"/>
    <w:rsid w:val="004215B1"/>
    <w:rsid w:val="0042378B"/>
    <w:rsid w:val="0042448F"/>
    <w:rsid w:val="00424D41"/>
    <w:rsid w:val="00425AC7"/>
    <w:rsid w:val="00431732"/>
    <w:rsid w:val="0043218C"/>
    <w:rsid w:val="00433F8D"/>
    <w:rsid w:val="00436646"/>
    <w:rsid w:val="0043715A"/>
    <w:rsid w:val="00443274"/>
    <w:rsid w:val="00443664"/>
    <w:rsid w:val="0044416C"/>
    <w:rsid w:val="0044654C"/>
    <w:rsid w:val="00460774"/>
    <w:rsid w:val="00461C40"/>
    <w:rsid w:val="00462DD2"/>
    <w:rsid w:val="00466719"/>
    <w:rsid w:val="00467C5C"/>
    <w:rsid w:val="00470949"/>
    <w:rsid w:val="00481B8D"/>
    <w:rsid w:val="00485442"/>
    <w:rsid w:val="00490044"/>
    <w:rsid w:val="00493726"/>
    <w:rsid w:val="004A16CD"/>
    <w:rsid w:val="004A3FF6"/>
    <w:rsid w:val="004B0DB2"/>
    <w:rsid w:val="004B2CB9"/>
    <w:rsid w:val="004B769B"/>
    <w:rsid w:val="004C6043"/>
    <w:rsid w:val="004D260C"/>
    <w:rsid w:val="004D28E6"/>
    <w:rsid w:val="004D3B65"/>
    <w:rsid w:val="004D786C"/>
    <w:rsid w:val="004D7C7F"/>
    <w:rsid w:val="004E0B26"/>
    <w:rsid w:val="004E22FC"/>
    <w:rsid w:val="004E7364"/>
    <w:rsid w:val="004F5A0F"/>
    <w:rsid w:val="004F5B86"/>
    <w:rsid w:val="00501CC1"/>
    <w:rsid w:val="005027D5"/>
    <w:rsid w:val="0050341F"/>
    <w:rsid w:val="00504529"/>
    <w:rsid w:val="00505451"/>
    <w:rsid w:val="00510A6E"/>
    <w:rsid w:val="00514EB5"/>
    <w:rsid w:val="00522DB0"/>
    <w:rsid w:val="00525B88"/>
    <w:rsid w:val="005271E7"/>
    <w:rsid w:val="00531964"/>
    <w:rsid w:val="00534C43"/>
    <w:rsid w:val="00546DB8"/>
    <w:rsid w:val="005476DF"/>
    <w:rsid w:val="00550E4F"/>
    <w:rsid w:val="00552F3B"/>
    <w:rsid w:val="00553EDC"/>
    <w:rsid w:val="00560BD2"/>
    <w:rsid w:val="00560C61"/>
    <w:rsid w:val="00563F46"/>
    <w:rsid w:val="0057128F"/>
    <w:rsid w:val="005719AE"/>
    <w:rsid w:val="005722A5"/>
    <w:rsid w:val="005733A1"/>
    <w:rsid w:val="00573CD2"/>
    <w:rsid w:val="00574A40"/>
    <w:rsid w:val="00575307"/>
    <w:rsid w:val="00576D43"/>
    <w:rsid w:val="00580A47"/>
    <w:rsid w:val="00581C12"/>
    <w:rsid w:val="00590563"/>
    <w:rsid w:val="005934FA"/>
    <w:rsid w:val="005A097D"/>
    <w:rsid w:val="005A1568"/>
    <w:rsid w:val="005A33E6"/>
    <w:rsid w:val="005A35B8"/>
    <w:rsid w:val="005A36A8"/>
    <w:rsid w:val="005A3895"/>
    <w:rsid w:val="005A4A25"/>
    <w:rsid w:val="005A5609"/>
    <w:rsid w:val="005A6BAA"/>
    <w:rsid w:val="005C07A4"/>
    <w:rsid w:val="005C3CF9"/>
    <w:rsid w:val="005C3DEB"/>
    <w:rsid w:val="005C7CEB"/>
    <w:rsid w:val="005D05F9"/>
    <w:rsid w:val="005D0B12"/>
    <w:rsid w:val="005D0D9C"/>
    <w:rsid w:val="005D1267"/>
    <w:rsid w:val="005D30BA"/>
    <w:rsid w:val="005D48FB"/>
    <w:rsid w:val="005D6333"/>
    <w:rsid w:val="005E101B"/>
    <w:rsid w:val="005E1640"/>
    <w:rsid w:val="005E2E34"/>
    <w:rsid w:val="005F0B1F"/>
    <w:rsid w:val="005F3AEB"/>
    <w:rsid w:val="005F61FD"/>
    <w:rsid w:val="00600053"/>
    <w:rsid w:val="0060025B"/>
    <w:rsid w:val="0060476C"/>
    <w:rsid w:val="00606311"/>
    <w:rsid w:val="00606D93"/>
    <w:rsid w:val="00607A49"/>
    <w:rsid w:val="006101FE"/>
    <w:rsid w:val="00611AE1"/>
    <w:rsid w:val="00613D73"/>
    <w:rsid w:val="006146C3"/>
    <w:rsid w:val="00614EF3"/>
    <w:rsid w:val="00616FA1"/>
    <w:rsid w:val="00621493"/>
    <w:rsid w:val="00622ED0"/>
    <w:rsid w:val="006241ED"/>
    <w:rsid w:val="006248D3"/>
    <w:rsid w:val="00635771"/>
    <w:rsid w:val="00635F1F"/>
    <w:rsid w:val="00636A74"/>
    <w:rsid w:val="00640F7C"/>
    <w:rsid w:val="00641C60"/>
    <w:rsid w:val="00642AED"/>
    <w:rsid w:val="00646D10"/>
    <w:rsid w:val="00646E45"/>
    <w:rsid w:val="006506D0"/>
    <w:rsid w:val="00650EFC"/>
    <w:rsid w:val="00654B8F"/>
    <w:rsid w:val="00654E4B"/>
    <w:rsid w:val="0065502F"/>
    <w:rsid w:val="006579F9"/>
    <w:rsid w:val="006628B3"/>
    <w:rsid w:val="00663F9B"/>
    <w:rsid w:val="00664EEA"/>
    <w:rsid w:val="00667BAA"/>
    <w:rsid w:val="006721EE"/>
    <w:rsid w:val="00672D3C"/>
    <w:rsid w:val="00673F0D"/>
    <w:rsid w:val="0067493F"/>
    <w:rsid w:val="00676329"/>
    <w:rsid w:val="0067660E"/>
    <w:rsid w:val="006766D1"/>
    <w:rsid w:val="00677987"/>
    <w:rsid w:val="00677AD0"/>
    <w:rsid w:val="006821A7"/>
    <w:rsid w:val="00684A82"/>
    <w:rsid w:val="006855FA"/>
    <w:rsid w:val="006900D6"/>
    <w:rsid w:val="00694F10"/>
    <w:rsid w:val="006970E2"/>
    <w:rsid w:val="006A23CE"/>
    <w:rsid w:val="006A3140"/>
    <w:rsid w:val="006A48F8"/>
    <w:rsid w:val="006B024D"/>
    <w:rsid w:val="006B3290"/>
    <w:rsid w:val="006C0446"/>
    <w:rsid w:val="006C24F4"/>
    <w:rsid w:val="006D1433"/>
    <w:rsid w:val="006D2728"/>
    <w:rsid w:val="006D44D1"/>
    <w:rsid w:val="006E00CC"/>
    <w:rsid w:val="006E0AB8"/>
    <w:rsid w:val="006E2C7F"/>
    <w:rsid w:val="006E3047"/>
    <w:rsid w:val="006E51C9"/>
    <w:rsid w:val="006E6610"/>
    <w:rsid w:val="006F0A2F"/>
    <w:rsid w:val="006F1465"/>
    <w:rsid w:val="006F2129"/>
    <w:rsid w:val="006F2339"/>
    <w:rsid w:val="006F3691"/>
    <w:rsid w:val="006F6A4E"/>
    <w:rsid w:val="007003C8"/>
    <w:rsid w:val="00702695"/>
    <w:rsid w:val="007053CA"/>
    <w:rsid w:val="00716539"/>
    <w:rsid w:val="00721A68"/>
    <w:rsid w:val="00724E47"/>
    <w:rsid w:val="00725B59"/>
    <w:rsid w:val="00727173"/>
    <w:rsid w:val="00730C4D"/>
    <w:rsid w:val="00731E0B"/>
    <w:rsid w:val="00733A8E"/>
    <w:rsid w:val="007349AB"/>
    <w:rsid w:val="00736C59"/>
    <w:rsid w:val="0074030F"/>
    <w:rsid w:val="00743055"/>
    <w:rsid w:val="00745598"/>
    <w:rsid w:val="00746D51"/>
    <w:rsid w:val="00747352"/>
    <w:rsid w:val="007474F5"/>
    <w:rsid w:val="00750774"/>
    <w:rsid w:val="00750A17"/>
    <w:rsid w:val="00752DE9"/>
    <w:rsid w:val="00753A8E"/>
    <w:rsid w:val="00753D91"/>
    <w:rsid w:val="00760D67"/>
    <w:rsid w:val="007637F4"/>
    <w:rsid w:val="007654D4"/>
    <w:rsid w:val="00766B77"/>
    <w:rsid w:val="00767FD1"/>
    <w:rsid w:val="00772051"/>
    <w:rsid w:val="00775B2A"/>
    <w:rsid w:val="00775B76"/>
    <w:rsid w:val="00780BDF"/>
    <w:rsid w:val="00781247"/>
    <w:rsid w:val="0078316E"/>
    <w:rsid w:val="0078450D"/>
    <w:rsid w:val="00785D9D"/>
    <w:rsid w:val="00785EAA"/>
    <w:rsid w:val="00786C59"/>
    <w:rsid w:val="007873B3"/>
    <w:rsid w:val="00790E0C"/>
    <w:rsid w:val="007922CF"/>
    <w:rsid w:val="007950CC"/>
    <w:rsid w:val="007A0919"/>
    <w:rsid w:val="007A1B78"/>
    <w:rsid w:val="007A2E35"/>
    <w:rsid w:val="007A517D"/>
    <w:rsid w:val="007B0AB5"/>
    <w:rsid w:val="007B42D5"/>
    <w:rsid w:val="007B650C"/>
    <w:rsid w:val="007C0BC6"/>
    <w:rsid w:val="007C2D66"/>
    <w:rsid w:val="007D1AF2"/>
    <w:rsid w:val="007D28FE"/>
    <w:rsid w:val="007D2F19"/>
    <w:rsid w:val="007D6FD3"/>
    <w:rsid w:val="007E1558"/>
    <w:rsid w:val="007E2B11"/>
    <w:rsid w:val="007E6780"/>
    <w:rsid w:val="007F0D23"/>
    <w:rsid w:val="007F2C11"/>
    <w:rsid w:val="007F367C"/>
    <w:rsid w:val="007F39E8"/>
    <w:rsid w:val="007F4E2A"/>
    <w:rsid w:val="0080405A"/>
    <w:rsid w:val="00804317"/>
    <w:rsid w:val="00807F27"/>
    <w:rsid w:val="00810C0E"/>
    <w:rsid w:val="00816531"/>
    <w:rsid w:val="008165C1"/>
    <w:rsid w:val="00820680"/>
    <w:rsid w:val="0082332F"/>
    <w:rsid w:val="00826D70"/>
    <w:rsid w:val="00827BCC"/>
    <w:rsid w:val="00832294"/>
    <w:rsid w:val="00832456"/>
    <w:rsid w:val="00834AE3"/>
    <w:rsid w:val="00835AB7"/>
    <w:rsid w:val="008362D9"/>
    <w:rsid w:val="00836369"/>
    <w:rsid w:val="0084341A"/>
    <w:rsid w:val="00851D60"/>
    <w:rsid w:val="00852023"/>
    <w:rsid w:val="00852F73"/>
    <w:rsid w:val="00860DCC"/>
    <w:rsid w:val="00861284"/>
    <w:rsid w:val="00861EED"/>
    <w:rsid w:val="00864A1E"/>
    <w:rsid w:val="008721A0"/>
    <w:rsid w:val="00872461"/>
    <w:rsid w:val="00876B8D"/>
    <w:rsid w:val="00881CEC"/>
    <w:rsid w:val="008848E7"/>
    <w:rsid w:val="008935BE"/>
    <w:rsid w:val="00897B69"/>
    <w:rsid w:val="008A50F6"/>
    <w:rsid w:val="008A5A65"/>
    <w:rsid w:val="008B4977"/>
    <w:rsid w:val="008B5090"/>
    <w:rsid w:val="008B5677"/>
    <w:rsid w:val="008C16B2"/>
    <w:rsid w:val="008C7F41"/>
    <w:rsid w:val="008D062C"/>
    <w:rsid w:val="008D39C1"/>
    <w:rsid w:val="008D67C6"/>
    <w:rsid w:val="008D6A67"/>
    <w:rsid w:val="008E06B7"/>
    <w:rsid w:val="008E221F"/>
    <w:rsid w:val="008E2F37"/>
    <w:rsid w:val="008E3BC9"/>
    <w:rsid w:val="008E5A9E"/>
    <w:rsid w:val="008E681B"/>
    <w:rsid w:val="008F71B4"/>
    <w:rsid w:val="00900FE7"/>
    <w:rsid w:val="009013B5"/>
    <w:rsid w:val="009024E7"/>
    <w:rsid w:val="0090703F"/>
    <w:rsid w:val="009104FA"/>
    <w:rsid w:val="00910C98"/>
    <w:rsid w:val="00910D42"/>
    <w:rsid w:val="00913177"/>
    <w:rsid w:val="0091472D"/>
    <w:rsid w:val="00916829"/>
    <w:rsid w:val="00916C8E"/>
    <w:rsid w:val="0092533F"/>
    <w:rsid w:val="00926C82"/>
    <w:rsid w:val="00934F0D"/>
    <w:rsid w:val="00942C54"/>
    <w:rsid w:val="00943C76"/>
    <w:rsid w:val="00944158"/>
    <w:rsid w:val="0094560E"/>
    <w:rsid w:val="00947086"/>
    <w:rsid w:val="00950625"/>
    <w:rsid w:val="00954E84"/>
    <w:rsid w:val="009555CD"/>
    <w:rsid w:val="009568A2"/>
    <w:rsid w:val="00956C41"/>
    <w:rsid w:val="00956E5C"/>
    <w:rsid w:val="00960CCC"/>
    <w:rsid w:val="00960FE4"/>
    <w:rsid w:val="00961786"/>
    <w:rsid w:val="00962F25"/>
    <w:rsid w:val="00963295"/>
    <w:rsid w:val="00964385"/>
    <w:rsid w:val="00964FD7"/>
    <w:rsid w:val="00970BDB"/>
    <w:rsid w:val="009755B4"/>
    <w:rsid w:val="00977864"/>
    <w:rsid w:val="00981A7C"/>
    <w:rsid w:val="00993846"/>
    <w:rsid w:val="009942ED"/>
    <w:rsid w:val="009951B5"/>
    <w:rsid w:val="009953AE"/>
    <w:rsid w:val="009958B8"/>
    <w:rsid w:val="00997DEE"/>
    <w:rsid w:val="009A00C7"/>
    <w:rsid w:val="009A2E2C"/>
    <w:rsid w:val="009A552E"/>
    <w:rsid w:val="009B1107"/>
    <w:rsid w:val="009B1D0B"/>
    <w:rsid w:val="009D0596"/>
    <w:rsid w:val="009D417F"/>
    <w:rsid w:val="009D450F"/>
    <w:rsid w:val="009D5A92"/>
    <w:rsid w:val="009D5AA7"/>
    <w:rsid w:val="009D64D3"/>
    <w:rsid w:val="009E759C"/>
    <w:rsid w:val="009E7C94"/>
    <w:rsid w:val="009F0286"/>
    <w:rsid w:val="009F5415"/>
    <w:rsid w:val="009F706B"/>
    <w:rsid w:val="00A0024E"/>
    <w:rsid w:val="00A00B48"/>
    <w:rsid w:val="00A01405"/>
    <w:rsid w:val="00A07794"/>
    <w:rsid w:val="00A1179C"/>
    <w:rsid w:val="00A160FE"/>
    <w:rsid w:val="00A23424"/>
    <w:rsid w:val="00A25D3B"/>
    <w:rsid w:val="00A36282"/>
    <w:rsid w:val="00A37ED8"/>
    <w:rsid w:val="00A4205A"/>
    <w:rsid w:val="00A4266D"/>
    <w:rsid w:val="00A44C91"/>
    <w:rsid w:val="00A54C4F"/>
    <w:rsid w:val="00A62F5C"/>
    <w:rsid w:val="00A66CB2"/>
    <w:rsid w:val="00A7310E"/>
    <w:rsid w:val="00A73ABF"/>
    <w:rsid w:val="00A75BC7"/>
    <w:rsid w:val="00A81B22"/>
    <w:rsid w:val="00A8415C"/>
    <w:rsid w:val="00A8539F"/>
    <w:rsid w:val="00A975DE"/>
    <w:rsid w:val="00AA0E82"/>
    <w:rsid w:val="00AA1254"/>
    <w:rsid w:val="00AA1260"/>
    <w:rsid w:val="00AA20AC"/>
    <w:rsid w:val="00AA22E0"/>
    <w:rsid w:val="00AA5AC5"/>
    <w:rsid w:val="00AA755C"/>
    <w:rsid w:val="00AB36F6"/>
    <w:rsid w:val="00AB37A7"/>
    <w:rsid w:val="00AB3DCA"/>
    <w:rsid w:val="00AB486B"/>
    <w:rsid w:val="00AC23A2"/>
    <w:rsid w:val="00AC3126"/>
    <w:rsid w:val="00AC416D"/>
    <w:rsid w:val="00AC6AD6"/>
    <w:rsid w:val="00AC7F55"/>
    <w:rsid w:val="00AD0C56"/>
    <w:rsid w:val="00AD1423"/>
    <w:rsid w:val="00AD3905"/>
    <w:rsid w:val="00AD6276"/>
    <w:rsid w:val="00AD6807"/>
    <w:rsid w:val="00AE1F7D"/>
    <w:rsid w:val="00AE2CAD"/>
    <w:rsid w:val="00AF0BE3"/>
    <w:rsid w:val="00AF5E9B"/>
    <w:rsid w:val="00B01758"/>
    <w:rsid w:val="00B02B7D"/>
    <w:rsid w:val="00B037C4"/>
    <w:rsid w:val="00B0444E"/>
    <w:rsid w:val="00B05E6D"/>
    <w:rsid w:val="00B17397"/>
    <w:rsid w:val="00B213D9"/>
    <w:rsid w:val="00B215B7"/>
    <w:rsid w:val="00B22620"/>
    <w:rsid w:val="00B25F55"/>
    <w:rsid w:val="00B301F9"/>
    <w:rsid w:val="00B31EFC"/>
    <w:rsid w:val="00B34713"/>
    <w:rsid w:val="00B36668"/>
    <w:rsid w:val="00B41CD9"/>
    <w:rsid w:val="00B42330"/>
    <w:rsid w:val="00B425EC"/>
    <w:rsid w:val="00B4499B"/>
    <w:rsid w:val="00B44F1C"/>
    <w:rsid w:val="00B51777"/>
    <w:rsid w:val="00B521A0"/>
    <w:rsid w:val="00B52918"/>
    <w:rsid w:val="00B546E7"/>
    <w:rsid w:val="00B55457"/>
    <w:rsid w:val="00B60775"/>
    <w:rsid w:val="00B609D4"/>
    <w:rsid w:val="00B60A3B"/>
    <w:rsid w:val="00B643AC"/>
    <w:rsid w:val="00B64CF3"/>
    <w:rsid w:val="00B66B90"/>
    <w:rsid w:val="00B67DC2"/>
    <w:rsid w:val="00B717F3"/>
    <w:rsid w:val="00B73F98"/>
    <w:rsid w:val="00B74B40"/>
    <w:rsid w:val="00B763CA"/>
    <w:rsid w:val="00B8162E"/>
    <w:rsid w:val="00B83D40"/>
    <w:rsid w:val="00B8419C"/>
    <w:rsid w:val="00B865DB"/>
    <w:rsid w:val="00B9231C"/>
    <w:rsid w:val="00B9521E"/>
    <w:rsid w:val="00BA0E00"/>
    <w:rsid w:val="00BA39EB"/>
    <w:rsid w:val="00BA4D6E"/>
    <w:rsid w:val="00BA6ED5"/>
    <w:rsid w:val="00BA7F26"/>
    <w:rsid w:val="00BB258E"/>
    <w:rsid w:val="00BB5FB0"/>
    <w:rsid w:val="00BC0EBF"/>
    <w:rsid w:val="00BC3446"/>
    <w:rsid w:val="00BC4A48"/>
    <w:rsid w:val="00BC4D44"/>
    <w:rsid w:val="00BC5BED"/>
    <w:rsid w:val="00BC6EFB"/>
    <w:rsid w:val="00BD030D"/>
    <w:rsid w:val="00BE17B4"/>
    <w:rsid w:val="00BE3833"/>
    <w:rsid w:val="00BE3F72"/>
    <w:rsid w:val="00BE6C83"/>
    <w:rsid w:val="00BF139F"/>
    <w:rsid w:val="00BF6210"/>
    <w:rsid w:val="00C01CF4"/>
    <w:rsid w:val="00C02D77"/>
    <w:rsid w:val="00C13B97"/>
    <w:rsid w:val="00C142E1"/>
    <w:rsid w:val="00C16B7E"/>
    <w:rsid w:val="00C178A7"/>
    <w:rsid w:val="00C223CC"/>
    <w:rsid w:val="00C261D9"/>
    <w:rsid w:val="00C26EA3"/>
    <w:rsid w:val="00C272B6"/>
    <w:rsid w:val="00C3025D"/>
    <w:rsid w:val="00C312C4"/>
    <w:rsid w:val="00C35C40"/>
    <w:rsid w:val="00C37974"/>
    <w:rsid w:val="00C37F39"/>
    <w:rsid w:val="00C41422"/>
    <w:rsid w:val="00C44639"/>
    <w:rsid w:val="00C459AD"/>
    <w:rsid w:val="00C4619F"/>
    <w:rsid w:val="00C51557"/>
    <w:rsid w:val="00C52AD8"/>
    <w:rsid w:val="00C648EC"/>
    <w:rsid w:val="00C655FE"/>
    <w:rsid w:val="00C67755"/>
    <w:rsid w:val="00C71A3B"/>
    <w:rsid w:val="00C71AC0"/>
    <w:rsid w:val="00C71FB3"/>
    <w:rsid w:val="00C74304"/>
    <w:rsid w:val="00C77DCA"/>
    <w:rsid w:val="00C82F10"/>
    <w:rsid w:val="00C8350F"/>
    <w:rsid w:val="00C87628"/>
    <w:rsid w:val="00C87883"/>
    <w:rsid w:val="00C979FF"/>
    <w:rsid w:val="00C97EEE"/>
    <w:rsid w:val="00CA63CA"/>
    <w:rsid w:val="00CB070F"/>
    <w:rsid w:val="00CB3CC9"/>
    <w:rsid w:val="00CB4B98"/>
    <w:rsid w:val="00CB7BAC"/>
    <w:rsid w:val="00CC03F1"/>
    <w:rsid w:val="00CC15E7"/>
    <w:rsid w:val="00CC46CB"/>
    <w:rsid w:val="00CC5726"/>
    <w:rsid w:val="00CC6828"/>
    <w:rsid w:val="00CD1D41"/>
    <w:rsid w:val="00CD4EFA"/>
    <w:rsid w:val="00CE1CFD"/>
    <w:rsid w:val="00CE598C"/>
    <w:rsid w:val="00CE5F2D"/>
    <w:rsid w:val="00CF14CC"/>
    <w:rsid w:val="00CF1802"/>
    <w:rsid w:val="00CF694D"/>
    <w:rsid w:val="00CF6AFB"/>
    <w:rsid w:val="00D00D8F"/>
    <w:rsid w:val="00D01C90"/>
    <w:rsid w:val="00D06C68"/>
    <w:rsid w:val="00D07D7C"/>
    <w:rsid w:val="00D10BE9"/>
    <w:rsid w:val="00D1104A"/>
    <w:rsid w:val="00D12122"/>
    <w:rsid w:val="00D14FD5"/>
    <w:rsid w:val="00D15A99"/>
    <w:rsid w:val="00D210E7"/>
    <w:rsid w:val="00D21F6F"/>
    <w:rsid w:val="00D26002"/>
    <w:rsid w:val="00D2752D"/>
    <w:rsid w:val="00D3225B"/>
    <w:rsid w:val="00D37D35"/>
    <w:rsid w:val="00D435A3"/>
    <w:rsid w:val="00D467BB"/>
    <w:rsid w:val="00D53060"/>
    <w:rsid w:val="00D53EE3"/>
    <w:rsid w:val="00D5545A"/>
    <w:rsid w:val="00D56337"/>
    <w:rsid w:val="00D57E47"/>
    <w:rsid w:val="00D60489"/>
    <w:rsid w:val="00D6083A"/>
    <w:rsid w:val="00D6409F"/>
    <w:rsid w:val="00D64AB6"/>
    <w:rsid w:val="00D67795"/>
    <w:rsid w:val="00D67C04"/>
    <w:rsid w:val="00D7156C"/>
    <w:rsid w:val="00D80A6D"/>
    <w:rsid w:val="00D81532"/>
    <w:rsid w:val="00D91D55"/>
    <w:rsid w:val="00D950F5"/>
    <w:rsid w:val="00D974EF"/>
    <w:rsid w:val="00D97FF3"/>
    <w:rsid w:val="00DA0AF4"/>
    <w:rsid w:val="00DA3BCF"/>
    <w:rsid w:val="00DA5FC1"/>
    <w:rsid w:val="00DA6921"/>
    <w:rsid w:val="00DB018C"/>
    <w:rsid w:val="00DB26D5"/>
    <w:rsid w:val="00DC4F6F"/>
    <w:rsid w:val="00DC657A"/>
    <w:rsid w:val="00DD02A9"/>
    <w:rsid w:val="00DD0A10"/>
    <w:rsid w:val="00DD0F4A"/>
    <w:rsid w:val="00DD10FC"/>
    <w:rsid w:val="00DD1F99"/>
    <w:rsid w:val="00DD2CC7"/>
    <w:rsid w:val="00DD6163"/>
    <w:rsid w:val="00DE0194"/>
    <w:rsid w:val="00DE24E9"/>
    <w:rsid w:val="00DE6D5A"/>
    <w:rsid w:val="00DE732F"/>
    <w:rsid w:val="00DF4794"/>
    <w:rsid w:val="00DF68CD"/>
    <w:rsid w:val="00E0439C"/>
    <w:rsid w:val="00E0643B"/>
    <w:rsid w:val="00E0727F"/>
    <w:rsid w:val="00E07949"/>
    <w:rsid w:val="00E10110"/>
    <w:rsid w:val="00E10369"/>
    <w:rsid w:val="00E119D4"/>
    <w:rsid w:val="00E16EB0"/>
    <w:rsid w:val="00E23C4F"/>
    <w:rsid w:val="00E24C4B"/>
    <w:rsid w:val="00E260DE"/>
    <w:rsid w:val="00E276AE"/>
    <w:rsid w:val="00E304B8"/>
    <w:rsid w:val="00E3119F"/>
    <w:rsid w:val="00E33A0A"/>
    <w:rsid w:val="00E34659"/>
    <w:rsid w:val="00E35982"/>
    <w:rsid w:val="00E36E90"/>
    <w:rsid w:val="00E37C9E"/>
    <w:rsid w:val="00E4165F"/>
    <w:rsid w:val="00E4597A"/>
    <w:rsid w:val="00E4659B"/>
    <w:rsid w:val="00E46C28"/>
    <w:rsid w:val="00E47F5D"/>
    <w:rsid w:val="00E5388E"/>
    <w:rsid w:val="00E53A0B"/>
    <w:rsid w:val="00E548EC"/>
    <w:rsid w:val="00E56AE2"/>
    <w:rsid w:val="00E578C9"/>
    <w:rsid w:val="00E578FE"/>
    <w:rsid w:val="00E60F73"/>
    <w:rsid w:val="00E61023"/>
    <w:rsid w:val="00E62A62"/>
    <w:rsid w:val="00E63056"/>
    <w:rsid w:val="00E6489A"/>
    <w:rsid w:val="00E7363A"/>
    <w:rsid w:val="00E737E1"/>
    <w:rsid w:val="00E73A56"/>
    <w:rsid w:val="00E77B29"/>
    <w:rsid w:val="00E82BE5"/>
    <w:rsid w:val="00E834E2"/>
    <w:rsid w:val="00E9326B"/>
    <w:rsid w:val="00E9742A"/>
    <w:rsid w:val="00EA0246"/>
    <w:rsid w:val="00EA183E"/>
    <w:rsid w:val="00EA288D"/>
    <w:rsid w:val="00EA45BB"/>
    <w:rsid w:val="00EA520F"/>
    <w:rsid w:val="00EA61C5"/>
    <w:rsid w:val="00EB480A"/>
    <w:rsid w:val="00EB4D04"/>
    <w:rsid w:val="00EB589B"/>
    <w:rsid w:val="00EB615E"/>
    <w:rsid w:val="00EB7798"/>
    <w:rsid w:val="00EC6E98"/>
    <w:rsid w:val="00EC70F9"/>
    <w:rsid w:val="00EC7C08"/>
    <w:rsid w:val="00ED2906"/>
    <w:rsid w:val="00ED77B5"/>
    <w:rsid w:val="00EE1A96"/>
    <w:rsid w:val="00EE252B"/>
    <w:rsid w:val="00EE2826"/>
    <w:rsid w:val="00EE376C"/>
    <w:rsid w:val="00EE4597"/>
    <w:rsid w:val="00EE7782"/>
    <w:rsid w:val="00EF1C27"/>
    <w:rsid w:val="00F00B0D"/>
    <w:rsid w:val="00F017A9"/>
    <w:rsid w:val="00F05C9E"/>
    <w:rsid w:val="00F074A7"/>
    <w:rsid w:val="00F12005"/>
    <w:rsid w:val="00F122F2"/>
    <w:rsid w:val="00F14ACE"/>
    <w:rsid w:val="00F1768B"/>
    <w:rsid w:val="00F20AC1"/>
    <w:rsid w:val="00F25B6B"/>
    <w:rsid w:val="00F278F6"/>
    <w:rsid w:val="00F32C0B"/>
    <w:rsid w:val="00F40134"/>
    <w:rsid w:val="00F41AFC"/>
    <w:rsid w:val="00F434AD"/>
    <w:rsid w:val="00F446C1"/>
    <w:rsid w:val="00F45FEA"/>
    <w:rsid w:val="00F5028B"/>
    <w:rsid w:val="00F51A04"/>
    <w:rsid w:val="00F54192"/>
    <w:rsid w:val="00F55ADD"/>
    <w:rsid w:val="00F560D0"/>
    <w:rsid w:val="00F56AE5"/>
    <w:rsid w:val="00F56B77"/>
    <w:rsid w:val="00F5799B"/>
    <w:rsid w:val="00F57E5B"/>
    <w:rsid w:val="00F60320"/>
    <w:rsid w:val="00F61E8F"/>
    <w:rsid w:val="00F62AFD"/>
    <w:rsid w:val="00F6623B"/>
    <w:rsid w:val="00F67C64"/>
    <w:rsid w:val="00F707C8"/>
    <w:rsid w:val="00F749A8"/>
    <w:rsid w:val="00F80B35"/>
    <w:rsid w:val="00F82AE7"/>
    <w:rsid w:val="00F83224"/>
    <w:rsid w:val="00F847C6"/>
    <w:rsid w:val="00F868AE"/>
    <w:rsid w:val="00F90431"/>
    <w:rsid w:val="00F91A6E"/>
    <w:rsid w:val="00F93ED2"/>
    <w:rsid w:val="00F97E38"/>
    <w:rsid w:val="00FA028B"/>
    <w:rsid w:val="00FA37C2"/>
    <w:rsid w:val="00FA5C66"/>
    <w:rsid w:val="00FB3297"/>
    <w:rsid w:val="00FB42F4"/>
    <w:rsid w:val="00FB431D"/>
    <w:rsid w:val="00FC4C0C"/>
    <w:rsid w:val="00FC671A"/>
    <w:rsid w:val="00FC7D67"/>
    <w:rsid w:val="00FD0666"/>
    <w:rsid w:val="00FD0978"/>
    <w:rsid w:val="00FD1D47"/>
    <w:rsid w:val="00FD67B6"/>
    <w:rsid w:val="00FE336D"/>
    <w:rsid w:val="00FE7823"/>
    <w:rsid w:val="00FE7A12"/>
    <w:rsid w:val="00FF01F8"/>
    <w:rsid w:val="00FF0A8F"/>
    <w:rsid w:val="00FF3CF9"/>
    <w:rsid w:val="00FF4114"/>
    <w:rsid w:val="00FF4D16"/>
    <w:rsid w:val="00FF5880"/>
    <w:rsid w:val="00FF67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542A60-A8AA-46CF-AF31-C1B7A4003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047"/>
    <w:rPr>
      <w:rFonts w:eastAsiaTheme="minorEastAsia"/>
      <w:lang w:eastAsia="ru-RU"/>
    </w:rPr>
  </w:style>
  <w:style w:type="paragraph" w:styleId="1">
    <w:name w:val="heading 1"/>
    <w:aliases w:val="Знак"/>
    <w:basedOn w:val="a"/>
    <w:next w:val="a"/>
    <w:link w:val="10"/>
    <w:uiPriority w:val="9"/>
    <w:qFormat/>
    <w:rsid w:val="005A15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A156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5A156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6628B3"/>
    <w:pPr>
      <w:keepNext/>
      <w:keepLines/>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5">
    <w:name w:val="heading 5"/>
    <w:basedOn w:val="a"/>
    <w:next w:val="a"/>
    <w:link w:val="50"/>
    <w:uiPriority w:val="9"/>
    <w:unhideWhenUsed/>
    <w:qFormat/>
    <w:rsid w:val="006628B3"/>
    <w:pPr>
      <w:keepNext/>
      <w:keepLines/>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6">
    <w:name w:val="heading 6"/>
    <w:basedOn w:val="a"/>
    <w:next w:val="a"/>
    <w:link w:val="60"/>
    <w:uiPriority w:val="9"/>
    <w:unhideWhenUsed/>
    <w:qFormat/>
    <w:rsid w:val="006628B3"/>
    <w:pPr>
      <w:keepNext/>
      <w:keepLines/>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7">
    <w:name w:val="heading 7"/>
    <w:basedOn w:val="a"/>
    <w:next w:val="a"/>
    <w:link w:val="70"/>
    <w:uiPriority w:val="9"/>
    <w:unhideWhenUsed/>
    <w:qFormat/>
    <w:rsid w:val="006628B3"/>
    <w:pPr>
      <w:keepNext/>
      <w:keepLines/>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8">
    <w:name w:val="heading 8"/>
    <w:basedOn w:val="a"/>
    <w:next w:val="a"/>
    <w:link w:val="80"/>
    <w:uiPriority w:val="9"/>
    <w:unhideWhenUsed/>
    <w:qFormat/>
    <w:rsid w:val="006628B3"/>
    <w:pPr>
      <w:keepNext/>
      <w:keepLines/>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
    <w:next w:val="a"/>
    <w:link w:val="90"/>
    <w:uiPriority w:val="9"/>
    <w:unhideWhenUsed/>
    <w:qFormat/>
    <w:rsid w:val="006628B3"/>
    <w:pPr>
      <w:keepNext/>
      <w:keepLines/>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5028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1">
    <w:name w:val="Body Text 2"/>
    <w:basedOn w:val="a"/>
    <w:link w:val="22"/>
    <w:uiPriority w:val="99"/>
    <w:rsid w:val="00F5028B"/>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uiPriority w:val="99"/>
    <w:rsid w:val="00F5028B"/>
    <w:rPr>
      <w:rFonts w:ascii="Times New Roman" w:eastAsia="Times New Roman" w:hAnsi="Times New Roman" w:cs="Times New Roman"/>
      <w:sz w:val="20"/>
      <w:szCs w:val="20"/>
      <w:lang w:eastAsia="ru-RU"/>
    </w:rPr>
  </w:style>
  <w:style w:type="paragraph" w:customStyle="1" w:styleId="Style8">
    <w:name w:val="Style8"/>
    <w:basedOn w:val="a"/>
    <w:uiPriority w:val="99"/>
    <w:rsid w:val="00F5028B"/>
    <w:pPr>
      <w:widowControl w:val="0"/>
      <w:autoSpaceDE w:val="0"/>
      <w:autoSpaceDN w:val="0"/>
      <w:adjustRightInd w:val="0"/>
      <w:spacing w:after="0" w:line="470" w:lineRule="exact"/>
      <w:ind w:firstLine="710"/>
    </w:pPr>
    <w:rPr>
      <w:rFonts w:ascii="Candara" w:eastAsia="Times New Roman" w:hAnsi="Candara" w:cs="Times New Roman"/>
      <w:sz w:val="24"/>
      <w:szCs w:val="24"/>
    </w:rPr>
  </w:style>
  <w:style w:type="character" w:customStyle="1" w:styleId="FontStyle56">
    <w:name w:val="Font Style56"/>
    <w:basedOn w:val="a0"/>
    <w:uiPriority w:val="99"/>
    <w:rsid w:val="00F5028B"/>
    <w:rPr>
      <w:rFonts w:ascii="Times New Roman" w:hAnsi="Times New Roman" w:cs="Times New Roman"/>
      <w:sz w:val="26"/>
      <w:szCs w:val="26"/>
    </w:rPr>
  </w:style>
  <w:style w:type="paragraph" w:styleId="a4">
    <w:name w:val="List Paragraph"/>
    <w:basedOn w:val="a"/>
    <w:uiPriority w:val="34"/>
    <w:qFormat/>
    <w:rsid w:val="00F5028B"/>
    <w:pPr>
      <w:ind w:left="720"/>
      <w:contextualSpacing/>
    </w:pPr>
  </w:style>
  <w:style w:type="paragraph" w:styleId="a5">
    <w:name w:val="Balloon Text"/>
    <w:basedOn w:val="a"/>
    <w:link w:val="a6"/>
    <w:uiPriority w:val="99"/>
    <w:semiHidden/>
    <w:unhideWhenUsed/>
    <w:rsid w:val="00F5028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028B"/>
    <w:rPr>
      <w:rFonts w:ascii="Tahoma" w:eastAsiaTheme="minorEastAsia" w:hAnsi="Tahoma" w:cs="Tahoma"/>
      <w:sz w:val="16"/>
      <w:szCs w:val="16"/>
      <w:lang w:eastAsia="ru-RU"/>
    </w:rPr>
  </w:style>
  <w:style w:type="table" w:styleId="a7">
    <w:name w:val="Table Grid"/>
    <w:basedOn w:val="a1"/>
    <w:uiPriority w:val="39"/>
    <w:rsid w:val="00F5028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Placeholder Text"/>
    <w:basedOn w:val="a0"/>
    <w:uiPriority w:val="99"/>
    <w:semiHidden/>
    <w:rsid w:val="00354E5E"/>
    <w:rPr>
      <w:color w:val="808080"/>
    </w:rPr>
  </w:style>
  <w:style w:type="character" w:customStyle="1" w:styleId="10">
    <w:name w:val="Заголовок 1 Знак"/>
    <w:aliases w:val="Знак Знак"/>
    <w:basedOn w:val="a0"/>
    <w:link w:val="1"/>
    <w:uiPriority w:val="9"/>
    <w:rsid w:val="005A1568"/>
    <w:rPr>
      <w:rFonts w:asciiTheme="majorHAnsi" w:eastAsiaTheme="majorEastAsia" w:hAnsiTheme="majorHAnsi" w:cstheme="majorBidi"/>
      <w:color w:val="365F91" w:themeColor="accent1" w:themeShade="BF"/>
      <w:sz w:val="32"/>
      <w:szCs w:val="32"/>
      <w:lang w:eastAsia="ru-RU"/>
    </w:rPr>
  </w:style>
  <w:style w:type="paragraph" w:styleId="a9">
    <w:name w:val="TOC Heading"/>
    <w:basedOn w:val="1"/>
    <w:next w:val="a"/>
    <w:uiPriority w:val="39"/>
    <w:unhideWhenUsed/>
    <w:qFormat/>
    <w:rsid w:val="005A1568"/>
    <w:pPr>
      <w:spacing w:line="259" w:lineRule="auto"/>
      <w:outlineLvl w:val="9"/>
    </w:pPr>
  </w:style>
  <w:style w:type="paragraph" w:styleId="23">
    <w:name w:val="toc 2"/>
    <w:basedOn w:val="a"/>
    <w:next w:val="a"/>
    <w:autoRedefine/>
    <w:uiPriority w:val="39"/>
    <w:unhideWhenUsed/>
    <w:rsid w:val="00AA0E82"/>
    <w:pPr>
      <w:tabs>
        <w:tab w:val="right" w:leader="dot" w:pos="9345"/>
      </w:tabs>
      <w:spacing w:after="0" w:line="240" w:lineRule="auto"/>
      <w:ind w:left="709" w:hanging="709"/>
    </w:pPr>
    <w:rPr>
      <w:rFonts w:ascii="Times New Roman" w:hAnsi="Times New Roman" w:cs="Times New Roman"/>
      <w:noProof/>
      <w:sz w:val="28"/>
      <w:szCs w:val="28"/>
    </w:rPr>
  </w:style>
  <w:style w:type="paragraph" w:styleId="11">
    <w:name w:val="toc 1"/>
    <w:basedOn w:val="a"/>
    <w:next w:val="a"/>
    <w:autoRedefine/>
    <w:uiPriority w:val="39"/>
    <w:unhideWhenUsed/>
    <w:rsid w:val="00AD0C56"/>
    <w:pPr>
      <w:widowControl w:val="0"/>
      <w:tabs>
        <w:tab w:val="right" w:leader="dot" w:pos="9345"/>
      </w:tabs>
      <w:spacing w:after="0" w:line="240" w:lineRule="auto"/>
      <w:ind w:left="284" w:hanging="284"/>
    </w:pPr>
    <w:rPr>
      <w:rFonts w:ascii="Times New Roman" w:hAnsi="Times New Roman" w:cs="Times New Roman"/>
      <w:sz w:val="28"/>
      <w:szCs w:val="28"/>
    </w:rPr>
  </w:style>
  <w:style w:type="paragraph" w:styleId="31">
    <w:name w:val="toc 3"/>
    <w:basedOn w:val="a"/>
    <w:next w:val="a"/>
    <w:autoRedefine/>
    <w:uiPriority w:val="39"/>
    <w:unhideWhenUsed/>
    <w:rsid w:val="00AD0C56"/>
    <w:pPr>
      <w:tabs>
        <w:tab w:val="right" w:leader="dot" w:pos="9345"/>
      </w:tabs>
      <w:spacing w:after="0" w:line="240" w:lineRule="auto"/>
      <w:ind w:left="709" w:hanging="709"/>
    </w:pPr>
    <w:rPr>
      <w:rFonts w:cs="Times New Roman"/>
    </w:rPr>
  </w:style>
  <w:style w:type="character" w:styleId="aa">
    <w:name w:val="Hyperlink"/>
    <w:basedOn w:val="a0"/>
    <w:uiPriority w:val="99"/>
    <w:unhideWhenUsed/>
    <w:rsid w:val="005A1568"/>
    <w:rPr>
      <w:color w:val="0000FF" w:themeColor="hyperlink"/>
      <w:u w:val="single"/>
    </w:rPr>
  </w:style>
  <w:style w:type="character" w:styleId="ab">
    <w:name w:val="FollowedHyperlink"/>
    <w:basedOn w:val="a0"/>
    <w:uiPriority w:val="99"/>
    <w:semiHidden/>
    <w:unhideWhenUsed/>
    <w:rsid w:val="005A1568"/>
    <w:rPr>
      <w:color w:val="800080" w:themeColor="followedHyperlink"/>
      <w:u w:val="single"/>
    </w:rPr>
  </w:style>
  <w:style w:type="character" w:customStyle="1" w:styleId="20">
    <w:name w:val="Заголовок 2 Знак"/>
    <w:basedOn w:val="a0"/>
    <w:link w:val="2"/>
    <w:uiPriority w:val="9"/>
    <w:rsid w:val="005A1568"/>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5A1568"/>
    <w:rPr>
      <w:rFonts w:asciiTheme="majorHAnsi" w:eastAsiaTheme="majorEastAsia" w:hAnsiTheme="majorHAnsi" w:cstheme="majorBidi"/>
      <w:color w:val="243F60" w:themeColor="accent1" w:themeShade="7F"/>
      <w:sz w:val="24"/>
      <w:szCs w:val="24"/>
      <w:lang w:eastAsia="ru-RU"/>
    </w:rPr>
  </w:style>
  <w:style w:type="paragraph" w:styleId="ac">
    <w:name w:val="endnote text"/>
    <w:basedOn w:val="a"/>
    <w:link w:val="ad"/>
    <w:uiPriority w:val="99"/>
    <w:semiHidden/>
    <w:unhideWhenUsed/>
    <w:rsid w:val="00F56AE5"/>
    <w:pPr>
      <w:spacing w:after="0" w:line="240" w:lineRule="auto"/>
    </w:pPr>
    <w:rPr>
      <w:sz w:val="20"/>
      <w:szCs w:val="20"/>
    </w:rPr>
  </w:style>
  <w:style w:type="character" w:customStyle="1" w:styleId="ad">
    <w:name w:val="Текст концевой сноски Знак"/>
    <w:basedOn w:val="a0"/>
    <w:link w:val="ac"/>
    <w:uiPriority w:val="99"/>
    <w:semiHidden/>
    <w:rsid w:val="00F56AE5"/>
    <w:rPr>
      <w:rFonts w:eastAsiaTheme="minorEastAsia"/>
      <w:sz w:val="20"/>
      <w:szCs w:val="20"/>
      <w:lang w:eastAsia="ru-RU"/>
    </w:rPr>
  </w:style>
  <w:style w:type="character" w:styleId="ae">
    <w:name w:val="endnote reference"/>
    <w:basedOn w:val="a0"/>
    <w:uiPriority w:val="99"/>
    <w:semiHidden/>
    <w:unhideWhenUsed/>
    <w:rsid w:val="00F56AE5"/>
    <w:rPr>
      <w:vertAlign w:val="superscript"/>
    </w:rPr>
  </w:style>
  <w:style w:type="character" w:customStyle="1" w:styleId="af">
    <w:name w:val="Основной текст_"/>
    <w:link w:val="12"/>
    <w:locked/>
    <w:rsid w:val="00FC4C0C"/>
    <w:rPr>
      <w:rFonts w:ascii="Times New Roman" w:eastAsia="Times New Roman" w:hAnsi="Times New Roman"/>
      <w:sz w:val="19"/>
      <w:szCs w:val="19"/>
      <w:shd w:val="clear" w:color="auto" w:fill="FFFFFF"/>
    </w:rPr>
  </w:style>
  <w:style w:type="paragraph" w:customStyle="1" w:styleId="12">
    <w:name w:val="Основной текст1"/>
    <w:basedOn w:val="a"/>
    <w:link w:val="af"/>
    <w:rsid w:val="00FC4C0C"/>
    <w:pPr>
      <w:widowControl w:val="0"/>
      <w:shd w:val="clear" w:color="auto" w:fill="FFFFFF"/>
      <w:spacing w:after="0" w:line="252" w:lineRule="auto"/>
      <w:ind w:firstLine="400"/>
      <w:jc w:val="both"/>
    </w:pPr>
    <w:rPr>
      <w:rFonts w:ascii="Times New Roman" w:eastAsia="Times New Roman" w:hAnsi="Times New Roman"/>
      <w:sz w:val="19"/>
      <w:szCs w:val="19"/>
      <w:lang w:eastAsia="en-US"/>
    </w:rPr>
  </w:style>
  <w:style w:type="paragraph" w:styleId="af0">
    <w:name w:val="Normal (Web)"/>
    <w:basedOn w:val="a"/>
    <w:uiPriority w:val="99"/>
    <w:unhideWhenUsed/>
    <w:rsid w:val="005D1267"/>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5D1267"/>
    <w:rPr>
      <w:b/>
      <w:bCs/>
    </w:rPr>
  </w:style>
  <w:style w:type="paragraph" w:styleId="af2">
    <w:name w:val="footnote text"/>
    <w:basedOn w:val="a"/>
    <w:link w:val="af3"/>
    <w:uiPriority w:val="99"/>
    <w:unhideWhenUsed/>
    <w:rsid w:val="00E16EB0"/>
    <w:pPr>
      <w:spacing w:after="0" w:line="240" w:lineRule="auto"/>
    </w:pPr>
    <w:rPr>
      <w:sz w:val="20"/>
      <w:szCs w:val="20"/>
    </w:rPr>
  </w:style>
  <w:style w:type="character" w:customStyle="1" w:styleId="af3">
    <w:name w:val="Текст сноски Знак"/>
    <w:basedOn w:val="a0"/>
    <w:link w:val="af2"/>
    <w:uiPriority w:val="99"/>
    <w:rsid w:val="00E16EB0"/>
    <w:rPr>
      <w:rFonts w:eastAsiaTheme="minorEastAsia"/>
      <w:sz w:val="20"/>
      <w:szCs w:val="20"/>
      <w:lang w:eastAsia="ru-RU"/>
    </w:rPr>
  </w:style>
  <w:style w:type="character" w:styleId="af4">
    <w:name w:val="footnote reference"/>
    <w:basedOn w:val="a0"/>
    <w:uiPriority w:val="99"/>
    <w:semiHidden/>
    <w:unhideWhenUsed/>
    <w:rsid w:val="00E16EB0"/>
    <w:rPr>
      <w:vertAlign w:val="superscript"/>
    </w:rPr>
  </w:style>
  <w:style w:type="paragraph" w:styleId="af5">
    <w:name w:val="header"/>
    <w:basedOn w:val="a"/>
    <w:link w:val="af6"/>
    <w:uiPriority w:val="99"/>
    <w:unhideWhenUsed/>
    <w:rsid w:val="007349AB"/>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7349AB"/>
    <w:rPr>
      <w:rFonts w:eastAsiaTheme="minorEastAsia"/>
      <w:lang w:eastAsia="ru-RU"/>
    </w:rPr>
  </w:style>
  <w:style w:type="paragraph" w:styleId="af7">
    <w:name w:val="footer"/>
    <w:basedOn w:val="a"/>
    <w:link w:val="af8"/>
    <w:uiPriority w:val="99"/>
    <w:unhideWhenUsed/>
    <w:rsid w:val="007349AB"/>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7349AB"/>
    <w:rPr>
      <w:rFonts w:eastAsiaTheme="minorEastAsia"/>
      <w:lang w:eastAsia="ru-RU"/>
    </w:rPr>
  </w:style>
  <w:style w:type="character" w:customStyle="1" w:styleId="40">
    <w:name w:val="Заголовок 4 Знак"/>
    <w:basedOn w:val="a0"/>
    <w:link w:val="4"/>
    <w:uiPriority w:val="9"/>
    <w:rsid w:val="006628B3"/>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rsid w:val="006628B3"/>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rsid w:val="006628B3"/>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rsid w:val="006628B3"/>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rsid w:val="006628B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6628B3"/>
    <w:rPr>
      <w:rFonts w:asciiTheme="majorHAnsi" w:eastAsiaTheme="majorEastAsia" w:hAnsiTheme="majorHAnsi" w:cstheme="majorBidi"/>
      <w:i/>
      <w:iCs/>
      <w:color w:val="272727" w:themeColor="text1" w:themeTint="D8"/>
      <w:sz w:val="21"/>
      <w:szCs w:val="21"/>
    </w:rPr>
  </w:style>
  <w:style w:type="character" w:customStyle="1" w:styleId="FontStyle11">
    <w:name w:val="Font Style11"/>
    <w:uiPriority w:val="99"/>
    <w:rsid w:val="006628B3"/>
    <w:rPr>
      <w:rFonts w:ascii="Times New Roman" w:hAnsi="Times New Roman" w:cs="Times New Roman" w:hint="default"/>
      <w:i/>
      <w:iCs/>
      <w:sz w:val="24"/>
      <w:szCs w:val="24"/>
    </w:rPr>
  </w:style>
  <w:style w:type="character" w:customStyle="1" w:styleId="41">
    <w:name w:val="Заголовок №4_"/>
    <w:link w:val="42"/>
    <w:locked/>
    <w:rsid w:val="006628B3"/>
    <w:rPr>
      <w:rFonts w:ascii="Times New Roman" w:eastAsia="Times New Roman" w:hAnsi="Times New Roman"/>
      <w:b/>
      <w:bCs/>
      <w:sz w:val="19"/>
      <w:szCs w:val="19"/>
      <w:shd w:val="clear" w:color="auto" w:fill="FFFFFF"/>
    </w:rPr>
  </w:style>
  <w:style w:type="paragraph" w:customStyle="1" w:styleId="42">
    <w:name w:val="Заголовок №4"/>
    <w:basedOn w:val="a"/>
    <w:link w:val="41"/>
    <w:rsid w:val="006628B3"/>
    <w:pPr>
      <w:widowControl w:val="0"/>
      <w:shd w:val="clear" w:color="auto" w:fill="FFFFFF"/>
      <w:spacing w:after="230" w:line="256" w:lineRule="auto"/>
      <w:ind w:left="580" w:firstLine="290"/>
      <w:outlineLvl w:val="3"/>
    </w:pPr>
    <w:rPr>
      <w:rFonts w:ascii="Times New Roman" w:eastAsia="Times New Roman" w:hAnsi="Times New Roman"/>
      <w:b/>
      <w:bCs/>
      <w:sz w:val="19"/>
      <w:szCs w:val="19"/>
      <w:lang w:eastAsia="en-US"/>
    </w:rPr>
  </w:style>
  <w:style w:type="character" w:customStyle="1" w:styleId="24">
    <w:name w:val="Основной текст (2)_"/>
    <w:link w:val="25"/>
    <w:rsid w:val="006628B3"/>
    <w:rPr>
      <w:rFonts w:ascii="Arial" w:eastAsia="Arial" w:hAnsi="Arial" w:cs="Arial"/>
    </w:rPr>
  </w:style>
  <w:style w:type="paragraph" w:customStyle="1" w:styleId="25">
    <w:name w:val="Основной текст (2)"/>
    <w:basedOn w:val="a"/>
    <w:link w:val="24"/>
    <w:rsid w:val="006628B3"/>
    <w:pPr>
      <w:widowControl w:val="0"/>
      <w:spacing w:after="130" w:line="250" w:lineRule="auto"/>
      <w:ind w:left="140"/>
    </w:pPr>
    <w:rPr>
      <w:rFonts w:ascii="Arial" w:eastAsia="Arial" w:hAnsi="Arial" w:cs="Arial"/>
      <w:lang w:eastAsia="en-US"/>
    </w:rPr>
  </w:style>
  <w:style w:type="character" w:customStyle="1" w:styleId="af9">
    <w:name w:val="Подпись к картинке_"/>
    <w:link w:val="afa"/>
    <w:rsid w:val="006628B3"/>
    <w:rPr>
      <w:rFonts w:ascii="Times New Roman" w:eastAsia="Times New Roman" w:hAnsi="Times New Roman"/>
    </w:rPr>
  </w:style>
  <w:style w:type="paragraph" w:customStyle="1" w:styleId="afa">
    <w:name w:val="Подпись к картинке"/>
    <w:basedOn w:val="a"/>
    <w:link w:val="af9"/>
    <w:rsid w:val="006628B3"/>
    <w:pPr>
      <w:widowControl w:val="0"/>
      <w:spacing w:after="0" w:line="240" w:lineRule="auto"/>
    </w:pPr>
    <w:rPr>
      <w:rFonts w:ascii="Times New Roman" w:eastAsia="Times New Roman" w:hAnsi="Times New Roman"/>
      <w:lang w:eastAsia="en-US"/>
    </w:rPr>
  </w:style>
  <w:style w:type="paragraph" w:customStyle="1" w:styleId="afb">
    <w:name w:val="Блок схема"/>
    <w:link w:val="afc"/>
    <w:qFormat/>
    <w:rsid w:val="006628B3"/>
    <w:pPr>
      <w:spacing w:after="0" w:line="240" w:lineRule="auto"/>
      <w:jc w:val="center"/>
    </w:pPr>
    <w:rPr>
      <w:rFonts w:ascii="Times New Roman" w:eastAsia="Calibri" w:hAnsi="Times New Roman" w:cs="Times New Roman"/>
      <w:color w:val="000000"/>
      <w:sz w:val="24"/>
      <w:szCs w:val="24"/>
      <w:lang w:val="kk-KZ"/>
    </w:rPr>
  </w:style>
  <w:style w:type="paragraph" w:customStyle="1" w:styleId="13">
    <w:name w:val="Стиль1блок Схема"/>
    <w:link w:val="14"/>
    <w:qFormat/>
    <w:rsid w:val="006628B3"/>
    <w:pPr>
      <w:spacing w:after="0" w:line="254" w:lineRule="auto"/>
      <w:jc w:val="center"/>
    </w:pPr>
    <w:rPr>
      <w:rFonts w:ascii="Times New Roman" w:eastAsia="Calibri" w:hAnsi="Times New Roman" w:cs="Times New Roman"/>
      <w:color w:val="000000"/>
      <w:sz w:val="24"/>
      <w:szCs w:val="24"/>
      <w:lang w:val="kk-KZ"/>
    </w:rPr>
  </w:style>
  <w:style w:type="character" w:customStyle="1" w:styleId="afc">
    <w:name w:val="Блок схема Знак"/>
    <w:link w:val="afb"/>
    <w:rsid w:val="006628B3"/>
    <w:rPr>
      <w:rFonts w:ascii="Times New Roman" w:eastAsia="Calibri" w:hAnsi="Times New Roman" w:cs="Times New Roman"/>
      <w:color w:val="000000"/>
      <w:sz w:val="24"/>
      <w:szCs w:val="24"/>
      <w:lang w:val="kk-KZ"/>
    </w:rPr>
  </w:style>
  <w:style w:type="character" w:customStyle="1" w:styleId="14">
    <w:name w:val="Стиль1блок Схема Знак"/>
    <w:link w:val="13"/>
    <w:rsid w:val="006628B3"/>
    <w:rPr>
      <w:rFonts w:ascii="Times New Roman" w:eastAsia="Calibri" w:hAnsi="Times New Roman" w:cs="Times New Roman"/>
      <w:color w:val="000000"/>
      <w:sz w:val="24"/>
      <w:szCs w:val="24"/>
      <w:lang w:val="kk-KZ"/>
    </w:rPr>
  </w:style>
  <w:style w:type="paragraph" w:customStyle="1" w:styleId="afd">
    <w:name w:val="Обычный (Интернет)"/>
    <w:basedOn w:val="a"/>
    <w:uiPriority w:val="99"/>
    <w:unhideWhenUsed/>
    <w:rsid w:val="006628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2">
    <w:name w:val="Основной текст (3)_"/>
    <w:link w:val="33"/>
    <w:rsid w:val="006628B3"/>
    <w:rPr>
      <w:rFonts w:ascii="Times New Roman" w:eastAsia="Times New Roman" w:hAnsi="Times New Roman"/>
      <w:b/>
      <w:bCs/>
      <w:shd w:val="clear" w:color="auto" w:fill="FFFFFF"/>
    </w:rPr>
  </w:style>
  <w:style w:type="character" w:customStyle="1" w:styleId="afe">
    <w:name w:val="Оглавление_"/>
    <w:link w:val="aff"/>
    <w:rsid w:val="006628B3"/>
    <w:rPr>
      <w:rFonts w:ascii="Times New Roman" w:eastAsia="Times New Roman" w:hAnsi="Times New Roman"/>
      <w:shd w:val="clear" w:color="auto" w:fill="FFFFFF"/>
    </w:rPr>
  </w:style>
  <w:style w:type="character" w:customStyle="1" w:styleId="26">
    <w:name w:val="Колонтитул (2)_"/>
    <w:link w:val="27"/>
    <w:rsid w:val="006628B3"/>
    <w:rPr>
      <w:rFonts w:ascii="Times New Roman" w:eastAsia="Times New Roman" w:hAnsi="Times New Roman"/>
      <w:shd w:val="clear" w:color="auto" w:fill="FFFFFF"/>
    </w:rPr>
  </w:style>
  <w:style w:type="character" w:customStyle="1" w:styleId="aff0">
    <w:name w:val="Другое_"/>
    <w:link w:val="aff1"/>
    <w:rsid w:val="006628B3"/>
    <w:rPr>
      <w:rFonts w:ascii="Times New Roman" w:eastAsia="Times New Roman" w:hAnsi="Times New Roman"/>
      <w:sz w:val="19"/>
      <w:szCs w:val="19"/>
      <w:shd w:val="clear" w:color="auto" w:fill="FFFFFF"/>
    </w:rPr>
  </w:style>
  <w:style w:type="character" w:customStyle="1" w:styleId="aff2">
    <w:name w:val="Подпись к таблице_"/>
    <w:link w:val="aff3"/>
    <w:rsid w:val="006628B3"/>
    <w:rPr>
      <w:rFonts w:ascii="Times New Roman" w:eastAsia="Times New Roman" w:hAnsi="Times New Roman"/>
      <w:b/>
      <w:bCs/>
      <w:sz w:val="13"/>
      <w:szCs w:val="13"/>
      <w:shd w:val="clear" w:color="auto" w:fill="FFFFFF"/>
    </w:rPr>
  </w:style>
  <w:style w:type="character" w:customStyle="1" w:styleId="43">
    <w:name w:val="Основной текст (4)_"/>
    <w:link w:val="44"/>
    <w:rsid w:val="006628B3"/>
    <w:rPr>
      <w:rFonts w:ascii="Times New Roman" w:eastAsia="Times New Roman" w:hAnsi="Times New Roman"/>
      <w:sz w:val="17"/>
      <w:szCs w:val="17"/>
      <w:shd w:val="clear" w:color="auto" w:fill="FFFFFF"/>
    </w:rPr>
  </w:style>
  <w:style w:type="character" w:customStyle="1" w:styleId="81">
    <w:name w:val="Основной текст (8)_"/>
    <w:link w:val="82"/>
    <w:rsid w:val="006628B3"/>
    <w:rPr>
      <w:rFonts w:ascii="Times New Roman" w:eastAsia="Times New Roman" w:hAnsi="Times New Roman"/>
      <w:b/>
      <w:bCs/>
      <w:sz w:val="15"/>
      <w:szCs w:val="15"/>
      <w:shd w:val="clear" w:color="auto" w:fill="FFFFFF"/>
    </w:rPr>
  </w:style>
  <w:style w:type="character" w:customStyle="1" w:styleId="34">
    <w:name w:val="Заголовок №3_"/>
    <w:link w:val="35"/>
    <w:rsid w:val="006628B3"/>
    <w:rPr>
      <w:rFonts w:ascii="Times New Roman" w:eastAsia="Times New Roman" w:hAnsi="Times New Roman"/>
      <w:shd w:val="clear" w:color="auto" w:fill="FFFFFF"/>
      <w:lang w:bidi="en-US"/>
    </w:rPr>
  </w:style>
  <w:style w:type="character" w:customStyle="1" w:styleId="51">
    <w:name w:val="Основной текст (5)_"/>
    <w:link w:val="52"/>
    <w:rsid w:val="006628B3"/>
    <w:rPr>
      <w:rFonts w:ascii="Times New Roman" w:eastAsia="Times New Roman" w:hAnsi="Times New Roman"/>
      <w:b/>
      <w:bCs/>
      <w:sz w:val="13"/>
      <w:szCs w:val="13"/>
      <w:shd w:val="clear" w:color="auto" w:fill="FFFFFF"/>
    </w:rPr>
  </w:style>
  <w:style w:type="character" w:customStyle="1" w:styleId="71">
    <w:name w:val="Основной текст (7)_"/>
    <w:link w:val="72"/>
    <w:rsid w:val="006628B3"/>
    <w:rPr>
      <w:rFonts w:ascii="Times New Roman" w:eastAsia="Times New Roman" w:hAnsi="Times New Roman"/>
      <w:i/>
      <w:iCs/>
      <w:sz w:val="11"/>
      <w:szCs w:val="11"/>
      <w:shd w:val="clear" w:color="auto" w:fill="FFFFFF"/>
      <w:lang w:bidi="en-US"/>
    </w:rPr>
  </w:style>
  <w:style w:type="character" w:customStyle="1" w:styleId="15">
    <w:name w:val="Заголовок №1_"/>
    <w:link w:val="16"/>
    <w:rsid w:val="006628B3"/>
    <w:rPr>
      <w:rFonts w:ascii="Arial" w:eastAsia="Arial" w:hAnsi="Arial" w:cs="Arial"/>
      <w:sz w:val="44"/>
      <w:szCs w:val="44"/>
      <w:shd w:val="clear" w:color="auto" w:fill="FFFFFF"/>
      <w:lang w:bidi="en-US"/>
    </w:rPr>
  </w:style>
  <w:style w:type="character" w:customStyle="1" w:styleId="61">
    <w:name w:val="Основной текст (6)_"/>
    <w:link w:val="62"/>
    <w:rsid w:val="006628B3"/>
    <w:rPr>
      <w:rFonts w:ascii="Arial" w:eastAsia="Arial" w:hAnsi="Arial" w:cs="Arial"/>
      <w:sz w:val="12"/>
      <w:szCs w:val="12"/>
      <w:shd w:val="clear" w:color="auto" w:fill="FFFFFF"/>
      <w:lang w:bidi="en-US"/>
    </w:rPr>
  </w:style>
  <w:style w:type="character" w:customStyle="1" w:styleId="28">
    <w:name w:val="Заголовок №2_"/>
    <w:link w:val="29"/>
    <w:rsid w:val="006628B3"/>
    <w:rPr>
      <w:rFonts w:ascii="Times New Roman" w:eastAsia="Times New Roman" w:hAnsi="Times New Roman"/>
      <w:i/>
      <w:iCs/>
      <w:shd w:val="clear" w:color="auto" w:fill="FFFFFF"/>
      <w:lang w:bidi="en-US"/>
    </w:rPr>
  </w:style>
  <w:style w:type="paragraph" w:customStyle="1" w:styleId="33">
    <w:name w:val="Основной текст (3)"/>
    <w:basedOn w:val="a"/>
    <w:link w:val="32"/>
    <w:rsid w:val="006628B3"/>
    <w:pPr>
      <w:widowControl w:val="0"/>
      <w:shd w:val="clear" w:color="auto" w:fill="FFFFFF"/>
      <w:spacing w:after="60" w:line="240" w:lineRule="auto"/>
      <w:jc w:val="center"/>
    </w:pPr>
    <w:rPr>
      <w:rFonts w:ascii="Times New Roman" w:eastAsia="Times New Roman" w:hAnsi="Times New Roman"/>
      <w:b/>
      <w:bCs/>
      <w:lang w:eastAsia="en-US"/>
    </w:rPr>
  </w:style>
  <w:style w:type="paragraph" w:customStyle="1" w:styleId="aff">
    <w:name w:val="Оглавление"/>
    <w:basedOn w:val="a"/>
    <w:link w:val="afe"/>
    <w:rsid w:val="006628B3"/>
    <w:pPr>
      <w:widowControl w:val="0"/>
      <w:shd w:val="clear" w:color="auto" w:fill="FFFFFF"/>
      <w:spacing w:after="0" w:line="240" w:lineRule="auto"/>
      <w:ind w:left="800" w:firstLine="40"/>
      <w:jc w:val="both"/>
    </w:pPr>
    <w:rPr>
      <w:rFonts w:ascii="Times New Roman" w:eastAsia="Times New Roman" w:hAnsi="Times New Roman"/>
      <w:lang w:eastAsia="en-US"/>
    </w:rPr>
  </w:style>
  <w:style w:type="paragraph" w:customStyle="1" w:styleId="27">
    <w:name w:val="Колонтитул (2)"/>
    <w:basedOn w:val="a"/>
    <w:link w:val="26"/>
    <w:rsid w:val="006628B3"/>
    <w:pPr>
      <w:widowControl w:val="0"/>
      <w:shd w:val="clear" w:color="auto" w:fill="FFFFFF"/>
      <w:spacing w:after="0" w:line="240" w:lineRule="auto"/>
    </w:pPr>
    <w:rPr>
      <w:rFonts w:ascii="Times New Roman" w:eastAsia="Times New Roman" w:hAnsi="Times New Roman"/>
      <w:lang w:eastAsia="en-US"/>
    </w:rPr>
  </w:style>
  <w:style w:type="paragraph" w:customStyle="1" w:styleId="aff1">
    <w:name w:val="Другое"/>
    <w:basedOn w:val="a"/>
    <w:link w:val="aff0"/>
    <w:rsid w:val="006628B3"/>
    <w:pPr>
      <w:widowControl w:val="0"/>
      <w:shd w:val="clear" w:color="auto" w:fill="FFFFFF"/>
      <w:spacing w:after="0" w:line="254" w:lineRule="auto"/>
      <w:ind w:firstLine="400"/>
      <w:jc w:val="both"/>
    </w:pPr>
    <w:rPr>
      <w:rFonts w:ascii="Times New Roman" w:eastAsia="Times New Roman" w:hAnsi="Times New Roman"/>
      <w:sz w:val="19"/>
      <w:szCs w:val="19"/>
      <w:lang w:eastAsia="en-US"/>
    </w:rPr>
  </w:style>
  <w:style w:type="paragraph" w:customStyle="1" w:styleId="aff3">
    <w:name w:val="Подпись к таблице"/>
    <w:basedOn w:val="a"/>
    <w:link w:val="aff2"/>
    <w:rsid w:val="006628B3"/>
    <w:pPr>
      <w:widowControl w:val="0"/>
      <w:shd w:val="clear" w:color="auto" w:fill="FFFFFF"/>
      <w:spacing w:after="0" w:line="240" w:lineRule="auto"/>
    </w:pPr>
    <w:rPr>
      <w:rFonts w:ascii="Times New Roman" w:eastAsia="Times New Roman" w:hAnsi="Times New Roman"/>
      <w:b/>
      <w:bCs/>
      <w:sz w:val="13"/>
      <w:szCs w:val="13"/>
      <w:lang w:eastAsia="en-US"/>
    </w:rPr>
  </w:style>
  <w:style w:type="paragraph" w:customStyle="1" w:styleId="44">
    <w:name w:val="Основной текст (4)"/>
    <w:basedOn w:val="a"/>
    <w:link w:val="43"/>
    <w:rsid w:val="006628B3"/>
    <w:pPr>
      <w:widowControl w:val="0"/>
      <w:shd w:val="clear" w:color="auto" w:fill="FFFFFF"/>
      <w:spacing w:after="0" w:line="247" w:lineRule="auto"/>
      <w:jc w:val="both"/>
    </w:pPr>
    <w:rPr>
      <w:rFonts w:ascii="Times New Roman" w:eastAsia="Times New Roman" w:hAnsi="Times New Roman"/>
      <w:sz w:val="17"/>
      <w:szCs w:val="17"/>
      <w:lang w:eastAsia="en-US"/>
    </w:rPr>
  </w:style>
  <w:style w:type="paragraph" w:customStyle="1" w:styleId="82">
    <w:name w:val="Основной текст (8)"/>
    <w:basedOn w:val="a"/>
    <w:link w:val="81"/>
    <w:rsid w:val="006628B3"/>
    <w:pPr>
      <w:widowControl w:val="0"/>
      <w:shd w:val="clear" w:color="auto" w:fill="FFFFFF"/>
      <w:spacing w:after="0" w:line="240" w:lineRule="auto"/>
      <w:ind w:left="1480"/>
      <w:jc w:val="both"/>
    </w:pPr>
    <w:rPr>
      <w:rFonts w:ascii="Times New Roman" w:eastAsia="Times New Roman" w:hAnsi="Times New Roman"/>
      <w:b/>
      <w:bCs/>
      <w:sz w:val="15"/>
      <w:szCs w:val="15"/>
      <w:lang w:eastAsia="en-US"/>
    </w:rPr>
  </w:style>
  <w:style w:type="paragraph" w:customStyle="1" w:styleId="35">
    <w:name w:val="Заголовок №3"/>
    <w:basedOn w:val="a"/>
    <w:link w:val="34"/>
    <w:rsid w:val="006628B3"/>
    <w:pPr>
      <w:widowControl w:val="0"/>
      <w:shd w:val="clear" w:color="auto" w:fill="FFFFFF"/>
      <w:spacing w:after="80" w:line="240" w:lineRule="auto"/>
      <w:ind w:left="480" w:firstLine="720"/>
      <w:jc w:val="both"/>
      <w:outlineLvl w:val="2"/>
    </w:pPr>
    <w:rPr>
      <w:rFonts w:ascii="Times New Roman" w:eastAsia="Times New Roman" w:hAnsi="Times New Roman"/>
      <w:lang w:eastAsia="en-US" w:bidi="en-US"/>
    </w:rPr>
  </w:style>
  <w:style w:type="paragraph" w:customStyle="1" w:styleId="52">
    <w:name w:val="Основной текст (5)"/>
    <w:basedOn w:val="a"/>
    <w:link w:val="51"/>
    <w:rsid w:val="006628B3"/>
    <w:pPr>
      <w:widowControl w:val="0"/>
      <w:shd w:val="clear" w:color="auto" w:fill="FFFFFF"/>
      <w:spacing w:after="90" w:line="240" w:lineRule="auto"/>
      <w:ind w:left="1480"/>
      <w:jc w:val="both"/>
    </w:pPr>
    <w:rPr>
      <w:rFonts w:ascii="Times New Roman" w:eastAsia="Times New Roman" w:hAnsi="Times New Roman"/>
      <w:b/>
      <w:bCs/>
      <w:sz w:val="13"/>
      <w:szCs w:val="13"/>
      <w:lang w:eastAsia="en-US"/>
    </w:rPr>
  </w:style>
  <w:style w:type="paragraph" w:customStyle="1" w:styleId="72">
    <w:name w:val="Основной текст (7)"/>
    <w:basedOn w:val="a"/>
    <w:link w:val="71"/>
    <w:rsid w:val="006628B3"/>
    <w:pPr>
      <w:widowControl w:val="0"/>
      <w:shd w:val="clear" w:color="auto" w:fill="FFFFFF"/>
      <w:spacing w:after="0" w:line="240" w:lineRule="auto"/>
    </w:pPr>
    <w:rPr>
      <w:rFonts w:ascii="Times New Roman" w:eastAsia="Times New Roman" w:hAnsi="Times New Roman"/>
      <w:i/>
      <w:iCs/>
      <w:sz w:val="11"/>
      <w:szCs w:val="11"/>
      <w:lang w:eastAsia="en-US" w:bidi="en-US"/>
    </w:rPr>
  </w:style>
  <w:style w:type="paragraph" w:customStyle="1" w:styleId="16">
    <w:name w:val="Заголовок №1"/>
    <w:basedOn w:val="a"/>
    <w:link w:val="15"/>
    <w:rsid w:val="006628B3"/>
    <w:pPr>
      <w:widowControl w:val="0"/>
      <w:shd w:val="clear" w:color="auto" w:fill="FFFFFF"/>
      <w:spacing w:after="0" w:line="240" w:lineRule="auto"/>
      <w:outlineLvl w:val="0"/>
    </w:pPr>
    <w:rPr>
      <w:rFonts w:ascii="Arial" w:eastAsia="Arial" w:hAnsi="Arial" w:cs="Arial"/>
      <w:sz w:val="44"/>
      <w:szCs w:val="44"/>
      <w:lang w:eastAsia="en-US" w:bidi="en-US"/>
    </w:rPr>
  </w:style>
  <w:style w:type="paragraph" w:customStyle="1" w:styleId="62">
    <w:name w:val="Основной текст (6)"/>
    <w:basedOn w:val="a"/>
    <w:link w:val="61"/>
    <w:rsid w:val="006628B3"/>
    <w:pPr>
      <w:widowControl w:val="0"/>
      <w:shd w:val="clear" w:color="auto" w:fill="FFFFFF"/>
      <w:spacing w:after="120" w:line="240" w:lineRule="auto"/>
      <w:ind w:left="1520"/>
      <w:jc w:val="both"/>
    </w:pPr>
    <w:rPr>
      <w:rFonts w:ascii="Arial" w:eastAsia="Arial" w:hAnsi="Arial" w:cs="Arial"/>
      <w:sz w:val="12"/>
      <w:szCs w:val="12"/>
      <w:lang w:eastAsia="en-US" w:bidi="en-US"/>
    </w:rPr>
  </w:style>
  <w:style w:type="paragraph" w:customStyle="1" w:styleId="29">
    <w:name w:val="Заголовок №2"/>
    <w:basedOn w:val="a"/>
    <w:link w:val="28"/>
    <w:rsid w:val="006628B3"/>
    <w:pPr>
      <w:widowControl w:val="0"/>
      <w:shd w:val="clear" w:color="auto" w:fill="FFFFFF"/>
      <w:spacing w:after="0" w:line="240" w:lineRule="auto"/>
      <w:ind w:firstLine="720"/>
      <w:jc w:val="both"/>
      <w:outlineLvl w:val="1"/>
    </w:pPr>
    <w:rPr>
      <w:rFonts w:ascii="Times New Roman" w:eastAsia="Times New Roman" w:hAnsi="Times New Roman"/>
      <w:i/>
      <w:iCs/>
      <w:lang w:eastAsia="en-US" w:bidi="en-US"/>
    </w:rPr>
  </w:style>
  <w:style w:type="paragraph" w:customStyle="1" w:styleId="Style1">
    <w:name w:val="Style1"/>
    <w:basedOn w:val="a"/>
    <w:uiPriority w:val="99"/>
    <w:rsid w:val="006628B3"/>
    <w:pPr>
      <w:widowControl w:val="0"/>
      <w:autoSpaceDE w:val="0"/>
      <w:autoSpaceDN w:val="0"/>
      <w:adjustRightInd w:val="0"/>
      <w:spacing w:after="0" w:line="262" w:lineRule="exact"/>
    </w:pPr>
    <w:rPr>
      <w:rFonts w:ascii="Times New Roman" w:eastAsia="Times New Roman" w:hAnsi="Times New Roman" w:cs="Times New Roman"/>
      <w:sz w:val="24"/>
      <w:szCs w:val="24"/>
    </w:rPr>
  </w:style>
  <w:style w:type="paragraph" w:customStyle="1" w:styleId="Style2">
    <w:name w:val="Style2"/>
    <w:basedOn w:val="a"/>
    <w:uiPriority w:val="99"/>
    <w:rsid w:val="006628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uiPriority w:val="99"/>
    <w:rsid w:val="006628B3"/>
    <w:rPr>
      <w:rFonts w:ascii="Times New Roman" w:hAnsi="Times New Roman" w:cs="Times New Roman" w:hint="default"/>
      <w:sz w:val="24"/>
      <w:szCs w:val="24"/>
    </w:rPr>
  </w:style>
  <w:style w:type="character" w:customStyle="1" w:styleId="FontStyle13">
    <w:name w:val="Font Style13"/>
    <w:uiPriority w:val="99"/>
    <w:rsid w:val="006628B3"/>
    <w:rPr>
      <w:rFonts w:ascii="Franklin Gothic Heavy" w:hAnsi="Franklin Gothic Heavy" w:cs="Franklin Gothic Heavy"/>
      <w:i/>
      <w:iCs/>
      <w:sz w:val="18"/>
      <w:szCs w:val="18"/>
    </w:rPr>
  </w:style>
  <w:style w:type="paragraph" w:customStyle="1" w:styleId="Default">
    <w:name w:val="Default"/>
    <w:uiPriority w:val="99"/>
    <w:rsid w:val="006628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44">
    <w:name w:val="Font Style44"/>
    <w:uiPriority w:val="99"/>
    <w:rsid w:val="006628B3"/>
    <w:rPr>
      <w:rFonts w:ascii="Times New Roman" w:hAnsi="Times New Roman" w:cs="Times New Roman" w:hint="default"/>
      <w:b/>
      <w:bCs/>
      <w:sz w:val="24"/>
      <w:szCs w:val="24"/>
    </w:rPr>
  </w:style>
  <w:style w:type="character" w:styleId="aff4">
    <w:name w:val="Emphasis"/>
    <w:uiPriority w:val="20"/>
    <w:qFormat/>
    <w:rsid w:val="006628B3"/>
    <w:rPr>
      <w:i/>
      <w:iCs/>
    </w:rPr>
  </w:style>
  <w:style w:type="paragraph" w:customStyle="1" w:styleId="formattext">
    <w:name w:val="formattext"/>
    <w:basedOn w:val="a"/>
    <w:uiPriority w:val="99"/>
    <w:rsid w:val="006628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7">
    <w:name w:val="Неразрешенное упоминание1"/>
    <w:uiPriority w:val="99"/>
    <w:semiHidden/>
    <w:unhideWhenUsed/>
    <w:rsid w:val="006628B3"/>
    <w:rPr>
      <w:color w:val="605E5C"/>
      <w:shd w:val="clear" w:color="auto" w:fill="E1DFDD"/>
    </w:rPr>
  </w:style>
  <w:style w:type="paragraph" w:customStyle="1" w:styleId="bigtext">
    <w:name w:val="bigtext"/>
    <w:basedOn w:val="a"/>
    <w:uiPriority w:val="99"/>
    <w:rsid w:val="006628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a">
    <w:name w:val="Неразрешенное упоминание2"/>
    <w:uiPriority w:val="99"/>
    <w:semiHidden/>
    <w:unhideWhenUsed/>
    <w:rsid w:val="006628B3"/>
    <w:rPr>
      <w:color w:val="605E5C"/>
      <w:shd w:val="clear" w:color="auto" w:fill="E1DFDD"/>
    </w:rPr>
  </w:style>
  <w:style w:type="character" w:customStyle="1" w:styleId="s0">
    <w:name w:val="s0"/>
    <w:basedOn w:val="a0"/>
    <w:rsid w:val="006628B3"/>
  </w:style>
  <w:style w:type="numbering" w:customStyle="1" w:styleId="18">
    <w:name w:val="Нет списка1"/>
    <w:next w:val="a2"/>
    <w:uiPriority w:val="99"/>
    <w:semiHidden/>
    <w:unhideWhenUsed/>
    <w:rsid w:val="006628B3"/>
  </w:style>
  <w:style w:type="character" w:customStyle="1" w:styleId="aff5">
    <w:name w:val="Колонтитул_"/>
    <w:basedOn w:val="a0"/>
    <w:link w:val="aff6"/>
    <w:rsid w:val="006628B3"/>
    <w:rPr>
      <w:rFonts w:ascii="Arial" w:eastAsia="Arial" w:hAnsi="Arial" w:cs="Arial"/>
      <w:sz w:val="8"/>
      <w:szCs w:val="8"/>
    </w:rPr>
  </w:style>
  <w:style w:type="paragraph" w:customStyle="1" w:styleId="aff6">
    <w:name w:val="Колонтитул"/>
    <w:basedOn w:val="a"/>
    <w:link w:val="aff5"/>
    <w:rsid w:val="006628B3"/>
    <w:pPr>
      <w:widowControl w:val="0"/>
      <w:spacing w:after="0" w:line="240" w:lineRule="auto"/>
    </w:pPr>
    <w:rPr>
      <w:rFonts w:ascii="Arial" w:eastAsia="Arial" w:hAnsi="Arial" w:cs="Arial"/>
      <w:sz w:val="8"/>
      <w:szCs w:val="8"/>
      <w:lang w:eastAsia="en-US"/>
    </w:rPr>
  </w:style>
  <w:style w:type="table" w:customStyle="1" w:styleId="19">
    <w:name w:val="Сетка таблицы1"/>
    <w:basedOn w:val="a1"/>
    <w:next w:val="a7"/>
    <w:uiPriority w:val="39"/>
    <w:rsid w:val="006628B3"/>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7"/>
    <w:uiPriority w:val="39"/>
    <w:rsid w:val="006628B3"/>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Стиль1"/>
    <w:basedOn w:val="11"/>
    <w:uiPriority w:val="99"/>
    <w:qFormat/>
    <w:rsid w:val="006628B3"/>
    <w:pPr>
      <w:widowControl/>
      <w:tabs>
        <w:tab w:val="clear" w:pos="9345"/>
      </w:tabs>
      <w:jc w:val="center"/>
      <w:outlineLvl w:val="0"/>
    </w:pPr>
    <w:rPr>
      <w:rFonts w:eastAsia="Calibri"/>
      <w:b/>
      <w:lang w:eastAsia="en-US"/>
    </w:rPr>
  </w:style>
  <w:style w:type="paragraph" w:customStyle="1" w:styleId="2c">
    <w:name w:val="Стиль2"/>
    <w:basedOn w:val="1a"/>
    <w:uiPriority w:val="99"/>
    <w:qFormat/>
    <w:rsid w:val="006628B3"/>
  </w:style>
  <w:style w:type="paragraph" w:customStyle="1" w:styleId="36">
    <w:name w:val="Стиль3"/>
    <w:basedOn w:val="1"/>
    <w:uiPriority w:val="99"/>
    <w:qFormat/>
    <w:rsid w:val="006628B3"/>
    <w:pPr>
      <w:spacing w:before="0" w:line="240" w:lineRule="auto"/>
      <w:jc w:val="center"/>
    </w:pPr>
    <w:rPr>
      <w:rFonts w:ascii="Times New Roman" w:eastAsia="Times New Roman" w:hAnsi="Times New Roman" w:cs="Times New Roman"/>
      <w:b/>
      <w:color w:val="auto"/>
      <w:sz w:val="28"/>
      <w:lang w:eastAsia="en-US"/>
    </w:rPr>
  </w:style>
  <w:style w:type="numbering" w:customStyle="1" w:styleId="2d">
    <w:name w:val="Нет списка2"/>
    <w:next w:val="a2"/>
    <w:uiPriority w:val="99"/>
    <w:semiHidden/>
    <w:unhideWhenUsed/>
    <w:rsid w:val="006628B3"/>
  </w:style>
  <w:style w:type="paragraph" w:customStyle="1" w:styleId="abzac">
    <w:name w:val="abzac"/>
    <w:basedOn w:val="a"/>
    <w:uiPriority w:val="99"/>
    <w:rsid w:val="006628B3"/>
    <w:pPr>
      <w:spacing w:after="0" w:line="432" w:lineRule="auto"/>
      <w:ind w:firstLine="960"/>
      <w:jc w:val="both"/>
    </w:pPr>
    <w:rPr>
      <w:rFonts w:ascii="Verdana" w:eastAsia="Times New Roman" w:hAnsi="Verdana" w:cs="Times New Roman"/>
      <w:color w:val="333333"/>
      <w:sz w:val="18"/>
      <w:szCs w:val="18"/>
    </w:rPr>
  </w:style>
  <w:style w:type="paragraph" w:customStyle="1" w:styleId="aff7">
    <w:name w:val="Чертежный"/>
    <w:uiPriority w:val="99"/>
    <w:rsid w:val="006628B3"/>
    <w:pPr>
      <w:spacing w:after="0" w:line="240" w:lineRule="auto"/>
      <w:jc w:val="both"/>
    </w:pPr>
    <w:rPr>
      <w:rFonts w:ascii="ISOCPEUR" w:eastAsia="Times New Roman" w:hAnsi="ISOCPEUR" w:cs="Times New Roman"/>
      <w:i/>
      <w:sz w:val="28"/>
      <w:szCs w:val="20"/>
      <w:lang w:val="uk-UA" w:eastAsia="ru-RU"/>
    </w:rPr>
  </w:style>
  <w:style w:type="paragraph" w:styleId="aff8">
    <w:name w:val="Plain Text"/>
    <w:basedOn w:val="a"/>
    <w:link w:val="aff9"/>
    <w:uiPriority w:val="99"/>
    <w:rsid w:val="006628B3"/>
    <w:pPr>
      <w:spacing w:after="0" w:line="240" w:lineRule="auto"/>
    </w:pPr>
    <w:rPr>
      <w:rFonts w:ascii="Courier New" w:eastAsia="Times New Roman" w:hAnsi="Courier New" w:cs="Times New Roman"/>
      <w:b/>
      <w:color w:val="000080"/>
      <w:sz w:val="20"/>
      <w:szCs w:val="20"/>
    </w:rPr>
  </w:style>
  <w:style w:type="character" w:customStyle="1" w:styleId="aff9">
    <w:name w:val="Текст Знак"/>
    <w:basedOn w:val="a0"/>
    <w:link w:val="aff8"/>
    <w:uiPriority w:val="99"/>
    <w:rsid w:val="006628B3"/>
    <w:rPr>
      <w:rFonts w:ascii="Courier New" w:eastAsia="Times New Roman" w:hAnsi="Courier New" w:cs="Times New Roman"/>
      <w:b/>
      <w:color w:val="000080"/>
      <w:sz w:val="20"/>
      <w:szCs w:val="20"/>
      <w:lang w:eastAsia="ru-RU"/>
    </w:rPr>
  </w:style>
  <w:style w:type="table" w:customStyle="1" w:styleId="37">
    <w:name w:val="Сетка таблицы3"/>
    <w:basedOn w:val="a1"/>
    <w:next w:val="a7"/>
    <w:uiPriority w:val="59"/>
    <w:rsid w:val="006628B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a"/>
    <w:uiPriority w:val="99"/>
    <w:rsid w:val="006628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6628B3"/>
  </w:style>
  <w:style w:type="character" w:customStyle="1" w:styleId="eop">
    <w:name w:val="eop"/>
    <w:basedOn w:val="a0"/>
    <w:rsid w:val="006628B3"/>
  </w:style>
  <w:style w:type="character" w:customStyle="1" w:styleId="spellingerror">
    <w:name w:val="spellingerror"/>
    <w:basedOn w:val="a0"/>
    <w:rsid w:val="006628B3"/>
  </w:style>
  <w:style w:type="character" w:customStyle="1" w:styleId="scxw197110427">
    <w:name w:val="scxw197110427"/>
    <w:basedOn w:val="a0"/>
    <w:rsid w:val="006628B3"/>
  </w:style>
  <w:style w:type="character" w:customStyle="1" w:styleId="mathspan">
    <w:name w:val="mathspan"/>
    <w:basedOn w:val="a0"/>
    <w:rsid w:val="006628B3"/>
  </w:style>
  <w:style w:type="character" w:customStyle="1" w:styleId="mi">
    <w:name w:val="mi"/>
    <w:basedOn w:val="a0"/>
    <w:rsid w:val="006628B3"/>
  </w:style>
  <w:style w:type="character" w:customStyle="1" w:styleId="mjxassistivemathml">
    <w:name w:val="mjx_assistive_mathml"/>
    <w:basedOn w:val="a0"/>
    <w:rsid w:val="006628B3"/>
  </w:style>
  <w:style w:type="character" w:customStyle="1" w:styleId="mo">
    <w:name w:val="mo"/>
    <w:basedOn w:val="a0"/>
    <w:rsid w:val="006628B3"/>
  </w:style>
  <w:style w:type="character" w:customStyle="1" w:styleId="scxw225787525">
    <w:name w:val="scxw225787525"/>
    <w:basedOn w:val="a0"/>
    <w:rsid w:val="006628B3"/>
  </w:style>
  <w:style w:type="character" w:customStyle="1" w:styleId="mn">
    <w:name w:val="mn"/>
    <w:basedOn w:val="a0"/>
    <w:rsid w:val="006628B3"/>
  </w:style>
  <w:style w:type="character" w:customStyle="1" w:styleId="scxw85826426">
    <w:name w:val="scxw85826426"/>
    <w:basedOn w:val="a0"/>
    <w:rsid w:val="006628B3"/>
  </w:style>
  <w:style w:type="character" w:customStyle="1" w:styleId="contextualspellingandgrammarerror">
    <w:name w:val="contextualspellingandgrammarerror"/>
    <w:basedOn w:val="a0"/>
    <w:rsid w:val="006628B3"/>
  </w:style>
  <w:style w:type="character" w:customStyle="1" w:styleId="scxw107528786">
    <w:name w:val="scxw107528786"/>
    <w:basedOn w:val="a0"/>
    <w:rsid w:val="006628B3"/>
  </w:style>
  <w:style w:type="character" w:customStyle="1" w:styleId="scxw121464152">
    <w:name w:val="scxw121464152"/>
    <w:basedOn w:val="a0"/>
    <w:rsid w:val="006628B3"/>
  </w:style>
  <w:style w:type="numbering" w:customStyle="1" w:styleId="38">
    <w:name w:val="Нет списка3"/>
    <w:next w:val="a2"/>
    <w:uiPriority w:val="99"/>
    <w:semiHidden/>
    <w:unhideWhenUsed/>
    <w:rsid w:val="006628B3"/>
  </w:style>
  <w:style w:type="character" w:customStyle="1" w:styleId="apple-converted-space">
    <w:name w:val="apple-converted-space"/>
    <w:basedOn w:val="a0"/>
    <w:rsid w:val="006628B3"/>
    <w:rPr>
      <w:rFonts w:cs="Times New Roman"/>
    </w:rPr>
  </w:style>
  <w:style w:type="character" w:styleId="HTML">
    <w:name w:val="HTML Cite"/>
    <w:basedOn w:val="a0"/>
    <w:uiPriority w:val="99"/>
    <w:semiHidden/>
    <w:unhideWhenUsed/>
    <w:rsid w:val="006628B3"/>
    <w:rPr>
      <w:rFonts w:cs="Times New Roman"/>
      <w:i/>
      <w:iCs/>
    </w:rPr>
  </w:style>
  <w:style w:type="table" w:customStyle="1" w:styleId="45">
    <w:name w:val="Сетка таблицы4"/>
    <w:basedOn w:val="a1"/>
    <w:next w:val="a7"/>
    <w:uiPriority w:val="59"/>
    <w:rsid w:val="006628B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Нижний колонтитул1"/>
    <w:basedOn w:val="a"/>
    <w:next w:val="a4"/>
    <w:uiPriority w:val="99"/>
    <w:unhideWhenUsed/>
    <w:rsid w:val="006628B3"/>
    <w:pPr>
      <w:tabs>
        <w:tab w:val="center" w:pos="4677"/>
        <w:tab w:val="right" w:pos="9355"/>
      </w:tabs>
      <w:spacing w:after="0" w:line="240" w:lineRule="auto"/>
      <w:ind w:firstLine="851"/>
      <w:jc w:val="both"/>
    </w:pPr>
    <w:rPr>
      <w:rFonts w:ascii="Times New Roman" w:eastAsia="MS Mincho" w:hAnsi="Times New Roman" w:cs="Times New Roman"/>
      <w:sz w:val="28"/>
      <w:szCs w:val="28"/>
      <w:lang w:eastAsia="en-US"/>
    </w:rPr>
  </w:style>
  <w:style w:type="character" w:customStyle="1" w:styleId="1c">
    <w:name w:val="Нижний колонтитул Знак1"/>
    <w:basedOn w:val="a0"/>
    <w:uiPriority w:val="99"/>
    <w:rsid w:val="006628B3"/>
    <w:rPr>
      <w:lang w:val="ru-RU" w:eastAsia="ru-RU"/>
    </w:rPr>
  </w:style>
  <w:style w:type="character" w:customStyle="1" w:styleId="w">
    <w:name w:val="w"/>
    <w:basedOn w:val="a0"/>
    <w:rsid w:val="006628B3"/>
  </w:style>
  <w:style w:type="numbering" w:customStyle="1" w:styleId="46">
    <w:name w:val="Нет списка4"/>
    <w:next w:val="a2"/>
    <w:uiPriority w:val="99"/>
    <w:semiHidden/>
    <w:unhideWhenUsed/>
    <w:rsid w:val="00DB26D5"/>
  </w:style>
  <w:style w:type="paragraph" w:customStyle="1" w:styleId="Style4">
    <w:name w:val="Style4"/>
    <w:basedOn w:val="a"/>
    <w:uiPriority w:val="99"/>
    <w:rsid w:val="00CF6AFB"/>
    <w:pPr>
      <w:widowControl w:val="0"/>
      <w:autoSpaceDE w:val="0"/>
      <w:autoSpaceDN w:val="0"/>
      <w:adjustRightInd w:val="0"/>
      <w:spacing w:after="0" w:line="442" w:lineRule="exact"/>
      <w:jc w:val="both"/>
    </w:pPr>
    <w:rPr>
      <w:rFonts w:ascii="Times New Roman" w:hAnsi="Times New Roman" w:cs="Times New Roman"/>
      <w:sz w:val="24"/>
      <w:szCs w:val="24"/>
    </w:rPr>
  </w:style>
  <w:style w:type="paragraph" w:customStyle="1" w:styleId="Style7">
    <w:name w:val="Style7"/>
    <w:basedOn w:val="a"/>
    <w:uiPriority w:val="99"/>
    <w:rsid w:val="00CF6AFB"/>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81">
    <w:name w:val="Font Style81"/>
    <w:basedOn w:val="a0"/>
    <w:uiPriority w:val="99"/>
    <w:rsid w:val="00CF6AFB"/>
    <w:rPr>
      <w:rFonts w:ascii="Times New Roman" w:hAnsi="Times New Roman" w:cs="Times New Roman"/>
      <w:sz w:val="26"/>
      <w:szCs w:val="26"/>
    </w:rPr>
  </w:style>
  <w:style w:type="character" w:customStyle="1" w:styleId="FontStyle82">
    <w:name w:val="Font Style82"/>
    <w:basedOn w:val="a0"/>
    <w:uiPriority w:val="99"/>
    <w:rsid w:val="00CF6AFB"/>
    <w:rPr>
      <w:rFonts w:ascii="Times New Roman" w:hAnsi="Times New Roman" w:cs="Times New Roman"/>
      <w:sz w:val="22"/>
      <w:szCs w:val="22"/>
    </w:rPr>
  </w:style>
  <w:style w:type="paragraph" w:customStyle="1" w:styleId="Style3">
    <w:name w:val="Style3"/>
    <w:basedOn w:val="a"/>
    <w:uiPriority w:val="99"/>
    <w:rsid w:val="00115E5A"/>
    <w:pPr>
      <w:widowControl w:val="0"/>
      <w:autoSpaceDE w:val="0"/>
      <w:autoSpaceDN w:val="0"/>
      <w:adjustRightInd w:val="0"/>
      <w:spacing w:after="0" w:line="208" w:lineRule="exact"/>
      <w:ind w:firstLine="178"/>
      <w:jc w:val="both"/>
    </w:pPr>
    <w:rPr>
      <w:rFonts w:ascii="Times New Roman" w:hAnsi="Times New Roman" w:cs="Times New Roman"/>
      <w:sz w:val="24"/>
      <w:szCs w:val="24"/>
    </w:rPr>
  </w:style>
  <w:style w:type="paragraph" w:customStyle="1" w:styleId="Style6">
    <w:name w:val="Style6"/>
    <w:basedOn w:val="a"/>
    <w:uiPriority w:val="99"/>
    <w:rsid w:val="00115E5A"/>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6">
    <w:name w:val="Font Style16"/>
    <w:basedOn w:val="a0"/>
    <w:uiPriority w:val="99"/>
    <w:rsid w:val="00115E5A"/>
    <w:rPr>
      <w:rFonts w:ascii="Times New Roman" w:hAnsi="Times New Roman" w:cs="Times New Roman"/>
      <w:sz w:val="16"/>
      <w:szCs w:val="16"/>
    </w:rPr>
  </w:style>
  <w:style w:type="paragraph" w:styleId="z-">
    <w:name w:val="HTML Top of Form"/>
    <w:basedOn w:val="a"/>
    <w:next w:val="a"/>
    <w:link w:val="z-0"/>
    <w:hidden/>
    <w:uiPriority w:val="99"/>
    <w:semiHidden/>
    <w:unhideWhenUsed/>
    <w:rsid w:val="00553EDC"/>
    <w:pPr>
      <w:pBdr>
        <w:bottom w:val="single" w:sz="6" w:space="1" w:color="auto"/>
      </w:pBdr>
      <w:spacing w:after="0" w:line="240" w:lineRule="auto"/>
      <w:jc w:val="center"/>
    </w:pPr>
    <w:rPr>
      <w:rFonts w:ascii="Arial" w:eastAsia="Times New Roman" w:hAnsi="Arial" w:cs="Arial"/>
      <w:vanish/>
      <w:sz w:val="16"/>
      <w:szCs w:val="16"/>
      <w:lang w:eastAsia="en-US"/>
    </w:rPr>
  </w:style>
  <w:style w:type="character" w:customStyle="1" w:styleId="z-0">
    <w:name w:val="z-Начало формы Знак"/>
    <w:basedOn w:val="a0"/>
    <w:link w:val="z-"/>
    <w:uiPriority w:val="99"/>
    <w:semiHidden/>
    <w:rsid w:val="00553EDC"/>
    <w:rPr>
      <w:rFonts w:ascii="Arial" w:eastAsia="Times New Roman" w:hAnsi="Arial" w:cs="Arial"/>
      <w:vanish/>
      <w:sz w:val="16"/>
      <w:szCs w:val="16"/>
    </w:rPr>
  </w:style>
  <w:style w:type="character" w:customStyle="1" w:styleId="39">
    <w:name w:val="Неразрешенное упоминание3"/>
    <w:basedOn w:val="a0"/>
    <w:uiPriority w:val="99"/>
    <w:semiHidden/>
    <w:unhideWhenUsed/>
    <w:rsid w:val="001F36B4"/>
    <w:rPr>
      <w:color w:val="808080"/>
      <w:shd w:val="clear" w:color="auto" w:fill="E6E6E6"/>
    </w:rPr>
  </w:style>
  <w:style w:type="character" w:customStyle="1" w:styleId="UnresolvedMention">
    <w:name w:val="Unresolved Mention"/>
    <w:basedOn w:val="a0"/>
    <w:uiPriority w:val="99"/>
    <w:semiHidden/>
    <w:unhideWhenUsed/>
    <w:rsid w:val="00263797"/>
    <w:rPr>
      <w:color w:val="808080"/>
      <w:shd w:val="clear" w:color="auto" w:fill="E6E6E6"/>
    </w:rPr>
  </w:style>
  <w:style w:type="paragraph" w:customStyle="1" w:styleId="katex-block">
    <w:name w:val="katex-block"/>
    <w:basedOn w:val="a"/>
    <w:uiPriority w:val="99"/>
    <w:rsid w:val="00E24C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rd">
    <w:name w:val="mord"/>
    <w:basedOn w:val="a0"/>
    <w:rsid w:val="00E24C4B"/>
  </w:style>
  <w:style w:type="character" w:customStyle="1" w:styleId="mopen">
    <w:name w:val="mopen"/>
    <w:basedOn w:val="a0"/>
    <w:rsid w:val="00E24C4B"/>
  </w:style>
  <w:style w:type="character" w:customStyle="1" w:styleId="mclose">
    <w:name w:val="mclose"/>
    <w:basedOn w:val="a0"/>
    <w:rsid w:val="00E24C4B"/>
  </w:style>
  <w:style w:type="character" w:customStyle="1" w:styleId="mrel">
    <w:name w:val="mrel"/>
    <w:basedOn w:val="a0"/>
    <w:rsid w:val="00E24C4B"/>
  </w:style>
  <w:style w:type="character" w:customStyle="1" w:styleId="110">
    <w:name w:val="Заголовок 1 Знак1"/>
    <w:aliases w:val="Знак Знак1"/>
    <w:basedOn w:val="a0"/>
    <w:uiPriority w:val="9"/>
    <w:rsid w:val="008D67C6"/>
    <w:rPr>
      <w:rFonts w:asciiTheme="majorHAnsi" w:eastAsiaTheme="majorEastAsia" w:hAnsiTheme="majorHAnsi" w:cstheme="majorBidi"/>
      <w:b/>
      <w:bCs/>
      <w:color w:val="365F91" w:themeColor="accent1" w:themeShade="BF"/>
      <w:sz w:val="28"/>
      <w:szCs w:val="28"/>
      <w:lang w:eastAsia="ru-RU"/>
    </w:rPr>
  </w:style>
  <w:style w:type="character" w:customStyle="1" w:styleId="vlist-s">
    <w:name w:val="vlist-s"/>
    <w:basedOn w:val="a0"/>
    <w:rsid w:val="00205582"/>
  </w:style>
  <w:style w:type="character" w:customStyle="1" w:styleId="mbin">
    <w:name w:val="mbin"/>
    <w:basedOn w:val="a0"/>
    <w:rsid w:val="00205582"/>
  </w:style>
  <w:style w:type="character" w:customStyle="1" w:styleId="mpunct">
    <w:name w:val="mpunct"/>
    <w:basedOn w:val="a0"/>
    <w:rsid w:val="00205582"/>
  </w:style>
  <w:style w:type="character" w:customStyle="1" w:styleId="katex-mathml">
    <w:name w:val="katex-mathml"/>
    <w:basedOn w:val="a0"/>
    <w:rsid w:val="00205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9317">
      <w:bodyDiv w:val="1"/>
      <w:marLeft w:val="0"/>
      <w:marRight w:val="0"/>
      <w:marTop w:val="0"/>
      <w:marBottom w:val="0"/>
      <w:divBdr>
        <w:top w:val="none" w:sz="0" w:space="0" w:color="auto"/>
        <w:left w:val="none" w:sz="0" w:space="0" w:color="auto"/>
        <w:bottom w:val="none" w:sz="0" w:space="0" w:color="auto"/>
        <w:right w:val="none" w:sz="0" w:space="0" w:color="auto"/>
      </w:divBdr>
    </w:div>
    <w:div w:id="27947777">
      <w:bodyDiv w:val="1"/>
      <w:marLeft w:val="0"/>
      <w:marRight w:val="0"/>
      <w:marTop w:val="0"/>
      <w:marBottom w:val="0"/>
      <w:divBdr>
        <w:top w:val="none" w:sz="0" w:space="0" w:color="auto"/>
        <w:left w:val="none" w:sz="0" w:space="0" w:color="auto"/>
        <w:bottom w:val="none" w:sz="0" w:space="0" w:color="auto"/>
        <w:right w:val="none" w:sz="0" w:space="0" w:color="auto"/>
      </w:divBdr>
    </w:div>
    <w:div w:id="36123723">
      <w:bodyDiv w:val="1"/>
      <w:marLeft w:val="0"/>
      <w:marRight w:val="0"/>
      <w:marTop w:val="0"/>
      <w:marBottom w:val="0"/>
      <w:divBdr>
        <w:top w:val="none" w:sz="0" w:space="0" w:color="auto"/>
        <w:left w:val="none" w:sz="0" w:space="0" w:color="auto"/>
        <w:bottom w:val="none" w:sz="0" w:space="0" w:color="auto"/>
        <w:right w:val="none" w:sz="0" w:space="0" w:color="auto"/>
      </w:divBdr>
    </w:div>
    <w:div w:id="37241613">
      <w:bodyDiv w:val="1"/>
      <w:marLeft w:val="0"/>
      <w:marRight w:val="0"/>
      <w:marTop w:val="0"/>
      <w:marBottom w:val="0"/>
      <w:divBdr>
        <w:top w:val="none" w:sz="0" w:space="0" w:color="auto"/>
        <w:left w:val="none" w:sz="0" w:space="0" w:color="auto"/>
        <w:bottom w:val="none" w:sz="0" w:space="0" w:color="auto"/>
        <w:right w:val="none" w:sz="0" w:space="0" w:color="auto"/>
      </w:divBdr>
      <w:divsChild>
        <w:div w:id="2014332673">
          <w:marLeft w:val="0"/>
          <w:marRight w:val="0"/>
          <w:marTop w:val="0"/>
          <w:marBottom w:val="0"/>
          <w:divBdr>
            <w:top w:val="single" w:sz="2" w:space="0" w:color="D9D9E3"/>
            <w:left w:val="single" w:sz="2" w:space="0" w:color="D9D9E3"/>
            <w:bottom w:val="single" w:sz="2" w:space="0" w:color="D9D9E3"/>
            <w:right w:val="single" w:sz="2" w:space="0" w:color="D9D9E3"/>
          </w:divBdr>
          <w:divsChild>
            <w:div w:id="1770000905">
              <w:marLeft w:val="0"/>
              <w:marRight w:val="0"/>
              <w:marTop w:val="0"/>
              <w:marBottom w:val="0"/>
              <w:divBdr>
                <w:top w:val="single" w:sz="2" w:space="0" w:color="D9D9E3"/>
                <w:left w:val="single" w:sz="2" w:space="0" w:color="D9D9E3"/>
                <w:bottom w:val="single" w:sz="2" w:space="0" w:color="D9D9E3"/>
                <w:right w:val="single" w:sz="2" w:space="0" w:color="D9D9E3"/>
              </w:divBdr>
              <w:divsChild>
                <w:div w:id="987856614">
                  <w:marLeft w:val="0"/>
                  <w:marRight w:val="0"/>
                  <w:marTop w:val="0"/>
                  <w:marBottom w:val="0"/>
                  <w:divBdr>
                    <w:top w:val="single" w:sz="2" w:space="0" w:color="D9D9E3"/>
                    <w:left w:val="single" w:sz="2" w:space="0" w:color="D9D9E3"/>
                    <w:bottom w:val="single" w:sz="2" w:space="0" w:color="D9D9E3"/>
                    <w:right w:val="single" w:sz="2" w:space="0" w:color="D9D9E3"/>
                  </w:divBdr>
                  <w:divsChild>
                    <w:div w:id="9456730">
                      <w:marLeft w:val="0"/>
                      <w:marRight w:val="0"/>
                      <w:marTop w:val="0"/>
                      <w:marBottom w:val="0"/>
                      <w:divBdr>
                        <w:top w:val="single" w:sz="2" w:space="0" w:color="D9D9E3"/>
                        <w:left w:val="single" w:sz="2" w:space="0" w:color="D9D9E3"/>
                        <w:bottom w:val="single" w:sz="2" w:space="0" w:color="D9D9E3"/>
                        <w:right w:val="single" w:sz="2" w:space="0" w:color="D9D9E3"/>
                      </w:divBdr>
                      <w:divsChild>
                        <w:div w:id="1142039704">
                          <w:marLeft w:val="0"/>
                          <w:marRight w:val="0"/>
                          <w:marTop w:val="0"/>
                          <w:marBottom w:val="0"/>
                          <w:divBdr>
                            <w:top w:val="single" w:sz="2" w:space="0" w:color="D9D9E3"/>
                            <w:left w:val="single" w:sz="2" w:space="0" w:color="D9D9E3"/>
                            <w:bottom w:val="single" w:sz="2" w:space="0" w:color="D9D9E3"/>
                            <w:right w:val="single" w:sz="2" w:space="0" w:color="D9D9E3"/>
                          </w:divBdr>
                          <w:divsChild>
                            <w:div w:id="417950192">
                              <w:marLeft w:val="0"/>
                              <w:marRight w:val="0"/>
                              <w:marTop w:val="100"/>
                              <w:marBottom w:val="100"/>
                              <w:divBdr>
                                <w:top w:val="single" w:sz="2" w:space="0" w:color="D9D9E3"/>
                                <w:left w:val="single" w:sz="2" w:space="0" w:color="D9D9E3"/>
                                <w:bottom w:val="single" w:sz="2" w:space="0" w:color="D9D9E3"/>
                                <w:right w:val="single" w:sz="2" w:space="0" w:color="D9D9E3"/>
                              </w:divBdr>
                              <w:divsChild>
                                <w:div w:id="604073922">
                                  <w:marLeft w:val="0"/>
                                  <w:marRight w:val="0"/>
                                  <w:marTop w:val="0"/>
                                  <w:marBottom w:val="0"/>
                                  <w:divBdr>
                                    <w:top w:val="single" w:sz="2" w:space="0" w:color="D9D9E3"/>
                                    <w:left w:val="single" w:sz="2" w:space="0" w:color="D9D9E3"/>
                                    <w:bottom w:val="single" w:sz="2" w:space="0" w:color="D9D9E3"/>
                                    <w:right w:val="single" w:sz="2" w:space="0" w:color="D9D9E3"/>
                                  </w:divBdr>
                                  <w:divsChild>
                                    <w:div w:id="366683993">
                                      <w:marLeft w:val="0"/>
                                      <w:marRight w:val="0"/>
                                      <w:marTop w:val="0"/>
                                      <w:marBottom w:val="0"/>
                                      <w:divBdr>
                                        <w:top w:val="single" w:sz="2" w:space="0" w:color="D9D9E3"/>
                                        <w:left w:val="single" w:sz="2" w:space="0" w:color="D9D9E3"/>
                                        <w:bottom w:val="single" w:sz="2" w:space="0" w:color="D9D9E3"/>
                                        <w:right w:val="single" w:sz="2" w:space="0" w:color="D9D9E3"/>
                                      </w:divBdr>
                                      <w:divsChild>
                                        <w:div w:id="94207162">
                                          <w:marLeft w:val="0"/>
                                          <w:marRight w:val="0"/>
                                          <w:marTop w:val="0"/>
                                          <w:marBottom w:val="0"/>
                                          <w:divBdr>
                                            <w:top w:val="single" w:sz="2" w:space="0" w:color="D9D9E3"/>
                                            <w:left w:val="single" w:sz="2" w:space="0" w:color="D9D9E3"/>
                                            <w:bottom w:val="single" w:sz="2" w:space="0" w:color="D9D9E3"/>
                                            <w:right w:val="single" w:sz="2" w:space="0" w:color="D9D9E3"/>
                                          </w:divBdr>
                                          <w:divsChild>
                                            <w:div w:id="973831604">
                                              <w:marLeft w:val="0"/>
                                              <w:marRight w:val="0"/>
                                              <w:marTop w:val="0"/>
                                              <w:marBottom w:val="0"/>
                                              <w:divBdr>
                                                <w:top w:val="single" w:sz="2" w:space="0" w:color="D9D9E3"/>
                                                <w:left w:val="single" w:sz="2" w:space="0" w:color="D9D9E3"/>
                                                <w:bottom w:val="single" w:sz="2" w:space="0" w:color="D9D9E3"/>
                                                <w:right w:val="single" w:sz="2" w:space="0" w:color="D9D9E3"/>
                                              </w:divBdr>
                                              <w:divsChild>
                                                <w:div w:id="410204045">
                                                  <w:marLeft w:val="0"/>
                                                  <w:marRight w:val="0"/>
                                                  <w:marTop w:val="0"/>
                                                  <w:marBottom w:val="0"/>
                                                  <w:divBdr>
                                                    <w:top w:val="single" w:sz="2" w:space="0" w:color="D9D9E3"/>
                                                    <w:left w:val="single" w:sz="2" w:space="0" w:color="D9D9E3"/>
                                                    <w:bottom w:val="single" w:sz="2" w:space="0" w:color="D9D9E3"/>
                                                    <w:right w:val="single" w:sz="2" w:space="0" w:color="D9D9E3"/>
                                                  </w:divBdr>
                                                  <w:divsChild>
                                                    <w:div w:id="21057617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53528793">
          <w:marLeft w:val="0"/>
          <w:marRight w:val="0"/>
          <w:marTop w:val="0"/>
          <w:marBottom w:val="0"/>
          <w:divBdr>
            <w:top w:val="none" w:sz="0" w:space="0" w:color="auto"/>
            <w:left w:val="none" w:sz="0" w:space="0" w:color="auto"/>
            <w:bottom w:val="none" w:sz="0" w:space="0" w:color="auto"/>
            <w:right w:val="none" w:sz="0" w:space="0" w:color="auto"/>
          </w:divBdr>
        </w:div>
      </w:divsChild>
    </w:div>
    <w:div w:id="68239351">
      <w:bodyDiv w:val="1"/>
      <w:marLeft w:val="0"/>
      <w:marRight w:val="0"/>
      <w:marTop w:val="0"/>
      <w:marBottom w:val="0"/>
      <w:divBdr>
        <w:top w:val="none" w:sz="0" w:space="0" w:color="auto"/>
        <w:left w:val="none" w:sz="0" w:space="0" w:color="auto"/>
        <w:bottom w:val="none" w:sz="0" w:space="0" w:color="auto"/>
        <w:right w:val="none" w:sz="0" w:space="0" w:color="auto"/>
      </w:divBdr>
    </w:div>
    <w:div w:id="68312512">
      <w:bodyDiv w:val="1"/>
      <w:marLeft w:val="0"/>
      <w:marRight w:val="0"/>
      <w:marTop w:val="0"/>
      <w:marBottom w:val="0"/>
      <w:divBdr>
        <w:top w:val="none" w:sz="0" w:space="0" w:color="auto"/>
        <w:left w:val="none" w:sz="0" w:space="0" w:color="auto"/>
        <w:bottom w:val="none" w:sz="0" w:space="0" w:color="auto"/>
        <w:right w:val="none" w:sz="0" w:space="0" w:color="auto"/>
      </w:divBdr>
    </w:div>
    <w:div w:id="68815635">
      <w:bodyDiv w:val="1"/>
      <w:marLeft w:val="0"/>
      <w:marRight w:val="0"/>
      <w:marTop w:val="0"/>
      <w:marBottom w:val="0"/>
      <w:divBdr>
        <w:top w:val="none" w:sz="0" w:space="0" w:color="auto"/>
        <w:left w:val="none" w:sz="0" w:space="0" w:color="auto"/>
        <w:bottom w:val="none" w:sz="0" w:space="0" w:color="auto"/>
        <w:right w:val="none" w:sz="0" w:space="0" w:color="auto"/>
      </w:divBdr>
    </w:div>
    <w:div w:id="69279469">
      <w:bodyDiv w:val="1"/>
      <w:marLeft w:val="0"/>
      <w:marRight w:val="0"/>
      <w:marTop w:val="0"/>
      <w:marBottom w:val="0"/>
      <w:divBdr>
        <w:top w:val="none" w:sz="0" w:space="0" w:color="auto"/>
        <w:left w:val="none" w:sz="0" w:space="0" w:color="auto"/>
        <w:bottom w:val="none" w:sz="0" w:space="0" w:color="auto"/>
        <w:right w:val="none" w:sz="0" w:space="0" w:color="auto"/>
      </w:divBdr>
    </w:div>
    <w:div w:id="70271607">
      <w:bodyDiv w:val="1"/>
      <w:marLeft w:val="0"/>
      <w:marRight w:val="0"/>
      <w:marTop w:val="0"/>
      <w:marBottom w:val="0"/>
      <w:divBdr>
        <w:top w:val="none" w:sz="0" w:space="0" w:color="auto"/>
        <w:left w:val="none" w:sz="0" w:space="0" w:color="auto"/>
        <w:bottom w:val="none" w:sz="0" w:space="0" w:color="auto"/>
        <w:right w:val="none" w:sz="0" w:space="0" w:color="auto"/>
      </w:divBdr>
    </w:div>
    <w:div w:id="71858861">
      <w:bodyDiv w:val="1"/>
      <w:marLeft w:val="0"/>
      <w:marRight w:val="0"/>
      <w:marTop w:val="0"/>
      <w:marBottom w:val="0"/>
      <w:divBdr>
        <w:top w:val="none" w:sz="0" w:space="0" w:color="auto"/>
        <w:left w:val="none" w:sz="0" w:space="0" w:color="auto"/>
        <w:bottom w:val="none" w:sz="0" w:space="0" w:color="auto"/>
        <w:right w:val="none" w:sz="0" w:space="0" w:color="auto"/>
      </w:divBdr>
    </w:div>
    <w:div w:id="78185449">
      <w:bodyDiv w:val="1"/>
      <w:marLeft w:val="0"/>
      <w:marRight w:val="0"/>
      <w:marTop w:val="0"/>
      <w:marBottom w:val="0"/>
      <w:divBdr>
        <w:top w:val="none" w:sz="0" w:space="0" w:color="auto"/>
        <w:left w:val="none" w:sz="0" w:space="0" w:color="auto"/>
        <w:bottom w:val="none" w:sz="0" w:space="0" w:color="auto"/>
        <w:right w:val="none" w:sz="0" w:space="0" w:color="auto"/>
      </w:divBdr>
    </w:div>
    <w:div w:id="81537690">
      <w:bodyDiv w:val="1"/>
      <w:marLeft w:val="0"/>
      <w:marRight w:val="0"/>
      <w:marTop w:val="0"/>
      <w:marBottom w:val="0"/>
      <w:divBdr>
        <w:top w:val="none" w:sz="0" w:space="0" w:color="auto"/>
        <w:left w:val="none" w:sz="0" w:space="0" w:color="auto"/>
        <w:bottom w:val="none" w:sz="0" w:space="0" w:color="auto"/>
        <w:right w:val="none" w:sz="0" w:space="0" w:color="auto"/>
      </w:divBdr>
      <w:divsChild>
        <w:div w:id="1146703943">
          <w:marLeft w:val="0"/>
          <w:marRight w:val="0"/>
          <w:marTop w:val="0"/>
          <w:marBottom w:val="0"/>
          <w:divBdr>
            <w:top w:val="single" w:sz="2" w:space="0" w:color="D9D9E3"/>
            <w:left w:val="single" w:sz="2" w:space="0" w:color="D9D9E3"/>
            <w:bottom w:val="single" w:sz="2" w:space="0" w:color="D9D9E3"/>
            <w:right w:val="single" w:sz="2" w:space="0" w:color="D9D9E3"/>
          </w:divBdr>
          <w:divsChild>
            <w:div w:id="1609661504">
              <w:marLeft w:val="0"/>
              <w:marRight w:val="0"/>
              <w:marTop w:val="0"/>
              <w:marBottom w:val="0"/>
              <w:divBdr>
                <w:top w:val="single" w:sz="2" w:space="0" w:color="D9D9E3"/>
                <w:left w:val="single" w:sz="2" w:space="0" w:color="D9D9E3"/>
                <w:bottom w:val="single" w:sz="2" w:space="0" w:color="D9D9E3"/>
                <w:right w:val="single" w:sz="2" w:space="0" w:color="D9D9E3"/>
              </w:divBdr>
              <w:divsChild>
                <w:div w:id="1633713630">
                  <w:marLeft w:val="0"/>
                  <w:marRight w:val="0"/>
                  <w:marTop w:val="0"/>
                  <w:marBottom w:val="0"/>
                  <w:divBdr>
                    <w:top w:val="single" w:sz="2" w:space="0" w:color="D9D9E3"/>
                    <w:left w:val="single" w:sz="2" w:space="0" w:color="D9D9E3"/>
                    <w:bottom w:val="single" w:sz="2" w:space="0" w:color="D9D9E3"/>
                    <w:right w:val="single" w:sz="2" w:space="0" w:color="D9D9E3"/>
                  </w:divBdr>
                  <w:divsChild>
                    <w:div w:id="1306811114">
                      <w:marLeft w:val="0"/>
                      <w:marRight w:val="0"/>
                      <w:marTop w:val="0"/>
                      <w:marBottom w:val="0"/>
                      <w:divBdr>
                        <w:top w:val="single" w:sz="2" w:space="0" w:color="D9D9E3"/>
                        <w:left w:val="single" w:sz="2" w:space="0" w:color="D9D9E3"/>
                        <w:bottom w:val="single" w:sz="2" w:space="0" w:color="D9D9E3"/>
                        <w:right w:val="single" w:sz="2" w:space="0" w:color="D9D9E3"/>
                      </w:divBdr>
                      <w:divsChild>
                        <w:div w:id="1359043899">
                          <w:marLeft w:val="0"/>
                          <w:marRight w:val="0"/>
                          <w:marTop w:val="0"/>
                          <w:marBottom w:val="0"/>
                          <w:divBdr>
                            <w:top w:val="single" w:sz="2" w:space="0" w:color="D9D9E3"/>
                            <w:left w:val="single" w:sz="2" w:space="0" w:color="D9D9E3"/>
                            <w:bottom w:val="single" w:sz="2" w:space="0" w:color="D9D9E3"/>
                            <w:right w:val="single" w:sz="2" w:space="0" w:color="D9D9E3"/>
                          </w:divBdr>
                          <w:divsChild>
                            <w:div w:id="486481831">
                              <w:marLeft w:val="0"/>
                              <w:marRight w:val="0"/>
                              <w:marTop w:val="100"/>
                              <w:marBottom w:val="100"/>
                              <w:divBdr>
                                <w:top w:val="single" w:sz="2" w:space="0" w:color="D9D9E3"/>
                                <w:left w:val="single" w:sz="2" w:space="0" w:color="D9D9E3"/>
                                <w:bottom w:val="single" w:sz="2" w:space="0" w:color="D9D9E3"/>
                                <w:right w:val="single" w:sz="2" w:space="0" w:color="D9D9E3"/>
                              </w:divBdr>
                              <w:divsChild>
                                <w:div w:id="66341453">
                                  <w:marLeft w:val="0"/>
                                  <w:marRight w:val="0"/>
                                  <w:marTop w:val="0"/>
                                  <w:marBottom w:val="0"/>
                                  <w:divBdr>
                                    <w:top w:val="single" w:sz="2" w:space="0" w:color="D9D9E3"/>
                                    <w:left w:val="single" w:sz="2" w:space="0" w:color="D9D9E3"/>
                                    <w:bottom w:val="single" w:sz="2" w:space="0" w:color="D9D9E3"/>
                                    <w:right w:val="single" w:sz="2" w:space="0" w:color="D9D9E3"/>
                                  </w:divBdr>
                                  <w:divsChild>
                                    <w:div w:id="1527523631">
                                      <w:marLeft w:val="0"/>
                                      <w:marRight w:val="0"/>
                                      <w:marTop w:val="0"/>
                                      <w:marBottom w:val="0"/>
                                      <w:divBdr>
                                        <w:top w:val="single" w:sz="2" w:space="0" w:color="D9D9E3"/>
                                        <w:left w:val="single" w:sz="2" w:space="0" w:color="D9D9E3"/>
                                        <w:bottom w:val="single" w:sz="2" w:space="0" w:color="D9D9E3"/>
                                        <w:right w:val="single" w:sz="2" w:space="0" w:color="D9D9E3"/>
                                      </w:divBdr>
                                      <w:divsChild>
                                        <w:div w:id="1967811600">
                                          <w:marLeft w:val="0"/>
                                          <w:marRight w:val="0"/>
                                          <w:marTop w:val="0"/>
                                          <w:marBottom w:val="0"/>
                                          <w:divBdr>
                                            <w:top w:val="single" w:sz="2" w:space="0" w:color="D9D9E3"/>
                                            <w:left w:val="single" w:sz="2" w:space="0" w:color="D9D9E3"/>
                                            <w:bottom w:val="single" w:sz="2" w:space="0" w:color="D9D9E3"/>
                                            <w:right w:val="single" w:sz="2" w:space="0" w:color="D9D9E3"/>
                                          </w:divBdr>
                                          <w:divsChild>
                                            <w:div w:id="337539743">
                                              <w:marLeft w:val="0"/>
                                              <w:marRight w:val="0"/>
                                              <w:marTop w:val="0"/>
                                              <w:marBottom w:val="0"/>
                                              <w:divBdr>
                                                <w:top w:val="single" w:sz="2" w:space="0" w:color="D9D9E3"/>
                                                <w:left w:val="single" w:sz="2" w:space="0" w:color="D9D9E3"/>
                                                <w:bottom w:val="single" w:sz="2" w:space="0" w:color="D9D9E3"/>
                                                <w:right w:val="single" w:sz="2" w:space="0" w:color="D9D9E3"/>
                                              </w:divBdr>
                                              <w:divsChild>
                                                <w:div w:id="1990013205">
                                                  <w:marLeft w:val="0"/>
                                                  <w:marRight w:val="0"/>
                                                  <w:marTop w:val="0"/>
                                                  <w:marBottom w:val="0"/>
                                                  <w:divBdr>
                                                    <w:top w:val="single" w:sz="2" w:space="0" w:color="D9D9E3"/>
                                                    <w:left w:val="single" w:sz="2" w:space="0" w:color="D9D9E3"/>
                                                    <w:bottom w:val="single" w:sz="2" w:space="0" w:color="D9D9E3"/>
                                                    <w:right w:val="single" w:sz="2" w:space="0" w:color="D9D9E3"/>
                                                  </w:divBdr>
                                                  <w:divsChild>
                                                    <w:div w:id="2910574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80952024">
          <w:marLeft w:val="0"/>
          <w:marRight w:val="0"/>
          <w:marTop w:val="0"/>
          <w:marBottom w:val="0"/>
          <w:divBdr>
            <w:top w:val="none" w:sz="0" w:space="0" w:color="auto"/>
            <w:left w:val="none" w:sz="0" w:space="0" w:color="auto"/>
            <w:bottom w:val="none" w:sz="0" w:space="0" w:color="auto"/>
            <w:right w:val="none" w:sz="0" w:space="0" w:color="auto"/>
          </w:divBdr>
        </w:div>
      </w:divsChild>
    </w:div>
    <w:div w:id="90205432">
      <w:bodyDiv w:val="1"/>
      <w:marLeft w:val="0"/>
      <w:marRight w:val="0"/>
      <w:marTop w:val="0"/>
      <w:marBottom w:val="0"/>
      <w:divBdr>
        <w:top w:val="none" w:sz="0" w:space="0" w:color="auto"/>
        <w:left w:val="none" w:sz="0" w:space="0" w:color="auto"/>
        <w:bottom w:val="none" w:sz="0" w:space="0" w:color="auto"/>
        <w:right w:val="none" w:sz="0" w:space="0" w:color="auto"/>
      </w:divBdr>
      <w:divsChild>
        <w:div w:id="677582034">
          <w:marLeft w:val="0"/>
          <w:marRight w:val="0"/>
          <w:marTop w:val="0"/>
          <w:marBottom w:val="0"/>
          <w:divBdr>
            <w:top w:val="single" w:sz="2" w:space="0" w:color="D9D9E3"/>
            <w:left w:val="single" w:sz="2" w:space="0" w:color="D9D9E3"/>
            <w:bottom w:val="single" w:sz="2" w:space="0" w:color="D9D9E3"/>
            <w:right w:val="single" w:sz="2" w:space="0" w:color="D9D9E3"/>
          </w:divBdr>
          <w:divsChild>
            <w:div w:id="1415082170">
              <w:marLeft w:val="0"/>
              <w:marRight w:val="0"/>
              <w:marTop w:val="0"/>
              <w:marBottom w:val="0"/>
              <w:divBdr>
                <w:top w:val="single" w:sz="2" w:space="0" w:color="D9D9E3"/>
                <w:left w:val="single" w:sz="2" w:space="0" w:color="D9D9E3"/>
                <w:bottom w:val="single" w:sz="2" w:space="0" w:color="D9D9E3"/>
                <w:right w:val="single" w:sz="2" w:space="0" w:color="D9D9E3"/>
              </w:divBdr>
              <w:divsChild>
                <w:div w:id="2112167416">
                  <w:marLeft w:val="0"/>
                  <w:marRight w:val="0"/>
                  <w:marTop w:val="0"/>
                  <w:marBottom w:val="0"/>
                  <w:divBdr>
                    <w:top w:val="single" w:sz="2" w:space="0" w:color="D9D9E3"/>
                    <w:left w:val="single" w:sz="2" w:space="0" w:color="D9D9E3"/>
                    <w:bottom w:val="single" w:sz="2" w:space="0" w:color="D9D9E3"/>
                    <w:right w:val="single" w:sz="2" w:space="0" w:color="D9D9E3"/>
                  </w:divBdr>
                  <w:divsChild>
                    <w:div w:id="2035811845">
                      <w:marLeft w:val="0"/>
                      <w:marRight w:val="0"/>
                      <w:marTop w:val="0"/>
                      <w:marBottom w:val="0"/>
                      <w:divBdr>
                        <w:top w:val="single" w:sz="2" w:space="0" w:color="D9D9E3"/>
                        <w:left w:val="single" w:sz="2" w:space="0" w:color="D9D9E3"/>
                        <w:bottom w:val="single" w:sz="2" w:space="0" w:color="D9D9E3"/>
                        <w:right w:val="single" w:sz="2" w:space="0" w:color="D9D9E3"/>
                      </w:divBdr>
                      <w:divsChild>
                        <w:div w:id="217129399">
                          <w:marLeft w:val="0"/>
                          <w:marRight w:val="0"/>
                          <w:marTop w:val="0"/>
                          <w:marBottom w:val="0"/>
                          <w:divBdr>
                            <w:top w:val="single" w:sz="2" w:space="0" w:color="D9D9E3"/>
                            <w:left w:val="single" w:sz="2" w:space="0" w:color="D9D9E3"/>
                            <w:bottom w:val="single" w:sz="2" w:space="0" w:color="D9D9E3"/>
                            <w:right w:val="single" w:sz="2" w:space="0" w:color="D9D9E3"/>
                          </w:divBdr>
                          <w:divsChild>
                            <w:div w:id="1168445448">
                              <w:marLeft w:val="0"/>
                              <w:marRight w:val="0"/>
                              <w:marTop w:val="100"/>
                              <w:marBottom w:val="100"/>
                              <w:divBdr>
                                <w:top w:val="single" w:sz="2" w:space="0" w:color="D9D9E3"/>
                                <w:left w:val="single" w:sz="2" w:space="0" w:color="D9D9E3"/>
                                <w:bottom w:val="single" w:sz="2" w:space="0" w:color="D9D9E3"/>
                                <w:right w:val="single" w:sz="2" w:space="0" w:color="D9D9E3"/>
                              </w:divBdr>
                              <w:divsChild>
                                <w:div w:id="1863665113">
                                  <w:marLeft w:val="0"/>
                                  <w:marRight w:val="0"/>
                                  <w:marTop w:val="0"/>
                                  <w:marBottom w:val="0"/>
                                  <w:divBdr>
                                    <w:top w:val="single" w:sz="2" w:space="0" w:color="D9D9E3"/>
                                    <w:left w:val="single" w:sz="2" w:space="0" w:color="D9D9E3"/>
                                    <w:bottom w:val="single" w:sz="2" w:space="0" w:color="D9D9E3"/>
                                    <w:right w:val="single" w:sz="2" w:space="0" w:color="D9D9E3"/>
                                  </w:divBdr>
                                  <w:divsChild>
                                    <w:div w:id="297224226">
                                      <w:marLeft w:val="0"/>
                                      <w:marRight w:val="0"/>
                                      <w:marTop w:val="0"/>
                                      <w:marBottom w:val="0"/>
                                      <w:divBdr>
                                        <w:top w:val="single" w:sz="2" w:space="0" w:color="D9D9E3"/>
                                        <w:left w:val="single" w:sz="2" w:space="0" w:color="D9D9E3"/>
                                        <w:bottom w:val="single" w:sz="2" w:space="0" w:color="D9D9E3"/>
                                        <w:right w:val="single" w:sz="2" w:space="0" w:color="D9D9E3"/>
                                      </w:divBdr>
                                      <w:divsChild>
                                        <w:div w:id="1079718272">
                                          <w:marLeft w:val="0"/>
                                          <w:marRight w:val="0"/>
                                          <w:marTop w:val="0"/>
                                          <w:marBottom w:val="0"/>
                                          <w:divBdr>
                                            <w:top w:val="single" w:sz="2" w:space="0" w:color="D9D9E3"/>
                                            <w:left w:val="single" w:sz="2" w:space="0" w:color="D9D9E3"/>
                                            <w:bottom w:val="single" w:sz="2" w:space="0" w:color="D9D9E3"/>
                                            <w:right w:val="single" w:sz="2" w:space="0" w:color="D9D9E3"/>
                                          </w:divBdr>
                                          <w:divsChild>
                                            <w:div w:id="620310149">
                                              <w:marLeft w:val="0"/>
                                              <w:marRight w:val="0"/>
                                              <w:marTop w:val="0"/>
                                              <w:marBottom w:val="0"/>
                                              <w:divBdr>
                                                <w:top w:val="single" w:sz="2" w:space="0" w:color="D9D9E3"/>
                                                <w:left w:val="single" w:sz="2" w:space="0" w:color="D9D9E3"/>
                                                <w:bottom w:val="single" w:sz="2" w:space="0" w:color="D9D9E3"/>
                                                <w:right w:val="single" w:sz="2" w:space="0" w:color="D9D9E3"/>
                                              </w:divBdr>
                                              <w:divsChild>
                                                <w:div w:id="2046363242">
                                                  <w:marLeft w:val="0"/>
                                                  <w:marRight w:val="0"/>
                                                  <w:marTop w:val="0"/>
                                                  <w:marBottom w:val="0"/>
                                                  <w:divBdr>
                                                    <w:top w:val="single" w:sz="2" w:space="0" w:color="D9D9E3"/>
                                                    <w:left w:val="single" w:sz="2" w:space="0" w:color="D9D9E3"/>
                                                    <w:bottom w:val="single" w:sz="2" w:space="0" w:color="D9D9E3"/>
                                                    <w:right w:val="single" w:sz="2" w:space="0" w:color="D9D9E3"/>
                                                  </w:divBdr>
                                                  <w:divsChild>
                                                    <w:div w:id="2823455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77131644">
          <w:marLeft w:val="0"/>
          <w:marRight w:val="0"/>
          <w:marTop w:val="0"/>
          <w:marBottom w:val="0"/>
          <w:divBdr>
            <w:top w:val="none" w:sz="0" w:space="0" w:color="auto"/>
            <w:left w:val="none" w:sz="0" w:space="0" w:color="auto"/>
            <w:bottom w:val="none" w:sz="0" w:space="0" w:color="auto"/>
            <w:right w:val="none" w:sz="0" w:space="0" w:color="auto"/>
          </w:divBdr>
        </w:div>
      </w:divsChild>
    </w:div>
    <w:div w:id="94785805">
      <w:bodyDiv w:val="1"/>
      <w:marLeft w:val="0"/>
      <w:marRight w:val="0"/>
      <w:marTop w:val="0"/>
      <w:marBottom w:val="0"/>
      <w:divBdr>
        <w:top w:val="none" w:sz="0" w:space="0" w:color="auto"/>
        <w:left w:val="none" w:sz="0" w:space="0" w:color="auto"/>
        <w:bottom w:val="none" w:sz="0" w:space="0" w:color="auto"/>
        <w:right w:val="none" w:sz="0" w:space="0" w:color="auto"/>
      </w:divBdr>
    </w:div>
    <w:div w:id="96364476">
      <w:bodyDiv w:val="1"/>
      <w:marLeft w:val="0"/>
      <w:marRight w:val="0"/>
      <w:marTop w:val="0"/>
      <w:marBottom w:val="0"/>
      <w:divBdr>
        <w:top w:val="none" w:sz="0" w:space="0" w:color="auto"/>
        <w:left w:val="none" w:sz="0" w:space="0" w:color="auto"/>
        <w:bottom w:val="none" w:sz="0" w:space="0" w:color="auto"/>
        <w:right w:val="none" w:sz="0" w:space="0" w:color="auto"/>
      </w:divBdr>
    </w:div>
    <w:div w:id="97484768">
      <w:bodyDiv w:val="1"/>
      <w:marLeft w:val="0"/>
      <w:marRight w:val="0"/>
      <w:marTop w:val="0"/>
      <w:marBottom w:val="0"/>
      <w:divBdr>
        <w:top w:val="none" w:sz="0" w:space="0" w:color="auto"/>
        <w:left w:val="none" w:sz="0" w:space="0" w:color="auto"/>
        <w:bottom w:val="none" w:sz="0" w:space="0" w:color="auto"/>
        <w:right w:val="none" w:sz="0" w:space="0" w:color="auto"/>
      </w:divBdr>
      <w:divsChild>
        <w:div w:id="1676032448">
          <w:marLeft w:val="0"/>
          <w:marRight w:val="0"/>
          <w:marTop w:val="0"/>
          <w:marBottom w:val="0"/>
          <w:divBdr>
            <w:top w:val="single" w:sz="2" w:space="0" w:color="D9D9E3"/>
            <w:left w:val="single" w:sz="2" w:space="0" w:color="D9D9E3"/>
            <w:bottom w:val="single" w:sz="2" w:space="0" w:color="D9D9E3"/>
            <w:right w:val="single" w:sz="2" w:space="0" w:color="D9D9E3"/>
          </w:divBdr>
          <w:divsChild>
            <w:div w:id="2019189276">
              <w:marLeft w:val="0"/>
              <w:marRight w:val="0"/>
              <w:marTop w:val="0"/>
              <w:marBottom w:val="0"/>
              <w:divBdr>
                <w:top w:val="single" w:sz="2" w:space="0" w:color="D9D9E3"/>
                <w:left w:val="single" w:sz="2" w:space="0" w:color="D9D9E3"/>
                <w:bottom w:val="single" w:sz="2" w:space="0" w:color="D9D9E3"/>
                <w:right w:val="single" w:sz="2" w:space="0" w:color="D9D9E3"/>
              </w:divBdr>
              <w:divsChild>
                <w:div w:id="85463878">
                  <w:marLeft w:val="0"/>
                  <w:marRight w:val="0"/>
                  <w:marTop w:val="0"/>
                  <w:marBottom w:val="0"/>
                  <w:divBdr>
                    <w:top w:val="single" w:sz="2" w:space="0" w:color="D9D9E3"/>
                    <w:left w:val="single" w:sz="2" w:space="0" w:color="D9D9E3"/>
                    <w:bottom w:val="single" w:sz="2" w:space="0" w:color="D9D9E3"/>
                    <w:right w:val="single" w:sz="2" w:space="0" w:color="D9D9E3"/>
                  </w:divBdr>
                  <w:divsChild>
                    <w:div w:id="57242769">
                      <w:marLeft w:val="0"/>
                      <w:marRight w:val="0"/>
                      <w:marTop w:val="0"/>
                      <w:marBottom w:val="0"/>
                      <w:divBdr>
                        <w:top w:val="single" w:sz="2" w:space="0" w:color="D9D9E3"/>
                        <w:left w:val="single" w:sz="2" w:space="0" w:color="D9D9E3"/>
                        <w:bottom w:val="single" w:sz="2" w:space="0" w:color="D9D9E3"/>
                        <w:right w:val="single" w:sz="2" w:space="0" w:color="D9D9E3"/>
                      </w:divBdr>
                      <w:divsChild>
                        <w:div w:id="598103159">
                          <w:marLeft w:val="0"/>
                          <w:marRight w:val="0"/>
                          <w:marTop w:val="0"/>
                          <w:marBottom w:val="0"/>
                          <w:divBdr>
                            <w:top w:val="single" w:sz="2" w:space="0" w:color="D9D9E3"/>
                            <w:left w:val="single" w:sz="2" w:space="0" w:color="D9D9E3"/>
                            <w:bottom w:val="single" w:sz="2" w:space="0" w:color="D9D9E3"/>
                            <w:right w:val="single" w:sz="2" w:space="0" w:color="D9D9E3"/>
                          </w:divBdr>
                          <w:divsChild>
                            <w:div w:id="1878007100">
                              <w:marLeft w:val="0"/>
                              <w:marRight w:val="0"/>
                              <w:marTop w:val="100"/>
                              <w:marBottom w:val="100"/>
                              <w:divBdr>
                                <w:top w:val="single" w:sz="2" w:space="0" w:color="D9D9E3"/>
                                <w:left w:val="single" w:sz="2" w:space="0" w:color="D9D9E3"/>
                                <w:bottom w:val="single" w:sz="2" w:space="0" w:color="D9D9E3"/>
                                <w:right w:val="single" w:sz="2" w:space="0" w:color="D9D9E3"/>
                              </w:divBdr>
                              <w:divsChild>
                                <w:div w:id="1416589743">
                                  <w:marLeft w:val="0"/>
                                  <w:marRight w:val="0"/>
                                  <w:marTop w:val="0"/>
                                  <w:marBottom w:val="0"/>
                                  <w:divBdr>
                                    <w:top w:val="single" w:sz="2" w:space="0" w:color="D9D9E3"/>
                                    <w:left w:val="single" w:sz="2" w:space="0" w:color="D9D9E3"/>
                                    <w:bottom w:val="single" w:sz="2" w:space="0" w:color="D9D9E3"/>
                                    <w:right w:val="single" w:sz="2" w:space="0" w:color="D9D9E3"/>
                                  </w:divBdr>
                                  <w:divsChild>
                                    <w:div w:id="541674587">
                                      <w:marLeft w:val="0"/>
                                      <w:marRight w:val="0"/>
                                      <w:marTop w:val="0"/>
                                      <w:marBottom w:val="0"/>
                                      <w:divBdr>
                                        <w:top w:val="single" w:sz="2" w:space="0" w:color="D9D9E3"/>
                                        <w:left w:val="single" w:sz="2" w:space="0" w:color="D9D9E3"/>
                                        <w:bottom w:val="single" w:sz="2" w:space="0" w:color="D9D9E3"/>
                                        <w:right w:val="single" w:sz="2" w:space="0" w:color="D9D9E3"/>
                                      </w:divBdr>
                                      <w:divsChild>
                                        <w:div w:id="123928910">
                                          <w:marLeft w:val="0"/>
                                          <w:marRight w:val="0"/>
                                          <w:marTop w:val="0"/>
                                          <w:marBottom w:val="0"/>
                                          <w:divBdr>
                                            <w:top w:val="single" w:sz="2" w:space="0" w:color="D9D9E3"/>
                                            <w:left w:val="single" w:sz="2" w:space="0" w:color="D9D9E3"/>
                                            <w:bottom w:val="single" w:sz="2" w:space="0" w:color="D9D9E3"/>
                                            <w:right w:val="single" w:sz="2" w:space="0" w:color="D9D9E3"/>
                                          </w:divBdr>
                                          <w:divsChild>
                                            <w:div w:id="1506820554">
                                              <w:marLeft w:val="0"/>
                                              <w:marRight w:val="0"/>
                                              <w:marTop w:val="0"/>
                                              <w:marBottom w:val="0"/>
                                              <w:divBdr>
                                                <w:top w:val="single" w:sz="2" w:space="0" w:color="D9D9E3"/>
                                                <w:left w:val="single" w:sz="2" w:space="0" w:color="D9D9E3"/>
                                                <w:bottom w:val="single" w:sz="2" w:space="0" w:color="D9D9E3"/>
                                                <w:right w:val="single" w:sz="2" w:space="0" w:color="D9D9E3"/>
                                              </w:divBdr>
                                              <w:divsChild>
                                                <w:div w:id="1996032567">
                                                  <w:marLeft w:val="0"/>
                                                  <w:marRight w:val="0"/>
                                                  <w:marTop w:val="0"/>
                                                  <w:marBottom w:val="0"/>
                                                  <w:divBdr>
                                                    <w:top w:val="single" w:sz="2" w:space="0" w:color="D9D9E3"/>
                                                    <w:left w:val="single" w:sz="2" w:space="0" w:color="D9D9E3"/>
                                                    <w:bottom w:val="single" w:sz="2" w:space="0" w:color="D9D9E3"/>
                                                    <w:right w:val="single" w:sz="2" w:space="0" w:color="D9D9E3"/>
                                                  </w:divBdr>
                                                  <w:divsChild>
                                                    <w:div w:id="5134986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97951393">
          <w:marLeft w:val="0"/>
          <w:marRight w:val="0"/>
          <w:marTop w:val="0"/>
          <w:marBottom w:val="0"/>
          <w:divBdr>
            <w:top w:val="none" w:sz="0" w:space="0" w:color="auto"/>
            <w:left w:val="none" w:sz="0" w:space="0" w:color="auto"/>
            <w:bottom w:val="none" w:sz="0" w:space="0" w:color="auto"/>
            <w:right w:val="none" w:sz="0" w:space="0" w:color="auto"/>
          </w:divBdr>
        </w:div>
      </w:divsChild>
    </w:div>
    <w:div w:id="97877877">
      <w:bodyDiv w:val="1"/>
      <w:marLeft w:val="0"/>
      <w:marRight w:val="0"/>
      <w:marTop w:val="0"/>
      <w:marBottom w:val="0"/>
      <w:divBdr>
        <w:top w:val="none" w:sz="0" w:space="0" w:color="auto"/>
        <w:left w:val="none" w:sz="0" w:space="0" w:color="auto"/>
        <w:bottom w:val="none" w:sz="0" w:space="0" w:color="auto"/>
        <w:right w:val="none" w:sz="0" w:space="0" w:color="auto"/>
      </w:divBdr>
    </w:div>
    <w:div w:id="103115652">
      <w:bodyDiv w:val="1"/>
      <w:marLeft w:val="0"/>
      <w:marRight w:val="0"/>
      <w:marTop w:val="0"/>
      <w:marBottom w:val="0"/>
      <w:divBdr>
        <w:top w:val="none" w:sz="0" w:space="0" w:color="auto"/>
        <w:left w:val="none" w:sz="0" w:space="0" w:color="auto"/>
        <w:bottom w:val="none" w:sz="0" w:space="0" w:color="auto"/>
        <w:right w:val="none" w:sz="0" w:space="0" w:color="auto"/>
      </w:divBdr>
    </w:div>
    <w:div w:id="116336051">
      <w:bodyDiv w:val="1"/>
      <w:marLeft w:val="0"/>
      <w:marRight w:val="0"/>
      <w:marTop w:val="0"/>
      <w:marBottom w:val="0"/>
      <w:divBdr>
        <w:top w:val="none" w:sz="0" w:space="0" w:color="auto"/>
        <w:left w:val="none" w:sz="0" w:space="0" w:color="auto"/>
        <w:bottom w:val="none" w:sz="0" w:space="0" w:color="auto"/>
        <w:right w:val="none" w:sz="0" w:space="0" w:color="auto"/>
      </w:divBdr>
    </w:div>
    <w:div w:id="118037897">
      <w:bodyDiv w:val="1"/>
      <w:marLeft w:val="0"/>
      <w:marRight w:val="0"/>
      <w:marTop w:val="0"/>
      <w:marBottom w:val="0"/>
      <w:divBdr>
        <w:top w:val="none" w:sz="0" w:space="0" w:color="auto"/>
        <w:left w:val="none" w:sz="0" w:space="0" w:color="auto"/>
        <w:bottom w:val="none" w:sz="0" w:space="0" w:color="auto"/>
        <w:right w:val="none" w:sz="0" w:space="0" w:color="auto"/>
      </w:divBdr>
    </w:div>
    <w:div w:id="132526089">
      <w:bodyDiv w:val="1"/>
      <w:marLeft w:val="0"/>
      <w:marRight w:val="0"/>
      <w:marTop w:val="0"/>
      <w:marBottom w:val="0"/>
      <w:divBdr>
        <w:top w:val="none" w:sz="0" w:space="0" w:color="auto"/>
        <w:left w:val="none" w:sz="0" w:space="0" w:color="auto"/>
        <w:bottom w:val="none" w:sz="0" w:space="0" w:color="auto"/>
        <w:right w:val="none" w:sz="0" w:space="0" w:color="auto"/>
      </w:divBdr>
    </w:div>
    <w:div w:id="150298094">
      <w:bodyDiv w:val="1"/>
      <w:marLeft w:val="0"/>
      <w:marRight w:val="0"/>
      <w:marTop w:val="0"/>
      <w:marBottom w:val="0"/>
      <w:divBdr>
        <w:top w:val="none" w:sz="0" w:space="0" w:color="auto"/>
        <w:left w:val="none" w:sz="0" w:space="0" w:color="auto"/>
        <w:bottom w:val="none" w:sz="0" w:space="0" w:color="auto"/>
        <w:right w:val="none" w:sz="0" w:space="0" w:color="auto"/>
      </w:divBdr>
    </w:div>
    <w:div w:id="157234944">
      <w:bodyDiv w:val="1"/>
      <w:marLeft w:val="0"/>
      <w:marRight w:val="0"/>
      <w:marTop w:val="0"/>
      <w:marBottom w:val="0"/>
      <w:divBdr>
        <w:top w:val="none" w:sz="0" w:space="0" w:color="auto"/>
        <w:left w:val="none" w:sz="0" w:space="0" w:color="auto"/>
        <w:bottom w:val="none" w:sz="0" w:space="0" w:color="auto"/>
        <w:right w:val="none" w:sz="0" w:space="0" w:color="auto"/>
      </w:divBdr>
    </w:div>
    <w:div w:id="157770972">
      <w:bodyDiv w:val="1"/>
      <w:marLeft w:val="0"/>
      <w:marRight w:val="0"/>
      <w:marTop w:val="0"/>
      <w:marBottom w:val="0"/>
      <w:divBdr>
        <w:top w:val="none" w:sz="0" w:space="0" w:color="auto"/>
        <w:left w:val="none" w:sz="0" w:space="0" w:color="auto"/>
        <w:bottom w:val="none" w:sz="0" w:space="0" w:color="auto"/>
        <w:right w:val="none" w:sz="0" w:space="0" w:color="auto"/>
      </w:divBdr>
      <w:divsChild>
        <w:div w:id="271717191">
          <w:marLeft w:val="0"/>
          <w:marRight w:val="0"/>
          <w:marTop w:val="0"/>
          <w:marBottom w:val="0"/>
          <w:divBdr>
            <w:top w:val="single" w:sz="2" w:space="0" w:color="D9D9E3"/>
            <w:left w:val="single" w:sz="2" w:space="0" w:color="D9D9E3"/>
            <w:bottom w:val="single" w:sz="2" w:space="0" w:color="D9D9E3"/>
            <w:right w:val="single" w:sz="2" w:space="0" w:color="D9D9E3"/>
          </w:divBdr>
          <w:divsChild>
            <w:div w:id="138884557">
              <w:marLeft w:val="0"/>
              <w:marRight w:val="0"/>
              <w:marTop w:val="0"/>
              <w:marBottom w:val="0"/>
              <w:divBdr>
                <w:top w:val="single" w:sz="2" w:space="0" w:color="D9D9E3"/>
                <w:left w:val="single" w:sz="2" w:space="0" w:color="D9D9E3"/>
                <w:bottom w:val="single" w:sz="2" w:space="0" w:color="D9D9E3"/>
                <w:right w:val="single" w:sz="2" w:space="0" w:color="D9D9E3"/>
              </w:divBdr>
              <w:divsChild>
                <w:div w:id="2108768160">
                  <w:marLeft w:val="0"/>
                  <w:marRight w:val="0"/>
                  <w:marTop w:val="0"/>
                  <w:marBottom w:val="0"/>
                  <w:divBdr>
                    <w:top w:val="single" w:sz="2" w:space="0" w:color="D9D9E3"/>
                    <w:left w:val="single" w:sz="2" w:space="0" w:color="D9D9E3"/>
                    <w:bottom w:val="single" w:sz="2" w:space="0" w:color="D9D9E3"/>
                    <w:right w:val="single" w:sz="2" w:space="0" w:color="D9D9E3"/>
                  </w:divBdr>
                  <w:divsChild>
                    <w:div w:id="1130514193">
                      <w:marLeft w:val="0"/>
                      <w:marRight w:val="0"/>
                      <w:marTop w:val="0"/>
                      <w:marBottom w:val="0"/>
                      <w:divBdr>
                        <w:top w:val="single" w:sz="2" w:space="0" w:color="D9D9E3"/>
                        <w:left w:val="single" w:sz="2" w:space="0" w:color="D9D9E3"/>
                        <w:bottom w:val="single" w:sz="2" w:space="0" w:color="D9D9E3"/>
                        <w:right w:val="single" w:sz="2" w:space="0" w:color="D9D9E3"/>
                      </w:divBdr>
                      <w:divsChild>
                        <w:div w:id="808858039">
                          <w:marLeft w:val="0"/>
                          <w:marRight w:val="0"/>
                          <w:marTop w:val="0"/>
                          <w:marBottom w:val="0"/>
                          <w:divBdr>
                            <w:top w:val="single" w:sz="2" w:space="0" w:color="D9D9E3"/>
                            <w:left w:val="single" w:sz="2" w:space="0" w:color="D9D9E3"/>
                            <w:bottom w:val="single" w:sz="2" w:space="0" w:color="D9D9E3"/>
                            <w:right w:val="single" w:sz="2" w:space="0" w:color="D9D9E3"/>
                          </w:divBdr>
                          <w:divsChild>
                            <w:div w:id="2004507022">
                              <w:marLeft w:val="0"/>
                              <w:marRight w:val="0"/>
                              <w:marTop w:val="100"/>
                              <w:marBottom w:val="100"/>
                              <w:divBdr>
                                <w:top w:val="single" w:sz="2" w:space="0" w:color="D9D9E3"/>
                                <w:left w:val="single" w:sz="2" w:space="0" w:color="D9D9E3"/>
                                <w:bottom w:val="single" w:sz="2" w:space="0" w:color="D9D9E3"/>
                                <w:right w:val="single" w:sz="2" w:space="0" w:color="D9D9E3"/>
                              </w:divBdr>
                              <w:divsChild>
                                <w:div w:id="1581594547">
                                  <w:marLeft w:val="0"/>
                                  <w:marRight w:val="0"/>
                                  <w:marTop w:val="0"/>
                                  <w:marBottom w:val="0"/>
                                  <w:divBdr>
                                    <w:top w:val="single" w:sz="2" w:space="0" w:color="D9D9E3"/>
                                    <w:left w:val="single" w:sz="2" w:space="0" w:color="D9D9E3"/>
                                    <w:bottom w:val="single" w:sz="2" w:space="0" w:color="D9D9E3"/>
                                    <w:right w:val="single" w:sz="2" w:space="0" w:color="D9D9E3"/>
                                  </w:divBdr>
                                  <w:divsChild>
                                    <w:div w:id="506403387">
                                      <w:marLeft w:val="0"/>
                                      <w:marRight w:val="0"/>
                                      <w:marTop w:val="0"/>
                                      <w:marBottom w:val="0"/>
                                      <w:divBdr>
                                        <w:top w:val="single" w:sz="2" w:space="0" w:color="D9D9E3"/>
                                        <w:left w:val="single" w:sz="2" w:space="0" w:color="D9D9E3"/>
                                        <w:bottom w:val="single" w:sz="2" w:space="0" w:color="D9D9E3"/>
                                        <w:right w:val="single" w:sz="2" w:space="0" w:color="D9D9E3"/>
                                      </w:divBdr>
                                      <w:divsChild>
                                        <w:div w:id="428963562">
                                          <w:marLeft w:val="0"/>
                                          <w:marRight w:val="0"/>
                                          <w:marTop w:val="0"/>
                                          <w:marBottom w:val="0"/>
                                          <w:divBdr>
                                            <w:top w:val="single" w:sz="2" w:space="0" w:color="D9D9E3"/>
                                            <w:left w:val="single" w:sz="2" w:space="0" w:color="D9D9E3"/>
                                            <w:bottom w:val="single" w:sz="2" w:space="0" w:color="D9D9E3"/>
                                            <w:right w:val="single" w:sz="2" w:space="0" w:color="D9D9E3"/>
                                          </w:divBdr>
                                          <w:divsChild>
                                            <w:div w:id="48891852">
                                              <w:marLeft w:val="0"/>
                                              <w:marRight w:val="0"/>
                                              <w:marTop w:val="0"/>
                                              <w:marBottom w:val="0"/>
                                              <w:divBdr>
                                                <w:top w:val="single" w:sz="2" w:space="0" w:color="D9D9E3"/>
                                                <w:left w:val="single" w:sz="2" w:space="0" w:color="D9D9E3"/>
                                                <w:bottom w:val="single" w:sz="2" w:space="0" w:color="D9D9E3"/>
                                                <w:right w:val="single" w:sz="2" w:space="0" w:color="D9D9E3"/>
                                              </w:divBdr>
                                              <w:divsChild>
                                                <w:div w:id="907882212">
                                                  <w:marLeft w:val="0"/>
                                                  <w:marRight w:val="0"/>
                                                  <w:marTop w:val="0"/>
                                                  <w:marBottom w:val="0"/>
                                                  <w:divBdr>
                                                    <w:top w:val="single" w:sz="2" w:space="0" w:color="D9D9E3"/>
                                                    <w:left w:val="single" w:sz="2" w:space="0" w:color="D9D9E3"/>
                                                    <w:bottom w:val="single" w:sz="2" w:space="0" w:color="D9D9E3"/>
                                                    <w:right w:val="single" w:sz="2" w:space="0" w:color="D9D9E3"/>
                                                  </w:divBdr>
                                                  <w:divsChild>
                                                    <w:div w:id="10617122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53309041">
          <w:marLeft w:val="0"/>
          <w:marRight w:val="0"/>
          <w:marTop w:val="0"/>
          <w:marBottom w:val="0"/>
          <w:divBdr>
            <w:top w:val="none" w:sz="0" w:space="0" w:color="auto"/>
            <w:left w:val="none" w:sz="0" w:space="0" w:color="auto"/>
            <w:bottom w:val="none" w:sz="0" w:space="0" w:color="auto"/>
            <w:right w:val="none" w:sz="0" w:space="0" w:color="auto"/>
          </w:divBdr>
        </w:div>
      </w:divsChild>
    </w:div>
    <w:div w:id="160243443">
      <w:bodyDiv w:val="1"/>
      <w:marLeft w:val="0"/>
      <w:marRight w:val="0"/>
      <w:marTop w:val="0"/>
      <w:marBottom w:val="0"/>
      <w:divBdr>
        <w:top w:val="none" w:sz="0" w:space="0" w:color="auto"/>
        <w:left w:val="none" w:sz="0" w:space="0" w:color="auto"/>
        <w:bottom w:val="none" w:sz="0" w:space="0" w:color="auto"/>
        <w:right w:val="none" w:sz="0" w:space="0" w:color="auto"/>
      </w:divBdr>
      <w:divsChild>
        <w:div w:id="349139058">
          <w:marLeft w:val="0"/>
          <w:marRight w:val="0"/>
          <w:marTop w:val="0"/>
          <w:marBottom w:val="0"/>
          <w:divBdr>
            <w:top w:val="single" w:sz="2" w:space="0" w:color="D9D9E3"/>
            <w:left w:val="single" w:sz="2" w:space="0" w:color="D9D9E3"/>
            <w:bottom w:val="single" w:sz="2" w:space="0" w:color="D9D9E3"/>
            <w:right w:val="single" w:sz="2" w:space="0" w:color="D9D9E3"/>
          </w:divBdr>
          <w:divsChild>
            <w:div w:id="1031537354">
              <w:marLeft w:val="0"/>
              <w:marRight w:val="0"/>
              <w:marTop w:val="0"/>
              <w:marBottom w:val="0"/>
              <w:divBdr>
                <w:top w:val="single" w:sz="2" w:space="0" w:color="D9D9E3"/>
                <w:left w:val="single" w:sz="2" w:space="0" w:color="D9D9E3"/>
                <w:bottom w:val="single" w:sz="2" w:space="0" w:color="D9D9E3"/>
                <w:right w:val="single" w:sz="2" w:space="0" w:color="D9D9E3"/>
              </w:divBdr>
              <w:divsChild>
                <w:div w:id="278688431">
                  <w:marLeft w:val="0"/>
                  <w:marRight w:val="0"/>
                  <w:marTop w:val="0"/>
                  <w:marBottom w:val="0"/>
                  <w:divBdr>
                    <w:top w:val="single" w:sz="2" w:space="0" w:color="D9D9E3"/>
                    <w:left w:val="single" w:sz="2" w:space="0" w:color="D9D9E3"/>
                    <w:bottom w:val="single" w:sz="2" w:space="0" w:color="D9D9E3"/>
                    <w:right w:val="single" w:sz="2" w:space="0" w:color="D9D9E3"/>
                  </w:divBdr>
                  <w:divsChild>
                    <w:div w:id="134179881">
                      <w:marLeft w:val="0"/>
                      <w:marRight w:val="0"/>
                      <w:marTop w:val="0"/>
                      <w:marBottom w:val="0"/>
                      <w:divBdr>
                        <w:top w:val="single" w:sz="2" w:space="0" w:color="D9D9E3"/>
                        <w:left w:val="single" w:sz="2" w:space="0" w:color="D9D9E3"/>
                        <w:bottom w:val="single" w:sz="2" w:space="0" w:color="D9D9E3"/>
                        <w:right w:val="single" w:sz="2" w:space="0" w:color="D9D9E3"/>
                      </w:divBdr>
                      <w:divsChild>
                        <w:div w:id="929463879">
                          <w:marLeft w:val="0"/>
                          <w:marRight w:val="0"/>
                          <w:marTop w:val="0"/>
                          <w:marBottom w:val="0"/>
                          <w:divBdr>
                            <w:top w:val="single" w:sz="2" w:space="0" w:color="D9D9E3"/>
                            <w:left w:val="single" w:sz="2" w:space="0" w:color="D9D9E3"/>
                            <w:bottom w:val="single" w:sz="2" w:space="0" w:color="D9D9E3"/>
                            <w:right w:val="single" w:sz="2" w:space="0" w:color="D9D9E3"/>
                          </w:divBdr>
                          <w:divsChild>
                            <w:div w:id="438257370">
                              <w:marLeft w:val="0"/>
                              <w:marRight w:val="0"/>
                              <w:marTop w:val="100"/>
                              <w:marBottom w:val="100"/>
                              <w:divBdr>
                                <w:top w:val="single" w:sz="2" w:space="0" w:color="D9D9E3"/>
                                <w:left w:val="single" w:sz="2" w:space="0" w:color="D9D9E3"/>
                                <w:bottom w:val="single" w:sz="2" w:space="0" w:color="D9D9E3"/>
                                <w:right w:val="single" w:sz="2" w:space="0" w:color="D9D9E3"/>
                              </w:divBdr>
                              <w:divsChild>
                                <w:div w:id="1983727612">
                                  <w:marLeft w:val="0"/>
                                  <w:marRight w:val="0"/>
                                  <w:marTop w:val="0"/>
                                  <w:marBottom w:val="0"/>
                                  <w:divBdr>
                                    <w:top w:val="single" w:sz="2" w:space="0" w:color="D9D9E3"/>
                                    <w:left w:val="single" w:sz="2" w:space="0" w:color="D9D9E3"/>
                                    <w:bottom w:val="single" w:sz="2" w:space="0" w:color="D9D9E3"/>
                                    <w:right w:val="single" w:sz="2" w:space="0" w:color="D9D9E3"/>
                                  </w:divBdr>
                                  <w:divsChild>
                                    <w:div w:id="1681929443">
                                      <w:marLeft w:val="0"/>
                                      <w:marRight w:val="0"/>
                                      <w:marTop w:val="0"/>
                                      <w:marBottom w:val="0"/>
                                      <w:divBdr>
                                        <w:top w:val="single" w:sz="2" w:space="0" w:color="D9D9E3"/>
                                        <w:left w:val="single" w:sz="2" w:space="0" w:color="D9D9E3"/>
                                        <w:bottom w:val="single" w:sz="2" w:space="0" w:color="D9D9E3"/>
                                        <w:right w:val="single" w:sz="2" w:space="0" w:color="D9D9E3"/>
                                      </w:divBdr>
                                      <w:divsChild>
                                        <w:div w:id="853420901">
                                          <w:marLeft w:val="0"/>
                                          <w:marRight w:val="0"/>
                                          <w:marTop w:val="0"/>
                                          <w:marBottom w:val="0"/>
                                          <w:divBdr>
                                            <w:top w:val="single" w:sz="2" w:space="0" w:color="D9D9E3"/>
                                            <w:left w:val="single" w:sz="2" w:space="0" w:color="D9D9E3"/>
                                            <w:bottom w:val="single" w:sz="2" w:space="0" w:color="D9D9E3"/>
                                            <w:right w:val="single" w:sz="2" w:space="0" w:color="D9D9E3"/>
                                          </w:divBdr>
                                          <w:divsChild>
                                            <w:div w:id="689835811">
                                              <w:marLeft w:val="0"/>
                                              <w:marRight w:val="0"/>
                                              <w:marTop w:val="0"/>
                                              <w:marBottom w:val="0"/>
                                              <w:divBdr>
                                                <w:top w:val="single" w:sz="2" w:space="0" w:color="D9D9E3"/>
                                                <w:left w:val="single" w:sz="2" w:space="0" w:color="D9D9E3"/>
                                                <w:bottom w:val="single" w:sz="2" w:space="0" w:color="D9D9E3"/>
                                                <w:right w:val="single" w:sz="2" w:space="0" w:color="D9D9E3"/>
                                              </w:divBdr>
                                              <w:divsChild>
                                                <w:div w:id="1268734736">
                                                  <w:marLeft w:val="0"/>
                                                  <w:marRight w:val="0"/>
                                                  <w:marTop w:val="0"/>
                                                  <w:marBottom w:val="0"/>
                                                  <w:divBdr>
                                                    <w:top w:val="single" w:sz="2" w:space="0" w:color="D9D9E3"/>
                                                    <w:left w:val="single" w:sz="2" w:space="0" w:color="D9D9E3"/>
                                                    <w:bottom w:val="single" w:sz="2" w:space="0" w:color="D9D9E3"/>
                                                    <w:right w:val="single" w:sz="2" w:space="0" w:color="D9D9E3"/>
                                                  </w:divBdr>
                                                  <w:divsChild>
                                                    <w:div w:id="13227381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71911018">
          <w:marLeft w:val="0"/>
          <w:marRight w:val="0"/>
          <w:marTop w:val="0"/>
          <w:marBottom w:val="0"/>
          <w:divBdr>
            <w:top w:val="none" w:sz="0" w:space="0" w:color="auto"/>
            <w:left w:val="none" w:sz="0" w:space="0" w:color="auto"/>
            <w:bottom w:val="none" w:sz="0" w:space="0" w:color="auto"/>
            <w:right w:val="none" w:sz="0" w:space="0" w:color="auto"/>
          </w:divBdr>
        </w:div>
      </w:divsChild>
    </w:div>
    <w:div w:id="167210204">
      <w:bodyDiv w:val="1"/>
      <w:marLeft w:val="0"/>
      <w:marRight w:val="0"/>
      <w:marTop w:val="0"/>
      <w:marBottom w:val="0"/>
      <w:divBdr>
        <w:top w:val="none" w:sz="0" w:space="0" w:color="auto"/>
        <w:left w:val="none" w:sz="0" w:space="0" w:color="auto"/>
        <w:bottom w:val="none" w:sz="0" w:space="0" w:color="auto"/>
        <w:right w:val="none" w:sz="0" w:space="0" w:color="auto"/>
      </w:divBdr>
    </w:div>
    <w:div w:id="197860226">
      <w:bodyDiv w:val="1"/>
      <w:marLeft w:val="0"/>
      <w:marRight w:val="0"/>
      <w:marTop w:val="0"/>
      <w:marBottom w:val="0"/>
      <w:divBdr>
        <w:top w:val="none" w:sz="0" w:space="0" w:color="auto"/>
        <w:left w:val="none" w:sz="0" w:space="0" w:color="auto"/>
        <w:bottom w:val="none" w:sz="0" w:space="0" w:color="auto"/>
        <w:right w:val="none" w:sz="0" w:space="0" w:color="auto"/>
      </w:divBdr>
    </w:div>
    <w:div w:id="198012641">
      <w:bodyDiv w:val="1"/>
      <w:marLeft w:val="0"/>
      <w:marRight w:val="0"/>
      <w:marTop w:val="0"/>
      <w:marBottom w:val="0"/>
      <w:divBdr>
        <w:top w:val="none" w:sz="0" w:space="0" w:color="auto"/>
        <w:left w:val="none" w:sz="0" w:space="0" w:color="auto"/>
        <w:bottom w:val="none" w:sz="0" w:space="0" w:color="auto"/>
        <w:right w:val="none" w:sz="0" w:space="0" w:color="auto"/>
      </w:divBdr>
    </w:div>
    <w:div w:id="210119204">
      <w:bodyDiv w:val="1"/>
      <w:marLeft w:val="0"/>
      <w:marRight w:val="0"/>
      <w:marTop w:val="0"/>
      <w:marBottom w:val="0"/>
      <w:divBdr>
        <w:top w:val="none" w:sz="0" w:space="0" w:color="auto"/>
        <w:left w:val="none" w:sz="0" w:space="0" w:color="auto"/>
        <w:bottom w:val="none" w:sz="0" w:space="0" w:color="auto"/>
        <w:right w:val="none" w:sz="0" w:space="0" w:color="auto"/>
      </w:divBdr>
    </w:div>
    <w:div w:id="215506244">
      <w:bodyDiv w:val="1"/>
      <w:marLeft w:val="0"/>
      <w:marRight w:val="0"/>
      <w:marTop w:val="0"/>
      <w:marBottom w:val="0"/>
      <w:divBdr>
        <w:top w:val="none" w:sz="0" w:space="0" w:color="auto"/>
        <w:left w:val="none" w:sz="0" w:space="0" w:color="auto"/>
        <w:bottom w:val="none" w:sz="0" w:space="0" w:color="auto"/>
        <w:right w:val="none" w:sz="0" w:space="0" w:color="auto"/>
      </w:divBdr>
    </w:div>
    <w:div w:id="215892780">
      <w:bodyDiv w:val="1"/>
      <w:marLeft w:val="0"/>
      <w:marRight w:val="0"/>
      <w:marTop w:val="0"/>
      <w:marBottom w:val="0"/>
      <w:divBdr>
        <w:top w:val="none" w:sz="0" w:space="0" w:color="auto"/>
        <w:left w:val="none" w:sz="0" w:space="0" w:color="auto"/>
        <w:bottom w:val="none" w:sz="0" w:space="0" w:color="auto"/>
        <w:right w:val="none" w:sz="0" w:space="0" w:color="auto"/>
      </w:divBdr>
    </w:div>
    <w:div w:id="228422075">
      <w:bodyDiv w:val="1"/>
      <w:marLeft w:val="0"/>
      <w:marRight w:val="0"/>
      <w:marTop w:val="0"/>
      <w:marBottom w:val="0"/>
      <w:divBdr>
        <w:top w:val="none" w:sz="0" w:space="0" w:color="auto"/>
        <w:left w:val="none" w:sz="0" w:space="0" w:color="auto"/>
        <w:bottom w:val="none" w:sz="0" w:space="0" w:color="auto"/>
        <w:right w:val="none" w:sz="0" w:space="0" w:color="auto"/>
      </w:divBdr>
    </w:div>
    <w:div w:id="230390333">
      <w:bodyDiv w:val="1"/>
      <w:marLeft w:val="0"/>
      <w:marRight w:val="0"/>
      <w:marTop w:val="0"/>
      <w:marBottom w:val="0"/>
      <w:divBdr>
        <w:top w:val="none" w:sz="0" w:space="0" w:color="auto"/>
        <w:left w:val="none" w:sz="0" w:space="0" w:color="auto"/>
        <w:bottom w:val="none" w:sz="0" w:space="0" w:color="auto"/>
        <w:right w:val="none" w:sz="0" w:space="0" w:color="auto"/>
      </w:divBdr>
    </w:div>
    <w:div w:id="232205769">
      <w:bodyDiv w:val="1"/>
      <w:marLeft w:val="0"/>
      <w:marRight w:val="0"/>
      <w:marTop w:val="0"/>
      <w:marBottom w:val="0"/>
      <w:divBdr>
        <w:top w:val="none" w:sz="0" w:space="0" w:color="auto"/>
        <w:left w:val="none" w:sz="0" w:space="0" w:color="auto"/>
        <w:bottom w:val="none" w:sz="0" w:space="0" w:color="auto"/>
        <w:right w:val="none" w:sz="0" w:space="0" w:color="auto"/>
      </w:divBdr>
    </w:div>
    <w:div w:id="233202865">
      <w:bodyDiv w:val="1"/>
      <w:marLeft w:val="0"/>
      <w:marRight w:val="0"/>
      <w:marTop w:val="0"/>
      <w:marBottom w:val="0"/>
      <w:divBdr>
        <w:top w:val="none" w:sz="0" w:space="0" w:color="auto"/>
        <w:left w:val="none" w:sz="0" w:space="0" w:color="auto"/>
        <w:bottom w:val="none" w:sz="0" w:space="0" w:color="auto"/>
        <w:right w:val="none" w:sz="0" w:space="0" w:color="auto"/>
      </w:divBdr>
    </w:div>
    <w:div w:id="281575320">
      <w:bodyDiv w:val="1"/>
      <w:marLeft w:val="0"/>
      <w:marRight w:val="0"/>
      <w:marTop w:val="0"/>
      <w:marBottom w:val="0"/>
      <w:divBdr>
        <w:top w:val="none" w:sz="0" w:space="0" w:color="auto"/>
        <w:left w:val="none" w:sz="0" w:space="0" w:color="auto"/>
        <w:bottom w:val="none" w:sz="0" w:space="0" w:color="auto"/>
        <w:right w:val="none" w:sz="0" w:space="0" w:color="auto"/>
      </w:divBdr>
    </w:div>
    <w:div w:id="289479364">
      <w:bodyDiv w:val="1"/>
      <w:marLeft w:val="0"/>
      <w:marRight w:val="0"/>
      <w:marTop w:val="0"/>
      <w:marBottom w:val="0"/>
      <w:divBdr>
        <w:top w:val="none" w:sz="0" w:space="0" w:color="auto"/>
        <w:left w:val="none" w:sz="0" w:space="0" w:color="auto"/>
        <w:bottom w:val="none" w:sz="0" w:space="0" w:color="auto"/>
        <w:right w:val="none" w:sz="0" w:space="0" w:color="auto"/>
      </w:divBdr>
      <w:divsChild>
        <w:div w:id="1855075258">
          <w:marLeft w:val="0"/>
          <w:marRight w:val="0"/>
          <w:marTop w:val="0"/>
          <w:marBottom w:val="0"/>
          <w:divBdr>
            <w:top w:val="single" w:sz="2" w:space="0" w:color="D9D9E3"/>
            <w:left w:val="single" w:sz="2" w:space="0" w:color="D9D9E3"/>
            <w:bottom w:val="single" w:sz="2" w:space="0" w:color="D9D9E3"/>
            <w:right w:val="single" w:sz="2" w:space="0" w:color="D9D9E3"/>
          </w:divBdr>
          <w:divsChild>
            <w:div w:id="212083460">
              <w:marLeft w:val="0"/>
              <w:marRight w:val="0"/>
              <w:marTop w:val="0"/>
              <w:marBottom w:val="0"/>
              <w:divBdr>
                <w:top w:val="single" w:sz="2" w:space="0" w:color="D9D9E3"/>
                <w:left w:val="single" w:sz="2" w:space="0" w:color="D9D9E3"/>
                <w:bottom w:val="single" w:sz="2" w:space="0" w:color="D9D9E3"/>
                <w:right w:val="single" w:sz="2" w:space="0" w:color="D9D9E3"/>
              </w:divBdr>
              <w:divsChild>
                <w:div w:id="1425148759">
                  <w:marLeft w:val="0"/>
                  <w:marRight w:val="0"/>
                  <w:marTop w:val="0"/>
                  <w:marBottom w:val="0"/>
                  <w:divBdr>
                    <w:top w:val="single" w:sz="2" w:space="0" w:color="D9D9E3"/>
                    <w:left w:val="single" w:sz="2" w:space="0" w:color="D9D9E3"/>
                    <w:bottom w:val="single" w:sz="2" w:space="0" w:color="D9D9E3"/>
                    <w:right w:val="single" w:sz="2" w:space="0" w:color="D9D9E3"/>
                  </w:divBdr>
                  <w:divsChild>
                    <w:div w:id="1456489546">
                      <w:marLeft w:val="0"/>
                      <w:marRight w:val="0"/>
                      <w:marTop w:val="0"/>
                      <w:marBottom w:val="0"/>
                      <w:divBdr>
                        <w:top w:val="single" w:sz="2" w:space="0" w:color="D9D9E3"/>
                        <w:left w:val="single" w:sz="2" w:space="0" w:color="D9D9E3"/>
                        <w:bottom w:val="single" w:sz="2" w:space="0" w:color="D9D9E3"/>
                        <w:right w:val="single" w:sz="2" w:space="0" w:color="D9D9E3"/>
                      </w:divBdr>
                      <w:divsChild>
                        <w:div w:id="1356273057">
                          <w:marLeft w:val="0"/>
                          <w:marRight w:val="0"/>
                          <w:marTop w:val="0"/>
                          <w:marBottom w:val="0"/>
                          <w:divBdr>
                            <w:top w:val="single" w:sz="2" w:space="0" w:color="D9D9E3"/>
                            <w:left w:val="single" w:sz="2" w:space="0" w:color="D9D9E3"/>
                            <w:bottom w:val="single" w:sz="2" w:space="0" w:color="D9D9E3"/>
                            <w:right w:val="single" w:sz="2" w:space="0" w:color="D9D9E3"/>
                          </w:divBdr>
                          <w:divsChild>
                            <w:div w:id="451293923">
                              <w:marLeft w:val="0"/>
                              <w:marRight w:val="0"/>
                              <w:marTop w:val="100"/>
                              <w:marBottom w:val="100"/>
                              <w:divBdr>
                                <w:top w:val="single" w:sz="2" w:space="0" w:color="D9D9E3"/>
                                <w:left w:val="single" w:sz="2" w:space="0" w:color="D9D9E3"/>
                                <w:bottom w:val="single" w:sz="2" w:space="0" w:color="D9D9E3"/>
                                <w:right w:val="single" w:sz="2" w:space="0" w:color="D9D9E3"/>
                              </w:divBdr>
                              <w:divsChild>
                                <w:div w:id="655452755">
                                  <w:marLeft w:val="0"/>
                                  <w:marRight w:val="0"/>
                                  <w:marTop w:val="0"/>
                                  <w:marBottom w:val="0"/>
                                  <w:divBdr>
                                    <w:top w:val="single" w:sz="2" w:space="0" w:color="D9D9E3"/>
                                    <w:left w:val="single" w:sz="2" w:space="0" w:color="D9D9E3"/>
                                    <w:bottom w:val="single" w:sz="2" w:space="0" w:color="D9D9E3"/>
                                    <w:right w:val="single" w:sz="2" w:space="0" w:color="D9D9E3"/>
                                  </w:divBdr>
                                  <w:divsChild>
                                    <w:div w:id="1061633580">
                                      <w:marLeft w:val="0"/>
                                      <w:marRight w:val="0"/>
                                      <w:marTop w:val="0"/>
                                      <w:marBottom w:val="0"/>
                                      <w:divBdr>
                                        <w:top w:val="single" w:sz="2" w:space="0" w:color="D9D9E3"/>
                                        <w:left w:val="single" w:sz="2" w:space="0" w:color="D9D9E3"/>
                                        <w:bottom w:val="single" w:sz="2" w:space="0" w:color="D9D9E3"/>
                                        <w:right w:val="single" w:sz="2" w:space="0" w:color="D9D9E3"/>
                                      </w:divBdr>
                                      <w:divsChild>
                                        <w:div w:id="1129932195">
                                          <w:marLeft w:val="0"/>
                                          <w:marRight w:val="0"/>
                                          <w:marTop w:val="0"/>
                                          <w:marBottom w:val="0"/>
                                          <w:divBdr>
                                            <w:top w:val="single" w:sz="2" w:space="0" w:color="D9D9E3"/>
                                            <w:left w:val="single" w:sz="2" w:space="0" w:color="D9D9E3"/>
                                            <w:bottom w:val="single" w:sz="2" w:space="0" w:color="D9D9E3"/>
                                            <w:right w:val="single" w:sz="2" w:space="0" w:color="D9D9E3"/>
                                          </w:divBdr>
                                          <w:divsChild>
                                            <w:div w:id="1571307940">
                                              <w:marLeft w:val="0"/>
                                              <w:marRight w:val="0"/>
                                              <w:marTop w:val="0"/>
                                              <w:marBottom w:val="0"/>
                                              <w:divBdr>
                                                <w:top w:val="single" w:sz="2" w:space="0" w:color="D9D9E3"/>
                                                <w:left w:val="single" w:sz="2" w:space="0" w:color="D9D9E3"/>
                                                <w:bottom w:val="single" w:sz="2" w:space="0" w:color="D9D9E3"/>
                                                <w:right w:val="single" w:sz="2" w:space="0" w:color="D9D9E3"/>
                                              </w:divBdr>
                                              <w:divsChild>
                                                <w:div w:id="1951738578">
                                                  <w:marLeft w:val="0"/>
                                                  <w:marRight w:val="0"/>
                                                  <w:marTop w:val="0"/>
                                                  <w:marBottom w:val="0"/>
                                                  <w:divBdr>
                                                    <w:top w:val="single" w:sz="2" w:space="0" w:color="D9D9E3"/>
                                                    <w:left w:val="single" w:sz="2" w:space="0" w:color="D9D9E3"/>
                                                    <w:bottom w:val="single" w:sz="2" w:space="0" w:color="D9D9E3"/>
                                                    <w:right w:val="single" w:sz="2" w:space="0" w:color="D9D9E3"/>
                                                  </w:divBdr>
                                                  <w:divsChild>
                                                    <w:div w:id="3767823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49380611">
          <w:marLeft w:val="0"/>
          <w:marRight w:val="0"/>
          <w:marTop w:val="0"/>
          <w:marBottom w:val="0"/>
          <w:divBdr>
            <w:top w:val="none" w:sz="0" w:space="0" w:color="auto"/>
            <w:left w:val="none" w:sz="0" w:space="0" w:color="auto"/>
            <w:bottom w:val="none" w:sz="0" w:space="0" w:color="auto"/>
            <w:right w:val="none" w:sz="0" w:space="0" w:color="auto"/>
          </w:divBdr>
        </w:div>
      </w:divsChild>
    </w:div>
    <w:div w:id="289555683">
      <w:bodyDiv w:val="1"/>
      <w:marLeft w:val="0"/>
      <w:marRight w:val="0"/>
      <w:marTop w:val="0"/>
      <w:marBottom w:val="0"/>
      <w:divBdr>
        <w:top w:val="none" w:sz="0" w:space="0" w:color="auto"/>
        <w:left w:val="none" w:sz="0" w:space="0" w:color="auto"/>
        <w:bottom w:val="none" w:sz="0" w:space="0" w:color="auto"/>
        <w:right w:val="none" w:sz="0" w:space="0" w:color="auto"/>
      </w:divBdr>
    </w:div>
    <w:div w:id="292828377">
      <w:bodyDiv w:val="1"/>
      <w:marLeft w:val="0"/>
      <w:marRight w:val="0"/>
      <w:marTop w:val="0"/>
      <w:marBottom w:val="0"/>
      <w:divBdr>
        <w:top w:val="none" w:sz="0" w:space="0" w:color="auto"/>
        <w:left w:val="none" w:sz="0" w:space="0" w:color="auto"/>
        <w:bottom w:val="none" w:sz="0" w:space="0" w:color="auto"/>
        <w:right w:val="none" w:sz="0" w:space="0" w:color="auto"/>
      </w:divBdr>
    </w:div>
    <w:div w:id="309209410">
      <w:bodyDiv w:val="1"/>
      <w:marLeft w:val="0"/>
      <w:marRight w:val="0"/>
      <w:marTop w:val="0"/>
      <w:marBottom w:val="0"/>
      <w:divBdr>
        <w:top w:val="none" w:sz="0" w:space="0" w:color="auto"/>
        <w:left w:val="none" w:sz="0" w:space="0" w:color="auto"/>
        <w:bottom w:val="none" w:sz="0" w:space="0" w:color="auto"/>
        <w:right w:val="none" w:sz="0" w:space="0" w:color="auto"/>
      </w:divBdr>
    </w:div>
    <w:div w:id="321474800">
      <w:bodyDiv w:val="1"/>
      <w:marLeft w:val="0"/>
      <w:marRight w:val="0"/>
      <w:marTop w:val="0"/>
      <w:marBottom w:val="0"/>
      <w:divBdr>
        <w:top w:val="none" w:sz="0" w:space="0" w:color="auto"/>
        <w:left w:val="none" w:sz="0" w:space="0" w:color="auto"/>
        <w:bottom w:val="none" w:sz="0" w:space="0" w:color="auto"/>
        <w:right w:val="none" w:sz="0" w:space="0" w:color="auto"/>
      </w:divBdr>
      <w:divsChild>
        <w:div w:id="1169447930">
          <w:marLeft w:val="0"/>
          <w:marRight w:val="0"/>
          <w:marTop w:val="0"/>
          <w:marBottom w:val="0"/>
          <w:divBdr>
            <w:top w:val="single" w:sz="2" w:space="0" w:color="D9D9E3"/>
            <w:left w:val="single" w:sz="2" w:space="0" w:color="D9D9E3"/>
            <w:bottom w:val="single" w:sz="2" w:space="0" w:color="D9D9E3"/>
            <w:right w:val="single" w:sz="2" w:space="0" w:color="D9D9E3"/>
          </w:divBdr>
          <w:divsChild>
            <w:div w:id="1899851582">
              <w:marLeft w:val="0"/>
              <w:marRight w:val="0"/>
              <w:marTop w:val="0"/>
              <w:marBottom w:val="0"/>
              <w:divBdr>
                <w:top w:val="single" w:sz="2" w:space="0" w:color="D9D9E3"/>
                <w:left w:val="single" w:sz="2" w:space="0" w:color="D9D9E3"/>
                <w:bottom w:val="single" w:sz="2" w:space="0" w:color="D9D9E3"/>
                <w:right w:val="single" w:sz="2" w:space="0" w:color="D9D9E3"/>
              </w:divBdr>
              <w:divsChild>
                <w:div w:id="620959171">
                  <w:marLeft w:val="0"/>
                  <w:marRight w:val="0"/>
                  <w:marTop w:val="0"/>
                  <w:marBottom w:val="0"/>
                  <w:divBdr>
                    <w:top w:val="single" w:sz="2" w:space="0" w:color="D9D9E3"/>
                    <w:left w:val="single" w:sz="2" w:space="0" w:color="D9D9E3"/>
                    <w:bottom w:val="single" w:sz="2" w:space="0" w:color="D9D9E3"/>
                    <w:right w:val="single" w:sz="2" w:space="0" w:color="D9D9E3"/>
                  </w:divBdr>
                  <w:divsChild>
                    <w:div w:id="344792561">
                      <w:marLeft w:val="0"/>
                      <w:marRight w:val="0"/>
                      <w:marTop w:val="0"/>
                      <w:marBottom w:val="0"/>
                      <w:divBdr>
                        <w:top w:val="single" w:sz="2" w:space="0" w:color="D9D9E3"/>
                        <w:left w:val="single" w:sz="2" w:space="0" w:color="D9D9E3"/>
                        <w:bottom w:val="single" w:sz="2" w:space="0" w:color="D9D9E3"/>
                        <w:right w:val="single" w:sz="2" w:space="0" w:color="D9D9E3"/>
                      </w:divBdr>
                      <w:divsChild>
                        <w:div w:id="1848597271">
                          <w:marLeft w:val="0"/>
                          <w:marRight w:val="0"/>
                          <w:marTop w:val="0"/>
                          <w:marBottom w:val="0"/>
                          <w:divBdr>
                            <w:top w:val="single" w:sz="2" w:space="0" w:color="D9D9E3"/>
                            <w:left w:val="single" w:sz="2" w:space="0" w:color="D9D9E3"/>
                            <w:bottom w:val="single" w:sz="2" w:space="0" w:color="D9D9E3"/>
                            <w:right w:val="single" w:sz="2" w:space="0" w:color="D9D9E3"/>
                          </w:divBdr>
                          <w:divsChild>
                            <w:div w:id="416749873">
                              <w:marLeft w:val="0"/>
                              <w:marRight w:val="0"/>
                              <w:marTop w:val="100"/>
                              <w:marBottom w:val="100"/>
                              <w:divBdr>
                                <w:top w:val="single" w:sz="2" w:space="0" w:color="D9D9E3"/>
                                <w:left w:val="single" w:sz="2" w:space="0" w:color="D9D9E3"/>
                                <w:bottom w:val="single" w:sz="2" w:space="0" w:color="D9D9E3"/>
                                <w:right w:val="single" w:sz="2" w:space="0" w:color="D9D9E3"/>
                              </w:divBdr>
                              <w:divsChild>
                                <w:div w:id="779493115">
                                  <w:marLeft w:val="0"/>
                                  <w:marRight w:val="0"/>
                                  <w:marTop w:val="0"/>
                                  <w:marBottom w:val="0"/>
                                  <w:divBdr>
                                    <w:top w:val="single" w:sz="2" w:space="0" w:color="D9D9E3"/>
                                    <w:left w:val="single" w:sz="2" w:space="0" w:color="D9D9E3"/>
                                    <w:bottom w:val="single" w:sz="2" w:space="0" w:color="D9D9E3"/>
                                    <w:right w:val="single" w:sz="2" w:space="0" w:color="D9D9E3"/>
                                  </w:divBdr>
                                  <w:divsChild>
                                    <w:div w:id="1886983537">
                                      <w:marLeft w:val="0"/>
                                      <w:marRight w:val="0"/>
                                      <w:marTop w:val="0"/>
                                      <w:marBottom w:val="0"/>
                                      <w:divBdr>
                                        <w:top w:val="single" w:sz="2" w:space="0" w:color="D9D9E3"/>
                                        <w:left w:val="single" w:sz="2" w:space="0" w:color="D9D9E3"/>
                                        <w:bottom w:val="single" w:sz="2" w:space="0" w:color="D9D9E3"/>
                                        <w:right w:val="single" w:sz="2" w:space="0" w:color="D9D9E3"/>
                                      </w:divBdr>
                                      <w:divsChild>
                                        <w:div w:id="145510038">
                                          <w:marLeft w:val="0"/>
                                          <w:marRight w:val="0"/>
                                          <w:marTop w:val="0"/>
                                          <w:marBottom w:val="0"/>
                                          <w:divBdr>
                                            <w:top w:val="single" w:sz="2" w:space="0" w:color="D9D9E3"/>
                                            <w:left w:val="single" w:sz="2" w:space="0" w:color="D9D9E3"/>
                                            <w:bottom w:val="single" w:sz="2" w:space="0" w:color="D9D9E3"/>
                                            <w:right w:val="single" w:sz="2" w:space="0" w:color="D9D9E3"/>
                                          </w:divBdr>
                                          <w:divsChild>
                                            <w:div w:id="230236933">
                                              <w:marLeft w:val="0"/>
                                              <w:marRight w:val="0"/>
                                              <w:marTop w:val="0"/>
                                              <w:marBottom w:val="0"/>
                                              <w:divBdr>
                                                <w:top w:val="single" w:sz="2" w:space="0" w:color="D9D9E3"/>
                                                <w:left w:val="single" w:sz="2" w:space="0" w:color="D9D9E3"/>
                                                <w:bottom w:val="single" w:sz="2" w:space="0" w:color="D9D9E3"/>
                                                <w:right w:val="single" w:sz="2" w:space="0" w:color="D9D9E3"/>
                                              </w:divBdr>
                                              <w:divsChild>
                                                <w:div w:id="2062098965">
                                                  <w:marLeft w:val="0"/>
                                                  <w:marRight w:val="0"/>
                                                  <w:marTop w:val="0"/>
                                                  <w:marBottom w:val="0"/>
                                                  <w:divBdr>
                                                    <w:top w:val="single" w:sz="2" w:space="0" w:color="D9D9E3"/>
                                                    <w:left w:val="single" w:sz="2" w:space="0" w:color="D9D9E3"/>
                                                    <w:bottom w:val="single" w:sz="2" w:space="0" w:color="D9D9E3"/>
                                                    <w:right w:val="single" w:sz="2" w:space="0" w:color="D9D9E3"/>
                                                  </w:divBdr>
                                                  <w:divsChild>
                                                    <w:div w:id="17171221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29528137">
          <w:marLeft w:val="0"/>
          <w:marRight w:val="0"/>
          <w:marTop w:val="0"/>
          <w:marBottom w:val="0"/>
          <w:divBdr>
            <w:top w:val="none" w:sz="0" w:space="0" w:color="auto"/>
            <w:left w:val="none" w:sz="0" w:space="0" w:color="auto"/>
            <w:bottom w:val="none" w:sz="0" w:space="0" w:color="auto"/>
            <w:right w:val="none" w:sz="0" w:space="0" w:color="auto"/>
          </w:divBdr>
        </w:div>
      </w:divsChild>
    </w:div>
    <w:div w:id="336464391">
      <w:bodyDiv w:val="1"/>
      <w:marLeft w:val="0"/>
      <w:marRight w:val="0"/>
      <w:marTop w:val="0"/>
      <w:marBottom w:val="0"/>
      <w:divBdr>
        <w:top w:val="none" w:sz="0" w:space="0" w:color="auto"/>
        <w:left w:val="none" w:sz="0" w:space="0" w:color="auto"/>
        <w:bottom w:val="none" w:sz="0" w:space="0" w:color="auto"/>
        <w:right w:val="none" w:sz="0" w:space="0" w:color="auto"/>
      </w:divBdr>
    </w:div>
    <w:div w:id="339284760">
      <w:bodyDiv w:val="1"/>
      <w:marLeft w:val="0"/>
      <w:marRight w:val="0"/>
      <w:marTop w:val="0"/>
      <w:marBottom w:val="0"/>
      <w:divBdr>
        <w:top w:val="none" w:sz="0" w:space="0" w:color="auto"/>
        <w:left w:val="none" w:sz="0" w:space="0" w:color="auto"/>
        <w:bottom w:val="none" w:sz="0" w:space="0" w:color="auto"/>
        <w:right w:val="none" w:sz="0" w:space="0" w:color="auto"/>
      </w:divBdr>
      <w:divsChild>
        <w:div w:id="1523402355">
          <w:marLeft w:val="0"/>
          <w:marRight w:val="0"/>
          <w:marTop w:val="0"/>
          <w:marBottom w:val="0"/>
          <w:divBdr>
            <w:top w:val="single" w:sz="2" w:space="0" w:color="D9D9E3"/>
            <w:left w:val="single" w:sz="2" w:space="0" w:color="D9D9E3"/>
            <w:bottom w:val="single" w:sz="2" w:space="0" w:color="D9D9E3"/>
            <w:right w:val="single" w:sz="2" w:space="0" w:color="D9D9E3"/>
          </w:divBdr>
          <w:divsChild>
            <w:div w:id="1870871625">
              <w:marLeft w:val="0"/>
              <w:marRight w:val="0"/>
              <w:marTop w:val="0"/>
              <w:marBottom w:val="0"/>
              <w:divBdr>
                <w:top w:val="single" w:sz="2" w:space="0" w:color="D9D9E3"/>
                <w:left w:val="single" w:sz="2" w:space="0" w:color="D9D9E3"/>
                <w:bottom w:val="single" w:sz="2" w:space="0" w:color="D9D9E3"/>
                <w:right w:val="single" w:sz="2" w:space="0" w:color="D9D9E3"/>
              </w:divBdr>
              <w:divsChild>
                <w:div w:id="1908882022">
                  <w:marLeft w:val="0"/>
                  <w:marRight w:val="0"/>
                  <w:marTop w:val="0"/>
                  <w:marBottom w:val="0"/>
                  <w:divBdr>
                    <w:top w:val="single" w:sz="2" w:space="0" w:color="D9D9E3"/>
                    <w:left w:val="single" w:sz="2" w:space="0" w:color="D9D9E3"/>
                    <w:bottom w:val="single" w:sz="2" w:space="0" w:color="D9D9E3"/>
                    <w:right w:val="single" w:sz="2" w:space="0" w:color="D9D9E3"/>
                  </w:divBdr>
                  <w:divsChild>
                    <w:div w:id="428039804">
                      <w:marLeft w:val="0"/>
                      <w:marRight w:val="0"/>
                      <w:marTop w:val="0"/>
                      <w:marBottom w:val="0"/>
                      <w:divBdr>
                        <w:top w:val="single" w:sz="2" w:space="0" w:color="D9D9E3"/>
                        <w:left w:val="single" w:sz="2" w:space="0" w:color="D9D9E3"/>
                        <w:bottom w:val="single" w:sz="2" w:space="0" w:color="D9D9E3"/>
                        <w:right w:val="single" w:sz="2" w:space="0" w:color="D9D9E3"/>
                      </w:divBdr>
                      <w:divsChild>
                        <w:div w:id="1420715536">
                          <w:marLeft w:val="0"/>
                          <w:marRight w:val="0"/>
                          <w:marTop w:val="0"/>
                          <w:marBottom w:val="0"/>
                          <w:divBdr>
                            <w:top w:val="single" w:sz="2" w:space="0" w:color="D9D9E3"/>
                            <w:left w:val="single" w:sz="2" w:space="0" w:color="D9D9E3"/>
                            <w:bottom w:val="single" w:sz="2" w:space="0" w:color="D9D9E3"/>
                            <w:right w:val="single" w:sz="2" w:space="0" w:color="D9D9E3"/>
                          </w:divBdr>
                          <w:divsChild>
                            <w:div w:id="1064840878">
                              <w:marLeft w:val="0"/>
                              <w:marRight w:val="0"/>
                              <w:marTop w:val="100"/>
                              <w:marBottom w:val="100"/>
                              <w:divBdr>
                                <w:top w:val="single" w:sz="2" w:space="0" w:color="D9D9E3"/>
                                <w:left w:val="single" w:sz="2" w:space="0" w:color="D9D9E3"/>
                                <w:bottom w:val="single" w:sz="2" w:space="0" w:color="D9D9E3"/>
                                <w:right w:val="single" w:sz="2" w:space="0" w:color="D9D9E3"/>
                              </w:divBdr>
                              <w:divsChild>
                                <w:div w:id="1045835904">
                                  <w:marLeft w:val="0"/>
                                  <w:marRight w:val="0"/>
                                  <w:marTop w:val="0"/>
                                  <w:marBottom w:val="0"/>
                                  <w:divBdr>
                                    <w:top w:val="single" w:sz="2" w:space="0" w:color="D9D9E3"/>
                                    <w:left w:val="single" w:sz="2" w:space="0" w:color="D9D9E3"/>
                                    <w:bottom w:val="single" w:sz="2" w:space="0" w:color="D9D9E3"/>
                                    <w:right w:val="single" w:sz="2" w:space="0" w:color="D9D9E3"/>
                                  </w:divBdr>
                                  <w:divsChild>
                                    <w:div w:id="862132344">
                                      <w:marLeft w:val="0"/>
                                      <w:marRight w:val="0"/>
                                      <w:marTop w:val="0"/>
                                      <w:marBottom w:val="0"/>
                                      <w:divBdr>
                                        <w:top w:val="single" w:sz="2" w:space="0" w:color="D9D9E3"/>
                                        <w:left w:val="single" w:sz="2" w:space="0" w:color="D9D9E3"/>
                                        <w:bottom w:val="single" w:sz="2" w:space="0" w:color="D9D9E3"/>
                                        <w:right w:val="single" w:sz="2" w:space="0" w:color="D9D9E3"/>
                                      </w:divBdr>
                                      <w:divsChild>
                                        <w:div w:id="539634495">
                                          <w:marLeft w:val="0"/>
                                          <w:marRight w:val="0"/>
                                          <w:marTop w:val="0"/>
                                          <w:marBottom w:val="0"/>
                                          <w:divBdr>
                                            <w:top w:val="single" w:sz="2" w:space="0" w:color="D9D9E3"/>
                                            <w:left w:val="single" w:sz="2" w:space="0" w:color="D9D9E3"/>
                                            <w:bottom w:val="single" w:sz="2" w:space="0" w:color="D9D9E3"/>
                                            <w:right w:val="single" w:sz="2" w:space="0" w:color="D9D9E3"/>
                                          </w:divBdr>
                                          <w:divsChild>
                                            <w:div w:id="2114397574">
                                              <w:marLeft w:val="0"/>
                                              <w:marRight w:val="0"/>
                                              <w:marTop w:val="0"/>
                                              <w:marBottom w:val="0"/>
                                              <w:divBdr>
                                                <w:top w:val="single" w:sz="2" w:space="0" w:color="D9D9E3"/>
                                                <w:left w:val="single" w:sz="2" w:space="0" w:color="D9D9E3"/>
                                                <w:bottom w:val="single" w:sz="2" w:space="0" w:color="D9D9E3"/>
                                                <w:right w:val="single" w:sz="2" w:space="0" w:color="D9D9E3"/>
                                              </w:divBdr>
                                              <w:divsChild>
                                                <w:div w:id="2123062929">
                                                  <w:marLeft w:val="0"/>
                                                  <w:marRight w:val="0"/>
                                                  <w:marTop w:val="0"/>
                                                  <w:marBottom w:val="0"/>
                                                  <w:divBdr>
                                                    <w:top w:val="single" w:sz="2" w:space="0" w:color="D9D9E3"/>
                                                    <w:left w:val="single" w:sz="2" w:space="0" w:color="D9D9E3"/>
                                                    <w:bottom w:val="single" w:sz="2" w:space="0" w:color="D9D9E3"/>
                                                    <w:right w:val="single" w:sz="2" w:space="0" w:color="D9D9E3"/>
                                                  </w:divBdr>
                                                  <w:divsChild>
                                                    <w:div w:id="20805957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39383197">
          <w:marLeft w:val="0"/>
          <w:marRight w:val="0"/>
          <w:marTop w:val="0"/>
          <w:marBottom w:val="0"/>
          <w:divBdr>
            <w:top w:val="none" w:sz="0" w:space="0" w:color="auto"/>
            <w:left w:val="none" w:sz="0" w:space="0" w:color="auto"/>
            <w:bottom w:val="none" w:sz="0" w:space="0" w:color="auto"/>
            <w:right w:val="none" w:sz="0" w:space="0" w:color="auto"/>
          </w:divBdr>
        </w:div>
      </w:divsChild>
    </w:div>
    <w:div w:id="345058742">
      <w:bodyDiv w:val="1"/>
      <w:marLeft w:val="0"/>
      <w:marRight w:val="0"/>
      <w:marTop w:val="0"/>
      <w:marBottom w:val="0"/>
      <w:divBdr>
        <w:top w:val="none" w:sz="0" w:space="0" w:color="auto"/>
        <w:left w:val="none" w:sz="0" w:space="0" w:color="auto"/>
        <w:bottom w:val="none" w:sz="0" w:space="0" w:color="auto"/>
        <w:right w:val="none" w:sz="0" w:space="0" w:color="auto"/>
      </w:divBdr>
    </w:div>
    <w:div w:id="350491269">
      <w:bodyDiv w:val="1"/>
      <w:marLeft w:val="0"/>
      <w:marRight w:val="0"/>
      <w:marTop w:val="0"/>
      <w:marBottom w:val="0"/>
      <w:divBdr>
        <w:top w:val="none" w:sz="0" w:space="0" w:color="auto"/>
        <w:left w:val="none" w:sz="0" w:space="0" w:color="auto"/>
        <w:bottom w:val="none" w:sz="0" w:space="0" w:color="auto"/>
        <w:right w:val="none" w:sz="0" w:space="0" w:color="auto"/>
      </w:divBdr>
    </w:div>
    <w:div w:id="380130072">
      <w:bodyDiv w:val="1"/>
      <w:marLeft w:val="0"/>
      <w:marRight w:val="0"/>
      <w:marTop w:val="0"/>
      <w:marBottom w:val="0"/>
      <w:divBdr>
        <w:top w:val="none" w:sz="0" w:space="0" w:color="auto"/>
        <w:left w:val="none" w:sz="0" w:space="0" w:color="auto"/>
        <w:bottom w:val="none" w:sz="0" w:space="0" w:color="auto"/>
        <w:right w:val="none" w:sz="0" w:space="0" w:color="auto"/>
      </w:divBdr>
    </w:div>
    <w:div w:id="390928270">
      <w:bodyDiv w:val="1"/>
      <w:marLeft w:val="0"/>
      <w:marRight w:val="0"/>
      <w:marTop w:val="0"/>
      <w:marBottom w:val="0"/>
      <w:divBdr>
        <w:top w:val="none" w:sz="0" w:space="0" w:color="auto"/>
        <w:left w:val="none" w:sz="0" w:space="0" w:color="auto"/>
        <w:bottom w:val="none" w:sz="0" w:space="0" w:color="auto"/>
        <w:right w:val="none" w:sz="0" w:space="0" w:color="auto"/>
      </w:divBdr>
    </w:div>
    <w:div w:id="397824180">
      <w:bodyDiv w:val="1"/>
      <w:marLeft w:val="0"/>
      <w:marRight w:val="0"/>
      <w:marTop w:val="0"/>
      <w:marBottom w:val="0"/>
      <w:divBdr>
        <w:top w:val="none" w:sz="0" w:space="0" w:color="auto"/>
        <w:left w:val="none" w:sz="0" w:space="0" w:color="auto"/>
        <w:bottom w:val="none" w:sz="0" w:space="0" w:color="auto"/>
        <w:right w:val="none" w:sz="0" w:space="0" w:color="auto"/>
      </w:divBdr>
    </w:div>
    <w:div w:id="405347156">
      <w:bodyDiv w:val="1"/>
      <w:marLeft w:val="0"/>
      <w:marRight w:val="0"/>
      <w:marTop w:val="0"/>
      <w:marBottom w:val="0"/>
      <w:divBdr>
        <w:top w:val="none" w:sz="0" w:space="0" w:color="auto"/>
        <w:left w:val="none" w:sz="0" w:space="0" w:color="auto"/>
        <w:bottom w:val="none" w:sz="0" w:space="0" w:color="auto"/>
        <w:right w:val="none" w:sz="0" w:space="0" w:color="auto"/>
      </w:divBdr>
    </w:div>
    <w:div w:id="429815291">
      <w:bodyDiv w:val="1"/>
      <w:marLeft w:val="0"/>
      <w:marRight w:val="0"/>
      <w:marTop w:val="0"/>
      <w:marBottom w:val="0"/>
      <w:divBdr>
        <w:top w:val="none" w:sz="0" w:space="0" w:color="auto"/>
        <w:left w:val="none" w:sz="0" w:space="0" w:color="auto"/>
        <w:bottom w:val="none" w:sz="0" w:space="0" w:color="auto"/>
        <w:right w:val="none" w:sz="0" w:space="0" w:color="auto"/>
      </w:divBdr>
    </w:div>
    <w:div w:id="442921391">
      <w:bodyDiv w:val="1"/>
      <w:marLeft w:val="0"/>
      <w:marRight w:val="0"/>
      <w:marTop w:val="0"/>
      <w:marBottom w:val="0"/>
      <w:divBdr>
        <w:top w:val="none" w:sz="0" w:space="0" w:color="auto"/>
        <w:left w:val="none" w:sz="0" w:space="0" w:color="auto"/>
        <w:bottom w:val="none" w:sz="0" w:space="0" w:color="auto"/>
        <w:right w:val="none" w:sz="0" w:space="0" w:color="auto"/>
      </w:divBdr>
      <w:divsChild>
        <w:div w:id="889420633">
          <w:marLeft w:val="0"/>
          <w:marRight w:val="0"/>
          <w:marTop w:val="0"/>
          <w:marBottom w:val="0"/>
          <w:divBdr>
            <w:top w:val="single" w:sz="2" w:space="0" w:color="D9D9E3"/>
            <w:left w:val="single" w:sz="2" w:space="0" w:color="D9D9E3"/>
            <w:bottom w:val="single" w:sz="2" w:space="0" w:color="D9D9E3"/>
            <w:right w:val="single" w:sz="2" w:space="0" w:color="D9D9E3"/>
          </w:divBdr>
          <w:divsChild>
            <w:div w:id="1690569773">
              <w:marLeft w:val="0"/>
              <w:marRight w:val="0"/>
              <w:marTop w:val="0"/>
              <w:marBottom w:val="0"/>
              <w:divBdr>
                <w:top w:val="single" w:sz="2" w:space="0" w:color="D9D9E3"/>
                <w:left w:val="single" w:sz="2" w:space="0" w:color="D9D9E3"/>
                <w:bottom w:val="single" w:sz="2" w:space="0" w:color="D9D9E3"/>
                <w:right w:val="single" w:sz="2" w:space="0" w:color="D9D9E3"/>
              </w:divBdr>
              <w:divsChild>
                <w:div w:id="1636764005">
                  <w:marLeft w:val="0"/>
                  <w:marRight w:val="0"/>
                  <w:marTop w:val="0"/>
                  <w:marBottom w:val="0"/>
                  <w:divBdr>
                    <w:top w:val="single" w:sz="2" w:space="0" w:color="D9D9E3"/>
                    <w:left w:val="single" w:sz="2" w:space="0" w:color="D9D9E3"/>
                    <w:bottom w:val="single" w:sz="2" w:space="0" w:color="D9D9E3"/>
                    <w:right w:val="single" w:sz="2" w:space="0" w:color="D9D9E3"/>
                  </w:divBdr>
                  <w:divsChild>
                    <w:div w:id="1057053555">
                      <w:marLeft w:val="0"/>
                      <w:marRight w:val="0"/>
                      <w:marTop w:val="0"/>
                      <w:marBottom w:val="0"/>
                      <w:divBdr>
                        <w:top w:val="single" w:sz="2" w:space="0" w:color="D9D9E3"/>
                        <w:left w:val="single" w:sz="2" w:space="0" w:color="D9D9E3"/>
                        <w:bottom w:val="single" w:sz="2" w:space="0" w:color="D9D9E3"/>
                        <w:right w:val="single" w:sz="2" w:space="0" w:color="D9D9E3"/>
                      </w:divBdr>
                      <w:divsChild>
                        <w:div w:id="1757049335">
                          <w:marLeft w:val="0"/>
                          <w:marRight w:val="0"/>
                          <w:marTop w:val="0"/>
                          <w:marBottom w:val="0"/>
                          <w:divBdr>
                            <w:top w:val="single" w:sz="2" w:space="0" w:color="D9D9E3"/>
                            <w:left w:val="single" w:sz="2" w:space="0" w:color="D9D9E3"/>
                            <w:bottom w:val="single" w:sz="2" w:space="0" w:color="D9D9E3"/>
                            <w:right w:val="single" w:sz="2" w:space="0" w:color="D9D9E3"/>
                          </w:divBdr>
                          <w:divsChild>
                            <w:div w:id="1375275258">
                              <w:marLeft w:val="0"/>
                              <w:marRight w:val="0"/>
                              <w:marTop w:val="100"/>
                              <w:marBottom w:val="100"/>
                              <w:divBdr>
                                <w:top w:val="single" w:sz="2" w:space="0" w:color="D9D9E3"/>
                                <w:left w:val="single" w:sz="2" w:space="0" w:color="D9D9E3"/>
                                <w:bottom w:val="single" w:sz="2" w:space="0" w:color="D9D9E3"/>
                                <w:right w:val="single" w:sz="2" w:space="0" w:color="D9D9E3"/>
                              </w:divBdr>
                              <w:divsChild>
                                <w:div w:id="1755740574">
                                  <w:marLeft w:val="0"/>
                                  <w:marRight w:val="0"/>
                                  <w:marTop w:val="0"/>
                                  <w:marBottom w:val="0"/>
                                  <w:divBdr>
                                    <w:top w:val="single" w:sz="2" w:space="0" w:color="D9D9E3"/>
                                    <w:left w:val="single" w:sz="2" w:space="0" w:color="D9D9E3"/>
                                    <w:bottom w:val="single" w:sz="2" w:space="0" w:color="D9D9E3"/>
                                    <w:right w:val="single" w:sz="2" w:space="0" w:color="D9D9E3"/>
                                  </w:divBdr>
                                  <w:divsChild>
                                    <w:div w:id="1206723582">
                                      <w:marLeft w:val="0"/>
                                      <w:marRight w:val="0"/>
                                      <w:marTop w:val="0"/>
                                      <w:marBottom w:val="0"/>
                                      <w:divBdr>
                                        <w:top w:val="single" w:sz="2" w:space="0" w:color="D9D9E3"/>
                                        <w:left w:val="single" w:sz="2" w:space="0" w:color="D9D9E3"/>
                                        <w:bottom w:val="single" w:sz="2" w:space="0" w:color="D9D9E3"/>
                                        <w:right w:val="single" w:sz="2" w:space="0" w:color="D9D9E3"/>
                                      </w:divBdr>
                                      <w:divsChild>
                                        <w:div w:id="1644848130">
                                          <w:marLeft w:val="0"/>
                                          <w:marRight w:val="0"/>
                                          <w:marTop w:val="0"/>
                                          <w:marBottom w:val="0"/>
                                          <w:divBdr>
                                            <w:top w:val="single" w:sz="2" w:space="0" w:color="D9D9E3"/>
                                            <w:left w:val="single" w:sz="2" w:space="0" w:color="D9D9E3"/>
                                            <w:bottom w:val="single" w:sz="2" w:space="0" w:color="D9D9E3"/>
                                            <w:right w:val="single" w:sz="2" w:space="0" w:color="D9D9E3"/>
                                          </w:divBdr>
                                          <w:divsChild>
                                            <w:div w:id="1754933650">
                                              <w:marLeft w:val="0"/>
                                              <w:marRight w:val="0"/>
                                              <w:marTop w:val="0"/>
                                              <w:marBottom w:val="0"/>
                                              <w:divBdr>
                                                <w:top w:val="single" w:sz="2" w:space="0" w:color="D9D9E3"/>
                                                <w:left w:val="single" w:sz="2" w:space="0" w:color="D9D9E3"/>
                                                <w:bottom w:val="single" w:sz="2" w:space="0" w:color="D9D9E3"/>
                                                <w:right w:val="single" w:sz="2" w:space="0" w:color="D9D9E3"/>
                                              </w:divBdr>
                                              <w:divsChild>
                                                <w:div w:id="567228519">
                                                  <w:marLeft w:val="0"/>
                                                  <w:marRight w:val="0"/>
                                                  <w:marTop w:val="0"/>
                                                  <w:marBottom w:val="0"/>
                                                  <w:divBdr>
                                                    <w:top w:val="single" w:sz="2" w:space="0" w:color="D9D9E3"/>
                                                    <w:left w:val="single" w:sz="2" w:space="0" w:color="D9D9E3"/>
                                                    <w:bottom w:val="single" w:sz="2" w:space="0" w:color="D9D9E3"/>
                                                    <w:right w:val="single" w:sz="2" w:space="0" w:color="D9D9E3"/>
                                                  </w:divBdr>
                                                  <w:divsChild>
                                                    <w:div w:id="14816518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8885307">
          <w:marLeft w:val="0"/>
          <w:marRight w:val="0"/>
          <w:marTop w:val="0"/>
          <w:marBottom w:val="0"/>
          <w:divBdr>
            <w:top w:val="none" w:sz="0" w:space="0" w:color="auto"/>
            <w:left w:val="none" w:sz="0" w:space="0" w:color="auto"/>
            <w:bottom w:val="none" w:sz="0" w:space="0" w:color="auto"/>
            <w:right w:val="none" w:sz="0" w:space="0" w:color="auto"/>
          </w:divBdr>
          <w:divsChild>
            <w:div w:id="1826362843">
              <w:marLeft w:val="0"/>
              <w:marRight w:val="0"/>
              <w:marTop w:val="0"/>
              <w:marBottom w:val="0"/>
              <w:divBdr>
                <w:top w:val="single" w:sz="2" w:space="0" w:color="D9D9E3"/>
                <w:left w:val="single" w:sz="2" w:space="0" w:color="D9D9E3"/>
                <w:bottom w:val="single" w:sz="2" w:space="0" w:color="D9D9E3"/>
                <w:right w:val="single" w:sz="2" w:space="0" w:color="D9D9E3"/>
              </w:divBdr>
              <w:divsChild>
                <w:div w:id="1802337725">
                  <w:marLeft w:val="0"/>
                  <w:marRight w:val="0"/>
                  <w:marTop w:val="0"/>
                  <w:marBottom w:val="0"/>
                  <w:divBdr>
                    <w:top w:val="single" w:sz="2" w:space="0" w:color="D9D9E3"/>
                    <w:left w:val="single" w:sz="2" w:space="0" w:color="D9D9E3"/>
                    <w:bottom w:val="single" w:sz="2" w:space="0" w:color="D9D9E3"/>
                    <w:right w:val="single" w:sz="2" w:space="0" w:color="D9D9E3"/>
                  </w:divBdr>
                  <w:divsChild>
                    <w:div w:id="62208104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87193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50704742">
      <w:bodyDiv w:val="1"/>
      <w:marLeft w:val="0"/>
      <w:marRight w:val="0"/>
      <w:marTop w:val="0"/>
      <w:marBottom w:val="0"/>
      <w:divBdr>
        <w:top w:val="none" w:sz="0" w:space="0" w:color="auto"/>
        <w:left w:val="none" w:sz="0" w:space="0" w:color="auto"/>
        <w:bottom w:val="none" w:sz="0" w:space="0" w:color="auto"/>
        <w:right w:val="none" w:sz="0" w:space="0" w:color="auto"/>
      </w:divBdr>
    </w:div>
    <w:div w:id="458456168">
      <w:bodyDiv w:val="1"/>
      <w:marLeft w:val="0"/>
      <w:marRight w:val="0"/>
      <w:marTop w:val="0"/>
      <w:marBottom w:val="0"/>
      <w:divBdr>
        <w:top w:val="none" w:sz="0" w:space="0" w:color="auto"/>
        <w:left w:val="none" w:sz="0" w:space="0" w:color="auto"/>
        <w:bottom w:val="none" w:sz="0" w:space="0" w:color="auto"/>
        <w:right w:val="none" w:sz="0" w:space="0" w:color="auto"/>
      </w:divBdr>
      <w:divsChild>
        <w:div w:id="1096560459">
          <w:marLeft w:val="0"/>
          <w:marRight w:val="0"/>
          <w:marTop w:val="0"/>
          <w:marBottom w:val="0"/>
          <w:divBdr>
            <w:top w:val="single" w:sz="2" w:space="0" w:color="D9D9E3"/>
            <w:left w:val="single" w:sz="2" w:space="0" w:color="D9D9E3"/>
            <w:bottom w:val="single" w:sz="2" w:space="0" w:color="D9D9E3"/>
            <w:right w:val="single" w:sz="2" w:space="0" w:color="D9D9E3"/>
          </w:divBdr>
          <w:divsChild>
            <w:div w:id="935211363">
              <w:marLeft w:val="0"/>
              <w:marRight w:val="0"/>
              <w:marTop w:val="0"/>
              <w:marBottom w:val="0"/>
              <w:divBdr>
                <w:top w:val="single" w:sz="2" w:space="0" w:color="D9D9E3"/>
                <w:left w:val="single" w:sz="2" w:space="0" w:color="D9D9E3"/>
                <w:bottom w:val="single" w:sz="2" w:space="0" w:color="D9D9E3"/>
                <w:right w:val="single" w:sz="2" w:space="0" w:color="D9D9E3"/>
              </w:divBdr>
              <w:divsChild>
                <w:div w:id="194971990">
                  <w:marLeft w:val="0"/>
                  <w:marRight w:val="0"/>
                  <w:marTop w:val="0"/>
                  <w:marBottom w:val="0"/>
                  <w:divBdr>
                    <w:top w:val="single" w:sz="2" w:space="0" w:color="D9D9E3"/>
                    <w:left w:val="single" w:sz="2" w:space="0" w:color="D9D9E3"/>
                    <w:bottom w:val="single" w:sz="2" w:space="0" w:color="D9D9E3"/>
                    <w:right w:val="single" w:sz="2" w:space="0" w:color="D9D9E3"/>
                  </w:divBdr>
                  <w:divsChild>
                    <w:div w:id="868495080">
                      <w:marLeft w:val="0"/>
                      <w:marRight w:val="0"/>
                      <w:marTop w:val="0"/>
                      <w:marBottom w:val="0"/>
                      <w:divBdr>
                        <w:top w:val="single" w:sz="2" w:space="0" w:color="D9D9E3"/>
                        <w:left w:val="single" w:sz="2" w:space="0" w:color="D9D9E3"/>
                        <w:bottom w:val="single" w:sz="2" w:space="0" w:color="D9D9E3"/>
                        <w:right w:val="single" w:sz="2" w:space="0" w:color="D9D9E3"/>
                      </w:divBdr>
                      <w:divsChild>
                        <w:div w:id="2013407837">
                          <w:marLeft w:val="0"/>
                          <w:marRight w:val="0"/>
                          <w:marTop w:val="0"/>
                          <w:marBottom w:val="0"/>
                          <w:divBdr>
                            <w:top w:val="single" w:sz="2" w:space="0" w:color="D9D9E3"/>
                            <w:left w:val="single" w:sz="2" w:space="0" w:color="D9D9E3"/>
                            <w:bottom w:val="single" w:sz="2" w:space="0" w:color="D9D9E3"/>
                            <w:right w:val="single" w:sz="2" w:space="0" w:color="D9D9E3"/>
                          </w:divBdr>
                          <w:divsChild>
                            <w:div w:id="596524660">
                              <w:marLeft w:val="0"/>
                              <w:marRight w:val="0"/>
                              <w:marTop w:val="100"/>
                              <w:marBottom w:val="100"/>
                              <w:divBdr>
                                <w:top w:val="single" w:sz="2" w:space="0" w:color="D9D9E3"/>
                                <w:left w:val="single" w:sz="2" w:space="0" w:color="D9D9E3"/>
                                <w:bottom w:val="single" w:sz="2" w:space="0" w:color="D9D9E3"/>
                                <w:right w:val="single" w:sz="2" w:space="0" w:color="D9D9E3"/>
                              </w:divBdr>
                              <w:divsChild>
                                <w:div w:id="1780907568">
                                  <w:marLeft w:val="0"/>
                                  <w:marRight w:val="0"/>
                                  <w:marTop w:val="0"/>
                                  <w:marBottom w:val="0"/>
                                  <w:divBdr>
                                    <w:top w:val="single" w:sz="2" w:space="0" w:color="D9D9E3"/>
                                    <w:left w:val="single" w:sz="2" w:space="0" w:color="D9D9E3"/>
                                    <w:bottom w:val="single" w:sz="2" w:space="0" w:color="D9D9E3"/>
                                    <w:right w:val="single" w:sz="2" w:space="0" w:color="D9D9E3"/>
                                  </w:divBdr>
                                  <w:divsChild>
                                    <w:div w:id="1096635544">
                                      <w:marLeft w:val="0"/>
                                      <w:marRight w:val="0"/>
                                      <w:marTop w:val="0"/>
                                      <w:marBottom w:val="0"/>
                                      <w:divBdr>
                                        <w:top w:val="single" w:sz="2" w:space="0" w:color="D9D9E3"/>
                                        <w:left w:val="single" w:sz="2" w:space="0" w:color="D9D9E3"/>
                                        <w:bottom w:val="single" w:sz="2" w:space="0" w:color="D9D9E3"/>
                                        <w:right w:val="single" w:sz="2" w:space="0" w:color="D9D9E3"/>
                                      </w:divBdr>
                                      <w:divsChild>
                                        <w:div w:id="1091394875">
                                          <w:marLeft w:val="0"/>
                                          <w:marRight w:val="0"/>
                                          <w:marTop w:val="0"/>
                                          <w:marBottom w:val="0"/>
                                          <w:divBdr>
                                            <w:top w:val="single" w:sz="2" w:space="0" w:color="D9D9E3"/>
                                            <w:left w:val="single" w:sz="2" w:space="0" w:color="D9D9E3"/>
                                            <w:bottom w:val="single" w:sz="2" w:space="0" w:color="D9D9E3"/>
                                            <w:right w:val="single" w:sz="2" w:space="0" w:color="D9D9E3"/>
                                          </w:divBdr>
                                          <w:divsChild>
                                            <w:div w:id="1673294814">
                                              <w:marLeft w:val="0"/>
                                              <w:marRight w:val="0"/>
                                              <w:marTop w:val="0"/>
                                              <w:marBottom w:val="0"/>
                                              <w:divBdr>
                                                <w:top w:val="single" w:sz="2" w:space="0" w:color="D9D9E3"/>
                                                <w:left w:val="single" w:sz="2" w:space="0" w:color="D9D9E3"/>
                                                <w:bottom w:val="single" w:sz="2" w:space="0" w:color="D9D9E3"/>
                                                <w:right w:val="single" w:sz="2" w:space="0" w:color="D9D9E3"/>
                                              </w:divBdr>
                                              <w:divsChild>
                                                <w:div w:id="1709719933">
                                                  <w:marLeft w:val="0"/>
                                                  <w:marRight w:val="0"/>
                                                  <w:marTop w:val="0"/>
                                                  <w:marBottom w:val="0"/>
                                                  <w:divBdr>
                                                    <w:top w:val="single" w:sz="2" w:space="0" w:color="D9D9E3"/>
                                                    <w:left w:val="single" w:sz="2" w:space="0" w:color="D9D9E3"/>
                                                    <w:bottom w:val="single" w:sz="2" w:space="0" w:color="D9D9E3"/>
                                                    <w:right w:val="single" w:sz="2" w:space="0" w:color="D9D9E3"/>
                                                  </w:divBdr>
                                                  <w:divsChild>
                                                    <w:div w:id="5783644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80813253">
          <w:marLeft w:val="0"/>
          <w:marRight w:val="0"/>
          <w:marTop w:val="0"/>
          <w:marBottom w:val="0"/>
          <w:divBdr>
            <w:top w:val="none" w:sz="0" w:space="0" w:color="auto"/>
            <w:left w:val="none" w:sz="0" w:space="0" w:color="auto"/>
            <w:bottom w:val="none" w:sz="0" w:space="0" w:color="auto"/>
            <w:right w:val="none" w:sz="0" w:space="0" w:color="auto"/>
          </w:divBdr>
        </w:div>
      </w:divsChild>
    </w:div>
    <w:div w:id="468402071">
      <w:bodyDiv w:val="1"/>
      <w:marLeft w:val="0"/>
      <w:marRight w:val="0"/>
      <w:marTop w:val="0"/>
      <w:marBottom w:val="0"/>
      <w:divBdr>
        <w:top w:val="none" w:sz="0" w:space="0" w:color="auto"/>
        <w:left w:val="none" w:sz="0" w:space="0" w:color="auto"/>
        <w:bottom w:val="none" w:sz="0" w:space="0" w:color="auto"/>
        <w:right w:val="none" w:sz="0" w:space="0" w:color="auto"/>
      </w:divBdr>
    </w:div>
    <w:div w:id="469829765">
      <w:bodyDiv w:val="1"/>
      <w:marLeft w:val="0"/>
      <w:marRight w:val="0"/>
      <w:marTop w:val="0"/>
      <w:marBottom w:val="0"/>
      <w:divBdr>
        <w:top w:val="none" w:sz="0" w:space="0" w:color="auto"/>
        <w:left w:val="none" w:sz="0" w:space="0" w:color="auto"/>
        <w:bottom w:val="none" w:sz="0" w:space="0" w:color="auto"/>
        <w:right w:val="none" w:sz="0" w:space="0" w:color="auto"/>
      </w:divBdr>
    </w:div>
    <w:div w:id="486823142">
      <w:bodyDiv w:val="1"/>
      <w:marLeft w:val="0"/>
      <w:marRight w:val="0"/>
      <w:marTop w:val="0"/>
      <w:marBottom w:val="0"/>
      <w:divBdr>
        <w:top w:val="none" w:sz="0" w:space="0" w:color="auto"/>
        <w:left w:val="none" w:sz="0" w:space="0" w:color="auto"/>
        <w:bottom w:val="none" w:sz="0" w:space="0" w:color="auto"/>
        <w:right w:val="none" w:sz="0" w:space="0" w:color="auto"/>
      </w:divBdr>
    </w:div>
    <w:div w:id="488981027">
      <w:bodyDiv w:val="1"/>
      <w:marLeft w:val="0"/>
      <w:marRight w:val="0"/>
      <w:marTop w:val="0"/>
      <w:marBottom w:val="0"/>
      <w:divBdr>
        <w:top w:val="none" w:sz="0" w:space="0" w:color="auto"/>
        <w:left w:val="none" w:sz="0" w:space="0" w:color="auto"/>
        <w:bottom w:val="none" w:sz="0" w:space="0" w:color="auto"/>
        <w:right w:val="none" w:sz="0" w:space="0" w:color="auto"/>
      </w:divBdr>
      <w:divsChild>
        <w:div w:id="46295673">
          <w:marLeft w:val="0"/>
          <w:marRight w:val="0"/>
          <w:marTop w:val="0"/>
          <w:marBottom w:val="0"/>
          <w:divBdr>
            <w:top w:val="single" w:sz="2" w:space="0" w:color="D9D9E3"/>
            <w:left w:val="single" w:sz="2" w:space="0" w:color="D9D9E3"/>
            <w:bottom w:val="single" w:sz="2" w:space="0" w:color="D9D9E3"/>
            <w:right w:val="single" w:sz="2" w:space="0" w:color="D9D9E3"/>
          </w:divBdr>
          <w:divsChild>
            <w:div w:id="586771594">
              <w:marLeft w:val="0"/>
              <w:marRight w:val="0"/>
              <w:marTop w:val="0"/>
              <w:marBottom w:val="0"/>
              <w:divBdr>
                <w:top w:val="single" w:sz="2" w:space="0" w:color="D9D9E3"/>
                <w:left w:val="single" w:sz="2" w:space="0" w:color="D9D9E3"/>
                <w:bottom w:val="single" w:sz="2" w:space="0" w:color="D9D9E3"/>
                <w:right w:val="single" w:sz="2" w:space="0" w:color="D9D9E3"/>
              </w:divBdr>
              <w:divsChild>
                <w:div w:id="563294002">
                  <w:marLeft w:val="0"/>
                  <w:marRight w:val="0"/>
                  <w:marTop w:val="0"/>
                  <w:marBottom w:val="0"/>
                  <w:divBdr>
                    <w:top w:val="single" w:sz="2" w:space="0" w:color="D9D9E3"/>
                    <w:left w:val="single" w:sz="2" w:space="0" w:color="D9D9E3"/>
                    <w:bottom w:val="single" w:sz="2" w:space="0" w:color="D9D9E3"/>
                    <w:right w:val="single" w:sz="2" w:space="0" w:color="D9D9E3"/>
                  </w:divBdr>
                  <w:divsChild>
                    <w:div w:id="1460222083">
                      <w:marLeft w:val="0"/>
                      <w:marRight w:val="0"/>
                      <w:marTop w:val="0"/>
                      <w:marBottom w:val="0"/>
                      <w:divBdr>
                        <w:top w:val="single" w:sz="2" w:space="0" w:color="D9D9E3"/>
                        <w:left w:val="single" w:sz="2" w:space="0" w:color="D9D9E3"/>
                        <w:bottom w:val="single" w:sz="2" w:space="0" w:color="D9D9E3"/>
                        <w:right w:val="single" w:sz="2" w:space="0" w:color="D9D9E3"/>
                      </w:divBdr>
                      <w:divsChild>
                        <w:div w:id="1108741293">
                          <w:marLeft w:val="0"/>
                          <w:marRight w:val="0"/>
                          <w:marTop w:val="0"/>
                          <w:marBottom w:val="0"/>
                          <w:divBdr>
                            <w:top w:val="single" w:sz="2" w:space="0" w:color="D9D9E3"/>
                            <w:left w:val="single" w:sz="2" w:space="0" w:color="D9D9E3"/>
                            <w:bottom w:val="single" w:sz="2" w:space="0" w:color="D9D9E3"/>
                            <w:right w:val="single" w:sz="2" w:space="0" w:color="D9D9E3"/>
                          </w:divBdr>
                          <w:divsChild>
                            <w:div w:id="684791511">
                              <w:marLeft w:val="0"/>
                              <w:marRight w:val="0"/>
                              <w:marTop w:val="100"/>
                              <w:marBottom w:val="100"/>
                              <w:divBdr>
                                <w:top w:val="single" w:sz="2" w:space="0" w:color="D9D9E3"/>
                                <w:left w:val="single" w:sz="2" w:space="0" w:color="D9D9E3"/>
                                <w:bottom w:val="single" w:sz="2" w:space="0" w:color="D9D9E3"/>
                                <w:right w:val="single" w:sz="2" w:space="0" w:color="D9D9E3"/>
                              </w:divBdr>
                              <w:divsChild>
                                <w:div w:id="846555271">
                                  <w:marLeft w:val="0"/>
                                  <w:marRight w:val="0"/>
                                  <w:marTop w:val="0"/>
                                  <w:marBottom w:val="0"/>
                                  <w:divBdr>
                                    <w:top w:val="single" w:sz="2" w:space="0" w:color="D9D9E3"/>
                                    <w:left w:val="single" w:sz="2" w:space="0" w:color="D9D9E3"/>
                                    <w:bottom w:val="single" w:sz="2" w:space="0" w:color="D9D9E3"/>
                                    <w:right w:val="single" w:sz="2" w:space="0" w:color="D9D9E3"/>
                                  </w:divBdr>
                                  <w:divsChild>
                                    <w:div w:id="1481656543">
                                      <w:marLeft w:val="0"/>
                                      <w:marRight w:val="0"/>
                                      <w:marTop w:val="0"/>
                                      <w:marBottom w:val="0"/>
                                      <w:divBdr>
                                        <w:top w:val="single" w:sz="2" w:space="0" w:color="D9D9E3"/>
                                        <w:left w:val="single" w:sz="2" w:space="0" w:color="D9D9E3"/>
                                        <w:bottom w:val="single" w:sz="2" w:space="0" w:color="D9D9E3"/>
                                        <w:right w:val="single" w:sz="2" w:space="0" w:color="D9D9E3"/>
                                      </w:divBdr>
                                      <w:divsChild>
                                        <w:div w:id="142084586">
                                          <w:marLeft w:val="0"/>
                                          <w:marRight w:val="0"/>
                                          <w:marTop w:val="0"/>
                                          <w:marBottom w:val="0"/>
                                          <w:divBdr>
                                            <w:top w:val="single" w:sz="2" w:space="0" w:color="D9D9E3"/>
                                            <w:left w:val="single" w:sz="2" w:space="0" w:color="D9D9E3"/>
                                            <w:bottom w:val="single" w:sz="2" w:space="0" w:color="D9D9E3"/>
                                            <w:right w:val="single" w:sz="2" w:space="0" w:color="D9D9E3"/>
                                          </w:divBdr>
                                          <w:divsChild>
                                            <w:div w:id="1368484384">
                                              <w:marLeft w:val="0"/>
                                              <w:marRight w:val="0"/>
                                              <w:marTop w:val="0"/>
                                              <w:marBottom w:val="0"/>
                                              <w:divBdr>
                                                <w:top w:val="single" w:sz="2" w:space="0" w:color="D9D9E3"/>
                                                <w:left w:val="single" w:sz="2" w:space="0" w:color="D9D9E3"/>
                                                <w:bottom w:val="single" w:sz="2" w:space="0" w:color="D9D9E3"/>
                                                <w:right w:val="single" w:sz="2" w:space="0" w:color="D9D9E3"/>
                                              </w:divBdr>
                                              <w:divsChild>
                                                <w:div w:id="1149979265">
                                                  <w:marLeft w:val="0"/>
                                                  <w:marRight w:val="0"/>
                                                  <w:marTop w:val="0"/>
                                                  <w:marBottom w:val="0"/>
                                                  <w:divBdr>
                                                    <w:top w:val="single" w:sz="2" w:space="0" w:color="D9D9E3"/>
                                                    <w:left w:val="single" w:sz="2" w:space="0" w:color="D9D9E3"/>
                                                    <w:bottom w:val="single" w:sz="2" w:space="0" w:color="D9D9E3"/>
                                                    <w:right w:val="single" w:sz="2" w:space="0" w:color="D9D9E3"/>
                                                  </w:divBdr>
                                                  <w:divsChild>
                                                    <w:div w:id="14017574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49595289">
          <w:marLeft w:val="0"/>
          <w:marRight w:val="0"/>
          <w:marTop w:val="0"/>
          <w:marBottom w:val="0"/>
          <w:divBdr>
            <w:top w:val="none" w:sz="0" w:space="0" w:color="auto"/>
            <w:left w:val="none" w:sz="0" w:space="0" w:color="auto"/>
            <w:bottom w:val="none" w:sz="0" w:space="0" w:color="auto"/>
            <w:right w:val="none" w:sz="0" w:space="0" w:color="auto"/>
          </w:divBdr>
        </w:div>
      </w:divsChild>
    </w:div>
    <w:div w:id="491410145">
      <w:bodyDiv w:val="1"/>
      <w:marLeft w:val="0"/>
      <w:marRight w:val="0"/>
      <w:marTop w:val="0"/>
      <w:marBottom w:val="0"/>
      <w:divBdr>
        <w:top w:val="none" w:sz="0" w:space="0" w:color="auto"/>
        <w:left w:val="none" w:sz="0" w:space="0" w:color="auto"/>
        <w:bottom w:val="none" w:sz="0" w:space="0" w:color="auto"/>
        <w:right w:val="none" w:sz="0" w:space="0" w:color="auto"/>
      </w:divBdr>
    </w:div>
    <w:div w:id="498078792">
      <w:bodyDiv w:val="1"/>
      <w:marLeft w:val="0"/>
      <w:marRight w:val="0"/>
      <w:marTop w:val="0"/>
      <w:marBottom w:val="0"/>
      <w:divBdr>
        <w:top w:val="none" w:sz="0" w:space="0" w:color="auto"/>
        <w:left w:val="none" w:sz="0" w:space="0" w:color="auto"/>
        <w:bottom w:val="none" w:sz="0" w:space="0" w:color="auto"/>
        <w:right w:val="none" w:sz="0" w:space="0" w:color="auto"/>
      </w:divBdr>
    </w:div>
    <w:div w:id="521628452">
      <w:bodyDiv w:val="1"/>
      <w:marLeft w:val="0"/>
      <w:marRight w:val="0"/>
      <w:marTop w:val="0"/>
      <w:marBottom w:val="0"/>
      <w:divBdr>
        <w:top w:val="none" w:sz="0" w:space="0" w:color="auto"/>
        <w:left w:val="none" w:sz="0" w:space="0" w:color="auto"/>
        <w:bottom w:val="none" w:sz="0" w:space="0" w:color="auto"/>
        <w:right w:val="none" w:sz="0" w:space="0" w:color="auto"/>
      </w:divBdr>
      <w:divsChild>
        <w:div w:id="996491474">
          <w:marLeft w:val="0"/>
          <w:marRight w:val="0"/>
          <w:marTop w:val="0"/>
          <w:marBottom w:val="0"/>
          <w:divBdr>
            <w:top w:val="single" w:sz="2" w:space="0" w:color="D9D9E3"/>
            <w:left w:val="single" w:sz="2" w:space="0" w:color="D9D9E3"/>
            <w:bottom w:val="single" w:sz="2" w:space="0" w:color="D9D9E3"/>
            <w:right w:val="single" w:sz="2" w:space="0" w:color="D9D9E3"/>
          </w:divBdr>
          <w:divsChild>
            <w:div w:id="2125035984">
              <w:marLeft w:val="0"/>
              <w:marRight w:val="0"/>
              <w:marTop w:val="0"/>
              <w:marBottom w:val="0"/>
              <w:divBdr>
                <w:top w:val="single" w:sz="2" w:space="0" w:color="D9D9E3"/>
                <w:left w:val="single" w:sz="2" w:space="0" w:color="D9D9E3"/>
                <w:bottom w:val="single" w:sz="2" w:space="0" w:color="D9D9E3"/>
                <w:right w:val="single" w:sz="2" w:space="0" w:color="D9D9E3"/>
              </w:divBdr>
              <w:divsChild>
                <w:div w:id="152374907">
                  <w:marLeft w:val="0"/>
                  <w:marRight w:val="0"/>
                  <w:marTop w:val="0"/>
                  <w:marBottom w:val="0"/>
                  <w:divBdr>
                    <w:top w:val="single" w:sz="2" w:space="0" w:color="D9D9E3"/>
                    <w:left w:val="single" w:sz="2" w:space="0" w:color="D9D9E3"/>
                    <w:bottom w:val="single" w:sz="2" w:space="0" w:color="D9D9E3"/>
                    <w:right w:val="single" w:sz="2" w:space="0" w:color="D9D9E3"/>
                  </w:divBdr>
                  <w:divsChild>
                    <w:div w:id="201403021">
                      <w:marLeft w:val="0"/>
                      <w:marRight w:val="0"/>
                      <w:marTop w:val="0"/>
                      <w:marBottom w:val="0"/>
                      <w:divBdr>
                        <w:top w:val="single" w:sz="2" w:space="0" w:color="D9D9E3"/>
                        <w:left w:val="single" w:sz="2" w:space="0" w:color="D9D9E3"/>
                        <w:bottom w:val="single" w:sz="2" w:space="0" w:color="D9D9E3"/>
                        <w:right w:val="single" w:sz="2" w:space="0" w:color="D9D9E3"/>
                      </w:divBdr>
                      <w:divsChild>
                        <w:div w:id="2121484210">
                          <w:marLeft w:val="0"/>
                          <w:marRight w:val="0"/>
                          <w:marTop w:val="0"/>
                          <w:marBottom w:val="0"/>
                          <w:divBdr>
                            <w:top w:val="single" w:sz="2" w:space="0" w:color="D9D9E3"/>
                            <w:left w:val="single" w:sz="2" w:space="0" w:color="D9D9E3"/>
                            <w:bottom w:val="single" w:sz="2" w:space="0" w:color="D9D9E3"/>
                            <w:right w:val="single" w:sz="2" w:space="0" w:color="D9D9E3"/>
                          </w:divBdr>
                          <w:divsChild>
                            <w:div w:id="1420171639">
                              <w:marLeft w:val="0"/>
                              <w:marRight w:val="0"/>
                              <w:marTop w:val="100"/>
                              <w:marBottom w:val="100"/>
                              <w:divBdr>
                                <w:top w:val="single" w:sz="2" w:space="0" w:color="D9D9E3"/>
                                <w:left w:val="single" w:sz="2" w:space="0" w:color="D9D9E3"/>
                                <w:bottom w:val="single" w:sz="2" w:space="0" w:color="D9D9E3"/>
                                <w:right w:val="single" w:sz="2" w:space="0" w:color="D9D9E3"/>
                              </w:divBdr>
                              <w:divsChild>
                                <w:div w:id="276450758">
                                  <w:marLeft w:val="0"/>
                                  <w:marRight w:val="0"/>
                                  <w:marTop w:val="0"/>
                                  <w:marBottom w:val="0"/>
                                  <w:divBdr>
                                    <w:top w:val="single" w:sz="2" w:space="0" w:color="D9D9E3"/>
                                    <w:left w:val="single" w:sz="2" w:space="0" w:color="D9D9E3"/>
                                    <w:bottom w:val="single" w:sz="2" w:space="0" w:color="D9D9E3"/>
                                    <w:right w:val="single" w:sz="2" w:space="0" w:color="D9D9E3"/>
                                  </w:divBdr>
                                  <w:divsChild>
                                    <w:div w:id="1340503085">
                                      <w:marLeft w:val="0"/>
                                      <w:marRight w:val="0"/>
                                      <w:marTop w:val="0"/>
                                      <w:marBottom w:val="0"/>
                                      <w:divBdr>
                                        <w:top w:val="single" w:sz="2" w:space="0" w:color="D9D9E3"/>
                                        <w:left w:val="single" w:sz="2" w:space="0" w:color="D9D9E3"/>
                                        <w:bottom w:val="single" w:sz="2" w:space="0" w:color="D9D9E3"/>
                                        <w:right w:val="single" w:sz="2" w:space="0" w:color="D9D9E3"/>
                                      </w:divBdr>
                                      <w:divsChild>
                                        <w:div w:id="575214932">
                                          <w:marLeft w:val="0"/>
                                          <w:marRight w:val="0"/>
                                          <w:marTop w:val="0"/>
                                          <w:marBottom w:val="0"/>
                                          <w:divBdr>
                                            <w:top w:val="single" w:sz="2" w:space="0" w:color="D9D9E3"/>
                                            <w:left w:val="single" w:sz="2" w:space="0" w:color="D9D9E3"/>
                                            <w:bottom w:val="single" w:sz="2" w:space="0" w:color="D9D9E3"/>
                                            <w:right w:val="single" w:sz="2" w:space="0" w:color="D9D9E3"/>
                                          </w:divBdr>
                                          <w:divsChild>
                                            <w:div w:id="531262159">
                                              <w:marLeft w:val="0"/>
                                              <w:marRight w:val="0"/>
                                              <w:marTop w:val="0"/>
                                              <w:marBottom w:val="0"/>
                                              <w:divBdr>
                                                <w:top w:val="single" w:sz="2" w:space="0" w:color="D9D9E3"/>
                                                <w:left w:val="single" w:sz="2" w:space="0" w:color="D9D9E3"/>
                                                <w:bottom w:val="single" w:sz="2" w:space="0" w:color="D9D9E3"/>
                                                <w:right w:val="single" w:sz="2" w:space="0" w:color="D9D9E3"/>
                                              </w:divBdr>
                                              <w:divsChild>
                                                <w:div w:id="1099912152">
                                                  <w:marLeft w:val="0"/>
                                                  <w:marRight w:val="0"/>
                                                  <w:marTop w:val="0"/>
                                                  <w:marBottom w:val="0"/>
                                                  <w:divBdr>
                                                    <w:top w:val="single" w:sz="2" w:space="0" w:color="D9D9E3"/>
                                                    <w:left w:val="single" w:sz="2" w:space="0" w:color="D9D9E3"/>
                                                    <w:bottom w:val="single" w:sz="2" w:space="0" w:color="D9D9E3"/>
                                                    <w:right w:val="single" w:sz="2" w:space="0" w:color="D9D9E3"/>
                                                  </w:divBdr>
                                                  <w:divsChild>
                                                    <w:div w:id="18745343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8870589">
          <w:marLeft w:val="0"/>
          <w:marRight w:val="0"/>
          <w:marTop w:val="0"/>
          <w:marBottom w:val="0"/>
          <w:divBdr>
            <w:top w:val="none" w:sz="0" w:space="0" w:color="auto"/>
            <w:left w:val="none" w:sz="0" w:space="0" w:color="auto"/>
            <w:bottom w:val="none" w:sz="0" w:space="0" w:color="auto"/>
            <w:right w:val="none" w:sz="0" w:space="0" w:color="auto"/>
          </w:divBdr>
        </w:div>
      </w:divsChild>
    </w:div>
    <w:div w:id="529997106">
      <w:bodyDiv w:val="1"/>
      <w:marLeft w:val="0"/>
      <w:marRight w:val="0"/>
      <w:marTop w:val="0"/>
      <w:marBottom w:val="0"/>
      <w:divBdr>
        <w:top w:val="none" w:sz="0" w:space="0" w:color="auto"/>
        <w:left w:val="none" w:sz="0" w:space="0" w:color="auto"/>
        <w:bottom w:val="none" w:sz="0" w:space="0" w:color="auto"/>
        <w:right w:val="none" w:sz="0" w:space="0" w:color="auto"/>
      </w:divBdr>
    </w:div>
    <w:div w:id="531458600">
      <w:bodyDiv w:val="1"/>
      <w:marLeft w:val="0"/>
      <w:marRight w:val="0"/>
      <w:marTop w:val="0"/>
      <w:marBottom w:val="0"/>
      <w:divBdr>
        <w:top w:val="none" w:sz="0" w:space="0" w:color="auto"/>
        <w:left w:val="none" w:sz="0" w:space="0" w:color="auto"/>
        <w:bottom w:val="none" w:sz="0" w:space="0" w:color="auto"/>
        <w:right w:val="none" w:sz="0" w:space="0" w:color="auto"/>
      </w:divBdr>
    </w:div>
    <w:div w:id="535971018">
      <w:bodyDiv w:val="1"/>
      <w:marLeft w:val="0"/>
      <w:marRight w:val="0"/>
      <w:marTop w:val="0"/>
      <w:marBottom w:val="0"/>
      <w:divBdr>
        <w:top w:val="none" w:sz="0" w:space="0" w:color="auto"/>
        <w:left w:val="none" w:sz="0" w:space="0" w:color="auto"/>
        <w:bottom w:val="none" w:sz="0" w:space="0" w:color="auto"/>
        <w:right w:val="none" w:sz="0" w:space="0" w:color="auto"/>
      </w:divBdr>
      <w:divsChild>
        <w:div w:id="1644382403">
          <w:marLeft w:val="0"/>
          <w:marRight w:val="0"/>
          <w:marTop w:val="0"/>
          <w:marBottom w:val="0"/>
          <w:divBdr>
            <w:top w:val="single" w:sz="2" w:space="0" w:color="D9D9E3"/>
            <w:left w:val="single" w:sz="2" w:space="0" w:color="D9D9E3"/>
            <w:bottom w:val="single" w:sz="2" w:space="0" w:color="D9D9E3"/>
            <w:right w:val="single" w:sz="2" w:space="0" w:color="D9D9E3"/>
          </w:divBdr>
          <w:divsChild>
            <w:div w:id="1317220598">
              <w:marLeft w:val="0"/>
              <w:marRight w:val="0"/>
              <w:marTop w:val="0"/>
              <w:marBottom w:val="0"/>
              <w:divBdr>
                <w:top w:val="single" w:sz="2" w:space="0" w:color="D9D9E3"/>
                <w:left w:val="single" w:sz="2" w:space="0" w:color="D9D9E3"/>
                <w:bottom w:val="single" w:sz="2" w:space="0" w:color="D9D9E3"/>
                <w:right w:val="single" w:sz="2" w:space="0" w:color="D9D9E3"/>
              </w:divBdr>
              <w:divsChild>
                <w:div w:id="859781409">
                  <w:marLeft w:val="0"/>
                  <w:marRight w:val="0"/>
                  <w:marTop w:val="0"/>
                  <w:marBottom w:val="0"/>
                  <w:divBdr>
                    <w:top w:val="single" w:sz="2" w:space="0" w:color="D9D9E3"/>
                    <w:left w:val="single" w:sz="2" w:space="0" w:color="D9D9E3"/>
                    <w:bottom w:val="single" w:sz="2" w:space="0" w:color="D9D9E3"/>
                    <w:right w:val="single" w:sz="2" w:space="0" w:color="D9D9E3"/>
                  </w:divBdr>
                  <w:divsChild>
                    <w:div w:id="360710462">
                      <w:marLeft w:val="0"/>
                      <w:marRight w:val="0"/>
                      <w:marTop w:val="0"/>
                      <w:marBottom w:val="0"/>
                      <w:divBdr>
                        <w:top w:val="single" w:sz="2" w:space="0" w:color="D9D9E3"/>
                        <w:left w:val="single" w:sz="2" w:space="0" w:color="D9D9E3"/>
                        <w:bottom w:val="single" w:sz="2" w:space="0" w:color="D9D9E3"/>
                        <w:right w:val="single" w:sz="2" w:space="0" w:color="D9D9E3"/>
                      </w:divBdr>
                      <w:divsChild>
                        <w:div w:id="704477797">
                          <w:marLeft w:val="0"/>
                          <w:marRight w:val="0"/>
                          <w:marTop w:val="0"/>
                          <w:marBottom w:val="0"/>
                          <w:divBdr>
                            <w:top w:val="single" w:sz="2" w:space="0" w:color="D9D9E3"/>
                            <w:left w:val="single" w:sz="2" w:space="0" w:color="D9D9E3"/>
                            <w:bottom w:val="single" w:sz="2" w:space="0" w:color="D9D9E3"/>
                            <w:right w:val="single" w:sz="2" w:space="0" w:color="D9D9E3"/>
                          </w:divBdr>
                          <w:divsChild>
                            <w:div w:id="562910372">
                              <w:marLeft w:val="0"/>
                              <w:marRight w:val="0"/>
                              <w:marTop w:val="100"/>
                              <w:marBottom w:val="100"/>
                              <w:divBdr>
                                <w:top w:val="single" w:sz="2" w:space="0" w:color="D9D9E3"/>
                                <w:left w:val="single" w:sz="2" w:space="0" w:color="D9D9E3"/>
                                <w:bottom w:val="single" w:sz="2" w:space="0" w:color="D9D9E3"/>
                                <w:right w:val="single" w:sz="2" w:space="0" w:color="D9D9E3"/>
                              </w:divBdr>
                              <w:divsChild>
                                <w:div w:id="1282684696">
                                  <w:marLeft w:val="0"/>
                                  <w:marRight w:val="0"/>
                                  <w:marTop w:val="0"/>
                                  <w:marBottom w:val="0"/>
                                  <w:divBdr>
                                    <w:top w:val="single" w:sz="2" w:space="0" w:color="D9D9E3"/>
                                    <w:left w:val="single" w:sz="2" w:space="0" w:color="D9D9E3"/>
                                    <w:bottom w:val="single" w:sz="2" w:space="0" w:color="D9D9E3"/>
                                    <w:right w:val="single" w:sz="2" w:space="0" w:color="D9D9E3"/>
                                  </w:divBdr>
                                  <w:divsChild>
                                    <w:div w:id="1197231738">
                                      <w:marLeft w:val="0"/>
                                      <w:marRight w:val="0"/>
                                      <w:marTop w:val="0"/>
                                      <w:marBottom w:val="0"/>
                                      <w:divBdr>
                                        <w:top w:val="single" w:sz="2" w:space="0" w:color="D9D9E3"/>
                                        <w:left w:val="single" w:sz="2" w:space="0" w:color="D9D9E3"/>
                                        <w:bottom w:val="single" w:sz="2" w:space="0" w:color="D9D9E3"/>
                                        <w:right w:val="single" w:sz="2" w:space="0" w:color="D9D9E3"/>
                                      </w:divBdr>
                                      <w:divsChild>
                                        <w:div w:id="1102145909">
                                          <w:marLeft w:val="0"/>
                                          <w:marRight w:val="0"/>
                                          <w:marTop w:val="0"/>
                                          <w:marBottom w:val="0"/>
                                          <w:divBdr>
                                            <w:top w:val="single" w:sz="2" w:space="0" w:color="D9D9E3"/>
                                            <w:left w:val="single" w:sz="2" w:space="0" w:color="D9D9E3"/>
                                            <w:bottom w:val="single" w:sz="2" w:space="0" w:color="D9D9E3"/>
                                            <w:right w:val="single" w:sz="2" w:space="0" w:color="D9D9E3"/>
                                          </w:divBdr>
                                          <w:divsChild>
                                            <w:div w:id="707951810">
                                              <w:marLeft w:val="0"/>
                                              <w:marRight w:val="0"/>
                                              <w:marTop w:val="0"/>
                                              <w:marBottom w:val="0"/>
                                              <w:divBdr>
                                                <w:top w:val="single" w:sz="2" w:space="0" w:color="D9D9E3"/>
                                                <w:left w:val="single" w:sz="2" w:space="0" w:color="D9D9E3"/>
                                                <w:bottom w:val="single" w:sz="2" w:space="0" w:color="D9D9E3"/>
                                                <w:right w:val="single" w:sz="2" w:space="0" w:color="D9D9E3"/>
                                              </w:divBdr>
                                              <w:divsChild>
                                                <w:div w:id="899947219">
                                                  <w:marLeft w:val="0"/>
                                                  <w:marRight w:val="0"/>
                                                  <w:marTop w:val="0"/>
                                                  <w:marBottom w:val="0"/>
                                                  <w:divBdr>
                                                    <w:top w:val="single" w:sz="2" w:space="0" w:color="D9D9E3"/>
                                                    <w:left w:val="single" w:sz="2" w:space="0" w:color="D9D9E3"/>
                                                    <w:bottom w:val="single" w:sz="2" w:space="0" w:color="D9D9E3"/>
                                                    <w:right w:val="single" w:sz="2" w:space="0" w:color="D9D9E3"/>
                                                  </w:divBdr>
                                                  <w:divsChild>
                                                    <w:div w:id="14815360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82008708">
          <w:marLeft w:val="0"/>
          <w:marRight w:val="0"/>
          <w:marTop w:val="0"/>
          <w:marBottom w:val="0"/>
          <w:divBdr>
            <w:top w:val="none" w:sz="0" w:space="0" w:color="auto"/>
            <w:left w:val="none" w:sz="0" w:space="0" w:color="auto"/>
            <w:bottom w:val="none" w:sz="0" w:space="0" w:color="auto"/>
            <w:right w:val="none" w:sz="0" w:space="0" w:color="auto"/>
          </w:divBdr>
        </w:div>
      </w:divsChild>
    </w:div>
    <w:div w:id="537284862">
      <w:bodyDiv w:val="1"/>
      <w:marLeft w:val="0"/>
      <w:marRight w:val="0"/>
      <w:marTop w:val="0"/>
      <w:marBottom w:val="0"/>
      <w:divBdr>
        <w:top w:val="none" w:sz="0" w:space="0" w:color="auto"/>
        <w:left w:val="none" w:sz="0" w:space="0" w:color="auto"/>
        <w:bottom w:val="none" w:sz="0" w:space="0" w:color="auto"/>
        <w:right w:val="none" w:sz="0" w:space="0" w:color="auto"/>
      </w:divBdr>
    </w:div>
    <w:div w:id="543054752">
      <w:bodyDiv w:val="1"/>
      <w:marLeft w:val="0"/>
      <w:marRight w:val="0"/>
      <w:marTop w:val="0"/>
      <w:marBottom w:val="0"/>
      <w:divBdr>
        <w:top w:val="none" w:sz="0" w:space="0" w:color="auto"/>
        <w:left w:val="none" w:sz="0" w:space="0" w:color="auto"/>
        <w:bottom w:val="none" w:sz="0" w:space="0" w:color="auto"/>
        <w:right w:val="none" w:sz="0" w:space="0" w:color="auto"/>
      </w:divBdr>
      <w:divsChild>
        <w:div w:id="1069184210">
          <w:marLeft w:val="0"/>
          <w:marRight w:val="0"/>
          <w:marTop w:val="0"/>
          <w:marBottom w:val="0"/>
          <w:divBdr>
            <w:top w:val="single" w:sz="2" w:space="0" w:color="D9D9E3"/>
            <w:left w:val="single" w:sz="2" w:space="0" w:color="D9D9E3"/>
            <w:bottom w:val="single" w:sz="2" w:space="0" w:color="D9D9E3"/>
            <w:right w:val="single" w:sz="2" w:space="0" w:color="D9D9E3"/>
          </w:divBdr>
          <w:divsChild>
            <w:div w:id="1535921940">
              <w:marLeft w:val="0"/>
              <w:marRight w:val="0"/>
              <w:marTop w:val="0"/>
              <w:marBottom w:val="0"/>
              <w:divBdr>
                <w:top w:val="single" w:sz="2" w:space="0" w:color="D9D9E3"/>
                <w:left w:val="single" w:sz="2" w:space="0" w:color="D9D9E3"/>
                <w:bottom w:val="single" w:sz="2" w:space="0" w:color="D9D9E3"/>
                <w:right w:val="single" w:sz="2" w:space="0" w:color="D9D9E3"/>
              </w:divBdr>
              <w:divsChild>
                <w:div w:id="822310833">
                  <w:marLeft w:val="0"/>
                  <w:marRight w:val="0"/>
                  <w:marTop w:val="0"/>
                  <w:marBottom w:val="0"/>
                  <w:divBdr>
                    <w:top w:val="single" w:sz="2" w:space="0" w:color="D9D9E3"/>
                    <w:left w:val="single" w:sz="2" w:space="0" w:color="D9D9E3"/>
                    <w:bottom w:val="single" w:sz="2" w:space="0" w:color="D9D9E3"/>
                    <w:right w:val="single" w:sz="2" w:space="0" w:color="D9D9E3"/>
                  </w:divBdr>
                  <w:divsChild>
                    <w:div w:id="733314211">
                      <w:marLeft w:val="0"/>
                      <w:marRight w:val="0"/>
                      <w:marTop w:val="0"/>
                      <w:marBottom w:val="0"/>
                      <w:divBdr>
                        <w:top w:val="single" w:sz="2" w:space="0" w:color="D9D9E3"/>
                        <w:left w:val="single" w:sz="2" w:space="0" w:color="D9D9E3"/>
                        <w:bottom w:val="single" w:sz="2" w:space="0" w:color="D9D9E3"/>
                        <w:right w:val="single" w:sz="2" w:space="0" w:color="D9D9E3"/>
                      </w:divBdr>
                      <w:divsChild>
                        <w:div w:id="2060475176">
                          <w:marLeft w:val="0"/>
                          <w:marRight w:val="0"/>
                          <w:marTop w:val="0"/>
                          <w:marBottom w:val="0"/>
                          <w:divBdr>
                            <w:top w:val="single" w:sz="2" w:space="0" w:color="D9D9E3"/>
                            <w:left w:val="single" w:sz="2" w:space="0" w:color="D9D9E3"/>
                            <w:bottom w:val="single" w:sz="2" w:space="0" w:color="D9D9E3"/>
                            <w:right w:val="single" w:sz="2" w:space="0" w:color="D9D9E3"/>
                          </w:divBdr>
                          <w:divsChild>
                            <w:div w:id="42992820">
                              <w:marLeft w:val="0"/>
                              <w:marRight w:val="0"/>
                              <w:marTop w:val="100"/>
                              <w:marBottom w:val="100"/>
                              <w:divBdr>
                                <w:top w:val="single" w:sz="2" w:space="0" w:color="D9D9E3"/>
                                <w:left w:val="single" w:sz="2" w:space="0" w:color="D9D9E3"/>
                                <w:bottom w:val="single" w:sz="2" w:space="0" w:color="D9D9E3"/>
                                <w:right w:val="single" w:sz="2" w:space="0" w:color="D9D9E3"/>
                              </w:divBdr>
                              <w:divsChild>
                                <w:div w:id="701634305">
                                  <w:marLeft w:val="0"/>
                                  <w:marRight w:val="0"/>
                                  <w:marTop w:val="0"/>
                                  <w:marBottom w:val="0"/>
                                  <w:divBdr>
                                    <w:top w:val="single" w:sz="2" w:space="0" w:color="D9D9E3"/>
                                    <w:left w:val="single" w:sz="2" w:space="0" w:color="D9D9E3"/>
                                    <w:bottom w:val="single" w:sz="2" w:space="0" w:color="D9D9E3"/>
                                    <w:right w:val="single" w:sz="2" w:space="0" w:color="D9D9E3"/>
                                  </w:divBdr>
                                  <w:divsChild>
                                    <w:div w:id="666713720">
                                      <w:marLeft w:val="0"/>
                                      <w:marRight w:val="0"/>
                                      <w:marTop w:val="0"/>
                                      <w:marBottom w:val="0"/>
                                      <w:divBdr>
                                        <w:top w:val="single" w:sz="2" w:space="0" w:color="D9D9E3"/>
                                        <w:left w:val="single" w:sz="2" w:space="0" w:color="D9D9E3"/>
                                        <w:bottom w:val="single" w:sz="2" w:space="0" w:color="D9D9E3"/>
                                        <w:right w:val="single" w:sz="2" w:space="0" w:color="D9D9E3"/>
                                      </w:divBdr>
                                      <w:divsChild>
                                        <w:div w:id="372077213">
                                          <w:marLeft w:val="0"/>
                                          <w:marRight w:val="0"/>
                                          <w:marTop w:val="0"/>
                                          <w:marBottom w:val="0"/>
                                          <w:divBdr>
                                            <w:top w:val="single" w:sz="2" w:space="0" w:color="D9D9E3"/>
                                            <w:left w:val="single" w:sz="2" w:space="0" w:color="D9D9E3"/>
                                            <w:bottom w:val="single" w:sz="2" w:space="0" w:color="D9D9E3"/>
                                            <w:right w:val="single" w:sz="2" w:space="0" w:color="D9D9E3"/>
                                          </w:divBdr>
                                          <w:divsChild>
                                            <w:div w:id="70468229">
                                              <w:marLeft w:val="0"/>
                                              <w:marRight w:val="0"/>
                                              <w:marTop w:val="0"/>
                                              <w:marBottom w:val="0"/>
                                              <w:divBdr>
                                                <w:top w:val="single" w:sz="2" w:space="0" w:color="D9D9E3"/>
                                                <w:left w:val="single" w:sz="2" w:space="0" w:color="D9D9E3"/>
                                                <w:bottom w:val="single" w:sz="2" w:space="0" w:color="D9D9E3"/>
                                                <w:right w:val="single" w:sz="2" w:space="0" w:color="D9D9E3"/>
                                              </w:divBdr>
                                              <w:divsChild>
                                                <w:div w:id="893543691">
                                                  <w:marLeft w:val="0"/>
                                                  <w:marRight w:val="0"/>
                                                  <w:marTop w:val="0"/>
                                                  <w:marBottom w:val="0"/>
                                                  <w:divBdr>
                                                    <w:top w:val="single" w:sz="2" w:space="0" w:color="D9D9E3"/>
                                                    <w:left w:val="single" w:sz="2" w:space="0" w:color="D9D9E3"/>
                                                    <w:bottom w:val="single" w:sz="2" w:space="0" w:color="D9D9E3"/>
                                                    <w:right w:val="single" w:sz="2" w:space="0" w:color="D9D9E3"/>
                                                  </w:divBdr>
                                                  <w:divsChild>
                                                    <w:div w:id="4270474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98112956">
          <w:marLeft w:val="0"/>
          <w:marRight w:val="0"/>
          <w:marTop w:val="0"/>
          <w:marBottom w:val="0"/>
          <w:divBdr>
            <w:top w:val="none" w:sz="0" w:space="0" w:color="auto"/>
            <w:left w:val="none" w:sz="0" w:space="0" w:color="auto"/>
            <w:bottom w:val="none" w:sz="0" w:space="0" w:color="auto"/>
            <w:right w:val="none" w:sz="0" w:space="0" w:color="auto"/>
          </w:divBdr>
        </w:div>
      </w:divsChild>
    </w:div>
    <w:div w:id="544678544">
      <w:bodyDiv w:val="1"/>
      <w:marLeft w:val="0"/>
      <w:marRight w:val="0"/>
      <w:marTop w:val="0"/>
      <w:marBottom w:val="0"/>
      <w:divBdr>
        <w:top w:val="none" w:sz="0" w:space="0" w:color="auto"/>
        <w:left w:val="none" w:sz="0" w:space="0" w:color="auto"/>
        <w:bottom w:val="none" w:sz="0" w:space="0" w:color="auto"/>
        <w:right w:val="none" w:sz="0" w:space="0" w:color="auto"/>
      </w:divBdr>
      <w:divsChild>
        <w:div w:id="1528913306">
          <w:marLeft w:val="0"/>
          <w:marRight w:val="0"/>
          <w:marTop w:val="0"/>
          <w:marBottom w:val="0"/>
          <w:divBdr>
            <w:top w:val="single" w:sz="2" w:space="0" w:color="D9D9E3"/>
            <w:left w:val="single" w:sz="2" w:space="0" w:color="D9D9E3"/>
            <w:bottom w:val="single" w:sz="2" w:space="0" w:color="D9D9E3"/>
            <w:right w:val="single" w:sz="2" w:space="0" w:color="D9D9E3"/>
          </w:divBdr>
          <w:divsChild>
            <w:div w:id="344020253">
              <w:marLeft w:val="0"/>
              <w:marRight w:val="0"/>
              <w:marTop w:val="0"/>
              <w:marBottom w:val="0"/>
              <w:divBdr>
                <w:top w:val="single" w:sz="2" w:space="0" w:color="D9D9E3"/>
                <w:left w:val="single" w:sz="2" w:space="0" w:color="D9D9E3"/>
                <w:bottom w:val="single" w:sz="2" w:space="0" w:color="D9D9E3"/>
                <w:right w:val="single" w:sz="2" w:space="0" w:color="D9D9E3"/>
              </w:divBdr>
              <w:divsChild>
                <w:div w:id="344869166">
                  <w:marLeft w:val="0"/>
                  <w:marRight w:val="0"/>
                  <w:marTop w:val="0"/>
                  <w:marBottom w:val="0"/>
                  <w:divBdr>
                    <w:top w:val="single" w:sz="2" w:space="0" w:color="D9D9E3"/>
                    <w:left w:val="single" w:sz="2" w:space="0" w:color="D9D9E3"/>
                    <w:bottom w:val="single" w:sz="2" w:space="0" w:color="D9D9E3"/>
                    <w:right w:val="single" w:sz="2" w:space="0" w:color="D9D9E3"/>
                  </w:divBdr>
                  <w:divsChild>
                    <w:div w:id="20983658">
                      <w:marLeft w:val="0"/>
                      <w:marRight w:val="0"/>
                      <w:marTop w:val="0"/>
                      <w:marBottom w:val="0"/>
                      <w:divBdr>
                        <w:top w:val="single" w:sz="2" w:space="0" w:color="D9D9E3"/>
                        <w:left w:val="single" w:sz="2" w:space="0" w:color="D9D9E3"/>
                        <w:bottom w:val="single" w:sz="2" w:space="0" w:color="D9D9E3"/>
                        <w:right w:val="single" w:sz="2" w:space="0" w:color="D9D9E3"/>
                      </w:divBdr>
                      <w:divsChild>
                        <w:div w:id="1095058100">
                          <w:marLeft w:val="0"/>
                          <w:marRight w:val="0"/>
                          <w:marTop w:val="0"/>
                          <w:marBottom w:val="0"/>
                          <w:divBdr>
                            <w:top w:val="single" w:sz="2" w:space="0" w:color="D9D9E3"/>
                            <w:left w:val="single" w:sz="2" w:space="0" w:color="D9D9E3"/>
                            <w:bottom w:val="single" w:sz="2" w:space="0" w:color="D9D9E3"/>
                            <w:right w:val="single" w:sz="2" w:space="0" w:color="D9D9E3"/>
                          </w:divBdr>
                          <w:divsChild>
                            <w:div w:id="975723545">
                              <w:marLeft w:val="0"/>
                              <w:marRight w:val="0"/>
                              <w:marTop w:val="100"/>
                              <w:marBottom w:val="100"/>
                              <w:divBdr>
                                <w:top w:val="single" w:sz="2" w:space="0" w:color="D9D9E3"/>
                                <w:left w:val="single" w:sz="2" w:space="0" w:color="D9D9E3"/>
                                <w:bottom w:val="single" w:sz="2" w:space="0" w:color="D9D9E3"/>
                                <w:right w:val="single" w:sz="2" w:space="0" w:color="D9D9E3"/>
                              </w:divBdr>
                              <w:divsChild>
                                <w:div w:id="1011104760">
                                  <w:marLeft w:val="0"/>
                                  <w:marRight w:val="0"/>
                                  <w:marTop w:val="0"/>
                                  <w:marBottom w:val="0"/>
                                  <w:divBdr>
                                    <w:top w:val="single" w:sz="2" w:space="0" w:color="D9D9E3"/>
                                    <w:left w:val="single" w:sz="2" w:space="0" w:color="D9D9E3"/>
                                    <w:bottom w:val="single" w:sz="2" w:space="0" w:color="D9D9E3"/>
                                    <w:right w:val="single" w:sz="2" w:space="0" w:color="D9D9E3"/>
                                  </w:divBdr>
                                  <w:divsChild>
                                    <w:div w:id="171259652">
                                      <w:marLeft w:val="0"/>
                                      <w:marRight w:val="0"/>
                                      <w:marTop w:val="0"/>
                                      <w:marBottom w:val="0"/>
                                      <w:divBdr>
                                        <w:top w:val="single" w:sz="2" w:space="0" w:color="D9D9E3"/>
                                        <w:left w:val="single" w:sz="2" w:space="0" w:color="D9D9E3"/>
                                        <w:bottom w:val="single" w:sz="2" w:space="0" w:color="D9D9E3"/>
                                        <w:right w:val="single" w:sz="2" w:space="0" w:color="D9D9E3"/>
                                      </w:divBdr>
                                      <w:divsChild>
                                        <w:div w:id="147137702">
                                          <w:marLeft w:val="0"/>
                                          <w:marRight w:val="0"/>
                                          <w:marTop w:val="0"/>
                                          <w:marBottom w:val="0"/>
                                          <w:divBdr>
                                            <w:top w:val="single" w:sz="2" w:space="0" w:color="D9D9E3"/>
                                            <w:left w:val="single" w:sz="2" w:space="0" w:color="D9D9E3"/>
                                            <w:bottom w:val="single" w:sz="2" w:space="0" w:color="D9D9E3"/>
                                            <w:right w:val="single" w:sz="2" w:space="0" w:color="D9D9E3"/>
                                          </w:divBdr>
                                          <w:divsChild>
                                            <w:div w:id="1828980536">
                                              <w:marLeft w:val="0"/>
                                              <w:marRight w:val="0"/>
                                              <w:marTop w:val="0"/>
                                              <w:marBottom w:val="0"/>
                                              <w:divBdr>
                                                <w:top w:val="single" w:sz="2" w:space="0" w:color="D9D9E3"/>
                                                <w:left w:val="single" w:sz="2" w:space="0" w:color="D9D9E3"/>
                                                <w:bottom w:val="single" w:sz="2" w:space="0" w:color="D9D9E3"/>
                                                <w:right w:val="single" w:sz="2" w:space="0" w:color="D9D9E3"/>
                                              </w:divBdr>
                                              <w:divsChild>
                                                <w:div w:id="2132742715">
                                                  <w:marLeft w:val="0"/>
                                                  <w:marRight w:val="0"/>
                                                  <w:marTop w:val="0"/>
                                                  <w:marBottom w:val="0"/>
                                                  <w:divBdr>
                                                    <w:top w:val="single" w:sz="2" w:space="0" w:color="D9D9E3"/>
                                                    <w:left w:val="single" w:sz="2" w:space="0" w:color="D9D9E3"/>
                                                    <w:bottom w:val="single" w:sz="2" w:space="0" w:color="D9D9E3"/>
                                                    <w:right w:val="single" w:sz="2" w:space="0" w:color="D9D9E3"/>
                                                  </w:divBdr>
                                                  <w:divsChild>
                                                    <w:div w:id="19044824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12004224">
          <w:marLeft w:val="0"/>
          <w:marRight w:val="0"/>
          <w:marTop w:val="0"/>
          <w:marBottom w:val="0"/>
          <w:divBdr>
            <w:top w:val="none" w:sz="0" w:space="0" w:color="auto"/>
            <w:left w:val="none" w:sz="0" w:space="0" w:color="auto"/>
            <w:bottom w:val="none" w:sz="0" w:space="0" w:color="auto"/>
            <w:right w:val="none" w:sz="0" w:space="0" w:color="auto"/>
          </w:divBdr>
        </w:div>
      </w:divsChild>
    </w:div>
    <w:div w:id="545994468">
      <w:bodyDiv w:val="1"/>
      <w:marLeft w:val="0"/>
      <w:marRight w:val="0"/>
      <w:marTop w:val="0"/>
      <w:marBottom w:val="0"/>
      <w:divBdr>
        <w:top w:val="none" w:sz="0" w:space="0" w:color="auto"/>
        <w:left w:val="none" w:sz="0" w:space="0" w:color="auto"/>
        <w:bottom w:val="none" w:sz="0" w:space="0" w:color="auto"/>
        <w:right w:val="none" w:sz="0" w:space="0" w:color="auto"/>
      </w:divBdr>
    </w:div>
    <w:div w:id="556428991">
      <w:bodyDiv w:val="1"/>
      <w:marLeft w:val="0"/>
      <w:marRight w:val="0"/>
      <w:marTop w:val="0"/>
      <w:marBottom w:val="0"/>
      <w:divBdr>
        <w:top w:val="none" w:sz="0" w:space="0" w:color="auto"/>
        <w:left w:val="none" w:sz="0" w:space="0" w:color="auto"/>
        <w:bottom w:val="none" w:sz="0" w:space="0" w:color="auto"/>
        <w:right w:val="none" w:sz="0" w:space="0" w:color="auto"/>
      </w:divBdr>
    </w:div>
    <w:div w:id="563490859">
      <w:bodyDiv w:val="1"/>
      <w:marLeft w:val="0"/>
      <w:marRight w:val="0"/>
      <w:marTop w:val="0"/>
      <w:marBottom w:val="0"/>
      <w:divBdr>
        <w:top w:val="none" w:sz="0" w:space="0" w:color="auto"/>
        <w:left w:val="none" w:sz="0" w:space="0" w:color="auto"/>
        <w:bottom w:val="none" w:sz="0" w:space="0" w:color="auto"/>
        <w:right w:val="none" w:sz="0" w:space="0" w:color="auto"/>
      </w:divBdr>
    </w:div>
    <w:div w:id="578097848">
      <w:bodyDiv w:val="1"/>
      <w:marLeft w:val="0"/>
      <w:marRight w:val="0"/>
      <w:marTop w:val="0"/>
      <w:marBottom w:val="0"/>
      <w:divBdr>
        <w:top w:val="none" w:sz="0" w:space="0" w:color="auto"/>
        <w:left w:val="none" w:sz="0" w:space="0" w:color="auto"/>
        <w:bottom w:val="none" w:sz="0" w:space="0" w:color="auto"/>
        <w:right w:val="none" w:sz="0" w:space="0" w:color="auto"/>
      </w:divBdr>
    </w:div>
    <w:div w:id="582489176">
      <w:bodyDiv w:val="1"/>
      <w:marLeft w:val="0"/>
      <w:marRight w:val="0"/>
      <w:marTop w:val="0"/>
      <w:marBottom w:val="0"/>
      <w:divBdr>
        <w:top w:val="none" w:sz="0" w:space="0" w:color="auto"/>
        <w:left w:val="none" w:sz="0" w:space="0" w:color="auto"/>
        <w:bottom w:val="none" w:sz="0" w:space="0" w:color="auto"/>
        <w:right w:val="none" w:sz="0" w:space="0" w:color="auto"/>
      </w:divBdr>
    </w:div>
    <w:div w:id="592129176">
      <w:bodyDiv w:val="1"/>
      <w:marLeft w:val="0"/>
      <w:marRight w:val="0"/>
      <w:marTop w:val="0"/>
      <w:marBottom w:val="0"/>
      <w:divBdr>
        <w:top w:val="none" w:sz="0" w:space="0" w:color="auto"/>
        <w:left w:val="none" w:sz="0" w:space="0" w:color="auto"/>
        <w:bottom w:val="none" w:sz="0" w:space="0" w:color="auto"/>
        <w:right w:val="none" w:sz="0" w:space="0" w:color="auto"/>
      </w:divBdr>
      <w:divsChild>
        <w:div w:id="1511484210">
          <w:marLeft w:val="0"/>
          <w:marRight w:val="0"/>
          <w:marTop w:val="0"/>
          <w:marBottom w:val="0"/>
          <w:divBdr>
            <w:top w:val="single" w:sz="2" w:space="0" w:color="D9D9E3"/>
            <w:left w:val="single" w:sz="2" w:space="0" w:color="D9D9E3"/>
            <w:bottom w:val="single" w:sz="2" w:space="0" w:color="D9D9E3"/>
            <w:right w:val="single" w:sz="2" w:space="0" w:color="D9D9E3"/>
          </w:divBdr>
          <w:divsChild>
            <w:div w:id="528419089">
              <w:marLeft w:val="0"/>
              <w:marRight w:val="0"/>
              <w:marTop w:val="0"/>
              <w:marBottom w:val="0"/>
              <w:divBdr>
                <w:top w:val="single" w:sz="2" w:space="0" w:color="D9D9E3"/>
                <w:left w:val="single" w:sz="2" w:space="0" w:color="D9D9E3"/>
                <w:bottom w:val="single" w:sz="2" w:space="0" w:color="D9D9E3"/>
                <w:right w:val="single" w:sz="2" w:space="0" w:color="D9D9E3"/>
              </w:divBdr>
              <w:divsChild>
                <w:div w:id="1881089651">
                  <w:marLeft w:val="0"/>
                  <w:marRight w:val="0"/>
                  <w:marTop w:val="0"/>
                  <w:marBottom w:val="0"/>
                  <w:divBdr>
                    <w:top w:val="single" w:sz="2" w:space="0" w:color="D9D9E3"/>
                    <w:left w:val="single" w:sz="2" w:space="0" w:color="D9D9E3"/>
                    <w:bottom w:val="single" w:sz="2" w:space="0" w:color="D9D9E3"/>
                    <w:right w:val="single" w:sz="2" w:space="0" w:color="D9D9E3"/>
                  </w:divBdr>
                  <w:divsChild>
                    <w:div w:id="405952641">
                      <w:marLeft w:val="0"/>
                      <w:marRight w:val="0"/>
                      <w:marTop w:val="0"/>
                      <w:marBottom w:val="0"/>
                      <w:divBdr>
                        <w:top w:val="single" w:sz="2" w:space="0" w:color="D9D9E3"/>
                        <w:left w:val="single" w:sz="2" w:space="0" w:color="D9D9E3"/>
                        <w:bottom w:val="single" w:sz="2" w:space="0" w:color="D9D9E3"/>
                        <w:right w:val="single" w:sz="2" w:space="0" w:color="D9D9E3"/>
                      </w:divBdr>
                      <w:divsChild>
                        <w:div w:id="458692904">
                          <w:marLeft w:val="0"/>
                          <w:marRight w:val="0"/>
                          <w:marTop w:val="0"/>
                          <w:marBottom w:val="0"/>
                          <w:divBdr>
                            <w:top w:val="single" w:sz="2" w:space="0" w:color="D9D9E3"/>
                            <w:left w:val="single" w:sz="2" w:space="0" w:color="D9D9E3"/>
                            <w:bottom w:val="single" w:sz="2" w:space="0" w:color="D9D9E3"/>
                            <w:right w:val="single" w:sz="2" w:space="0" w:color="D9D9E3"/>
                          </w:divBdr>
                          <w:divsChild>
                            <w:div w:id="1216433845">
                              <w:marLeft w:val="0"/>
                              <w:marRight w:val="0"/>
                              <w:marTop w:val="100"/>
                              <w:marBottom w:val="100"/>
                              <w:divBdr>
                                <w:top w:val="single" w:sz="2" w:space="0" w:color="D9D9E3"/>
                                <w:left w:val="single" w:sz="2" w:space="0" w:color="D9D9E3"/>
                                <w:bottom w:val="single" w:sz="2" w:space="0" w:color="D9D9E3"/>
                                <w:right w:val="single" w:sz="2" w:space="0" w:color="D9D9E3"/>
                              </w:divBdr>
                              <w:divsChild>
                                <w:div w:id="927466471">
                                  <w:marLeft w:val="0"/>
                                  <w:marRight w:val="0"/>
                                  <w:marTop w:val="0"/>
                                  <w:marBottom w:val="0"/>
                                  <w:divBdr>
                                    <w:top w:val="single" w:sz="2" w:space="0" w:color="D9D9E3"/>
                                    <w:left w:val="single" w:sz="2" w:space="0" w:color="D9D9E3"/>
                                    <w:bottom w:val="single" w:sz="2" w:space="0" w:color="D9D9E3"/>
                                    <w:right w:val="single" w:sz="2" w:space="0" w:color="D9D9E3"/>
                                  </w:divBdr>
                                  <w:divsChild>
                                    <w:div w:id="125708903">
                                      <w:marLeft w:val="0"/>
                                      <w:marRight w:val="0"/>
                                      <w:marTop w:val="0"/>
                                      <w:marBottom w:val="0"/>
                                      <w:divBdr>
                                        <w:top w:val="single" w:sz="2" w:space="0" w:color="D9D9E3"/>
                                        <w:left w:val="single" w:sz="2" w:space="0" w:color="D9D9E3"/>
                                        <w:bottom w:val="single" w:sz="2" w:space="0" w:color="D9D9E3"/>
                                        <w:right w:val="single" w:sz="2" w:space="0" w:color="D9D9E3"/>
                                      </w:divBdr>
                                      <w:divsChild>
                                        <w:div w:id="1462068525">
                                          <w:marLeft w:val="0"/>
                                          <w:marRight w:val="0"/>
                                          <w:marTop w:val="0"/>
                                          <w:marBottom w:val="0"/>
                                          <w:divBdr>
                                            <w:top w:val="single" w:sz="2" w:space="0" w:color="D9D9E3"/>
                                            <w:left w:val="single" w:sz="2" w:space="0" w:color="D9D9E3"/>
                                            <w:bottom w:val="single" w:sz="2" w:space="0" w:color="D9D9E3"/>
                                            <w:right w:val="single" w:sz="2" w:space="0" w:color="D9D9E3"/>
                                          </w:divBdr>
                                          <w:divsChild>
                                            <w:div w:id="2128038179">
                                              <w:marLeft w:val="0"/>
                                              <w:marRight w:val="0"/>
                                              <w:marTop w:val="0"/>
                                              <w:marBottom w:val="0"/>
                                              <w:divBdr>
                                                <w:top w:val="single" w:sz="2" w:space="0" w:color="D9D9E3"/>
                                                <w:left w:val="single" w:sz="2" w:space="0" w:color="D9D9E3"/>
                                                <w:bottom w:val="single" w:sz="2" w:space="0" w:color="D9D9E3"/>
                                                <w:right w:val="single" w:sz="2" w:space="0" w:color="D9D9E3"/>
                                              </w:divBdr>
                                              <w:divsChild>
                                                <w:div w:id="2093888606">
                                                  <w:marLeft w:val="0"/>
                                                  <w:marRight w:val="0"/>
                                                  <w:marTop w:val="0"/>
                                                  <w:marBottom w:val="0"/>
                                                  <w:divBdr>
                                                    <w:top w:val="single" w:sz="2" w:space="0" w:color="D9D9E3"/>
                                                    <w:left w:val="single" w:sz="2" w:space="0" w:color="D9D9E3"/>
                                                    <w:bottom w:val="single" w:sz="2" w:space="0" w:color="D9D9E3"/>
                                                    <w:right w:val="single" w:sz="2" w:space="0" w:color="D9D9E3"/>
                                                  </w:divBdr>
                                                  <w:divsChild>
                                                    <w:div w:id="478016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37739891">
          <w:marLeft w:val="0"/>
          <w:marRight w:val="0"/>
          <w:marTop w:val="0"/>
          <w:marBottom w:val="0"/>
          <w:divBdr>
            <w:top w:val="none" w:sz="0" w:space="0" w:color="auto"/>
            <w:left w:val="none" w:sz="0" w:space="0" w:color="auto"/>
            <w:bottom w:val="none" w:sz="0" w:space="0" w:color="auto"/>
            <w:right w:val="none" w:sz="0" w:space="0" w:color="auto"/>
          </w:divBdr>
        </w:div>
      </w:divsChild>
    </w:div>
    <w:div w:id="593247329">
      <w:bodyDiv w:val="1"/>
      <w:marLeft w:val="0"/>
      <w:marRight w:val="0"/>
      <w:marTop w:val="0"/>
      <w:marBottom w:val="0"/>
      <w:divBdr>
        <w:top w:val="none" w:sz="0" w:space="0" w:color="auto"/>
        <w:left w:val="none" w:sz="0" w:space="0" w:color="auto"/>
        <w:bottom w:val="none" w:sz="0" w:space="0" w:color="auto"/>
        <w:right w:val="none" w:sz="0" w:space="0" w:color="auto"/>
      </w:divBdr>
    </w:div>
    <w:div w:id="599025082">
      <w:bodyDiv w:val="1"/>
      <w:marLeft w:val="0"/>
      <w:marRight w:val="0"/>
      <w:marTop w:val="0"/>
      <w:marBottom w:val="0"/>
      <w:divBdr>
        <w:top w:val="none" w:sz="0" w:space="0" w:color="auto"/>
        <w:left w:val="none" w:sz="0" w:space="0" w:color="auto"/>
        <w:bottom w:val="none" w:sz="0" w:space="0" w:color="auto"/>
        <w:right w:val="none" w:sz="0" w:space="0" w:color="auto"/>
      </w:divBdr>
    </w:div>
    <w:div w:id="599485321">
      <w:bodyDiv w:val="1"/>
      <w:marLeft w:val="0"/>
      <w:marRight w:val="0"/>
      <w:marTop w:val="0"/>
      <w:marBottom w:val="0"/>
      <w:divBdr>
        <w:top w:val="none" w:sz="0" w:space="0" w:color="auto"/>
        <w:left w:val="none" w:sz="0" w:space="0" w:color="auto"/>
        <w:bottom w:val="none" w:sz="0" w:space="0" w:color="auto"/>
        <w:right w:val="none" w:sz="0" w:space="0" w:color="auto"/>
      </w:divBdr>
    </w:div>
    <w:div w:id="606011518">
      <w:bodyDiv w:val="1"/>
      <w:marLeft w:val="0"/>
      <w:marRight w:val="0"/>
      <w:marTop w:val="0"/>
      <w:marBottom w:val="0"/>
      <w:divBdr>
        <w:top w:val="none" w:sz="0" w:space="0" w:color="auto"/>
        <w:left w:val="none" w:sz="0" w:space="0" w:color="auto"/>
        <w:bottom w:val="none" w:sz="0" w:space="0" w:color="auto"/>
        <w:right w:val="none" w:sz="0" w:space="0" w:color="auto"/>
      </w:divBdr>
      <w:divsChild>
        <w:div w:id="1109546718">
          <w:marLeft w:val="0"/>
          <w:marRight w:val="0"/>
          <w:marTop w:val="0"/>
          <w:marBottom w:val="0"/>
          <w:divBdr>
            <w:top w:val="none" w:sz="0" w:space="0" w:color="auto"/>
            <w:left w:val="none" w:sz="0" w:space="0" w:color="auto"/>
            <w:bottom w:val="none" w:sz="0" w:space="0" w:color="auto"/>
            <w:right w:val="none" w:sz="0" w:space="0" w:color="auto"/>
          </w:divBdr>
          <w:divsChild>
            <w:div w:id="2042244384">
              <w:marLeft w:val="0"/>
              <w:marRight w:val="0"/>
              <w:marTop w:val="100"/>
              <w:marBottom w:val="100"/>
              <w:divBdr>
                <w:top w:val="single" w:sz="2" w:space="0" w:color="D9D9E3"/>
                <w:left w:val="single" w:sz="2" w:space="0" w:color="D9D9E3"/>
                <w:bottom w:val="single" w:sz="2" w:space="0" w:color="D9D9E3"/>
                <w:right w:val="single" w:sz="2" w:space="0" w:color="D9D9E3"/>
              </w:divBdr>
              <w:divsChild>
                <w:div w:id="1960454657">
                  <w:marLeft w:val="0"/>
                  <w:marRight w:val="0"/>
                  <w:marTop w:val="0"/>
                  <w:marBottom w:val="0"/>
                  <w:divBdr>
                    <w:top w:val="single" w:sz="2" w:space="0" w:color="D9D9E3"/>
                    <w:left w:val="single" w:sz="2" w:space="0" w:color="D9D9E3"/>
                    <w:bottom w:val="single" w:sz="2" w:space="0" w:color="D9D9E3"/>
                    <w:right w:val="single" w:sz="2" w:space="0" w:color="D9D9E3"/>
                  </w:divBdr>
                  <w:divsChild>
                    <w:div w:id="3822693">
                      <w:marLeft w:val="0"/>
                      <w:marRight w:val="0"/>
                      <w:marTop w:val="0"/>
                      <w:marBottom w:val="0"/>
                      <w:divBdr>
                        <w:top w:val="single" w:sz="2" w:space="0" w:color="D9D9E3"/>
                        <w:left w:val="single" w:sz="2" w:space="0" w:color="D9D9E3"/>
                        <w:bottom w:val="single" w:sz="2" w:space="0" w:color="D9D9E3"/>
                        <w:right w:val="single" w:sz="2" w:space="0" w:color="D9D9E3"/>
                      </w:divBdr>
                      <w:divsChild>
                        <w:div w:id="1280794304">
                          <w:marLeft w:val="0"/>
                          <w:marRight w:val="0"/>
                          <w:marTop w:val="0"/>
                          <w:marBottom w:val="0"/>
                          <w:divBdr>
                            <w:top w:val="single" w:sz="2" w:space="0" w:color="D9D9E3"/>
                            <w:left w:val="single" w:sz="2" w:space="0" w:color="D9D9E3"/>
                            <w:bottom w:val="single" w:sz="2" w:space="0" w:color="D9D9E3"/>
                            <w:right w:val="single" w:sz="2" w:space="0" w:color="D9D9E3"/>
                          </w:divBdr>
                          <w:divsChild>
                            <w:div w:id="721100140">
                              <w:marLeft w:val="0"/>
                              <w:marRight w:val="0"/>
                              <w:marTop w:val="0"/>
                              <w:marBottom w:val="0"/>
                              <w:divBdr>
                                <w:top w:val="single" w:sz="2" w:space="0" w:color="D9D9E3"/>
                                <w:left w:val="single" w:sz="2" w:space="0" w:color="D9D9E3"/>
                                <w:bottom w:val="single" w:sz="2" w:space="0" w:color="D9D9E3"/>
                                <w:right w:val="single" w:sz="2" w:space="0" w:color="D9D9E3"/>
                              </w:divBdr>
                              <w:divsChild>
                                <w:div w:id="1994212271">
                                  <w:marLeft w:val="0"/>
                                  <w:marRight w:val="0"/>
                                  <w:marTop w:val="0"/>
                                  <w:marBottom w:val="0"/>
                                  <w:divBdr>
                                    <w:top w:val="single" w:sz="2" w:space="0" w:color="D9D9E3"/>
                                    <w:left w:val="single" w:sz="2" w:space="0" w:color="D9D9E3"/>
                                    <w:bottom w:val="single" w:sz="2" w:space="0" w:color="D9D9E3"/>
                                    <w:right w:val="single" w:sz="2" w:space="0" w:color="D9D9E3"/>
                                  </w:divBdr>
                                  <w:divsChild>
                                    <w:div w:id="1510831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2436058">
                      <w:marLeft w:val="0"/>
                      <w:marRight w:val="0"/>
                      <w:marTop w:val="0"/>
                      <w:marBottom w:val="0"/>
                      <w:divBdr>
                        <w:top w:val="single" w:sz="2" w:space="0" w:color="D9D9E3"/>
                        <w:left w:val="single" w:sz="2" w:space="0" w:color="D9D9E3"/>
                        <w:bottom w:val="single" w:sz="2" w:space="0" w:color="D9D9E3"/>
                        <w:right w:val="single" w:sz="2" w:space="0" w:color="D9D9E3"/>
                      </w:divBdr>
                      <w:divsChild>
                        <w:div w:id="1483080905">
                          <w:marLeft w:val="0"/>
                          <w:marRight w:val="0"/>
                          <w:marTop w:val="0"/>
                          <w:marBottom w:val="0"/>
                          <w:divBdr>
                            <w:top w:val="single" w:sz="2" w:space="0" w:color="D9D9E3"/>
                            <w:left w:val="single" w:sz="2" w:space="0" w:color="D9D9E3"/>
                            <w:bottom w:val="single" w:sz="2" w:space="0" w:color="D9D9E3"/>
                            <w:right w:val="single" w:sz="2" w:space="0" w:color="D9D9E3"/>
                          </w:divBdr>
                        </w:div>
                        <w:div w:id="1661734589">
                          <w:marLeft w:val="0"/>
                          <w:marRight w:val="0"/>
                          <w:marTop w:val="0"/>
                          <w:marBottom w:val="0"/>
                          <w:divBdr>
                            <w:top w:val="single" w:sz="2" w:space="0" w:color="D9D9E3"/>
                            <w:left w:val="single" w:sz="2" w:space="0" w:color="D9D9E3"/>
                            <w:bottom w:val="single" w:sz="2" w:space="0" w:color="D9D9E3"/>
                            <w:right w:val="single" w:sz="2" w:space="0" w:color="D9D9E3"/>
                          </w:divBdr>
                          <w:divsChild>
                            <w:div w:id="1743600453">
                              <w:marLeft w:val="0"/>
                              <w:marRight w:val="0"/>
                              <w:marTop w:val="0"/>
                              <w:marBottom w:val="0"/>
                              <w:divBdr>
                                <w:top w:val="single" w:sz="2" w:space="0" w:color="D9D9E3"/>
                                <w:left w:val="single" w:sz="2" w:space="0" w:color="D9D9E3"/>
                                <w:bottom w:val="single" w:sz="2" w:space="0" w:color="D9D9E3"/>
                                <w:right w:val="single" w:sz="2" w:space="0" w:color="D9D9E3"/>
                              </w:divBdr>
                              <w:divsChild>
                                <w:div w:id="143666418">
                                  <w:marLeft w:val="0"/>
                                  <w:marRight w:val="0"/>
                                  <w:marTop w:val="0"/>
                                  <w:marBottom w:val="0"/>
                                  <w:divBdr>
                                    <w:top w:val="single" w:sz="2" w:space="0" w:color="D9D9E3"/>
                                    <w:left w:val="single" w:sz="2" w:space="0" w:color="D9D9E3"/>
                                    <w:bottom w:val="single" w:sz="2" w:space="0" w:color="D9D9E3"/>
                                    <w:right w:val="single" w:sz="2" w:space="0" w:color="D9D9E3"/>
                                  </w:divBdr>
                                  <w:divsChild>
                                    <w:div w:id="3327328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49527758">
          <w:marLeft w:val="0"/>
          <w:marRight w:val="0"/>
          <w:marTop w:val="0"/>
          <w:marBottom w:val="0"/>
          <w:divBdr>
            <w:top w:val="none" w:sz="0" w:space="0" w:color="auto"/>
            <w:left w:val="none" w:sz="0" w:space="0" w:color="auto"/>
            <w:bottom w:val="none" w:sz="0" w:space="0" w:color="auto"/>
            <w:right w:val="none" w:sz="0" w:space="0" w:color="auto"/>
          </w:divBdr>
          <w:divsChild>
            <w:div w:id="163343827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4167767">
                  <w:marLeft w:val="0"/>
                  <w:marRight w:val="0"/>
                  <w:marTop w:val="0"/>
                  <w:marBottom w:val="0"/>
                  <w:divBdr>
                    <w:top w:val="single" w:sz="2" w:space="0" w:color="D9D9E3"/>
                    <w:left w:val="single" w:sz="2" w:space="0" w:color="D9D9E3"/>
                    <w:bottom w:val="single" w:sz="2" w:space="0" w:color="D9D9E3"/>
                    <w:right w:val="single" w:sz="2" w:space="0" w:color="D9D9E3"/>
                  </w:divBdr>
                  <w:divsChild>
                    <w:div w:id="1827355376">
                      <w:marLeft w:val="0"/>
                      <w:marRight w:val="0"/>
                      <w:marTop w:val="0"/>
                      <w:marBottom w:val="0"/>
                      <w:divBdr>
                        <w:top w:val="single" w:sz="2" w:space="0" w:color="D9D9E3"/>
                        <w:left w:val="single" w:sz="2" w:space="0" w:color="D9D9E3"/>
                        <w:bottom w:val="single" w:sz="2" w:space="0" w:color="D9D9E3"/>
                        <w:right w:val="single" w:sz="2" w:space="0" w:color="D9D9E3"/>
                      </w:divBdr>
                      <w:divsChild>
                        <w:div w:id="1922107015">
                          <w:marLeft w:val="0"/>
                          <w:marRight w:val="0"/>
                          <w:marTop w:val="0"/>
                          <w:marBottom w:val="0"/>
                          <w:divBdr>
                            <w:top w:val="single" w:sz="2" w:space="0" w:color="D9D9E3"/>
                            <w:left w:val="single" w:sz="2" w:space="0" w:color="D9D9E3"/>
                            <w:bottom w:val="single" w:sz="2" w:space="0" w:color="D9D9E3"/>
                            <w:right w:val="single" w:sz="2" w:space="0" w:color="D9D9E3"/>
                          </w:divBdr>
                          <w:divsChild>
                            <w:div w:id="285081863">
                              <w:marLeft w:val="0"/>
                              <w:marRight w:val="0"/>
                              <w:marTop w:val="0"/>
                              <w:marBottom w:val="0"/>
                              <w:divBdr>
                                <w:top w:val="single" w:sz="2" w:space="0" w:color="D9D9E3"/>
                                <w:left w:val="single" w:sz="2" w:space="0" w:color="D9D9E3"/>
                                <w:bottom w:val="single" w:sz="2" w:space="0" w:color="D9D9E3"/>
                                <w:right w:val="single" w:sz="2" w:space="0" w:color="D9D9E3"/>
                              </w:divBdr>
                              <w:divsChild>
                                <w:div w:id="874195691">
                                  <w:marLeft w:val="0"/>
                                  <w:marRight w:val="0"/>
                                  <w:marTop w:val="0"/>
                                  <w:marBottom w:val="0"/>
                                  <w:divBdr>
                                    <w:top w:val="single" w:sz="2" w:space="0" w:color="D9D9E3"/>
                                    <w:left w:val="single" w:sz="2" w:space="0" w:color="D9D9E3"/>
                                    <w:bottom w:val="single" w:sz="2" w:space="0" w:color="D9D9E3"/>
                                    <w:right w:val="single" w:sz="2" w:space="0" w:color="D9D9E3"/>
                                  </w:divBdr>
                                  <w:divsChild>
                                    <w:div w:id="8819451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30456938">
                      <w:marLeft w:val="0"/>
                      <w:marRight w:val="0"/>
                      <w:marTop w:val="0"/>
                      <w:marBottom w:val="0"/>
                      <w:divBdr>
                        <w:top w:val="single" w:sz="2" w:space="0" w:color="D9D9E3"/>
                        <w:left w:val="single" w:sz="2" w:space="0" w:color="D9D9E3"/>
                        <w:bottom w:val="single" w:sz="2" w:space="0" w:color="D9D9E3"/>
                        <w:right w:val="single" w:sz="2" w:space="0" w:color="D9D9E3"/>
                      </w:divBdr>
                      <w:divsChild>
                        <w:div w:id="569540210">
                          <w:marLeft w:val="0"/>
                          <w:marRight w:val="0"/>
                          <w:marTop w:val="0"/>
                          <w:marBottom w:val="0"/>
                          <w:divBdr>
                            <w:top w:val="single" w:sz="2" w:space="0" w:color="D9D9E3"/>
                            <w:left w:val="single" w:sz="2" w:space="0" w:color="D9D9E3"/>
                            <w:bottom w:val="single" w:sz="2" w:space="0" w:color="D9D9E3"/>
                            <w:right w:val="single" w:sz="2" w:space="0" w:color="D9D9E3"/>
                          </w:divBdr>
                        </w:div>
                        <w:div w:id="2124104719">
                          <w:marLeft w:val="0"/>
                          <w:marRight w:val="0"/>
                          <w:marTop w:val="0"/>
                          <w:marBottom w:val="0"/>
                          <w:divBdr>
                            <w:top w:val="single" w:sz="2" w:space="0" w:color="D9D9E3"/>
                            <w:left w:val="single" w:sz="2" w:space="0" w:color="D9D9E3"/>
                            <w:bottom w:val="single" w:sz="2" w:space="0" w:color="D9D9E3"/>
                            <w:right w:val="single" w:sz="2" w:space="0" w:color="D9D9E3"/>
                          </w:divBdr>
                          <w:divsChild>
                            <w:div w:id="110517474">
                              <w:marLeft w:val="0"/>
                              <w:marRight w:val="0"/>
                              <w:marTop w:val="0"/>
                              <w:marBottom w:val="0"/>
                              <w:divBdr>
                                <w:top w:val="single" w:sz="2" w:space="0" w:color="D9D9E3"/>
                                <w:left w:val="single" w:sz="2" w:space="0" w:color="D9D9E3"/>
                                <w:bottom w:val="single" w:sz="2" w:space="0" w:color="D9D9E3"/>
                                <w:right w:val="single" w:sz="2" w:space="0" w:color="D9D9E3"/>
                              </w:divBdr>
                              <w:divsChild>
                                <w:div w:id="1881286572">
                                  <w:marLeft w:val="0"/>
                                  <w:marRight w:val="0"/>
                                  <w:marTop w:val="0"/>
                                  <w:marBottom w:val="0"/>
                                  <w:divBdr>
                                    <w:top w:val="single" w:sz="2" w:space="0" w:color="D9D9E3"/>
                                    <w:left w:val="single" w:sz="2" w:space="0" w:color="D9D9E3"/>
                                    <w:bottom w:val="single" w:sz="2" w:space="0" w:color="D9D9E3"/>
                                    <w:right w:val="single" w:sz="2" w:space="0" w:color="D9D9E3"/>
                                  </w:divBdr>
                                  <w:divsChild>
                                    <w:div w:id="628703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69044">
          <w:marLeft w:val="0"/>
          <w:marRight w:val="0"/>
          <w:marTop w:val="0"/>
          <w:marBottom w:val="0"/>
          <w:divBdr>
            <w:top w:val="none" w:sz="0" w:space="0" w:color="auto"/>
            <w:left w:val="none" w:sz="0" w:space="0" w:color="auto"/>
            <w:bottom w:val="none" w:sz="0" w:space="0" w:color="auto"/>
            <w:right w:val="none" w:sz="0" w:space="0" w:color="auto"/>
          </w:divBdr>
          <w:divsChild>
            <w:div w:id="1303577620">
              <w:marLeft w:val="0"/>
              <w:marRight w:val="0"/>
              <w:marTop w:val="100"/>
              <w:marBottom w:val="100"/>
              <w:divBdr>
                <w:top w:val="single" w:sz="2" w:space="0" w:color="D9D9E3"/>
                <w:left w:val="single" w:sz="2" w:space="0" w:color="D9D9E3"/>
                <w:bottom w:val="single" w:sz="2" w:space="0" w:color="D9D9E3"/>
                <w:right w:val="single" w:sz="2" w:space="0" w:color="D9D9E3"/>
              </w:divBdr>
              <w:divsChild>
                <w:div w:id="1832793754">
                  <w:marLeft w:val="0"/>
                  <w:marRight w:val="0"/>
                  <w:marTop w:val="0"/>
                  <w:marBottom w:val="0"/>
                  <w:divBdr>
                    <w:top w:val="single" w:sz="2" w:space="0" w:color="D9D9E3"/>
                    <w:left w:val="single" w:sz="2" w:space="0" w:color="D9D9E3"/>
                    <w:bottom w:val="single" w:sz="2" w:space="0" w:color="D9D9E3"/>
                    <w:right w:val="single" w:sz="2" w:space="0" w:color="D9D9E3"/>
                  </w:divBdr>
                  <w:divsChild>
                    <w:div w:id="668680927">
                      <w:marLeft w:val="0"/>
                      <w:marRight w:val="0"/>
                      <w:marTop w:val="0"/>
                      <w:marBottom w:val="0"/>
                      <w:divBdr>
                        <w:top w:val="single" w:sz="2" w:space="0" w:color="D9D9E3"/>
                        <w:left w:val="single" w:sz="2" w:space="0" w:color="D9D9E3"/>
                        <w:bottom w:val="single" w:sz="2" w:space="0" w:color="D9D9E3"/>
                        <w:right w:val="single" w:sz="2" w:space="0" w:color="D9D9E3"/>
                      </w:divBdr>
                      <w:divsChild>
                        <w:div w:id="1956328783">
                          <w:marLeft w:val="0"/>
                          <w:marRight w:val="0"/>
                          <w:marTop w:val="0"/>
                          <w:marBottom w:val="0"/>
                          <w:divBdr>
                            <w:top w:val="single" w:sz="2" w:space="0" w:color="D9D9E3"/>
                            <w:left w:val="single" w:sz="2" w:space="0" w:color="D9D9E3"/>
                            <w:bottom w:val="single" w:sz="2" w:space="0" w:color="D9D9E3"/>
                            <w:right w:val="single" w:sz="2" w:space="0" w:color="D9D9E3"/>
                          </w:divBdr>
                          <w:divsChild>
                            <w:div w:id="1273976017">
                              <w:marLeft w:val="0"/>
                              <w:marRight w:val="0"/>
                              <w:marTop w:val="0"/>
                              <w:marBottom w:val="0"/>
                              <w:divBdr>
                                <w:top w:val="single" w:sz="2" w:space="0" w:color="D9D9E3"/>
                                <w:left w:val="single" w:sz="2" w:space="0" w:color="D9D9E3"/>
                                <w:bottom w:val="single" w:sz="2" w:space="0" w:color="D9D9E3"/>
                                <w:right w:val="single" w:sz="2" w:space="0" w:color="D9D9E3"/>
                              </w:divBdr>
                              <w:divsChild>
                                <w:div w:id="1799374898">
                                  <w:marLeft w:val="0"/>
                                  <w:marRight w:val="0"/>
                                  <w:marTop w:val="0"/>
                                  <w:marBottom w:val="0"/>
                                  <w:divBdr>
                                    <w:top w:val="single" w:sz="2" w:space="0" w:color="D9D9E3"/>
                                    <w:left w:val="single" w:sz="2" w:space="0" w:color="D9D9E3"/>
                                    <w:bottom w:val="single" w:sz="2" w:space="0" w:color="D9D9E3"/>
                                    <w:right w:val="single" w:sz="2" w:space="0" w:color="D9D9E3"/>
                                  </w:divBdr>
                                  <w:divsChild>
                                    <w:div w:id="780612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69565306">
                      <w:marLeft w:val="0"/>
                      <w:marRight w:val="0"/>
                      <w:marTop w:val="0"/>
                      <w:marBottom w:val="0"/>
                      <w:divBdr>
                        <w:top w:val="single" w:sz="2" w:space="0" w:color="D9D9E3"/>
                        <w:left w:val="single" w:sz="2" w:space="0" w:color="D9D9E3"/>
                        <w:bottom w:val="single" w:sz="2" w:space="0" w:color="D9D9E3"/>
                        <w:right w:val="single" w:sz="2" w:space="0" w:color="D9D9E3"/>
                      </w:divBdr>
                      <w:divsChild>
                        <w:div w:id="301816216">
                          <w:marLeft w:val="0"/>
                          <w:marRight w:val="0"/>
                          <w:marTop w:val="0"/>
                          <w:marBottom w:val="0"/>
                          <w:divBdr>
                            <w:top w:val="single" w:sz="2" w:space="0" w:color="D9D9E3"/>
                            <w:left w:val="single" w:sz="2" w:space="0" w:color="D9D9E3"/>
                            <w:bottom w:val="single" w:sz="2" w:space="0" w:color="D9D9E3"/>
                            <w:right w:val="single" w:sz="2" w:space="0" w:color="D9D9E3"/>
                          </w:divBdr>
                        </w:div>
                        <w:div w:id="1209337666">
                          <w:marLeft w:val="0"/>
                          <w:marRight w:val="0"/>
                          <w:marTop w:val="0"/>
                          <w:marBottom w:val="0"/>
                          <w:divBdr>
                            <w:top w:val="single" w:sz="2" w:space="0" w:color="D9D9E3"/>
                            <w:left w:val="single" w:sz="2" w:space="0" w:color="D9D9E3"/>
                            <w:bottom w:val="single" w:sz="2" w:space="0" w:color="D9D9E3"/>
                            <w:right w:val="single" w:sz="2" w:space="0" w:color="D9D9E3"/>
                          </w:divBdr>
                          <w:divsChild>
                            <w:div w:id="670062520">
                              <w:marLeft w:val="0"/>
                              <w:marRight w:val="0"/>
                              <w:marTop w:val="0"/>
                              <w:marBottom w:val="0"/>
                              <w:divBdr>
                                <w:top w:val="single" w:sz="2" w:space="0" w:color="D9D9E3"/>
                                <w:left w:val="single" w:sz="2" w:space="0" w:color="D9D9E3"/>
                                <w:bottom w:val="single" w:sz="2" w:space="0" w:color="D9D9E3"/>
                                <w:right w:val="single" w:sz="2" w:space="0" w:color="D9D9E3"/>
                              </w:divBdr>
                              <w:divsChild>
                                <w:div w:id="1535312053">
                                  <w:marLeft w:val="0"/>
                                  <w:marRight w:val="0"/>
                                  <w:marTop w:val="0"/>
                                  <w:marBottom w:val="0"/>
                                  <w:divBdr>
                                    <w:top w:val="single" w:sz="2" w:space="0" w:color="D9D9E3"/>
                                    <w:left w:val="single" w:sz="2" w:space="0" w:color="D9D9E3"/>
                                    <w:bottom w:val="single" w:sz="2" w:space="0" w:color="D9D9E3"/>
                                    <w:right w:val="single" w:sz="2" w:space="0" w:color="D9D9E3"/>
                                  </w:divBdr>
                                  <w:divsChild>
                                    <w:div w:id="9190246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69443007">
          <w:marLeft w:val="0"/>
          <w:marRight w:val="0"/>
          <w:marTop w:val="0"/>
          <w:marBottom w:val="0"/>
          <w:divBdr>
            <w:top w:val="none" w:sz="0" w:space="0" w:color="auto"/>
            <w:left w:val="none" w:sz="0" w:space="0" w:color="auto"/>
            <w:bottom w:val="none" w:sz="0" w:space="0" w:color="auto"/>
            <w:right w:val="none" w:sz="0" w:space="0" w:color="auto"/>
          </w:divBdr>
          <w:divsChild>
            <w:div w:id="1426464070">
              <w:marLeft w:val="0"/>
              <w:marRight w:val="0"/>
              <w:marTop w:val="100"/>
              <w:marBottom w:val="100"/>
              <w:divBdr>
                <w:top w:val="single" w:sz="2" w:space="0" w:color="D9D9E3"/>
                <w:left w:val="single" w:sz="2" w:space="0" w:color="D9D9E3"/>
                <w:bottom w:val="single" w:sz="2" w:space="0" w:color="D9D9E3"/>
                <w:right w:val="single" w:sz="2" w:space="0" w:color="D9D9E3"/>
              </w:divBdr>
              <w:divsChild>
                <w:div w:id="557015496">
                  <w:marLeft w:val="0"/>
                  <w:marRight w:val="0"/>
                  <w:marTop w:val="0"/>
                  <w:marBottom w:val="0"/>
                  <w:divBdr>
                    <w:top w:val="single" w:sz="2" w:space="0" w:color="D9D9E3"/>
                    <w:left w:val="single" w:sz="2" w:space="0" w:color="D9D9E3"/>
                    <w:bottom w:val="single" w:sz="2" w:space="0" w:color="D9D9E3"/>
                    <w:right w:val="single" w:sz="2" w:space="0" w:color="D9D9E3"/>
                  </w:divBdr>
                  <w:divsChild>
                    <w:div w:id="910432563">
                      <w:marLeft w:val="0"/>
                      <w:marRight w:val="0"/>
                      <w:marTop w:val="0"/>
                      <w:marBottom w:val="0"/>
                      <w:divBdr>
                        <w:top w:val="single" w:sz="2" w:space="0" w:color="D9D9E3"/>
                        <w:left w:val="single" w:sz="2" w:space="0" w:color="D9D9E3"/>
                        <w:bottom w:val="single" w:sz="2" w:space="0" w:color="D9D9E3"/>
                        <w:right w:val="single" w:sz="2" w:space="0" w:color="D9D9E3"/>
                      </w:divBdr>
                      <w:divsChild>
                        <w:div w:id="1071276671">
                          <w:marLeft w:val="0"/>
                          <w:marRight w:val="0"/>
                          <w:marTop w:val="0"/>
                          <w:marBottom w:val="0"/>
                          <w:divBdr>
                            <w:top w:val="single" w:sz="2" w:space="0" w:color="D9D9E3"/>
                            <w:left w:val="single" w:sz="2" w:space="0" w:color="D9D9E3"/>
                            <w:bottom w:val="single" w:sz="2" w:space="0" w:color="D9D9E3"/>
                            <w:right w:val="single" w:sz="2" w:space="0" w:color="D9D9E3"/>
                          </w:divBdr>
                          <w:divsChild>
                            <w:div w:id="551649100">
                              <w:marLeft w:val="0"/>
                              <w:marRight w:val="0"/>
                              <w:marTop w:val="0"/>
                              <w:marBottom w:val="0"/>
                              <w:divBdr>
                                <w:top w:val="single" w:sz="2" w:space="0" w:color="D9D9E3"/>
                                <w:left w:val="single" w:sz="2" w:space="0" w:color="D9D9E3"/>
                                <w:bottom w:val="single" w:sz="2" w:space="0" w:color="D9D9E3"/>
                                <w:right w:val="single" w:sz="2" w:space="0" w:color="D9D9E3"/>
                              </w:divBdr>
                              <w:divsChild>
                                <w:div w:id="405735198">
                                  <w:marLeft w:val="0"/>
                                  <w:marRight w:val="0"/>
                                  <w:marTop w:val="0"/>
                                  <w:marBottom w:val="0"/>
                                  <w:divBdr>
                                    <w:top w:val="single" w:sz="2" w:space="0" w:color="D9D9E3"/>
                                    <w:left w:val="single" w:sz="2" w:space="0" w:color="D9D9E3"/>
                                    <w:bottom w:val="single" w:sz="2" w:space="0" w:color="D9D9E3"/>
                                    <w:right w:val="single" w:sz="2" w:space="0" w:color="D9D9E3"/>
                                  </w:divBdr>
                                  <w:divsChild>
                                    <w:div w:id="2140562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3457182">
                      <w:marLeft w:val="0"/>
                      <w:marRight w:val="0"/>
                      <w:marTop w:val="0"/>
                      <w:marBottom w:val="0"/>
                      <w:divBdr>
                        <w:top w:val="single" w:sz="2" w:space="0" w:color="D9D9E3"/>
                        <w:left w:val="single" w:sz="2" w:space="0" w:color="D9D9E3"/>
                        <w:bottom w:val="single" w:sz="2" w:space="0" w:color="D9D9E3"/>
                        <w:right w:val="single" w:sz="2" w:space="0" w:color="D9D9E3"/>
                      </w:divBdr>
                      <w:divsChild>
                        <w:div w:id="1462067327">
                          <w:marLeft w:val="0"/>
                          <w:marRight w:val="0"/>
                          <w:marTop w:val="0"/>
                          <w:marBottom w:val="0"/>
                          <w:divBdr>
                            <w:top w:val="single" w:sz="2" w:space="0" w:color="D9D9E3"/>
                            <w:left w:val="single" w:sz="2" w:space="0" w:color="D9D9E3"/>
                            <w:bottom w:val="single" w:sz="2" w:space="0" w:color="D9D9E3"/>
                            <w:right w:val="single" w:sz="2" w:space="0" w:color="D9D9E3"/>
                          </w:divBdr>
                        </w:div>
                        <w:div w:id="298078110">
                          <w:marLeft w:val="0"/>
                          <w:marRight w:val="0"/>
                          <w:marTop w:val="0"/>
                          <w:marBottom w:val="0"/>
                          <w:divBdr>
                            <w:top w:val="single" w:sz="2" w:space="0" w:color="D9D9E3"/>
                            <w:left w:val="single" w:sz="2" w:space="0" w:color="D9D9E3"/>
                            <w:bottom w:val="single" w:sz="2" w:space="0" w:color="D9D9E3"/>
                            <w:right w:val="single" w:sz="2" w:space="0" w:color="D9D9E3"/>
                          </w:divBdr>
                          <w:divsChild>
                            <w:div w:id="1836140553">
                              <w:marLeft w:val="0"/>
                              <w:marRight w:val="0"/>
                              <w:marTop w:val="0"/>
                              <w:marBottom w:val="0"/>
                              <w:divBdr>
                                <w:top w:val="single" w:sz="2" w:space="0" w:color="D9D9E3"/>
                                <w:left w:val="single" w:sz="2" w:space="0" w:color="D9D9E3"/>
                                <w:bottom w:val="single" w:sz="2" w:space="0" w:color="D9D9E3"/>
                                <w:right w:val="single" w:sz="2" w:space="0" w:color="D9D9E3"/>
                              </w:divBdr>
                              <w:divsChild>
                                <w:div w:id="69542260">
                                  <w:marLeft w:val="0"/>
                                  <w:marRight w:val="0"/>
                                  <w:marTop w:val="0"/>
                                  <w:marBottom w:val="0"/>
                                  <w:divBdr>
                                    <w:top w:val="single" w:sz="2" w:space="0" w:color="D9D9E3"/>
                                    <w:left w:val="single" w:sz="2" w:space="0" w:color="D9D9E3"/>
                                    <w:bottom w:val="single" w:sz="2" w:space="0" w:color="D9D9E3"/>
                                    <w:right w:val="single" w:sz="2" w:space="0" w:color="D9D9E3"/>
                                  </w:divBdr>
                                  <w:divsChild>
                                    <w:div w:id="1564653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17102090">
      <w:bodyDiv w:val="1"/>
      <w:marLeft w:val="0"/>
      <w:marRight w:val="0"/>
      <w:marTop w:val="0"/>
      <w:marBottom w:val="0"/>
      <w:divBdr>
        <w:top w:val="none" w:sz="0" w:space="0" w:color="auto"/>
        <w:left w:val="none" w:sz="0" w:space="0" w:color="auto"/>
        <w:bottom w:val="none" w:sz="0" w:space="0" w:color="auto"/>
        <w:right w:val="none" w:sz="0" w:space="0" w:color="auto"/>
      </w:divBdr>
    </w:div>
    <w:div w:id="628435702">
      <w:bodyDiv w:val="1"/>
      <w:marLeft w:val="0"/>
      <w:marRight w:val="0"/>
      <w:marTop w:val="0"/>
      <w:marBottom w:val="0"/>
      <w:divBdr>
        <w:top w:val="none" w:sz="0" w:space="0" w:color="auto"/>
        <w:left w:val="none" w:sz="0" w:space="0" w:color="auto"/>
        <w:bottom w:val="none" w:sz="0" w:space="0" w:color="auto"/>
        <w:right w:val="none" w:sz="0" w:space="0" w:color="auto"/>
      </w:divBdr>
      <w:divsChild>
        <w:div w:id="1302005757">
          <w:marLeft w:val="0"/>
          <w:marRight w:val="0"/>
          <w:marTop w:val="0"/>
          <w:marBottom w:val="0"/>
          <w:divBdr>
            <w:top w:val="single" w:sz="2" w:space="0" w:color="D9D9E3"/>
            <w:left w:val="single" w:sz="2" w:space="0" w:color="D9D9E3"/>
            <w:bottom w:val="single" w:sz="2" w:space="0" w:color="D9D9E3"/>
            <w:right w:val="single" w:sz="2" w:space="0" w:color="D9D9E3"/>
          </w:divBdr>
          <w:divsChild>
            <w:div w:id="1026633326">
              <w:marLeft w:val="0"/>
              <w:marRight w:val="0"/>
              <w:marTop w:val="0"/>
              <w:marBottom w:val="0"/>
              <w:divBdr>
                <w:top w:val="single" w:sz="2" w:space="0" w:color="D9D9E3"/>
                <w:left w:val="single" w:sz="2" w:space="0" w:color="D9D9E3"/>
                <w:bottom w:val="single" w:sz="2" w:space="0" w:color="D9D9E3"/>
                <w:right w:val="single" w:sz="2" w:space="0" w:color="D9D9E3"/>
              </w:divBdr>
              <w:divsChild>
                <w:div w:id="1355880231">
                  <w:marLeft w:val="0"/>
                  <w:marRight w:val="0"/>
                  <w:marTop w:val="0"/>
                  <w:marBottom w:val="0"/>
                  <w:divBdr>
                    <w:top w:val="single" w:sz="2" w:space="0" w:color="D9D9E3"/>
                    <w:left w:val="single" w:sz="2" w:space="0" w:color="D9D9E3"/>
                    <w:bottom w:val="single" w:sz="2" w:space="0" w:color="D9D9E3"/>
                    <w:right w:val="single" w:sz="2" w:space="0" w:color="D9D9E3"/>
                  </w:divBdr>
                  <w:divsChild>
                    <w:div w:id="1874884538">
                      <w:marLeft w:val="0"/>
                      <w:marRight w:val="0"/>
                      <w:marTop w:val="0"/>
                      <w:marBottom w:val="0"/>
                      <w:divBdr>
                        <w:top w:val="single" w:sz="2" w:space="0" w:color="D9D9E3"/>
                        <w:left w:val="single" w:sz="2" w:space="0" w:color="D9D9E3"/>
                        <w:bottom w:val="single" w:sz="2" w:space="0" w:color="D9D9E3"/>
                        <w:right w:val="single" w:sz="2" w:space="0" w:color="D9D9E3"/>
                      </w:divBdr>
                      <w:divsChild>
                        <w:div w:id="719477899">
                          <w:marLeft w:val="0"/>
                          <w:marRight w:val="0"/>
                          <w:marTop w:val="0"/>
                          <w:marBottom w:val="0"/>
                          <w:divBdr>
                            <w:top w:val="single" w:sz="2" w:space="0" w:color="D9D9E3"/>
                            <w:left w:val="single" w:sz="2" w:space="0" w:color="D9D9E3"/>
                            <w:bottom w:val="single" w:sz="2" w:space="0" w:color="D9D9E3"/>
                            <w:right w:val="single" w:sz="2" w:space="0" w:color="D9D9E3"/>
                          </w:divBdr>
                          <w:divsChild>
                            <w:div w:id="418992048">
                              <w:marLeft w:val="0"/>
                              <w:marRight w:val="0"/>
                              <w:marTop w:val="100"/>
                              <w:marBottom w:val="100"/>
                              <w:divBdr>
                                <w:top w:val="single" w:sz="2" w:space="0" w:color="D9D9E3"/>
                                <w:left w:val="single" w:sz="2" w:space="0" w:color="D9D9E3"/>
                                <w:bottom w:val="single" w:sz="2" w:space="0" w:color="D9D9E3"/>
                                <w:right w:val="single" w:sz="2" w:space="0" w:color="D9D9E3"/>
                              </w:divBdr>
                              <w:divsChild>
                                <w:div w:id="2064518022">
                                  <w:marLeft w:val="0"/>
                                  <w:marRight w:val="0"/>
                                  <w:marTop w:val="0"/>
                                  <w:marBottom w:val="0"/>
                                  <w:divBdr>
                                    <w:top w:val="single" w:sz="2" w:space="0" w:color="D9D9E3"/>
                                    <w:left w:val="single" w:sz="2" w:space="0" w:color="D9D9E3"/>
                                    <w:bottom w:val="single" w:sz="2" w:space="0" w:color="D9D9E3"/>
                                    <w:right w:val="single" w:sz="2" w:space="0" w:color="D9D9E3"/>
                                  </w:divBdr>
                                  <w:divsChild>
                                    <w:div w:id="1469593784">
                                      <w:marLeft w:val="0"/>
                                      <w:marRight w:val="0"/>
                                      <w:marTop w:val="0"/>
                                      <w:marBottom w:val="0"/>
                                      <w:divBdr>
                                        <w:top w:val="single" w:sz="2" w:space="0" w:color="D9D9E3"/>
                                        <w:left w:val="single" w:sz="2" w:space="0" w:color="D9D9E3"/>
                                        <w:bottom w:val="single" w:sz="2" w:space="0" w:color="D9D9E3"/>
                                        <w:right w:val="single" w:sz="2" w:space="0" w:color="D9D9E3"/>
                                      </w:divBdr>
                                      <w:divsChild>
                                        <w:div w:id="1102267052">
                                          <w:marLeft w:val="0"/>
                                          <w:marRight w:val="0"/>
                                          <w:marTop w:val="0"/>
                                          <w:marBottom w:val="0"/>
                                          <w:divBdr>
                                            <w:top w:val="single" w:sz="2" w:space="0" w:color="D9D9E3"/>
                                            <w:left w:val="single" w:sz="2" w:space="0" w:color="D9D9E3"/>
                                            <w:bottom w:val="single" w:sz="2" w:space="0" w:color="D9D9E3"/>
                                            <w:right w:val="single" w:sz="2" w:space="0" w:color="D9D9E3"/>
                                          </w:divBdr>
                                          <w:divsChild>
                                            <w:div w:id="91820652">
                                              <w:marLeft w:val="0"/>
                                              <w:marRight w:val="0"/>
                                              <w:marTop w:val="0"/>
                                              <w:marBottom w:val="0"/>
                                              <w:divBdr>
                                                <w:top w:val="single" w:sz="2" w:space="0" w:color="D9D9E3"/>
                                                <w:left w:val="single" w:sz="2" w:space="0" w:color="D9D9E3"/>
                                                <w:bottom w:val="single" w:sz="2" w:space="0" w:color="D9D9E3"/>
                                                <w:right w:val="single" w:sz="2" w:space="0" w:color="D9D9E3"/>
                                              </w:divBdr>
                                              <w:divsChild>
                                                <w:div w:id="2097939913">
                                                  <w:marLeft w:val="0"/>
                                                  <w:marRight w:val="0"/>
                                                  <w:marTop w:val="0"/>
                                                  <w:marBottom w:val="0"/>
                                                  <w:divBdr>
                                                    <w:top w:val="single" w:sz="2" w:space="0" w:color="D9D9E3"/>
                                                    <w:left w:val="single" w:sz="2" w:space="0" w:color="D9D9E3"/>
                                                    <w:bottom w:val="single" w:sz="2" w:space="0" w:color="D9D9E3"/>
                                                    <w:right w:val="single" w:sz="2" w:space="0" w:color="D9D9E3"/>
                                                  </w:divBdr>
                                                  <w:divsChild>
                                                    <w:div w:id="5778345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2001724">
          <w:marLeft w:val="0"/>
          <w:marRight w:val="0"/>
          <w:marTop w:val="0"/>
          <w:marBottom w:val="0"/>
          <w:divBdr>
            <w:top w:val="none" w:sz="0" w:space="0" w:color="auto"/>
            <w:left w:val="none" w:sz="0" w:space="0" w:color="auto"/>
            <w:bottom w:val="none" w:sz="0" w:space="0" w:color="auto"/>
            <w:right w:val="none" w:sz="0" w:space="0" w:color="auto"/>
          </w:divBdr>
        </w:div>
      </w:divsChild>
    </w:div>
    <w:div w:id="640423554">
      <w:bodyDiv w:val="1"/>
      <w:marLeft w:val="0"/>
      <w:marRight w:val="0"/>
      <w:marTop w:val="0"/>
      <w:marBottom w:val="0"/>
      <w:divBdr>
        <w:top w:val="none" w:sz="0" w:space="0" w:color="auto"/>
        <w:left w:val="none" w:sz="0" w:space="0" w:color="auto"/>
        <w:bottom w:val="none" w:sz="0" w:space="0" w:color="auto"/>
        <w:right w:val="none" w:sz="0" w:space="0" w:color="auto"/>
      </w:divBdr>
      <w:divsChild>
        <w:div w:id="594093293">
          <w:marLeft w:val="0"/>
          <w:marRight w:val="0"/>
          <w:marTop w:val="0"/>
          <w:marBottom w:val="0"/>
          <w:divBdr>
            <w:top w:val="single" w:sz="2" w:space="0" w:color="D9D9E3"/>
            <w:left w:val="single" w:sz="2" w:space="0" w:color="D9D9E3"/>
            <w:bottom w:val="single" w:sz="2" w:space="0" w:color="D9D9E3"/>
            <w:right w:val="single" w:sz="2" w:space="0" w:color="D9D9E3"/>
          </w:divBdr>
          <w:divsChild>
            <w:div w:id="118306057">
              <w:marLeft w:val="0"/>
              <w:marRight w:val="0"/>
              <w:marTop w:val="0"/>
              <w:marBottom w:val="0"/>
              <w:divBdr>
                <w:top w:val="single" w:sz="2" w:space="0" w:color="D9D9E3"/>
                <w:left w:val="single" w:sz="2" w:space="0" w:color="D9D9E3"/>
                <w:bottom w:val="single" w:sz="2" w:space="0" w:color="D9D9E3"/>
                <w:right w:val="single" w:sz="2" w:space="0" w:color="D9D9E3"/>
              </w:divBdr>
              <w:divsChild>
                <w:div w:id="783843087">
                  <w:marLeft w:val="0"/>
                  <w:marRight w:val="0"/>
                  <w:marTop w:val="0"/>
                  <w:marBottom w:val="0"/>
                  <w:divBdr>
                    <w:top w:val="single" w:sz="2" w:space="0" w:color="D9D9E3"/>
                    <w:left w:val="single" w:sz="2" w:space="0" w:color="D9D9E3"/>
                    <w:bottom w:val="single" w:sz="2" w:space="0" w:color="D9D9E3"/>
                    <w:right w:val="single" w:sz="2" w:space="0" w:color="D9D9E3"/>
                  </w:divBdr>
                  <w:divsChild>
                    <w:div w:id="916940201">
                      <w:marLeft w:val="0"/>
                      <w:marRight w:val="0"/>
                      <w:marTop w:val="0"/>
                      <w:marBottom w:val="0"/>
                      <w:divBdr>
                        <w:top w:val="single" w:sz="2" w:space="0" w:color="D9D9E3"/>
                        <w:left w:val="single" w:sz="2" w:space="0" w:color="D9D9E3"/>
                        <w:bottom w:val="single" w:sz="2" w:space="0" w:color="D9D9E3"/>
                        <w:right w:val="single" w:sz="2" w:space="0" w:color="D9D9E3"/>
                      </w:divBdr>
                      <w:divsChild>
                        <w:div w:id="298655130">
                          <w:marLeft w:val="0"/>
                          <w:marRight w:val="0"/>
                          <w:marTop w:val="0"/>
                          <w:marBottom w:val="0"/>
                          <w:divBdr>
                            <w:top w:val="single" w:sz="2" w:space="0" w:color="D9D9E3"/>
                            <w:left w:val="single" w:sz="2" w:space="0" w:color="D9D9E3"/>
                            <w:bottom w:val="single" w:sz="2" w:space="0" w:color="D9D9E3"/>
                            <w:right w:val="single" w:sz="2" w:space="0" w:color="D9D9E3"/>
                          </w:divBdr>
                          <w:divsChild>
                            <w:div w:id="655230099">
                              <w:marLeft w:val="0"/>
                              <w:marRight w:val="0"/>
                              <w:marTop w:val="100"/>
                              <w:marBottom w:val="100"/>
                              <w:divBdr>
                                <w:top w:val="single" w:sz="2" w:space="0" w:color="D9D9E3"/>
                                <w:left w:val="single" w:sz="2" w:space="0" w:color="D9D9E3"/>
                                <w:bottom w:val="single" w:sz="2" w:space="0" w:color="D9D9E3"/>
                                <w:right w:val="single" w:sz="2" w:space="0" w:color="D9D9E3"/>
                              </w:divBdr>
                              <w:divsChild>
                                <w:div w:id="303049889">
                                  <w:marLeft w:val="0"/>
                                  <w:marRight w:val="0"/>
                                  <w:marTop w:val="0"/>
                                  <w:marBottom w:val="0"/>
                                  <w:divBdr>
                                    <w:top w:val="single" w:sz="2" w:space="0" w:color="D9D9E3"/>
                                    <w:left w:val="single" w:sz="2" w:space="0" w:color="D9D9E3"/>
                                    <w:bottom w:val="single" w:sz="2" w:space="0" w:color="D9D9E3"/>
                                    <w:right w:val="single" w:sz="2" w:space="0" w:color="D9D9E3"/>
                                  </w:divBdr>
                                  <w:divsChild>
                                    <w:div w:id="474494827">
                                      <w:marLeft w:val="0"/>
                                      <w:marRight w:val="0"/>
                                      <w:marTop w:val="0"/>
                                      <w:marBottom w:val="0"/>
                                      <w:divBdr>
                                        <w:top w:val="single" w:sz="2" w:space="0" w:color="D9D9E3"/>
                                        <w:left w:val="single" w:sz="2" w:space="0" w:color="D9D9E3"/>
                                        <w:bottom w:val="single" w:sz="2" w:space="0" w:color="D9D9E3"/>
                                        <w:right w:val="single" w:sz="2" w:space="0" w:color="D9D9E3"/>
                                      </w:divBdr>
                                      <w:divsChild>
                                        <w:div w:id="19162607">
                                          <w:marLeft w:val="0"/>
                                          <w:marRight w:val="0"/>
                                          <w:marTop w:val="0"/>
                                          <w:marBottom w:val="0"/>
                                          <w:divBdr>
                                            <w:top w:val="single" w:sz="2" w:space="0" w:color="D9D9E3"/>
                                            <w:left w:val="single" w:sz="2" w:space="0" w:color="D9D9E3"/>
                                            <w:bottom w:val="single" w:sz="2" w:space="0" w:color="D9D9E3"/>
                                            <w:right w:val="single" w:sz="2" w:space="0" w:color="D9D9E3"/>
                                          </w:divBdr>
                                          <w:divsChild>
                                            <w:div w:id="10646860">
                                              <w:marLeft w:val="0"/>
                                              <w:marRight w:val="0"/>
                                              <w:marTop w:val="0"/>
                                              <w:marBottom w:val="0"/>
                                              <w:divBdr>
                                                <w:top w:val="single" w:sz="2" w:space="0" w:color="D9D9E3"/>
                                                <w:left w:val="single" w:sz="2" w:space="0" w:color="D9D9E3"/>
                                                <w:bottom w:val="single" w:sz="2" w:space="0" w:color="D9D9E3"/>
                                                <w:right w:val="single" w:sz="2" w:space="0" w:color="D9D9E3"/>
                                              </w:divBdr>
                                              <w:divsChild>
                                                <w:div w:id="287974406">
                                                  <w:marLeft w:val="0"/>
                                                  <w:marRight w:val="0"/>
                                                  <w:marTop w:val="0"/>
                                                  <w:marBottom w:val="0"/>
                                                  <w:divBdr>
                                                    <w:top w:val="single" w:sz="2" w:space="0" w:color="D9D9E3"/>
                                                    <w:left w:val="single" w:sz="2" w:space="0" w:color="D9D9E3"/>
                                                    <w:bottom w:val="single" w:sz="2" w:space="0" w:color="D9D9E3"/>
                                                    <w:right w:val="single" w:sz="2" w:space="0" w:color="D9D9E3"/>
                                                  </w:divBdr>
                                                  <w:divsChild>
                                                    <w:div w:id="17213987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30499818">
          <w:marLeft w:val="0"/>
          <w:marRight w:val="0"/>
          <w:marTop w:val="0"/>
          <w:marBottom w:val="0"/>
          <w:divBdr>
            <w:top w:val="none" w:sz="0" w:space="0" w:color="auto"/>
            <w:left w:val="none" w:sz="0" w:space="0" w:color="auto"/>
            <w:bottom w:val="none" w:sz="0" w:space="0" w:color="auto"/>
            <w:right w:val="none" w:sz="0" w:space="0" w:color="auto"/>
          </w:divBdr>
        </w:div>
      </w:divsChild>
    </w:div>
    <w:div w:id="648637775">
      <w:bodyDiv w:val="1"/>
      <w:marLeft w:val="0"/>
      <w:marRight w:val="0"/>
      <w:marTop w:val="0"/>
      <w:marBottom w:val="0"/>
      <w:divBdr>
        <w:top w:val="none" w:sz="0" w:space="0" w:color="auto"/>
        <w:left w:val="none" w:sz="0" w:space="0" w:color="auto"/>
        <w:bottom w:val="none" w:sz="0" w:space="0" w:color="auto"/>
        <w:right w:val="none" w:sz="0" w:space="0" w:color="auto"/>
      </w:divBdr>
      <w:divsChild>
        <w:div w:id="1573395462">
          <w:marLeft w:val="0"/>
          <w:marRight w:val="0"/>
          <w:marTop w:val="0"/>
          <w:marBottom w:val="0"/>
          <w:divBdr>
            <w:top w:val="single" w:sz="2" w:space="0" w:color="D9D9E3"/>
            <w:left w:val="single" w:sz="2" w:space="0" w:color="D9D9E3"/>
            <w:bottom w:val="single" w:sz="2" w:space="0" w:color="D9D9E3"/>
            <w:right w:val="single" w:sz="2" w:space="0" w:color="D9D9E3"/>
          </w:divBdr>
          <w:divsChild>
            <w:div w:id="1859805370">
              <w:marLeft w:val="0"/>
              <w:marRight w:val="0"/>
              <w:marTop w:val="0"/>
              <w:marBottom w:val="0"/>
              <w:divBdr>
                <w:top w:val="single" w:sz="2" w:space="0" w:color="D9D9E3"/>
                <w:left w:val="single" w:sz="2" w:space="0" w:color="D9D9E3"/>
                <w:bottom w:val="single" w:sz="2" w:space="0" w:color="D9D9E3"/>
                <w:right w:val="single" w:sz="2" w:space="0" w:color="D9D9E3"/>
              </w:divBdr>
              <w:divsChild>
                <w:div w:id="1271670022">
                  <w:marLeft w:val="0"/>
                  <w:marRight w:val="0"/>
                  <w:marTop w:val="0"/>
                  <w:marBottom w:val="0"/>
                  <w:divBdr>
                    <w:top w:val="single" w:sz="2" w:space="0" w:color="D9D9E3"/>
                    <w:left w:val="single" w:sz="2" w:space="0" w:color="D9D9E3"/>
                    <w:bottom w:val="single" w:sz="2" w:space="0" w:color="D9D9E3"/>
                    <w:right w:val="single" w:sz="2" w:space="0" w:color="D9D9E3"/>
                  </w:divBdr>
                  <w:divsChild>
                    <w:div w:id="1578049393">
                      <w:marLeft w:val="0"/>
                      <w:marRight w:val="0"/>
                      <w:marTop w:val="0"/>
                      <w:marBottom w:val="0"/>
                      <w:divBdr>
                        <w:top w:val="single" w:sz="2" w:space="0" w:color="D9D9E3"/>
                        <w:left w:val="single" w:sz="2" w:space="0" w:color="D9D9E3"/>
                        <w:bottom w:val="single" w:sz="2" w:space="0" w:color="D9D9E3"/>
                        <w:right w:val="single" w:sz="2" w:space="0" w:color="D9D9E3"/>
                      </w:divBdr>
                      <w:divsChild>
                        <w:div w:id="2029257047">
                          <w:marLeft w:val="0"/>
                          <w:marRight w:val="0"/>
                          <w:marTop w:val="0"/>
                          <w:marBottom w:val="0"/>
                          <w:divBdr>
                            <w:top w:val="single" w:sz="2" w:space="0" w:color="D9D9E3"/>
                            <w:left w:val="single" w:sz="2" w:space="0" w:color="D9D9E3"/>
                            <w:bottom w:val="single" w:sz="2" w:space="0" w:color="D9D9E3"/>
                            <w:right w:val="single" w:sz="2" w:space="0" w:color="D9D9E3"/>
                          </w:divBdr>
                          <w:divsChild>
                            <w:div w:id="739249413">
                              <w:marLeft w:val="0"/>
                              <w:marRight w:val="0"/>
                              <w:marTop w:val="100"/>
                              <w:marBottom w:val="100"/>
                              <w:divBdr>
                                <w:top w:val="single" w:sz="2" w:space="0" w:color="D9D9E3"/>
                                <w:left w:val="single" w:sz="2" w:space="0" w:color="D9D9E3"/>
                                <w:bottom w:val="single" w:sz="2" w:space="0" w:color="D9D9E3"/>
                                <w:right w:val="single" w:sz="2" w:space="0" w:color="D9D9E3"/>
                              </w:divBdr>
                              <w:divsChild>
                                <w:div w:id="936594658">
                                  <w:marLeft w:val="0"/>
                                  <w:marRight w:val="0"/>
                                  <w:marTop w:val="0"/>
                                  <w:marBottom w:val="0"/>
                                  <w:divBdr>
                                    <w:top w:val="single" w:sz="2" w:space="0" w:color="D9D9E3"/>
                                    <w:left w:val="single" w:sz="2" w:space="0" w:color="D9D9E3"/>
                                    <w:bottom w:val="single" w:sz="2" w:space="0" w:color="D9D9E3"/>
                                    <w:right w:val="single" w:sz="2" w:space="0" w:color="D9D9E3"/>
                                  </w:divBdr>
                                  <w:divsChild>
                                    <w:div w:id="392773121">
                                      <w:marLeft w:val="0"/>
                                      <w:marRight w:val="0"/>
                                      <w:marTop w:val="0"/>
                                      <w:marBottom w:val="0"/>
                                      <w:divBdr>
                                        <w:top w:val="single" w:sz="2" w:space="0" w:color="D9D9E3"/>
                                        <w:left w:val="single" w:sz="2" w:space="0" w:color="D9D9E3"/>
                                        <w:bottom w:val="single" w:sz="2" w:space="0" w:color="D9D9E3"/>
                                        <w:right w:val="single" w:sz="2" w:space="0" w:color="D9D9E3"/>
                                      </w:divBdr>
                                      <w:divsChild>
                                        <w:div w:id="848174309">
                                          <w:marLeft w:val="0"/>
                                          <w:marRight w:val="0"/>
                                          <w:marTop w:val="0"/>
                                          <w:marBottom w:val="0"/>
                                          <w:divBdr>
                                            <w:top w:val="single" w:sz="2" w:space="0" w:color="D9D9E3"/>
                                            <w:left w:val="single" w:sz="2" w:space="0" w:color="D9D9E3"/>
                                            <w:bottom w:val="single" w:sz="2" w:space="0" w:color="D9D9E3"/>
                                            <w:right w:val="single" w:sz="2" w:space="0" w:color="D9D9E3"/>
                                          </w:divBdr>
                                          <w:divsChild>
                                            <w:div w:id="421074296">
                                              <w:marLeft w:val="0"/>
                                              <w:marRight w:val="0"/>
                                              <w:marTop w:val="0"/>
                                              <w:marBottom w:val="0"/>
                                              <w:divBdr>
                                                <w:top w:val="single" w:sz="2" w:space="0" w:color="D9D9E3"/>
                                                <w:left w:val="single" w:sz="2" w:space="0" w:color="D9D9E3"/>
                                                <w:bottom w:val="single" w:sz="2" w:space="0" w:color="D9D9E3"/>
                                                <w:right w:val="single" w:sz="2" w:space="0" w:color="D9D9E3"/>
                                              </w:divBdr>
                                              <w:divsChild>
                                                <w:div w:id="148793695">
                                                  <w:marLeft w:val="0"/>
                                                  <w:marRight w:val="0"/>
                                                  <w:marTop w:val="0"/>
                                                  <w:marBottom w:val="0"/>
                                                  <w:divBdr>
                                                    <w:top w:val="single" w:sz="2" w:space="0" w:color="D9D9E3"/>
                                                    <w:left w:val="single" w:sz="2" w:space="0" w:color="D9D9E3"/>
                                                    <w:bottom w:val="single" w:sz="2" w:space="0" w:color="D9D9E3"/>
                                                    <w:right w:val="single" w:sz="2" w:space="0" w:color="D9D9E3"/>
                                                  </w:divBdr>
                                                  <w:divsChild>
                                                    <w:div w:id="9981973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29306929">
          <w:marLeft w:val="0"/>
          <w:marRight w:val="0"/>
          <w:marTop w:val="0"/>
          <w:marBottom w:val="0"/>
          <w:divBdr>
            <w:top w:val="none" w:sz="0" w:space="0" w:color="auto"/>
            <w:left w:val="none" w:sz="0" w:space="0" w:color="auto"/>
            <w:bottom w:val="none" w:sz="0" w:space="0" w:color="auto"/>
            <w:right w:val="none" w:sz="0" w:space="0" w:color="auto"/>
          </w:divBdr>
        </w:div>
      </w:divsChild>
    </w:div>
    <w:div w:id="664940299">
      <w:bodyDiv w:val="1"/>
      <w:marLeft w:val="0"/>
      <w:marRight w:val="0"/>
      <w:marTop w:val="0"/>
      <w:marBottom w:val="0"/>
      <w:divBdr>
        <w:top w:val="none" w:sz="0" w:space="0" w:color="auto"/>
        <w:left w:val="none" w:sz="0" w:space="0" w:color="auto"/>
        <w:bottom w:val="none" w:sz="0" w:space="0" w:color="auto"/>
        <w:right w:val="none" w:sz="0" w:space="0" w:color="auto"/>
      </w:divBdr>
    </w:div>
    <w:div w:id="665137111">
      <w:bodyDiv w:val="1"/>
      <w:marLeft w:val="0"/>
      <w:marRight w:val="0"/>
      <w:marTop w:val="0"/>
      <w:marBottom w:val="0"/>
      <w:divBdr>
        <w:top w:val="none" w:sz="0" w:space="0" w:color="auto"/>
        <w:left w:val="none" w:sz="0" w:space="0" w:color="auto"/>
        <w:bottom w:val="none" w:sz="0" w:space="0" w:color="auto"/>
        <w:right w:val="none" w:sz="0" w:space="0" w:color="auto"/>
      </w:divBdr>
    </w:div>
    <w:div w:id="673149232">
      <w:bodyDiv w:val="1"/>
      <w:marLeft w:val="0"/>
      <w:marRight w:val="0"/>
      <w:marTop w:val="0"/>
      <w:marBottom w:val="0"/>
      <w:divBdr>
        <w:top w:val="none" w:sz="0" w:space="0" w:color="auto"/>
        <w:left w:val="none" w:sz="0" w:space="0" w:color="auto"/>
        <w:bottom w:val="none" w:sz="0" w:space="0" w:color="auto"/>
        <w:right w:val="none" w:sz="0" w:space="0" w:color="auto"/>
      </w:divBdr>
    </w:div>
    <w:div w:id="675771126">
      <w:bodyDiv w:val="1"/>
      <w:marLeft w:val="0"/>
      <w:marRight w:val="0"/>
      <w:marTop w:val="0"/>
      <w:marBottom w:val="0"/>
      <w:divBdr>
        <w:top w:val="none" w:sz="0" w:space="0" w:color="auto"/>
        <w:left w:val="none" w:sz="0" w:space="0" w:color="auto"/>
        <w:bottom w:val="none" w:sz="0" w:space="0" w:color="auto"/>
        <w:right w:val="none" w:sz="0" w:space="0" w:color="auto"/>
      </w:divBdr>
    </w:div>
    <w:div w:id="681780744">
      <w:bodyDiv w:val="1"/>
      <w:marLeft w:val="0"/>
      <w:marRight w:val="0"/>
      <w:marTop w:val="0"/>
      <w:marBottom w:val="0"/>
      <w:divBdr>
        <w:top w:val="none" w:sz="0" w:space="0" w:color="auto"/>
        <w:left w:val="none" w:sz="0" w:space="0" w:color="auto"/>
        <w:bottom w:val="none" w:sz="0" w:space="0" w:color="auto"/>
        <w:right w:val="none" w:sz="0" w:space="0" w:color="auto"/>
      </w:divBdr>
    </w:div>
    <w:div w:id="695080421">
      <w:bodyDiv w:val="1"/>
      <w:marLeft w:val="0"/>
      <w:marRight w:val="0"/>
      <w:marTop w:val="0"/>
      <w:marBottom w:val="0"/>
      <w:divBdr>
        <w:top w:val="none" w:sz="0" w:space="0" w:color="auto"/>
        <w:left w:val="none" w:sz="0" w:space="0" w:color="auto"/>
        <w:bottom w:val="none" w:sz="0" w:space="0" w:color="auto"/>
        <w:right w:val="none" w:sz="0" w:space="0" w:color="auto"/>
      </w:divBdr>
    </w:div>
    <w:div w:id="698972807">
      <w:bodyDiv w:val="1"/>
      <w:marLeft w:val="0"/>
      <w:marRight w:val="0"/>
      <w:marTop w:val="0"/>
      <w:marBottom w:val="0"/>
      <w:divBdr>
        <w:top w:val="none" w:sz="0" w:space="0" w:color="auto"/>
        <w:left w:val="none" w:sz="0" w:space="0" w:color="auto"/>
        <w:bottom w:val="none" w:sz="0" w:space="0" w:color="auto"/>
        <w:right w:val="none" w:sz="0" w:space="0" w:color="auto"/>
      </w:divBdr>
    </w:div>
    <w:div w:id="700479276">
      <w:bodyDiv w:val="1"/>
      <w:marLeft w:val="0"/>
      <w:marRight w:val="0"/>
      <w:marTop w:val="0"/>
      <w:marBottom w:val="0"/>
      <w:divBdr>
        <w:top w:val="none" w:sz="0" w:space="0" w:color="auto"/>
        <w:left w:val="none" w:sz="0" w:space="0" w:color="auto"/>
        <w:bottom w:val="none" w:sz="0" w:space="0" w:color="auto"/>
        <w:right w:val="none" w:sz="0" w:space="0" w:color="auto"/>
      </w:divBdr>
    </w:div>
    <w:div w:id="703481885">
      <w:bodyDiv w:val="1"/>
      <w:marLeft w:val="0"/>
      <w:marRight w:val="0"/>
      <w:marTop w:val="0"/>
      <w:marBottom w:val="0"/>
      <w:divBdr>
        <w:top w:val="none" w:sz="0" w:space="0" w:color="auto"/>
        <w:left w:val="none" w:sz="0" w:space="0" w:color="auto"/>
        <w:bottom w:val="none" w:sz="0" w:space="0" w:color="auto"/>
        <w:right w:val="none" w:sz="0" w:space="0" w:color="auto"/>
      </w:divBdr>
      <w:divsChild>
        <w:div w:id="1762411762">
          <w:marLeft w:val="0"/>
          <w:marRight w:val="0"/>
          <w:marTop w:val="0"/>
          <w:marBottom w:val="0"/>
          <w:divBdr>
            <w:top w:val="single" w:sz="2" w:space="0" w:color="D9D9E3"/>
            <w:left w:val="single" w:sz="2" w:space="0" w:color="D9D9E3"/>
            <w:bottom w:val="single" w:sz="2" w:space="0" w:color="D9D9E3"/>
            <w:right w:val="single" w:sz="2" w:space="0" w:color="D9D9E3"/>
          </w:divBdr>
          <w:divsChild>
            <w:div w:id="2038001284">
              <w:marLeft w:val="0"/>
              <w:marRight w:val="0"/>
              <w:marTop w:val="0"/>
              <w:marBottom w:val="0"/>
              <w:divBdr>
                <w:top w:val="single" w:sz="2" w:space="0" w:color="D9D9E3"/>
                <w:left w:val="single" w:sz="2" w:space="0" w:color="D9D9E3"/>
                <w:bottom w:val="single" w:sz="2" w:space="0" w:color="D9D9E3"/>
                <w:right w:val="single" w:sz="2" w:space="0" w:color="D9D9E3"/>
              </w:divBdr>
              <w:divsChild>
                <w:div w:id="1226641322">
                  <w:marLeft w:val="0"/>
                  <w:marRight w:val="0"/>
                  <w:marTop w:val="0"/>
                  <w:marBottom w:val="0"/>
                  <w:divBdr>
                    <w:top w:val="single" w:sz="2" w:space="0" w:color="D9D9E3"/>
                    <w:left w:val="single" w:sz="2" w:space="0" w:color="D9D9E3"/>
                    <w:bottom w:val="single" w:sz="2" w:space="0" w:color="D9D9E3"/>
                    <w:right w:val="single" w:sz="2" w:space="0" w:color="D9D9E3"/>
                  </w:divBdr>
                  <w:divsChild>
                    <w:div w:id="228198602">
                      <w:marLeft w:val="0"/>
                      <w:marRight w:val="0"/>
                      <w:marTop w:val="0"/>
                      <w:marBottom w:val="0"/>
                      <w:divBdr>
                        <w:top w:val="single" w:sz="2" w:space="0" w:color="D9D9E3"/>
                        <w:left w:val="single" w:sz="2" w:space="0" w:color="D9D9E3"/>
                        <w:bottom w:val="single" w:sz="2" w:space="0" w:color="D9D9E3"/>
                        <w:right w:val="single" w:sz="2" w:space="0" w:color="D9D9E3"/>
                      </w:divBdr>
                      <w:divsChild>
                        <w:div w:id="1140416005">
                          <w:marLeft w:val="0"/>
                          <w:marRight w:val="0"/>
                          <w:marTop w:val="0"/>
                          <w:marBottom w:val="0"/>
                          <w:divBdr>
                            <w:top w:val="single" w:sz="2" w:space="0" w:color="D9D9E3"/>
                            <w:left w:val="single" w:sz="2" w:space="0" w:color="D9D9E3"/>
                            <w:bottom w:val="single" w:sz="2" w:space="0" w:color="D9D9E3"/>
                            <w:right w:val="single" w:sz="2" w:space="0" w:color="D9D9E3"/>
                          </w:divBdr>
                          <w:divsChild>
                            <w:div w:id="1499692319">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14622">
                                  <w:marLeft w:val="0"/>
                                  <w:marRight w:val="0"/>
                                  <w:marTop w:val="0"/>
                                  <w:marBottom w:val="0"/>
                                  <w:divBdr>
                                    <w:top w:val="single" w:sz="2" w:space="0" w:color="D9D9E3"/>
                                    <w:left w:val="single" w:sz="2" w:space="0" w:color="D9D9E3"/>
                                    <w:bottom w:val="single" w:sz="2" w:space="0" w:color="D9D9E3"/>
                                    <w:right w:val="single" w:sz="2" w:space="0" w:color="D9D9E3"/>
                                  </w:divBdr>
                                  <w:divsChild>
                                    <w:div w:id="442118631">
                                      <w:marLeft w:val="0"/>
                                      <w:marRight w:val="0"/>
                                      <w:marTop w:val="0"/>
                                      <w:marBottom w:val="0"/>
                                      <w:divBdr>
                                        <w:top w:val="single" w:sz="2" w:space="0" w:color="D9D9E3"/>
                                        <w:left w:val="single" w:sz="2" w:space="0" w:color="D9D9E3"/>
                                        <w:bottom w:val="single" w:sz="2" w:space="0" w:color="D9D9E3"/>
                                        <w:right w:val="single" w:sz="2" w:space="0" w:color="D9D9E3"/>
                                      </w:divBdr>
                                      <w:divsChild>
                                        <w:div w:id="2106418304">
                                          <w:marLeft w:val="0"/>
                                          <w:marRight w:val="0"/>
                                          <w:marTop w:val="0"/>
                                          <w:marBottom w:val="0"/>
                                          <w:divBdr>
                                            <w:top w:val="single" w:sz="2" w:space="0" w:color="D9D9E3"/>
                                            <w:left w:val="single" w:sz="2" w:space="0" w:color="D9D9E3"/>
                                            <w:bottom w:val="single" w:sz="2" w:space="0" w:color="D9D9E3"/>
                                            <w:right w:val="single" w:sz="2" w:space="0" w:color="D9D9E3"/>
                                          </w:divBdr>
                                          <w:divsChild>
                                            <w:div w:id="1213465700">
                                              <w:marLeft w:val="0"/>
                                              <w:marRight w:val="0"/>
                                              <w:marTop w:val="0"/>
                                              <w:marBottom w:val="0"/>
                                              <w:divBdr>
                                                <w:top w:val="single" w:sz="2" w:space="0" w:color="D9D9E3"/>
                                                <w:left w:val="single" w:sz="2" w:space="0" w:color="D9D9E3"/>
                                                <w:bottom w:val="single" w:sz="2" w:space="0" w:color="D9D9E3"/>
                                                <w:right w:val="single" w:sz="2" w:space="0" w:color="D9D9E3"/>
                                              </w:divBdr>
                                              <w:divsChild>
                                                <w:div w:id="769816433">
                                                  <w:marLeft w:val="0"/>
                                                  <w:marRight w:val="0"/>
                                                  <w:marTop w:val="0"/>
                                                  <w:marBottom w:val="0"/>
                                                  <w:divBdr>
                                                    <w:top w:val="single" w:sz="2" w:space="0" w:color="D9D9E3"/>
                                                    <w:left w:val="single" w:sz="2" w:space="0" w:color="D9D9E3"/>
                                                    <w:bottom w:val="single" w:sz="2" w:space="0" w:color="D9D9E3"/>
                                                    <w:right w:val="single" w:sz="2" w:space="0" w:color="D9D9E3"/>
                                                  </w:divBdr>
                                                  <w:divsChild>
                                                    <w:div w:id="203912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56023497">
          <w:marLeft w:val="0"/>
          <w:marRight w:val="0"/>
          <w:marTop w:val="0"/>
          <w:marBottom w:val="0"/>
          <w:divBdr>
            <w:top w:val="none" w:sz="0" w:space="0" w:color="auto"/>
            <w:left w:val="none" w:sz="0" w:space="0" w:color="auto"/>
            <w:bottom w:val="none" w:sz="0" w:space="0" w:color="auto"/>
            <w:right w:val="none" w:sz="0" w:space="0" w:color="auto"/>
          </w:divBdr>
        </w:div>
      </w:divsChild>
    </w:div>
    <w:div w:id="707071124">
      <w:bodyDiv w:val="1"/>
      <w:marLeft w:val="0"/>
      <w:marRight w:val="0"/>
      <w:marTop w:val="0"/>
      <w:marBottom w:val="0"/>
      <w:divBdr>
        <w:top w:val="none" w:sz="0" w:space="0" w:color="auto"/>
        <w:left w:val="none" w:sz="0" w:space="0" w:color="auto"/>
        <w:bottom w:val="none" w:sz="0" w:space="0" w:color="auto"/>
        <w:right w:val="none" w:sz="0" w:space="0" w:color="auto"/>
      </w:divBdr>
      <w:divsChild>
        <w:div w:id="1389721189">
          <w:marLeft w:val="0"/>
          <w:marRight w:val="0"/>
          <w:marTop w:val="0"/>
          <w:marBottom w:val="0"/>
          <w:divBdr>
            <w:top w:val="single" w:sz="2" w:space="0" w:color="D9D9E3"/>
            <w:left w:val="single" w:sz="2" w:space="0" w:color="D9D9E3"/>
            <w:bottom w:val="single" w:sz="2" w:space="0" w:color="D9D9E3"/>
            <w:right w:val="single" w:sz="2" w:space="0" w:color="D9D9E3"/>
          </w:divBdr>
          <w:divsChild>
            <w:div w:id="73211755">
              <w:marLeft w:val="0"/>
              <w:marRight w:val="0"/>
              <w:marTop w:val="0"/>
              <w:marBottom w:val="0"/>
              <w:divBdr>
                <w:top w:val="single" w:sz="2" w:space="0" w:color="D9D9E3"/>
                <w:left w:val="single" w:sz="2" w:space="0" w:color="D9D9E3"/>
                <w:bottom w:val="single" w:sz="2" w:space="0" w:color="D9D9E3"/>
                <w:right w:val="single" w:sz="2" w:space="0" w:color="D9D9E3"/>
              </w:divBdr>
              <w:divsChild>
                <w:div w:id="678043160">
                  <w:marLeft w:val="0"/>
                  <w:marRight w:val="0"/>
                  <w:marTop w:val="0"/>
                  <w:marBottom w:val="0"/>
                  <w:divBdr>
                    <w:top w:val="single" w:sz="2" w:space="0" w:color="D9D9E3"/>
                    <w:left w:val="single" w:sz="2" w:space="0" w:color="D9D9E3"/>
                    <w:bottom w:val="single" w:sz="2" w:space="0" w:color="D9D9E3"/>
                    <w:right w:val="single" w:sz="2" w:space="0" w:color="D9D9E3"/>
                  </w:divBdr>
                  <w:divsChild>
                    <w:div w:id="773523514">
                      <w:marLeft w:val="0"/>
                      <w:marRight w:val="0"/>
                      <w:marTop w:val="0"/>
                      <w:marBottom w:val="0"/>
                      <w:divBdr>
                        <w:top w:val="single" w:sz="2" w:space="0" w:color="D9D9E3"/>
                        <w:left w:val="single" w:sz="2" w:space="0" w:color="D9D9E3"/>
                        <w:bottom w:val="single" w:sz="2" w:space="0" w:color="D9D9E3"/>
                        <w:right w:val="single" w:sz="2" w:space="0" w:color="D9D9E3"/>
                      </w:divBdr>
                      <w:divsChild>
                        <w:div w:id="1606616175">
                          <w:marLeft w:val="0"/>
                          <w:marRight w:val="0"/>
                          <w:marTop w:val="0"/>
                          <w:marBottom w:val="0"/>
                          <w:divBdr>
                            <w:top w:val="single" w:sz="2" w:space="0" w:color="D9D9E3"/>
                            <w:left w:val="single" w:sz="2" w:space="0" w:color="D9D9E3"/>
                            <w:bottom w:val="single" w:sz="2" w:space="0" w:color="D9D9E3"/>
                            <w:right w:val="single" w:sz="2" w:space="0" w:color="D9D9E3"/>
                          </w:divBdr>
                          <w:divsChild>
                            <w:div w:id="1073239142">
                              <w:marLeft w:val="0"/>
                              <w:marRight w:val="0"/>
                              <w:marTop w:val="100"/>
                              <w:marBottom w:val="100"/>
                              <w:divBdr>
                                <w:top w:val="single" w:sz="2" w:space="0" w:color="D9D9E3"/>
                                <w:left w:val="single" w:sz="2" w:space="0" w:color="D9D9E3"/>
                                <w:bottom w:val="single" w:sz="2" w:space="0" w:color="D9D9E3"/>
                                <w:right w:val="single" w:sz="2" w:space="0" w:color="D9D9E3"/>
                              </w:divBdr>
                              <w:divsChild>
                                <w:div w:id="709263167">
                                  <w:marLeft w:val="0"/>
                                  <w:marRight w:val="0"/>
                                  <w:marTop w:val="0"/>
                                  <w:marBottom w:val="0"/>
                                  <w:divBdr>
                                    <w:top w:val="single" w:sz="2" w:space="0" w:color="D9D9E3"/>
                                    <w:left w:val="single" w:sz="2" w:space="0" w:color="D9D9E3"/>
                                    <w:bottom w:val="single" w:sz="2" w:space="0" w:color="D9D9E3"/>
                                    <w:right w:val="single" w:sz="2" w:space="0" w:color="D9D9E3"/>
                                  </w:divBdr>
                                  <w:divsChild>
                                    <w:div w:id="1489325192">
                                      <w:marLeft w:val="0"/>
                                      <w:marRight w:val="0"/>
                                      <w:marTop w:val="0"/>
                                      <w:marBottom w:val="0"/>
                                      <w:divBdr>
                                        <w:top w:val="single" w:sz="2" w:space="0" w:color="D9D9E3"/>
                                        <w:left w:val="single" w:sz="2" w:space="0" w:color="D9D9E3"/>
                                        <w:bottom w:val="single" w:sz="2" w:space="0" w:color="D9D9E3"/>
                                        <w:right w:val="single" w:sz="2" w:space="0" w:color="D9D9E3"/>
                                      </w:divBdr>
                                      <w:divsChild>
                                        <w:div w:id="2047171859">
                                          <w:marLeft w:val="0"/>
                                          <w:marRight w:val="0"/>
                                          <w:marTop w:val="0"/>
                                          <w:marBottom w:val="0"/>
                                          <w:divBdr>
                                            <w:top w:val="single" w:sz="2" w:space="0" w:color="D9D9E3"/>
                                            <w:left w:val="single" w:sz="2" w:space="0" w:color="D9D9E3"/>
                                            <w:bottom w:val="single" w:sz="2" w:space="0" w:color="D9D9E3"/>
                                            <w:right w:val="single" w:sz="2" w:space="0" w:color="D9D9E3"/>
                                          </w:divBdr>
                                          <w:divsChild>
                                            <w:div w:id="139621037">
                                              <w:marLeft w:val="0"/>
                                              <w:marRight w:val="0"/>
                                              <w:marTop w:val="0"/>
                                              <w:marBottom w:val="0"/>
                                              <w:divBdr>
                                                <w:top w:val="single" w:sz="2" w:space="0" w:color="D9D9E3"/>
                                                <w:left w:val="single" w:sz="2" w:space="0" w:color="D9D9E3"/>
                                                <w:bottom w:val="single" w:sz="2" w:space="0" w:color="D9D9E3"/>
                                                <w:right w:val="single" w:sz="2" w:space="0" w:color="D9D9E3"/>
                                              </w:divBdr>
                                              <w:divsChild>
                                                <w:div w:id="1052923049">
                                                  <w:marLeft w:val="0"/>
                                                  <w:marRight w:val="0"/>
                                                  <w:marTop w:val="0"/>
                                                  <w:marBottom w:val="0"/>
                                                  <w:divBdr>
                                                    <w:top w:val="single" w:sz="2" w:space="0" w:color="D9D9E3"/>
                                                    <w:left w:val="single" w:sz="2" w:space="0" w:color="D9D9E3"/>
                                                    <w:bottom w:val="single" w:sz="2" w:space="0" w:color="D9D9E3"/>
                                                    <w:right w:val="single" w:sz="2" w:space="0" w:color="D9D9E3"/>
                                                  </w:divBdr>
                                                  <w:divsChild>
                                                    <w:div w:id="17031712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22842732">
          <w:marLeft w:val="0"/>
          <w:marRight w:val="0"/>
          <w:marTop w:val="0"/>
          <w:marBottom w:val="0"/>
          <w:divBdr>
            <w:top w:val="none" w:sz="0" w:space="0" w:color="auto"/>
            <w:left w:val="none" w:sz="0" w:space="0" w:color="auto"/>
            <w:bottom w:val="none" w:sz="0" w:space="0" w:color="auto"/>
            <w:right w:val="none" w:sz="0" w:space="0" w:color="auto"/>
          </w:divBdr>
        </w:div>
      </w:divsChild>
    </w:div>
    <w:div w:id="722027736">
      <w:bodyDiv w:val="1"/>
      <w:marLeft w:val="0"/>
      <w:marRight w:val="0"/>
      <w:marTop w:val="0"/>
      <w:marBottom w:val="0"/>
      <w:divBdr>
        <w:top w:val="none" w:sz="0" w:space="0" w:color="auto"/>
        <w:left w:val="none" w:sz="0" w:space="0" w:color="auto"/>
        <w:bottom w:val="none" w:sz="0" w:space="0" w:color="auto"/>
        <w:right w:val="none" w:sz="0" w:space="0" w:color="auto"/>
      </w:divBdr>
    </w:div>
    <w:div w:id="729113835">
      <w:bodyDiv w:val="1"/>
      <w:marLeft w:val="0"/>
      <w:marRight w:val="0"/>
      <w:marTop w:val="0"/>
      <w:marBottom w:val="0"/>
      <w:divBdr>
        <w:top w:val="none" w:sz="0" w:space="0" w:color="auto"/>
        <w:left w:val="none" w:sz="0" w:space="0" w:color="auto"/>
        <w:bottom w:val="none" w:sz="0" w:space="0" w:color="auto"/>
        <w:right w:val="none" w:sz="0" w:space="0" w:color="auto"/>
      </w:divBdr>
    </w:div>
    <w:div w:id="733743214">
      <w:bodyDiv w:val="1"/>
      <w:marLeft w:val="0"/>
      <w:marRight w:val="0"/>
      <w:marTop w:val="0"/>
      <w:marBottom w:val="0"/>
      <w:divBdr>
        <w:top w:val="none" w:sz="0" w:space="0" w:color="auto"/>
        <w:left w:val="none" w:sz="0" w:space="0" w:color="auto"/>
        <w:bottom w:val="none" w:sz="0" w:space="0" w:color="auto"/>
        <w:right w:val="none" w:sz="0" w:space="0" w:color="auto"/>
      </w:divBdr>
      <w:divsChild>
        <w:div w:id="1183786501">
          <w:marLeft w:val="0"/>
          <w:marRight w:val="0"/>
          <w:marTop w:val="0"/>
          <w:marBottom w:val="0"/>
          <w:divBdr>
            <w:top w:val="single" w:sz="2" w:space="0" w:color="D9D9E3"/>
            <w:left w:val="single" w:sz="2" w:space="0" w:color="D9D9E3"/>
            <w:bottom w:val="single" w:sz="2" w:space="0" w:color="D9D9E3"/>
            <w:right w:val="single" w:sz="2" w:space="0" w:color="D9D9E3"/>
          </w:divBdr>
          <w:divsChild>
            <w:div w:id="1666662503">
              <w:marLeft w:val="0"/>
              <w:marRight w:val="0"/>
              <w:marTop w:val="0"/>
              <w:marBottom w:val="0"/>
              <w:divBdr>
                <w:top w:val="single" w:sz="2" w:space="0" w:color="D9D9E3"/>
                <w:left w:val="single" w:sz="2" w:space="0" w:color="D9D9E3"/>
                <w:bottom w:val="single" w:sz="2" w:space="0" w:color="D9D9E3"/>
                <w:right w:val="single" w:sz="2" w:space="0" w:color="D9D9E3"/>
              </w:divBdr>
              <w:divsChild>
                <w:div w:id="1432119936">
                  <w:marLeft w:val="0"/>
                  <w:marRight w:val="0"/>
                  <w:marTop w:val="0"/>
                  <w:marBottom w:val="0"/>
                  <w:divBdr>
                    <w:top w:val="single" w:sz="2" w:space="0" w:color="D9D9E3"/>
                    <w:left w:val="single" w:sz="2" w:space="0" w:color="D9D9E3"/>
                    <w:bottom w:val="single" w:sz="2" w:space="0" w:color="D9D9E3"/>
                    <w:right w:val="single" w:sz="2" w:space="0" w:color="D9D9E3"/>
                  </w:divBdr>
                  <w:divsChild>
                    <w:div w:id="317998711">
                      <w:marLeft w:val="0"/>
                      <w:marRight w:val="0"/>
                      <w:marTop w:val="0"/>
                      <w:marBottom w:val="0"/>
                      <w:divBdr>
                        <w:top w:val="single" w:sz="2" w:space="0" w:color="D9D9E3"/>
                        <w:left w:val="single" w:sz="2" w:space="0" w:color="D9D9E3"/>
                        <w:bottom w:val="single" w:sz="2" w:space="0" w:color="D9D9E3"/>
                        <w:right w:val="single" w:sz="2" w:space="0" w:color="D9D9E3"/>
                      </w:divBdr>
                      <w:divsChild>
                        <w:div w:id="360319784">
                          <w:marLeft w:val="0"/>
                          <w:marRight w:val="0"/>
                          <w:marTop w:val="0"/>
                          <w:marBottom w:val="0"/>
                          <w:divBdr>
                            <w:top w:val="single" w:sz="2" w:space="0" w:color="D9D9E3"/>
                            <w:left w:val="single" w:sz="2" w:space="0" w:color="D9D9E3"/>
                            <w:bottom w:val="single" w:sz="2" w:space="0" w:color="D9D9E3"/>
                            <w:right w:val="single" w:sz="2" w:space="0" w:color="D9D9E3"/>
                          </w:divBdr>
                          <w:divsChild>
                            <w:div w:id="1085877071">
                              <w:marLeft w:val="0"/>
                              <w:marRight w:val="0"/>
                              <w:marTop w:val="100"/>
                              <w:marBottom w:val="100"/>
                              <w:divBdr>
                                <w:top w:val="single" w:sz="2" w:space="0" w:color="D9D9E3"/>
                                <w:left w:val="single" w:sz="2" w:space="0" w:color="D9D9E3"/>
                                <w:bottom w:val="single" w:sz="2" w:space="0" w:color="D9D9E3"/>
                                <w:right w:val="single" w:sz="2" w:space="0" w:color="D9D9E3"/>
                              </w:divBdr>
                              <w:divsChild>
                                <w:div w:id="2058695652">
                                  <w:marLeft w:val="0"/>
                                  <w:marRight w:val="0"/>
                                  <w:marTop w:val="0"/>
                                  <w:marBottom w:val="0"/>
                                  <w:divBdr>
                                    <w:top w:val="single" w:sz="2" w:space="0" w:color="D9D9E3"/>
                                    <w:left w:val="single" w:sz="2" w:space="0" w:color="D9D9E3"/>
                                    <w:bottom w:val="single" w:sz="2" w:space="0" w:color="D9D9E3"/>
                                    <w:right w:val="single" w:sz="2" w:space="0" w:color="D9D9E3"/>
                                  </w:divBdr>
                                  <w:divsChild>
                                    <w:div w:id="957251459">
                                      <w:marLeft w:val="0"/>
                                      <w:marRight w:val="0"/>
                                      <w:marTop w:val="0"/>
                                      <w:marBottom w:val="0"/>
                                      <w:divBdr>
                                        <w:top w:val="single" w:sz="2" w:space="0" w:color="D9D9E3"/>
                                        <w:left w:val="single" w:sz="2" w:space="0" w:color="D9D9E3"/>
                                        <w:bottom w:val="single" w:sz="2" w:space="0" w:color="D9D9E3"/>
                                        <w:right w:val="single" w:sz="2" w:space="0" w:color="D9D9E3"/>
                                      </w:divBdr>
                                      <w:divsChild>
                                        <w:div w:id="292565350">
                                          <w:marLeft w:val="0"/>
                                          <w:marRight w:val="0"/>
                                          <w:marTop w:val="0"/>
                                          <w:marBottom w:val="0"/>
                                          <w:divBdr>
                                            <w:top w:val="single" w:sz="2" w:space="0" w:color="D9D9E3"/>
                                            <w:left w:val="single" w:sz="2" w:space="0" w:color="D9D9E3"/>
                                            <w:bottom w:val="single" w:sz="2" w:space="0" w:color="D9D9E3"/>
                                            <w:right w:val="single" w:sz="2" w:space="0" w:color="D9D9E3"/>
                                          </w:divBdr>
                                          <w:divsChild>
                                            <w:div w:id="707724128">
                                              <w:marLeft w:val="0"/>
                                              <w:marRight w:val="0"/>
                                              <w:marTop w:val="0"/>
                                              <w:marBottom w:val="0"/>
                                              <w:divBdr>
                                                <w:top w:val="single" w:sz="2" w:space="0" w:color="D9D9E3"/>
                                                <w:left w:val="single" w:sz="2" w:space="0" w:color="D9D9E3"/>
                                                <w:bottom w:val="single" w:sz="2" w:space="0" w:color="D9D9E3"/>
                                                <w:right w:val="single" w:sz="2" w:space="0" w:color="D9D9E3"/>
                                              </w:divBdr>
                                              <w:divsChild>
                                                <w:div w:id="274751953">
                                                  <w:marLeft w:val="0"/>
                                                  <w:marRight w:val="0"/>
                                                  <w:marTop w:val="0"/>
                                                  <w:marBottom w:val="0"/>
                                                  <w:divBdr>
                                                    <w:top w:val="single" w:sz="2" w:space="0" w:color="D9D9E3"/>
                                                    <w:left w:val="single" w:sz="2" w:space="0" w:color="D9D9E3"/>
                                                    <w:bottom w:val="single" w:sz="2" w:space="0" w:color="D9D9E3"/>
                                                    <w:right w:val="single" w:sz="2" w:space="0" w:color="D9D9E3"/>
                                                  </w:divBdr>
                                                  <w:divsChild>
                                                    <w:div w:id="1727873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36006767">
          <w:marLeft w:val="0"/>
          <w:marRight w:val="0"/>
          <w:marTop w:val="0"/>
          <w:marBottom w:val="0"/>
          <w:divBdr>
            <w:top w:val="none" w:sz="0" w:space="0" w:color="auto"/>
            <w:left w:val="none" w:sz="0" w:space="0" w:color="auto"/>
            <w:bottom w:val="none" w:sz="0" w:space="0" w:color="auto"/>
            <w:right w:val="none" w:sz="0" w:space="0" w:color="auto"/>
          </w:divBdr>
        </w:div>
      </w:divsChild>
    </w:div>
    <w:div w:id="744187309">
      <w:bodyDiv w:val="1"/>
      <w:marLeft w:val="0"/>
      <w:marRight w:val="0"/>
      <w:marTop w:val="0"/>
      <w:marBottom w:val="0"/>
      <w:divBdr>
        <w:top w:val="none" w:sz="0" w:space="0" w:color="auto"/>
        <w:left w:val="none" w:sz="0" w:space="0" w:color="auto"/>
        <w:bottom w:val="none" w:sz="0" w:space="0" w:color="auto"/>
        <w:right w:val="none" w:sz="0" w:space="0" w:color="auto"/>
      </w:divBdr>
    </w:div>
    <w:div w:id="751895670">
      <w:bodyDiv w:val="1"/>
      <w:marLeft w:val="0"/>
      <w:marRight w:val="0"/>
      <w:marTop w:val="0"/>
      <w:marBottom w:val="0"/>
      <w:divBdr>
        <w:top w:val="none" w:sz="0" w:space="0" w:color="auto"/>
        <w:left w:val="none" w:sz="0" w:space="0" w:color="auto"/>
        <w:bottom w:val="none" w:sz="0" w:space="0" w:color="auto"/>
        <w:right w:val="none" w:sz="0" w:space="0" w:color="auto"/>
      </w:divBdr>
      <w:divsChild>
        <w:div w:id="1298948933">
          <w:marLeft w:val="0"/>
          <w:marRight w:val="0"/>
          <w:marTop w:val="0"/>
          <w:marBottom w:val="0"/>
          <w:divBdr>
            <w:top w:val="single" w:sz="2" w:space="0" w:color="D9D9E3"/>
            <w:left w:val="single" w:sz="2" w:space="0" w:color="D9D9E3"/>
            <w:bottom w:val="single" w:sz="2" w:space="0" w:color="D9D9E3"/>
            <w:right w:val="single" w:sz="2" w:space="0" w:color="D9D9E3"/>
          </w:divBdr>
          <w:divsChild>
            <w:div w:id="1993367891">
              <w:marLeft w:val="0"/>
              <w:marRight w:val="0"/>
              <w:marTop w:val="0"/>
              <w:marBottom w:val="0"/>
              <w:divBdr>
                <w:top w:val="single" w:sz="2" w:space="0" w:color="D9D9E3"/>
                <w:left w:val="single" w:sz="2" w:space="0" w:color="D9D9E3"/>
                <w:bottom w:val="single" w:sz="2" w:space="0" w:color="D9D9E3"/>
                <w:right w:val="single" w:sz="2" w:space="0" w:color="D9D9E3"/>
              </w:divBdr>
              <w:divsChild>
                <w:div w:id="762725627">
                  <w:marLeft w:val="0"/>
                  <w:marRight w:val="0"/>
                  <w:marTop w:val="0"/>
                  <w:marBottom w:val="0"/>
                  <w:divBdr>
                    <w:top w:val="single" w:sz="2" w:space="0" w:color="D9D9E3"/>
                    <w:left w:val="single" w:sz="2" w:space="0" w:color="D9D9E3"/>
                    <w:bottom w:val="single" w:sz="2" w:space="0" w:color="D9D9E3"/>
                    <w:right w:val="single" w:sz="2" w:space="0" w:color="D9D9E3"/>
                  </w:divBdr>
                  <w:divsChild>
                    <w:div w:id="1901551097">
                      <w:marLeft w:val="0"/>
                      <w:marRight w:val="0"/>
                      <w:marTop w:val="0"/>
                      <w:marBottom w:val="0"/>
                      <w:divBdr>
                        <w:top w:val="single" w:sz="2" w:space="0" w:color="D9D9E3"/>
                        <w:left w:val="single" w:sz="2" w:space="0" w:color="D9D9E3"/>
                        <w:bottom w:val="single" w:sz="2" w:space="0" w:color="D9D9E3"/>
                        <w:right w:val="single" w:sz="2" w:space="0" w:color="D9D9E3"/>
                      </w:divBdr>
                      <w:divsChild>
                        <w:div w:id="463932223">
                          <w:marLeft w:val="0"/>
                          <w:marRight w:val="0"/>
                          <w:marTop w:val="0"/>
                          <w:marBottom w:val="0"/>
                          <w:divBdr>
                            <w:top w:val="single" w:sz="2" w:space="0" w:color="D9D9E3"/>
                            <w:left w:val="single" w:sz="2" w:space="0" w:color="D9D9E3"/>
                            <w:bottom w:val="single" w:sz="2" w:space="0" w:color="D9D9E3"/>
                            <w:right w:val="single" w:sz="2" w:space="0" w:color="D9D9E3"/>
                          </w:divBdr>
                          <w:divsChild>
                            <w:div w:id="1851139389">
                              <w:marLeft w:val="0"/>
                              <w:marRight w:val="0"/>
                              <w:marTop w:val="100"/>
                              <w:marBottom w:val="100"/>
                              <w:divBdr>
                                <w:top w:val="single" w:sz="2" w:space="0" w:color="D9D9E3"/>
                                <w:left w:val="single" w:sz="2" w:space="0" w:color="D9D9E3"/>
                                <w:bottom w:val="single" w:sz="2" w:space="0" w:color="D9D9E3"/>
                                <w:right w:val="single" w:sz="2" w:space="0" w:color="D9D9E3"/>
                              </w:divBdr>
                              <w:divsChild>
                                <w:div w:id="881677698">
                                  <w:marLeft w:val="0"/>
                                  <w:marRight w:val="0"/>
                                  <w:marTop w:val="0"/>
                                  <w:marBottom w:val="0"/>
                                  <w:divBdr>
                                    <w:top w:val="single" w:sz="2" w:space="0" w:color="D9D9E3"/>
                                    <w:left w:val="single" w:sz="2" w:space="0" w:color="D9D9E3"/>
                                    <w:bottom w:val="single" w:sz="2" w:space="0" w:color="D9D9E3"/>
                                    <w:right w:val="single" w:sz="2" w:space="0" w:color="D9D9E3"/>
                                  </w:divBdr>
                                  <w:divsChild>
                                    <w:div w:id="1956668611">
                                      <w:marLeft w:val="0"/>
                                      <w:marRight w:val="0"/>
                                      <w:marTop w:val="0"/>
                                      <w:marBottom w:val="0"/>
                                      <w:divBdr>
                                        <w:top w:val="single" w:sz="2" w:space="0" w:color="D9D9E3"/>
                                        <w:left w:val="single" w:sz="2" w:space="0" w:color="D9D9E3"/>
                                        <w:bottom w:val="single" w:sz="2" w:space="0" w:color="D9D9E3"/>
                                        <w:right w:val="single" w:sz="2" w:space="0" w:color="D9D9E3"/>
                                      </w:divBdr>
                                      <w:divsChild>
                                        <w:div w:id="798651903">
                                          <w:marLeft w:val="0"/>
                                          <w:marRight w:val="0"/>
                                          <w:marTop w:val="0"/>
                                          <w:marBottom w:val="0"/>
                                          <w:divBdr>
                                            <w:top w:val="single" w:sz="2" w:space="0" w:color="D9D9E3"/>
                                            <w:left w:val="single" w:sz="2" w:space="0" w:color="D9D9E3"/>
                                            <w:bottom w:val="single" w:sz="2" w:space="0" w:color="D9D9E3"/>
                                            <w:right w:val="single" w:sz="2" w:space="0" w:color="D9D9E3"/>
                                          </w:divBdr>
                                          <w:divsChild>
                                            <w:div w:id="943728811">
                                              <w:marLeft w:val="0"/>
                                              <w:marRight w:val="0"/>
                                              <w:marTop w:val="0"/>
                                              <w:marBottom w:val="0"/>
                                              <w:divBdr>
                                                <w:top w:val="single" w:sz="2" w:space="0" w:color="D9D9E3"/>
                                                <w:left w:val="single" w:sz="2" w:space="0" w:color="D9D9E3"/>
                                                <w:bottom w:val="single" w:sz="2" w:space="0" w:color="D9D9E3"/>
                                                <w:right w:val="single" w:sz="2" w:space="0" w:color="D9D9E3"/>
                                              </w:divBdr>
                                              <w:divsChild>
                                                <w:div w:id="1651864889">
                                                  <w:marLeft w:val="0"/>
                                                  <w:marRight w:val="0"/>
                                                  <w:marTop w:val="0"/>
                                                  <w:marBottom w:val="0"/>
                                                  <w:divBdr>
                                                    <w:top w:val="single" w:sz="2" w:space="0" w:color="D9D9E3"/>
                                                    <w:left w:val="single" w:sz="2" w:space="0" w:color="D9D9E3"/>
                                                    <w:bottom w:val="single" w:sz="2" w:space="0" w:color="D9D9E3"/>
                                                    <w:right w:val="single" w:sz="2" w:space="0" w:color="D9D9E3"/>
                                                  </w:divBdr>
                                                  <w:divsChild>
                                                    <w:div w:id="20189189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38352334">
          <w:marLeft w:val="0"/>
          <w:marRight w:val="0"/>
          <w:marTop w:val="0"/>
          <w:marBottom w:val="0"/>
          <w:divBdr>
            <w:top w:val="none" w:sz="0" w:space="0" w:color="auto"/>
            <w:left w:val="none" w:sz="0" w:space="0" w:color="auto"/>
            <w:bottom w:val="none" w:sz="0" w:space="0" w:color="auto"/>
            <w:right w:val="none" w:sz="0" w:space="0" w:color="auto"/>
          </w:divBdr>
        </w:div>
      </w:divsChild>
    </w:div>
    <w:div w:id="766003302">
      <w:bodyDiv w:val="1"/>
      <w:marLeft w:val="0"/>
      <w:marRight w:val="0"/>
      <w:marTop w:val="0"/>
      <w:marBottom w:val="0"/>
      <w:divBdr>
        <w:top w:val="none" w:sz="0" w:space="0" w:color="auto"/>
        <w:left w:val="none" w:sz="0" w:space="0" w:color="auto"/>
        <w:bottom w:val="none" w:sz="0" w:space="0" w:color="auto"/>
        <w:right w:val="none" w:sz="0" w:space="0" w:color="auto"/>
      </w:divBdr>
      <w:divsChild>
        <w:div w:id="842479193">
          <w:marLeft w:val="0"/>
          <w:marRight w:val="0"/>
          <w:marTop w:val="0"/>
          <w:marBottom w:val="0"/>
          <w:divBdr>
            <w:top w:val="none" w:sz="0" w:space="0" w:color="auto"/>
            <w:left w:val="none" w:sz="0" w:space="0" w:color="auto"/>
            <w:bottom w:val="none" w:sz="0" w:space="0" w:color="auto"/>
            <w:right w:val="none" w:sz="0" w:space="0" w:color="auto"/>
          </w:divBdr>
          <w:divsChild>
            <w:div w:id="1791364462">
              <w:marLeft w:val="0"/>
              <w:marRight w:val="0"/>
              <w:marTop w:val="100"/>
              <w:marBottom w:val="100"/>
              <w:divBdr>
                <w:top w:val="single" w:sz="2" w:space="0" w:color="D9D9E3"/>
                <w:left w:val="single" w:sz="2" w:space="0" w:color="D9D9E3"/>
                <w:bottom w:val="single" w:sz="2" w:space="0" w:color="D9D9E3"/>
                <w:right w:val="single" w:sz="2" w:space="0" w:color="D9D9E3"/>
              </w:divBdr>
              <w:divsChild>
                <w:div w:id="1350913366">
                  <w:marLeft w:val="0"/>
                  <w:marRight w:val="0"/>
                  <w:marTop w:val="0"/>
                  <w:marBottom w:val="0"/>
                  <w:divBdr>
                    <w:top w:val="single" w:sz="2" w:space="0" w:color="D9D9E3"/>
                    <w:left w:val="single" w:sz="2" w:space="0" w:color="D9D9E3"/>
                    <w:bottom w:val="single" w:sz="2" w:space="0" w:color="D9D9E3"/>
                    <w:right w:val="single" w:sz="2" w:space="0" w:color="D9D9E3"/>
                  </w:divBdr>
                  <w:divsChild>
                    <w:div w:id="1297832641">
                      <w:marLeft w:val="0"/>
                      <w:marRight w:val="0"/>
                      <w:marTop w:val="0"/>
                      <w:marBottom w:val="0"/>
                      <w:divBdr>
                        <w:top w:val="single" w:sz="2" w:space="0" w:color="D9D9E3"/>
                        <w:left w:val="single" w:sz="2" w:space="0" w:color="D9D9E3"/>
                        <w:bottom w:val="single" w:sz="2" w:space="0" w:color="D9D9E3"/>
                        <w:right w:val="single" w:sz="2" w:space="0" w:color="D9D9E3"/>
                      </w:divBdr>
                      <w:divsChild>
                        <w:div w:id="93475204">
                          <w:marLeft w:val="0"/>
                          <w:marRight w:val="0"/>
                          <w:marTop w:val="0"/>
                          <w:marBottom w:val="0"/>
                          <w:divBdr>
                            <w:top w:val="single" w:sz="2" w:space="0" w:color="D9D9E3"/>
                            <w:left w:val="single" w:sz="2" w:space="0" w:color="D9D9E3"/>
                            <w:bottom w:val="single" w:sz="2" w:space="0" w:color="D9D9E3"/>
                            <w:right w:val="single" w:sz="2" w:space="0" w:color="D9D9E3"/>
                          </w:divBdr>
                          <w:divsChild>
                            <w:div w:id="1775634810">
                              <w:marLeft w:val="0"/>
                              <w:marRight w:val="0"/>
                              <w:marTop w:val="0"/>
                              <w:marBottom w:val="0"/>
                              <w:divBdr>
                                <w:top w:val="single" w:sz="2" w:space="0" w:color="D9D9E3"/>
                                <w:left w:val="single" w:sz="2" w:space="0" w:color="D9D9E3"/>
                                <w:bottom w:val="single" w:sz="2" w:space="0" w:color="D9D9E3"/>
                                <w:right w:val="single" w:sz="2" w:space="0" w:color="D9D9E3"/>
                              </w:divBdr>
                              <w:divsChild>
                                <w:div w:id="1270744534">
                                  <w:marLeft w:val="0"/>
                                  <w:marRight w:val="0"/>
                                  <w:marTop w:val="0"/>
                                  <w:marBottom w:val="0"/>
                                  <w:divBdr>
                                    <w:top w:val="single" w:sz="2" w:space="0" w:color="D9D9E3"/>
                                    <w:left w:val="single" w:sz="2" w:space="0" w:color="D9D9E3"/>
                                    <w:bottom w:val="single" w:sz="2" w:space="0" w:color="D9D9E3"/>
                                    <w:right w:val="single" w:sz="2" w:space="0" w:color="D9D9E3"/>
                                  </w:divBdr>
                                  <w:divsChild>
                                    <w:div w:id="5442984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50967871">
          <w:marLeft w:val="0"/>
          <w:marRight w:val="0"/>
          <w:marTop w:val="0"/>
          <w:marBottom w:val="0"/>
          <w:divBdr>
            <w:top w:val="none" w:sz="0" w:space="0" w:color="auto"/>
            <w:left w:val="none" w:sz="0" w:space="0" w:color="auto"/>
            <w:bottom w:val="none" w:sz="0" w:space="0" w:color="auto"/>
            <w:right w:val="none" w:sz="0" w:space="0" w:color="auto"/>
          </w:divBdr>
          <w:divsChild>
            <w:div w:id="41102441">
              <w:marLeft w:val="0"/>
              <w:marRight w:val="0"/>
              <w:marTop w:val="100"/>
              <w:marBottom w:val="100"/>
              <w:divBdr>
                <w:top w:val="single" w:sz="2" w:space="0" w:color="D9D9E3"/>
                <w:left w:val="single" w:sz="2" w:space="0" w:color="D9D9E3"/>
                <w:bottom w:val="single" w:sz="2" w:space="0" w:color="D9D9E3"/>
                <w:right w:val="single" w:sz="2" w:space="0" w:color="D9D9E3"/>
              </w:divBdr>
              <w:divsChild>
                <w:div w:id="1816297084">
                  <w:marLeft w:val="0"/>
                  <w:marRight w:val="0"/>
                  <w:marTop w:val="0"/>
                  <w:marBottom w:val="0"/>
                  <w:divBdr>
                    <w:top w:val="single" w:sz="2" w:space="0" w:color="D9D9E3"/>
                    <w:left w:val="single" w:sz="2" w:space="0" w:color="D9D9E3"/>
                    <w:bottom w:val="single" w:sz="2" w:space="0" w:color="D9D9E3"/>
                    <w:right w:val="single" w:sz="2" w:space="0" w:color="D9D9E3"/>
                  </w:divBdr>
                  <w:divsChild>
                    <w:div w:id="1921406387">
                      <w:marLeft w:val="0"/>
                      <w:marRight w:val="0"/>
                      <w:marTop w:val="0"/>
                      <w:marBottom w:val="0"/>
                      <w:divBdr>
                        <w:top w:val="single" w:sz="2" w:space="0" w:color="D9D9E3"/>
                        <w:left w:val="single" w:sz="2" w:space="0" w:color="D9D9E3"/>
                        <w:bottom w:val="single" w:sz="2" w:space="0" w:color="D9D9E3"/>
                        <w:right w:val="single" w:sz="2" w:space="0" w:color="D9D9E3"/>
                      </w:divBdr>
                      <w:divsChild>
                        <w:div w:id="965234700">
                          <w:marLeft w:val="0"/>
                          <w:marRight w:val="0"/>
                          <w:marTop w:val="0"/>
                          <w:marBottom w:val="0"/>
                          <w:divBdr>
                            <w:top w:val="single" w:sz="2" w:space="0" w:color="D9D9E3"/>
                            <w:left w:val="single" w:sz="2" w:space="0" w:color="D9D9E3"/>
                            <w:bottom w:val="single" w:sz="2" w:space="0" w:color="D9D9E3"/>
                            <w:right w:val="single" w:sz="2" w:space="0" w:color="D9D9E3"/>
                          </w:divBdr>
                          <w:divsChild>
                            <w:div w:id="1456682069">
                              <w:marLeft w:val="0"/>
                              <w:marRight w:val="0"/>
                              <w:marTop w:val="0"/>
                              <w:marBottom w:val="0"/>
                              <w:divBdr>
                                <w:top w:val="single" w:sz="2" w:space="0" w:color="D9D9E3"/>
                                <w:left w:val="single" w:sz="2" w:space="0" w:color="D9D9E3"/>
                                <w:bottom w:val="single" w:sz="2" w:space="0" w:color="D9D9E3"/>
                                <w:right w:val="single" w:sz="2" w:space="0" w:color="D9D9E3"/>
                              </w:divBdr>
                              <w:divsChild>
                                <w:div w:id="1168786419">
                                  <w:marLeft w:val="0"/>
                                  <w:marRight w:val="0"/>
                                  <w:marTop w:val="0"/>
                                  <w:marBottom w:val="0"/>
                                  <w:divBdr>
                                    <w:top w:val="single" w:sz="2" w:space="0" w:color="D9D9E3"/>
                                    <w:left w:val="single" w:sz="2" w:space="0" w:color="D9D9E3"/>
                                    <w:bottom w:val="single" w:sz="2" w:space="0" w:color="D9D9E3"/>
                                    <w:right w:val="single" w:sz="2" w:space="0" w:color="D9D9E3"/>
                                  </w:divBdr>
                                  <w:divsChild>
                                    <w:div w:id="62685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71302993">
                      <w:marLeft w:val="0"/>
                      <w:marRight w:val="0"/>
                      <w:marTop w:val="0"/>
                      <w:marBottom w:val="0"/>
                      <w:divBdr>
                        <w:top w:val="single" w:sz="2" w:space="0" w:color="D9D9E3"/>
                        <w:left w:val="single" w:sz="2" w:space="0" w:color="D9D9E3"/>
                        <w:bottom w:val="single" w:sz="2" w:space="0" w:color="D9D9E3"/>
                        <w:right w:val="single" w:sz="2" w:space="0" w:color="D9D9E3"/>
                      </w:divBdr>
                      <w:divsChild>
                        <w:div w:id="1172185720">
                          <w:marLeft w:val="0"/>
                          <w:marRight w:val="0"/>
                          <w:marTop w:val="0"/>
                          <w:marBottom w:val="0"/>
                          <w:divBdr>
                            <w:top w:val="single" w:sz="2" w:space="0" w:color="D9D9E3"/>
                            <w:left w:val="single" w:sz="2" w:space="0" w:color="D9D9E3"/>
                            <w:bottom w:val="single" w:sz="2" w:space="0" w:color="D9D9E3"/>
                            <w:right w:val="single" w:sz="2" w:space="0" w:color="D9D9E3"/>
                          </w:divBdr>
                        </w:div>
                        <w:div w:id="1897470443">
                          <w:marLeft w:val="0"/>
                          <w:marRight w:val="0"/>
                          <w:marTop w:val="0"/>
                          <w:marBottom w:val="0"/>
                          <w:divBdr>
                            <w:top w:val="single" w:sz="2" w:space="0" w:color="D9D9E3"/>
                            <w:left w:val="single" w:sz="2" w:space="0" w:color="D9D9E3"/>
                            <w:bottom w:val="single" w:sz="2" w:space="0" w:color="D9D9E3"/>
                            <w:right w:val="single" w:sz="2" w:space="0" w:color="D9D9E3"/>
                          </w:divBdr>
                          <w:divsChild>
                            <w:div w:id="421991708">
                              <w:marLeft w:val="0"/>
                              <w:marRight w:val="0"/>
                              <w:marTop w:val="0"/>
                              <w:marBottom w:val="0"/>
                              <w:divBdr>
                                <w:top w:val="single" w:sz="2" w:space="0" w:color="D9D9E3"/>
                                <w:left w:val="single" w:sz="2" w:space="0" w:color="D9D9E3"/>
                                <w:bottom w:val="single" w:sz="2" w:space="0" w:color="D9D9E3"/>
                                <w:right w:val="single" w:sz="2" w:space="0" w:color="D9D9E3"/>
                              </w:divBdr>
                              <w:divsChild>
                                <w:div w:id="1438598933">
                                  <w:marLeft w:val="0"/>
                                  <w:marRight w:val="0"/>
                                  <w:marTop w:val="0"/>
                                  <w:marBottom w:val="0"/>
                                  <w:divBdr>
                                    <w:top w:val="single" w:sz="2" w:space="0" w:color="D9D9E3"/>
                                    <w:left w:val="single" w:sz="2" w:space="0" w:color="D9D9E3"/>
                                    <w:bottom w:val="single" w:sz="2" w:space="0" w:color="D9D9E3"/>
                                    <w:right w:val="single" w:sz="2" w:space="0" w:color="D9D9E3"/>
                                  </w:divBdr>
                                  <w:divsChild>
                                    <w:div w:id="6980457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92865393">
      <w:bodyDiv w:val="1"/>
      <w:marLeft w:val="0"/>
      <w:marRight w:val="0"/>
      <w:marTop w:val="0"/>
      <w:marBottom w:val="0"/>
      <w:divBdr>
        <w:top w:val="none" w:sz="0" w:space="0" w:color="auto"/>
        <w:left w:val="none" w:sz="0" w:space="0" w:color="auto"/>
        <w:bottom w:val="none" w:sz="0" w:space="0" w:color="auto"/>
        <w:right w:val="none" w:sz="0" w:space="0" w:color="auto"/>
      </w:divBdr>
    </w:div>
    <w:div w:id="818880862">
      <w:bodyDiv w:val="1"/>
      <w:marLeft w:val="0"/>
      <w:marRight w:val="0"/>
      <w:marTop w:val="0"/>
      <w:marBottom w:val="0"/>
      <w:divBdr>
        <w:top w:val="none" w:sz="0" w:space="0" w:color="auto"/>
        <w:left w:val="none" w:sz="0" w:space="0" w:color="auto"/>
        <w:bottom w:val="none" w:sz="0" w:space="0" w:color="auto"/>
        <w:right w:val="none" w:sz="0" w:space="0" w:color="auto"/>
      </w:divBdr>
    </w:div>
    <w:div w:id="843013775">
      <w:bodyDiv w:val="1"/>
      <w:marLeft w:val="0"/>
      <w:marRight w:val="0"/>
      <w:marTop w:val="0"/>
      <w:marBottom w:val="0"/>
      <w:divBdr>
        <w:top w:val="none" w:sz="0" w:space="0" w:color="auto"/>
        <w:left w:val="none" w:sz="0" w:space="0" w:color="auto"/>
        <w:bottom w:val="none" w:sz="0" w:space="0" w:color="auto"/>
        <w:right w:val="none" w:sz="0" w:space="0" w:color="auto"/>
      </w:divBdr>
      <w:divsChild>
        <w:div w:id="1253512016">
          <w:marLeft w:val="0"/>
          <w:marRight w:val="0"/>
          <w:marTop w:val="0"/>
          <w:marBottom w:val="0"/>
          <w:divBdr>
            <w:top w:val="single" w:sz="2" w:space="0" w:color="D9D9E3"/>
            <w:left w:val="single" w:sz="2" w:space="0" w:color="D9D9E3"/>
            <w:bottom w:val="single" w:sz="2" w:space="0" w:color="D9D9E3"/>
            <w:right w:val="single" w:sz="2" w:space="0" w:color="D9D9E3"/>
          </w:divBdr>
          <w:divsChild>
            <w:div w:id="1911190228">
              <w:marLeft w:val="0"/>
              <w:marRight w:val="0"/>
              <w:marTop w:val="0"/>
              <w:marBottom w:val="0"/>
              <w:divBdr>
                <w:top w:val="single" w:sz="2" w:space="0" w:color="D9D9E3"/>
                <w:left w:val="single" w:sz="2" w:space="0" w:color="D9D9E3"/>
                <w:bottom w:val="single" w:sz="2" w:space="0" w:color="D9D9E3"/>
                <w:right w:val="single" w:sz="2" w:space="0" w:color="D9D9E3"/>
              </w:divBdr>
              <w:divsChild>
                <w:div w:id="1575048971">
                  <w:marLeft w:val="0"/>
                  <w:marRight w:val="0"/>
                  <w:marTop w:val="0"/>
                  <w:marBottom w:val="0"/>
                  <w:divBdr>
                    <w:top w:val="single" w:sz="2" w:space="0" w:color="D9D9E3"/>
                    <w:left w:val="single" w:sz="2" w:space="0" w:color="D9D9E3"/>
                    <w:bottom w:val="single" w:sz="2" w:space="0" w:color="D9D9E3"/>
                    <w:right w:val="single" w:sz="2" w:space="0" w:color="D9D9E3"/>
                  </w:divBdr>
                  <w:divsChild>
                    <w:div w:id="991522369">
                      <w:marLeft w:val="0"/>
                      <w:marRight w:val="0"/>
                      <w:marTop w:val="0"/>
                      <w:marBottom w:val="0"/>
                      <w:divBdr>
                        <w:top w:val="single" w:sz="2" w:space="0" w:color="D9D9E3"/>
                        <w:left w:val="single" w:sz="2" w:space="0" w:color="D9D9E3"/>
                        <w:bottom w:val="single" w:sz="2" w:space="0" w:color="D9D9E3"/>
                        <w:right w:val="single" w:sz="2" w:space="0" w:color="D9D9E3"/>
                      </w:divBdr>
                      <w:divsChild>
                        <w:div w:id="331031369">
                          <w:marLeft w:val="0"/>
                          <w:marRight w:val="0"/>
                          <w:marTop w:val="0"/>
                          <w:marBottom w:val="0"/>
                          <w:divBdr>
                            <w:top w:val="single" w:sz="2" w:space="0" w:color="D9D9E3"/>
                            <w:left w:val="single" w:sz="2" w:space="0" w:color="D9D9E3"/>
                            <w:bottom w:val="single" w:sz="2" w:space="0" w:color="D9D9E3"/>
                            <w:right w:val="single" w:sz="2" w:space="0" w:color="D9D9E3"/>
                          </w:divBdr>
                          <w:divsChild>
                            <w:div w:id="702442094">
                              <w:marLeft w:val="0"/>
                              <w:marRight w:val="0"/>
                              <w:marTop w:val="100"/>
                              <w:marBottom w:val="100"/>
                              <w:divBdr>
                                <w:top w:val="single" w:sz="2" w:space="0" w:color="D9D9E3"/>
                                <w:left w:val="single" w:sz="2" w:space="0" w:color="D9D9E3"/>
                                <w:bottom w:val="single" w:sz="2" w:space="0" w:color="D9D9E3"/>
                                <w:right w:val="single" w:sz="2" w:space="0" w:color="D9D9E3"/>
                              </w:divBdr>
                              <w:divsChild>
                                <w:div w:id="141965517">
                                  <w:marLeft w:val="0"/>
                                  <w:marRight w:val="0"/>
                                  <w:marTop w:val="0"/>
                                  <w:marBottom w:val="0"/>
                                  <w:divBdr>
                                    <w:top w:val="single" w:sz="2" w:space="0" w:color="D9D9E3"/>
                                    <w:left w:val="single" w:sz="2" w:space="0" w:color="D9D9E3"/>
                                    <w:bottom w:val="single" w:sz="2" w:space="0" w:color="D9D9E3"/>
                                    <w:right w:val="single" w:sz="2" w:space="0" w:color="D9D9E3"/>
                                  </w:divBdr>
                                  <w:divsChild>
                                    <w:div w:id="192110909">
                                      <w:marLeft w:val="0"/>
                                      <w:marRight w:val="0"/>
                                      <w:marTop w:val="0"/>
                                      <w:marBottom w:val="0"/>
                                      <w:divBdr>
                                        <w:top w:val="single" w:sz="2" w:space="0" w:color="D9D9E3"/>
                                        <w:left w:val="single" w:sz="2" w:space="0" w:color="D9D9E3"/>
                                        <w:bottom w:val="single" w:sz="2" w:space="0" w:color="D9D9E3"/>
                                        <w:right w:val="single" w:sz="2" w:space="0" w:color="D9D9E3"/>
                                      </w:divBdr>
                                      <w:divsChild>
                                        <w:div w:id="1447772695">
                                          <w:marLeft w:val="0"/>
                                          <w:marRight w:val="0"/>
                                          <w:marTop w:val="0"/>
                                          <w:marBottom w:val="0"/>
                                          <w:divBdr>
                                            <w:top w:val="single" w:sz="2" w:space="0" w:color="D9D9E3"/>
                                            <w:left w:val="single" w:sz="2" w:space="0" w:color="D9D9E3"/>
                                            <w:bottom w:val="single" w:sz="2" w:space="0" w:color="D9D9E3"/>
                                            <w:right w:val="single" w:sz="2" w:space="0" w:color="D9D9E3"/>
                                          </w:divBdr>
                                          <w:divsChild>
                                            <w:div w:id="1433551095">
                                              <w:marLeft w:val="0"/>
                                              <w:marRight w:val="0"/>
                                              <w:marTop w:val="0"/>
                                              <w:marBottom w:val="0"/>
                                              <w:divBdr>
                                                <w:top w:val="single" w:sz="2" w:space="0" w:color="D9D9E3"/>
                                                <w:left w:val="single" w:sz="2" w:space="0" w:color="D9D9E3"/>
                                                <w:bottom w:val="single" w:sz="2" w:space="0" w:color="D9D9E3"/>
                                                <w:right w:val="single" w:sz="2" w:space="0" w:color="D9D9E3"/>
                                              </w:divBdr>
                                              <w:divsChild>
                                                <w:div w:id="246966975">
                                                  <w:marLeft w:val="0"/>
                                                  <w:marRight w:val="0"/>
                                                  <w:marTop w:val="0"/>
                                                  <w:marBottom w:val="0"/>
                                                  <w:divBdr>
                                                    <w:top w:val="single" w:sz="2" w:space="0" w:color="D9D9E3"/>
                                                    <w:left w:val="single" w:sz="2" w:space="0" w:color="D9D9E3"/>
                                                    <w:bottom w:val="single" w:sz="2" w:space="0" w:color="D9D9E3"/>
                                                    <w:right w:val="single" w:sz="2" w:space="0" w:color="D9D9E3"/>
                                                  </w:divBdr>
                                                  <w:divsChild>
                                                    <w:div w:id="4657018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88085691">
          <w:marLeft w:val="0"/>
          <w:marRight w:val="0"/>
          <w:marTop w:val="0"/>
          <w:marBottom w:val="0"/>
          <w:divBdr>
            <w:top w:val="none" w:sz="0" w:space="0" w:color="auto"/>
            <w:left w:val="none" w:sz="0" w:space="0" w:color="auto"/>
            <w:bottom w:val="none" w:sz="0" w:space="0" w:color="auto"/>
            <w:right w:val="none" w:sz="0" w:space="0" w:color="auto"/>
          </w:divBdr>
        </w:div>
      </w:divsChild>
    </w:div>
    <w:div w:id="857696452">
      <w:bodyDiv w:val="1"/>
      <w:marLeft w:val="0"/>
      <w:marRight w:val="0"/>
      <w:marTop w:val="0"/>
      <w:marBottom w:val="0"/>
      <w:divBdr>
        <w:top w:val="none" w:sz="0" w:space="0" w:color="auto"/>
        <w:left w:val="none" w:sz="0" w:space="0" w:color="auto"/>
        <w:bottom w:val="none" w:sz="0" w:space="0" w:color="auto"/>
        <w:right w:val="none" w:sz="0" w:space="0" w:color="auto"/>
      </w:divBdr>
    </w:div>
    <w:div w:id="862062180">
      <w:bodyDiv w:val="1"/>
      <w:marLeft w:val="0"/>
      <w:marRight w:val="0"/>
      <w:marTop w:val="0"/>
      <w:marBottom w:val="0"/>
      <w:divBdr>
        <w:top w:val="none" w:sz="0" w:space="0" w:color="auto"/>
        <w:left w:val="none" w:sz="0" w:space="0" w:color="auto"/>
        <w:bottom w:val="none" w:sz="0" w:space="0" w:color="auto"/>
        <w:right w:val="none" w:sz="0" w:space="0" w:color="auto"/>
      </w:divBdr>
      <w:divsChild>
        <w:div w:id="1797067908">
          <w:marLeft w:val="0"/>
          <w:marRight w:val="0"/>
          <w:marTop w:val="0"/>
          <w:marBottom w:val="0"/>
          <w:divBdr>
            <w:top w:val="single" w:sz="2" w:space="0" w:color="D9D9E3"/>
            <w:left w:val="single" w:sz="2" w:space="0" w:color="D9D9E3"/>
            <w:bottom w:val="single" w:sz="2" w:space="0" w:color="D9D9E3"/>
            <w:right w:val="single" w:sz="2" w:space="0" w:color="D9D9E3"/>
          </w:divBdr>
          <w:divsChild>
            <w:div w:id="839467392">
              <w:marLeft w:val="0"/>
              <w:marRight w:val="0"/>
              <w:marTop w:val="0"/>
              <w:marBottom w:val="0"/>
              <w:divBdr>
                <w:top w:val="single" w:sz="2" w:space="0" w:color="D9D9E3"/>
                <w:left w:val="single" w:sz="2" w:space="0" w:color="D9D9E3"/>
                <w:bottom w:val="single" w:sz="2" w:space="0" w:color="D9D9E3"/>
                <w:right w:val="single" w:sz="2" w:space="0" w:color="D9D9E3"/>
              </w:divBdr>
              <w:divsChild>
                <w:div w:id="84693643">
                  <w:marLeft w:val="0"/>
                  <w:marRight w:val="0"/>
                  <w:marTop w:val="0"/>
                  <w:marBottom w:val="0"/>
                  <w:divBdr>
                    <w:top w:val="single" w:sz="2" w:space="0" w:color="D9D9E3"/>
                    <w:left w:val="single" w:sz="2" w:space="0" w:color="D9D9E3"/>
                    <w:bottom w:val="single" w:sz="2" w:space="0" w:color="D9D9E3"/>
                    <w:right w:val="single" w:sz="2" w:space="0" w:color="D9D9E3"/>
                  </w:divBdr>
                  <w:divsChild>
                    <w:div w:id="754132728">
                      <w:marLeft w:val="0"/>
                      <w:marRight w:val="0"/>
                      <w:marTop w:val="0"/>
                      <w:marBottom w:val="0"/>
                      <w:divBdr>
                        <w:top w:val="single" w:sz="2" w:space="0" w:color="D9D9E3"/>
                        <w:left w:val="single" w:sz="2" w:space="0" w:color="D9D9E3"/>
                        <w:bottom w:val="single" w:sz="2" w:space="0" w:color="D9D9E3"/>
                        <w:right w:val="single" w:sz="2" w:space="0" w:color="D9D9E3"/>
                      </w:divBdr>
                      <w:divsChild>
                        <w:div w:id="559680767">
                          <w:marLeft w:val="0"/>
                          <w:marRight w:val="0"/>
                          <w:marTop w:val="0"/>
                          <w:marBottom w:val="0"/>
                          <w:divBdr>
                            <w:top w:val="single" w:sz="2" w:space="0" w:color="D9D9E3"/>
                            <w:left w:val="single" w:sz="2" w:space="0" w:color="D9D9E3"/>
                            <w:bottom w:val="single" w:sz="2" w:space="0" w:color="D9D9E3"/>
                            <w:right w:val="single" w:sz="2" w:space="0" w:color="D9D9E3"/>
                          </w:divBdr>
                          <w:divsChild>
                            <w:div w:id="854728634">
                              <w:marLeft w:val="0"/>
                              <w:marRight w:val="0"/>
                              <w:marTop w:val="100"/>
                              <w:marBottom w:val="100"/>
                              <w:divBdr>
                                <w:top w:val="single" w:sz="2" w:space="0" w:color="D9D9E3"/>
                                <w:left w:val="single" w:sz="2" w:space="0" w:color="D9D9E3"/>
                                <w:bottom w:val="single" w:sz="2" w:space="0" w:color="D9D9E3"/>
                                <w:right w:val="single" w:sz="2" w:space="0" w:color="D9D9E3"/>
                              </w:divBdr>
                              <w:divsChild>
                                <w:div w:id="1846479010">
                                  <w:marLeft w:val="0"/>
                                  <w:marRight w:val="0"/>
                                  <w:marTop w:val="0"/>
                                  <w:marBottom w:val="0"/>
                                  <w:divBdr>
                                    <w:top w:val="single" w:sz="2" w:space="0" w:color="D9D9E3"/>
                                    <w:left w:val="single" w:sz="2" w:space="0" w:color="D9D9E3"/>
                                    <w:bottom w:val="single" w:sz="2" w:space="0" w:color="D9D9E3"/>
                                    <w:right w:val="single" w:sz="2" w:space="0" w:color="D9D9E3"/>
                                  </w:divBdr>
                                  <w:divsChild>
                                    <w:div w:id="1784031625">
                                      <w:marLeft w:val="0"/>
                                      <w:marRight w:val="0"/>
                                      <w:marTop w:val="0"/>
                                      <w:marBottom w:val="0"/>
                                      <w:divBdr>
                                        <w:top w:val="single" w:sz="2" w:space="0" w:color="D9D9E3"/>
                                        <w:left w:val="single" w:sz="2" w:space="0" w:color="D9D9E3"/>
                                        <w:bottom w:val="single" w:sz="2" w:space="0" w:color="D9D9E3"/>
                                        <w:right w:val="single" w:sz="2" w:space="0" w:color="D9D9E3"/>
                                      </w:divBdr>
                                      <w:divsChild>
                                        <w:div w:id="1176072556">
                                          <w:marLeft w:val="0"/>
                                          <w:marRight w:val="0"/>
                                          <w:marTop w:val="0"/>
                                          <w:marBottom w:val="0"/>
                                          <w:divBdr>
                                            <w:top w:val="single" w:sz="2" w:space="0" w:color="D9D9E3"/>
                                            <w:left w:val="single" w:sz="2" w:space="0" w:color="D9D9E3"/>
                                            <w:bottom w:val="single" w:sz="2" w:space="0" w:color="D9D9E3"/>
                                            <w:right w:val="single" w:sz="2" w:space="0" w:color="D9D9E3"/>
                                          </w:divBdr>
                                          <w:divsChild>
                                            <w:div w:id="1418330634">
                                              <w:marLeft w:val="0"/>
                                              <w:marRight w:val="0"/>
                                              <w:marTop w:val="0"/>
                                              <w:marBottom w:val="0"/>
                                              <w:divBdr>
                                                <w:top w:val="single" w:sz="2" w:space="0" w:color="D9D9E3"/>
                                                <w:left w:val="single" w:sz="2" w:space="0" w:color="D9D9E3"/>
                                                <w:bottom w:val="single" w:sz="2" w:space="0" w:color="D9D9E3"/>
                                                <w:right w:val="single" w:sz="2" w:space="0" w:color="D9D9E3"/>
                                              </w:divBdr>
                                              <w:divsChild>
                                                <w:div w:id="1760642489">
                                                  <w:marLeft w:val="0"/>
                                                  <w:marRight w:val="0"/>
                                                  <w:marTop w:val="0"/>
                                                  <w:marBottom w:val="0"/>
                                                  <w:divBdr>
                                                    <w:top w:val="single" w:sz="2" w:space="0" w:color="D9D9E3"/>
                                                    <w:left w:val="single" w:sz="2" w:space="0" w:color="D9D9E3"/>
                                                    <w:bottom w:val="single" w:sz="2" w:space="0" w:color="D9D9E3"/>
                                                    <w:right w:val="single" w:sz="2" w:space="0" w:color="D9D9E3"/>
                                                  </w:divBdr>
                                                  <w:divsChild>
                                                    <w:div w:id="1771125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74464274">
          <w:marLeft w:val="0"/>
          <w:marRight w:val="0"/>
          <w:marTop w:val="0"/>
          <w:marBottom w:val="0"/>
          <w:divBdr>
            <w:top w:val="none" w:sz="0" w:space="0" w:color="auto"/>
            <w:left w:val="none" w:sz="0" w:space="0" w:color="auto"/>
            <w:bottom w:val="none" w:sz="0" w:space="0" w:color="auto"/>
            <w:right w:val="none" w:sz="0" w:space="0" w:color="auto"/>
          </w:divBdr>
        </w:div>
      </w:divsChild>
    </w:div>
    <w:div w:id="866260954">
      <w:bodyDiv w:val="1"/>
      <w:marLeft w:val="0"/>
      <w:marRight w:val="0"/>
      <w:marTop w:val="0"/>
      <w:marBottom w:val="0"/>
      <w:divBdr>
        <w:top w:val="none" w:sz="0" w:space="0" w:color="auto"/>
        <w:left w:val="none" w:sz="0" w:space="0" w:color="auto"/>
        <w:bottom w:val="none" w:sz="0" w:space="0" w:color="auto"/>
        <w:right w:val="none" w:sz="0" w:space="0" w:color="auto"/>
      </w:divBdr>
    </w:div>
    <w:div w:id="882517832">
      <w:bodyDiv w:val="1"/>
      <w:marLeft w:val="0"/>
      <w:marRight w:val="0"/>
      <w:marTop w:val="0"/>
      <w:marBottom w:val="0"/>
      <w:divBdr>
        <w:top w:val="none" w:sz="0" w:space="0" w:color="auto"/>
        <w:left w:val="none" w:sz="0" w:space="0" w:color="auto"/>
        <w:bottom w:val="none" w:sz="0" w:space="0" w:color="auto"/>
        <w:right w:val="none" w:sz="0" w:space="0" w:color="auto"/>
      </w:divBdr>
    </w:div>
    <w:div w:id="882671112">
      <w:bodyDiv w:val="1"/>
      <w:marLeft w:val="0"/>
      <w:marRight w:val="0"/>
      <w:marTop w:val="0"/>
      <w:marBottom w:val="0"/>
      <w:divBdr>
        <w:top w:val="none" w:sz="0" w:space="0" w:color="auto"/>
        <w:left w:val="none" w:sz="0" w:space="0" w:color="auto"/>
        <w:bottom w:val="none" w:sz="0" w:space="0" w:color="auto"/>
        <w:right w:val="none" w:sz="0" w:space="0" w:color="auto"/>
      </w:divBdr>
    </w:div>
    <w:div w:id="884215563">
      <w:bodyDiv w:val="1"/>
      <w:marLeft w:val="0"/>
      <w:marRight w:val="0"/>
      <w:marTop w:val="0"/>
      <w:marBottom w:val="0"/>
      <w:divBdr>
        <w:top w:val="none" w:sz="0" w:space="0" w:color="auto"/>
        <w:left w:val="none" w:sz="0" w:space="0" w:color="auto"/>
        <w:bottom w:val="none" w:sz="0" w:space="0" w:color="auto"/>
        <w:right w:val="none" w:sz="0" w:space="0" w:color="auto"/>
      </w:divBdr>
    </w:div>
    <w:div w:id="890387561">
      <w:bodyDiv w:val="1"/>
      <w:marLeft w:val="0"/>
      <w:marRight w:val="0"/>
      <w:marTop w:val="0"/>
      <w:marBottom w:val="0"/>
      <w:divBdr>
        <w:top w:val="none" w:sz="0" w:space="0" w:color="auto"/>
        <w:left w:val="none" w:sz="0" w:space="0" w:color="auto"/>
        <w:bottom w:val="none" w:sz="0" w:space="0" w:color="auto"/>
        <w:right w:val="none" w:sz="0" w:space="0" w:color="auto"/>
      </w:divBdr>
    </w:div>
    <w:div w:id="907304126">
      <w:bodyDiv w:val="1"/>
      <w:marLeft w:val="0"/>
      <w:marRight w:val="0"/>
      <w:marTop w:val="0"/>
      <w:marBottom w:val="0"/>
      <w:divBdr>
        <w:top w:val="none" w:sz="0" w:space="0" w:color="auto"/>
        <w:left w:val="none" w:sz="0" w:space="0" w:color="auto"/>
        <w:bottom w:val="none" w:sz="0" w:space="0" w:color="auto"/>
        <w:right w:val="none" w:sz="0" w:space="0" w:color="auto"/>
      </w:divBdr>
    </w:div>
    <w:div w:id="908229007">
      <w:bodyDiv w:val="1"/>
      <w:marLeft w:val="0"/>
      <w:marRight w:val="0"/>
      <w:marTop w:val="0"/>
      <w:marBottom w:val="0"/>
      <w:divBdr>
        <w:top w:val="none" w:sz="0" w:space="0" w:color="auto"/>
        <w:left w:val="none" w:sz="0" w:space="0" w:color="auto"/>
        <w:bottom w:val="none" w:sz="0" w:space="0" w:color="auto"/>
        <w:right w:val="none" w:sz="0" w:space="0" w:color="auto"/>
      </w:divBdr>
    </w:div>
    <w:div w:id="911548479">
      <w:bodyDiv w:val="1"/>
      <w:marLeft w:val="0"/>
      <w:marRight w:val="0"/>
      <w:marTop w:val="0"/>
      <w:marBottom w:val="0"/>
      <w:divBdr>
        <w:top w:val="none" w:sz="0" w:space="0" w:color="auto"/>
        <w:left w:val="none" w:sz="0" w:space="0" w:color="auto"/>
        <w:bottom w:val="none" w:sz="0" w:space="0" w:color="auto"/>
        <w:right w:val="none" w:sz="0" w:space="0" w:color="auto"/>
      </w:divBdr>
    </w:div>
    <w:div w:id="911700464">
      <w:bodyDiv w:val="1"/>
      <w:marLeft w:val="0"/>
      <w:marRight w:val="0"/>
      <w:marTop w:val="0"/>
      <w:marBottom w:val="0"/>
      <w:divBdr>
        <w:top w:val="none" w:sz="0" w:space="0" w:color="auto"/>
        <w:left w:val="none" w:sz="0" w:space="0" w:color="auto"/>
        <w:bottom w:val="none" w:sz="0" w:space="0" w:color="auto"/>
        <w:right w:val="none" w:sz="0" w:space="0" w:color="auto"/>
      </w:divBdr>
      <w:divsChild>
        <w:div w:id="636840119">
          <w:marLeft w:val="0"/>
          <w:marRight w:val="0"/>
          <w:marTop w:val="0"/>
          <w:marBottom w:val="0"/>
          <w:divBdr>
            <w:top w:val="single" w:sz="2" w:space="0" w:color="D9D9E3"/>
            <w:left w:val="single" w:sz="2" w:space="0" w:color="D9D9E3"/>
            <w:bottom w:val="single" w:sz="2" w:space="0" w:color="D9D9E3"/>
            <w:right w:val="single" w:sz="2" w:space="0" w:color="D9D9E3"/>
          </w:divBdr>
          <w:divsChild>
            <w:div w:id="2118791012">
              <w:marLeft w:val="0"/>
              <w:marRight w:val="0"/>
              <w:marTop w:val="0"/>
              <w:marBottom w:val="0"/>
              <w:divBdr>
                <w:top w:val="single" w:sz="2" w:space="0" w:color="D9D9E3"/>
                <w:left w:val="single" w:sz="2" w:space="0" w:color="D9D9E3"/>
                <w:bottom w:val="single" w:sz="2" w:space="0" w:color="D9D9E3"/>
                <w:right w:val="single" w:sz="2" w:space="0" w:color="D9D9E3"/>
              </w:divBdr>
              <w:divsChild>
                <w:div w:id="1707606943">
                  <w:marLeft w:val="0"/>
                  <w:marRight w:val="0"/>
                  <w:marTop w:val="0"/>
                  <w:marBottom w:val="0"/>
                  <w:divBdr>
                    <w:top w:val="single" w:sz="2" w:space="0" w:color="D9D9E3"/>
                    <w:left w:val="single" w:sz="2" w:space="0" w:color="D9D9E3"/>
                    <w:bottom w:val="single" w:sz="2" w:space="0" w:color="D9D9E3"/>
                    <w:right w:val="single" w:sz="2" w:space="0" w:color="D9D9E3"/>
                  </w:divBdr>
                  <w:divsChild>
                    <w:div w:id="1816679869">
                      <w:marLeft w:val="0"/>
                      <w:marRight w:val="0"/>
                      <w:marTop w:val="0"/>
                      <w:marBottom w:val="0"/>
                      <w:divBdr>
                        <w:top w:val="single" w:sz="2" w:space="0" w:color="D9D9E3"/>
                        <w:left w:val="single" w:sz="2" w:space="0" w:color="D9D9E3"/>
                        <w:bottom w:val="single" w:sz="2" w:space="0" w:color="D9D9E3"/>
                        <w:right w:val="single" w:sz="2" w:space="0" w:color="D9D9E3"/>
                      </w:divBdr>
                      <w:divsChild>
                        <w:div w:id="486559419">
                          <w:marLeft w:val="0"/>
                          <w:marRight w:val="0"/>
                          <w:marTop w:val="0"/>
                          <w:marBottom w:val="0"/>
                          <w:divBdr>
                            <w:top w:val="single" w:sz="2" w:space="0" w:color="D9D9E3"/>
                            <w:left w:val="single" w:sz="2" w:space="0" w:color="D9D9E3"/>
                            <w:bottom w:val="single" w:sz="2" w:space="0" w:color="D9D9E3"/>
                            <w:right w:val="single" w:sz="2" w:space="0" w:color="D9D9E3"/>
                          </w:divBdr>
                          <w:divsChild>
                            <w:div w:id="411590960">
                              <w:marLeft w:val="0"/>
                              <w:marRight w:val="0"/>
                              <w:marTop w:val="100"/>
                              <w:marBottom w:val="100"/>
                              <w:divBdr>
                                <w:top w:val="single" w:sz="2" w:space="0" w:color="D9D9E3"/>
                                <w:left w:val="single" w:sz="2" w:space="0" w:color="D9D9E3"/>
                                <w:bottom w:val="single" w:sz="2" w:space="0" w:color="D9D9E3"/>
                                <w:right w:val="single" w:sz="2" w:space="0" w:color="D9D9E3"/>
                              </w:divBdr>
                              <w:divsChild>
                                <w:div w:id="1095633464">
                                  <w:marLeft w:val="0"/>
                                  <w:marRight w:val="0"/>
                                  <w:marTop w:val="0"/>
                                  <w:marBottom w:val="0"/>
                                  <w:divBdr>
                                    <w:top w:val="single" w:sz="2" w:space="0" w:color="D9D9E3"/>
                                    <w:left w:val="single" w:sz="2" w:space="0" w:color="D9D9E3"/>
                                    <w:bottom w:val="single" w:sz="2" w:space="0" w:color="D9D9E3"/>
                                    <w:right w:val="single" w:sz="2" w:space="0" w:color="D9D9E3"/>
                                  </w:divBdr>
                                  <w:divsChild>
                                    <w:div w:id="862472632">
                                      <w:marLeft w:val="0"/>
                                      <w:marRight w:val="0"/>
                                      <w:marTop w:val="0"/>
                                      <w:marBottom w:val="0"/>
                                      <w:divBdr>
                                        <w:top w:val="single" w:sz="2" w:space="0" w:color="D9D9E3"/>
                                        <w:left w:val="single" w:sz="2" w:space="0" w:color="D9D9E3"/>
                                        <w:bottom w:val="single" w:sz="2" w:space="0" w:color="D9D9E3"/>
                                        <w:right w:val="single" w:sz="2" w:space="0" w:color="D9D9E3"/>
                                      </w:divBdr>
                                      <w:divsChild>
                                        <w:div w:id="48263988">
                                          <w:marLeft w:val="0"/>
                                          <w:marRight w:val="0"/>
                                          <w:marTop w:val="0"/>
                                          <w:marBottom w:val="0"/>
                                          <w:divBdr>
                                            <w:top w:val="single" w:sz="2" w:space="0" w:color="D9D9E3"/>
                                            <w:left w:val="single" w:sz="2" w:space="0" w:color="D9D9E3"/>
                                            <w:bottom w:val="single" w:sz="2" w:space="0" w:color="D9D9E3"/>
                                            <w:right w:val="single" w:sz="2" w:space="0" w:color="D9D9E3"/>
                                          </w:divBdr>
                                          <w:divsChild>
                                            <w:div w:id="1675843507">
                                              <w:marLeft w:val="0"/>
                                              <w:marRight w:val="0"/>
                                              <w:marTop w:val="0"/>
                                              <w:marBottom w:val="0"/>
                                              <w:divBdr>
                                                <w:top w:val="single" w:sz="2" w:space="0" w:color="D9D9E3"/>
                                                <w:left w:val="single" w:sz="2" w:space="0" w:color="D9D9E3"/>
                                                <w:bottom w:val="single" w:sz="2" w:space="0" w:color="D9D9E3"/>
                                                <w:right w:val="single" w:sz="2" w:space="0" w:color="D9D9E3"/>
                                              </w:divBdr>
                                              <w:divsChild>
                                                <w:div w:id="1802839255">
                                                  <w:marLeft w:val="0"/>
                                                  <w:marRight w:val="0"/>
                                                  <w:marTop w:val="0"/>
                                                  <w:marBottom w:val="0"/>
                                                  <w:divBdr>
                                                    <w:top w:val="single" w:sz="2" w:space="0" w:color="D9D9E3"/>
                                                    <w:left w:val="single" w:sz="2" w:space="0" w:color="D9D9E3"/>
                                                    <w:bottom w:val="single" w:sz="2" w:space="0" w:color="D9D9E3"/>
                                                    <w:right w:val="single" w:sz="2" w:space="0" w:color="D9D9E3"/>
                                                  </w:divBdr>
                                                  <w:divsChild>
                                                    <w:div w:id="5314992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12105081">
          <w:marLeft w:val="0"/>
          <w:marRight w:val="0"/>
          <w:marTop w:val="0"/>
          <w:marBottom w:val="0"/>
          <w:divBdr>
            <w:top w:val="none" w:sz="0" w:space="0" w:color="auto"/>
            <w:left w:val="none" w:sz="0" w:space="0" w:color="auto"/>
            <w:bottom w:val="none" w:sz="0" w:space="0" w:color="auto"/>
            <w:right w:val="none" w:sz="0" w:space="0" w:color="auto"/>
          </w:divBdr>
        </w:div>
      </w:divsChild>
    </w:div>
    <w:div w:id="912665018">
      <w:bodyDiv w:val="1"/>
      <w:marLeft w:val="0"/>
      <w:marRight w:val="0"/>
      <w:marTop w:val="0"/>
      <w:marBottom w:val="0"/>
      <w:divBdr>
        <w:top w:val="none" w:sz="0" w:space="0" w:color="auto"/>
        <w:left w:val="none" w:sz="0" w:space="0" w:color="auto"/>
        <w:bottom w:val="none" w:sz="0" w:space="0" w:color="auto"/>
        <w:right w:val="none" w:sz="0" w:space="0" w:color="auto"/>
      </w:divBdr>
    </w:div>
    <w:div w:id="942809497">
      <w:bodyDiv w:val="1"/>
      <w:marLeft w:val="0"/>
      <w:marRight w:val="0"/>
      <w:marTop w:val="0"/>
      <w:marBottom w:val="0"/>
      <w:divBdr>
        <w:top w:val="none" w:sz="0" w:space="0" w:color="auto"/>
        <w:left w:val="none" w:sz="0" w:space="0" w:color="auto"/>
        <w:bottom w:val="none" w:sz="0" w:space="0" w:color="auto"/>
        <w:right w:val="none" w:sz="0" w:space="0" w:color="auto"/>
      </w:divBdr>
    </w:div>
    <w:div w:id="957032495">
      <w:bodyDiv w:val="1"/>
      <w:marLeft w:val="0"/>
      <w:marRight w:val="0"/>
      <w:marTop w:val="0"/>
      <w:marBottom w:val="0"/>
      <w:divBdr>
        <w:top w:val="none" w:sz="0" w:space="0" w:color="auto"/>
        <w:left w:val="none" w:sz="0" w:space="0" w:color="auto"/>
        <w:bottom w:val="none" w:sz="0" w:space="0" w:color="auto"/>
        <w:right w:val="none" w:sz="0" w:space="0" w:color="auto"/>
      </w:divBdr>
      <w:divsChild>
        <w:div w:id="1709834785">
          <w:marLeft w:val="0"/>
          <w:marRight w:val="0"/>
          <w:marTop w:val="0"/>
          <w:marBottom w:val="0"/>
          <w:divBdr>
            <w:top w:val="single" w:sz="2" w:space="0" w:color="D9D9E3"/>
            <w:left w:val="single" w:sz="2" w:space="0" w:color="D9D9E3"/>
            <w:bottom w:val="single" w:sz="2" w:space="0" w:color="D9D9E3"/>
            <w:right w:val="single" w:sz="2" w:space="0" w:color="D9D9E3"/>
          </w:divBdr>
          <w:divsChild>
            <w:div w:id="1438138338">
              <w:marLeft w:val="0"/>
              <w:marRight w:val="0"/>
              <w:marTop w:val="0"/>
              <w:marBottom w:val="0"/>
              <w:divBdr>
                <w:top w:val="single" w:sz="2" w:space="0" w:color="D9D9E3"/>
                <w:left w:val="single" w:sz="2" w:space="0" w:color="D9D9E3"/>
                <w:bottom w:val="single" w:sz="2" w:space="0" w:color="D9D9E3"/>
                <w:right w:val="single" w:sz="2" w:space="0" w:color="D9D9E3"/>
              </w:divBdr>
              <w:divsChild>
                <w:div w:id="587471095">
                  <w:marLeft w:val="0"/>
                  <w:marRight w:val="0"/>
                  <w:marTop w:val="0"/>
                  <w:marBottom w:val="0"/>
                  <w:divBdr>
                    <w:top w:val="single" w:sz="2" w:space="0" w:color="D9D9E3"/>
                    <w:left w:val="single" w:sz="2" w:space="0" w:color="D9D9E3"/>
                    <w:bottom w:val="single" w:sz="2" w:space="0" w:color="D9D9E3"/>
                    <w:right w:val="single" w:sz="2" w:space="0" w:color="D9D9E3"/>
                  </w:divBdr>
                  <w:divsChild>
                    <w:div w:id="1153369102">
                      <w:marLeft w:val="0"/>
                      <w:marRight w:val="0"/>
                      <w:marTop w:val="0"/>
                      <w:marBottom w:val="0"/>
                      <w:divBdr>
                        <w:top w:val="single" w:sz="2" w:space="0" w:color="D9D9E3"/>
                        <w:left w:val="single" w:sz="2" w:space="0" w:color="D9D9E3"/>
                        <w:bottom w:val="single" w:sz="2" w:space="0" w:color="D9D9E3"/>
                        <w:right w:val="single" w:sz="2" w:space="0" w:color="D9D9E3"/>
                      </w:divBdr>
                      <w:divsChild>
                        <w:div w:id="1703625871">
                          <w:marLeft w:val="0"/>
                          <w:marRight w:val="0"/>
                          <w:marTop w:val="0"/>
                          <w:marBottom w:val="0"/>
                          <w:divBdr>
                            <w:top w:val="single" w:sz="2" w:space="0" w:color="D9D9E3"/>
                            <w:left w:val="single" w:sz="2" w:space="0" w:color="D9D9E3"/>
                            <w:bottom w:val="single" w:sz="2" w:space="0" w:color="D9D9E3"/>
                            <w:right w:val="single" w:sz="2" w:space="0" w:color="D9D9E3"/>
                          </w:divBdr>
                          <w:divsChild>
                            <w:div w:id="1670060597">
                              <w:marLeft w:val="0"/>
                              <w:marRight w:val="0"/>
                              <w:marTop w:val="100"/>
                              <w:marBottom w:val="100"/>
                              <w:divBdr>
                                <w:top w:val="single" w:sz="2" w:space="0" w:color="D9D9E3"/>
                                <w:left w:val="single" w:sz="2" w:space="0" w:color="D9D9E3"/>
                                <w:bottom w:val="single" w:sz="2" w:space="0" w:color="D9D9E3"/>
                                <w:right w:val="single" w:sz="2" w:space="0" w:color="D9D9E3"/>
                              </w:divBdr>
                              <w:divsChild>
                                <w:div w:id="132479541">
                                  <w:marLeft w:val="0"/>
                                  <w:marRight w:val="0"/>
                                  <w:marTop w:val="0"/>
                                  <w:marBottom w:val="0"/>
                                  <w:divBdr>
                                    <w:top w:val="single" w:sz="2" w:space="0" w:color="D9D9E3"/>
                                    <w:left w:val="single" w:sz="2" w:space="0" w:color="D9D9E3"/>
                                    <w:bottom w:val="single" w:sz="2" w:space="0" w:color="D9D9E3"/>
                                    <w:right w:val="single" w:sz="2" w:space="0" w:color="D9D9E3"/>
                                  </w:divBdr>
                                  <w:divsChild>
                                    <w:div w:id="29914584">
                                      <w:marLeft w:val="0"/>
                                      <w:marRight w:val="0"/>
                                      <w:marTop w:val="0"/>
                                      <w:marBottom w:val="0"/>
                                      <w:divBdr>
                                        <w:top w:val="single" w:sz="2" w:space="0" w:color="D9D9E3"/>
                                        <w:left w:val="single" w:sz="2" w:space="0" w:color="D9D9E3"/>
                                        <w:bottom w:val="single" w:sz="2" w:space="0" w:color="D9D9E3"/>
                                        <w:right w:val="single" w:sz="2" w:space="0" w:color="D9D9E3"/>
                                      </w:divBdr>
                                      <w:divsChild>
                                        <w:div w:id="234319956">
                                          <w:marLeft w:val="0"/>
                                          <w:marRight w:val="0"/>
                                          <w:marTop w:val="0"/>
                                          <w:marBottom w:val="0"/>
                                          <w:divBdr>
                                            <w:top w:val="single" w:sz="2" w:space="0" w:color="D9D9E3"/>
                                            <w:left w:val="single" w:sz="2" w:space="0" w:color="D9D9E3"/>
                                            <w:bottom w:val="single" w:sz="2" w:space="0" w:color="D9D9E3"/>
                                            <w:right w:val="single" w:sz="2" w:space="0" w:color="D9D9E3"/>
                                          </w:divBdr>
                                          <w:divsChild>
                                            <w:div w:id="1903641024">
                                              <w:marLeft w:val="0"/>
                                              <w:marRight w:val="0"/>
                                              <w:marTop w:val="0"/>
                                              <w:marBottom w:val="0"/>
                                              <w:divBdr>
                                                <w:top w:val="single" w:sz="2" w:space="0" w:color="D9D9E3"/>
                                                <w:left w:val="single" w:sz="2" w:space="0" w:color="D9D9E3"/>
                                                <w:bottom w:val="single" w:sz="2" w:space="0" w:color="D9D9E3"/>
                                                <w:right w:val="single" w:sz="2" w:space="0" w:color="D9D9E3"/>
                                              </w:divBdr>
                                              <w:divsChild>
                                                <w:div w:id="286013196">
                                                  <w:marLeft w:val="0"/>
                                                  <w:marRight w:val="0"/>
                                                  <w:marTop w:val="0"/>
                                                  <w:marBottom w:val="0"/>
                                                  <w:divBdr>
                                                    <w:top w:val="single" w:sz="2" w:space="0" w:color="D9D9E3"/>
                                                    <w:left w:val="single" w:sz="2" w:space="0" w:color="D9D9E3"/>
                                                    <w:bottom w:val="single" w:sz="2" w:space="0" w:color="D9D9E3"/>
                                                    <w:right w:val="single" w:sz="2" w:space="0" w:color="D9D9E3"/>
                                                  </w:divBdr>
                                                  <w:divsChild>
                                                    <w:div w:id="10087967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97786533">
          <w:marLeft w:val="0"/>
          <w:marRight w:val="0"/>
          <w:marTop w:val="0"/>
          <w:marBottom w:val="0"/>
          <w:divBdr>
            <w:top w:val="none" w:sz="0" w:space="0" w:color="auto"/>
            <w:left w:val="none" w:sz="0" w:space="0" w:color="auto"/>
            <w:bottom w:val="none" w:sz="0" w:space="0" w:color="auto"/>
            <w:right w:val="none" w:sz="0" w:space="0" w:color="auto"/>
          </w:divBdr>
        </w:div>
      </w:divsChild>
    </w:div>
    <w:div w:id="964310024">
      <w:bodyDiv w:val="1"/>
      <w:marLeft w:val="0"/>
      <w:marRight w:val="0"/>
      <w:marTop w:val="0"/>
      <w:marBottom w:val="0"/>
      <w:divBdr>
        <w:top w:val="none" w:sz="0" w:space="0" w:color="auto"/>
        <w:left w:val="none" w:sz="0" w:space="0" w:color="auto"/>
        <w:bottom w:val="none" w:sz="0" w:space="0" w:color="auto"/>
        <w:right w:val="none" w:sz="0" w:space="0" w:color="auto"/>
      </w:divBdr>
      <w:divsChild>
        <w:div w:id="72435076">
          <w:marLeft w:val="0"/>
          <w:marRight w:val="0"/>
          <w:marTop w:val="0"/>
          <w:marBottom w:val="0"/>
          <w:divBdr>
            <w:top w:val="single" w:sz="2" w:space="0" w:color="D9D9E3"/>
            <w:left w:val="single" w:sz="2" w:space="0" w:color="D9D9E3"/>
            <w:bottom w:val="single" w:sz="2" w:space="0" w:color="D9D9E3"/>
            <w:right w:val="single" w:sz="2" w:space="0" w:color="D9D9E3"/>
          </w:divBdr>
          <w:divsChild>
            <w:div w:id="27145423">
              <w:marLeft w:val="0"/>
              <w:marRight w:val="0"/>
              <w:marTop w:val="0"/>
              <w:marBottom w:val="0"/>
              <w:divBdr>
                <w:top w:val="single" w:sz="2" w:space="0" w:color="D9D9E3"/>
                <w:left w:val="single" w:sz="2" w:space="0" w:color="D9D9E3"/>
                <w:bottom w:val="single" w:sz="2" w:space="0" w:color="D9D9E3"/>
                <w:right w:val="single" w:sz="2" w:space="0" w:color="D9D9E3"/>
              </w:divBdr>
              <w:divsChild>
                <w:div w:id="872421448">
                  <w:marLeft w:val="0"/>
                  <w:marRight w:val="0"/>
                  <w:marTop w:val="0"/>
                  <w:marBottom w:val="0"/>
                  <w:divBdr>
                    <w:top w:val="single" w:sz="2" w:space="0" w:color="D9D9E3"/>
                    <w:left w:val="single" w:sz="2" w:space="0" w:color="D9D9E3"/>
                    <w:bottom w:val="single" w:sz="2" w:space="0" w:color="D9D9E3"/>
                    <w:right w:val="single" w:sz="2" w:space="0" w:color="D9D9E3"/>
                  </w:divBdr>
                  <w:divsChild>
                    <w:div w:id="1264996896">
                      <w:marLeft w:val="0"/>
                      <w:marRight w:val="0"/>
                      <w:marTop w:val="0"/>
                      <w:marBottom w:val="0"/>
                      <w:divBdr>
                        <w:top w:val="single" w:sz="2" w:space="0" w:color="D9D9E3"/>
                        <w:left w:val="single" w:sz="2" w:space="0" w:color="D9D9E3"/>
                        <w:bottom w:val="single" w:sz="2" w:space="0" w:color="D9D9E3"/>
                        <w:right w:val="single" w:sz="2" w:space="0" w:color="D9D9E3"/>
                      </w:divBdr>
                      <w:divsChild>
                        <w:div w:id="1771244103">
                          <w:marLeft w:val="0"/>
                          <w:marRight w:val="0"/>
                          <w:marTop w:val="0"/>
                          <w:marBottom w:val="0"/>
                          <w:divBdr>
                            <w:top w:val="single" w:sz="2" w:space="0" w:color="D9D9E3"/>
                            <w:left w:val="single" w:sz="2" w:space="0" w:color="D9D9E3"/>
                            <w:bottom w:val="single" w:sz="2" w:space="0" w:color="D9D9E3"/>
                            <w:right w:val="single" w:sz="2" w:space="0" w:color="D9D9E3"/>
                          </w:divBdr>
                          <w:divsChild>
                            <w:div w:id="589237288">
                              <w:marLeft w:val="0"/>
                              <w:marRight w:val="0"/>
                              <w:marTop w:val="100"/>
                              <w:marBottom w:val="100"/>
                              <w:divBdr>
                                <w:top w:val="single" w:sz="2" w:space="0" w:color="D9D9E3"/>
                                <w:left w:val="single" w:sz="2" w:space="0" w:color="D9D9E3"/>
                                <w:bottom w:val="single" w:sz="2" w:space="0" w:color="D9D9E3"/>
                                <w:right w:val="single" w:sz="2" w:space="0" w:color="D9D9E3"/>
                              </w:divBdr>
                              <w:divsChild>
                                <w:div w:id="1411080033">
                                  <w:marLeft w:val="0"/>
                                  <w:marRight w:val="0"/>
                                  <w:marTop w:val="0"/>
                                  <w:marBottom w:val="0"/>
                                  <w:divBdr>
                                    <w:top w:val="single" w:sz="2" w:space="0" w:color="D9D9E3"/>
                                    <w:left w:val="single" w:sz="2" w:space="0" w:color="D9D9E3"/>
                                    <w:bottom w:val="single" w:sz="2" w:space="0" w:color="D9D9E3"/>
                                    <w:right w:val="single" w:sz="2" w:space="0" w:color="D9D9E3"/>
                                  </w:divBdr>
                                  <w:divsChild>
                                    <w:div w:id="307440108">
                                      <w:marLeft w:val="0"/>
                                      <w:marRight w:val="0"/>
                                      <w:marTop w:val="0"/>
                                      <w:marBottom w:val="0"/>
                                      <w:divBdr>
                                        <w:top w:val="single" w:sz="2" w:space="0" w:color="D9D9E3"/>
                                        <w:left w:val="single" w:sz="2" w:space="0" w:color="D9D9E3"/>
                                        <w:bottom w:val="single" w:sz="2" w:space="0" w:color="D9D9E3"/>
                                        <w:right w:val="single" w:sz="2" w:space="0" w:color="D9D9E3"/>
                                      </w:divBdr>
                                      <w:divsChild>
                                        <w:div w:id="1950968553">
                                          <w:marLeft w:val="0"/>
                                          <w:marRight w:val="0"/>
                                          <w:marTop w:val="0"/>
                                          <w:marBottom w:val="0"/>
                                          <w:divBdr>
                                            <w:top w:val="single" w:sz="2" w:space="0" w:color="D9D9E3"/>
                                            <w:left w:val="single" w:sz="2" w:space="0" w:color="D9D9E3"/>
                                            <w:bottom w:val="single" w:sz="2" w:space="0" w:color="D9D9E3"/>
                                            <w:right w:val="single" w:sz="2" w:space="0" w:color="D9D9E3"/>
                                          </w:divBdr>
                                          <w:divsChild>
                                            <w:div w:id="989018693">
                                              <w:marLeft w:val="0"/>
                                              <w:marRight w:val="0"/>
                                              <w:marTop w:val="0"/>
                                              <w:marBottom w:val="0"/>
                                              <w:divBdr>
                                                <w:top w:val="single" w:sz="2" w:space="0" w:color="D9D9E3"/>
                                                <w:left w:val="single" w:sz="2" w:space="0" w:color="D9D9E3"/>
                                                <w:bottom w:val="single" w:sz="2" w:space="0" w:color="D9D9E3"/>
                                                <w:right w:val="single" w:sz="2" w:space="0" w:color="D9D9E3"/>
                                              </w:divBdr>
                                              <w:divsChild>
                                                <w:div w:id="576525088">
                                                  <w:marLeft w:val="0"/>
                                                  <w:marRight w:val="0"/>
                                                  <w:marTop w:val="0"/>
                                                  <w:marBottom w:val="0"/>
                                                  <w:divBdr>
                                                    <w:top w:val="single" w:sz="2" w:space="0" w:color="D9D9E3"/>
                                                    <w:left w:val="single" w:sz="2" w:space="0" w:color="D9D9E3"/>
                                                    <w:bottom w:val="single" w:sz="2" w:space="0" w:color="D9D9E3"/>
                                                    <w:right w:val="single" w:sz="2" w:space="0" w:color="D9D9E3"/>
                                                  </w:divBdr>
                                                  <w:divsChild>
                                                    <w:div w:id="14313186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91636491">
          <w:marLeft w:val="0"/>
          <w:marRight w:val="0"/>
          <w:marTop w:val="0"/>
          <w:marBottom w:val="0"/>
          <w:divBdr>
            <w:top w:val="none" w:sz="0" w:space="0" w:color="auto"/>
            <w:left w:val="none" w:sz="0" w:space="0" w:color="auto"/>
            <w:bottom w:val="none" w:sz="0" w:space="0" w:color="auto"/>
            <w:right w:val="none" w:sz="0" w:space="0" w:color="auto"/>
          </w:divBdr>
        </w:div>
      </w:divsChild>
    </w:div>
    <w:div w:id="966738405">
      <w:bodyDiv w:val="1"/>
      <w:marLeft w:val="0"/>
      <w:marRight w:val="0"/>
      <w:marTop w:val="0"/>
      <w:marBottom w:val="0"/>
      <w:divBdr>
        <w:top w:val="none" w:sz="0" w:space="0" w:color="auto"/>
        <w:left w:val="none" w:sz="0" w:space="0" w:color="auto"/>
        <w:bottom w:val="none" w:sz="0" w:space="0" w:color="auto"/>
        <w:right w:val="none" w:sz="0" w:space="0" w:color="auto"/>
      </w:divBdr>
    </w:div>
    <w:div w:id="972904442">
      <w:bodyDiv w:val="1"/>
      <w:marLeft w:val="0"/>
      <w:marRight w:val="0"/>
      <w:marTop w:val="0"/>
      <w:marBottom w:val="0"/>
      <w:divBdr>
        <w:top w:val="none" w:sz="0" w:space="0" w:color="auto"/>
        <w:left w:val="none" w:sz="0" w:space="0" w:color="auto"/>
        <w:bottom w:val="none" w:sz="0" w:space="0" w:color="auto"/>
        <w:right w:val="none" w:sz="0" w:space="0" w:color="auto"/>
      </w:divBdr>
    </w:div>
    <w:div w:id="975453654">
      <w:bodyDiv w:val="1"/>
      <w:marLeft w:val="0"/>
      <w:marRight w:val="0"/>
      <w:marTop w:val="0"/>
      <w:marBottom w:val="0"/>
      <w:divBdr>
        <w:top w:val="none" w:sz="0" w:space="0" w:color="auto"/>
        <w:left w:val="none" w:sz="0" w:space="0" w:color="auto"/>
        <w:bottom w:val="none" w:sz="0" w:space="0" w:color="auto"/>
        <w:right w:val="none" w:sz="0" w:space="0" w:color="auto"/>
      </w:divBdr>
      <w:divsChild>
        <w:div w:id="144860986">
          <w:marLeft w:val="0"/>
          <w:marRight w:val="0"/>
          <w:marTop w:val="0"/>
          <w:marBottom w:val="0"/>
          <w:divBdr>
            <w:top w:val="none" w:sz="0" w:space="0" w:color="auto"/>
            <w:left w:val="none" w:sz="0" w:space="0" w:color="auto"/>
            <w:bottom w:val="none" w:sz="0" w:space="0" w:color="auto"/>
            <w:right w:val="none" w:sz="0" w:space="0" w:color="auto"/>
          </w:divBdr>
          <w:divsChild>
            <w:div w:id="1547328185">
              <w:marLeft w:val="0"/>
              <w:marRight w:val="0"/>
              <w:marTop w:val="100"/>
              <w:marBottom w:val="100"/>
              <w:divBdr>
                <w:top w:val="single" w:sz="2" w:space="0" w:color="D9D9E3"/>
                <w:left w:val="single" w:sz="2" w:space="0" w:color="D9D9E3"/>
                <w:bottom w:val="single" w:sz="2" w:space="0" w:color="D9D9E3"/>
                <w:right w:val="single" w:sz="2" w:space="0" w:color="D9D9E3"/>
              </w:divBdr>
              <w:divsChild>
                <w:div w:id="1957712227">
                  <w:marLeft w:val="0"/>
                  <w:marRight w:val="0"/>
                  <w:marTop w:val="0"/>
                  <w:marBottom w:val="0"/>
                  <w:divBdr>
                    <w:top w:val="single" w:sz="2" w:space="0" w:color="D9D9E3"/>
                    <w:left w:val="single" w:sz="2" w:space="0" w:color="D9D9E3"/>
                    <w:bottom w:val="single" w:sz="2" w:space="0" w:color="D9D9E3"/>
                    <w:right w:val="single" w:sz="2" w:space="0" w:color="D9D9E3"/>
                  </w:divBdr>
                  <w:divsChild>
                    <w:div w:id="211502518">
                      <w:marLeft w:val="0"/>
                      <w:marRight w:val="0"/>
                      <w:marTop w:val="0"/>
                      <w:marBottom w:val="0"/>
                      <w:divBdr>
                        <w:top w:val="single" w:sz="2" w:space="0" w:color="D9D9E3"/>
                        <w:left w:val="single" w:sz="2" w:space="0" w:color="D9D9E3"/>
                        <w:bottom w:val="single" w:sz="2" w:space="0" w:color="D9D9E3"/>
                        <w:right w:val="single" w:sz="2" w:space="0" w:color="D9D9E3"/>
                      </w:divBdr>
                      <w:divsChild>
                        <w:div w:id="912083053">
                          <w:marLeft w:val="0"/>
                          <w:marRight w:val="0"/>
                          <w:marTop w:val="0"/>
                          <w:marBottom w:val="0"/>
                          <w:divBdr>
                            <w:top w:val="single" w:sz="2" w:space="0" w:color="D9D9E3"/>
                            <w:left w:val="single" w:sz="2" w:space="0" w:color="D9D9E3"/>
                            <w:bottom w:val="single" w:sz="2" w:space="0" w:color="D9D9E3"/>
                            <w:right w:val="single" w:sz="2" w:space="0" w:color="D9D9E3"/>
                          </w:divBdr>
                          <w:divsChild>
                            <w:div w:id="1311011459">
                              <w:marLeft w:val="0"/>
                              <w:marRight w:val="0"/>
                              <w:marTop w:val="0"/>
                              <w:marBottom w:val="0"/>
                              <w:divBdr>
                                <w:top w:val="single" w:sz="2" w:space="0" w:color="D9D9E3"/>
                                <w:left w:val="single" w:sz="2" w:space="0" w:color="D9D9E3"/>
                                <w:bottom w:val="single" w:sz="2" w:space="0" w:color="D9D9E3"/>
                                <w:right w:val="single" w:sz="2" w:space="0" w:color="D9D9E3"/>
                              </w:divBdr>
                              <w:divsChild>
                                <w:div w:id="617839850">
                                  <w:marLeft w:val="0"/>
                                  <w:marRight w:val="0"/>
                                  <w:marTop w:val="0"/>
                                  <w:marBottom w:val="0"/>
                                  <w:divBdr>
                                    <w:top w:val="single" w:sz="2" w:space="0" w:color="D9D9E3"/>
                                    <w:left w:val="single" w:sz="2" w:space="0" w:color="D9D9E3"/>
                                    <w:bottom w:val="single" w:sz="2" w:space="0" w:color="D9D9E3"/>
                                    <w:right w:val="single" w:sz="2" w:space="0" w:color="D9D9E3"/>
                                  </w:divBdr>
                                  <w:divsChild>
                                    <w:div w:id="5876208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44425578">
          <w:marLeft w:val="0"/>
          <w:marRight w:val="0"/>
          <w:marTop w:val="0"/>
          <w:marBottom w:val="0"/>
          <w:divBdr>
            <w:top w:val="none" w:sz="0" w:space="0" w:color="auto"/>
            <w:left w:val="none" w:sz="0" w:space="0" w:color="auto"/>
            <w:bottom w:val="none" w:sz="0" w:space="0" w:color="auto"/>
            <w:right w:val="none" w:sz="0" w:space="0" w:color="auto"/>
          </w:divBdr>
          <w:divsChild>
            <w:div w:id="1300188570">
              <w:marLeft w:val="0"/>
              <w:marRight w:val="0"/>
              <w:marTop w:val="100"/>
              <w:marBottom w:val="100"/>
              <w:divBdr>
                <w:top w:val="single" w:sz="2" w:space="0" w:color="D9D9E3"/>
                <w:left w:val="single" w:sz="2" w:space="0" w:color="D9D9E3"/>
                <w:bottom w:val="single" w:sz="2" w:space="0" w:color="D9D9E3"/>
                <w:right w:val="single" w:sz="2" w:space="0" w:color="D9D9E3"/>
              </w:divBdr>
              <w:divsChild>
                <w:div w:id="1538853297">
                  <w:marLeft w:val="0"/>
                  <w:marRight w:val="0"/>
                  <w:marTop w:val="0"/>
                  <w:marBottom w:val="0"/>
                  <w:divBdr>
                    <w:top w:val="single" w:sz="2" w:space="0" w:color="D9D9E3"/>
                    <w:left w:val="single" w:sz="2" w:space="0" w:color="D9D9E3"/>
                    <w:bottom w:val="single" w:sz="2" w:space="0" w:color="D9D9E3"/>
                    <w:right w:val="single" w:sz="2" w:space="0" w:color="D9D9E3"/>
                  </w:divBdr>
                  <w:divsChild>
                    <w:div w:id="1135683548">
                      <w:marLeft w:val="0"/>
                      <w:marRight w:val="0"/>
                      <w:marTop w:val="0"/>
                      <w:marBottom w:val="0"/>
                      <w:divBdr>
                        <w:top w:val="single" w:sz="2" w:space="0" w:color="D9D9E3"/>
                        <w:left w:val="single" w:sz="2" w:space="0" w:color="D9D9E3"/>
                        <w:bottom w:val="single" w:sz="2" w:space="0" w:color="D9D9E3"/>
                        <w:right w:val="single" w:sz="2" w:space="0" w:color="D9D9E3"/>
                      </w:divBdr>
                      <w:divsChild>
                        <w:div w:id="82607845">
                          <w:marLeft w:val="0"/>
                          <w:marRight w:val="0"/>
                          <w:marTop w:val="0"/>
                          <w:marBottom w:val="0"/>
                          <w:divBdr>
                            <w:top w:val="single" w:sz="2" w:space="0" w:color="D9D9E3"/>
                            <w:left w:val="single" w:sz="2" w:space="0" w:color="D9D9E3"/>
                            <w:bottom w:val="single" w:sz="2" w:space="0" w:color="D9D9E3"/>
                            <w:right w:val="single" w:sz="2" w:space="0" w:color="D9D9E3"/>
                          </w:divBdr>
                          <w:divsChild>
                            <w:div w:id="1814716152">
                              <w:marLeft w:val="0"/>
                              <w:marRight w:val="0"/>
                              <w:marTop w:val="0"/>
                              <w:marBottom w:val="0"/>
                              <w:divBdr>
                                <w:top w:val="single" w:sz="2" w:space="0" w:color="D9D9E3"/>
                                <w:left w:val="single" w:sz="2" w:space="0" w:color="D9D9E3"/>
                                <w:bottom w:val="single" w:sz="2" w:space="0" w:color="D9D9E3"/>
                                <w:right w:val="single" w:sz="2" w:space="0" w:color="D9D9E3"/>
                              </w:divBdr>
                              <w:divsChild>
                                <w:div w:id="346643021">
                                  <w:marLeft w:val="0"/>
                                  <w:marRight w:val="0"/>
                                  <w:marTop w:val="0"/>
                                  <w:marBottom w:val="0"/>
                                  <w:divBdr>
                                    <w:top w:val="single" w:sz="2" w:space="0" w:color="D9D9E3"/>
                                    <w:left w:val="single" w:sz="2" w:space="0" w:color="D9D9E3"/>
                                    <w:bottom w:val="single" w:sz="2" w:space="0" w:color="D9D9E3"/>
                                    <w:right w:val="single" w:sz="2" w:space="0" w:color="D9D9E3"/>
                                  </w:divBdr>
                                  <w:divsChild>
                                    <w:div w:id="1013803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75200235">
                      <w:marLeft w:val="0"/>
                      <w:marRight w:val="0"/>
                      <w:marTop w:val="0"/>
                      <w:marBottom w:val="0"/>
                      <w:divBdr>
                        <w:top w:val="single" w:sz="2" w:space="0" w:color="D9D9E3"/>
                        <w:left w:val="single" w:sz="2" w:space="0" w:color="D9D9E3"/>
                        <w:bottom w:val="single" w:sz="2" w:space="0" w:color="D9D9E3"/>
                        <w:right w:val="single" w:sz="2" w:space="0" w:color="D9D9E3"/>
                      </w:divBdr>
                      <w:divsChild>
                        <w:div w:id="849611564">
                          <w:marLeft w:val="0"/>
                          <w:marRight w:val="0"/>
                          <w:marTop w:val="0"/>
                          <w:marBottom w:val="0"/>
                          <w:divBdr>
                            <w:top w:val="single" w:sz="2" w:space="0" w:color="D9D9E3"/>
                            <w:left w:val="single" w:sz="2" w:space="0" w:color="D9D9E3"/>
                            <w:bottom w:val="single" w:sz="2" w:space="0" w:color="D9D9E3"/>
                            <w:right w:val="single" w:sz="2" w:space="0" w:color="D9D9E3"/>
                          </w:divBdr>
                        </w:div>
                        <w:div w:id="491066306">
                          <w:marLeft w:val="0"/>
                          <w:marRight w:val="0"/>
                          <w:marTop w:val="0"/>
                          <w:marBottom w:val="0"/>
                          <w:divBdr>
                            <w:top w:val="single" w:sz="2" w:space="0" w:color="D9D9E3"/>
                            <w:left w:val="single" w:sz="2" w:space="0" w:color="D9D9E3"/>
                            <w:bottom w:val="single" w:sz="2" w:space="0" w:color="D9D9E3"/>
                            <w:right w:val="single" w:sz="2" w:space="0" w:color="D9D9E3"/>
                          </w:divBdr>
                          <w:divsChild>
                            <w:div w:id="539629844">
                              <w:marLeft w:val="0"/>
                              <w:marRight w:val="0"/>
                              <w:marTop w:val="0"/>
                              <w:marBottom w:val="0"/>
                              <w:divBdr>
                                <w:top w:val="single" w:sz="2" w:space="0" w:color="D9D9E3"/>
                                <w:left w:val="single" w:sz="2" w:space="0" w:color="D9D9E3"/>
                                <w:bottom w:val="single" w:sz="2" w:space="0" w:color="D9D9E3"/>
                                <w:right w:val="single" w:sz="2" w:space="0" w:color="D9D9E3"/>
                              </w:divBdr>
                              <w:divsChild>
                                <w:div w:id="1175806770">
                                  <w:marLeft w:val="0"/>
                                  <w:marRight w:val="0"/>
                                  <w:marTop w:val="0"/>
                                  <w:marBottom w:val="0"/>
                                  <w:divBdr>
                                    <w:top w:val="single" w:sz="2" w:space="0" w:color="D9D9E3"/>
                                    <w:left w:val="single" w:sz="2" w:space="0" w:color="D9D9E3"/>
                                    <w:bottom w:val="single" w:sz="2" w:space="0" w:color="D9D9E3"/>
                                    <w:right w:val="single" w:sz="2" w:space="0" w:color="D9D9E3"/>
                                  </w:divBdr>
                                  <w:divsChild>
                                    <w:div w:id="19863539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75721779">
      <w:bodyDiv w:val="1"/>
      <w:marLeft w:val="0"/>
      <w:marRight w:val="0"/>
      <w:marTop w:val="0"/>
      <w:marBottom w:val="0"/>
      <w:divBdr>
        <w:top w:val="none" w:sz="0" w:space="0" w:color="auto"/>
        <w:left w:val="none" w:sz="0" w:space="0" w:color="auto"/>
        <w:bottom w:val="none" w:sz="0" w:space="0" w:color="auto"/>
        <w:right w:val="none" w:sz="0" w:space="0" w:color="auto"/>
      </w:divBdr>
    </w:div>
    <w:div w:id="977757496">
      <w:bodyDiv w:val="1"/>
      <w:marLeft w:val="0"/>
      <w:marRight w:val="0"/>
      <w:marTop w:val="0"/>
      <w:marBottom w:val="0"/>
      <w:divBdr>
        <w:top w:val="none" w:sz="0" w:space="0" w:color="auto"/>
        <w:left w:val="none" w:sz="0" w:space="0" w:color="auto"/>
        <w:bottom w:val="none" w:sz="0" w:space="0" w:color="auto"/>
        <w:right w:val="none" w:sz="0" w:space="0" w:color="auto"/>
      </w:divBdr>
    </w:div>
    <w:div w:id="1005012535">
      <w:bodyDiv w:val="1"/>
      <w:marLeft w:val="0"/>
      <w:marRight w:val="0"/>
      <w:marTop w:val="0"/>
      <w:marBottom w:val="0"/>
      <w:divBdr>
        <w:top w:val="none" w:sz="0" w:space="0" w:color="auto"/>
        <w:left w:val="none" w:sz="0" w:space="0" w:color="auto"/>
        <w:bottom w:val="none" w:sz="0" w:space="0" w:color="auto"/>
        <w:right w:val="none" w:sz="0" w:space="0" w:color="auto"/>
      </w:divBdr>
    </w:div>
    <w:div w:id="1031690579">
      <w:bodyDiv w:val="1"/>
      <w:marLeft w:val="0"/>
      <w:marRight w:val="0"/>
      <w:marTop w:val="0"/>
      <w:marBottom w:val="0"/>
      <w:divBdr>
        <w:top w:val="none" w:sz="0" w:space="0" w:color="auto"/>
        <w:left w:val="none" w:sz="0" w:space="0" w:color="auto"/>
        <w:bottom w:val="none" w:sz="0" w:space="0" w:color="auto"/>
        <w:right w:val="none" w:sz="0" w:space="0" w:color="auto"/>
      </w:divBdr>
    </w:div>
    <w:div w:id="1033844037">
      <w:bodyDiv w:val="1"/>
      <w:marLeft w:val="0"/>
      <w:marRight w:val="0"/>
      <w:marTop w:val="0"/>
      <w:marBottom w:val="0"/>
      <w:divBdr>
        <w:top w:val="none" w:sz="0" w:space="0" w:color="auto"/>
        <w:left w:val="none" w:sz="0" w:space="0" w:color="auto"/>
        <w:bottom w:val="none" w:sz="0" w:space="0" w:color="auto"/>
        <w:right w:val="none" w:sz="0" w:space="0" w:color="auto"/>
      </w:divBdr>
      <w:divsChild>
        <w:div w:id="902368450">
          <w:marLeft w:val="0"/>
          <w:marRight w:val="0"/>
          <w:marTop w:val="0"/>
          <w:marBottom w:val="0"/>
          <w:divBdr>
            <w:top w:val="single" w:sz="2" w:space="0" w:color="D9D9E3"/>
            <w:left w:val="single" w:sz="2" w:space="0" w:color="D9D9E3"/>
            <w:bottom w:val="single" w:sz="2" w:space="0" w:color="D9D9E3"/>
            <w:right w:val="single" w:sz="2" w:space="0" w:color="D9D9E3"/>
          </w:divBdr>
          <w:divsChild>
            <w:div w:id="29186522">
              <w:marLeft w:val="0"/>
              <w:marRight w:val="0"/>
              <w:marTop w:val="0"/>
              <w:marBottom w:val="0"/>
              <w:divBdr>
                <w:top w:val="single" w:sz="2" w:space="0" w:color="D9D9E3"/>
                <w:left w:val="single" w:sz="2" w:space="0" w:color="D9D9E3"/>
                <w:bottom w:val="single" w:sz="2" w:space="0" w:color="D9D9E3"/>
                <w:right w:val="single" w:sz="2" w:space="0" w:color="D9D9E3"/>
              </w:divBdr>
              <w:divsChild>
                <w:div w:id="666633516">
                  <w:marLeft w:val="0"/>
                  <w:marRight w:val="0"/>
                  <w:marTop w:val="0"/>
                  <w:marBottom w:val="0"/>
                  <w:divBdr>
                    <w:top w:val="single" w:sz="2" w:space="0" w:color="D9D9E3"/>
                    <w:left w:val="single" w:sz="2" w:space="0" w:color="D9D9E3"/>
                    <w:bottom w:val="single" w:sz="2" w:space="0" w:color="D9D9E3"/>
                    <w:right w:val="single" w:sz="2" w:space="0" w:color="D9D9E3"/>
                  </w:divBdr>
                  <w:divsChild>
                    <w:div w:id="74909497">
                      <w:marLeft w:val="0"/>
                      <w:marRight w:val="0"/>
                      <w:marTop w:val="0"/>
                      <w:marBottom w:val="0"/>
                      <w:divBdr>
                        <w:top w:val="single" w:sz="2" w:space="0" w:color="D9D9E3"/>
                        <w:left w:val="single" w:sz="2" w:space="0" w:color="D9D9E3"/>
                        <w:bottom w:val="single" w:sz="2" w:space="0" w:color="D9D9E3"/>
                        <w:right w:val="single" w:sz="2" w:space="0" w:color="D9D9E3"/>
                      </w:divBdr>
                      <w:divsChild>
                        <w:div w:id="889683089">
                          <w:marLeft w:val="0"/>
                          <w:marRight w:val="0"/>
                          <w:marTop w:val="0"/>
                          <w:marBottom w:val="0"/>
                          <w:divBdr>
                            <w:top w:val="single" w:sz="2" w:space="0" w:color="D9D9E3"/>
                            <w:left w:val="single" w:sz="2" w:space="0" w:color="D9D9E3"/>
                            <w:bottom w:val="single" w:sz="2" w:space="0" w:color="D9D9E3"/>
                            <w:right w:val="single" w:sz="2" w:space="0" w:color="D9D9E3"/>
                          </w:divBdr>
                          <w:divsChild>
                            <w:div w:id="390544143">
                              <w:marLeft w:val="0"/>
                              <w:marRight w:val="0"/>
                              <w:marTop w:val="100"/>
                              <w:marBottom w:val="100"/>
                              <w:divBdr>
                                <w:top w:val="single" w:sz="2" w:space="0" w:color="D9D9E3"/>
                                <w:left w:val="single" w:sz="2" w:space="0" w:color="D9D9E3"/>
                                <w:bottom w:val="single" w:sz="2" w:space="0" w:color="D9D9E3"/>
                                <w:right w:val="single" w:sz="2" w:space="0" w:color="D9D9E3"/>
                              </w:divBdr>
                              <w:divsChild>
                                <w:div w:id="1930893571">
                                  <w:marLeft w:val="0"/>
                                  <w:marRight w:val="0"/>
                                  <w:marTop w:val="0"/>
                                  <w:marBottom w:val="0"/>
                                  <w:divBdr>
                                    <w:top w:val="single" w:sz="2" w:space="0" w:color="D9D9E3"/>
                                    <w:left w:val="single" w:sz="2" w:space="0" w:color="D9D9E3"/>
                                    <w:bottom w:val="single" w:sz="2" w:space="0" w:color="D9D9E3"/>
                                    <w:right w:val="single" w:sz="2" w:space="0" w:color="D9D9E3"/>
                                  </w:divBdr>
                                  <w:divsChild>
                                    <w:div w:id="1767770756">
                                      <w:marLeft w:val="0"/>
                                      <w:marRight w:val="0"/>
                                      <w:marTop w:val="0"/>
                                      <w:marBottom w:val="0"/>
                                      <w:divBdr>
                                        <w:top w:val="single" w:sz="2" w:space="0" w:color="D9D9E3"/>
                                        <w:left w:val="single" w:sz="2" w:space="0" w:color="D9D9E3"/>
                                        <w:bottom w:val="single" w:sz="2" w:space="0" w:color="D9D9E3"/>
                                        <w:right w:val="single" w:sz="2" w:space="0" w:color="D9D9E3"/>
                                      </w:divBdr>
                                      <w:divsChild>
                                        <w:div w:id="2112235909">
                                          <w:marLeft w:val="0"/>
                                          <w:marRight w:val="0"/>
                                          <w:marTop w:val="0"/>
                                          <w:marBottom w:val="0"/>
                                          <w:divBdr>
                                            <w:top w:val="single" w:sz="2" w:space="0" w:color="D9D9E3"/>
                                            <w:left w:val="single" w:sz="2" w:space="0" w:color="D9D9E3"/>
                                            <w:bottom w:val="single" w:sz="2" w:space="0" w:color="D9D9E3"/>
                                            <w:right w:val="single" w:sz="2" w:space="0" w:color="D9D9E3"/>
                                          </w:divBdr>
                                          <w:divsChild>
                                            <w:div w:id="994064117">
                                              <w:marLeft w:val="0"/>
                                              <w:marRight w:val="0"/>
                                              <w:marTop w:val="0"/>
                                              <w:marBottom w:val="0"/>
                                              <w:divBdr>
                                                <w:top w:val="single" w:sz="2" w:space="0" w:color="D9D9E3"/>
                                                <w:left w:val="single" w:sz="2" w:space="0" w:color="D9D9E3"/>
                                                <w:bottom w:val="single" w:sz="2" w:space="0" w:color="D9D9E3"/>
                                                <w:right w:val="single" w:sz="2" w:space="0" w:color="D9D9E3"/>
                                              </w:divBdr>
                                              <w:divsChild>
                                                <w:div w:id="1835141692">
                                                  <w:marLeft w:val="0"/>
                                                  <w:marRight w:val="0"/>
                                                  <w:marTop w:val="0"/>
                                                  <w:marBottom w:val="0"/>
                                                  <w:divBdr>
                                                    <w:top w:val="single" w:sz="2" w:space="0" w:color="D9D9E3"/>
                                                    <w:left w:val="single" w:sz="2" w:space="0" w:color="D9D9E3"/>
                                                    <w:bottom w:val="single" w:sz="2" w:space="0" w:color="D9D9E3"/>
                                                    <w:right w:val="single" w:sz="2" w:space="0" w:color="D9D9E3"/>
                                                  </w:divBdr>
                                                  <w:divsChild>
                                                    <w:div w:id="1646381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4154570">
          <w:marLeft w:val="0"/>
          <w:marRight w:val="0"/>
          <w:marTop w:val="0"/>
          <w:marBottom w:val="0"/>
          <w:divBdr>
            <w:top w:val="none" w:sz="0" w:space="0" w:color="auto"/>
            <w:left w:val="none" w:sz="0" w:space="0" w:color="auto"/>
            <w:bottom w:val="none" w:sz="0" w:space="0" w:color="auto"/>
            <w:right w:val="none" w:sz="0" w:space="0" w:color="auto"/>
          </w:divBdr>
        </w:div>
      </w:divsChild>
    </w:div>
    <w:div w:id="1036394019">
      <w:bodyDiv w:val="1"/>
      <w:marLeft w:val="0"/>
      <w:marRight w:val="0"/>
      <w:marTop w:val="0"/>
      <w:marBottom w:val="0"/>
      <w:divBdr>
        <w:top w:val="none" w:sz="0" w:space="0" w:color="auto"/>
        <w:left w:val="none" w:sz="0" w:space="0" w:color="auto"/>
        <w:bottom w:val="none" w:sz="0" w:space="0" w:color="auto"/>
        <w:right w:val="none" w:sz="0" w:space="0" w:color="auto"/>
      </w:divBdr>
      <w:divsChild>
        <w:div w:id="79061643">
          <w:marLeft w:val="0"/>
          <w:marRight w:val="0"/>
          <w:marTop w:val="0"/>
          <w:marBottom w:val="0"/>
          <w:divBdr>
            <w:top w:val="single" w:sz="2" w:space="0" w:color="D9D9E3"/>
            <w:left w:val="single" w:sz="2" w:space="0" w:color="D9D9E3"/>
            <w:bottom w:val="single" w:sz="2" w:space="0" w:color="D9D9E3"/>
            <w:right w:val="single" w:sz="2" w:space="0" w:color="D9D9E3"/>
          </w:divBdr>
          <w:divsChild>
            <w:div w:id="330641798">
              <w:marLeft w:val="0"/>
              <w:marRight w:val="0"/>
              <w:marTop w:val="0"/>
              <w:marBottom w:val="0"/>
              <w:divBdr>
                <w:top w:val="single" w:sz="2" w:space="0" w:color="D9D9E3"/>
                <w:left w:val="single" w:sz="2" w:space="0" w:color="D9D9E3"/>
                <w:bottom w:val="single" w:sz="2" w:space="0" w:color="D9D9E3"/>
                <w:right w:val="single" w:sz="2" w:space="0" w:color="D9D9E3"/>
              </w:divBdr>
              <w:divsChild>
                <w:div w:id="38239361">
                  <w:marLeft w:val="0"/>
                  <w:marRight w:val="0"/>
                  <w:marTop w:val="0"/>
                  <w:marBottom w:val="0"/>
                  <w:divBdr>
                    <w:top w:val="single" w:sz="2" w:space="0" w:color="D9D9E3"/>
                    <w:left w:val="single" w:sz="2" w:space="0" w:color="D9D9E3"/>
                    <w:bottom w:val="single" w:sz="2" w:space="0" w:color="D9D9E3"/>
                    <w:right w:val="single" w:sz="2" w:space="0" w:color="D9D9E3"/>
                  </w:divBdr>
                  <w:divsChild>
                    <w:div w:id="1173835101">
                      <w:marLeft w:val="0"/>
                      <w:marRight w:val="0"/>
                      <w:marTop w:val="0"/>
                      <w:marBottom w:val="0"/>
                      <w:divBdr>
                        <w:top w:val="single" w:sz="2" w:space="0" w:color="D9D9E3"/>
                        <w:left w:val="single" w:sz="2" w:space="0" w:color="D9D9E3"/>
                        <w:bottom w:val="single" w:sz="2" w:space="0" w:color="D9D9E3"/>
                        <w:right w:val="single" w:sz="2" w:space="0" w:color="D9D9E3"/>
                      </w:divBdr>
                      <w:divsChild>
                        <w:div w:id="833566055">
                          <w:marLeft w:val="0"/>
                          <w:marRight w:val="0"/>
                          <w:marTop w:val="0"/>
                          <w:marBottom w:val="0"/>
                          <w:divBdr>
                            <w:top w:val="single" w:sz="2" w:space="0" w:color="D9D9E3"/>
                            <w:left w:val="single" w:sz="2" w:space="0" w:color="D9D9E3"/>
                            <w:bottom w:val="single" w:sz="2" w:space="0" w:color="D9D9E3"/>
                            <w:right w:val="single" w:sz="2" w:space="0" w:color="D9D9E3"/>
                          </w:divBdr>
                          <w:divsChild>
                            <w:div w:id="2111850275">
                              <w:marLeft w:val="0"/>
                              <w:marRight w:val="0"/>
                              <w:marTop w:val="100"/>
                              <w:marBottom w:val="100"/>
                              <w:divBdr>
                                <w:top w:val="single" w:sz="2" w:space="0" w:color="D9D9E3"/>
                                <w:left w:val="single" w:sz="2" w:space="0" w:color="D9D9E3"/>
                                <w:bottom w:val="single" w:sz="2" w:space="0" w:color="D9D9E3"/>
                                <w:right w:val="single" w:sz="2" w:space="0" w:color="D9D9E3"/>
                              </w:divBdr>
                              <w:divsChild>
                                <w:div w:id="289480479">
                                  <w:marLeft w:val="0"/>
                                  <w:marRight w:val="0"/>
                                  <w:marTop w:val="0"/>
                                  <w:marBottom w:val="0"/>
                                  <w:divBdr>
                                    <w:top w:val="single" w:sz="2" w:space="0" w:color="D9D9E3"/>
                                    <w:left w:val="single" w:sz="2" w:space="0" w:color="D9D9E3"/>
                                    <w:bottom w:val="single" w:sz="2" w:space="0" w:color="D9D9E3"/>
                                    <w:right w:val="single" w:sz="2" w:space="0" w:color="D9D9E3"/>
                                  </w:divBdr>
                                  <w:divsChild>
                                    <w:div w:id="259529507">
                                      <w:marLeft w:val="0"/>
                                      <w:marRight w:val="0"/>
                                      <w:marTop w:val="0"/>
                                      <w:marBottom w:val="0"/>
                                      <w:divBdr>
                                        <w:top w:val="single" w:sz="2" w:space="0" w:color="D9D9E3"/>
                                        <w:left w:val="single" w:sz="2" w:space="0" w:color="D9D9E3"/>
                                        <w:bottom w:val="single" w:sz="2" w:space="0" w:color="D9D9E3"/>
                                        <w:right w:val="single" w:sz="2" w:space="0" w:color="D9D9E3"/>
                                      </w:divBdr>
                                      <w:divsChild>
                                        <w:div w:id="603609008">
                                          <w:marLeft w:val="0"/>
                                          <w:marRight w:val="0"/>
                                          <w:marTop w:val="0"/>
                                          <w:marBottom w:val="0"/>
                                          <w:divBdr>
                                            <w:top w:val="single" w:sz="2" w:space="0" w:color="D9D9E3"/>
                                            <w:left w:val="single" w:sz="2" w:space="0" w:color="D9D9E3"/>
                                            <w:bottom w:val="single" w:sz="2" w:space="0" w:color="D9D9E3"/>
                                            <w:right w:val="single" w:sz="2" w:space="0" w:color="D9D9E3"/>
                                          </w:divBdr>
                                          <w:divsChild>
                                            <w:div w:id="1688872680">
                                              <w:marLeft w:val="0"/>
                                              <w:marRight w:val="0"/>
                                              <w:marTop w:val="0"/>
                                              <w:marBottom w:val="0"/>
                                              <w:divBdr>
                                                <w:top w:val="single" w:sz="2" w:space="0" w:color="D9D9E3"/>
                                                <w:left w:val="single" w:sz="2" w:space="0" w:color="D9D9E3"/>
                                                <w:bottom w:val="single" w:sz="2" w:space="0" w:color="D9D9E3"/>
                                                <w:right w:val="single" w:sz="2" w:space="0" w:color="D9D9E3"/>
                                              </w:divBdr>
                                              <w:divsChild>
                                                <w:div w:id="1744452705">
                                                  <w:marLeft w:val="0"/>
                                                  <w:marRight w:val="0"/>
                                                  <w:marTop w:val="0"/>
                                                  <w:marBottom w:val="0"/>
                                                  <w:divBdr>
                                                    <w:top w:val="single" w:sz="2" w:space="0" w:color="D9D9E3"/>
                                                    <w:left w:val="single" w:sz="2" w:space="0" w:color="D9D9E3"/>
                                                    <w:bottom w:val="single" w:sz="2" w:space="0" w:color="D9D9E3"/>
                                                    <w:right w:val="single" w:sz="2" w:space="0" w:color="D9D9E3"/>
                                                  </w:divBdr>
                                                  <w:divsChild>
                                                    <w:div w:id="14102696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41369974">
          <w:marLeft w:val="0"/>
          <w:marRight w:val="0"/>
          <w:marTop w:val="0"/>
          <w:marBottom w:val="0"/>
          <w:divBdr>
            <w:top w:val="none" w:sz="0" w:space="0" w:color="auto"/>
            <w:left w:val="none" w:sz="0" w:space="0" w:color="auto"/>
            <w:bottom w:val="none" w:sz="0" w:space="0" w:color="auto"/>
            <w:right w:val="none" w:sz="0" w:space="0" w:color="auto"/>
          </w:divBdr>
        </w:div>
      </w:divsChild>
    </w:div>
    <w:div w:id="1042679942">
      <w:bodyDiv w:val="1"/>
      <w:marLeft w:val="0"/>
      <w:marRight w:val="0"/>
      <w:marTop w:val="0"/>
      <w:marBottom w:val="0"/>
      <w:divBdr>
        <w:top w:val="none" w:sz="0" w:space="0" w:color="auto"/>
        <w:left w:val="none" w:sz="0" w:space="0" w:color="auto"/>
        <w:bottom w:val="none" w:sz="0" w:space="0" w:color="auto"/>
        <w:right w:val="none" w:sz="0" w:space="0" w:color="auto"/>
      </w:divBdr>
    </w:div>
    <w:div w:id="1045258259">
      <w:bodyDiv w:val="1"/>
      <w:marLeft w:val="0"/>
      <w:marRight w:val="0"/>
      <w:marTop w:val="0"/>
      <w:marBottom w:val="0"/>
      <w:divBdr>
        <w:top w:val="none" w:sz="0" w:space="0" w:color="auto"/>
        <w:left w:val="none" w:sz="0" w:space="0" w:color="auto"/>
        <w:bottom w:val="none" w:sz="0" w:space="0" w:color="auto"/>
        <w:right w:val="none" w:sz="0" w:space="0" w:color="auto"/>
      </w:divBdr>
      <w:divsChild>
        <w:div w:id="1059401678">
          <w:marLeft w:val="0"/>
          <w:marRight w:val="0"/>
          <w:marTop w:val="0"/>
          <w:marBottom w:val="0"/>
          <w:divBdr>
            <w:top w:val="single" w:sz="2" w:space="0" w:color="D9D9E3"/>
            <w:left w:val="single" w:sz="2" w:space="0" w:color="D9D9E3"/>
            <w:bottom w:val="single" w:sz="2" w:space="0" w:color="D9D9E3"/>
            <w:right w:val="single" w:sz="2" w:space="0" w:color="D9D9E3"/>
          </w:divBdr>
          <w:divsChild>
            <w:div w:id="467011699">
              <w:marLeft w:val="0"/>
              <w:marRight w:val="0"/>
              <w:marTop w:val="0"/>
              <w:marBottom w:val="0"/>
              <w:divBdr>
                <w:top w:val="single" w:sz="2" w:space="0" w:color="D9D9E3"/>
                <w:left w:val="single" w:sz="2" w:space="0" w:color="D9D9E3"/>
                <w:bottom w:val="single" w:sz="2" w:space="0" w:color="D9D9E3"/>
                <w:right w:val="single" w:sz="2" w:space="0" w:color="D9D9E3"/>
              </w:divBdr>
              <w:divsChild>
                <w:div w:id="1870798127">
                  <w:marLeft w:val="0"/>
                  <w:marRight w:val="0"/>
                  <w:marTop w:val="0"/>
                  <w:marBottom w:val="0"/>
                  <w:divBdr>
                    <w:top w:val="single" w:sz="2" w:space="0" w:color="D9D9E3"/>
                    <w:left w:val="single" w:sz="2" w:space="0" w:color="D9D9E3"/>
                    <w:bottom w:val="single" w:sz="2" w:space="0" w:color="D9D9E3"/>
                    <w:right w:val="single" w:sz="2" w:space="0" w:color="D9D9E3"/>
                  </w:divBdr>
                  <w:divsChild>
                    <w:div w:id="45224634">
                      <w:marLeft w:val="0"/>
                      <w:marRight w:val="0"/>
                      <w:marTop w:val="0"/>
                      <w:marBottom w:val="0"/>
                      <w:divBdr>
                        <w:top w:val="single" w:sz="2" w:space="0" w:color="D9D9E3"/>
                        <w:left w:val="single" w:sz="2" w:space="0" w:color="D9D9E3"/>
                        <w:bottom w:val="single" w:sz="2" w:space="0" w:color="D9D9E3"/>
                        <w:right w:val="single" w:sz="2" w:space="0" w:color="D9D9E3"/>
                      </w:divBdr>
                      <w:divsChild>
                        <w:div w:id="1731735018">
                          <w:marLeft w:val="0"/>
                          <w:marRight w:val="0"/>
                          <w:marTop w:val="0"/>
                          <w:marBottom w:val="0"/>
                          <w:divBdr>
                            <w:top w:val="single" w:sz="2" w:space="0" w:color="D9D9E3"/>
                            <w:left w:val="single" w:sz="2" w:space="0" w:color="D9D9E3"/>
                            <w:bottom w:val="single" w:sz="2" w:space="0" w:color="D9D9E3"/>
                            <w:right w:val="single" w:sz="2" w:space="0" w:color="D9D9E3"/>
                          </w:divBdr>
                          <w:divsChild>
                            <w:div w:id="1484390409">
                              <w:marLeft w:val="0"/>
                              <w:marRight w:val="0"/>
                              <w:marTop w:val="100"/>
                              <w:marBottom w:val="100"/>
                              <w:divBdr>
                                <w:top w:val="single" w:sz="2" w:space="0" w:color="D9D9E3"/>
                                <w:left w:val="single" w:sz="2" w:space="0" w:color="D9D9E3"/>
                                <w:bottom w:val="single" w:sz="2" w:space="0" w:color="D9D9E3"/>
                                <w:right w:val="single" w:sz="2" w:space="0" w:color="D9D9E3"/>
                              </w:divBdr>
                              <w:divsChild>
                                <w:div w:id="322897449">
                                  <w:marLeft w:val="0"/>
                                  <w:marRight w:val="0"/>
                                  <w:marTop w:val="0"/>
                                  <w:marBottom w:val="0"/>
                                  <w:divBdr>
                                    <w:top w:val="single" w:sz="2" w:space="0" w:color="D9D9E3"/>
                                    <w:left w:val="single" w:sz="2" w:space="0" w:color="D9D9E3"/>
                                    <w:bottom w:val="single" w:sz="2" w:space="0" w:color="D9D9E3"/>
                                    <w:right w:val="single" w:sz="2" w:space="0" w:color="D9D9E3"/>
                                  </w:divBdr>
                                  <w:divsChild>
                                    <w:div w:id="2050061384">
                                      <w:marLeft w:val="0"/>
                                      <w:marRight w:val="0"/>
                                      <w:marTop w:val="0"/>
                                      <w:marBottom w:val="0"/>
                                      <w:divBdr>
                                        <w:top w:val="single" w:sz="2" w:space="0" w:color="D9D9E3"/>
                                        <w:left w:val="single" w:sz="2" w:space="0" w:color="D9D9E3"/>
                                        <w:bottom w:val="single" w:sz="2" w:space="0" w:color="D9D9E3"/>
                                        <w:right w:val="single" w:sz="2" w:space="0" w:color="D9D9E3"/>
                                      </w:divBdr>
                                      <w:divsChild>
                                        <w:div w:id="1058287699">
                                          <w:marLeft w:val="0"/>
                                          <w:marRight w:val="0"/>
                                          <w:marTop w:val="0"/>
                                          <w:marBottom w:val="0"/>
                                          <w:divBdr>
                                            <w:top w:val="single" w:sz="2" w:space="0" w:color="D9D9E3"/>
                                            <w:left w:val="single" w:sz="2" w:space="0" w:color="D9D9E3"/>
                                            <w:bottom w:val="single" w:sz="2" w:space="0" w:color="D9D9E3"/>
                                            <w:right w:val="single" w:sz="2" w:space="0" w:color="D9D9E3"/>
                                          </w:divBdr>
                                          <w:divsChild>
                                            <w:div w:id="1818761436">
                                              <w:marLeft w:val="0"/>
                                              <w:marRight w:val="0"/>
                                              <w:marTop w:val="0"/>
                                              <w:marBottom w:val="0"/>
                                              <w:divBdr>
                                                <w:top w:val="single" w:sz="2" w:space="0" w:color="D9D9E3"/>
                                                <w:left w:val="single" w:sz="2" w:space="0" w:color="D9D9E3"/>
                                                <w:bottom w:val="single" w:sz="2" w:space="0" w:color="D9D9E3"/>
                                                <w:right w:val="single" w:sz="2" w:space="0" w:color="D9D9E3"/>
                                              </w:divBdr>
                                              <w:divsChild>
                                                <w:div w:id="2021001029">
                                                  <w:marLeft w:val="0"/>
                                                  <w:marRight w:val="0"/>
                                                  <w:marTop w:val="0"/>
                                                  <w:marBottom w:val="0"/>
                                                  <w:divBdr>
                                                    <w:top w:val="single" w:sz="2" w:space="0" w:color="D9D9E3"/>
                                                    <w:left w:val="single" w:sz="2" w:space="0" w:color="D9D9E3"/>
                                                    <w:bottom w:val="single" w:sz="2" w:space="0" w:color="D9D9E3"/>
                                                    <w:right w:val="single" w:sz="2" w:space="0" w:color="D9D9E3"/>
                                                  </w:divBdr>
                                                  <w:divsChild>
                                                    <w:div w:id="8825256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4028897">
          <w:marLeft w:val="0"/>
          <w:marRight w:val="0"/>
          <w:marTop w:val="0"/>
          <w:marBottom w:val="0"/>
          <w:divBdr>
            <w:top w:val="none" w:sz="0" w:space="0" w:color="auto"/>
            <w:left w:val="none" w:sz="0" w:space="0" w:color="auto"/>
            <w:bottom w:val="none" w:sz="0" w:space="0" w:color="auto"/>
            <w:right w:val="none" w:sz="0" w:space="0" w:color="auto"/>
          </w:divBdr>
        </w:div>
      </w:divsChild>
    </w:div>
    <w:div w:id="1049841060">
      <w:bodyDiv w:val="1"/>
      <w:marLeft w:val="0"/>
      <w:marRight w:val="0"/>
      <w:marTop w:val="0"/>
      <w:marBottom w:val="0"/>
      <w:divBdr>
        <w:top w:val="none" w:sz="0" w:space="0" w:color="auto"/>
        <w:left w:val="none" w:sz="0" w:space="0" w:color="auto"/>
        <w:bottom w:val="none" w:sz="0" w:space="0" w:color="auto"/>
        <w:right w:val="none" w:sz="0" w:space="0" w:color="auto"/>
      </w:divBdr>
    </w:div>
    <w:div w:id="1052924755">
      <w:bodyDiv w:val="1"/>
      <w:marLeft w:val="0"/>
      <w:marRight w:val="0"/>
      <w:marTop w:val="0"/>
      <w:marBottom w:val="0"/>
      <w:divBdr>
        <w:top w:val="none" w:sz="0" w:space="0" w:color="auto"/>
        <w:left w:val="none" w:sz="0" w:space="0" w:color="auto"/>
        <w:bottom w:val="none" w:sz="0" w:space="0" w:color="auto"/>
        <w:right w:val="none" w:sz="0" w:space="0" w:color="auto"/>
      </w:divBdr>
      <w:divsChild>
        <w:div w:id="1326712468">
          <w:marLeft w:val="0"/>
          <w:marRight w:val="0"/>
          <w:marTop w:val="0"/>
          <w:marBottom w:val="0"/>
          <w:divBdr>
            <w:top w:val="single" w:sz="2" w:space="0" w:color="D9D9E3"/>
            <w:left w:val="single" w:sz="2" w:space="0" w:color="D9D9E3"/>
            <w:bottom w:val="single" w:sz="2" w:space="0" w:color="D9D9E3"/>
            <w:right w:val="single" w:sz="2" w:space="0" w:color="D9D9E3"/>
          </w:divBdr>
          <w:divsChild>
            <w:div w:id="162748157">
              <w:marLeft w:val="0"/>
              <w:marRight w:val="0"/>
              <w:marTop w:val="0"/>
              <w:marBottom w:val="0"/>
              <w:divBdr>
                <w:top w:val="single" w:sz="2" w:space="0" w:color="D9D9E3"/>
                <w:left w:val="single" w:sz="2" w:space="0" w:color="D9D9E3"/>
                <w:bottom w:val="single" w:sz="2" w:space="0" w:color="D9D9E3"/>
                <w:right w:val="single" w:sz="2" w:space="0" w:color="D9D9E3"/>
              </w:divBdr>
              <w:divsChild>
                <w:div w:id="291402957">
                  <w:marLeft w:val="0"/>
                  <w:marRight w:val="0"/>
                  <w:marTop w:val="0"/>
                  <w:marBottom w:val="0"/>
                  <w:divBdr>
                    <w:top w:val="single" w:sz="2" w:space="0" w:color="D9D9E3"/>
                    <w:left w:val="single" w:sz="2" w:space="0" w:color="D9D9E3"/>
                    <w:bottom w:val="single" w:sz="2" w:space="0" w:color="D9D9E3"/>
                    <w:right w:val="single" w:sz="2" w:space="0" w:color="D9D9E3"/>
                  </w:divBdr>
                  <w:divsChild>
                    <w:div w:id="1750689476">
                      <w:marLeft w:val="0"/>
                      <w:marRight w:val="0"/>
                      <w:marTop w:val="0"/>
                      <w:marBottom w:val="0"/>
                      <w:divBdr>
                        <w:top w:val="single" w:sz="2" w:space="0" w:color="D9D9E3"/>
                        <w:left w:val="single" w:sz="2" w:space="0" w:color="D9D9E3"/>
                        <w:bottom w:val="single" w:sz="2" w:space="0" w:color="D9D9E3"/>
                        <w:right w:val="single" w:sz="2" w:space="0" w:color="D9D9E3"/>
                      </w:divBdr>
                      <w:divsChild>
                        <w:div w:id="414477439">
                          <w:marLeft w:val="0"/>
                          <w:marRight w:val="0"/>
                          <w:marTop w:val="0"/>
                          <w:marBottom w:val="0"/>
                          <w:divBdr>
                            <w:top w:val="single" w:sz="2" w:space="0" w:color="D9D9E3"/>
                            <w:left w:val="single" w:sz="2" w:space="0" w:color="D9D9E3"/>
                            <w:bottom w:val="single" w:sz="2" w:space="0" w:color="D9D9E3"/>
                            <w:right w:val="single" w:sz="2" w:space="0" w:color="D9D9E3"/>
                          </w:divBdr>
                          <w:divsChild>
                            <w:div w:id="677972179">
                              <w:marLeft w:val="0"/>
                              <w:marRight w:val="0"/>
                              <w:marTop w:val="100"/>
                              <w:marBottom w:val="100"/>
                              <w:divBdr>
                                <w:top w:val="single" w:sz="2" w:space="0" w:color="D9D9E3"/>
                                <w:left w:val="single" w:sz="2" w:space="0" w:color="D9D9E3"/>
                                <w:bottom w:val="single" w:sz="2" w:space="0" w:color="D9D9E3"/>
                                <w:right w:val="single" w:sz="2" w:space="0" w:color="D9D9E3"/>
                              </w:divBdr>
                              <w:divsChild>
                                <w:div w:id="2026009712">
                                  <w:marLeft w:val="0"/>
                                  <w:marRight w:val="0"/>
                                  <w:marTop w:val="0"/>
                                  <w:marBottom w:val="0"/>
                                  <w:divBdr>
                                    <w:top w:val="single" w:sz="2" w:space="0" w:color="D9D9E3"/>
                                    <w:left w:val="single" w:sz="2" w:space="0" w:color="D9D9E3"/>
                                    <w:bottom w:val="single" w:sz="2" w:space="0" w:color="D9D9E3"/>
                                    <w:right w:val="single" w:sz="2" w:space="0" w:color="D9D9E3"/>
                                  </w:divBdr>
                                  <w:divsChild>
                                    <w:div w:id="1218707849">
                                      <w:marLeft w:val="0"/>
                                      <w:marRight w:val="0"/>
                                      <w:marTop w:val="0"/>
                                      <w:marBottom w:val="0"/>
                                      <w:divBdr>
                                        <w:top w:val="single" w:sz="2" w:space="0" w:color="D9D9E3"/>
                                        <w:left w:val="single" w:sz="2" w:space="0" w:color="D9D9E3"/>
                                        <w:bottom w:val="single" w:sz="2" w:space="0" w:color="D9D9E3"/>
                                        <w:right w:val="single" w:sz="2" w:space="0" w:color="D9D9E3"/>
                                      </w:divBdr>
                                      <w:divsChild>
                                        <w:div w:id="1895310537">
                                          <w:marLeft w:val="0"/>
                                          <w:marRight w:val="0"/>
                                          <w:marTop w:val="0"/>
                                          <w:marBottom w:val="0"/>
                                          <w:divBdr>
                                            <w:top w:val="single" w:sz="2" w:space="0" w:color="D9D9E3"/>
                                            <w:left w:val="single" w:sz="2" w:space="0" w:color="D9D9E3"/>
                                            <w:bottom w:val="single" w:sz="2" w:space="0" w:color="D9D9E3"/>
                                            <w:right w:val="single" w:sz="2" w:space="0" w:color="D9D9E3"/>
                                          </w:divBdr>
                                          <w:divsChild>
                                            <w:div w:id="1777673635">
                                              <w:marLeft w:val="0"/>
                                              <w:marRight w:val="0"/>
                                              <w:marTop w:val="0"/>
                                              <w:marBottom w:val="0"/>
                                              <w:divBdr>
                                                <w:top w:val="single" w:sz="2" w:space="0" w:color="D9D9E3"/>
                                                <w:left w:val="single" w:sz="2" w:space="0" w:color="D9D9E3"/>
                                                <w:bottom w:val="single" w:sz="2" w:space="0" w:color="D9D9E3"/>
                                                <w:right w:val="single" w:sz="2" w:space="0" w:color="D9D9E3"/>
                                              </w:divBdr>
                                              <w:divsChild>
                                                <w:div w:id="88736908">
                                                  <w:marLeft w:val="0"/>
                                                  <w:marRight w:val="0"/>
                                                  <w:marTop w:val="0"/>
                                                  <w:marBottom w:val="0"/>
                                                  <w:divBdr>
                                                    <w:top w:val="single" w:sz="2" w:space="0" w:color="D9D9E3"/>
                                                    <w:left w:val="single" w:sz="2" w:space="0" w:color="D9D9E3"/>
                                                    <w:bottom w:val="single" w:sz="2" w:space="0" w:color="D9D9E3"/>
                                                    <w:right w:val="single" w:sz="2" w:space="0" w:color="D9D9E3"/>
                                                  </w:divBdr>
                                                  <w:divsChild>
                                                    <w:div w:id="11509740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06530739">
          <w:marLeft w:val="0"/>
          <w:marRight w:val="0"/>
          <w:marTop w:val="0"/>
          <w:marBottom w:val="0"/>
          <w:divBdr>
            <w:top w:val="none" w:sz="0" w:space="0" w:color="auto"/>
            <w:left w:val="none" w:sz="0" w:space="0" w:color="auto"/>
            <w:bottom w:val="none" w:sz="0" w:space="0" w:color="auto"/>
            <w:right w:val="none" w:sz="0" w:space="0" w:color="auto"/>
          </w:divBdr>
        </w:div>
      </w:divsChild>
    </w:div>
    <w:div w:id="1079208134">
      <w:bodyDiv w:val="1"/>
      <w:marLeft w:val="0"/>
      <w:marRight w:val="0"/>
      <w:marTop w:val="0"/>
      <w:marBottom w:val="0"/>
      <w:divBdr>
        <w:top w:val="none" w:sz="0" w:space="0" w:color="auto"/>
        <w:left w:val="none" w:sz="0" w:space="0" w:color="auto"/>
        <w:bottom w:val="none" w:sz="0" w:space="0" w:color="auto"/>
        <w:right w:val="none" w:sz="0" w:space="0" w:color="auto"/>
      </w:divBdr>
    </w:div>
    <w:div w:id="1088691338">
      <w:bodyDiv w:val="1"/>
      <w:marLeft w:val="0"/>
      <w:marRight w:val="0"/>
      <w:marTop w:val="0"/>
      <w:marBottom w:val="0"/>
      <w:divBdr>
        <w:top w:val="none" w:sz="0" w:space="0" w:color="auto"/>
        <w:left w:val="none" w:sz="0" w:space="0" w:color="auto"/>
        <w:bottom w:val="none" w:sz="0" w:space="0" w:color="auto"/>
        <w:right w:val="none" w:sz="0" w:space="0" w:color="auto"/>
      </w:divBdr>
      <w:divsChild>
        <w:div w:id="1297680588">
          <w:marLeft w:val="0"/>
          <w:marRight w:val="0"/>
          <w:marTop w:val="0"/>
          <w:marBottom w:val="0"/>
          <w:divBdr>
            <w:top w:val="single" w:sz="2" w:space="0" w:color="D9D9E3"/>
            <w:left w:val="single" w:sz="2" w:space="0" w:color="D9D9E3"/>
            <w:bottom w:val="single" w:sz="2" w:space="0" w:color="D9D9E3"/>
            <w:right w:val="single" w:sz="2" w:space="0" w:color="D9D9E3"/>
          </w:divBdr>
          <w:divsChild>
            <w:div w:id="862670992">
              <w:marLeft w:val="0"/>
              <w:marRight w:val="0"/>
              <w:marTop w:val="0"/>
              <w:marBottom w:val="0"/>
              <w:divBdr>
                <w:top w:val="single" w:sz="2" w:space="0" w:color="D9D9E3"/>
                <w:left w:val="single" w:sz="2" w:space="0" w:color="D9D9E3"/>
                <w:bottom w:val="single" w:sz="2" w:space="0" w:color="D9D9E3"/>
                <w:right w:val="single" w:sz="2" w:space="0" w:color="D9D9E3"/>
              </w:divBdr>
              <w:divsChild>
                <w:div w:id="19552901">
                  <w:marLeft w:val="0"/>
                  <w:marRight w:val="0"/>
                  <w:marTop w:val="0"/>
                  <w:marBottom w:val="0"/>
                  <w:divBdr>
                    <w:top w:val="single" w:sz="2" w:space="0" w:color="D9D9E3"/>
                    <w:left w:val="single" w:sz="2" w:space="0" w:color="D9D9E3"/>
                    <w:bottom w:val="single" w:sz="2" w:space="0" w:color="D9D9E3"/>
                    <w:right w:val="single" w:sz="2" w:space="0" w:color="D9D9E3"/>
                  </w:divBdr>
                  <w:divsChild>
                    <w:div w:id="311374311">
                      <w:marLeft w:val="0"/>
                      <w:marRight w:val="0"/>
                      <w:marTop w:val="0"/>
                      <w:marBottom w:val="0"/>
                      <w:divBdr>
                        <w:top w:val="single" w:sz="2" w:space="0" w:color="D9D9E3"/>
                        <w:left w:val="single" w:sz="2" w:space="0" w:color="D9D9E3"/>
                        <w:bottom w:val="single" w:sz="2" w:space="0" w:color="D9D9E3"/>
                        <w:right w:val="single" w:sz="2" w:space="0" w:color="D9D9E3"/>
                      </w:divBdr>
                      <w:divsChild>
                        <w:div w:id="1989436727">
                          <w:marLeft w:val="0"/>
                          <w:marRight w:val="0"/>
                          <w:marTop w:val="0"/>
                          <w:marBottom w:val="0"/>
                          <w:divBdr>
                            <w:top w:val="single" w:sz="2" w:space="0" w:color="D9D9E3"/>
                            <w:left w:val="single" w:sz="2" w:space="0" w:color="D9D9E3"/>
                            <w:bottom w:val="single" w:sz="2" w:space="0" w:color="D9D9E3"/>
                            <w:right w:val="single" w:sz="2" w:space="0" w:color="D9D9E3"/>
                          </w:divBdr>
                          <w:divsChild>
                            <w:div w:id="1897349648">
                              <w:marLeft w:val="0"/>
                              <w:marRight w:val="0"/>
                              <w:marTop w:val="100"/>
                              <w:marBottom w:val="100"/>
                              <w:divBdr>
                                <w:top w:val="single" w:sz="2" w:space="0" w:color="D9D9E3"/>
                                <w:left w:val="single" w:sz="2" w:space="0" w:color="D9D9E3"/>
                                <w:bottom w:val="single" w:sz="2" w:space="0" w:color="D9D9E3"/>
                                <w:right w:val="single" w:sz="2" w:space="0" w:color="D9D9E3"/>
                              </w:divBdr>
                              <w:divsChild>
                                <w:div w:id="1672488435">
                                  <w:marLeft w:val="0"/>
                                  <w:marRight w:val="0"/>
                                  <w:marTop w:val="0"/>
                                  <w:marBottom w:val="0"/>
                                  <w:divBdr>
                                    <w:top w:val="single" w:sz="2" w:space="0" w:color="D9D9E3"/>
                                    <w:left w:val="single" w:sz="2" w:space="0" w:color="D9D9E3"/>
                                    <w:bottom w:val="single" w:sz="2" w:space="0" w:color="D9D9E3"/>
                                    <w:right w:val="single" w:sz="2" w:space="0" w:color="D9D9E3"/>
                                  </w:divBdr>
                                  <w:divsChild>
                                    <w:div w:id="1132020123">
                                      <w:marLeft w:val="0"/>
                                      <w:marRight w:val="0"/>
                                      <w:marTop w:val="0"/>
                                      <w:marBottom w:val="0"/>
                                      <w:divBdr>
                                        <w:top w:val="single" w:sz="2" w:space="0" w:color="D9D9E3"/>
                                        <w:left w:val="single" w:sz="2" w:space="0" w:color="D9D9E3"/>
                                        <w:bottom w:val="single" w:sz="2" w:space="0" w:color="D9D9E3"/>
                                        <w:right w:val="single" w:sz="2" w:space="0" w:color="D9D9E3"/>
                                      </w:divBdr>
                                      <w:divsChild>
                                        <w:div w:id="1594824891">
                                          <w:marLeft w:val="0"/>
                                          <w:marRight w:val="0"/>
                                          <w:marTop w:val="0"/>
                                          <w:marBottom w:val="0"/>
                                          <w:divBdr>
                                            <w:top w:val="single" w:sz="2" w:space="0" w:color="D9D9E3"/>
                                            <w:left w:val="single" w:sz="2" w:space="0" w:color="D9D9E3"/>
                                            <w:bottom w:val="single" w:sz="2" w:space="0" w:color="D9D9E3"/>
                                            <w:right w:val="single" w:sz="2" w:space="0" w:color="D9D9E3"/>
                                          </w:divBdr>
                                          <w:divsChild>
                                            <w:div w:id="664816851">
                                              <w:marLeft w:val="0"/>
                                              <w:marRight w:val="0"/>
                                              <w:marTop w:val="0"/>
                                              <w:marBottom w:val="0"/>
                                              <w:divBdr>
                                                <w:top w:val="single" w:sz="2" w:space="0" w:color="D9D9E3"/>
                                                <w:left w:val="single" w:sz="2" w:space="0" w:color="D9D9E3"/>
                                                <w:bottom w:val="single" w:sz="2" w:space="0" w:color="D9D9E3"/>
                                                <w:right w:val="single" w:sz="2" w:space="0" w:color="D9D9E3"/>
                                              </w:divBdr>
                                              <w:divsChild>
                                                <w:div w:id="1909802987">
                                                  <w:marLeft w:val="0"/>
                                                  <w:marRight w:val="0"/>
                                                  <w:marTop w:val="0"/>
                                                  <w:marBottom w:val="0"/>
                                                  <w:divBdr>
                                                    <w:top w:val="single" w:sz="2" w:space="0" w:color="D9D9E3"/>
                                                    <w:left w:val="single" w:sz="2" w:space="0" w:color="D9D9E3"/>
                                                    <w:bottom w:val="single" w:sz="2" w:space="0" w:color="D9D9E3"/>
                                                    <w:right w:val="single" w:sz="2" w:space="0" w:color="D9D9E3"/>
                                                  </w:divBdr>
                                                  <w:divsChild>
                                                    <w:div w:id="1982514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56741307">
          <w:marLeft w:val="0"/>
          <w:marRight w:val="0"/>
          <w:marTop w:val="0"/>
          <w:marBottom w:val="0"/>
          <w:divBdr>
            <w:top w:val="none" w:sz="0" w:space="0" w:color="auto"/>
            <w:left w:val="none" w:sz="0" w:space="0" w:color="auto"/>
            <w:bottom w:val="none" w:sz="0" w:space="0" w:color="auto"/>
            <w:right w:val="none" w:sz="0" w:space="0" w:color="auto"/>
          </w:divBdr>
        </w:div>
      </w:divsChild>
    </w:div>
    <w:div w:id="1092554111">
      <w:bodyDiv w:val="1"/>
      <w:marLeft w:val="0"/>
      <w:marRight w:val="0"/>
      <w:marTop w:val="0"/>
      <w:marBottom w:val="0"/>
      <w:divBdr>
        <w:top w:val="none" w:sz="0" w:space="0" w:color="auto"/>
        <w:left w:val="none" w:sz="0" w:space="0" w:color="auto"/>
        <w:bottom w:val="none" w:sz="0" w:space="0" w:color="auto"/>
        <w:right w:val="none" w:sz="0" w:space="0" w:color="auto"/>
      </w:divBdr>
      <w:divsChild>
        <w:div w:id="1073314740">
          <w:marLeft w:val="0"/>
          <w:marRight w:val="0"/>
          <w:marTop w:val="0"/>
          <w:marBottom w:val="0"/>
          <w:divBdr>
            <w:top w:val="single" w:sz="2" w:space="0" w:color="D9D9E3"/>
            <w:left w:val="single" w:sz="2" w:space="0" w:color="D9D9E3"/>
            <w:bottom w:val="single" w:sz="2" w:space="0" w:color="D9D9E3"/>
            <w:right w:val="single" w:sz="2" w:space="0" w:color="D9D9E3"/>
          </w:divBdr>
          <w:divsChild>
            <w:div w:id="961232275">
              <w:marLeft w:val="0"/>
              <w:marRight w:val="0"/>
              <w:marTop w:val="0"/>
              <w:marBottom w:val="0"/>
              <w:divBdr>
                <w:top w:val="single" w:sz="2" w:space="0" w:color="D9D9E3"/>
                <w:left w:val="single" w:sz="2" w:space="0" w:color="D9D9E3"/>
                <w:bottom w:val="single" w:sz="2" w:space="0" w:color="D9D9E3"/>
                <w:right w:val="single" w:sz="2" w:space="0" w:color="D9D9E3"/>
              </w:divBdr>
              <w:divsChild>
                <w:div w:id="732848159">
                  <w:marLeft w:val="0"/>
                  <w:marRight w:val="0"/>
                  <w:marTop w:val="0"/>
                  <w:marBottom w:val="0"/>
                  <w:divBdr>
                    <w:top w:val="single" w:sz="2" w:space="0" w:color="D9D9E3"/>
                    <w:left w:val="single" w:sz="2" w:space="0" w:color="D9D9E3"/>
                    <w:bottom w:val="single" w:sz="2" w:space="0" w:color="D9D9E3"/>
                    <w:right w:val="single" w:sz="2" w:space="0" w:color="D9D9E3"/>
                  </w:divBdr>
                  <w:divsChild>
                    <w:div w:id="1751655584">
                      <w:marLeft w:val="0"/>
                      <w:marRight w:val="0"/>
                      <w:marTop w:val="0"/>
                      <w:marBottom w:val="0"/>
                      <w:divBdr>
                        <w:top w:val="single" w:sz="2" w:space="0" w:color="D9D9E3"/>
                        <w:left w:val="single" w:sz="2" w:space="0" w:color="D9D9E3"/>
                        <w:bottom w:val="single" w:sz="2" w:space="0" w:color="D9D9E3"/>
                        <w:right w:val="single" w:sz="2" w:space="0" w:color="D9D9E3"/>
                      </w:divBdr>
                      <w:divsChild>
                        <w:div w:id="333532742">
                          <w:marLeft w:val="0"/>
                          <w:marRight w:val="0"/>
                          <w:marTop w:val="0"/>
                          <w:marBottom w:val="0"/>
                          <w:divBdr>
                            <w:top w:val="single" w:sz="2" w:space="0" w:color="D9D9E3"/>
                            <w:left w:val="single" w:sz="2" w:space="0" w:color="D9D9E3"/>
                            <w:bottom w:val="single" w:sz="2" w:space="0" w:color="D9D9E3"/>
                            <w:right w:val="single" w:sz="2" w:space="0" w:color="D9D9E3"/>
                          </w:divBdr>
                          <w:divsChild>
                            <w:div w:id="578829193">
                              <w:marLeft w:val="0"/>
                              <w:marRight w:val="0"/>
                              <w:marTop w:val="100"/>
                              <w:marBottom w:val="100"/>
                              <w:divBdr>
                                <w:top w:val="single" w:sz="2" w:space="0" w:color="D9D9E3"/>
                                <w:left w:val="single" w:sz="2" w:space="0" w:color="D9D9E3"/>
                                <w:bottom w:val="single" w:sz="2" w:space="0" w:color="D9D9E3"/>
                                <w:right w:val="single" w:sz="2" w:space="0" w:color="D9D9E3"/>
                              </w:divBdr>
                              <w:divsChild>
                                <w:div w:id="1159732687">
                                  <w:marLeft w:val="0"/>
                                  <w:marRight w:val="0"/>
                                  <w:marTop w:val="0"/>
                                  <w:marBottom w:val="0"/>
                                  <w:divBdr>
                                    <w:top w:val="single" w:sz="2" w:space="0" w:color="D9D9E3"/>
                                    <w:left w:val="single" w:sz="2" w:space="0" w:color="D9D9E3"/>
                                    <w:bottom w:val="single" w:sz="2" w:space="0" w:color="D9D9E3"/>
                                    <w:right w:val="single" w:sz="2" w:space="0" w:color="D9D9E3"/>
                                  </w:divBdr>
                                  <w:divsChild>
                                    <w:div w:id="1770271446">
                                      <w:marLeft w:val="0"/>
                                      <w:marRight w:val="0"/>
                                      <w:marTop w:val="0"/>
                                      <w:marBottom w:val="0"/>
                                      <w:divBdr>
                                        <w:top w:val="single" w:sz="2" w:space="0" w:color="D9D9E3"/>
                                        <w:left w:val="single" w:sz="2" w:space="0" w:color="D9D9E3"/>
                                        <w:bottom w:val="single" w:sz="2" w:space="0" w:color="D9D9E3"/>
                                        <w:right w:val="single" w:sz="2" w:space="0" w:color="D9D9E3"/>
                                      </w:divBdr>
                                      <w:divsChild>
                                        <w:div w:id="1815677221">
                                          <w:marLeft w:val="0"/>
                                          <w:marRight w:val="0"/>
                                          <w:marTop w:val="0"/>
                                          <w:marBottom w:val="0"/>
                                          <w:divBdr>
                                            <w:top w:val="single" w:sz="2" w:space="0" w:color="D9D9E3"/>
                                            <w:left w:val="single" w:sz="2" w:space="0" w:color="D9D9E3"/>
                                            <w:bottom w:val="single" w:sz="2" w:space="0" w:color="D9D9E3"/>
                                            <w:right w:val="single" w:sz="2" w:space="0" w:color="D9D9E3"/>
                                          </w:divBdr>
                                          <w:divsChild>
                                            <w:div w:id="54014735">
                                              <w:marLeft w:val="0"/>
                                              <w:marRight w:val="0"/>
                                              <w:marTop w:val="0"/>
                                              <w:marBottom w:val="0"/>
                                              <w:divBdr>
                                                <w:top w:val="single" w:sz="2" w:space="0" w:color="D9D9E3"/>
                                                <w:left w:val="single" w:sz="2" w:space="0" w:color="D9D9E3"/>
                                                <w:bottom w:val="single" w:sz="2" w:space="0" w:color="D9D9E3"/>
                                                <w:right w:val="single" w:sz="2" w:space="0" w:color="D9D9E3"/>
                                              </w:divBdr>
                                              <w:divsChild>
                                                <w:div w:id="752894587">
                                                  <w:marLeft w:val="0"/>
                                                  <w:marRight w:val="0"/>
                                                  <w:marTop w:val="0"/>
                                                  <w:marBottom w:val="0"/>
                                                  <w:divBdr>
                                                    <w:top w:val="single" w:sz="2" w:space="0" w:color="D9D9E3"/>
                                                    <w:left w:val="single" w:sz="2" w:space="0" w:color="D9D9E3"/>
                                                    <w:bottom w:val="single" w:sz="2" w:space="0" w:color="D9D9E3"/>
                                                    <w:right w:val="single" w:sz="2" w:space="0" w:color="D9D9E3"/>
                                                  </w:divBdr>
                                                  <w:divsChild>
                                                    <w:div w:id="15713804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4347821">
          <w:marLeft w:val="0"/>
          <w:marRight w:val="0"/>
          <w:marTop w:val="0"/>
          <w:marBottom w:val="0"/>
          <w:divBdr>
            <w:top w:val="none" w:sz="0" w:space="0" w:color="auto"/>
            <w:left w:val="none" w:sz="0" w:space="0" w:color="auto"/>
            <w:bottom w:val="none" w:sz="0" w:space="0" w:color="auto"/>
            <w:right w:val="none" w:sz="0" w:space="0" w:color="auto"/>
          </w:divBdr>
        </w:div>
      </w:divsChild>
    </w:div>
    <w:div w:id="1097680060">
      <w:bodyDiv w:val="1"/>
      <w:marLeft w:val="0"/>
      <w:marRight w:val="0"/>
      <w:marTop w:val="0"/>
      <w:marBottom w:val="0"/>
      <w:divBdr>
        <w:top w:val="none" w:sz="0" w:space="0" w:color="auto"/>
        <w:left w:val="none" w:sz="0" w:space="0" w:color="auto"/>
        <w:bottom w:val="none" w:sz="0" w:space="0" w:color="auto"/>
        <w:right w:val="none" w:sz="0" w:space="0" w:color="auto"/>
      </w:divBdr>
    </w:div>
    <w:div w:id="1101491043">
      <w:bodyDiv w:val="1"/>
      <w:marLeft w:val="0"/>
      <w:marRight w:val="0"/>
      <w:marTop w:val="0"/>
      <w:marBottom w:val="0"/>
      <w:divBdr>
        <w:top w:val="none" w:sz="0" w:space="0" w:color="auto"/>
        <w:left w:val="none" w:sz="0" w:space="0" w:color="auto"/>
        <w:bottom w:val="none" w:sz="0" w:space="0" w:color="auto"/>
        <w:right w:val="none" w:sz="0" w:space="0" w:color="auto"/>
      </w:divBdr>
    </w:div>
    <w:div w:id="1105659863">
      <w:bodyDiv w:val="1"/>
      <w:marLeft w:val="0"/>
      <w:marRight w:val="0"/>
      <w:marTop w:val="0"/>
      <w:marBottom w:val="0"/>
      <w:divBdr>
        <w:top w:val="none" w:sz="0" w:space="0" w:color="auto"/>
        <w:left w:val="none" w:sz="0" w:space="0" w:color="auto"/>
        <w:bottom w:val="none" w:sz="0" w:space="0" w:color="auto"/>
        <w:right w:val="none" w:sz="0" w:space="0" w:color="auto"/>
      </w:divBdr>
    </w:div>
    <w:div w:id="1119182460">
      <w:bodyDiv w:val="1"/>
      <w:marLeft w:val="0"/>
      <w:marRight w:val="0"/>
      <w:marTop w:val="0"/>
      <w:marBottom w:val="0"/>
      <w:divBdr>
        <w:top w:val="none" w:sz="0" w:space="0" w:color="auto"/>
        <w:left w:val="none" w:sz="0" w:space="0" w:color="auto"/>
        <w:bottom w:val="none" w:sz="0" w:space="0" w:color="auto"/>
        <w:right w:val="none" w:sz="0" w:space="0" w:color="auto"/>
      </w:divBdr>
    </w:div>
    <w:div w:id="1119759172">
      <w:bodyDiv w:val="1"/>
      <w:marLeft w:val="0"/>
      <w:marRight w:val="0"/>
      <w:marTop w:val="0"/>
      <w:marBottom w:val="0"/>
      <w:divBdr>
        <w:top w:val="none" w:sz="0" w:space="0" w:color="auto"/>
        <w:left w:val="none" w:sz="0" w:space="0" w:color="auto"/>
        <w:bottom w:val="none" w:sz="0" w:space="0" w:color="auto"/>
        <w:right w:val="none" w:sz="0" w:space="0" w:color="auto"/>
      </w:divBdr>
    </w:div>
    <w:div w:id="1122112370">
      <w:bodyDiv w:val="1"/>
      <w:marLeft w:val="0"/>
      <w:marRight w:val="0"/>
      <w:marTop w:val="0"/>
      <w:marBottom w:val="0"/>
      <w:divBdr>
        <w:top w:val="none" w:sz="0" w:space="0" w:color="auto"/>
        <w:left w:val="none" w:sz="0" w:space="0" w:color="auto"/>
        <w:bottom w:val="none" w:sz="0" w:space="0" w:color="auto"/>
        <w:right w:val="none" w:sz="0" w:space="0" w:color="auto"/>
      </w:divBdr>
    </w:div>
    <w:div w:id="1130980276">
      <w:bodyDiv w:val="1"/>
      <w:marLeft w:val="0"/>
      <w:marRight w:val="0"/>
      <w:marTop w:val="0"/>
      <w:marBottom w:val="0"/>
      <w:divBdr>
        <w:top w:val="none" w:sz="0" w:space="0" w:color="auto"/>
        <w:left w:val="none" w:sz="0" w:space="0" w:color="auto"/>
        <w:bottom w:val="none" w:sz="0" w:space="0" w:color="auto"/>
        <w:right w:val="none" w:sz="0" w:space="0" w:color="auto"/>
      </w:divBdr>
    </w:div>
    <w:div w:id="1137262538">
      <w:bodyDiv w:val="1"/>
      <w:marLeft w:val="0"/>
      <w:marRight w:val="0"/>
      <w:marTop w:val="0"/>
      <w:marBottom w:val="0"/>
      <w:divBdr>
        <w:top w:val="none" w:sz="0" w:space="0" w:color="auto"/>
        <w:left w:val="none" w:sz="0" w:space="0" w:color="auto"/>
        <w:bottom w:val="none" w:sz="0" w:space="0" w:color="auto"/>
        <w:right w:val="none" w:sz="0" w:space="0" w:color="auto"/>
      </w:divBdr>
      <w:divsChild>
        <w:div w:id="1922132061">
          <w:marLeft w:val="0"/>
          <w:marRight w:val="0"/>
          <w:marTop w:val="0"/>
          <w:marBottom w:val="0"/>
          <w:divBdr>
            <w:top w:val="single" w:sz="2" w:space="0" w:color="D9D9E3"/>
            <w:left w:val="single" w:sz="2" w:space="0" w:color="D9D9E3"/>
            <w:bottom w:val="single" w:sz="2" w:space="0" w:color="D9D9E3"/>
            <w:right w:val="single" w:sz="2" w:space="0" w:color="D9D9E3"/>
          </w:divBdr>
          <w:divsChild>
            <w:div w:id="1372606145">
              <w:marLeft w:val="0"/>
              <w:marRight w:val="0"/>
              <w:marTop w:val="0"/>
              <w:marBottom w:val="0"/>
              <w:divBdr>
                <w:top w:val="single" w:sz="2" w:space="0" w:color="D9D9E3"/>
                <w:left w:val="single" w:sz="2" w:space="0" w:color="D9D9E3"/>
                <w:bottom w:val="single" w:sz="2" w:space="0" w:color="D9D9E3"/>
                <w:right w:val="single" w:sz="2" w:space="0" w:color="D9D9E3"/>
              </w:divBdr>
              <w:divsChild>
                <w:div w:id="61564433">
                  <w:marLeft w:val="0"/>
                  <w:marRight w:val="0"/>
                  <w:marTop w:val="0"/>
                  <w:marBottom w:val="0"/>
                  <w:divBdr>
                    <w:top w:val="single" w:sz="2" w:space="0" w:color="D9D9E3"/>
                    <w:left w:val="single" w:sz="2" w:space="0" w:color="D9D9E3"/>
                    <w:bottom w:val="single" w:sz="2" w:space="0" w:color="D9D9E3"/>
                    <w:right w:val="single" w:sz="2" w:space="0" w:color="D9D9E3"/>
                  </w:divBdr>
                  <w:divsChild>
                    <w:div w:id="1357729080">
                      <w:marLeft w:val="0"/>
                      <w:marRight w:val="0"/>
                      <w:marTop w:val="0"/>
                      <w:marBottom w:val="0"/>
                      <w:divBdr>
                        <w:top w:val="single" w:sz="2" w:space="0" w:color="D9D9E3"/>
                        <w:left w:val="single" w:sz="2" w:space="0" w:color="D9D9E3"/>
                        <w:bottom w:val="single" w:sz="2" w:space="0" w:color="D9D9E3"/>
                        <w:right w:val="single" w:sz="2" w:space="0" w:color="D9D9E3"/>
                      </w:divBdr>
                      <w:divsChild>
                        <w:div w:id="1896549095">
                          <w:marLeft w:val="0"/>
                          <w:marRight w:val="0"/>
                          <w:marTop w:val="0"/>
                          <w:marBottom w:val="0"/>
                          <w:divBdr>
                            <w:top w:val="single" w:sz="2" w:space="0" w:color="D9D9E3"/>
                            <w:left w:val="single" w:sz="2" w:space="0" w:color="D9D9E3"/>
                            <w:bottom w:val="single" w:sz="2" w:space="0" w:color="D9D9E3"/>
                            <w:right w:val="single" w:sz="2" w:space="0" w:color="D9D9E3"/>
                          </w:divBdr>
                          <w:divsChild>
                            <w:div w:id="503476318">
                              <w:marLeft w:val="0"/>
                              <w:marRight w:val="0"/>
                              <w:marTop w:val="100"/>
                              <w:marBottom w:val="100"/>
                              <w:divBdr>
                                <w:top w:val="single" w:sz="2" w:space="0" w:color="D9D9E3"/>
                                <w:left w:val="single" w:sz="2" w:space="0" w:color="D9D9E3"/>
                                <w:bottom w:val="single" w:sz="2" w:space="0" w:color="D9D9E3"/>
                                <w:right w:val="single" w:sz="2" w:space="0" w:color="D9D9E3"/>
                              </w:divBdr>
                              <w:divsChild>
                                <w:div w:id="1611355419">
                                  <w:marLeft w:val="0"/>
                                  <w:marRight w:val="0"/>
                                  <w:marTop w:val="0"/>
                                  <w:marBottom w:val="0"/>
                                  <w:divBdr>
                                    <w:top w:val="single" w:sz="2" w:space="0" w:color="D9D9E3"/>
                                    <w:left w:val="single" w:sz="2" w:space="0" w:color="D9D9E3"/>
                                    <w:bottom w:val="single" w:sz="2" w:space="0" w:color="D9D9E3"/>
                                    <w:right w:val="single" w:sz="2" w:space="0" w:color="D9D9E3"/>
                                  </w:divBdr>
                                  <w:divsChild>
                                    <w:div w:id="1821726475">
                                      <w:marLeft w:val="0"/>
                                      <w:marRight w:val="0"/>
                                      <w:marTop w:val="0"/>
                                      <w:marBottom w:val="0"/>
                                      <w:divBdr>
                                        <w:top w:val="single" w:sz="2" w:space="0" w:color="D9D9E3"/>
                                        <w:left w:val="single" w:sz="2" w:space="0" w:color="D9D9E3"/>
                                        <w:bottom w:val="single" w:sz="2" w:space="0" w:color="D9D9E3"/>
                                        <w:right w:val="single" w:sz="2" w:space="0" w:color="D9D9E3"/>
                                      </w:divBdr>
                                      <w:divsChild>
                                        <w:div w:id="678385579">
                                          <w:marLeft w:val="0"/>
                                          <w:marRight w:val="0"/>
                                          <w:marTop w:val="0"/>
                                          <w:marBottom w:val="0"/>
                                          <w:divBdr>
                                            <w:top w:val="single" w:sz="2" w:space="0" w:color="D9D9E3"/>
                                            <w:left w:val="single" w:sz="2" w:space="0" w:color="D9D9E3"/>
                                            <w:bottom w:val="single" w:sz="2" w:space="0" w:color="D9D9E3"/>
                                            <w:right w:val="single" w:sz="2" w:space="0" w:color="D9D9E3"/>
                                          </w:divBdr>
                                          <w:divsChild>
                                            <w:div w:id="101464319">
                                              <w:marLeft w:val="0"/>
                                              <w:marRight w:val="0"/>
                                              <w:marTop w:val="0"/>
                                              <w:marBottom w:val="0"/>
                                              <w:divBdr>
                                                <w:top w:val="single" w:sz="2" w:space="0" w:color="D9D9E3"/>
                                                <w:left w:val="single" w:sz="2" w:space="0" w:color="D9D9E3"/>
                                                <w:bottom w:val="single" w:sz="2" w:space="0" w:color="D9D9E3"/>
                                                <w:right w:val="single" w:sz="2" w:space="0" w:color="D9D9E3"/>
                                              </w:divBdr>
                                              <w:divsChild>
                                                <w:div w:id="926697864">
                                                  <w:marLeft w:val="0"/>
                                                  <w:marRight w:val="0"/>
                                                  <w:marTop w:val="0"/>
                                                  <w:marBottom w:val="0"/>
                                                  <w:divBdr>
                                                    <w:top w:val="single" w:sz="2" w:space="0" w:color="D9D9E3"/>
                                                    <w:left w:val="single" w:sz="2" w:space="0" w:color="D9D9E3"/>
                                                    <w:bottom w:val="single" w:sz="2" w:space="0" w:color="D9D9E3"/>
                                                    <w:right w:val="single" w:sz="2" w:space="0" w:color="D9D9E3"/>
                                                  </w:divBdr>
                                                  <w:divsChild>
                                                    <w:div w:id="18005381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96491440">
          <w:marLeft w:val="0"/>
          <w:marRight w:val="0"/>
          <w:marTop w:val="0"/>
          <w:marBottom w:val="0"/>
          <w:divBdr>
            <w:top w:val="none" w:sz="0" w:space="0" w:color="auto"/>
            <w:left w:val="none" w:sz="0" w:space="0" w:color="auto"/>
            <w:bottom w:val="none" w:sz="0" w:space="0" w:color="auto"/>
            <w:right w:val="none" w:sz="0" w:space="0" w:color="auto"/>
          </w:divBdr>
        </w:div>
      </w:divsChild>
    </w:div>
    <w:div w:id="1141506845">
      <w:bodyDiv w:val="1"/>
      <w:marLeft w:val="0"/>
      <w:marRight w:val="0"/>
      <w:marTop w:val="0"/>
      <w:marBottom w:val="0"/>
      <w:divBdr>
        <w:top w:val="none" w:sz="0" w:space="0" w:color="auto"/>
        <w:left w:val="none" w:sz="0" w:space="0" w:color="auto"/>
        <w:bottom w:val="none" w:sz="0" w:space="0" w:color="auto"/>
        <w:right w:val="none" w:sz="0" w:space="0" w:color="auto"/>
      </w:divBdr>
    </w:div>
    <w:div w:id="1145968812">
      <w:bodyDiv w:val="1"/>
      <w:marLeft w:val="0"/>
      <w:marRight w:val="0"/>
      <w:marTop w:val="0"/>
      <w:marBottom w:val="0"/>
      <w:divBdr>
        <w:top w:val="none" w:sz="0" w:space="0" w:color="auto"/>
        <w:left w:val="none" w:sz="0" w:space="0" w:color="auto"/>
        <w:bottom w:val="none" w:sz="0" w:space="0" w:color="auto"/>
        <w:right w:val="none" w:sz="0" w:space="0" w:color="auto"/>
      </w:divBdr>
    </w:div>
    <w:div w:id="1161890191">
      <w:bodyDiv w:val="1"/>
      <w:marLeft w:val="0"/>
      <w:marRight w:val="0"/>
      <w:marTop w:val="0"/>
      <w:marBottom w:val="0"/>
      <w:divBdr>
        <w:top w:val="none" w:sz="0" w:space="0" w:color="auto"/>
        <w:left w:val="none" w:sz="0" w:space="0" w:color="auto"/>
        <w:bottom w:val="none" w:sz="0" w:space="0" w:color="auto"/>
        <w:right w:val="none" w:sz="0" w:space="0" w:color="auto"/>
      </w:divBdr>
      <w:divsChild>
        <w:div w:id="650909662">
          <w:marLeft w:val="0"/>
          <w:marRight w:val="0"/>
          <w:marTop w:val="0"/>
          <w:marBottom w:val="0"/>
          <w:divBdr>
            <w:top w:val="single" w:sz="2" w:space="0" w:color="D9D9E3"/>
            <w:left w:val="single" w:sz="2" w:space="0" w:color="D9D9E3"/>
            <w:bottom w:val="single" w:sz="2" w:space="0" w:color="D9D9E3"/>
            <w:right w:val="single" w:sz="2" w:space="0" w:color="D9D9E3"/>
          </w:divBdr>
          <w:divsChild>
            <w:div w:id="1770084913">
              <w:marLeft w:val="0"/>
              <w:marRight w:val="0"/>
              <w:marTop w:val="0"/>
              <w:marBottom w:val="0"/>
              <w:divBdr>
                <w:top w:val="single" w:sz="2" w:space="0" w:color="D9D9E3"/>
                <w:left w:val="single" w:sz="2" w:space="0" w:color="D9D9E3"/>
                <w:bottom w:val="single" w:sz="2" w:space="0" w:color="D9D9E3"/>
                <w:right w:val="single" w:sz="2" w:space="0" w:color="D9D9E3"/>
              </w:divBdr>
              <w:divsChild>
                <w:div w:id="494493061">
                  <w:marLeft w:val="0"/>
                  <w:marRight w:val="0"/>
                  <w:marTop w:val="0"/>
                  <w:marBottom w:val="0"/>
                  <w:divBdr>
                    <w:top w:val="single" w:sz="2" w:space="0" w:color="D9D9E3"/>
                    <w:left w:val="single" w:sz="2" w:space="0" w:color="D9D9E3"/>
                    <w:bottom w:val="single" w:sz="2" w:space="0" w:color="D9D9E3"/>
                    <w:right w:val="single" w:sz="2" w:space="0" w:color="D9D9E3"/>
                  </w:divBdr>
                  <w:divsChild>
                    <w:div w:id="1170367466">
                      <w:marLeft w:val="0"/>
                      <w:marRight w:val="0"/>
                      <w:marTop w:val="0"/>
                      <w:marBottom w:val="0"/>
                      <w:divBdr>
                        <w:top w:val="single" w:sz="2" w:space="0" w:color="D9D9E3"/>
                        <w:left w:val="single" w:sz="2" w:space="0" w:color="D9D9E3"/>
                        <w:bottom w:val="single" w:sz="2" w:space="0" w:color="D9D9E3"/>
                        <w:right w:val="single" w:sz="2" w:space="0" w:color="D9D9E3"/>
                      </w:divBdr>
                      <w:divsChild>
                        <w:div w:id="203062359">
                          <w:marLeft w:val="0"/>
                          <w:marRight w:val="0"/>
                          <w:marTop w:val="0"/>
                          <w:marBottom w:val="0"/>
                          <w:divBdr>
                            <w:top w:val="single" w:sz="2" w:space="0" w:color="D9D9E3"/>
                            <w:left w:val="single" w:sz="2" w:space="0" w:color="D9D9E3"/>
                            <w:bottom w:val="single" w:sz="2" w:space="0" w:color="D9D9E3"/>
                            <w:right w:val="single" w:sz="2" w:space="0" w:color="D9D9E3"/>
                          </w:divBdr>
                          <w:divsChild>
                            <w:div w:id="1051879458">
                              <w:marLeft w:val="0"/>
                              <w:marRight w:val="0"/>
                              <w:marTop w:val="100"/>
                              <w:marBottom w:val="100"/>
                              <w:divBdr>
                                <w:top w:val="single" w:sz="2" w:space="0" w:color="D9D9E3"/>
                                <w:left w:val="single" w:sz="2" w:space="0" w:color="D9D9E3"/>
                                <w:bottom w:val="single" w:sz="2" w:space="0" w:color="D9D9E3"/>
                                <w:right w:val="single" w:sz="2" w:space="0" w:color="D9D9E3"/>
                              </w:divBdr>
                              <w:divsChild>
                                <w:div w:id="1985163232">
                                  <w:marLeft w:val="0"/>
                                  <w:marRight w:val="0"/>
                                  <w:marTop w:val="0"/>
                                  <w:marBottom w:val="0"/>
                                  <w:divBdr>
                                    <w:top w:val="single" w:sz="2" w:space="0" w:color="D9D9E3"/>
                                    <w:left w:val="single" w:sz="2" w:space="0" w:color="D9D9E3"/>
                                    <w:bottom w:val="single" w:sz="2" w:space="0" w:color="D9D9E3"/>
                                    <w:right w:val="single" w:sz="2" w:space="0" w:color="D9D9E3"/>
                                  </w:divBdr>
                                  <w:divsChild>
                                    <w:div w:id="1005206629">
                                      <w:marLeft w:val="0"/>
                                      <w:marRight w:val="0"/>
                                      <w:marTop w:val="0"/>
                                      <w:marBottom w:val="0"/>
                                      <w:divBdr>
                                        <w:top w:val="single" w:sz="2" w:space="0" w:color="D9D9E3"/>
                                        <w:left w:val="single" w:sz="2" w:space="0" w:color="D9D9E3"/>
                                        <w:bottom w:val="single" w:sz="2" w:space="0" w:color="D9D9E3"/>
                                        <w:right w:val="single" w:sz="2" w:space="0" w:color="D9D9E3"/>
                                      </w:divBdr>
                                      <w:divsChild>
                                        <w:div w:id="1755325117">
                                          <w:marLeft w:val="0"/>
                                          <w:marRight w:val="0"/>
                                          <w:marTop w:val="0"/>
                                          <w:marBottom w:val="0"/>
                                          <w:divBdr>
                                            <w:top w:val="single" w:sz="2" w:space="0" w:color="D9D9E3"/>
                                            <w:left w:val="single" w:sz="2" w:space="0" w:color="D9D9E3"/>
                                            <w:bottom w:val="single" w:sz="2" w:space="0" w:color="D9D9E3"/>
                                            <w:right w:val="single" w:sz="2" w:space="0" w:color="D9D9E3"/>
                                          </w:divBdr>
                                          <w:divsChild>
                                            <w:div w:id="1774981754">
                                              <w:marLeft w:val="0"/>
                                              <w:marRight w:val="0"/>
                                              <w:marTop w:val="0"/>
                                              <w:marBottom w:val="0"/>
                                              <w:divBdr>
                                                <w:top w:val="single" w:sz="2" w:space="0" w:color="D9D9E3"/>
                                                <w:left w:val="single" w:sz="2" w:space="0" w:color="D9D9E3"/>
                                                <w:bottom w:val="single" w:sz="2" w:space="0" w:color="D9D9E3"/>
                                                <w:right w:val="single" w:sz="2" w:space="0" w:color="D9D9E3"/>
                                              </w:divBdr>
                                              <w:divsChild>
                                                <w:div w:id="837844793">
                                                  <w:marLeft w:val="0"/>
                                                  <w:marRight w:val="0"/>
                                                  <w:marTop w:val="0"/>
                                                  <w:marBottom w:val="0"/>
                                                  <w:divBdr>
                                                    <w:top w:val="single" w:sz="2" w:space="0" w:color="D9D9E3"/>
                                                    <w:left w:val="single" w:sz="2" w:space="0" w:color="D9D9E3"/>
                                                    <w:bottom w:val="single" w:sz="2" w:space="0" w:color="D9D9E3"/>
                                                    <w:right w:val="single" w:sz="2" w:space="0" w:color="D9D9E3"/>
                                                  </w:divBdr>
                                                  <w:divsChild>
                                                    <w:div w:id="16873190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79012634">
          <w:marLeft w:val="0"/>
          <w:marRight w:val="0"/>
          <w:marTop w:val="0"/>
          <w:marBottom w:val="0"/>
          <w:divBdr>
            <w:top w:val="none" w:sz="0" w:space="0" w:color="auto"/>
            <w:left w:val="none" w:sz="0" w:space="0" w:color="auto"/>
            <w:bottom w:val="none" w:sz="0" w:space="0" w:color="auto"/>
            <w:right w:val="none" w:sz="0" w:space="0" w:color="auto"/>
          </w:divBdr>
        </w:div>
      </w:divsChild>
    </w:div>
    <w:div w:id="1180121874">
      <w:bodyDiv w:val="1"/>
      <w:marLeft w:val="0"/>
      <w:marRight w:val="0"/>
      <w:marTop w:val="0"/>
      <w:marBottom w:val="0"/>
      <w:divBdr>
        <w:top w:val="none" w:sz="0" w:space="0" w:color="auto"/>
        <w:left w:val="none" w:sz="0" w:space="0" w:color="auto"/>
        <w:bottom w:val="none" w:sz="0" w:space="0" w:color="auto"/>
        <w:right w:val="none" w:sz="0" w:space="0" w:color="auto"/>
      </w:divBdr>
    </w:div>
    <w:div w:id="1191266021">
      <w:bodyDiv w:val="1"/>
      <w:marLeft w:val="0"/>
      <w:marRight w:val="0"/>
      <w:marTop w:val="0"/>
      <w:marBottom w:val="0"/>
      <w:divBdr>
        <w:top w:val="none" w:sz="0" w:space="0" w:color="auto"/>
        <w:left w:val="none" w:sz="0" w:space="0" w:color="auto"/>
        <w:bottom w:val="none" w:sz="0" w:space="0" w:color="auto"/>
        <w:right w:val="none" w:sz="0" w:space="0" w:color="auto"/>
      </w:divBdr>
      <w:divsChild>
        <w:div w:id="1984770953">
          <w:marLeft w:val="0"/>
          <w:marRight w:val="0"/>
          <w:marTop w:val="0"/>
          <w:marBottom w:val="0"/>
          <w:divBdr>
            <w:top w:val="single" w:sz="2" w:space="0" w:color="D9D9E3"/>
            <w:left w:val="single" w:sz="2" w:space="0" w:color="D9D9E3"/>
            <w:bottom w:val="single" w:sz="2" w:space="0" w:color="D9D9E3"/>
            <w:right w:val="single" w:sz="2" w:space="0" w:color="D9D9E3"/>
          </w:divBdr>
          <w:divsChild>
            <w:div w:id="883759446">
              <w:marLeft w:val="0"/>
              <w:marRight w:val="0"/>
              <w:marTop w:val="0"/>
              <w:marBottom w:val="0"/>
              <w:divBdr>
                <w:top w:val="single" w:sz="2" w:space="0" w:color="D9D9E3"/>
                <w:left w:val="single" w:sz="2" w:space="0" w:color="D9D9E3"/>
                <w:bottom w:val="single" w:sz="2" w:space="0" w:color="D9D9E3"/>
                <w:right w:val="single" w:sz="2" w:space="0" w:color="D9D9E3"/>
              </w:divBdr>
              <w:divsChild>
                <w:div w:id="55590671">
                  <w:marLeft w:val="0"/>
                  <w:marRight w:val="0"/>
                  <w:marTop w:val="0"/>
                  <w:marBottom w:val="0"/>
                  <w:divBdr>
                    <w:top w:val="single" w:sz="2" w:space="0" w:color="D9D9E3"/>
                    <w:left w:val="single" w:sz="2" w:space="0" w:color="D9D9E3"/>
                    <w:bottom w:val="single" w:sz="2" w:space="0" w:color="D9D9E3"/>
                    <w:right w:val="single" w:sz="2" w:space="0" w:color="D9D9E3"/>
                  </w:divBdr>
                  <w:divsChild>
                    <w:div w:id="22875233">
                      <w:marLeft w:val="0"/>
                      <w:marRight w:val="0"/>
                      <w:marTop w:val="0"/>
                      <w:marBottom w:val="0"/>
                      <w:divBdr>
                        <w:top w:val="single" w:sz="2" w:space="0" w:color="D9D9E3"/>
                        <w:left w:val="single" w:sz="2" w:space="0" w:color="D9D9E3"/>
                        <w:bottom w:val="single" w:sz="2" w:space="0" w:color="D9D9E3"/>
                        <w:right w:val="single" w:sz="2" w:space="0" w:color="D9D9E3"/>
                      </w:divBdr>
                      <w:divsChild>
                        <w:div w:id="218563671">
                          <w:marLeft w:val="0"/>
                          <w:marRight w:val="0"/>
                          <w:marTop w:val="0"/>
                          <w:marBottom w:val="0"/>
                          <w:divBdr>
                            <w:top w:val="single" w:sz="2" w:space="0" w:color="D9D9E3"/>
                            <w:left w:val="single" w:sz="2" w:space="0" w:color="D9D9E3"/>
                            <w:bottom w:val="single" w:sz="2" w:space="0" w:color="D9D9E3"/>
                            <w:right w:val="single" w:sz="2" w:space="0" w:color="D9D9E3"/>
                          </w:divBdr>
                          <w:divsChild>
                            <w:div w:id="1120034042">
                              <w:marLeft w:val="0"/>
                              <w:marRight w:val="0"/>
                              <w:marTop w:val="100"/>
                              <w:marBottom w:val="100"/>
                              <w:divBdr>
                                <w:top w:val="single" w:sz="2" w:space="0" w:color="D9D9E3"/>
                                <w:left w:val="single" w:sz="2" w:space="0" w:color="D9D9E3"/>
                                <w:bottom w:val="single" w:sz="2" w:space="0" w:color="D9D9E3"/>
                                <w:right w:val="single" w:sz="2" w:space="0" w:color="D9D9E3"/>
                              </w:divBdr>
                              <w:divsChild>
                                <w:div w:id="1752695129">
                                  <w:marLeft w:val="0"/>
                                  <w:marRight w:val="0"/>
                                  <w:marTop w:val="0"/>
                                  <w:marBottom w:val="0"/>
                                  <w:divBdr>
                                    <w:top w:val="single" w:sz="2" w:space="0" w:color="D9D9E3"/>
                                    <w:left w:val="single" w:sz="2" w:space="0" w:color="D9D9E3"/>
                                    <w:bottom w:val="single" w:sz="2" w:space="0" w:color="D9D9E3"/>
                                    <w:right w:val="single" w:sz="2" w:space="0" w:color="D9D9E3"/>
                                  </w:divBdr>
                                  <w:divsChild>
                                    <w:div w:id="1902934998">
                                      <w:marLeft w:val="0"/>
                                      <w:marRight w:val="0"/>
                                      <w:marTop w:val="0"/>
                                      <w:marBottom w:val="0"/>
                                      <w:divBdr>
                                        <w:top w:val="single" w:sz="2" w:space="0" w:color="D9D9E3"/>
                                        <w:left w:val="single" w:sz="2" w:space="0" w:color="D9D9E3"/>
                                        <w:bottom w:val="single" w:sz="2" w:space="0" w:color="D9D9E3"/>
                                        <w:right w:val="single" w:sz="2" w:space="0" w:color="D9D9E3"/>
                                      </w:divBdr>
                                      <w:divsChild>
                                        <w:div w:id="1069574414">
                                          <w:marLeft w:val="0"/>
                                          <w:marRight w:val="0"/>
                                          <w:marTop w:val="0"/>
                                          <w:marBottom w:val="0"/>
                                          <w:divBdr>
                                            <w:top w:val="single" w:sz="2" w:space="0" w:color="D9D9E3"/>
                                            <w:left w:val="single" w:sz="2" w:space="0" w:color="D9D9E3"/>
                                            <w:bottom w:val="single" w:sz="2" w:space="0" w:color="D9D9E3"/>
                                            <w:right w:val="single" w:sz="2" w:space="0" w:color="D9D9E3"/>
                                          </w:divBdr>
                                          <w:divsChild>
                                            <w:div w:id="174809583">
                                              <w:marLeft w:val="0"/>
                                              <w:marRight w:val="0"/>
                                              <w:marTop w:val="0"/>
                                              <w:marBottom w:val="0"/>
                                              <w:divBdr>
                                                <w:top w:val="single" w:sz="2" w:space="0" w:color="D9D9E3"/>
                                                <w:left w:val="single" w:sz="2" w:space="0" w:color="D9D9E3"/>
                                                <w:bottom w:val="single" w:sz="2" w:space="0" w:color="D9D9E3"/>
                                                <w:right w:val="single" w:sz="2" w:space="0" w:color="D9D9E3"/>
                                              </w:divBdr>
                                              <w:divsChild>
                                                <w:div w:id="1380008514">
                                                  <w:marLeft w:val="0"/>
                                                  <w:marRight w:val="0"/>
                                                  <w:marTop w:val="0"/>
                                                  <w:marBottom w:val="0"/>
                                                  <w:divBdr>
                                                    <w:top w:val="single" w:sz="2" w:space="0" w:color="D9D9E3"/>
                                                    <w:left w:val="single" w:sz="2" w:space="0" w:color="D9D9E3"/>
                                                    <w:bottom w:val="single" w:sz="2" w:space="0" w:color="D9D9E3"/>
                                                    <w:right w:val="single" w:sz="2" w:space="0" w:color="D9D9E3"/>
                                                  </w:divBdr>
                                                  <w:divsChild>
                                                    <w:div w:id="4316275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38121268">
          <w:marLeft w:val="0"/>
          <w:marRight w:val="0"/>
          <w:marTop w:val="0"/>
          <w:marBottom w:val="0"/>
          <w:divBdr>
            <w:top w:val="none" w:sz="0" w:space="0" w:color="auto"/>
            <w:left w:val="none" w:sz="0" w:space="0" w:color="auto"/>
            <w:bottom w:val="none" w:sz="0" w:space="0" w:color="auto"/>
            <w:right w:val="none" w:sz="0" w:space="0" w:color="auto"/>
          </w:divBdr>
        </w:div>
      </w:divsChild>
    </w:div>
    <w:div w:id="1202982316">
      <w:bodyDiv w:val="1"/>
      <w:marLeft w:val="0"/>
      <w:marRight w:val="0"/>
      <w:marTop w:val="0"/>
      <w:marBottom w:val="0"/>
      <w:divBdr>
        <w:top w:val="none" w:sz="0" w:space="0" w:color="auto"/>
        <w:left w:val="none" w:sz="0" w:space="0" w:color="auto"/>
        <w:bottom w:val="none" w:sz="0" w:space="0" w:color="auto"/>
        <w:right w:val="none" w:sz="0" w:space="0" w:color="auto"/>
      </w:divBdr>
    </w:div>
    <w:div w:id="1213300635">
      <w:bodyDiv w:val="1"/>
      <w:marLeft w:val="0"/>
      <w:marRight w:val="0"/>
      <w:marTop w:val="0"/>
      <w:marBottom w:val="0"/>
      <w:divBdr>
        <w:top w:val="none" w:sz="0" w:space="0" w:color="auto"/>
        <w:left w:val="none" w:sz="0" w:space="0" w:color="auto"/>
        <w:bottom w:val="none" w:sz="0" w:space="0" w:color="auto"/>
        <w:right w:val="none" w:sz="0" w:space="0" w:color="auto"/>
      </w:divBdr>
    </w:div>
    <w:div w:id="1230454691">
      <w:bodyDiv w:val="1"/>
      <w:marLeft w:val="0"/>
      <w:marRight w:val="0"/>
      <w:marTop w:val="0"/>
      <w:marBottom w:val="0"/>
      <w:divBdr>
        <w:top w:val="none" w:sz="0" w:space="0" w:color="auto"/>
        <w:left w:val="none" w:sz="0" w:space="0" w:color="auto"/>
        <w:bottom w:val="none" w:sz="0" w:space="0" w:color="auto"/>
        <w:right w:val="none" w:sz="0" w:space="0" w:color="auto"/>
      </w:divBdr>
    </w:div>
    <w:div w:id="1249079775">
      <w:bodyDiv w:val="1"/>
      <w:marLeft w:val="0"/>
      <w:marRight w:val="0"/>
      <w:marTop w:val="0"/>
      <w:marBottom w:val="0"/>
      <w:divBdr>
        <w:top w:val="none" w:sz="0" w:space="0" w:color="auto"/>
        <w:left w:val="none" w:sz="0" w:space="0" w:color="auto"/>
        <w:bottom w:val="none" w:sz="0" w:space="0" w:color="auto"/>
        <w:right w:val="none" w:sz="0" w:space="0" w:color="auto"/>
      </w:divBdr>
    </w:div>
    <w:div w:id="1261833395">
      <w:bodyDiv w:val="1"/>
      <w:marLeft w:val="0"/>
      <w:marRight w:val="0"/>
      <w:marTop w:val="0"/>
      <w:marBottom w:val="0"/>
      <w:divBdr>
        <w:top w:val="none" w:sz="0" w:space="0" w:color="auto"/>
        <w:left w:val="none" w:sz="0" w:space="0" w:color="auto"/>
        <w:bottom w:val="none" w:sz="0" w:space="0" w:color="auto"/>
        <w:right w:val="none" w:sz="0" w:space="0" w:color="auto"/>
      </w:divBdr>
    </w:div>
    <w:div w:id="1272736710">
      <w:bodyDiv w:val="1"/>
      <w:marLeft w:val="0"/>
      <w:marRight w:val="0"/>
      <w:marTop w:val="0"/>
      <w:marBottom w:val="0"/>
      <w:divBdr>
        <w:top w:val="none" w:sz="0" w:space="0" w:color="auto"/>
        <w:left w:val="none" w:sz="0" w:space="0" w:color="auto"/>
        <w:bottom w:val="none" w:sz="0" w:space="0" w:color="auto"/>
        <w:right w:val="none" w:sz="0" w:space="0" w:color="auto"/>
      </w:divBdr>
    </w:div>
    <w:div w:id="1293174923">
      <w:bodyDiv w:val="1"/>
      <w:marLeft w:val="0"/>
      <w:marRight w:val="0"/>
      <w:marTop w:val="0"/>
      <w:marBottom w:val="0"/>
      <w:divBdr>
        <w:top w:val="none" w:sz="0" w:space="0" w:color="auto"/>
        <w:left w:val="none" w:sz="0" w:space="0" w:color="auto"/>
        <w:bottom w:val="none" w:sz="0" w:space="0" w:color="auto"/>
        <w:right w:val="none" w:sz="0" w:space="0" w:color="auto"/>
      </w:divBdr>
    </w:div>
    <w:div w:id="1295596956">
      <w:bodyDiv w:val="1"/>
      <w:marLeft w:val="0"/>
      <w:marRight w:val="0"/>
      <w:marTop w:val="0"/>
      <w:marBottom w:val="0"/>
      <w:divBdr>
        <w:top w:val="none" w:sz="0" w:space="0" w:color="auto"/>
        <w:left w:val="none" w:sz="0" w:space="0" w:color="auto"/>
        <w:bottom w:val="none" w:sz="0" w:space="0" w:color="auto"/>
        <w:right w:val="none" w:sz="0" w:space="0" w:color="auto"/>
      </w:divBdr>
    </w:div>
    <w:div w:id="1298340914">
      <w:bodyDiv w:val="1"/>
      <w:marLeft w:val="0"/>
      <w:marRight w:val="0"/>
      <w:marTop w:val="0"/>
      <w:marBottom w:val="0"/>
      <w:divBdr>
        <w:top w:val="none" w:sz="0" w:space="0" w:color="auto"/>
        <w:left w:val="none" w:sz="0" w:space="0" w:color="auto"/>
        <w:bottom w:val="none" w:sz="0" w:space="0" w:color="auto"/>
        <w:right w:val="none" w:sz="0" w:space="0" w:color="auto"/>
      </w:divBdr>
    </w:div>
    <w:div w:id="1315333068">
      <w:bodyDiv w:val="1"/>
      <w:marLeft w:val="0"/>
      <w:marRight w:val="0"/>
      <w:marTop w:val="0"/>
      <w:marBottom w:val="0"/>
      <w:divBdr>
        <w:top w:val="none" w:sz="0" w:space="0" w:color="auto"/>
        <w:left w:val="none" w:sz="0" w:space="0" w:color="auto"/>
        <w:bottom w:val="none" w:sz="0" w:space="0" w:color="auto"/>
        <w:right w:val="none" w:sz="0" w:space="0" w:color="auto"/>
      </w:divBdr>
    </w:div>
    <w:div w:id="1342581567">
      <w:bodyDiv w:val="1"/>
      <w:marLeft w:val="0"/>
      <w:marRight w:val="0"/>
      <w:marTop w:val="0"/>
      <w:marBottom w:val="0"/>
      <w:divBdr>
        <w:top w:val="none" w:sz="0" w:space="0" w:color="auto"/>
        <w:left w:val="none" w:sz="0" w:space="0" w:color="auto"/>
        <w:bottom w:val="none" w:sz="0" w:space="0" w:color="auto"/>
        <w:right w:val="none" w:sz="0" w:space="0" w:color="auto"/>
      </w:divBdr>
    </w:div>
    <w:div w:id="1344089609">
      <w:bodyDiv w:val="1"/>
      <w:marLeft w:val="0"/>
      <w:marRight w:val="0"/>
      <w:marTop w:val="0"/>
      <w:marBottom w:val="0"/>
      <w:divBdr>
        <w:top w:val="none" w:sz="0" w:space="0" w:color="auto"/>
        <w:left w:val="none" w:sz="0" w:space="0" w:color="auto"/>
        <w:bottom w:val="none" w:sz="0" w:space="0" w:color="auto"/>
        <w:right w:val="none" w:sz="0" w:space="0" w:color="auto"/>
      </w:divBdr>
      <w:divsChild>
        <w:div w:id="1830555934">
          <w:marLeft w:val="0"/>
          <w:marRight w:val="0"/>
          <w:marTop w:val="0"/>
          <w:marBottom w:val="0"/>
          <w:divBdr>
            <w:top w:val="single" w:sz="2" w:space="0" w:color="D9D9E3"/>
            <w:left w:val="single" w:sz="2" w:space="0" w:color="D9D9E3"/>
            <w:bottom w:val="single" w:sz="2" w:space="0" w:color="D9D9E3"/>
            <w:right w:val="single" w:sz="2" w:space="0" w:color="D9D9E3"/>
          </w:divBdr>
          <w:divsChild>
            <w:div w:id="447168926">
              <w:marLeft w:val="0"/>
              <w:marRight w:val="0"/>
              <w:marTop w:val="0"/>
              <w:marBottom w:val="0"/>
              <w:divBdr>
                <w:top w:val="single" w:sz="2" w:space="0" w:color="D9D9E3"/>
                <w:left w:val="single" w:sz="2" w:space="0" w:color="D9D9E3"/>
                <w:bottom w:val="single" w:sz="2" w:space="0" w:color="D9D9E3"/>
                <w:right w:val="single" w:sz="2" w:space="0" w:color="D9D9E3"/>
              </w:divBdr>
              <w:divsChild>
                <w:div w:id="710345055">
                  <w:marLeft w:val="0"/>
                  <w:marRight w:val="0"/>
                  <w:marTop w:val="0"/>
                  <w:marBottom w:val="0"/>
                  <w:divBdr>
                    <w:top w:val="single" w:sz="2" w:space="0" w:color="D9D9E3"/>
                    <w:left w:val="single" w:sz="2" w:space="0" w:color="D9D9E3"/>
                    <w:bottom w:val="single" w:sz="2" w:space="0" w:color="D9D9E3"/>
                    <w:right w:val="single" w:sz="2" w:space="0" w:color="D9D9E3"/>
                  </w:divBdr>
                  <w:divsChild>
                    <w:div w:id="445738960">
                      <w:marLeft w:val="0"/>
                      <w:marRight w:val="0"/>
                      <w:marTop w:val="0"/>
                      <w:marBottom w:val="0"/>
                      <w:divBdr>
                        <w:top w:val="single" w:sz="2" w:space="0" w:color="D9D9E3"/>
                        <w:left w:val="single" w:sz="2" w:space="0" w:color="D9D9E3"/>
                        <w:bottom w:val="single" w:sz="2" w:space="0" w:color="D9D9E3"/>
                        <w:right w:val="single" w:sz="2" w:space="0" w:color="D9D9E3"/>
                      </w:divBdr>
                      <w:divsChild>
                        <w:div w:id="1277371338">
                          <w:marLeft w:val="0"/>
                          <w:marRight w:val="0"/>
                          <w:marTop w:val="0"/>
                          <w:marBottom w:val="0"/>
                          <w:divBdr>
                            <w:top w:val="single" w:sz="2" w:space="0" w:color="D9D9E3"/>
                            <w:left w:val="single" w:sz="2" w:space="0" w:color="D9D9E3"/>
                            <w:bottom w:val="single" w:sz="2" w:space="0" w:color="D9D9E3"/>
                            <w:right w:val="single" w:sz="2" w:space="0" w:color="D9D9E3"/>
                          </w:divBdr>
                          <w:divsChild>
                            <w:div w:id="9582990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40832939">
                                  <w:marLeft w:val="0"/>
                                  <w:marRight w:val="0"/>
                                  <w:marTop w:val="0"/>
                                  <w:marBottom w:val="0"/>
                                  <w:divBdr>
                                    <w:top w:val="single" w:sz="2" w:space="0" w:color="D9D9E3"/>
                                    <w:left w:val="single" w:sz="2" w:space="0" w:color="D9D9E3"/>
                                    <w:bottom w:val="single" w:sz="2" w:space="0" w:color="D9D9E3"/>
                                    <w:right w:val="single" w:sz="2" w:space="0" w:color="D9D9E3"/>
                                  </w:divBdr>
                                  <w:divsChild>
                                    <w:div w:id="206378975">
                                      <w:marLeft w:val="0"/>
                                      <w:marRight w:val="0"/>
                                      <w:marTop w:val="0"/>
                                      <w:marBottom w:val="0"/>
                                      <w:divBdr>
                                        <w:top w:val="single" w:sz="2" w:space="0" w:color="D9D9E3"/>
                                        <w:left w:val="single" w:sz="2" w:space="0" w:color="D9D9E3"/>
                                        <w:bottom w:val="single" w:sz="2" w:space="0" w:color="D9D9E3"/>
                                        <w:right w:val="single" w:sz="2" w:space="0" w:color="D9D9E3"/>
                                      </w:divBdr>
                                      <w:divsChild>
                                        <w:div w:id="46611987">
                                          <w:marLeft w:val="0"/>
                                          <w:marRight w:val="0"/>
                                          <w:marTop w:val="0"/>
                                          <w:marBottom w:val="0"/>
                                          <w:divBdr>
                                            <w:top w:val="single" w:sz="2" w:space="0" w:color="D9D9E3"/>
                                            <w:left w:val="single" w:sz="2" w:space="0" w:color="D9D9E3"/>
                                            <w:bottom w:val="single" w:sz="2" w:space="0" w:color="D9D9E3"/>
                                            <w:right w:val="single" w:sz="2" w:space="0" w:color="D9D9E3"/>
                                          </w:divBdr>
                                          <w:divsChild>
                                            <w:div w:id="2127040643">
                                              <w:marLeft w:val="0"/>
                                              <w:marRight w:val="0"/>
                                              <w:marTop w:val="0"/>
                                              <w:marBottom w:val="0"/>
                                              <w:divBdr>
                                                <w:top w:val="single" w:sz="2" w:space="0" w:color="D9D9E3"/>
                                                <w:left w:val="single" w:sz="2" w:space="0" w:color="D9D9E3"/>
                                                <w:bottom w:val="single" w:sz="2" w:space="0" w:color="D9D9E3"/>
                                                <w:right w:val="single" w:sz="2" w:space="0" w:color="D9D9E3"/>
                                              </w:divBdr>
                                              <w:divsChild>
                                                <w:div w:id="977148276">
                                                  <w:marLeft w:val="0"/>
                                                  <w:marRight w:val="0"/>
                                                  <w:marTop w:val="0"/>
                                                  <w:marBottom w:val="0"/>
                                                  <w:divBdr>
                                                    <w:top w:val="single" w:sz="2" w:space="0" w:color="D9D9E3"/>
                                                    <w:left w:val="single" w:sz="2" w:space="0" w:color="D9D9E3"/>
                                                    <w:bottom w:val="single" w:sz="2" w:space="0" w:color="D9D9E3"/>
                                                    <w:right w:val="single" w:sz="2" w:space="0" w:color="D9D9E3"/>
                                                  </w:divBdr>
                                                  <w:divsChild>
                                                    <w:div w:id="3903525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35649739">
          <w:marLeft w:val="0"/>
          <w:marRight w:val="0"/>
          <w:marTop w:val="0"/>
          <w:marBottom w:val="0"/>
          <w:divBdr>
            <w:top w:val="none" w:sz="0" w:space="0" w:color="auto"/>
            <w:left w:val="none" w:sz="0" w:space="0" w:color="auto"/>
            <w:bottom w:val="none" w:sz="0" w:space="0" w:color="auto"/>
            <w:right w:val="none" w:sz="0" w:space="0" w:color="auto"/>
          </w:divBdr>
        </w:div>
      </w:divsChild>
    </w:div>
    <w:div w:id="1382514273">
      <w:bodyDiv w:val="1"/>
      <w:marLeft w:val="0"/>
      <w:marRight w:val="0"/>
      <w:marTop w:val="0"/>
      <w:marBottom w:val="0"/>
      <w:divBdr>
        <w:top w:val="none" w:sz="0" w:space="0" w:color="auto"/>
        <w:left w:val="none" w:sz="0" w:space="0" w:color="auto"/>
        <w:bottom w:val="none" w:sz="0" w:space="0" w:color="auto"/>
        <w:right w:val="none" w:sz="0" w:space="0" w:color="auto"/>
      </w:divBdr>
      <w:divsChild>
        <w:div w:id="1738243125">
          <w:marLeft w:val="0"/>
          <w:marRight w:val="0"/>
          <w:marTop w:val="0"/>
          <w:marBottom w:val="0"/>
          <w:divBdr>
            <w:top w:val="single" w:sz="2" w:space="0" w:color="D9D9E3"/>
            <w:left w:val="single" w:sz="2" w:space="0" w:color="D9D9E3"/>
            <w:bottom w:val="single" w:sz="2" w:space="0" w:color="D9D9E3"/>
            <w:right w:val="single" w:sz="2" w:space="0" w:color="D9D9E3"/>
          </w:divBdr>
          <w:divsChild>
            <w:div w:id="1327904848">
              <w:marLeft w:val="0"/>
              <w:marRight w:val="0"/>
              <w:marTop w:val="0"/>
              <w:marBottom w:val="0"/>
              <w:divBdr>
                <w:top w:val="single" w:sz="2" w:space="0" w:color="D9D9E3"/>
                <w:left w:val="single" w:sz="2" w:space="0" w:color="D9D9E3"/>
                <w:bottom w:val="single" w:sz="2" w:space="0" w:color="D9D9E3"/>
                <w:right w:val="single" w:sz="2" w:space="0" w:color="D9D9E3"/>
              </w:divBdr>
              <w:divsChild>
                <w:div w:id="1404838072">
                  <w:marLeft w:val="0"/>
                  <w:marRight w:val="0"/>
                  <w:marTop w:val="0"/>
                  <w:marBottom w:val="0"/>
                  <w:divBdr>
                    <w:top w:val="single" w:sz="2" w:space="0" w:color="D9D9E3"/>
                    <w:left w:val="single" w:sz="2" w:space="0" w:color="D9D9E3"/>
                    <w:bottom w:val="single" w:sz="2" w:space="0" w:color="D9D9E3"/>
                    <w:right w:val="single" w:sz="2" w:space="0" w:color="D9D9E3"/>
                  </w:divBdr>
                  <w:divsChild>
                    <w:div w:id="1715814240">
                      <w:marLeft w:val="0"/>
                      <w:marRight w:val="0"/>
                      <w:marTop w:val="0"/>
                      <w:marBottom w:val="0"/>
                      <w:divBdr>
                        <w:top w:val="single" w:sz="2" w:space="0" w:color="D9D9E3"/>
                        <w:left w:val="single" w:sz="2" w:space="0" w:color="D9D9E3"/>
                        <w:bottom w:val="single" w:sz="2" w:space="0" w:color="D9D9E3"/>
                        <w:right w:val="single" w:sz="2" w:space="0" w:color="D9D9E3"/>
                      </w:divBdr>
                      <w:divsChild>
                        <w:div w:id="442581429">
                          <w:marLeft w:val="0"/>
                          <w:marRight w:val="0"/>
                          <w:marTop w:val="0"/>
                          <w:marBottom w:val="0"/>
                          <w:divBdr>
                            <w:top w:val="single" w:sz="2" w:space="0" w:color="D9D9E3"/>
                            <w:left w:val="single" w:sz="2" w:space="0" w:color="D9D9E3"/>
                            <w:bottom w:val="single" w:sz="2" w:space="0" w:color="D9D9E3"/>
                            <w:right w:val="single" w:sz="2" w:space="0" w:color="D9D9E3"/>
                          </w:divBdr>
                          <w:divsChild>
                            <w:div w:id="2089233692">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957365">
                                  <w:marLeft w:val="0"/>
                                  <w:marRight w:val="0"/>
                                  <w:marTop w:val="0"/>
                                  <w:marBottom w:val="0"/>
                                  <w:divBdr>
                                    <w:top w:val="single" w:sz="2" w:space="0" w:color="D9D9E3"/>
                                    <w:left w:val="single" w:sz="2" w:space="0" w:color="D9D9E3"/>
                                    <w:bottom w:val="single" w:sz="2" w:space="0" w:color="D9D9E3"/>
                                    <w:right w:val="single" w:sz="2" w:space="0" w:color="D9D9E3"/>
                                  </w:divBdr>
                                  <w:divsChild>
                                    <w:div w:id="600182805">
                                      <w:marLeft w:val="0"/>
                                      <w:marRight w:val="0"/>
                                      <w:marTop w:val="0"/>
                                      <w:marBottom w:val="0"/>
                                      <w:divBdr>
                                        <w:top w:val="single" w:sz="2" w:space="0" w:color="D9D9E3"/>
                                        <w:left w:val="single" w:sz="2" w:space="0" w:color="D9D9E3"/>
                                        <w:bottom w:val="single" w:sz="2" w:space="0" w:color="D9D9E3"/>
                                        <w:right w:val="single" w:sz="2" w:space="0" w:color="D9D9E3"/>
                                      </w:divBdr>
                                      <w:divsChild>
                                        <w:div w:id="553589286">
                                          <w:marLeft w:val="0"/>
                                          <w:marRight w:val="0"/>
                                          <w:marTop w:val="0"/>
                                          <w:marBottom w:val="0"/>
                                          <w:divBdr>
                                            <w:top w:val="single" w:sz="2" w:space="0" w:color="D9D9E3"/>
                                            <w:left w:val="single" w:sz="2" w:space="0" w:color="D9D9E3"/>
                                            <w:bottom w:val="single" w:sz="2" w:space="0" w:color="D9D9E3"/>
                                            <w:right w:val="single" w:sz="2" w:space="0" w:color="D9D9E3"/>
                                          </w:divBdr>
                                          <w:divsChild>
                                            <w:div w:id="365066940">
                                              <w:marLeft w:val="0"/>
                                              <w:marRight w:val="0"/>
                                              <w:marTop w:val="0"/>
                                              <w:marBottom w:val="0"/>
                                              <w:divBdr>
                                                <w:top w:val="single" w:sz="2" w:space="0" w:color="D9D9E3"/>
                                                <w:left w:val="single" w:sz="2" w:space="0" w:color="D9D9E3"/>
                                                <w:bottom w:val="single" w:sz="2" w:space="0" w:color="D9D9E3"/>
                                                <w:right w:val="single" w:sz="2" w:space="0" w:color="D9D9E3"/>
                                              </w:divBdr>
                                              <w:divsChild>
                                                <w:div w:id="1095902735">
                                                  <w:marLeft w:val="0"/>
                                                  <w:marRight w:val="0"/>
                                                  <w:marTop w:val="0"/>
                                                  <w:marBottom w:val="0"/>
                                                  <w:divBdr>
                                                    <w:top w:val="single" w:sz="2" w:space="0" w:color="D9D9E3"/>
                                                    <w:left w:val="single" w:sz="2" w:space="0" w:color="D9D9E3"/>
                                                    <w:bottom w:val="single" w:sz="2" w:space="0" w:color="D9D9E3"/>
                                                    <w:right w:val="single" w:sz="2" w:space="0" w:color="D9D9E3"/>
                                                  </w:divBdr>
                                                  <w:divsChild>
                                                    <w:div w:id="12942126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50264720">
          <w:marLeft w:val="0"/>
          <w:marRight w:val="0"/>
          <w:marTop w:val="0"/>
          <w:marBottom w:val="0"/>
          <w:divBdr>
            <w:top w:val="none" w:sz="0" w:space="0" w:color="auto"/>
            <w:left w:val="none" w:sz="0" w:space="0" w:color="auto"/>
            <w:bottom w:val="none" w:sz="0" w:space="0" w:color="auto"/>
            <w:right w:val="none" w:sz="0" w:space="0" w:color="auto"/>
          </w:divBdr>
        </w:div>
      </w:divsChild>
    </w:div>
    <w:div w:id="1382707694">
      <w:bodyDiv w:val="1"/>
      <w:marLeft w:val="0"/>
      <w:marRight w:val="0"/>
      <w:marTop w:val="0"/>
      <w:marBottom w:val="0"/>
      <w:divBdr>
        <w:top w:val="none" w:sz="0" w:space="0" w:color="auto"/>
        <w:left w:val="none" w:sz="0" w:space="0" w:color="auto"/>
        <w:bottom w:val="none" w:sz="0" w:space="0" w:color="auto"/>
        <w:right w:val="none" w:sz="0" w:space="0" w:color="auto"/>
      </w:divBdr>
    </w:div>
    <w:div w:id="1391657085">
      <w:bodyDiv w:val="1"/>
      <w:marLeft w:val="0"/>
      <w:marRight w:val="0"/>
      <w:marTop w:val="0"/>
      <w:marBottom w:val="0"/>
      <w:divBdr>
        <w:top w:val="none" w:sz="0" w:space="0" w:color="auto"/>
        <w:left w:val="none" w:sz="0" w:space="0" w:color="auto"/>
        <w:bottom w:val="none" w:sz="0" w:space="0" w:color="auto"/>
        <w:right w:val="none" w:sz="0" w:space="0" w:color="auto"/>
      </w:divBdr>
    </w:div>
    <w:div w:id="1393232600">
      <w:bodyDiv w:val="1"/>
      <w:marLeft w:val="0"/>
      <w:marRight w:val="0"/>
      <w:marTop w:val="0"/>
      <w:marBottom w:val="0"/>
      <w:divBdr>
        <w:top w:val="none" w:sz="0" w:space="0" w:color="auto"/>
        <w:left w:val="none" w:sz="0" w:space="0" w:color="auto"/>
        <w:bottom w:val="none" w:sz="0" w:space="0" w:color="auto"/>
        <w:right w:val="none" w:sz="0" w:space="0" w:color="auto"/>
      </w:divBdr>
    </w:div>
    <w:div w:id="1404335876">
      <w:bodyDiv w:val="1"/>
      <w:marLeft w:val="0"/>
      <w:marRight w:val="0"/>
      <w:marTop w:val="0"/>
      <w:marBottom w:val="0"/>
      <w:divBdr>
        <w:top w:val="none" w:sz="0" w:space="0" w:color="auto"/>
        <w:left w:val="none" w:sz="0" w:space="0" w:color="auto"/>
        <w:bottom w:val="none" w:sz="0" w:space="0" w:color="auto"/>
        <w:right w:val="none" w:sz="0" w:space="0" w:color="auto"/>
      </w:divBdr>
      <w:divsChild>
        <w:div w:id="1230768633">
          <w:marLeft w:val="0"/>
          <w:marRight w:val="0"/>
          <w:marTop w:val="0"/>
          <w:marBottom w:val="0"/>
          <w:divBdr>
            <w:top w:val="single" w:sz="2" w:space="0" w:color="D9D9E3"/>
            <w:left w:val="single" w:sz="2" w:space="0" w:color="D9D9E3"/>
            <w:bottom w:val="single" w:sz="2" w:space="0" w:color="D9D9E3"/>
            <w:right w:val="single" w:sz="2" w:space="0" w:color="D9D9E3"/>
          </w:divBdr>
          <w:divsChild>
            <w:div w:id="531383439">
              <w:marLeft w:val="0"/>
              <w:marRight w:val="0"/>
              <w:marTop w:val="0"/>
              <w:marBottom w:val="0"/>
              <w:divBdr>
                <w:top w:val="single" w:sz="2" w:space="0" w:color="D9D9E3"/>
                <w:left w:val="single" w:sz="2" w:space="0" w:color="D9D9E3"/>
                <w:bottom w:val="single" w:sz="2" w:space="0" w:color="D9D9E3"/>
                <w:right w:val="single" w:sz="2" w:space="0" w:color="D9D9E3"/>
              </w:divBdr>
              <w:divsChild>
                <w:div w:id="1028064467">
                  <w:marLeft w:val="0"/>
                  <w:marRight w:val="0"/>
                  <w:marTop w:val="0"/>
                  <w:marBottom w:val="0"/>
                  <w:divBdr>
                    <w:top w:val="single" w:sz="2" w:space="0" w:color="D9D9E3"/>
                    <w:left w:val="single" w:sz="2" w:space="0" w:color="D9D9E3"/>
                    <w:bottom w:val="single" w:sz="2" w:space="0" w:color="D9D9E3"/>
                    <w:right w:val="single" w:sz="2" w:space="0" w:color="D9D9E3"/>
                  </w:divBdr>
                  <w:divsChild>
                    <w:div w:id="475413616">
                      <w:marLeft w:val="0"/>
                      <w:marRight w:val="0"/>
                      <w:marTop w:val="0"/>
                      <w:marBottom w:val="0"/>
                      <w:divBdr>
                        <w:top w:val="single" w:sz="2" w:space="0" w:color="D9D9E3"/>
                        <w:left w:val="single" w:sz="2" w:space="0" w:color="D9D9E3"/>
                        <w:bottom w:val="single" w:sz="2" w:space="0" w:color="D9D9E3"/>
                        <w:right w:val="single" w:sz="2" w:space="0" w:color="D9D9E3"/>
                      </w:divBdr>
                      <w:divsChild>
                        <w:div w:id="514924824">
                          <w:marLeft w:val="0"/>
                          <w:marRight w:val="0"/>
                          <w:marTop w:val="0"/>
                          <w:marBottom w:val="0"/>
                          <w:divBdr>
                            <w:top w:val="single" w:sz="2" w:space="0" w:color="D9D9E3"/>
                            <w:left w:val="single" w:sz="2" w:space="0" w:color="D9D9E3"/>
                            <w:bottom w:val="single" w:sz="2" w:space="0" w:color="D9D9E3"/>
                            <w:right w:val="single" w:sz="2" w:space="0" w:color="D9D9E3"/>
                          </w:divBdr>
                          <w:divsChild>
                            <w:div w:id="136604440">
                              <w:marLeft w:val="0"/>
                              <w:marRight w:val="0"/>
                              <w:marTop w:val="100"/>
                              <w:marBottom w:val="100"/>
                              <w:divBdr>
                                <w:top w:val="single" w:sz="2" w:space="0" w:color="D9D9E3"/>
                                <w:left w:val="single" w:sz="2" w:space="0" w:color="D9D9E3"/>
                                <w:bottom w:val="single" w:sz="2" w:space="0" w:color="D9D9E3"/>
                                <w:right w:val="single" w:sz="2" w:space="0" w:color="D9D9E3"/>
                              </w:divBdr>
                              <w:divsChild>
                                <w:div w:id="1952587284">
                                  <w:marLeft w:val="0"/>
                                  <w:marRight w:val="0"/>
                                  <w:marTop w:val="0"/>
                                  <w:marBottom w:val="0"/>
                                  <w:divBdr>
                                    <w:top w:val="single" w:sz="2" w:space="0" w:color="D9D9E3"/>
                                    <w:left w:val="single" w:sz="2" w:space="0" w:color="D9D9E3"/>
                                    <w:bottom w:val="single" w:sz="2" w:space="0" w:color="D9D9E3"/>
                                    <w:right w:val="single" w:sz="2" w:space="0" w:color="D9D9E3"/>
                                  </w:divBdr>
                                  <w:divsChild>
                                    <w:div w:id="1591084065">
                                      <w:marLeft w:val="0"/>
                                      <w:marRight w:val="0"/>
                                      <w:marTop w:val="0"/>
                                      <w:marBottom w:val="0"/>
                                      <w:divBdr>
                                        <w:top w:val="single" w:sz="2" w:space="0" w:color="D9D9E3"/>
                                        <w:left w:val="single" w:sz="2" w:space="0" w:color="D9D9E3"/>
                                        <w:bottom w:val="single" w:sz="2" w:space="0" w:color="D9D9E3"/>
                                        <w:right w:val="single" w:sz="2" w:space="0" w:color="D9D9E3"/>
                                      </w:divBdr>
                                      <w:divsChild>
                                        <w:div w:id="312684133">
                                          <w:marLeft w:val="0"/>
                                          <w:marRight w:val="0"/>
                                          <w:marTop w:val="0"/>
                                          <w:marBottom w:val="0"/>
                                          <w:divBdr>
                                            <w:top w:val="single" w:sz="2" w:space="0" w:color="D9D9E3"/>
                                            <w:left w:val="single" w:sz="2" w:space="0" w:color="D9D9E3"/>
                                            <w:bottom w:val="single" w:sz="2" w:space="0" w:color="D9D9E3"/>
                                            <w:right w:val="single" w:sz="2" w:space="0" w:color="D9D9E3"/>
                                          </w:divBdr>
                                          <w:divsChild>
                                            <w:div w:id="2102290069">
                                              <w:marLeft w:val="0"/>
                                              <w:marRight w:val="0"/>
                                              <w:marTop w:val="0"/>
                                              <w:marBottom w:val="0"/>
                                              <w:divBdr>
                                                <w:top w:val="single" w:sz="2" w:space="0" w:color="D9D9E3"/>
                                                <w:left w:val="single" w:sz="2" w:space="0" w:color="D9D9E3"/>
                                                <w:bottom w:val="single" w:sz="2" w:space="0" w:color="D9D9E3"/>
                                                <w:right w:val="single" w:sz="2" w:space="0" w:color="D9D9E3"/>
                                              </w:divBdr>
                                              <w:divsChild>
                                                <w:div w:id="858271760">
                                                  <w:marLeft w:val="0"/>
                                                  <w:marRight w:val="0"/>
                                                  <w:marTop w:val="0"/>
                                                  <w:marBottom w:val="0"/>
                                                  <w:divBdr>
                                                    <w:top w:val="single" w:sz="2" w:space="0" w:color="D9D9E3"/>
                                                    <w:left w:val="single" w:sz="2" w:space="0" w:color="D9D9E3"/>
                                                    <w:bottom w:val="single" w:sz="2" w:space="0" w:color="D9D9E3"/>
                                                    <w:right w:val="single" w:sz="2" w:space="0" w:color="D9D9E3"/>
                                                  </w:divBdr>
                                                  <w:divsChild>
                                                    <w:div w:id="10520727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05969994">
          <w:marLeft w:val="0"/>
          <w:marRight w:val="0"/>
          <w:marTop w:val="0"/>
          <w:marBottom w:val="0"/>
          <w:divBdr>
            <w:top w:val="none" w:sz="0" w:space="0" w:color="auto"/>
            <w:left w:val="none" w:sz="0" w:space="0" w:color="auto"/>
            <w:bottom w:val="none" w:sz="0" w:space="0" w:color="auto"/>
            <w:right w:val="none" w:sz="0" w:space="0" w:color="auto"/>
          </w:divBdr>
        </w:div>
      </w:divsChild>
    </w:div>
    <w:div w:id="1408842679">
      <w:bodyDiv w:val="1"/>
      <w:marLeft w:val="0"/>
      <w:marRight w:val="0"/>
      <w:marTop w:val="0"/>
      <w:marBottom w:val="0"/>
      <w:divBdr>
        <w:top w:val="none" w:sz="0" w:space="0" w:color="auto"/>
        <w:left w:val="none" w:sz="0" w:space="0" w:color="auto"/>
        <w:bottom w:val="none" w:sz="0" w:space="0" w:color="auto"/>
        <w:right w:val="none" w:sz="0" w:space="0" w:color="auto"/>
      </w:divBdr>
      <w:divsChild>
        <w:div w:id="568538359">
          <w:marLeft w:val="0"/>
          <w:marRight w:val="0"/>
          <w:marTop w:val="0"/>
          <w:marBottom w:val="0"/>
          <w:divBdr>
            <w:top w:val="single" w:sz="2" w:space="0" w:color="D9D9E3"/>
            <w:left w:val="single" w:sz="2" w:space="0" w:color="D9D9E3"/>
            <w:bottom w:val="single" w:sz="2" w:space="0" w:color="D9D9E3"/>
            <w:right w:val="single" w:sz="2" w:space="0" w:color="D9D9E3"/>
          </w:divBdr>
          <w:divsChild>
            <w:div w:id="1299265751">
              <w:marLeft w:val="0"/>
              <w:marRight w:val="0"/>
              <w:marTop w:val="0"/>
              <w:marBottom w:val="0"/>
              <w:divBdr>
                <w:top w:val="single" w:sz="2" w:space="0" w:color="D9D9E3"/>
                <w:left w:val="single" w:sz="2" w:space="0" w:color="D9D9E3"/>
                <w:bottom w:val="single" w:sz="2" w:space="0" w:color="D9D9E3"/>
                <w:right w:val="single" w:sz="2" w:space="0" w:color="D9D9E3"/>
              </w:divBdr>
              <w:divsChild>
                <w:div w:id="1114713590">
                  <w:marLeft w:val="0"/>
                  <w:marRight w:val="0"/>
                  <w:marTop w:val="0"/>
                  <w:marBottom w:val="0"/>
                  <w:divBdr>
                    <w:top w:val="single" w:sz="2" w:space="0" w:color="D9D9E3"/>
                    <w:left w:val="single" w:sz="2" w:space="0" w:color="D9D9E3"/>
                    <w:bottom w:val="single" w:sz="2" w:space="0" w:color="D9D9E3"/>
                    <w:right w:val="single" w:sz="2" w:space="0" w:color="D9D9E3"/>
                  </w:divBdr>
                  <w:divsChild>
                    <w:div w:id="1373574367">
                      <w:marLeft w:val="0"/>
                      <w:marRight w:val="0"/>
                      <w:marTop w:val="0"/>
                      <w:marBottom w:val="0"/>
                      <w:divBdr>
                        <w:top w:val="single" w:sz="2" w:space="0" w:color="D9D9E3"/>
                        <w:left w:val="single" w:sz="2" w:space="0" w:color="D9D9E3"/>
                        <w:bottom w:val="single" w:sz="2" w:space="0" w:color="D9D9E3"/>
                        <w:right w:val="single" w:sz="2" w:space="0" w:color="D9D9E3"/>
                      </w:divBdr>
                      <w:divsChild>
                        <w:div w:id="2093626907">
                          <w:marLeft w:val="0"/>
                          <w:marRight w:val="0"/>
                          <w:marTop w:val="0"/>
                          <w:marBottom w:val="0"/>
                          <w:divBdr>
                            <w:top w:val="single" w:sz="2" w:space="0" w:color="D9D9E3"/>
                            <w:left w:val="single" w:sz="2" w:space="0" w:color="D9D9E3"/>
                            <w:bottom w:val="single" w:sz="2" w:space="0" w:color="D9D9E3"/>
                            <w:right w:val="single" w:sz="2" w:space="0" w:color="D9D9E3"/>
                          </w:divBdr>
                          <w:divsChild>
                            <w:div w:id="1979453237">
                              <w:marLeft w:val="0"/>
                              <w:marRight w:val="0"/>
                              <w:marTop w:val="100"/>
                              <w:marBottom w:val="100"/>
                              <w:divBdr>
                                <w:top w:val="single" w:sz="2" w:space="0" w:color="D9D9E3"/>
                                <w:left w:val="single" w:sz="2" w:space="0" w:color="D9D9E3"/>
                                <w:bottom w:val="single" w:sz="2" w:space="0" w:color="D9D9E3"/>
                                <w:right w:val="single" w:sz="2" w:space="0" w:color="D9D9E3"/>
                              </w:divBdr>
                              <w:divsChild>
                                <w:div w:id="2054303750">
                                  <w:marLeft w:val="0"/>
                                  <w:marRight w:val="0"/>
                                  <w:marTop w:val="0"/>
                                  <w:marBottom w:val="0"/>
                                  <w:divBdr>
                                    <w:top w:val="single" w:sz="2" w:space="0" w:color="D9D9E3"/>
                                    <w:left w:val="single" w:sz="2" w:space="0" w:color="D9D9E3"/>
                                    <w:bottom w:val="single" w:sz="2" w:space="0" w:color="D9D9E3"/>
                                    <w:right w:val="single" w:sz="2" w:space="0" w:color="D9D9E3"/>
                                  </w:divBdr>
                                  <w:divsChild>
                                    <w:div w:id="29302953">
                                      <w:marLeft w:val="0"/>
                                      <w:marRight w:val="0"/>
                                      <w:marTop w:val="0"/>
                                      <w:marBottom w:val="0"/>
                                      <w:divBdr>
                                        <w:top w:val="single" w:sz="2" w:space="0" w:color="D9D9E3"/>
                                        <w:left w:val="single" w:sz="2" w:space="0" w:color="D9D9E3"/>
                                        <w:bottom w:val="single" w:sz="2" w:space="0" w:color="D9D9E3"/>
                                        <w:right w:val="single" w:sz="2" w:space="0" w:color="D9D9E3"/>
                                      </w:divBdr>
                                      <w:divsChild>
                                        <w:div w:id="1308701192">
                                          <w:marLeft w:val="0"/>
                                          <w:marRight w:val="0"/>
                                          <w:marTop w:val="0"/>
                                          <w:marBottom w:val="0"/>
                                          <w:divBdr>
                                            <w:top w:val="single" w:sz="2" w:space="0" w:color="D9D9E3"/>
                                            <w:left w:val="single" w:sz="2" w:space="0" w:color="D9D9E3"/>
                                            <w:bottom w:val="single" w:sz="2" w:space="0" w:color="D9D9E3"/>
                                            <w:right w:val="single" w:sz="2" w:space="0" w:color="D9D9E3"/>
                                          </w:divBdr>
                                          <w:divsChild>
                                            <w:div w:id="1392264422">
                                              <w:marLeft w:val="0"/>
                                              <w:marRight w:val="0"/>
                                              <w:marTop w:val="0"/>
                                              <w:marBottom w:val="0"/>
                                              <w:divBdr>
                                                <w:top w:val="single" w:sz="2" w:space="0" w:color="D9D9E3"/>
                                                <w:left w:val="single" w:sz="2" w:space="0" w:color="D9D9E3"/>
                                                <w:bottom w:val="single" w:sz="2" w:space="0" w:color="D9D9E3"/>
                                                <w:right w:val="single" w:sz="2" w:space="0" w:color="D9D9E3"/>
                                              </w:divBdr>
                                              <w:divsChild>
                                                <w:div w:id="838613949">
                                                  <w:marLeft w:val="0"/>
                                                  <w:marRight w:val="0"/>
                                                  <w:marTop w:val="0"/>
                                                  <w:marBottom w:val="0"/>
                                                  <w:divBdr>
                                                    <w:top w:val="single" w:sz="2" w:space="0" w:color="D9D9E3"/>
                                                    <w:left w:val="single" w:sz="2" w:space="0" w:color="D9D9E3"/>
                                                    <w:bottom w:val="single" w:sz="2" w:space="0" w:color="D9D9E3"/>
                                                    <w:right w:val="single" w:sz="2" w:space="0" w:color="D9D9E3"/>
                                                  </w:divBdr>
                                                  <w:divsChild>
                                                    <w:div w:id="8753933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96394268">
          <w:marLeft w:val="0"/>
          <w:marRight w:val="0"/>
          <w:marTop w:val="0"/>
          <w:marBottom w:val="0"/>
          <w:divBdr>
            <w:top w:val="none" w:sz="0" w:space="0" w:color="auto"/>
            <w:left w:val="none" w:sz="0" w:space="0" w:color="auto"/>
            <w:bottom w:val="none" w:sz="0" w:space="0" w:color="auto"/>
            <w:right w:val="none" w:sz="0" w:space="0" w:color="auto"/>
          </w:divBdr>
        </w:div>
      </w:divsChild>
    </w:div>
    <w:div w:id="1412042982">
      <w:bodyDiv w:val="1"/>
      <w:marLeft w:val="0"/>
      <w:marRight w:val="0"/>
      <w:marTop w:val="0"/>
      <w:marBottom w:val="0"/>
      <w:divBdr>
        <w:top w:val="none" w:sz="0" w:space="0" w:color="auto"/>
        <w:left w:val="none" w:sz="0" w:space="0" w:color="auto"/>
        <w:bottom w:val="none" w:sz="0" w:space="0" w:color="auto"/>
        <w:right w:val="none" w:sz="0" w:space="0" w:color="auto"/>
      </w:divBdr>
    </w:div>
    <w:div w:id="1420633818">
      <w:bodyDiv w:val="1"/>
      <w:marLeft w:val="0"/>
      <w:marRight w:val="0"/>
      <w:marTop w:val="0"/>
      <w:marBottom w:val="0"/>
      <w:divBdr>
        <w:top w:val="none" w:sz="0" w:space="0" w:color="auto"/>
        <w:left w:val="none" w:sz="0" w:space="0" w:color="auto"/>
        <w:bottom w:val="none" w:sz="0" w:space="0" w:color="auto"/>
        <w:right w:val="none" w:sz="0" w:space="0" w:color="auto"/>
      </w:divBdr>
      <w:divsChild>
        <w:div w:id="924416397">
          <w:marLeft w:val="0"/>
          <w:marRight w:val="0"/>
          <w:marTop w:val="0"/>
          <w:marBottom w:val="0"/>
          <w:divBdr>
            <w:top w:val="single" w:sz="2" w:space="0" w:color="D9D9E3"/>
            <w:left w:val="single" w:sz="2" w:space="0" w:color="D9D9E3"/>
            <w:bottom w:val="single" w:sz="2" w:space="0" w:color="D9D9E3"/>
            <w:right w:val="single" w:sz="2" w:space="0" w:color="D9D9E3"/>
          </w:divBdr>
          <w:divsChild>
            <w:div w:id="872615601">
              <w:marLeft w:val="0"/>
              <w:marRight w:val="0"/>
              <w:marTop w:val="0"/>
              <w:marBottom w:val="0"/>
              <w:divBdr>
                <w:top w:val="single" w:sz="2" w:space="0" w:color="D9D9E3"/>
                <w:left w:val="single" w:sz="2" w:space="0" w:color="D9D9E3"/>
                <w:bottom w:val="single" w:sz="2" w:space="0" w:color="D9D9E3"/>
                <w:right w:val="single" w:sz="2" w:space="0" w:color="D9D9E3"/>
              </w:divBdr>
              <w:divsChild>
                <w:div w:id="1512454613">
                  <w:marLeft w:val="0"/>
                  <w:marRight w:val="0"/>
                  <w:marTop w:val="0"/>
                  <w:marBottom w:val="0"/>
                  <w:divBdr>
                    <w:top w:val="single" w:sz="2" w:space="0" w:color="D9D9E3"/>
                    <w:left w:val="single" w:sz="2" w:space="0" w:color="D9D9E3"/>
                    <w:bottom w:val="single" w:sz="2" w:space="0" w:color="D9D9E3"/>
                    <w:right w:val="single" w:sz="2" w:space="0" w:color="D9D9E3"/>
                  </w:divBdr>
                  <w:divsChild>
                    <w:div w:id="1477335722">
                      <w:marLeft w:val="0"/>
                      <w:marRight w:val="0"/>
                      <w:marTop w:val="0"/>
                      <w:marBottom w:val="0"/>
                      <w:divBdr>
                        <w:top w:val="single" w:sz="2" w:space="0" w:color="D9D9E3"/>
                        <w:left w:val="single" w:sz="2" w:space="0" w:color="D9D9E3"/>
                        <w:bottom w:val="single" w:sz="2" w:space="0" w:color="D9D9E3"/>
                        <w:right w:val="single" w:sz="2" w:space="0" w:color="D9D9E3"/>
                      </w:divBdr>
                      <w:divsChild>
                        <w:div w:id="660233528">
                          <w:marLeft w:val="0"/>
                          <w:marRight w:val="0"/>
                          <w:marTop w:val="0"/>
                          <w:marBottom w:val="0"/>
                          <w:divBdr>
                            <w:top w:val="single" w:sz="2" w:space="0" w:color="D9D9E3"/>
                            <w:left w:val="single" w:sz="2" w:space="0" w:color="D9D9E3"/>
                            <w:bottom w:val="single" w:sz="2" w:space="0" w:color="D9D9E3"/>
                            <w:right w:val="single" w:sz="2" w:space="0" w:color="D9D9E3"/>
                          </w:divBdr>
                          <w:divsChild>
                            <w:div w:id="1924948486">
                              <w:marLeft w:val="0"/>
                              <w:marRight w:val="0"/>
                              <w:marTop w:val="100"/>
                              <w:marBottom w:val="100"/>
                              <w:divBdr>
                                <w:top w:val="single" w:sz="2" w:space="0" w:color="D9D9E3"/>
                                <w:left w:val="single" w:sz="2" w:space="0" w:color="D9D9E3"/>
                                <w:bottom w:val="single" w:sz="2" w:space="0" w:color="D9D9E3"/>
                                <w:right w:val="single" w:sz="2" w:space="0" w:color="D9D9E3"/>
                              </w:divBdr>
                              <w:divsChild>
                                <w:div w:id="1485123113">
                                  <w:marLeft w:val="0"/>
                                  <w:marRight w:val="0"/>
                                  <w:marTop w:val="0"/>
                                  <w:marBottom w:val="0"/>
                                  <w:divBdr>
                                    <w:top w:val="single" w:sz="2" w:space="0" w:color="D9D9E3"/>
                                    <w:left w:val="single" w:sz="2" w:space="0" w:color="D9D9E3"/>
                                    <w:bottom w:val="single" w:sz="2" w:space="0" w:color="D9D9E3"/>
                                    <w:right w:val="single" w:sz="2" w:space="0" w:color="D9D9E3"/>
                                  </w:divBdr>
                                  <w:divsChild>
                                    <w:div w:id="385447229">
                                      <w:marLeft w:val="0"/>
                                      <w:marRight w:val="0"/>
                                      <w:marTop w:val="0"/>
                                      <w:marBottom w:val="0"/>
                                      <w:divBdr>
                                        <w:top w:val="single" w:sz="2" w:space="0" w:color="D9D9E3"/>
                                        <w:left w:val="single" w:sz="2" w:space="0" w:color="D9D9E3"/>
                                        <w:bottom w:val="single" w:sz="2" w:space="0" w:color="D9D9E3"/>
                                        <w:right w:val="single" w:sz="2" w:space="0" w:color="D9D9E3"/>
                                      </w:divBdr>
                                      <w:divsChild>
                                        <w:div w:id="448470369">
                                          <w:marLeft w:val="0"/>
                                          <w:marRight w:val="0"/>
                                          <w:marTop w:val="0"/>
                                          <w:marBottom w:val="0"/>
                                          <w:divBdr>
                                            <w:top w:val="single" w:sz="2" w:space="0" w:color="D9D9E3"/>
                                            <w:left w:val="single" w:sz="2" w:space="0" w:color="D9D9E3"/>
                                            <w:bottom w:val="single" w:sz="2" w:space="0" w:color="D9D9E3"/>
                                            <w:right w:val="single" w:sz="2" w:space="0" w:color="D9D9E3"/>
                                          </w:divBdr>
                                          <w:divsChild>
                                            <w:div w:id="9381214">
                                              <w:marLeft w:val="0"/>
                                              <w:marRight w:val="0"/>
                                              <w:marTop w:val="0"/>
                                              <w:marBottom w:val="0"/>
                                              <w:divBdr>
                                                <w:top w:val="single" w:sz="2" w:space="0" w:color="D9D9E3"/>
                                                <w:left w:val="single" w:sz="2" w:space="0" w:color="D9D9E3"/>
                                                <w:bottom w:val="single" w:sz="2" w:space="0" w:color="D9D9E3"/>
                                                <w:right w:val="single" w:sz="2" w:space="0" w:color="D9D9E3"/>
                                              </w:divBdr>
                                              <w:divsChild>
                                                <w:div w:id="140277051">
                                                  <w:marLeft w:val="0"/>
                                                  <w:marRight w:val="0"/>
                                                  <w:marTop w:val="0"/>
                                                  <w:marBottom w:val="0"/>
                                                  <w:divBdr>
                                                    <w:top w:val="single" w:sz="2" w:space="0" w:color="D9D9E3"/>
                                                    <w:left w:val="single" w:sz="2" w:space="0" w:color="D9D9E3"/>
                                                    <w:bottom w:val="single" w:sz="2" w:space="0" w:color="D9D9E3"/>
                                                    <w:right w:val="single" w:sz="2" w:space="0" w:color="D9D9E3"/>
                                                  </w:divBdr>
                                                  <w:divsChild>
                                                    <w:div w:id="8788612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32952522">
          <w:marLeft w:val="0"/>
          <w:marRight w:val="0"/>
          <w:marTop w:val="0"/>
          <w:marBottom w:val="0"/>
          <w:divBdr>
            <w:top w:val="none" w:sz="0" w:space="0" w:color="auto"/>
            <w:left w:val="none" w:sz="0" w:space="0" w:color="auto"/>
            <w:bottom w:val="none" w:sz="0" w:space="0" w:color="auto"/>
            <w:right w:val="none" w:sz="0" w:space="0" w:color="auto"/>
          </w:divBdr>
        </w:div>
      </w:divsChild>
    </w:div>
    <w:div w:id="1422144774">
      <w:bodyDiv w:val="1"/>
      <w:marLeft w:val="0"/>
      <w:marRight w:val="0"/>
      <w:marTop w:val="0"/>
      <w:marBottom w:val="0"/>
      <w:divBdr>
        <w:top w:val="none" w:sz="0" w:space="0" w:color="auto"/>
        <w:left w:val="none" w:sz="0" w:space="0" w:color="auto"/>
        <w:bottom w:val="none" w:sz="0" w:space="0" w:color="auto"/>
        <w:right w:val="none" w:sz="0" w:space="0" w:color="auto"/>
      </w:divBdr>
      <w:divsChild>
        <w:div w:id="931821793">
          <w:marLeft w:val="0"/>
          <w:marRight w:val="0"/>
          <w:marTop w:val="0"/>
          <w:marBottom w:val="0"/>
          <w:divBdr>
            <w:top w:val="single" w:sz="2" w:space="0" w:color="D9D9E3"/>
            <w:left w:val="single" w:sz="2" w:space="0" w:color="D9D9E3"/>
            <w:bottom w:val="single" w:sz="2" w:space="0" w:color="D9D9E3"/>
            <w:right w:val="single" w:sz="2" w:space="0" w:color="D9D9E3"/>
          </w:divBdr>
          <w:divsChild>
            <w:div w:id="127553449">
              <w:marLeft w:val="0"/>
              <w:marRight w:val="0"/>
              <w:marTop w:val="0"/>
              <w:marBottom w:val="0"/>
              <w:divBdr>
                <w:top w:val="single" w:sz="2" w:space="0" w:color="D9D9E3"/>
                <w:left w:val="single" w:sz="2" w:space="0" w:color="D9D9E3"/>
                <w:bottom w:val="single" w:sz="2" w:space="0" w:color="D9D9E3"/>
                <w:right w:val="single" w:sz="2" w:space="0" w:color="D9D9E3"/>
              </w:divBdr>
              <w:divsChild>
                <w:div w:id="2062702144">
                  <w:marLeft w:val="0"/>
                  <w:marRight w:val="0"/>
                  <w:marTop w:val="0"/>
                  <w:marBottom w:val="0"/>
                  <w:divBdr>
                    <w:top w:val="single" w:sz="2" w:space="0" w:color="D9D9E3"/>
                    <w:left w:val="single" w:sz="2" w:space="0" w:color="D9D9E3"/>
                    <w:bottom w:val="single" w:sz="2" w:space="0" w:color="D9D9E3"/>
                    <w:right w:val="single" w:sz="2" w:space="0" w:color="D9D9E3"/>
                  </w:divBdr>
                  <w:divsChild>
                    <w:div w:id="939723113">
                      <w:marLeft w:val="0"/>
                      <w:marRight w:val="0"/>
                      <w:marTop w:val="0"/>
                      <w:marBottom w:val="0"/>
                      <w:divBdr>
                        <w:top w:val="single" w:sz="2" w:space="0" w:color="D9D9E3"/>
                        <w:left w:val="single" w:sz="2" w:space="0" w:color="D9D9E3"/>
                        <w:bottom w:val="single" w:sz="2" w:space="0" w:color="D9D9E3"/>
                        <w:right w:val="single" w:sz="2" w:space="0" w:color="D9D9E3"/>
                      </w:divBdr>
                      <w:divsChild>
                        <w:div w:id="1631201614">
                          <w:marLeft w:val="0"/>
                          <w:marRight w:val="0"/>
                          <w:marTop w:val="0"/>
                          <w:marBottom w:val="0"/>
                          <w:divBdr>
                            <w:top w:val="single" w:sz="2" w:space="0" w:color="D9D9E3"/>
                            <w:left w:val="single" w:sz="2" w:space="0" w:color="D9D9E3"/>
                            <w:bottom w:val="single" w:sz="2" w:space="0" w:color="D9D9E3"/>
                            <w:right w:val="single" w:sz="2" w:space="0" w:color="D9D9E3"/>
                          </w:divBdr>
                          <w:divsChild>
                            <w:div w:id="1335572843">
                              <w:marLeft w:val="0"/>
                              <w:marRight w:val="0"/>
                              <w:marTop w:val="100"/>
                              <w:marBottom w:val="100"/>
                              <w:divBdr>
                                <w:top w:val="single" w:sz="2" w:space="0" w:color="D9D9E3"/>
                                <w:left w:val="single" w:sz="2" w:space="0" w:color="D9D9E3"/>
                                <w:bottom w:val="single" w:sz="2" w:space="0" w:color="D9D9E3"/>
                                <w:right w:val="single" w:sz="2" w:space="0" w:color="D9D9E3"/>
                              </w:divBdr>
                              <w:divsChild>
                                <w:div w:id="1898399604">
                                  <w:marLeft w:val="0"/>
                                  <w:marRight w:val="0"/>
                                  <w:marTop w:val="0"/>
                                  <w:marBottom w:val="0"/>
                                  <w:divBdr>
                                    <w:top w:val="single" w:sz="2" w:space="0" w:color="D9D9E3"/>
                                    <w:left w:val="single" w:sz="2" w:space="0" w:color="D9D9E3"/>
                                    <w:bottom w:val="single" w:sz="2" w:space="0" w:color="D9D9E3"/>
                                    <w:right w:val="single" w:sz="2" w:space="0" w:color="D9D9E3"/>
                                  </w:divBdr>
                                  <w:divsChild>
                                    <w:div w:id="1345135675">
                                      <w:marLeft w:val="0"/>
                                      <w:marRight w:val="0"/>
                                      <w:marTop w:val="0"/>
                                      <w:marBottom w:val="0"/>
                                      <w:divBdr>
                                        <w:top w:val="single" w:sz="2" w:space="0" w:color="D9D9E3"/>
                                        <w:left w:val="single" w:sz="2" w:space="0" w:color="D9D9E3"/>
                                        <w:bottom w:val="single" w:sz="2" w:space="0" w:color="D9D9E3"/>
                                        <w:right w:val="single" w:sz="2" w:space="0" w:color="D9D9E3"/>
                                      </w:divBdr>
                                      <w:divsChild>
                                        <w:div w:id="463500922">
                                          <w:marLeft w:val="0"/>
                                          <w:marRight w:val="0"/>
                                          <w:marTop w:val="0"/>
                                          <w:marBottom w:val="0"/>
                                          <w:divBdr>
                                            <w:top w:val="single" w:sz="2" w:space="0" w:color="D9D9E3"/>
                                            <w:left w:val="single" w:sz="2" w:space="0" w:color="D9D9E3"/>
                                            <w:bottom w:val="single" w:sz="2" w:space="0" w:color="D9D9E3"/>
                                            <w:right w:val="single" w:sz="2" w:space="0" w:color="D9D9E3"/>
                                          </w:divBdr>
                                          <w:divsChild>
                                            <w:div w:id="2063095921">
                                              <w:marLeft w:val="0"/>
                                              <w:marRight w:val="0"/>
                                              <w:marTop w:val="0"/>
                                              <w:marBottom w:val="0"/>
                                              <w:divBdr>
                                                <w:top w:val="single" w:sz="2" w:space="0" w:color="D9D9E3"/>
                                                <w:left w:val="single" w:sz="2" w:space="0" w:color="D9D9E3"/>
                                                <w:bottom w:val="single" w:sz="2" w:space="0" w:color="D9D9E3"/>
                                                <w:right w:val="single" w:sz="2" w:space="0" w:color="D9D9E3"/>
                                              </w:divBdr>
                                              <w:divsChild>
                                                <w:div w:id="1759325600">
                                                  <w:marLeft w:val="0"/>
                                                  <w:marRight w:val="0"/>
                                                  <w:marTop w:val="0"/>
                                                  <w:marBottom w:val="0"/>
                                                  <w:divBdr>
                                                    <w:top w:val="single" w:sz="2" w:space="0" w:color="D9D9E3"/>
                                                    <w:left w:val="single" w:sz="2" w:space="0" w:color="D9D9E3"/>
                                                    <w:bottom w:val="single" w:sz="2" w:space="0" w:color="D9D9E3"/>
                                                    <w:right w:val="single" w:sz="2" w:space="0" w:color="D9D9E3"/>
                                                  </w:divBdr>
                                                  <w:divsChild>
                                                    <w:div w:id="1408727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94741303">
          <w:marLeft w:val="0"/>
          <w:marRight w:val="0"/>
          <w:marTop w:val="0"/>
          <w:marBottom w:val="0"/>
          <w:divBdr>
            <w:top w:val="none" w:sz="0" w:space="0" w:color="auto"/>
            <w:left w:val="none" w:sz="0" w:space="0" w:color="auto"/>
            <w:bottom w:val="none" w:sz="0" w:space="0" w:color="auto"/>
            <w:right w:val="none" w:sz="0" w:space="0" w:color="auto"/>
          </w:divBdr>
        </w:div>
      </w:divsChild>
    </w:div>
    <w:div w:id="1426339171">
      <w:bodyDiv w:val="1"/>
      <w:marLeft w:val="0"/>
      <w:marRight w:val="0"/>
      <w:marTop w:val="0"/>
      <w:marBottom w:val="0"/>
      <w:divBdr>
        <w:top w:val="none" w:sz="0" w:space="0" w:color="auto"/>
        <w:left w:val="none" w:sz="0" w:space="0" w:color="auto"/>
        <w:bottom w:val="none" w:sz="0" w:space="0" w:color="auto"/>
        <w:right w:val="none" w:sz="0" w:space="0" w:color="auto"/>
      </w:divBdr>
    </w:div>
    <w:div w:id="1429931669">
      <w:bodyDiv w:val="1"/>
      <w:marLeft w:val="0"/>
      <w:marRight w:val="0"/>
      <w:marTop w:val="0"/>
      <w:marBottom w:val="0"/>
      <w:divBdr>
        <w:top w:val="none" w:sz="0" w:space="0" w:color="auto"/>
        <w:left w:val="none" w:sz="0" w:space="0" w:color="auto"/>
        <w:bottom w:val="none" w:sz="0" w:space="0" w:color="auto"/>
        <w:right w:val="none" w:sz="0" w:space="0" w:color="auto"/>
      </w:divBdr>
    </w:div>
    <w:div w:id="1436898492">
      <w:bodyDiv w:val="1"/>
      <w:marLeft w:val="0"/>
      <w:marRight w:val="0"/>
      <w:marTop w:val="0"/>
      <w:marBottom w:val="0"/>
      <w:divBdr>
        <w:top w:val="none" w:sz="0" w:space="0" w:color="auto"/>
        <w:left w:val="none" w:sz="0" w:space="0" w:color="auto"/>
        <w:bottom w:val="none" w:sz="0" w:space="0" w:color="auto"/>
        <w:right w:val="none" w:sz="0" w:space="0" w:color="auto"/>
      </w:divBdr>
      <w:divsChild>
        <w:div w:id="1943413352">
          <w:marLeft w:val="0"/>
          <w:marRight w:val="0"/>
          <w:marTop w:val="0"/>
          <w:marBottom w:val="0"/>
          <w:divBdr>
            <w:top w:val="single" w:sz="2" w:space="0" w:color="D9D9E3"/>
            <w:left w:val="single" w:sz="2" w:space="0" w:color="D9D9E3"/>
            <w:bottom w:val="single" w:sz="2" w:space="0" w:color="D9D9E3"/>
            <w:right w:val="single" w:sz="2" w:space="0" w:color="D9D9E3"/>
          </w:divBdr>
          <w:divsChild>
            <w:div w:id="2092122903">
              <w:marLeft w:val="0"/>
              <w:marRight w:val="0"/>
              <w:marTop w:val="0"/>
              <w:marBottom w:val="0"/>
              <w:divBdr>
                <w:top w:val="single" w:sz="2" w:space="0" w:color="D9D9E3"/>
                <w:left w:val="single" w:sz="2" w:space="0" w:color="D9D9E3"/>
                <w:bottom w:val="single" w:sz="2" w:space="0" w:color="D9D9E3"/>
                <w:right w:val="single" w:sz="2" w:space="0" w:color="D9D9E3"/>
              </w:divBdr>
              <w:divsChild>
                <w:div w:id="626854312">
                  <w:marLeft w:val="0"/>
                  <w:marRight w:val="0"/>
                  <w:marTop w:val="0"/>
                  <w:marBottom w:val="0"/>
                  <w:divBdr>
                    <w:top w:val="single" w:sz="2" w:space="0" w:color="D9D9E3"/>
                    <w:left w:val="single" w:sz="2" w:space="0" w:color="D9D9E3"/>
                    <w:bottom w:val="single" w:sz="2" w:space="0" w:color="D9D9E3"/>
                    <w:right w:val="single" w:sz="2" w:space="0" w:color="D9D9E3"/>
                  </w:divBdr>
                  <w:divsChild>
                    <w:div w:id="2099405935">
                      <w:marLeft w:val="0"/>
                      <w:marRight w:val="0"/>
                      <w:marTop w:val="0"/>
                      <w:marBottom w:val="0"/>
                      <w:divBdr>
                        <w:top w:val="single" w:sz="2" w:space="0" w:color="D9D9E3"/>
                        <w:left w:val="single" w:sz="2" w:space="0" w:color="D9D9E3"/>
                        <w:bottom w:val="single" w:sz="2" w:space="0" w:color="D9D9E3"/>
                        <w:right w:val="single" w:sz="2" w:space="0" w:color="D9D9E3"/>
                      </w:divBdr>
                      <w:divsChild>
                        <w:div w:id="1130511608">
                          <w:marLeft w:val="0"/>
                          <w:marRight w:val="0"/>
                          <w:marTop w:val="0"/>
                          <w:marBottom w:val="0"/>
                          <w:divBdr>
                            <w:top w:val="single" w:sz="2" w:space="0" w:color="D9D9E3"/>
                            <w:left w:val="single" w:sz="2" w:space="0" w:color="D9D9E3"/>
                            <w:bottom w:val="single" w:sz="2" w:space="0" w:color="D9D9E3"/>
                            <w:right w:val="single" w:sz="2" w:space="0" w:color="D9D9E3"/>
                          </w:divBdr>
                          <w:divsChild>
                            <w:div w:id="1144392283">
                              <w:marLeft w:val="0"/>
                              <w:marRight w:val="0"/>
                              <w:marTop w:val="100"/>
                              <w:marBottom w:val="100"/>
                              <w:divBdr>
                                <w:top w:val="single" w:sz="2" w:space="0" w:color="D9D9E3"/>
                                <w:left w:val="single" w:sz="2" w:space="0" w:color="D9D9E3"/>
                                <w:bottom w:val="single" w:sz="2" w:space="0" w:color="D9D9E3"/>
                                <w:right w:val="single" w:sz="2" w:space="0" w:color="D9D9E3"/>
                              </w:divBdr>
                              <w:divsChild>
                                <w:div w:id="574702952">
                                  <w:marLeft w:val="0"/>
                                  <w:marRight w:val="0"/>
                                  <w:marTop w:val="0"/>
                                  <w:marBottom w:val="0"/>
                                  <w:divBdr>
                                    <w:top w:val="single" w:sz="2" w:space="0" w:color="D9D9E3"/>
                                    <w:left w:val="single" w:sz="2" w:space="0" w:color="D9D9E3"/>
                                    <w:bottom w:val="single" w:sz="2" w:space="0" w:color="D9D9E3"/>
                                    <w:right w:val="single" w:sz="2" w:space="0" w:color="D9D9E3"/>
                                  </w:divBdr>
                                  <w:divsChild>
                                    <w:div w:id="1307510528">
                                      <w:marLeft w:val="0"/>
                                      <w:marRight w:val="0"/>
                                      <w:marTop w:val="0"/>
                                      <w:marBottom w:val="0"/>
                                      <w:divBdr>
                                        <w:top w:val="single" w:sz="2" w:space="0" w:color="D9D9E3"/>
                                        <w:left w:val="single" w:sz="2" w:space="0" w:color="D9D9E3"/>
                                        <w:bottom w:val="single" w:sz="2" w:space="0" w:color="D9D9E3"/>
                                        <w:right w:val="single" w:sz="2" w:space="0" w:color="D9D9E3"/>
                                      </w:divBdr>
                                      <w:divsChild>
                                        <w:div w:id="1186941946">
                                          <w:marLeft w:val="0"/>
                                          <w:marRight w:val="0"/>
                                          <w:marTop w:val="0"/>
                                          <w:marBottom w:val="0"/>
                                          <w:divBdr>
                                            <w:top w:val="single" w:sz="2" w:space="0" w:color="D9D9E3"/>
                                            <w:left w:val="single" w:sz="2" w:space="0" w:color="D9D9E3"/>
                                            <w:bottom w:val="single" w:sz="2" w:space="0" w:color="D9D9E3"/>
                                            <w:right w:val="single" w:sz="2" w:space="0" w:color="D9D9E3"/>
                                          </w:divBdr>
                                          <w:divsChild>
                                            <w:div w:id="367923019">
                                              <w:marLeft w:val="0"/>
                                              <w:marRight w:val="0"/>
                                              <w:marTop w:val="0"/>
                                              <w:marBottom w:val="0"/>
                                              <w:divBdr>
                                                <w:top w:val="single" w:sz="2" w:space="0" w:color="D9D9E3"/>
                                                <w:left w:val="single" w:sz="2" w:space="0" w:color="D9D9E3"/>
                                                <w:bottom w:val="single" w:sz="2" w:space="0" w:color="D9D9E3"/>
                                                <w:right w:val="single" w:sz="2" w:space="0" w:color="D9D9E3"/>
                                              </w:divBdr>
                                              <w:divsChild>
                                                <w:div w:id="668407283">
                                                  <w:marLeft w:val="0"/>
                                                  <w:marRight w:val="0"/>
                                                  <w:marTop w:val="0"/>
                                                  <w:marBottom w:val="0"/>
                                                  <w:divBdr>
                                                    <w:top w:val="single" w:sz="2" w:space="0" w:color="D9D9E3"/>
                                                    <w:left w:val="single" w:sz="2" w:space="0" w:color="D9D9E3"/>
                                                    <w:bottom w:val="single" w:sz="2" w:space="0" w:color="D9D9E3"/>
                                                    <w:right w:val="single" w:sz="2" w:space="0" w:color="D9D9E3"/>
                                                  </w:divBdr>
                                                  <w:divsChild>
                                                    <w:div w:id="41644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98926303">
          <w:marLeft w:val="0"/>
          <w:marRight w:val="0"/>
          <w:marTop w:val="0"/>
          <w:marBottom w:val="0"/>
          <w:divBdr>
            <w:top w:val="none" w:sz="0" w:space="0" w:color="auto"/>
            <w:left w:val="none" w:sz="0" w:space="0" w:color="auto"/>
            <w:bottom w:val="none" w:sz="0" w:space="0" w:color="auto"/>
            <w:right w:val="none" w:sz="0" w:space="0" w:color="auto"/>
          </w:divBdr>
        </w:div>
      </w:divsChild>
    </w:div>
    <w:div w:id="1443037559">
      <w:bodyDiv w:val="1"/>
      <w:marLeft w:val="0"/>
      <w:marRight w:val="0"/>
      <w:marTop w:val="0"/>
      <w:marBottom w:val="0"/>
      <w:divBdr>
        <w:top w:val="none" w:sz="0" w:space="0" w:color="auto"/>
        <w:left w:val="none" w:sz="0" w:space="0" w:color="auto"/>
        <w:bottom w:val="none" w:sz="0" w:space="0" w:color="auto"/>
        <w:right w:val="none" w:sz="0" w:space="0" w:color="auto"/>
      </w:divBdr>
    </w:div>
    <w:div w:id="1464687478">
      <w:bodyDiv w:val="1"/>
      <w:marLeft w:val="0"/>
      <w:marRight w:val="0"/>
      <w:marTop w:val="0"/>
      <w:marBottom w:val="0"/>
      <w:divBdr>
        <w:top w:val="none" w:sz="0" w:space="0" w:color="auto"/>
        <w:left w:val="none" w:sz="0" w:space="0" w:color="auto"/>
        <w:bottom w:val="none" w:sz="0" w:space="0" w:color="auto"/>
        <w:right w:val="none" w:sz="0" w:space="0" w:color="auto"/>
      </w:divBdr>
    </w:div>
    <w:div w:id="1471290004">
      <w:bodyDiv w:val="1"/>
      <w:marLeft w:val="0"/>
      <w:marRight w:val="0"/>
      <w:marTop w:val="0"/>
      <w:marBottom w:val="0"/>
      <w:divBdr>
        <w:top w:val="none" w:sz="0" w:space="0" w:color="auto"/>
        <w:left w:val="none" w:sz="0" w:space="0" w:color="auto"/>
        <w:bottom w:val="none" w:sz="0" w:space="0" w:color="auto"/>
        <w:right w:val="none" w:sz="0" w:space="0" w:color="auto"/>
      </w:divBdr>
    </w:div>
    <w:div w:id="1474954040">
      <w:bodyDiv w:val="1"/>
      <w:marLeft w:val="0"/>
      <w:marRight w:val="0"/>
      <w:marTop w:val="0"/>
      <w:marBottom w:val="0"/>
      <w:divBdr>
        <w:top w:val="none" w:sz="0" w:space="0" w:color="auto"/>
        <w:left w:val="none" w:sz="0" w:space="0" w:color="auto"/>
        <w:bottom w:val="none" w:sz="0" w:space="0" w:color="auto"/>
        <w:right w:val="none" w:sz="0" w:space="0" w:color="auto"/>
      </w:divBdr>
    </w:div>
    <w:div w:id="1477648383">
      <w:bodyDiv w:val="1"/>
      <w:marLeft w:val="0"/>
      <w:marRight w:val="0"/>
      <w:marTop w:val="0"/>
      <w:marBottom w:val="0"/>
      <w:divBdr>
        <w:top w:val="none" w:sz="0" w:space="0" w:color="auto"/>
        <w:left w:val="none" w:sz="0" w:space="0" w:color="auto"/>
        <w:bottom w:val="none" w:sz="0" w:space="0" w:color="auto"/>
        <w:right w:val="none" w:sz="0" w:space="0" w:color="auto"/>
      </w:divBdr>
    </w:div>
    <w:div w:id="1487549539">
      <w:bodyDiv w:val="1"/>
      <w:marLeft w:val="0"/>
      <w:marRight w:val="0"/>
      <w:marTop w:val="0"/>
      <w:marBottom w:val="0"/>
      <w:divBdr>
        <w:top w:val="none" w:sz="0" w:space="0" w:color="auto"/>
        <w:left w:val="none" w:sz="0" w:space="0" w:color="auto"/>
        <w:bottom w:val="none" w:sz="0" w:space="0" w:color="auto"/>
        <w:right w:val="none" w:sz="0" w:space="0" w:color="auto"/>
      </w:divBdr>
      <w:divsChild>
        <w:div w:id="639267428">
          <w:marLeft w:val="0"/>
          <w:marRight w:val="0"/>
          <w:marTop w:val="0"/>
          <w:marBottom w:val="0"/>
          <w:divBdr>
            <w:top w:val="single" w:sz="2" w:space="0" w:color="D9D9E3"/>
            <w:left w:val="single" w:sz="2" w:space="0" w:color="D9D9E3"/>
            <w:bottom w:val="single" w:sz="2" w:space="0" w:color="D9D9E3"/>
            <w:right w:val="single" w:sz="2" w:space="0" w:color="D9D9E3"/>
          </w:divBdr>
          <w:divsChild>
            <w:div w:id="1464616769">
              <w:marLeft w:val="0"/>
              <w:marRight w:val="0"/>
              <w:marTop w:val="0"/>
              <w:marBottom w:val="0"/>
              <w:divBdr>
                <w:top w:val="single" w:sz="2" w:space="0" w:color="D9D9E3"/>
                <w:left w:val="single" w:sz="2" w:space="0" w:color="D9D9E3"/>
                <w:bottom w:val="single" w:sz="2" w:space="0" w:color="D9D9E3"/>
                <w:right w:val="single" w:sz="2" w:space="0" w:color="D9D9E3"/>
              </w:divBdr>
              <w:divsChild>
                <w:div w:id="1772434311">
                  <w:marLeft w:val="0"/>
                  <w:marRight w:val="0"/>
                  <w:marTop w:val="0"/>
                  <w:marBottom w:val="0"/>
                  <w:divBdr>
                    <w:top w:val="single" w:sz="2" w:space="0" w:color="D9D9E3"/>
                    <w:left w:val="single" w:sz="2" w:space="0" w:color="D9D9E3"/>
                    <w:bottom w:val="single" w:sz="2" w:space="0" w:color="D9D9E3"/>
                    <w:right w:val="single" w:sz="2" w:space="0" w:color="D9D9E3"/>
                  </w:divBdr>
                  <w:divsChild>
                    <w:div w:id="1673725682">
                      <w:marLeft w:val="0"/>
                      <w:marRight w:val="0"/>
                      <w:marTop w:val="0"/>
                      <w:marBottom w:val="0"/>
                      <w:divBdr>
                        <w:top w:val="single" w:sz="2" w:space="0" w:color="D9D9E3"/>
                        <w:left w:val="single" w:sz="2" w:space="0" w:color="D9D9E3"/>
                        <w:bottom w:val="single" w:sz="2" w:space="0" w:color="D9D9E3"/>
                        <w:right w:val="single" w:sz="2" w:space="0" w:color="D9D9E3"/>
                      </w:divBdr>
                      <w:divsChild>
                        <w:div w:id="1221290708">
                          <w:marLeft w:val="0"/>
                          <w:marRight w:val="0"/>
                          <w:marTop w:val="0"/>
                          <w:marBottom w:val="0"/>
                          <w:divBdr>
                            <w:top w:val="single" w:sz="2" w:space="0" w:color="D9D9E3"/>
                            <w:left w:val="single" w:sz="2" w:space="0" w:color="D9D9E3"/>
                            <w:bottom w:val="single" w:sz="2" w:space="0" w:color="D9D9E3"/>
                            <w:right w:val="single" w:sz="2" w:space="0" w:color="D9D9E3"/>
                          </w:divBdr>
                          <w:divsChild>
                            <w:div w:id="1962027837">
                              <w:marLeft w:val="0"/>
                              <w:marRight w:val="0"/>
                              <w:marTop w:val="100"/>
                              <w:marBottom w:val="100"/>
                              <w:divBdr>
                                <w:top w:val="single" w:sz="2" w:space="0" w:color="D9D9E3"/>
                                <w:left w:val="single" w:sz="2" w:space="0" w:color="D9D9E3"/>
                                <w:bottom w:val="single" w:sz="2" w:space="0" w:color="D9D9E3"/>
                                <w:right w:val="single" w:sz="2" w:space="0" w:color="D9D9E3"/>
                              </w:divBdr>
                              <w:divsChild>
                                <w:div w:id="632172323">
                                  <w:marLeft w:val="0"/>
                                  <w:marRight w:val="0"/>
                                  <w:marTop w:val="0"/>
                                  <w:marBottom w:val="0"/>
                                  <w:divBdr>
                                    <w:top w:val="single" w:sz="2" w:space="0" w:color="D9D9E3"/>
                                    <w:left w:val="single" w:sz="2" w:space="0" w:color="D9D9E3"/>
                                    <w:bottom w:val="single" w:sz="2" w:space="0" w:color="D9D9E3"/>
                                    <w:right w:val="single" w:sz="2" w:space="0" w:color="D9D9E3"/>
                                  </w:divBdr>
                                  <w:divsChild>
                                    <w:div w:id="1558202130">
                                      <w:marLeft w:val="0"/>
                                      <w:marRight w:val="0"/>
                                      <w:marTop w:val="0"/>
                                      <w:marBottom w:val="0"/>
                                      <w:divBdr>
                                        <w:top w:val="single" w:sz="2" w:space="0" w:color="D9D9E3"/>
                                        <w:left w:val="single" w:sz="2" w:space="0" w:color="D9D9E3"/>
                                        <w:bottom w:val="single" w:sz="2" w:space="0" w:color="D9D9E3"/>
                                        <w:right w:val="single" w:sz="2" w:space="0" w:color="D9D9E3"/>
                                      </w:divBdr>
                                      <w:divsChild>
                                        <w:div w:id="677345824">
                                          <w:marLeft w:val="0"/>
                                          <w:marRight w:val="0"/>
                                          <w:marTop w:val="0"/>
                                          <w:marBottom w:val="0"/>
                                          <w:divBdr>
                                            <w:top w:val="single" w:sz="2" w:space="0" w:color="D9D9E3"/>
                                            <w:left w:val="single" w:sz="2" w:space="0" w:color="D9D9E3"/>
                                            <w:bottom w:val="single" w:sz="2" w:space="0" w:color="D9D9E3"/>
                                            <w:right w:val="single" w:sz="2" w:space="0" w:color="D9D9E3"/>
                                          </w:divBdr>
                                          <w:divsChild>
                                            <w:div w:id="1531335617">
                                              <w:marLeft w:val="0"/>
                                              <w:marRight w:val="0"/>
                                              <w:marTop w:val="0"/>
                                              <w:marBottom w:val="0"/>
                                              <w:divBdr>
                                                <w:top w:val="single" w:sz="2" w:space="0" w:color="D9D9E3"/>
                                                <w:left w:val="single" w:sz="2" w:space="0" w:color="D9D9E3"/>
                                                <w:bottom w:val="single" w:sz="2" w:space="0" w:color="D9D9E3"/>
                                                <w:right w:val="single" w:sz="2" w:space="0" w:color="D9D9E3"/>
                                              </w:divBdr>
                                              <w:divsChild>
                                                <w:div w:id="771704833">
                                                  <w:marLeft w:val="0"/>
                                                  <w:marRight w:val="0"/>
                                                  <w:marTop w:val="0"/>
                                                  <w:marBottom w:val="0"/>
                                                  <w:divBdr>
                                                    <w:top w:val="single" w:sz="2" w:space="0" w:color="D9D9E3"/>
                                                    <w:left w:val="single" w:sz="2" w:space="0" w:color="D9D9E3"/>
                                                    <w:bottom w:val="single" w:sz="2" w:space="0" w:color="D9D9E3"/>
                                                    <w:right w:val="single" w:sz="2" w:space="0" w:color="D9D9E3"/>
                                                  </w:divBdr>
                                                  <w:divsChild>
                                                    <w:div w:id="11819692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28639141">
          <w:marLeft w:val="0"/>
          <w:marRight w:val="0"/>
          <w:marTop w:val="0"/>
          <w:marBottom w:val="0"/>
          <w:divBdr>
            <w:top w:val="none" w:sz="0" w:space="0" w:color="auto"/>
            <w:left w:val="none" w:sz="0" w:space="0" w:color="auto"/>
            <w:bottom w:val="none" w:sz="0" w:space="0" w:color="auto"/>
            <w:right w:val="none" w:sz="0" w:space="0" w:color="auto"/>
          </w:divBdr>
        </w:div>
      </w:divsChild>
    </w:div>
    <w:div w:id="1488474893">
      <w:bodyDiv w:val="1"/>
      <w:marLeft w:val="0"/>
      <w:marRight w:val="0"/>
      <w:marTop w:val="0"/>
      <w:marBottom w:val="0"/>
      <w:divBdr>
        <w:top w:val="none" w:sz="0" w:space="0" w:color="auto"/>
        <w:left w:val="none" w:sz="0" w:space="0" w:color="auto"/>
        <w:bottom w:val="none" w:sz="0" w:space="0" w:color="auto"/>
        <w:right w:val="none" w:sz="0" w:space="0" w:color="auto"/>
      </w:divBdr>
    </w:div>
    <w:div w:id="1492865693">
      <w:bodyDiv w:val="1"/>
      <w:marLeft w:val="0"/>
      <w:marRight w:val="0"/>
      <w:marTop w:val="0"/>
      <w:marBottom w:val="0"/>
      <w:divBdr>
        <w:top w:val="none" w:sz="0" w:space="0" w:color="auto"/>
        <w:left w:val="none" w:sz="0" w:space="0" w:color="auto"/>
        <w:bottom w:val="none" w:sz="0" w:space="0" w:color="auto"/>
        <w:right w:val="none" w:sz="0" w:space="0" w:color="auto"/>
      </w:divBdr>
      <w:divsChild>
        <w:div w:id="1065841036">
          <w:marLeft w:val="0"/>
          <w:marRight w:val="0"/>
          <w:marTop w:val="0"/>
          <w:marBottom w:val="0"/>
          <w:divBdr>
            <w:top w:val="single" w:sz="2" w:space="0" w:color="D9D9E3"/>
            <w:left w:val="single" w:sz="2" w:space="0" w:color="D9D9E3"/>
            <w:bottom w:val="single" w:sz="2" w:space="0" w:color="D9D9E3"/>
            <w:right w:val="single" w:sz="2" w:space="0" w:color="D9D9E3"/>
          </w:divBdr>
          <w:divsChild>
            <w:div w:id="331446092">
              <w:marLeft w:val="0"/>
              <w:marRight w:val="0"/>
              <w:marTop w:val="0"/>
              <w:marBottom w:val="0"/>
              <w:divBdr>
                <w:top w:val="single" w:sz="2" w:space="0" w:color="D9D9E3"/>
                <w:left w:val="single" w:sz="2" w:space="0" w:color="D9D9E3"/>
                <w:bottom w:val="single" w:sz="2" w:space="0" w:color="D9D9E3"/>
                <w:right w:val="single" w:sz="2" w:space="0" w:color="D9D9E3"/>
              </w:divBdr>
              <w:divsChild>
                <w:div w:id="157576907">
                  <w:marLeft w:val="0"/>
                  <w:marRight w:val="0"/>
                  <w:marTop w:val="0"/>
                  <w:marBottom w:val="0"/>
                  <w:divBdr>
                    <w:top w:val="single" w:sz="2" w:space="0" w:color="D9D9E3"/>
                    <w:left w:val="single" w:sz="2" w:space="0" w:color="D9D9E3"/>
                    <w:bottom w:val="single" w:sz="2" w:space="0" w:color="D9D9E3"/>
                    <w:right w:val="single" w:sz="2" w:space="0" w:color="D9D9E3"/>
                  </w:divBdr>
                  <w:divsChild>
                    <w:div w:id="880047529">
                      <w:marLeft w:val="0"/>
                      <w:marRight w:val="0"/>
                      <w:marTop w:val="0"/>
                      <w:marBottom w:val="0"/>
                      <w:divBdr>
                        <w:top w:val="single" w:sz="2" w:space="0" w:color="D9D9E3"/>
                        <w:left w:val="single" w:sz="2" w:space="0" w:color="D9D9E3"/>
                        <w:bottom w:val="single" w:sz="2" w:space="0" w:color="D9D9E3"/>
                        <w:right w:val="single" w:sz="2" w:space="0" w:color="D9D9E3"/>
                      </w:divBdr>
                      <w:divsChild>
                        <w:div w:id="910509663">
                          <w:marLeft w:val="0"/>
                          <w:marRight w:val="0"/>
                          <w:marTop w:val="0"/>
                          <w:marBottom w:val="0"/>
                          <w:divBdr>
                            <w:top w:val="single" w:sz="2" w:space="0" w:color="D9D9E3"/>
                            <w:left w:val="single" w:sz="2" w:space="0" w:color="D9D9E3"/>
                            <w:bottom w:val="single" w:sz="2" w:space="0" w:color="D9D9E3"/>
                            <w:right w:val="single" w:sz="2" w:space="0" w:color="D9D9E3"/>
                          </w:divBdr>
                          <w:divsChild>
                            <w:div w:id="995963015">
                              <w:marLeft w:val="0"/>
                              <w:marRight w:val="0"/>
                              <w:marTop w:val="100"/>
                              <w:marBottom w:val="100"/>
                              <w:divBdr>
                                <w:top w:val="single" w:sz="2" w:space="0" w:color="D9D9E3"/>
                                <w:left w:val="single" w:sz="2" w:space="0" w:color="D9D9E3"/>
                                <w:bottom w:val="single" w:sz="2" w:space="0" w:color="D9D9E3"/>
                                <w:right w:val="single" w:sz="2" w:space="0" w:color="D9D9E3"/>
                              </w:divBdr>
                              <w:divsChild>
                                <w:div w:id="795835953">
                                  <w:marLeft w:val="0"/>
                                  <w:marRight w:val="0"/>
                                  <w:marTop w:val="0"/>
                                  <w:marBottom w:val="0"/>
                                  <w:divBdr>
                                    <w:top w:val="single" w:sz="2" w:space="0" w:color="D9D9E3"/>
                                    <w:left w:val="single" w:sz="2" w:space="0" w:color="D9D9E3"/>
                                    <w:bottom w:val="single" w:sz="2" w:space="0" w:color="D9D9E3"/>
                                    <w:right w:val="single" w:sz="2" w:space="0" w:color="D9D9E3"/>
                                  </w:divBdr>
                                  <w:divsChild>
                                    <w:div w:id="2128693738">
                                      <w:marLeft w:val="0"/>
                                      <w:marRight w:val="0"/>
                                      <w:marTop w:val="0"/>
                                      <w:marBottom w:val="0"/>
                                      <w:divBdr>
                                        <w:top w:val="single" w:sz="2" w:space="0" w:color="D9D9E3"/>
                                        <w:left w:val="single" w:sz="2" w:space="0" w:color="D9D9E3"/>
                                        <w:bottom w:val="single" w:sz="2" w:space="0" w:color="D9D9E3"/>
                                        <w:right w:val="single" w:sz="2" w:space="0" w:color="D9D9E3"/>
                                      </w:divBdr>
                                      <w:divsChild>
                                        <w:div w:id="661198936">
                                          <w:marLeft w:val="0"/>
                                          <w:marRight w:val="0"/>
                                          <w:marTop w:val="0"/>
                                          <w:marBottom w:val="0"/>
                                          <w:divBdr>
                                            <w:top w:val="single" w:sz="2" w:space="0" w:color="D9D9E3"/>
                                            <w:left w:val="single" w:sz="2" w:space="0" w:color="D9D9E3"/>
                                            <w:bottom w:val="single" w:sz="2" w:space="0" w:color="D9D9E3"/>
                                            <w:right w:val="single" w:sz="2" w:space="0" w:color="D9D9E3"/>
                                          </w:divBdr>
                                          <w:divsChild>
                                            <w:div w:id="279722659">
                                              <w:marLeft w:val="0"/>
                                              <w:marRight w:val="0"/>
                                              <w:marTop w:val="0"/>
                                              <w:marBottom w:val="0"/>
                                              <w:divBdr>
                                                <w:top w:val="single" w:sz="2" w:space="0" w:color="D9D9E3"/>
                                                <w:left w:val="single" w:sz="2" w:space="0" w:color="D9D9E3"/>
                                                <w:bottom w:val="single" w:sz="2" w:space="0" w:color="D9D9E3"/>
                                                <w:right w:val="single" w:sz="2" w:space="0" w:color="D9D9E3"/>
                                              </w:divBdr>
                                              <w:divsChild>
                                                <w:div w:id="671954471">
                                                  <w:marLeft w:val="0"/>
                                                  <w:marRight w:val="0"/>
                                                  <w:marTop w:val="0"/>
                                                  <w:marBottom w:val="0"/>
                                                  <w:divBdr>
                                                    <w:top w:val="single" w:sz="2" w:space="0" w:color="D9D9E3"/>
                                                    <w:left w:val="single" w:sz="2" w:space="0" w:color="D9D9E3"/>
                                                    <w:bottom w:val="single" w:sz="2" w:space="0" w:color="D9D9E3"/>
                                                    <w:right w:val="single" w:sz="2" w:space="0" w:color="D9D9E3"/>
                                                  </w:divBdr>
                                                  <w:divsChild>
                                                    <w:div w:id="11096654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00598552">
          <w:marLeft w:val="0"/>
          <w:marRight w:val="0"/>
          <w:marTop w:val="0"/>
          <w:marBottom w:val="0"/>
          <w:divBdr>
            <w:top w:val="none" w:sz="0" w:space="0" w:color="auto"/>
            <w:left w:val="none" w:sz="0" w:space="0" w:color="auto"/>
            <w:bottom w:val="none" w:sz="0" w:space="0" w:color="auto"/>
            <w:right w:val="none" w:sz="0" w:space="0" w:color="auto"/>
          </w:divBdr>
        </w:div>
      </w:divsChild>
    </w:div>
    <w:div w:id="1494104377">
      <w:bodyDiv w:val="1"/>
      <w:marLeft w:val="0"/>
      <w:marRight w:val="0"/>
      <w:marTop w:val="0"/>
      <w:marBottom w:val="0"/>
      <w:divBdr>
        <w:top w:val="none" w:sz="0" w:space="0" w:color="auto"/>
        <w:left w:val="none" w:sz="0" w:space="0" w:color="auto"/>
        <w:bottom w:val="none" w:sz="0" w:space="0" w:color="auto"/>
        <w:right w:val="none" w:sz="0" w:space="0" w:color="auto"/>
      </w:divBdr>
    </w:div>
    <w:div w:id="1501308853">
      <w:bodyDiv w:val="1"/>
      <w:marLeft w:val="0"/>
      <w:marRight w:val="0"/>
      <w:marTop w:val="0"/>
      <w:marBottom w:val="0"/>
      <w:divBdr>
        <w:top w:val="none" w:sz="0" w:space="0" w:color="auto"/>
        <w:left w:val="none" w:sz="0" w:space="0" w:color="auto"/>
        <w:bottom w:val="none" w:sz="0" w:space="0" w:color="auto"/>
        <w:right w:val="none" w:sz="0" w:space="0" w:color="auto"/>
      </w:divBdr>
    </w:div>
    <w:div w:id="1510873136">
      <w:bodyDiv w:val="1"/>
      <w:marLeft w:val="0"/>
      <w:marRight w:val="0"/>
      <w:marTop w:val="0"/>
      <w:marBottom w:val="0"/>
      <w:divBdr>
        <w:top w:val="none" w:sz="0" w:space="0" w:color="auto"/>
        <w:left w:val="none" w:sz="0" w:space="0" w:color="auto"/>
        <w:bottom w:val="none" w:sz="0" w:space="0" w:color="auto"/>
        <w:right w:val="none" w:sz="0" w:space="0" w:color="auto"/>
      </w:divBdr>
    </w:div>
    <w:div w:id="1512405569">
      <w:bodyDiv w:val="1"/>
      <w:marLeft w:val="0"/>
      <w:marRight w:val="0"/>
      <w:marTop w:val="0"/>
      <w:marBottom w:val="0"/>
      <w:divBdr>
        <w:top w:val="none" w:sz="0" w:space="0" w:color="auto"/>
        <w:left w:val="none" w:sz="0" w:space="0" w:color="auto"/>
        <w:bottom w:val="none" w:sz="0" w:space="0" w:color="auto"/>
        <w:right w:val="none" w:sz="0" w:space="0" w:color="auto"/>
      </w:divBdr>
      <w:divsChild>
        <w:div w:id="1985155278">
          <w:marLeft w:val="0"/>
          <w:marRight w:val="0"/>
          <w:marTop w:val="0"/>
          <w:marBottom w:val="0"/>
          <w:divBdr>
            <w:top w:val="single" w:sz="2" w:space="0" w:color="D9D9E3"/>
            <w:left w:val="single" w:sz="2" w:space="0" w:color="D9D9E3"/>
            <w:bottom w:val="single" w:sz="2" w:space="0" w:color="D9D9E3"/>
            <w:right w:val="single" w:sz="2" w:space="0" w:color="D9D9E3"/>
          </w:divBdr>
          <w:divsChild>
            <w:div w:id="41179225">
              <w:marLeft w:val="0"/>
              <w:marRight w:val="0"/>
              <w:marTop w:val="0"/>
              <w:marBottom w:val="0"/>
              <w:divBdr>
                <w:top w:val="single" w:sz="2" w:space="0" w:color="D9D9E3"/>
                <w:left w:val="single" w:sz="2" w:space="0" w:color="D9D9E3"/>
                <w:bottom w:val="single" w:sz="2" w:space="0" w:color="D9D9E3"/>
                <w:right w:val="single" w:sz="2" w:space="0" w:color="D9D9E3"/>
              </w:divBdr>
              <w:divsChild>
                <w:div w:id="722947171">
                  <w:marLeft w:val="0"/>
                  <w:marRight w:val="0"/>
                  <w:marTop w:val="0"/>
                  <w:marBottom w:val="0"/>
                  <w:divBdr>
                    <w:top w:val="single" w:sz="2" w:space="0" w:color="D9D9E3"/>
                    <w:left w:val="single" w:sz="2" w:space="0" w:color="D9D9E3"/>
                    <w:bottom w:val="single" w:sz="2" w:space="0" w:color="D9D9E3"/>
                    <w:right w:val="single" w:sz="2" w:space="0" w:color="D9D9E3"/>
                  </w:divBdr>
                  <w:divsChild>
                    <w:div w:id="1442454918">
                      <w:marLeft w:val="0"/>
                      <w:marRight w:val="0"/>
                      <w:marTop w:val="0"/>
                      <w:marBottom w:val="0"/>
                      <w:divBdr>
                        <w:top w:val="single" w:sz="2" w:space="0" w:color="D9D9E3"/>
                        <w:left w:val="single" w:sz="2" w:space="0" w:color="D9D9E3"/>
                        <w:bottom w:val="single" w:sz="2" w:space="0" w:color="D9D9E3"/>
                        <w:right w:val="single" w:sz="2" w:space="0" w:color="D9D9E3"/>
                      </w:divBdr>
                      <w:divsChild>
                        <w:div w:id="342633294">
                          <w:marLeft w:val="0"/>
                          <w:marRight w:val="0"/>
                          <w:marTop w:val="0"/>
                          <w:marBottom w:val="0"/>
                          <w:divBdr>
                            <w:top w:val="single" w:sz="2" w:space="0" w:color="D9D9E3"/>
                            <w:left w:val="single" w:sz="2" w:space="0" w:color="D9D9E3"/>
                            <w:bottom w:val="single" w:sz="2" w:space="0" w:color="D9D9E3"/>
                            <w:right w:val="single" w:sz="2" w:space="0" w:color="D9D9E3"/>
                          </w:divBdr>
                          <w:divsChild>
                            <w:div w:id="49308416">
                              <w:marLeft w:val="0"/>
                              <w:marRight w:val="0"/>
                              <w:marTop w:val="100"/>
                              <w:marBottom w:val="100"/>
                              <w:divBdr>
                                <w:top w:val="single" w:sz="2" w:space="0" w:color="D9D9E3"/>
                                <w:left w:val="single" w:sz="2" w:space="0" w:color="D9D9E3"/>
                                <w:bottom w:val="single" w:sz="2" w:space="0" w:color="D9D9E3"/>
                                <w:right w:val="single" w:sz="2" w:space="0" w:color="D9D9E3"/>
                              </w:divBdr>
                              <w:divsChild>
                                <w:div w:id="1831015335">
                                  <w:marLeft w:val="0"/>
                                  <w:marRight w:val="0"/>
                                  <w:marTop w:val="0"/>
                                  <w:marBottom w:val="0"/>
                                  <w:divBdr>
                                    <w:top w:val="single" w:sz="2" w:space="0" w:color="D9D9E3"/>
                                    <w:left w:val="single" w:sz="2" w:space="0" w:color="D9D9E3"/>
                                    <w:bottom w:val="single" w:sz="2" w:space="0" w:color="D9D9E3"/>
                                    <w:right w:val="single" w:sz="2" w:space="0" w:color="D9D9E3"/>
                                  </w:divBdr>
                                  <w:divsChild>
                                    <w:div w:id="1330133472">
                                      <w:marLeft w:val="0"/>
                                      <w:marRight w:val="0"/>
                                      <w:marTop w:val="0"/>
                                      <w:marBottom w:val="0"/>
                                      <w:divBdr>
                                        <w:top w:val="single" w:sz="2" w:space="0" w:color="D9D9E3"/>
                                        <w:left w:val="single" w:sz="2" w:space="0" w:color="D9D9E3"/>
                                        <w:bottom w:val="single" w:sz="2" w:space="0" w:color="D9D9E3"/>
                                        <w:right w:val="single" w:sz="2" w:space="0" w:color="D9D9E3"/>
                                      </w:divBdr>
                                      <w:divsChild>
                                        <w:div w:id="2084835234">
                                          <w:marLeft w:val="0"/>
                                          <w:marRight w:val="0"/>
                                          <w:marTop w:val="0"/>
                                          <w:marBottom w:val="0"/>
                                          <w:divBdr>
                                            <w:top w:val="single" w:sz="2" w:space="0" w:color="D9D9E3"/>
                                            <w:left w:val="single" w:sz="2" w:space="0" w:color="D9D9E3"/>
                                            <w:bottom w:val="single" w:sz="2" w:space="0" w:color="D9D9E3"/>
                                            <w:right w:val="single" w:sz="2" w:space="0" w:color="D9D9E3"/>
                                          </w:divBdr>
                                          <w:divsChild>
                                            <w:div w:id="1414863727">
                                              <w:marLeft w:val="0"/>
                                              <w:marRight w:val="0"/>
                                              <w:marTop w:val="0"/>
                                              <w:marBottom w:val="0"/>
                                              <w:divBdr>
                                                <w:top w:val="single" w:sz="2" w:space="0" w:color="D9D9E3"/>
                                                <w:left w:val="single" w:sz="2" w:space="0" w:color="D9D9E3"/>
                                                <w:bottom w:val="single" w:sz="2" w:space="0" w:color="D9D9E3"/>
                                                <w:right w:val="single" w:sz="2" w:space="0" w:color="D9D9E3"/>
                                              </w:divBdr>
                                              <w:divsChild>
                                                <w:div w:id="1662851773">
                                                  <w:marLeft w:val="0"/>
                                                  <w:marRight w:val="0"/>
                                                  <w:marTop w:val="0"/>
                                                  <w:marBottom w:val="0"/>
                                                  <w:divBdr>
                                                    <w:top w:val="single" w:sz="2" w:space="0" w:color="D9D9E3"/>
                                                    <w:left w:val="single" w:sz="2" w:space="0" w:color="D9D9E3"/>
                                                    <w:bottom w:val="single" w:sz="2" w:space="0" w:color="D9D9E3"/>
                                                    <w:right w:val="single" w:sz="2" w:space="0" w:color="D9D9E3"/>
                                                  </w:divBdr>
                                                  <w:divsChild>
                                                    <w:div w:id="1190368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18750594">
          <w:marLeft w:val="0"/>
          <w:marRight w:val="0"/>
          <w:marTop w:val="0"/>
          <w:marBottom w:val="0"/>
          <w:divBdr>
            <w:top w:val="none" w:sz="0" w:space="0" w:color="auto"/>
            <w:left w:val="none" w:sz="0" w:space="0" w:color="auto"/>
            <w:bottom w:val="none" w:sz="0" w:space="0" w:color="auto"/>
            <w:right w:val="none" w:sz="0" w:space="0" w:color="auto"/>
          </w:divBdr>
        </w:div>
      </w:divsChild>
    </w:div>
    <w:div w:id="1512988587">
      <w:bodyDiv w:val="1"/>
      <w:marLeft w:val="0"/>
      <w:marRight w:val="0"/>
      <w:marTop w:val="0"/>
      <w:marBottom w:val="0"/>
      <w:divBdr>
        <w:top w:val="none" w:sz="0" w:space="0" w:color="auto"/>
        <w:left w:val="none" w:sz="0" w:space="0" w:color="auto"/>
        <w:bottom w:val="none" w:sz="0" w:space="0" w:color="auto"/>
        <w:right w:val="none" w:sz="0" w:space="0" w:color="auto"/>
      </w:divBdr>
    </w:div>
    <w:div w:id="1536309967">
      <w:bodyDiv w:val="1"/>
      <w:marLeft w:val="0"/>
      <w:marRight w:val="0"/>
      <w:marTop w:val="0"/>
      <w:marBottom w:val="0"/>
      <w:divBdr>
        <w:top w:val="none" w:sz="0" w:space="0" w:color="auto"/>
        <w:left w:val="none" w:sz="0" w:space="0" w:color="auto"/>
        <w:bottom w:val="none" w:sz="0" w:space="0" w:color="auto"/>
        <w:right w:val="none" w:sz="0" w:space="0" w:color="auto"/>
      </w:divBdr>
      <w:divsChild>
        <w:div w:id="1982223695">
          <w:marLeft w:val="0"/>
          <w:marRight w:val="0"/>
          <w:marTop w:val="0"/>
          <w:marBottom w:val="0"/>
          <w:divBdr>
            <w:top w:val="single" w:sz="2" w:space="0" w:color="D9D9E3"/>
            <w:left w:val="single" w:sz="2" w:space="0" w:color="D9D9E3"/>
            <w:bottom w:val="single" w:sz="2" w:space="0" w:color="D9D9E3"/>
            <w:right w:val="single" w:sz="2" w:space="0" w:color="D9D9E3"/>
          </w:divBdr>
          <w:divsChild>
            <w:div w:id="2084256618">
              <w:marLeft w:val="0"/>
              <w:marRight w:val="0"/>
              <w:marTop w:val="0"/>
              <w:marBottom w:val="0"/>
              <w:divBdr>
                <w:top w:val="single" w:sz="2" w:space="0" w:color="D9D9E3"/>
                <w:left w:val="single" w:sz="2" w:space="0" w:color="D9D9E3"/>
                <w:bottom w:val="single" w:sz="2" w:space="0" w:color="D9D9E3"/>
                <w:right w:val="single" w:sz="2" w:space="0" w:color="D9D9E3"/>
              </w:divBdr>
              <w:divsChild>
                <w:div w:id="735082251">
                  <w:marLeft w:val="0"/>
                  <w:marRight w:val="0"/>
                  <w:marTop w:val="0"/>
                  <w:marBottom w:val="0"/>
                  <w:divBdr>
                    <w:top w:val="single" w:sz="2" w:space="0" w:color="D9D9E3"/>
                    <w:left w:val="single" w:sz="2" w:space="0" w:color="D9D9E3"/>
                    <w:bottom w:val="single" w:sz="2" w:space="0" w:color="D9D9E3"/>
                    <w:right w:val="single" w:sz="2" w:space="0" w:color="D9D9E3"/>
                  </w:divBdr>
                  <w:divsChild>
                    <w:div w:id="1277103279">
                      <w:marLeft w:val="0"/>
                      <w:marRight w:val="0"/>
                      <w:marTop w:val="0"/>
                      <w:marBottom w:val="0"/>
                      <w:divBdr>
                        <w:top w:val="single" w:sz="2" w:space="0" w:color="D9D9E3"/>
                        <w:left w:val="single" w:sz="2" w:space="0" w:color="D9D9E3"/>
                        <w:bottom w:val="single" w:sz="2" w:space="0" w:color="D9D9E3"/>
                        <w:right w:val="single" w:sz="2" w:space="0" w:color="D9D9E3"/>
                      </w:divBdr>
                      <w:divsChild>
                        <w:div w:id="2013799495">
                          <w:marLeft w:val="0"/>
                          <w:marRight w:val="0"/>
                          <w:marTop w:val="0"/>
                          <w:marBottom w:val="0"/>
                          <w:divBdr>
                            <w:top w:val="single" w:sz="2" w:space="0" w:color="D9D9E3"/>
                            <w:left w:val="single" w:sz="2" w:space="0" w:color="D9D9E3"/>
                            <w:bottom w:val="single" w:sz="2" w:space="0" w:color="D9D9E3"/>
                            <w:right w:val="single" w:sz="2" w:space="0" w:color="D9D9E3"/>
                          </w:divBdr>
                          <w:divsChild>
                            <w:div w:id="174342805">
                              <w:marLeft w:val="0"/>
                              <w:marRight w:val="0"/>
                              <w:marTop w:val="100"/>
                              <w:marBottom w:val="100"/>
                              <w:divBdr>
                                <w:top w:val="single" w:sz="2" w:space="0" w:color="D9D9E3"/>
                                <w:left w:val="single" w:sz="2" w:space="0" w:color="D9D9E3"/>
                                <w:bottom w:val="single" w:sz="2" w:space="0" w:color="D9D9E3"/>
                                <w:right w:val="single" w:sz="2" w:space="0" w:color="D9D9E3"/>
                              </w:divBdr>
                              <w:divsChild>
                                <w:div w:id="1972127162">
                                  <w:marLeft w:val="0"/>
                                  <w:marRight w:val="0"/>
                                  <w:marTop w:val="0"/>
                                  <w:marBottom w:val="0"/>
                                  <w:divBdr>
                                    <w:top w:val="single" w:sz="2" w:space="0" w:color="D9D9E3"/>
                                    <w:left w:val="single" w:sz="2" w:space="0" w:color="D9D9E3"/>
                                    <w:bottom w:val="single" w:sz="2" w:space="0" w:color="D9D9E3"/>
                                    <w:right w:val="single" w:sz="2" w:space="0" w:color="D9D9E3"/>
                                  </w:divBdr>
                                  <w:divsChild>
                                    <w:div w:id="1720474146">
                                      <w:marLeft w:val="0"/>
                                      <w:marRight w:val="0"/>
                                      <w:marTop w:val="0"/>
                                      <w:marBottom w:val="0"/>
                                      <w:divBdr>
                                        <w:top w:val="single" w:sz="2" w:space="0" w:color="D9D9E3"/>
                                        <w:left w:val="single" w:sz="2" w:space="0" w:color="D9D9E3"/>
                                        <w:bottom w:val="single" w:sz="2" w:space="0" w:color="D9D9E3"/>
                                        <w:right w:val="single" w:sz="2" w:space="0" w:color="D9D9E3"/>
                                      </w:divBdr>
                                      <w:divsChild>
                                        <w:div w:id="865607094">
                                          <w:marLeft w:val="0"/>
                                          <w:marRight w:val="0"/>
                                          <w:marTop w:val="0"/>
                                          <w:marBottom w:val="0"/>
                                          <w:divBdr>
                                            <w:top w:val="single" w:sz="2" w:space="0" w:color="D9D9E3"/>
                                            <w:left w:val="single" w:sz="2" w:space="0" w:color="D9D9E3"/>
                                            <w:bottom w:val="single" w:sz="2" w:space="0" w:color="D9D9E3"/>
                                            <w:right w:val="single" w:sz="2" w:space="0" w:color="D9D9E3"/>
                                          </w:divBdr>
                                          <w:divsChild>
                                            <w:div w:id="783430034">
                                              <w:marLeft w:val="0"/>
                                              <w:marRight w:val="0"/>
                                              <w:marTop w:val="0"/>
                                              <w:marBottom w:val="0"/>
                                              <w:divBdr>
                                                <w:top w:val="single" w:sz="2" w:space="0" w:color="D9D9E3"/>
                                                <w:left w:val="single" w:sz="2" w:space="0" w:color="D9D9E3"/>
                                                <w:bottom w:val="single" w:sz="2" w:space="0" w:color="D9D9E3"/>
                                                <w:right w:val="single" w:sz="2" w:space="0" w:color="D9D9E3"/>
                                              </w:divBdr>
                                              <w:divsChild>
                                                <w:div w:id="992759311">
                                                  <w:marLeft w:val="0"/>
                                                  <w:marRight w:val="0"/>
                                                  <w:marTop w:val="0"/>
                                                  <w:marBottom w:val="0"/>
                                                  <w:divBdr>
                                                    <w:top w:val="single" w:sz="2" w:space="0" w:color="D9D9E3"/>
                                                    <w:left w:val="single" w:sz="2" w:space="0" w:color="D9D9E3"/>
                                                    <w:bottom w:val="single" w:sz="2" w:space="0" w:color="D9D9E3"/>
                                                    <w:right w:val="single" w:sz="2" w:space="0" w:color="D9D9E3"/>
                                                  </w:divBdr>
                                                  <w:divsChild>
                                                    <w:div w:id="5884636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29457339">
          <w:marLeft w:val="0"/>
          <w:marRight w:val="0"/>
          <w:marTop w:val="0"/>
          <w:marBottom w:val="0"/>
          <w:divBdr>
            <w:top w:val="none" w:sz="0" w:space="0" w:color="auto"/>
            <w:left w:val="none" w:sz="0" w:space="0" w:color="auto"/>
            <w:bottom w:val="none" w:sz="0" w:space="0" w:color="auto"/>
            <w:right w:val="none" w:sz="0" w:space="0" w:color="auto"/>
          </w:divBdr>
        </w:div>
      </w:divsChild>
    </w:div>
    <w:div w:id="1541940340">
      <w:bodyDiv w:val="1"/>
      <w:marLeft w:val="0"/>
      <w:marRight w:val="0"/>
      <w:marTop w:val="0"/>
      <w:marBottom w:val="0"/>
      <w:divBdr>
        <w:top w:val="none" w:sz="0" w:space="0" w:color="auto"/>
        <w:left w:val="none" w:sz="0" w:space="0" w:color="auto"/>
        <w:bottom w:val="none" w:sz="0" w:space="0" w:color="auto"/>
        <w:right w:val="none" w:sz="0" w:space="0" w:color="auto"/>
      </w:divBdr>
    </w:div>
    <w:div w:id="1565411753">
      <w:bodyDiv w:val="1"/>
      <w:marLeft w:val="0"/>
      <w:marRight w:val="0"/>
      <w:marTop w:val="0"/>
      <w:marBottom w:val="0"/>
      <w:divBdr>
        <w:top w:val="none" w:sz="0" w:space="0" w:color="auto"/>
        <w:left w:val="none" w:sz="0" w:space="0" w:color="auto"/>
        <w:bottom w:val="none" w:sz="0" w:space="0" w:color="auto"/>
        <w:right w:val="none" w:sz="0" w:space="0" w:color="auto"/>
      </w:divBdr>
      <w:divsChild>
        <w:div w:id="2041860745">
          <w:marLeft w:val="0"/>
          <w:marRight w:val="0"/>
          <w:marTop w:val="0"/>
          <w:marBottom w:val="0"/>
          <w:divBdr>
            <w:top w:val="single" w:sz="2" w:space="0" w:color="D9D9E3"/>
            <w:left w:val="single" w:sz="2" w:space="0" w:color="D9D9E3"/>
            <w:bottom w:val="single" w:sz="2" w:space="0" w:color="D9D9E3"/>
            <w:right w:val="single" w:sz="2" w:space="0" w:color="D9D9E3"/>
          </w:divBdr>
          <w:divsChild>
            <w:div w:id="1957443641">
              <w:marLeft w:val="0"/>
              <w:marRight w:val="0"/>
              <w:marTop w:val="0"/>
              <w:marBottom w:val="0"/>
              <w:divBdr>
                <w:top w:val="single" w:sz="2" w:space="0" w:color="D9D9E3"/>
                <w:left w:val="single" w:sz="2" w:space="0" w:color="D9D9E3"/>
                <w:bottom w:val="single" w:sz="2" w:space="0" w:color="D9D9E3"/>
                <w:right w:val="single" w:sz="2" w:space="0" w:color="D9D9E3"/>
              </w:divBdr>
              <w:divsChild>
                <w:div w:id="1671254892">
                  <w:marLeft w:val="0"/>
                  <w:marRight w:val="0"/>
                  <w:marTop w:val="0"/>
                  <w:marBottom w:val="0"/>
                  <w:divBdr>
                    <w:top w:val="single" w:sz="2" w:space="0" w:color="D9D9E3"/>
                    <w:left w:val="single" w:sz="2" w:space="0" w:color="D9D9E3"/>
                    <w:bottom w:val="single" w:sz="2" w:space="0" w:color="D9D9E3"/>
                    <w:right w:val="single" w:sz="2" w:space="0" w:color="D9D9E3"/>
                  </w:divBdr>
                  <w:divsChild>
                    <w:div w:id="1390881574">
                      <w:marLeft w:val="0"/>
                      <w:marRight w:val="0"/>
                      <w:marTop w:val="0"/>
                      <w:marBottom w:val="0"/>
                      <w:divBdr>
                        <w:top w:val="single" w:sz="2" w:space="0" w:color="D9D9E3"/>
                        <w:left w:val="single" w:sz="2" w:space="0" w:color="D9D9E3"/>
                        <w:bottom w:val="single" w:sz="2" w:space="0" w:color="D9D9E3"/>
                        <w:right w:val="single" w:sz="2" w:space="0" w:color="D9D9E3"/>
                      </w:divBdr>
                      <w:divsChild>
                        <w:div w:id="1198003927">
                          <w:marLeft w:val="0"/>
                          <w:marRight w:val="0"/>
                          <w:marTop w:val="0"/>
                          <w:marBottom w:val="0"/>
                          <w:divBdr>
                            <w:top w:val="single" w:sz="2" w:space="0" w:color="D9D9E3"/>
                            <w:left w:val="single" w:sz="2" w:space="0" w:color="D9D9E3"/>
                            <w:bottom w:val="single" w:sz="2" w:space="0" w:color="D9D9E3"/>
                            <w:right w:val="single" w:sz="2" w:space="0" w:color="D9D9E3"/>
                          </w:divBdr>
                          <w:divsChild>
                            <w:div w:id="302776632">
                              <w:marLeft w:val="0"/>
                              <w:marRight w:val="0"/>
                              <w:marTop w:val="100"/>
                              <w:marBottom w:val="100"/>
                              <w:divBdr>
                                <w:top w:val="single" w:sz="2" w:space="0" w:color="D9D9E3"/>
                                <w:left w:val="single" w:sz="2" w:space="0" w:color="D9D9E3"/>
                                <w:bottom w:val="single" w:sz="2" w:space="0" w:color="D9D9E3"/>
                                <w:right w:val="single" w:sz="2" w:space="0" w:color="D9D9E3"/>
                              </w:divBdr>
                              <w:divsChild>
                                <w:div w:id="1346057644">
                                  <w:marLeft w:val="0"/>
                                  <w:marRight w:val="0"/>
                                  <w:marTop w:val="0"/>
                                  <w:marBottom w:val="0"/>
                                  <w:divBdr>
                                    <w:top w:val="single" w:sz="2" w:space="0" w:color="D9D9E3"/>
                                    <w:left w:val="single" w:sz="2" w:space="0" w:color="D9D9E3"/>
                                    <w:bottom w:val="single" w:sz="2" w:space="0" w:color="D9D9E3"/>
                                    <w:right w:val="single" w:sz="2" w:space="0" w:color="D9D9E3"/>
                                  </w:divBdr>
                                  <w:divsChild>
                                    <w:div w:id="1622374574">
                                      <w:marLeft w:val="0"/>
                                      <w:marRight w:val="0"/>
                                      <w:marTop w:val="0"/>
                                      <w:marBottom w:val="0"/>
                                      <w:divBdr>
                                        <w:top w:val="single" w:sz="2" w:space="0" w:color="D9D9E3"/>
                                        <w:left w:val="single" w:sz="2" w:space="0" w:color="D9D9E3"/>
                                        <w:bottom w:val="single" w:sz="2" w:space="0" w:color="D9D9E3"/>
                                        <w:right w:val="single" w:sz="2" w:space="0" w:color="D9D9E3"/>
                                      </w:divBdr>
                                      <w:divsChild>
                                        <w:div w:id="1881281563">
                                          <w:marLeft w:val="0"/>
                                          <w:marRight w:val="0"/>
                                          <w:marTop w:val="0"/>
                                          <w:marBottom w:val="0"/>
                                          <w:divBdr>
                                            <w:top w:val="single" w:sz="2" w:space="0" w:color="D9D9E3"/>
                                            <w:left w:val="single" w:sz="2" w:space="0" w:color="D9D9E3"/>
                                            <w:bottom w:val="single" w:sz="2" w:space="0" w:color="D9D9E3"/>
                                            <w:right w:val="single" w:sz="2" w:space="0" w:color="D9D9E3"/>
                                          </w:divBdr>
                                          <w:divsChild>
                                            <w:div w:id="379014132">
                                              <w:marLeft w:val="0"/>
                                              <w:marRight w:val="0"/>
                                              <w:marTop w:val="0"/>
                                              <w:marBottom w:val="0"/>
                                              <w:divBdr>
                                                <w:top w:val="single" w:sz="2" w:space="0" w:color="D9D9E3"/>
                                                <w:left w:val="single" w:sz="2" w:space="0" w:color="D9D9E3"/>
                                                <w:bottom w:val="single" w:sz="2" w:space="0" w:color="D9D9E3"/>
                                                <w:right w:val="single" w:sz="2" w:space="0" w:color="D9D9E3"/>
                                              </w:divBdr>
                                              <w:divsChild>
                                                <w:div w:id="991180394">
                                                  <w:marLeft w:val="0"/>
                                                  <w:marRight w:val="0"/>
                                                  <w:marTop w:val="0"/>
                                                  <w:marBottom w:val="0"/>
                                                  <w:divBdr>
                                                    <w:top w:val="single" w:sz="2" w:space="0" w:color="D9D9E3"/>
                                                    <w:left w:val="single" w:sz="2" w:space="0" w:color="D9D9E3"/>
                                                    <w:bottom w:val="single" w:sz="2" w:space="0" w:color="D9D9E3"/>
                                                    <w:right w:val="single" w:sz="2" w:space="0" w:color="D9D9E3"/>
                                                  </w:divBdr>
                                                  <w:divsChild>
                                                    <w:div w:id="2945283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25877691">
          <w:marLeft w:val="0"/>
          <w:marRight w:val="0"/>
          <w:marTop w:val="0"/>
          <w:marBottom w:val="0"/>
          <w:divBdr>
            <w:top w:val="none" w:sz="0" w:space="0" w:color="auto"/>
            <w:left w:val="none" w:sz="0" w:space="0" w:color="auto"/>
            <w:bottom w:val="none" w:sz="0" w:space="0" w:color="auto"/>
            <w:right w:val="none" w:sz="0" w:space="0" w:color="auto"/>
          </w:divBdr>
        </w:div>
      </w:divsChild>
    </w:div>
    <w:div w:id="1572154962">
      <w:bodyDiv w:val="1"/>
      <w:marLeft w:val="0"/>
      <w:marRight w:val="0"/>
      <w:marTop w:val="0"/>
      <w:marBottom w:val="0"/>
      <w:divBdr>
        <w:top w:val="none" w:sz="0" w:space="0" w:color="auto"/>
        <w:left w:val="none" w:sz="0" w:space="0" w:color="auto"/>
        <w:bottom w:val="none" w:sz="0" w:space="0" w:color="auto"/>
        <w:right w:val="none" w:sz="0" w:space="0" w:color="auto"/>
      </w:divBdr>
    </w:div>
    <w:div w:id="1577940272">
      <w:bodyDiv w:val="1"/>
      <w:marLeft w:val="0"/>
      <w:marRight w:val="0"/>
      <w:marTop w:val="0"/>
      <w:marBottom w:val="0"/>
      <w:divBdr>
        <w:top w:val="none" w:sz="0" w:space="0" w:color="auto"/>
        <w:left w:val="none" w:sz="0" w:space="0" w:color="auto"/>
        <w:bottom w:val="none" w:sz="0" w:space="0" w:color="auto"/>
        <w:right w:val="none" w:sz="0" w:space="0" w:color="auto"/>
      </w:divBdr>
      <w:divsChild>
        <w:div w:id="956639152">
          <w:marLeft w:val="0"/>
          <w:marRight w:val="0"/>
          <w:marTop w:val="0"/>
          <w:marBottom w:val="0"/>
          <w:divBdr>
            <w:top w:val="none" w:sz="0" w:space="0" w:color="auto"/>
            <w:left w:val="none" w:sz="0" w:space="0" w:color="auto"/>
            <w:bottom w:val="none" w:sz="0" w:space="0" w:color="auto"/>
            <w:right w:val="none" w:sz="0" w:space="0" w:color="auto"/>
          </w:divBdr>
          <w:divsChild>
            <w:div w:id="1125124145">
              <w:marLeft w:val="0"/>
              <w:marRight w:val="0"/>
              <w:marTop w:val="100"/>
              <w:marBottom w:val="100"/>
              <w:divBdr>
                <w:top w:val="single" w:sz="2" w:space="0" w:color="D9D9E3"/>
                <w:left w:val="single" w:sz="2" w:space="0" w:color="D9D9E3"/>
                <w:bottom w:val="single" w:sz="2" w:space="0" w:color="D9D9E3"/>
                <w:right w:val="single" w:sz="2" w:space="0" w:color="D9D9E3"/>
              </w:divBdr>
              <w:divsChild>
                <w:div w:id="803814466">
                  <w:marLeft w:val="0"/>
                  <w:marRight w:val="0"/>
                  <w:marTop w:val="0"/>
                  <w:marBottom w:val="0"/>
                  <w:divBdr>
                    <w:top w:val="single" w:sz="2" w:space="0" w:color="D9D9E3"/>
                    <w:left w:val="single" w:sz="2" w:space="0" w:color="D9D9E3"/>
                    <w:bottom w:val="single" w:sz="2" w:space="0" w:color="D9D9E3"/>
                    <w:right w:val="single" w:sz="2" w:space="0" w:color="D9D9E3"/>
                  </w:divBdr>
                  <w:divsChild>
                    <w:div w:id="910193754">
                      <w:marLeft w:val="0"/>
                      <w:marRight w:val="0"/>
                      <w:marTop w:val="0"/>
                      <w:marBottom w:val="0"/>
                      <w:divBdr>
                        <w:top w:val="single" w:sz="2" w:space="0" w:color="D9D9E3"/>
                        <w:left w:val="single" w:sz="2" w:space="0" w:color="D9D9E3"/>
                        <w:bottom w:val="single" w:sz="2" w:space="0" w:color="D9D9E3"/>
                        <w:right w:val="single" w:sz="2" w:space="0" w:color="D9D9E3"/>
                      </w:divBdr>
                      <w:divsChild>
                        <w:div w:id="388191543">
                          <w:marLeft w:val="0"/>
                          <w:marRight w:val="0"/>
                          <w:marTop w:val="0"/>
                          <w:marBottom w:val="0"/>
                          <w:divBdr>
                            <w:top w:val="single" w:sz="2" w:space="0" w:color="D9D9E3"/>
                            <w:left w:val="single" w:sz="2" w:space="0" w:color="D9D9E3"/>
                            <w:bottom w:val="single" w:sz="2" w:space="0" w:color="D9D9E3"/>
                            <w:right w:val="single" w:sz="2" w:space="0" w:color="D9D9E3"/>
                          </w:divBdr>
                          <w:divsChild>
                            <w:div w:id="253514245">
                              <w:marLeft w:val="0"/>
                              <w:marRight w:val="0"/>
                              <w:marTop w:val="0"/>
                              <w:marBottom w:val="0"/>
                              <w:divBdr>
                                <w:top w:val="single" w:sz="2" w:space="0" w:color="D9D9E3"/>
                                <w:left w:val="single" w:sz="2" w:space="0" w:color="D9D9E3"/>
                                <w:bottom w:val="single" w:sz="2" w:space="0" w:color="D9D9E3"/>
                                <w:right w:val="single" w:sz="2" w:space="0" w:color="D9D9E3"/>
                              </w:divBdr>
                              <w:divsChild>
                                <w:div w:id="1152023998">
                                  <w:marLeft w:val="0"/>
                                  <w:marRight w:val="0"/>
                                  <w:marTop w:val="0"/>
                                  <w:marBottom w:val="0"/>
                                  <w:divBdr>
                                    <w:top w:val="single" w:sz="2" w:space="0" w:color="D9D9E3"/>
                                    <w:left w:val="single" w:sz="2" w:space="0" w:color="D9D9E3"/>
                                    <w:bottom w:val="single" w:sz="2" w:space="0" w:color="D9D9E3"/>
                                    <w:right w:val="single" w:sz="2" w:space="0" w:color="D9D9E3"/>
                                  </w:divBdr>
                                  <w:divsChild>
                                    <w:div w:id="19353585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85588393">
                      <w:marLeft w:val="0"/>
                      <w:marRight w:val="0"/>
                      <w:marTop w:val="0"/>
                      <w:marBottom w:val="0"/>
                      <w:divBdr>
                        <w:top w:val="single" w:sz="2" w:space="0" w:color="D9D9E3"/>
                        <w:left w:val="single" w:sz="2" w:space="0" w:color="D9D9E3"/>
                        <w:bottom w:val="single" w:sz="2" w:space="0" w:color="D9D9E3"/>
                        <w:right w:val="single" w:sz="2" w:space="0" w:color="D9D9E3"/>
                      </w:divBdr>
                      <w:divsChild>
                        <w:div w:id="1246458813">
                          <w:marLeft w:val="0"/>
                          <w:marRight w:val="0"/>
                          <w:marTop w:val="0"/>
                          <w:marBottom w:val="0"/>
                          <w:divBdr>
                            <w:top w:val="single" w:sz="2" w:space="0" w:color="D9D9E3"/>
                            <w:left w:val="single" w:sz="2" w:space="0" w:color="D9D9E3"/>
                            <w:bottom w:val="single" w:sz="2" w:space="0" w:color="D9D9E3"/>
                            <w:right w:val="single" w:sz="2" w:space="0" w:color="D9D9E3"/>
                          </w:divBdr>
                        </w:div>
                        <w:div w:id="1418482876">
                          <w:marLeft w:val="0"/>
                          <w:marRight w:val="0"/>
                          <w:marTop w:val="0"/>
                          <w:marBottom w:val="0"/>
                          <w:divBdr>
                            <w:top w:val="single" w:sz="2" w:space="0" w:color="D9D9E3"/>
                            <w:left w:val="single" w:sz="2" w:space="0" w:color="D9D9E3"/>
                            <w:bottom w:val="single" w:sz="2" w:space="0" w:color="D9D9E3"/>
                            <w:right w:val="single" w:sz="2" w:space="0" w:color="D9D9E3"/>
                          </w:divBdr>
                          <w:divsChild>
                            <w:div w:id="1401100769">
                              <w:marLeft w:val="0"/>
                              <w:marRight w:val="0"/>
                              <w:marTop w:val="0"/>
                              <w:marBottom w:val="0"/>
                              <w:divBdr>
                                <w:top w:val="single" w:sz="2" w:space="0" w:color="D9D9E3"/>
                                <w:left w:val="single" w:sz="2" w:space="0" w:color="D9D9E3"/>
                                <w:bottom w:val="single" w:sz="2" w:space="0" w:color="D9D9E3"/>
                                <w:right w:val="single" w:sz="2" w:space="0" w:color="D9D9E3"/>
                              </w:divBdr>
                              <w:divsChild>
                                <w:div w:id="694383820">
                                  <w:marLeft w:val="0"/>
                                  <w:marRight w:val="0"/>
                                  <w:marTop w:val="0"/>
                                  <w:marBottom w:val="0"/>
                                  <w:divBdr>
                                    <w:top w:val="single" w:sz="2" w:space="0" w:color="D9D9E3"/>
                                    <w:left w:val="single" w:sz="2" w:space="0" w:color="D9D9E3"/>
                                    <w:bottom w:val="single" w:sz="2" w:space="0" w:color="D9D9E3"/>
                                    <w:right w:val="single" w:sz="2" w:space="0" w:color="D9D9E3"/>
                                  </w:divBdr>
                                  <w:divsChild>
                                    <w:div w:id="13971648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80107075">
          <w:marLeft w:val="0"/>
          <w:marRight w:val="0"/>
          <w:marTop w:val="0"/>
          <w:marBottom w:val="0"/>
          <w:divBdr>
            <w:top w:val="none" w:sz="0" w:space="0" w:color="auto"/>
            <w:left w:val="none" w:sz="0" w:space="0" w:color="auto"/>
            <w:bottom w:val="none" w:sz="0" w:space="0" w:color="auto"/>
            <w:right w:val="none" w:sz="0" w:space="0" w:color="auto"/>
          </w:divBdr>
          <w:divsChild>
            <w:div w:id="2046366627">
              <w:marLeft w:val="0"/>
              <w:marRight w:val="0"/>
              <w:marTop w:val="100"/>
              <w:marBottom w:val="100"/>
              <w:divBdr>
                <w:top w:val="single" w:sz="2" w:space="0" w:color="D9D9E3"/>
                <w:left w:val="single" w:sz="2" w:space="0" w:color="D9D9E3"/>
                <w:bottom w:val="single" w:sz="2" w:space="0" w:color="D9D9E3"/>
                <w:right w:val="single" w:sz="2" w:space="0" w:color="D9D9E3"/>
              </w:divBdr>
              <w:divsChild>
                <w:div w:id="179514811">
                  <w:marLeft w:val="0"/>
                  <w:marRight w:val="0"/>
                  <w:marTop w:val="0"/>
                  <w:marBottom w:val="0"/>
                  <w:divBdr>
                    <w:top w:val="single" w:sz="2" w:space="0" w:color="D9D9E3"/>
                    <w:left w:val="single" w:sz="2" w:space="0" w:color="D9D9E3"/>
                    <w:bottom w:val="single" w:sz="2" w:space="0" w:color="D9D9E3"/>
                    <w:right w:val="single" w:sz="2" w:space="0" w:color="D9D9E3"/>
                  </w:divBdr>
                  <w:divsChild>
                    <w:div w:id="1367369543">
                      <w:marLeft w:val="0"/>
                      <w:marRight w:val="0"/>
                      <w:marTop w:val="0"/>
                      <w:marBottom w:val="0"/>
                      <w:divBdr>
                        <w:top w:val="single" w:sz="2" w:space="0" w:color="D9D9E3"/>
                        <w:left w:val="single" w:sz="2" w:space="0" w:color="D9D9E3"/>
                        <w:bottom w:val="single" w:sz="2" w:space="0" w:color="D9D9E3"/>
                        <w:right w:val="single" w:sz="2" w:space="0" w:color="D9D9E3"/>
                      </w:divBdr>
                      <w:divsChild>
                        <w:div w:id="534852624">
                          <w:marLeft w:val="0"/>
                          <w:marRight w:val="0"/>
                          <w:marTop w:val="0"/>
                          <w:marBottom w:val="0"/>
                          <w:divBdr>
                            <w:top w:val="single" w:sz="2" w:space="0" w:color="D9D9E3"/>
                            <w:left w:val="single" w:sz="2" w:space="0" w:color="D9D9E3"/>
                            <w:bottom w:val="single" w:sz="2" w:space="0" w:color="D9D9E3"/>
                            <w:right w:val="single" w:sz="2" w:space="0" w:color="D9D9E3"/>
                          </w:divBdr>
                          <w:divsChild>
                            <w:div w:id="969480058">
                              <w:marLeft w:val="0"/>
                              <w:marRight w:val="0"/>
                              <w:marTop w:val="0"/>
                              <w:marBottom w:val="0"/>
                              <w:divBdr>
                                <w:top w:val="single" w:sz="2" w:space="0" w:color="D9D9E3"/>
                                <w:left w:val="single" w:sz="2" w:space="0" w:color="D9D9E3"/>
                                <w:bottom w:val="single" w:sz="2" w:space="0" w:color="D9D9E3"/>
                                <w:right w:val="single" w:sz="2" w:space="0" w:color="D9D9E3"/>
                              </w:divBdr>
                              <w:divsChild>
                                <w:div w:id="1050694393">
                                  <w:marLeft w:val="0"/>
                                  <w:marRight w:val="0"/>
                                  <w:marTop w:val="0"/>
                                  <w:marBottom w:val="0"/>
                                  <w:divBdr>
                                    <w:top w:val="single" w:sz="2" w:space="0" w:color="D9D9E3"/>
                                    <w:left w:val="single" w:sz="2" w:space="0" w:color="D9D9E3"/>
                                    <w:bottom w:val="single" w:sz="2" w:space="0" w:color="D9D9E3"/>
                                    <w:right w:val="single" w:sz="2" w:space="0" w:color="D9D9E3"/>
                                  </w:divBdr>
                                  <w:divsChild>
                                    <w:div w:id="3230489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862969">
                      <w:marLeft w:val="0"/>
                      <w:marRight w:val="0"/>
                      <w:marTop w:val="0"/>
                      <w:marBottom w:val="0"/>
                      <w:divBdr>
                        <w:top w:val="single" w:sz="2" w:space="0" w:color="D9D9E3"/>
                        <w:left w:val="single" w:sz="2" w:space="0" w:color="D9D9E3"/>
                        <w:bottom w:val="single" w:sz="2" w:space="0" w:color="D9D9E3"/>
                        <w:right w:val="single" w:sz="2" w:space="0" w:color="D9D9E3"/>
                      </w:divBdr>
                      <w:divsChild>
                        <w:div w:id="737048039">
                          <w:marLeft w:val="0"/>
                          <w:marRight w:val="0"/>
                          <w:marTop w:val="0"/>
                          <w:marBottom w:val="0"/>
                          <w:divBdr>
                            <w:top w:val="single" w:sz="2" w:space="0" w:color="D9D9E3"/>
                            <w:left w:val="single" w:sz="2" w:space="0" w:color="D9D9E3"/>
                            <w:bottom w:val="single" w:sz="2" w:space="0" w:color="D9D9E3"/>
                            <w:right w:val="single" w:sz="2" w:space="0" w:color="D9D9E3"/>
                          </w:divBdr>
                        </w:div>
                        <w:div w:id="1031301315">
                          <w:marLeft w:val="0"/>
                          <w:marRight w:val="0"/>
                          <w:marTop w:val="0"/>
                          <w:marBottom w:val="0"/>
                          <w:divBdr>
                            <w:top w:val="single" w:sz="2" w:space="0" w:color="D9D9E3"/>
                            <w:left w:val="single" w:sz="2" w:space="0" w:color="D9D9E3"/>
                            <w:bottom w:val="single" w:sz="2" w:space="0" w:color="D9D9E3"/>
                            <w:right w:val="single" w:sz="2" w:space="0" w:color="D9D9E3"/>
                          </w:divBdr>
                          <w:divsChild>
                            <w:div w:id="1709186522">
                              <w:marLeft w:val="0"/>
                              <w:marRight w:val="0"/>
                              <w:marTop w:val="0"/>
                              <w:marBottom w:val="0"/>
                              <w:divBdr>
                                <w:top w:val="single" w:sz="2" w:space="0" w:color="D9D9E3"/>
                                <w:left w:val="single" w:sz="2" w:space="0" w:color="D9D9E3"/>
                                <w:bottom w:val="single" w:sz="2" w:space="0" w:color="D9D9E3"/>
                                <w:right w:val="single" w:sz="2" w:space="0" w:color="D9D9E3"/>
                              </w:divBdr>
                              <w:divsChild>
                                <w:div w:id="1184906120">
                                  <w:marLeft w:val="0"/>
                                  <w:marRight w:val="0"/>
                                  <w:marTop w:val="0"/>
                                  <w:marBottom w:val="0"/>
                                  <w:divBdr>
                                    <w:top w:val="single" w:sz="2" w:space="0" w:color="D9D9E3"/>
                                    <w:left w:val="single" w:sz="2" w:space="0" w:color="D9D9E3"/>
                                    <w:bottom w:val="single" w:sz="2" w:space="0" w:color="D9D9E3"/>
                                    <w:right w:val="single" w:sz="2" w:space="0" w:color="D9D9E3"/>
                                  </w:divBdr>
                                  <w:divsChild>
                                    <w:div w:id="8245930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02303017">
          <w:marLeft w:val="0"/>
          <w:marRight w:val="0"/>
          <w:marTop w:val="0"/>
          <w:marBottom w:val="0"/>
          <w:divBdr>
            <w:top w:val="none" w:sz="0" w:space="0" w:color="auto"/>
            <w:left w:val="none" w:sz="0" w:space="0" w:color="auto"/>
            <w:bottom w:val="none" w:sz="0" w:space="0" w:color="auto"/>
            <w:right w:val="none" w:sz="0" w:space="0" w:color="auto"/>
          </w:divBdr>
          <w:divsChild>
            <w:div w:id="30994805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4804145">
                  <w:marLeft w:val="0"/>
                  <w:marRight w:val="0"/>
                  <w:marTop w:val="0"/>
                  <w:marBottom w:val="0"/>
                  <w:divBdr>
                    <w:top w:val="single" w:sz="2" w:space="0" w:color="D9D9E3"/>
                    <w:left w:val="single" w:sz="2" w:space="0" w:color="D9D9E3"/>
                    <w:bottom w:val="single" w:sz="2" w:space="0" w:color="D9D9E3"/>
                    <w:right w:val="single" w:sz="2" w:space="0" w:color="D9D9E3"/>
                  </w:divBdr>
                  <w:divsChild>
                    <w:div w:id="673150136">
                      <w:marLeft w:val="0"/>
                      <w:marRight w:val="0"/>
                      <w:marTop w:val="0"/>
                      <w:marBottom w:val="0"/>
                      <w:divBdr>
                        <w:top w:val="single" w:sz="2" w:space="0" w:color="D9D9E3"/>
                        <w:left w:val="single" w:sz="2" w:space="0" w:color="D9D9E3"/>
                        <w:bottom w:val="single" w:sz="2" w:space="0" w:color="D9D9E3"/>
                        <w:right w:val="single" w:sz="2" w:space="0" w:color="D9D9E3"/>
                      </w:divBdr>
                      <w:divsChild>
                        <w:div w:id="1403142930">
                          <w:marLeft w:val="0"/>
                          <w:marRight w:val="0"/>
                          <w:marTop w:val="0"/>
                          <w:marBottom w:val="0"/>
                          <w:divBdr>
                            <w:top w:val="single" w:sz="2" w:space="0" w:color="D9D9E3"/>
                            <w:left w:val="single" w:sz="2" w:space="0" w:color="D9D9E3"/>
                            <w:bottom w:val="single" w:sz="2" w:space="0" w:color="D9D9E3"/>
                            <w:right w:val="single" w:sz="2" w:space="0" w:color="D9D9E3"/>
                          </w:divBdr>
                          <w:divsChild>
                            <w:div w:id="1120800451">
                              <w:marLeft w:val="0"/>
                              <w:marRight w:val="0"/>
                              <w:marTop w:val="0"/>
                              <w:marBottom w:val="0"/>
                              <w:divBdr>
                                <w:top w:val="single" w:sz="2" w:space="0" w:color="D9D9E3"/>
                                <w:left w:val="single" w:sz="2" w:space="0" w:color="D9D9E3"/>
                                <w:bottom w:val="single" w:sz="2" w:space="0" w:color="D9D9E3"/>
                                <w:right w:val="single" w:sz="2" w:space="0" w:color="D9D9E3"/>
                              </w:divBdr>
                              <w:divsChild>
                                <w:div w:id="1749768220">
                                  <w:marLeft w:val="0"/>
                                  <w:marRight w:val="0"/>
                                  <w:marTop w:val="0"/>
                                  <w:marBottom w:val="0"/>
                                  <w:divBdr>
                                    <w:top w:val="single" w:sz="2" w:space="0" w:color="D9D9E3"/>
                                    <w:left w:val="single" w:sz="2" w:space="0" w:color="D9D9E3"/>
                                    <w:bottom w:val="single" w:sz="2" w:space="0" w:color="D9D9E3"/>
                                    <w:right w:val="single" w:sz="2" w:space="0" w:color="D9D9E3"/>
                                  </w:divBdr>
                                  <w:divsChild>
                                    <w:div w:id="2068871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9688441">
                      <w:marLeft w:val="0"/>
                      <w:marRight w:val="0"/>
                      <w:marTop w:val="0"/>
                      <w:marBottom w:val="0"/>
                      <w:divBdr>
                        <w:top w:val="single" w:sz="2" w:space="0" w:color="D9D9E3"/>
                        <w:left w:val="single" w:sz="2" w:space="0" w:color="D9D9E3"/>
                        <w:bottom w:val="single" w:sz="2" w:space="0" w:color="D9D9E3"/>
                        <w:right w:val="single" w:sz="2" w:space="0" w:color="D9D9E3"/>
                      </w:divBdr>
                      <w:divsChild>
                        <w:div w:id="1657220419">
                          <w:marLeft w:val="0"/>
                          <w:marRight w:val="0"/>
                          <w:marTop w:val="0"/>
                          <w:marBottom w:val="0"/>
                          <w:divBdr>
                            <w:top w:val="single" w:sz="2" w:space="0" w:color="D9D9E3"/>
                            <w:left w:val="single" w:sz="2" w:space="0" w:color="D9D9E3"/>
                            <w:bottom w:val="single" w:sz="2" w:space="0" w:color="D9D9E3"/>
                            <w:right w:val="single" w:sz="2" w:space="0" w:color="D9D9E3"/>
                          </w:divBdr>
                        </w:div>
                        <w:div w:id="370611302">
                          <w:marLeft w:val="0"/>
                          <w:marRight w:val="0"/>
                          <w:marTop w:val="0"/>
                          <w:marBottom w:val="0"/>
                          <w:divBdr>
                            <w:top w:val="single" w:sz="2" w:space="0" w:color="D9D9E3"/>
                            <w:left w:val="single" w:sz="2" w:space="0" w:color="D9D9E3"/>
                            <w:bottom w:val="single" w:sz="2" w:space="0" w:color="D9D9E3"/>
                            <w:right w:val="single" w:sz="2" w:space="0" w:color="D9D9E3"/>
                          </w:divBdr>
                          <w:divsChild>
                            <w:div w:id="1170753028">
                              <w:marLeft w:val="0"/>
                              <w:marRight w:val="0"/>
                              <w:marTop w:val="0"/>
                              <w:marBottom w:val="0"/>
                              <w:divBdr>
                                <w:top w:val="single" w:sz="2" w:space="0" w:color="D9D9E3"/>
                                <w:left w:val="single" w:sz="2" w:space="0" w:color="D9D9E3"/>
                                <w:bottom w:val="single" w:sz="2" w:space="0" w:color="D9D9E3"/>
                                <w:right w:val="single" w:sz="2" w:space="0" w:color="D9D9E3"/>
                              </w:divBdr>
                              <w:divsChild>
                                <w:div w:id="544291596">
                                  <w:marLeft w:val="0"/>
                                  <w:marRight w:val="0"/>
                                  <w:marTop w:val="0"/>
                                  <w:marBottom w:val="0"/>
                                  <w:divBdr>
                                    <w:top w:val="single" w:sz="2" w:space="0" w:color="D9D9E3"/>
                                    <w:left w:val="single" w:sz="2" w:space="0" w:color="D9D9E3"/>
                                    <w:bottom w:val="single" w:sz="2" w:space="0" w:color="D9D9E3"/>
                                    <w:right w:val="single" w:sz="2" w:space="0" w:color="D9D9E3"/>
                                  </w:divBdr>
                                  <w:divsChild>
                                    <w:div w:id="21398336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6539203">
          <w:marLeft w:val="0"/>
          <w:marRight w:val="0"/>
          <w:marTop w:val="0"/>
          <w:marBottom w:val="0"/>
          <w:divBdr>
            <w:top w:val="none" w:sz="0" w:space="0" w:color="auto"/>
            <w:left w:val="none" w:sz="0" w:space="0" w:color="auto"/>
            <w:bottom w:val="none" w:sz="0" w:space="0" w:color="auto"/>
            <w:right w:val="none" w:sz="0" w:space="0" w:color="auto"/>
          </w:divBdr>
          <w:divsChild>
            <w:div w:id="1251743667">
              <w:marLeft w:val="0"/>
              <w:marRight w:val="0"/>
              <w:marTop w:val="100"/>
              <w:marBottom w:val="100"/>
              <w:divBdr>
                <w:top w:val="single" w:sz="2" w:space="0" w:color="D9D9E3"/>
                <w:left w:val="single" w:sz="2" w:space="0" w:color="D9D9E3"/>
                <w:bottom w:val="single" w:sz="2" w:space="0" w:color="D9D9E3"/>
                <w:right w:val="single" w:sz="2" w:space="0" w:color="D9D9E3"/>
              </w:divBdr>
              <w:divsChild>
                <w:div w:id="47071999">
                  <w:marLeft w:val="0"/>
                  <w:marRight w:val="0"/>
                  <w:marTop w:val="0"/>
                  <w:marBottom w:val="0"/>
                  <w:divBdr>
                    <w:top w:val="single" w:sz="2" w:space="0" w:color="D9D9E3"/>
                    <w:left w:val="single" w:sz="2" w:space="0" w:color="D9D9E3"/>
                    <w:bottom w:val="single" w:sz="2" w:space="0" w:color="D9D9E3"/>
                    <w:right w:val="single" w:sz="2" w:space="0" w:color="D9D9E3"/>
                  </w:divBdr>
                  <w:divsChild>
                    <w:div w:id="1906839658">
                      <w:marLeft w:val="0"/>
                      <w:marRight w:val="0"/>
                      <w:marTop w:val="0"/>
                      <w:marBottom w:val="0"/>
                      <w:divBdr>
                        <w:top w:val="single" w:sz="2" w:space="0" w:color="D9D9E3"/>
                        <w:left w:val="single" w:sz="2" w:space="0" w:color="D9D9E3"/>
                        <w:bottom w:val="single" w:sz="2" w:space="0" w:color="D9D9E3"/>
                        <w:right w:val="single" w:sz="2" w:space="0" w:color="D9D9E3"/>
                      </w:divBdr>
                      <w:divsChild>
                        <w:div w:id="960067235">
                          <w:marLeft w:val="0"/>
                          <w:marRight w:val="0"/>
                          <w:marTop w:val="0"/>
                          <w:marBottom w:val="0"/>
                          <w:divBdr>
                            <w:top w:val="single" w:sz="2" w:space="0" w:color="D9D9E3"/>
                            <w:left w:val="single" w:sz="2" w:space="0" w:color="D9D9E3"/>
                            <w:bottom w:val="single" w:sz="2" w:space="0" w:color="D9D9E3"/>
                            <w:right w:val="single" w:sz="2" w:space="0" w:color="D9D9E3"/>
                          </w:divBdr>
                          <w:divsChild>
                            <w:div w:id="1796750171">
                              <w:marLeft w:val="0"/>
                              <w:marRight w:val="0"/>
                              <w:marTop w:val="0"/>
                              <w:marBottom w:val="0"/>
                              <w:divBdr>
                                <w:top w:val="single" w:sz="2" w:space="0" w:color="D9D9E3"/>
                                <w:left w:val="single" w:sz="2" w:space="0" w:color="D9D9E3"/>
                                <w:bottom w:val="single" w:sz="2" w:space="0" w:color="D9D9E3"/>
                                <w:right w:val="single" w:sz="2" w:space="0" w:color="D9D9E3"/>
                              </w:divBdr>
                              <w:divsChild>
                                <w:div w:id="836842175">
                                  <w:marLeft w:val="0"/>
                                  <w:marRight w:val="0"/>
                                  <w:marTop w:val="0"/>
                                  <w:marBottom w:val="0"/>
                                  <w:divBdr>
                                    <w:top w:val="single" w:sz="2" w:space="0" w:color="D9D9E3"/>
                                    <w:left w:val="single" w:sz="2" w:space="0" w:color="D9D9E3"/>
                                    <w:bottom w:val="single" w:sz="2" w:space="0" w:color="D9D9E3"/>
                                    <w:right w:val="single" w:sz="2" w:space="0" w:color="D9D9E3"/>
                                  </w:divBdr>
                                  <w:divsChild>
                                    <w:div w:id="12049074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4404875">
                      <w:marLeft w:val="0"/>
                      <w:marRight w:val="0"/>
                      <w:marTop w:val="0"/>
                      <w:marBottom w:val="0"/>
                      <w:divBdr>
                        <w:top w:val="single" w:sz="2" w:space="0" w:color="D9D9E3"/>
                        <w:left w:val="single" w:sz="2" w:space="0" w:color="D9D9E3"/>
                        <w:bottom w:val="single" w:sz="2" w:space="0" w:color="D9D9E3"/>
                        <w:right w:val="single" w:sz="2" w:space="0" w:color="D9D9E3"/>
                      </w:divBdr>
                      <w:divsChild>
                        <w:div w:id="1263491546">
                          <w:marLeft w:val="0"/>
                          <w:marRight w:val="0"/>
                          <w:marTop w:val="0"/>
                          <w:marBottom w:val="0"/>
                          <w:divBdr>
                            <w:top w:val="single" w:sz="2" w:space="0" w:color="D9D9E3"/>
                            <w:left w:val="single" w:sz="2" w:space="0" w:color="D9D9E3"/>
                            <w:bottom w:val="single" w:sz="2" w:space="0" w:color="D9D9E3"/>
                            <w:right w:val="single" w:sz="2" w:space="0" w:color="D9D9E3"/>
                          </w:divBdr>
                        </w:div>
                        <w:div w:id="784811427">
                          <w:marLeft w:val="0"/>
                          <w:marRight w:val="0"/>
                          <w:marTop w:val="0"/>
                          <w:marBottom w:val="0"/>
                          <w:divBdr>
                            <w:top w:val="single" w:sz="2" w:space="0" w:color="D9D9E3"/>
                            <w:left w:val="single" w:sz="2" w:space="0" w:color="D9D9E3"/>
                            <w:bottom w:val="single" w:sz="2" w:space="0" w:color="D9D9E3"/>
                            <w:right w:val="single" w:sz="2" w:space="0" w:color="D9D9E3"/>
                          </w:divBdr>
                          <w:divsChild>
                            <w:div w:id="1035042442">
                              <w:marLeft w:val="0"/>
                              <w:marRight w:val="0"/>
                              <w:marTop w:val="0"/>
                              <w:marBottom w:val="0"/>
                              <w:divBdr>
                                <w:top w:val="single" w:sz="2" w:space="0" w:color="D9D9E3"/>
                                <w:left w:val="single" w:sz="2" w:space="0" w:color="D9D9E3"/>
                                <w:bottom w:val="single" w:sz="2" w:space="0" w:color="D9D9E3"/>
                                <w:right w:val="single" w:sz="2" w:space="0" w:color="D9D9E3"/>
                              </w:divBdr>
                              <w:divsChild>
                                <w:div w:id="1371959082">
                                  <w:marLeft w:val="0"/>
                                  <w:marRight w:val="0"/>
                                  <w:marTop w:val="0"/>
                                  <w:marBottom w:val="0"/>
                                  <w:divBdr>
                                    <w:top w:val="single" w:sz="2" w:space="0" w:color="D9D9E3"/>
                                    <w:left w:val="single" w:sz="2" w:space="0" w:color="D9D9E3"/>
                                    <w:bottom w:val="single" w:sz="2" w:space="0" w:color="D9D9E3"/>
                                    <w:right w:val="single" w:sz="2" w:space="0" w:color="D9D9E3"/>
                                  </w:divBdr>
                                  <w:divsChild>
                                    <w:div w:id="14309290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81673586">
      <w:bodyDiv w:val="1"/>
      <w:marLeft w:val="0"/>
      <w:marRight w:val="0"/>
      <w:marTop w:val="0"/>
      <w:marBottom w:val="0"/>
      <w:divBdr>
        <w:top w:val="none" w:sz="0" w:space="0" w:color="auto"/>
        <w:left w:val="none" w:sz="0" w:space="0" w:color="auto"/>
        <w:bottom w:val="none" w:sz="0" w:space="0" w:color="auto"/>
        <w:right w:val="none" w:sz="0" w:space="0" w:color="auto"/>
      </w:divBdr>
    </w:div>
    <w:div w:id="1599872998">
      <w:bodyDiv w:val="1"/>
      <w:marLeft w:val="0"/>
      <w:marRight w:val="0"/>
      <w:marTop w:val="0"/>
      <w:marBottom w:val="0"/>
      <w:divBdr>
        <w:top w:val="none" w:sz="0" w:space="0" w:color="auto"/>
        <w:left w:val="none" w:sz="0" w:space="0" w:color="auto"/>
        <w:bottom w:val="none" w:sz="0" w:space="0" w:color="auto"/>
        <w:right w:val="none" w:sz="0" w:space="0" w:color="auto"/>
      </w:divBdr>
    </w:div>
    <w:div w:id="1609003502">
      <w:bodyDiv w:val="1"/>
      <w:marLeft w:val="0"/>
      <w:marRight w:val="0"/>
      <w:marTop w:val="0"/>
      <w:marBottom w:val="0"/>
      <w:divBdr>
        <w:top w:val="none" w:sz="0" w:space="0" w:color="auto"/>
        <w:left w:val="none" w:sz="0" w:space="0" w:color="auto"/>
        <w:bottom w:val="none" w:sz="0" w:space="0" w:color="auto"/>
        <w:right w:val="none" w:sz="0" w:space="0" w:color="auto"/>
      </w:divBdr>
    </w:div>
    <w:div w:id="1614168782">
      <w:bodyDiv w:val="1"/>
      <w:marLeft w:val="0"/>
      <w:marRight w:val="0"/>
      <w:marTop w:val="0"/>
      <w:marBottom w:val="0"/>
      <w:divBdr>
        <w:top w:val="none" w:sz="0" w:space="0" w:color="auto"/>
        <w:left w:val="none" w:sz="0" w:space="0" w:color="auto"/>
        <w:bottom w:val="none" w:sz="0" w:space="0" w:color="auto"/>
        <w:right w:val="none" w:sz="0" w:space="0" w:color="auto"/>
      </w:divBdr>
      <w:divsChild>
        <w:div w:id="651174186">
          <w:marLeft w:val="0"/>
          <w:marRight w:val="0"/>
          <w:marTop w:val="0"/>
          <w:marBottom w:val="0"/>
          <w:divBdr>
            <w:top w:val="single" w:sz="2" w:space="0" w:color="D9D9E3"/>
            <w:left w:val="single" w:sz="2" w:space="0" w:color="D9D9E3"/>
            <w:bottom w:val="single" w:sz="2" w:space="0" w:color="D9D9E3"/>
            <w:right w:val="single" w:sz="2" w:space="0" w:color="D9D9E3"/>
          </w:divBdr>
          <w:divsChild>
            <w:div w:id="874974016">
              <w:marLeft w:val="0"/>
              <w:marRight w:val="0"/>
              <w:marTop w:val="0"/>
              <w:marBottom w:val="0"/>
              <w:divBdr>
                <w:top w:val="single" w:sz="2" w:space="0" w:color="D9D9E3"/>
                <w:left w:val="single" w:sz="2" w:space="0" w:color="D9D9E3"/>
                <w:bottom w:val="single" w:sz="2" w:space="0" w:color="D9D9E3"/>
                <w:right w:val="single" w:sz="2" w:space="0" w:color="D9D9E3"/>
              </w:divBdr>
              <w:divsChild>
                <w:div w:id="1565139548">
                  <w:marLeft w:val="0"/>
                  <w:marRight w:val="0"/>
                  <w:marTop w:val="0"/>
                  <w:marBottom w:val="0"/>
                  <w:divBdr>
                    <w:top w:val="single" w:sz="2" w:space="0" w:color="D9D9E3"/>
                    <w:left w:val="single" w:sz="2" w:space="0" w:color="D9D9E3"/>
                    <w:bottom w:val="single" w:sz="2" w:space="0" w:color="D9D9E3"/>
                    <w:right w:val="single" w:sz="2" w:space="0" w:color="D9D9E3"/>
                  </w:divBdr>
                  <w:divsChild>
                    <w:div w:id="219558247">
                      <w:marLeft w:val="0"/>
                      <w:marRight w:val="0"/>
                      <w:marTop w:val="0"/>
                      <w:marBottom w:val="0"/>
                      <w:divBdr>
                        <w:top w:val="single" w:sz="2" w:space="0" w:color="D9D9E3"/>
                        <w:left w:val="single" w:sz="2" w:space="0" w:color="D9D9E3"/>
                        <w:bottom w:val="single" w:sz="2" w:space="0" w:color="D9D9E3"/>
                        <w:right w:val="single" w:sz="2" w:space="0" w:color="D9D9E3"/>
                      </w:divBdr>
                      <w:divsChild>
                        <w:div w:id="1917744950">
                          <w:marLeft w:val="0"/>
                          <w:marRight w:val="0"/>
                          <w:marTop w:val="0"/>
                          <w:marBottom w:val="0"/>
                          <w:divBdr>
                            <w:top w:val="single" w:sz="2" w:space="0" w:color="D9D9E3"/>
                            <w:left w:val="single" w:sz="2" w:space="0" w:color="D9D9E3"/>
                            <w:bottom w:val="single" w:sz="2" w:space="0" w:color="D9D9E3"/>
                            <w:right w:val="single" w:sz="2" w:space="0" w:color="D9D9E3"/>
                          </w:divBdr>
                          <w:divsChild>
                            <w:div w:id="450049858">
                              <w:marLeft w:val="0"/>
                              <w:marRight w:val="0"/>
                              <w:marTop w:val="100"/>
                              <w:marBottom w:val="100"/>
                              <w:divBdr>
                                <w:top w:val="single" w:sz="2" w:space="0" w:color="D9D9E3"/>
                                <w:left w:val="single" w:sz="2" w:space="0" w:color="D9D9E3"/>
                                <w:bottom w:val="single" w:sz="2" w:space="0" w:color="D9D9E3"/>
                                <w:right w:val="single" w:sz="2" w:space="0" w:color="D9D9E3"/>
                              </w:divBdr>
                              <w:divsChild>
                                <w:div w:id="248000616">
                                  <w:marLeft w:val="0"/>
                                  <w:marRight w:val="0"/>
                                  <w:marTop w:val="0"/>
                                  <w:marBottom w:val="0"/>
                                  <w:divBdr>
                                    <w:top w:val="single" w:sz="2" w:space="0" w:color="D9D9E3"/>
                                    <w:left w:val="single" w:sz="2" w:space="0" w:color="D9D9E3"/>
                                    <w:bottom w:val="single" w:sz="2" w:space="0" w:color="D9D9E3"/>
                                    <w:right w:val="single" w:sz="2" w:space="0" w:color="D9D9E3"/>
                                  </w:divBdr>
                                  <w:divsChild>
                                    <w:div w:id="1533565929">
                                      <w:marLeft w:val="0"/>
                                      <w:marRight w:val="0"/>
                                      <w:marTop w:val="0"/>
                                      <w:marBottom w:val="0"/>
                                      <w:divBdr>
                                        <w:top w:val="single" w:sz="2" w:space="0" w:color="D9D9E3"/>
                                        <w:left w:val="single" w:sz="2" w:space="0" w:color="D9D9E3"/>
                                        <w:bottom w:val="single" w:sz="2" w:space="0" w:color="D9D9E3"/>
                                        <w:right w:val="single" w:sz="2" w:space="0" w:color="D9D9E3"/>
                                      </w:divBdr>
                                      <w:divsChild>
                                        <w:div w:id="1663200226">
                                          <w:marLeft w:val="0"/>
                                          <w:marRight w:val="0"/>
                                          <w:marTop w:val="0"/>
                                          <w:marBottom w:val="0"/>
                                          <w:divBdr>
                                            <w:top w:val="single" w:sz="2" w:space="0" w:color="D9D9E3"/>
                                            <w:left w:val="single" w:sz="2" w:space="0" w:color="D9D9E3"/>
                                            <w:bottom w:val="single" w:sz="2" w:space="0" w:color="D9D9E3"/>
                                            <w:right w:val="single" w:sz="2" w:space="0" w:color="D9D9E3"/>
                                          </w:divBdr>
                                          <w:divsChild>
                                            <w:div w:id="2032684590">
                                              <w:marLeft w:val="0"/>
                                              <w:marRight w:val="0"/>
                                              <w:marTop w:val="0"/>
                                              <w:marBottom w:val="0"/>
                                              <w:divBdr>
                                                <w:top w:val="single" w:sz="2" w:space="0" w:color="D9D9E3"/>
                                                <w:left w:val="single" w:sz="2" w:space="0" w:color="D9D9E3"/>
                                                <w:bottom w:val="single" w:sz="2" w:space="0" w:color="D9D9E3"/>
                                                <w:right w:val="single" w:sz="2" w:space="0" w:color="D9D9E3"/>
                                              </w:divBdr>
                                              <w:divsChild>
                                                <w:div w:id="1530025943">
                                                  <w:marLeft w:val="0"/>
                                                  <w:marRight w:val="0"/>
                                                  <w:marTop w:val="0"/>
                                                  <w:marBottom w:val="0"/>
                                                  <w:divBdr>
                                                    <w:top w:val="single" w:sz="2" w:space="0" w:color="D9D9E3"/>
                                                    <w:left w:val="single" w:sz="2" w:space="0" w:color="D9D9E3"/>
                                                    <w:bottom w:val="single" w:sz="2" w:space="0" w:color="D9D9E3"/>
                                                    <w:right w:val="single" w:sz="2" w:space="0" w:color="D9D9E3"/>
                                                  </w:divBdr>
                                                  <w:divsChild>
                                                    <w:div w:id="990374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15477967">
          <w:marLeft w:val="0"/>
          <w:marRight w:val="0"/>
          <w:marTop w:val="0"/>
          <w:marBottom w:val="0"/>
          <w:divBdr>
            <w:top w:val="none" w:sz="0" w:space="0" w:color="auto"/>
            <w:left w:val="none" w:sz="0" w:space="0" w:color="auto"/>
            <w:bottom w:val="none" w:sz="0" w:space="0" w:color="auto"/>
            <w:right w:val="none" w:sz="0" w:space="0" w:color="auto"/>
          </w:divBdr>
        </w:div>
      </w:divsChild>
    </w:div>
    <w:div w:id="1615166105">
      <w:bodyDiv w:val="1"/>
      <w:marLeft w:val="0"/>
      <w:marRight w:val="0"/>
      <w:marTop w:val="0"/>
      <w:marBottom w:val="0"/>
      <w:divBdr>
        <w:top w:val="none" w:sz="0" w:space="0" w:color="auto"/>
        <w:left w:val="none" w:sz="0" w:space="0" w:color="auto"/>
        <w:bottom w:val="none" w:sz="0" w:space="0" w:color="auto"/>
        <w:right w:val="none" w:sz="0" w:space="0" w:color="auto"/>
      </w:divBdr>
    </w:div>
    <w:div w:id="1621106489">
      <w:bodyDiv w:val="1"/>
      <w:marLeft w:val="0"/>
      <w:marRight w:val="0"/>
      <w:marTop w:val="0"/>
      <w:marBottom w:val="0"/>
      <w:divBdr>
        <w:top w:val="none" w:sz="0" w:space="0" w:color="auto"/>
        <w:left w:val="none" w:sz="0" w:space="0" w:color="auto"/>
        <w:bottom w:val="none" w:sz="0" w:space="0" w:color="auto"/>
        <w:right w:val="none" w:sz="0" w:space="0" w:color="auto"/>
      </w:divBdr>
    </w:div>
    <w:div w:id="1622104566">
      <w:bodyDiv w:val="1"/>
      <w:marLeft w:val="0"/>
      <w:marRight w:val="0"/>
      <w:marTop w:val="0"/>
      <w:marBottom w:val="0"/>
      <w:divBdr>
        <w:top w:val="none" w:sz="0" w:space="0" w:color="auto"/>
        <w:left w:val="none" w:sz="0" w:space="0" w:color="auto"/>
        <w:bottom w:val="none" w:sz="0" w:space="0" w:color="auto"/>
        <w:right w:val="none" w:sz="0" w:space="0" w:color="auto"/>
      </w:divBdr>
    </w:div>
    <w:div w:id="1626543257">
      <w:bodyDiv w:val="1"/>
      <w:marLeft w:val="0"/>
      <w:marRight w:val="0"/>
      <w:marTop w:val="0"/>
      <w:marBottom w:val="0"/>
      <w:divBdr>
        <w:top w:val="none" w:sz="0" w:space="0" w:color="auto"/>
        <w:left w:val="none" w:sz="0" w:space="0" w:color="auto"/>
        <w:bottom w:val="none" w:sz="0" w:space="0" w:color="auto"/>
        <w:right w:val="none" w:sz="0" w:space="0" w:color="auto"/>
      </w:divBdr>
    </w:div>
    <w:div w:id="1627932003">
      <w:bodyDiv w:val="1"/>
      <w:marLeft w:val="0"/>
      <w:marRight w:val="0"/>
      <w:marTop w:val="0"/>
      <w:marBottom w:val="0"/>
      <w:divBdr>
        <w:top w:val="none" w:sz="0" w:space="0" w:color="auto"/>
        <w:left w:val="none" w:sz="0" w:space="0" w:color="auto"/>
        <w:bottom w:val="none" w:sz="0" w:space="0" w:color="auto"/>
        <w:right w:val="none" w:sz="0" w:space="0" w:color="auto"/>
      </w:divBdr>
      <w:divsChild>
        <w:div w:id="1307511070">
          <w:marLeft w:val="0"/>
          <w:marRight w:val="0"/>
          <w:marTop w:val="0"/>
          <w:marBottom w:val="0"/>
          <w:divBdr>
            <w:top w:val="single" w:sz="2" w:space="0" w:color="D9D9E3"/>
            <w:left w:val="single" w:sz="2" w:space="0" w:color="D9D9E3"/>
            <w:bottom w:val="single" w:sz="2" w:space="0" w:color="D9D9E3"/>
            <w:right w:val="single" w:sz="2" w:space="0" w:color="D9D9E3"/>
          </w:divBdr>
          <w:divsChild>
            <w:div w:id="844173589">
              <w:marLeft w:val="0"/>
              <w:marRight w:val="0"/>
              <w:marTop w:val="0"/>
              <w:marBottom w:val="0"/>
              <w:divBdr>
                <w:top w:val="single" w:sz="2" w:space="0" w:color="D9D9E3"/>
                <w:left w:val="single" w:sz="2" w:space="0" w:color="D9D9E3"/>
                <w:bottom w:val="single" w:sz="2" w:space="0" w:color="D9D9E3"/>
                <w:right w:val="single" w:sz="2" w:space="0" w:color="D9D9E3"/>
              </w:divBdr>
              <w:divsChild>
                <w:div w:id="2109344543">
                  <w:marLeft w:val="0"/>
                  <w:marRight w:val="0"/>
                  <w:marTop w:val="0"/>
                  <w:marBottom w:val="0"/>
                  <w:divBdr>
                    <w:top w:val="single" w:sz="2" w:space="0" w:color="D9D9E3"/>
                    <w:left w:val="single" w:sz="2" w:space="0" w:color="D9D9E3"/>
                    <w:bottom w:val="single" w:sz="2" w:space="0" w:color="D9D9E3"/>
                    <w:right w:val="single" w:sz="2" w:space="0" w:color="D9D9E3"/>
                  </w:divBdr>
                  <w:divsChild>
                    <w:div w:id="1500536778">
                      <w:marLeft w:val="0"/>
                      <w:marRight w:val="0"/>
                      <w:marTop w:val="0"/>
                      <w:marBottom w:val="0"/>
                      <w:divBdr>
                        <w:top w:val="single" w:sz="2" w:space="0" w:color="D9D9E3"/>
                        <w:left w:val="single" w:sz="2" w:space="0" w:color="D9D9E3"/>
                        <w:bottom w:val="single" w:sz="2" w:space="0" w:color="D9D9E3"/>
                        <w:right w:val="single" w:sz="2" w:space="0" w:color="D9D9E3"/>
                      </w:divBdr>
                      <w:divsChild>
                        <w:div w:id="1103259371">
                          <w:marLeft w:val="0"/>
                          <w:marRight w:val="0"/>
                          <w:marTop w:val="0"/>
                          <w:marBottom w:val="0"/>
                          <w:divBdr>
                            <w:top w:val="single" w:sz="2" w:space="0" w:color="D9D9E3"/>
                            <w:left w:val="single" w:sz="2" w:space="0" w:color="D9D9E3"/>
                            <w:bottom w:val="single" w:sz="2" w:space="0" w:color="D9D9E3"/>
                            <w:right w:val="single" w:sz="2" w:space="0" w:color="D9D9E3"/>
                          </w:divBdr>
                          <w:divsChild>
                            <w:div w:id="2049647784">
                              <w:marLeft w:val="0"/>
                              <w:marRight w:val="0"/>
                              <w:marTop w:val="100"/>
                              <w:marBottom w:val="100"/>
                              <w:divBdr>
                                <w:top w:val="single" w:sz="2" w:space="0" w:color="D9D9E3"/>
                                <w:left w:val="single" w:sz="2" w:space="0" w:color="D9D9E3"/>
                                <w:bottom w:val="single" w:sz="2" w:space="0" w:color="D9D9E3"/>
                                <w:right w:val="single" w:sz="2" w:space="0" w:color="D9D9E3"/>
                              </w:divBdr>
                              <w:divsChild>
                                <w:div w:id="776603031">
                                  <w:marLeft w:val="0"/>
                                  <w:marRight w:val="0"/>
                                  <w:marTop w:val="0"/>
                                  <w:marBottom w:val="0"/>
                                  <w:divBdr>
                                    <w:top w:val="single" w:sz="2" w:space="0" w:color="D9D9E3"/>
                                    <w:left w:val="single" w:sz="2" w:space="0" w:color="D9D9E3"/>
                                    <w:bottom w:val="single" w:sz="2" w:space="0" w:color="D9D9E3"/>
                                    <w:right w:val="single" w:sz="2" w:space="0" w:color="D9D9E3"/>
                                  </w:divBdr>
                                  <w:divsChild>
                                    <w:div w:id="2012566151">
                                      <w:marLeft w:val="0"/>
                                      <w:marRight w:val="0"/>
                                      <w:marTop w:val="0"/>
                                      <w:marBottom w:val="0"/>
                                      <w:divBdr>
                                        <w:top w:val="single" w:sz="2" w:space="0" w:color="D9D9E3"/>
                                        <w:left w:val="single" w:sz="2" w:space="0" w:color="D9D9E3"/>
                                        <w:bottom w:val="single" w:sz="2" w:space="0" w:color="D9D9E3"/>
                                        <w:right w:val="single" w:sz="2" w:space="0" w:color="D9D9E3"/>
                                      </w:divBdr>
                                      <w:divsChild>
                                        <w:div w:id="2135830478">
                                          <w:marLeft w:val="0"/>
                                          <w:marRight w:val="0"/>
                                          <w:marTop w:val="0"/>
                                          <w:marBottom w:val="0"/>
                                          <w:divBdr>
                                            <w:top w:val="single" w:sz="2" w:space="0" w:color="D9D9E3"/>
                                            <w:left w:val="single" w:sz="2" w:space="0" w:color="D9D9E3"/>
                                            <w:bottom w:val="single" w:sz="2" w:space="0" w:color="D9D9E3"/>
                                            <w:right w:val="single" w:sz="2" w:space="0" w:color="D9D9E3"/>
                                          </w:divBdr>
                                          <w:divsChild>
                                            <w:div w:id="145435261">
                                              <w:marLeft w:val="0"/>
                                              <w:marRight w:val="0"/>
                                              <w:marTop w:val="0"/>
                                              <w:marBottom w:val="0"/>
                                              <w:divBdr>
                                                <w:top w:val="single" w:sz="2" w:space="0" w:color="D9D9E3"/>
                                                <w:left w:val="single" w:sz="2" w:space="0" w:color="D9D9E3"/>
                                                <w:bottom w:val="single" w:sz="2" w:space="0" w:color="D9D9E3"/>
                                                <w:right w:val="single" w:sz="2" w:space="0" w:color="D9D9E3"/>
                                              </w:divBdr>
                                              <w:divsChild>
                                                <w:div w:id="965815406">
                                                  <w:marLeft w:val="0"/>
                                                  <w:marRight w:val="0"/>
                                                  <w:marTop w:val="0"/>
                                                  <w:marBottom w:val="0"/>
                                                  <w:divBdr>
                                                    <w:top w:val="single" w:sz="2" w:space="0" w:color="D9D9E3"/>
                                                    <w:left w:val="single" w:sz="2" w:space="0" w:color="D9D9E3"/>
                                                    <w:bottom w:val="single" w:sz="2" w:space="0" w:color="D9D9E3"/>
                                                    <w:right w:val="single" w:sz="2" w:space="0" w:color="D9D9E3"/>
                                                  </w:divBdr>
                                                  <w:divsChild>
                                                    <w:div w:id="14529442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85864924">
          <w:marLeft w:val="0"/>
          <w:marRight w:val="0"/>
          <w:marTop w:val="0"/>
          <w:marBottom w:val="0"/>
          <w:divBdr>
            <w:top w:val="none" w:sz="0" w:space="0" w:color="auto"/>
            <w:left w:val="none" w:sz="0" w:space="0" w:color="auto"/>
            <w:bottom w:val="none" w:sz="0" w:space="0" w:color="auto"/>
            <w:right w:val="none" w:sz="0" w:space="0" w:color="auto"/>
          </w:divBdr>
        </w:div>
      </w:divsChild>
    </w:div>
    <w:div w:id="1628854334">
      <w:bodyDiv w:val="1"/>
      <w:marLeft w:val="0"/>
      <w:marRight w:val="0"/>
      <w:marTop w:val="0"/>
      <w:marBottom w:val="0"/>
      <w:divBdr>
        <w:top w:val="none" w:sz="0" w:space="0" w:color="auto"/>
        <w:left w:val="none" w:sz="0" w:space="0" w:color="auto"/>
        <w:bottom w:val="none" w:sz="0" w:space="0" w:color="auto"/>
        <w:right w:val="none" w:sz="0" w:space="0" w:color="auto"/>
      </w:divBdr>
    </w:div>
    <w:div w:id="1631472876">
      <w:bodyDiv w:val="1"/>
      <w:marLeft w:val="0"/>
      <w:marRight w:val="0"/>
      <w:marTop w:val="0"/>
      <w:marBottom w:val="0"/>
      <w:divBdr>
        <w:top w:val="none" w:sz="0" w:space="0" w:color="auto"/>
        <w:left w:val="none" w:sz="0" w:space="0" w:color="auto"/>
        <w:bottom w:val="none" w:sz="0" w:space="0" w:color="auto"/>
        <w:right w:val="none" w:sz="0" w:space="0" w:color="auto"/>
      </w:divBdr>
    </w:div>
    <w:div w:id="1634169832">
      <w:bodyDiv w:val="1"/>
      <w:marLeft w:val="0"/>
      <w:marRight w:val="0"/>
      <w:marTop w:val="0"/>
      <w:marBottom w:val="0"/>
      <w:divBdr>
        <w:top w:val="none" w:sz="0" w:space="0" w:color="auto"/>
        <w:left w:val="none" w:sz="0" w:space="0" w:color="auto"/>
        <w:bottom w:val="none" w:sz="0" w:space="0" w:color="auto"/>
        <w:right w:val="none" w:sz="0" w:space="0" w:color="auto"/>
      </w:divBdr>
    </w:div>
    <w:div w:id="1636713206">
      <w:bodyDiv w:val="1"/>
      <w:marLeft w:val="0"/>
      <w:marRight w:val="0"/>
      <w:marTop w:val="0"/>
      <w:marBottom w:val="0"/>
      <w:divBdr>
        <w:top w:val="none" w:sz="0" w:space="0" w:color="auto"/>
        <w:left w:val="none" w:sz="0" w:space="0" w:color="auto"/>
        <w:bottom w:val="none" w:sz="0" w:space="0" w:color="auto"/>
        <w:right w:val="none" w:sz="0" w:space="0" w:color="auto"/>
      </w:divBdr>
    </w:div>
    <w:div w:id="1659267191">
      <w:bodyDiv w:val="1"/>
      <w:marLeft w:val="0"/>
      <w:marRight w:val="0"/>
      <w:marTop w:val="0"/>
      <w:marBottom w:val="0"/>
      <w:divBdr>
        <w:top w:val="none" w:sz="0" w:space="0" w:color="auto"/>
        <w:left w:val="none" w:sz="0" w:space="0" w:color="auto"/>
        <w:bottom w:val="none" w:sz="0" w:space="0" w:color="auto"/>
        <w:right w:val="none" w:sz="0" w:space="0" w:color="auto"/>
      </w:divBdr>
    </w:div>
    <w:div w:id="1672835535">
      <w:bodyDiv w:val="1"/>
      <w:marLeft w:val="0"/>
      <w:marRight w:val="0"/>
      <w:marTop w:val="0"/>
      <w:marBottom w:val="0"/>
      <w:divBdr>
        <w:top w:val="none" w:sz="0" w:space="0" w:color="auto"/>
        <w:left w:val="none" w:sz="0" w:space="0" w:color="auto"/>
        <w:bottom w:val="none" w:sz="0" w:space="0" w:color="auto"/>
        <w:right w:val="none" w:sz="0" w:space="0" w:color="auto"/>
      </w:divBdr>
    </w:div>
    <w:div w:id="1673141546">
      <w:bodyDiv w:val="1"/>
      <w:marLeft w:val="0"/>
      <w:marRight w:val="0"/>
      <w:marTop w:val="0"/>
      <w:marBottom w:val="0"/>
      <w:divBdr>
        <w:top w:val="none" w:sz="0" w:space="0" w:color="auto"/>
        <w:left w:val="none" w:sz="0" w:space="0" w:color="auto"/>
        <w:bottom w:val="none" w:sz="0" w:space="0" w:color="auto"/>
        <w:right w:val="none" w:sz="0" w:space="0" w:color="auto"/>
      </w:divBdr>
    </w:div>
    <w:div w:id="1692221955">
      <w:bodyDiv w:val="1"/>
      <w:marLeft w:val="0"/>
      <w:marRight w:val="0"/>
      <w:marTop w:val="0"/>
      <w:marBottom w:val="0"/>
      <w:divBdr>
        <w:top w:val="none" w:sz="0" w:space="0" w:color="auto"/>
        <w:left w:val="none" w:sz="0" w:space="0" w:color="auto"/>
        <w:bottom w:val="none" w:sz="0" w:space="0" w:color="auto"/>
        <w:right w:val="none" w:sz="0" w:space="0" w:color="auto"/>
      </w:divBdr>
    </w:div>
    <w:div w:id="1697461884">
      <w:bodyDiv w:val="1"/>
      <w:marLeft w:val="0"/>
      <w:marRight w:val="0"/>
      <w:marTop w:val="0"/>
      <w:marBottom w:val="0"/>
      <w:divBdr>
        <w:top w:val="none" w:sz="0" w:space="0" w:color="auto"/>
        <w:left w:val="none" w:sz="0" w:space="0" w:color="auto"/>
        <w:bottom w:val="none" w:sz="0" w:space="0" w:color="auto"/>
        <w:right w:val="none" w:sz="0" w:space="0" w:color="auto"/>
      </w:divBdr>
      <w:divsChild>
        <w:div w:id="1121263648">
          <w:marLeft w:val="0"/>
          <w:marRight w:val="0"/>
          <w:marTop w:val="0"/>
          <w:marBottom w:val="0"/>
          <w:divBdr>
            <w:top w:val="single" w:sz="2" w:space="0" w:color="D9D9E3"/>
            <w:left w:val="single" w:sz="2" w:space="0" w:color="D9D9E3"/>
            <w:bottom w:val="single" w:sz="2" w:space="0" w:color="D9D9E3"/>
            <w:right w:val="single" w:sz="2" w:space="0" w:color="D9D9E3"/>
          </w:divBdr>
          <w:divsChild>
            <w:div w:id="184442531">
              <w:marLeft w:val="0"/>
              <w:marRight w:val="0"/>
              <w:marTop w:val="0"/>
              <w:marBottom w:val="0"/>
              <w:divBdr>
                <w:top w:val="single" w:sz="2" w:space="0" w:color="D9D9E3"/>
                <w:left w:val="single" w:sz="2" w:space="0" w:color="D9D9E3"/>
                <w:bottom w:val="single" w:sz="2" w:space="0" w:color="D9D9E3"/>
                <w:right w:val="single" w:sz="2" w:space="0" w:color="D9D9E3"/>
              </w:divBdr>
              <w:divsChild>
                <w:div w:id="931670413">
                  <w:marLeft w:val="0"/>
                  <w:marRight w:val="0"/>
                  <w:marTop w:val="0"/>
                  <w:marBottom w:val="0"/>
                  <w:divBdr>
                    <w:top w:val="single" w:sz="2" w:space="0" w:color="D9D9E3"/>
                    <w:left w:val="single" w:sz="2" w:space="0" w:color="D9D9E3"/>
                    <w:bottom w:val="single" w:sz="2" w:space="0" w:color="D9D9E3"/>
                    <w:right w:val="single" w:sz="2" w:space="0" w:color="D9D9E3"/>
                  </w:divBdr>
                  <w:divsChild>
                    <w:div w:id="348289971">
                      <w:marLeft w:val="0"/>
                      <w:marRight w:val="0"/>
                      <w:marTop w:val="0"/>
                      <w:marBottom w:val="0"/>
                      <w:divBdr>
                        <w:top w:val="single" w:sz="2" w:space="0" w:color="D9D9E3"/>
                        <w:left w:val="single" w:sz="2" w:space="0" w:color="D9D9E3"/>
                        <w:bottom w:val="single" w:sz="2" w:space="0" w:color="D9D9E3"/>
                        <w:right w:val="single" w:sz="2" w:space="0" w:color="D9D9E3"/>
                      </w:divBdr>
                      <w:divsChild>
                        <w:div w:id="1247419668">
                          <w:marLeft w:val="0"/>
                          <w:marRight w:val="0"/>
                          <w:marTop w:val="0"/>
                          <w:marBottom w:val="0"/>
                          <w:divBdr>
                            <w:top w:val="single" w:sz="2" w:space="0" w:color="D9D9E3"/>
                            <w:left w:val="single" w:sz="2" w:space="0" w:color="D9D9E3"/>
                            <w:bottom w:val="single" w:sz="2" w:space="0" w:color="D9D9E3"/>
                            <w:right w:val="single" w:sz="2" w:space="0" w:color="D9D9E3"/>
                          </w:divBdr>
                          <w:divsChild>
                            <w:div w:id="1035811906">
                              <w:marLeft w:val="0"/>
                              <w:marRight w:val="0"/>
                              <w:marTop w:val="100"/>
                              <w:marBottom w:val="100"/>
                              <w:divBdr>
                                <w:top w:val="single" w:sz="2" w:space="0" w:color="D9D9E3"/>
                                <w:left w:val="single" w:sz="2" w:space="0" w:color="D9D9E3"/>
                                <w:bottom w:val="single" w:sz="2" w:space="0" w:color="D9D9E3"/>
                                <w:right w:val="single" w:sz="2" w:space="0" w:color="D9D9E3"/>
                              </w:divBdr>
                              <w:divsChild>
                                <w:div w:id="1113784615">
                                  <w:marLeft w:val="0"/>
                                  <w:marRight w:val="0"/>
                                  <w:marTop w:val="0"/>
                                  <w:marBottom w:val="0"/>
                                  <w:divBdr>
                                    <w:top w:val="single" w:sz="2" w:space="0" w:color="D9D9E3"/>
                                    <w:left w:val="single" w:sz="2" w:space="0" w:color="D9D9E3"/>
                                    <w:bottom w:val="single" w:sz="2" w:space="0" w:color="D9D9E3"/>
                                    <w:right w:val="single" w:sz="2" w:space="0" w:color="D9D9E3"/>
                                  </w:divBdr>
                                  <w:divsChild>
                                    <w:div w:id="507447398">
                                      <w:marLeft w:val="0"/>
                                      <w:marRight w:val="0"/>
                                      <w:marTop w:val="0"/>
                                      <w:marBottom w:val="0"/>
                                      <w:divBdr>
                                        <w:top w:val="single" w:sz="2" w:space="0" w:color="D9D9E3"/>
                                        <w:left w:val="single" w:sz="2" w:space="0" w:color="D9D9E3"/>
                                        <w:bottom w:val="single" w:sz="2" w:space="0" w:color="D9D9E3"/>
                                        <w:right w:val="single" w:sz="2" w:space="0" w:color="D9D9E3"/>
                                      </w:divBdr>
                                      <w:divsChild>
                                        <w:div w:id="1570269966">
                                          <w:marLeft w:val="0"/>
                                          <w:marRight w:val="0"/>
                                          <w:marTop w:val="0"/>
                                          <w:marBottom w:val="0"/>
                                          <w:divBdr>
                                            <w:top w:val="single" w:sz="2" w:space="0" w:color="D9D9E3"/>
                                            <w:left w:val="single" w:sz="2" w:space="0" w:color="D9D9E3"/>
                                            <w:bottom w:val="single" w:sz="2" w:space="0" w:color="D9D9E3"/>
                                            <w:right w:val="single" w:sz="2" w:space="0" w:color="D9D9E3"/>
                                          </w:divBdr>
                                          <w:divsChild>
                                            <w:div w:id="743068413">
                                              <w:marLeft w:val="0"/>
                                              <w:marRight w:val="0"/>
                                              <w:marTop w:val="0"/>
                                              <w:marBottom w:val="0"/>
                                              <w:divBdr>
                                                <w:top w:val="single" w:sz="2" w:space="0" w:color="D9D9E3"/>
                                                <w:left w:val="single" w:sz="2" w:space="0" w:color="D9D9E3"/>
                                                <w:bottom w:val="single" w:sz="2" w:space="0" w:color="D9D9E3"/>
                                                <w:right w:val="single" w:sz="2" w:space="0" w:color="D9D9E3"/>
                                              </w:divBdr>
                                              <w:divsChild>
                                                <w:div w:id="1216506565">
                                                  <w:marLeft w:val="0"/>
                                                  <w:marRight w:val="0"/>
                                                  <w:marTop w:val="0"/>
                                                  <w:marBottom w:val="0"/>
                                                  <w:divBdr>
                                                    <w:top w:val="single" w:sz="2" w:space="0" w:color="D9D9E3"/>
                                                    <w:left w:val="single" w:sz="2" w:space="0" w:color="D9D9E3"/>
                                                    <w:bottom w:val="single" w:sz="2" w:space="0" w:color="D9D9E3"/>
                                                    <w:right w:val="single" w:sz="2" w:space="0" w:color="D9D9E3"/>
                                                  </w:divBdr>
                                                  <w:divsChild>
                                                    <w:div w:id="2003704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11267653">
          <w:marLeft w:val="0"/>
          <w:marRight w:val="0"/>
          <w:marTop w:val="0"/>
          <w:marBottom w:val="0"/>
          <w:divBdr>
            <w:top w:val="none" w:sz="0" w:space="0" w:color="auto"/>
            <w:left w:val="none" w:sz="0" w:space="0" w:color="auto"/>
            <w:bottom w:val="none" w:sz="0" w:space="0" w:color="auto"/>
            <w:right w:val="none" w:sz="0" w:space="0" w:color="auto"/>
          </w:divBdr>
        </w:div>
      </w:divsChild>
    </w:div>
    <w:div w:id="1699621426">
      <w:bodyDiv w:val="1"/>
      <w:marLeft w:val="0"/>
      <w:marRight w:val="0"/>
      <w:marTop w:val="0"/>
      <w:marBottom w:val="0"/>
      <w:divBdr>
        <w:top w:val="none" w:sz="0" w:space="0" w:color="auto"/>
        <w:left w:val="none" w:sz="0" w:space="0" w:color="auto"/>
        <w:bottom w:val="none" w:sz="0" w:space="0" w:color="auto"/>
        <w:right w:val="none" w:sz="0" w:space="0" w:color="auto"/>
      </w:divBdr>
      <w:divsChild>
        <w:div w:id="1999111208">
          <w:marLeft w:val="0"/>
          <w:marRight w:val="0"/>
          <w:marTop w:val="0"/>
          <w:marBottom w:val="0"/>
          <w:divBdr>
            <w:top w:val="single" w:sz="2" w:space="0" w:color="D9D9E3"/>
            <w:left w:val="single" w:sz="2" w:space="0" w:color="D9D9E3"/>
            <w:bottom w:val="single" w:sz="2" w:space="0" w:color="D9D9E3"/>
            <w:right w:val="single" w:sz="2" w:space="0" w:color="D9D9E3"/>
          </w:divBdr>
          <w:divsChild>
            <w:div w:id="159464001">
              <w:marLeft w:val="0"/>
              <w:marRight w:val="0"/>
              <w:marTop w:val="0"/>
              <w:marBottom w:val="0"/>
              <w:divBdr>
                <w:top w:val="single" w:sz="2" w:space="0" w:color="D9D9E3"/>
                <w:left w:val="single" w:sz="2" w:space="0" w:color="D9D9E3"/>
                <w:bottom w:val="single" w:sz="2" w:space="0" w:color="D9D9E3"/>
                <w:right w:val="single" w:sz="2" w:space="0" w:color="D9D9E3"/>
              </w:divBdr>
              <w:divsChild>
                <w:div w:id="865142211">
                  <w:marLeft w:val="0"/>
                  <w:marRight w:val="0"/>
                  <w:marTop w:val="0"/>
                  <w:marBottom w:val="0"/>
                  <w:divBdr>
                    <w:top w:val="single" w:sz="2" w:space="0" w:color="D9D9E3"/>
                    <w:left w:val="single" w:sz="2" w:space="0" w:color="D9D9E3"/>
                    <w:bottom w:val="single" w:sz="2" w:space="0" w:color="D9D9E3"/>
                    <w:right w:val="single" w:sz="2" w:space="0" w:color="D9D9E3"/>
                  </w:divBdr>
                  <w:divsChild>
                    <w:div w:id="1751270269">
                      <w:marLeft w:val="0"/>
                      <w:marRight w:val="0"/>
                      <w:marTop w:val="0"/>
                      <w:marBottom w:val="0"/>
                      <w:divBdr>
                        <w:top w:val="single" w:sz="2" w:space="0" w:color="D9D9E3"/>
                        <w:left w:val="single" w:sz="2" w:space="0" w:color="D9D9E3"/>
                        <w:bottom w:val="single" w:sz="2" w:space="0" w:color="D9D9E3"/>
                        <w:right w:val="single" w:sz="2" w:space="0" w:color="D9D9E3"/>
                      </w:divBdr>
                      <w:divsChild>
                        <w:div w:id="1238125836">
                          <w:marLeft w:val="0"/>
                          <w:marRight w:val="0"/>
                          <w:marTop w:val="0"/>
                          <w:marBottom w:val="0"/>
                          <w:divBdr>
                            <w:top w:val="single" w:sz="2" w:space="0" w:color="D9D9E3"/>
                            <w:left w:val="single" w:sz="2" w:space="0" w:color="D9D9E3"/>
                            <w:bottom w:val="single" w:sz="2" w:space="0" w:color="D9D9E3"/>
                            <w:right w:val="single" w:sz="2" w:space="0" w:color="D9D9E3"/>
                          </w:divBdr>
                          <w:divsChild>
                            <w:div w:id="1462960517">
                              <w:marLeft w:val="0"/>
                              <w:marRight w:val="0"/>
                              <w:marTop w:val="100"/>
                              <w:marBottom w:val="100"/>
                              <w:divBdr>
                                <w:top w:val="single" w:sz="2" w:space="0" w:color="D9D9E3"/>
                                <w:left w:val="single" w:sz="2" w:space="0" w:color="D9D9E3"/>
                                <w:bottom w:val="single" w:sz="2" w:space="0" w:color="D9D9E3"/>
                                <w:right w:val="single" w:sz="2" w:space="0" w:color="D9D9E3"/>
                              </w:divBdr>
                              <w:divsChild>
                                <w:div w:id="283970306">
                                  <w:marLeft w:val="0"/>
                                  <w:marRight w:val="0"/>
                                  <w:marTop w:val="0"/>
                                  <w:marBottom w:val="0"/>
                                  <w:divBdr>
                                    <w:top w:val="single" w:sz="2" w:space="0" w:color="D9D9E3"/>
                                    <w:left w:val="single" w:sz="2" w:space="0" w:color="D9D9E3"/>
                                    <w:bottom w:val="single" w:sz="2" w:space="0" w:color="D9D9E3"/>
                                    <w:right w:val="single" w:sz="2" w:space="0" w:color="D9D9E3"/>
                                  </w:divBdr>
                                  <w:divsChild>
                                    <w:div w:id="145587246">
                                      <w:marLeft w:val="0"/>
                                      <w:marRight w:val="0"/>
                                      <w:marTop w:val="0"/>
                                      <w:marBottom w:val="0"/>
                                      <w:divBdr>
                                        <w:top w:val="single" w:sz="2" w:space="0" w:color="D9D9E3"/>
                                        <w:left w:val="single" w:sz="2" w:space="0" w:color="D9D9E3"/>
                                        <w:bottom w:val="single" w:sz="2" w:space="0" w:color="D9D9E3"/>
                                        <w:right w:val="single" w:sz="2" w:space="0" w:color="D9D9E3"/>
                                      </w:divBdr>
                                      <w:divsChild>
                                        <w:div w:id="263611035">
                                          <w:marLeft w:val="0"/>
                                          <w:marRight w:val="0"/>
                                          <w:marTop w:val="0"/>
                                          <w:marBottom w:val="0"/>
                                          <w:divBdr>
                                            <w:top w:val="single" w:sz="2" w:space="0" w:color="D9D9E3"/>
                                            <w:left w:val="single" w:sz="2" w:space="0" w:color="D9D9E3"/>
                                            <w:bottom w:val="single" w:sz="2" w:space="0" w:color="D9D9E3"/>
                                            <w:right w:val="single" w:sz="2" w:space="0" w:color="D9D9E3"/>
                                          </w:divBdr>
                                          <w:divsChild>
                                            <w:div w:id="1979869575">
                                              <w:marLeft w:val="0"/>
                                              <w:marRight w:val="0"/>
                                              <w:marTop w:val="0"/>
                                              <w:marBottom w:val="0"/>
                                              <w:divBdr>
                                                <w:top w:val="single" w:sz="2" w:space="0" w:color="D9D9E3"/>
                                                <w:left w:val="single" w:sz="2" w:space="0" w:color="D9D9E3"/>
                                                <w:bottom w:val="single" w:sz="2" w:space="0" w:color="D9D9E3"/>
                                                <w:right w:val="single" w:sz="2" w:space="0" w:color="D9D9E3"/>
                                              </w:divBdr>
                                              <w:divsChild>
                                                <w:div w:id="1388605848">
                                                  <w:marLeft w:val="0"/>
                                                  <w:marRight w:val="0"/>
                                                  <w:marTop w:val="0"/>
                                                  <w:marBottom w:val="0"/>
                                                  <w:divBdr>
                                                    <w:top w:val="single" w:sz="2" w:space="0" w:color="D9D9E3"/>
                                                    <w:left w:val="single" w:sz="2" w:space="0" w:color="D9D9E3"/>
                                                    <w:bottom w:val="single" w:sz="2" w:space="0" w:color="D9D9E3"/>
                                                    <w:right w:val="single" w:sz="2" w:space="0" w:color="D9D9E3"/>
                                                  </w:divBdr>
                                                  <w:divsChild>
                                                    <w:div w:id="550769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07453270">
          <w:marLeft w:val="0"/>
          <w:marRight w:val="0"/>
          <w:marTop w:val="0"/>
          <w:marBottom w:val="0"/>
          <w:divBdr>
            <w:top w:val="none" w:sz="0" w:space="0" w:color="auto"/>
            <w:left w:val="none" w:sz="0" w:space="0" w:color="auto"/>
            <w:bottom w:val="none" w:sz="0" w:space="0" w:color="auto"/>
            <w:right w:val="none" w:sz="0" w:space="0" w:color="auto"/>
          </w:divBdr>
        </w:div>
      </w:divsChild>
    </w:div>
    <w:div w:id="1714767909">
      <w:bodyDiv w:val="1"/>
      <w:marLeft w:val="0"/>
      <w:marRight w:val="0"/>
      <w:marTop w:val="0"/>
      <w:marBottom w:val="0"/>
      <w:divBdr>
        <w:top w:val="none" w:sz="0" w:space="0" w:color="auto"/>
        <w:left w:val="none" w:sz="0" w:space="0" w:color="auto"/>
        <w:bottom w:val="none" w:sz="0" w:space="0" w:color="auto"/>
        <w:right w:val="none" w:sz="0" w:space="0" w:color="auto"/>
      </w:divBdr>
    </w:div>
    <w:div w:id="1727413784">
      <w:bodyDiv w:val="1"/>
      <w:marLeft w:val="0"/>
      <w:marRight w:val="0"/>
      <w:marTop w:val="0"/>
      <w:marBottom w:val="0"/>
      <w:divBdr>
        <w:top w:val="none" w:sz="0" w:space="0" w:color="auto"/>
        <w:left w:val="none" w:sz="0" w:space="0" w:color="auto"/>
        <w:bottom w:val="none" w:sz="0" w:space="0" w:color="auto"/>
        <w:right w:val="none" w:sz="0" w:space="0" w:color="auto"/>
      </w:divBdr>
      <w:divsChild>
        <w:div w:id="710813141">
          <w:marLeft w:val="0"/>
          <w:marRight w:val="0"/>
          <w:marTop w:val="0"/>
          <w:marBottom w:val="0"/>
          <w:divBdr>
            <w:top w:val="single" w:sz="2" w:space="0" w:color="D9D9E3"/>
            <w:left w:val="single" w:sz="2" w:space="0" w:color="D9D9E3"/>
            <w:bottom w:val="single" w:sz="2" w:space="0" w:color="D9D9E3"/>
            <w:right w:val="single" w:sz="2" w:space="0" w:color="D9D9E3"/>
          </w:divBdr>
          <w:divsChild>
            <w:div w:id="2055738327">
              <w:marLeft w:val="0"/>
              <w:marRight w:val="0"/>
              <w:marTop w:val="0"/>
              <w:marBottom w:val="0"/>
              <w:divBdr>
                <w:top w:val="single" w:sz="2" w:space="0" w:color="D9D9E3"/>
                <w:left w:val="single" w:sz="2" w:space="0" w:color="D9D9E3"/>
                <w:bottom w:val="single" w:sz="2" w:space="0" w:color="D9D9E3"/>
                <w:right w:val="single" w:sz="2" w:space="0" w:color="D9D9E3"/>
              </w:divBdr>
              <w:divsChild>
                <w:div w:id="1840996802">
                  <w:marLeft w:val="0"/>
                  <w:marRight w:val="0"/>
                  <w:marTop w:val="0"/>
                  <w:marBottom w:val="0"/>
                  <w:divBdr>
                    <w:top w:val="single" w:sz="2" w:space="0" w:color="D9D9E3"/>
                    <w:left w:val="single" w:sz="2" w:space="0" w:color="D9D9E3"/>
                    <w:bottom w:val="single" w:sz="2" w:space="0" w:color="D9D9E3"/>
                    <w:right w:val="single" w:sz="2" w:space="0" w:color="D9D9E3"/>
                  </w:divBdr>
                  <w:divsChild>
                    <w:div w:id="118306422">
                      <w:marLeft w:val="0"/>
                      <w:marRight w:val="0"/>
                      <w:marTop w:val="0"/>
                      <w:marBottom w:val="0"/>
                      <w:divBdr>
                        <w:top w:val="single" w:sz="2" w:space="0" w:color="D9D9E3"/>
                        <w:left w:val="single" w:sz="2" w:space="0" w:color="D9D9E3"/>
                        <w:bottom w:val="single" w:sz="2" w:space="0" w:color="D9D9E3"/>
                        <w:right w:val="single" w:sz="2" w:space="0" w:color="D9D9E3"/>
                      </w:divBdr>
                      <w:divsChild>
                        <w:div w:id="901401939">
                          <w:marLeft w:val="0"/>
                          <w:marRight w:val="0"/>
                          <w:marTop w:val="0"/>
                          <w:marBottom w:val="0"/>
                          <w:divBdr>
                            <w:top w:val="single" w:sz="2" w:space="0" w:color="D9D9E3"/>
                            <w:left w:val="single" w:sz="2" w:space="0" w:color="D9D9E3"/>
                            <w:bottom w:val="single" w:sz="2" w:space="0" w:color="D9D9E3"/>
                            <w:right w:val="single" w:sz="2" w:space="0" w:color="D9D9E3"/>
                          </w:divBdr>
                          <w:divsChild>
                            <w:div w:id="1814786771">
                              <w:marLeft w:val="0"/>
                              <w:marRight w:val="0"/>
                              <w:marTop w:val="100"/>
                              <w:marBottom w:val="100"/>
                              <w:divBdr>
                                <w:top w:val="single" w:sz="2" w:space="0" w:color="D9D9E3"/>
                                <w:left w:val="single" w:sz="2" w:space="0" w:color="D9D9E3"/>
                                <w:bottom w:val="single" w:sz="2" w:space="0" w:color="D9D9E3"/>
                                <w:right w:val="single" w:sz="2" w:space="0" w:color="D9D9E3"/>
                              </w:divBdr>
                              <w:divsChild>
                                <w:div w:id="1551116317">
                                  <w:marLeft w:val="0"/>
                                  <w:marRight w:val="0"/>
                                  <w:marTop w:val="0"/>
                                  <w:marBottom w:val="0"/>
                                  <w:divBdr>
                                    <w:top w:val="single" w:sz="2" w:space="0" w:color="D9D9E3"/>
                                    <w:left w:val="single" w:sz="2" w:space="0" w:color="D9D9E3"/>
                                    <w:bottom w:val="single" w:sz="2" w:space="0" w:color="D9D9E3"/>
                                    <w:right w:val="single" w:sz="2" w:space="0" w:color="D9D9E3"/>
                                  </w:divBdr>
                                  <w:divsChild>
                                    <w:div w:id="915433125">
                                      <w:marLeft w:val="0"/>
                                      <w:marRight w:val="0"/>
                                      <w:marTop w:val="0"/>
                                      <w:marBottom w:val="0"/>
                                      <w:divBdr>
                                        <w:top w:val="single" w:sz="2" w:space="0" w:color="D9D9E3"/>
                                        <w:left w:val="single" w:sz="2" w:space="0" w:color="D9D9E3"/>
                                        <w:bottom w:val="single" w:sz="2" w:space="0" w:color="D9D9E3"/>
                                        <w:right w:val="single" w:sz="2" w:space="0" w:color="D9D9E3"/>
                                      </w:divBdr>
                                      <w:divsChild>
                                        <w:div w:id="1526402794">
                                          <w:marLeft w:val="0"/>
                                          <w:marRight w:val="0"/>
                                          <w:marTop w:val="0"/>
                                          <w:marBottom w:val="0"/>
                                          <w:divBdr>
                                            <w:top w:val="single" w:sz="2" w:space="0" w:color="D9D9E3"/>
                                            <w:left w:val="single" w:sz="2" w:space="0" w:color="D9D9E3"/>
                                            <w:bottom w:val="single" w:sz="2" w:space="0" w:color="D9D9E3"/>
                                            <w:right w:val="single" w:sz="2" w:space="0" w:color="D9D9E3"/>
                                          </w:divBdr>
                                          <w:divsChild>
                                            <w:div w:id="1077481979">
                                              <w:marLeft w:val="0"/>
                                              <w:marRight w:val="0"/>
                                              <w:marTop w:val="0"/>
                                              <w:marBottom w:val="0"/>
                                              <w:divBdr>
                                                <w:top w:val="single" w:sz="2" w:space="0" w:color="D9D9E3"/>
                                                <w:left w:val="single" w:sz="2" w:space="0" w:color="D9D9E3"/>
                                                <w:bottom w:val="single" w:sz="2" w:space="0" w:color="D9D9E3"/>
                                                <w:right w:val="single" w:sz="2" w:space="0" w:color="D9D9E3"/>
                                              </w:divBdr>
                                              <w:divsChild>
                                                <w:div w:id="504903355">
                                                  <w:marLeft w:val="0"/>
                                                  <w:marRight w:val="0"/>
                                                  <w:marTop w:val="0"/>
                                                  <w:marBottom w:val="0"/>
                                                  <w:divBdr>
                                                    <w:top w:val="single" w:sz="2" w:space="0" w:color="D9D9E3"/>
                                                    <w:left w:val="single" w:sz="2" w:space="0" w:color="D9D9E3"/>
                                                    <w:bottom w:val="single" w:sz="2" w:space="0" w:color="D9D9E3"/>
                                                    <w:right w:val="single" w:sz="2" w:space="0" w:color="D9D9E3"/>
                                                  </w:divBdr>
                                                  <w:divsChild>
                                                    <w:div w:id="21078426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51556794">
          <w:marLeft w:val="0"/>
          <w:marRight w:val="0"/>
          <w:marTop w:val="0"/>
          <w:marBottom w:val="0"/>
          <w:divBdr>
            <w:top w:val="none" w:sz="0" w:space="0" w:color="auto"/>
            <w:left w:val="none" w:sz="0" w:space="0" w:color="auto"/>
            <w:bottom w:val="none" w:sz="0" w:space="0" w:color="auto"/>
            <w:right w:val="none" w:sz="0" w:space="0" w:color="auto"/>
          </w:divBdr>
        </w:div>
      </w:divsChild>
    </w:div>
    <w:div w:id="1728793712">
      <w:bodyDiv w:val="1"/>
      <w:marLeft w:val="0"/>
      <w:marRight w:val="0"/>
      <w:marTop w:val="0"/>
      <w:marBottom w:val="0"/>
      <w:divBdr>
        <w:top w:val="none" w:sz="0" w:space="0" w:color="auto"/>
        <w:left w:val="none" w:sz="0" w:space="0" w:color="auto"/>
        <w:bottom w:val="none" w:sz="0" w:space="0" w:color="auto"/>
        <w:right w:val="none" w:sz="0" w:space="0" w:color="auto"/>
      </w:divBdr>
    </w:div>
    <w:div w:id="1732535558">
      <w:bodyDiv w:val="1"/>
      <w:marLeft w:val="0"/>
      <w:marRight w:val="0"/>
      <w:marTop w:val="0"/>
      <w:marBottom w:val="0"/>
      <w:divBdr>
        <w:top w:val="none" w:sz="0" w:space="0" w:color="auto"/>
        <w:left w:val="none" w:sz="0" w:space="0" w:color="auto"/>
        <w:bottom w:val="none" w:sz="0" w:space="0" w:color="auto"/>
        <w:right w:val="none" w:sz="0" w:space="0" w:color="auto"/>
      </w:divBdr>
    </w:div>
    <w:div w:id="1732654881">
      <w:bodyDiv w:val="1"/>
      <w:marLeft w:val="0"/>
      <w:marRight w:val="0"/>
      <w:marTop w:val="0"/>
      <w:marBottom w:val="0"/>
      <w:divBdr>
        <w:top w:val="none" w:sz="0" w:space="0" w:color="auto"/>
        <w:left w:val="none" w:sz="0" w:space="0" w:color="auto"/>
        <w:bottom w:val="none" w:sz="0" w:space="0" w:color="auto"/>
        <w:right w:val="none" w:sz="0" w:space="0" w:color="auto"/>
      </w:divBdr>
    </w:div>
    <w:div w:id="1732843359">
      <w:bodyDiv w:val="1"/>
      <w:marLeft w:val="0"/>
      <w:marRight w:val="0"/>
      <w:marTop w:val="0"/>
      <w:marBottom w:val="0"/>
      <w:divBdr>
        <w:top w:val="none" w:sz="0" w:space="0" w:color="auto"/>
        <w:left w:val="none" w:sz="0" w:space="0" w:color="auto"/>
        <w:bottom w:val="none" w:sz="0" w:space="0" w:color="auto"/>
        <w:right w:val="none" w:sz="0" w:space="0" w:color="auto"/>
      </w:divBdr>
    </w:div>
    <w:div w:id="1736976030">
      <w:bodyDiv w:val="1"/>
      <w:marLeft w:val="0"/>
      <w:marRight w:val="0"/>
      <w:marTop w:val="0"/>
      <w:marBottom w:val="0"/>
      <w:divBdr>
        <w:top w:val="none" w:sz="0" w:space="0" w:color="auto"/>
        <w:left w:val="none" w:sz="0" w:space="0" w:color="auto"/>
        <w:bottom w:val="none" w:sz="0" w:space="0" w:color="auto"/>
        <w:right w:val="none" w:sz="0" w:space="0" w:color="auto"/>
      </w:divBdr>
    </w:div>
    <w:div w:id="1743678089">
      <w:bodyDiv w:val="1"/>
      <w:marLeft w:val="0"/>
      <w:marRight w:val="0"/>
      <w:marTop w:val="0"/>
      <w:marBottom w:val="0"/>
      <w:divBdr>
        <w:top w:val="none" w:sz="0" w:space="0" w:color="auto"/>
        <w:left w:val="none" w:sz="0" w:space="0" w:color="auto"/>
        <w:bottom w:val="none" w:sz="0" w:space="0" w:color="auto"/>
        <w:right w:val="none" w:sz="0" w:space="0" w:color="auto"/>
      </w:divBdr>
    </w:div>
    <w:div w:id="1753163685">
      <w:bodyDiv w:val="1"/>
      <w:marLeft w:val="0"/>
      <w:marRight w:val="0"/>
      <w:marTop w:val="0"/>
      <w:marBottom w:val="0"/>
      <w:divBdr>
        <w:top w:val="none" w:sz="0" w:space="0" w:color="auto"/>
        <w:left w:val="none" w:sz="0" w:space="0" w:color="auto"/>
        <w:bottom w:val="none" w:sz="0" w:space="0" w:color="auto"/>
        <w:right w:val="none" w:sz="0" w:space="0" w:color="auto"/>
      </w:divBdr>
    </w:div>
    <w:div w:id="1769539349">
      <w:bodyDiv w:val="1"/>
      <w:marLeft w:val="0"/>
      <w:marRight w:val="0"/>
      <w:marTop w:val="0"/>
      <w:marBottom w:val="0"/>
      <w:divBdr>
        <w:top w:val="none" w:sz="0" w:space="0" w:color="auto"/>
        <w:left w:val="none" w:sz="0" w:space="0" w:color="auto"/>
        <w:bottom w:val="none" w:sz="0" w:space="0" w:color="auto"/>
        <w:right w:val="none" w:sz="0" w:space="0" w:color="auto"/>
      </w:divBdr>
    </w:div>
    <w:div w:id="1784686552">
      <w:bodyDiv w:val="1"/>
      <w:marLeft w:val="0"/>
      <w:marRight w:val="0"/>
      <w:marTop w:val="0"/>
      <w:marBottom w:val="0"/>
      <w:divBdr>
        <w:top w:val="none" w:sz="0" w:space="0" w:color="auto"/>
        <w:left w:val="none" w:sz="0" w:space="0" w:color="auto"/>
        <w:bottom w:val="none" w:sz="0" w:space="0" w:color="auto"/>
        <w:right w:val="none" w:sz="0" w:space="0" w:color="auto"/>
      </w:divBdr>
    </w:div>
    <w:div w:id="1795753506">
      <w:bodyDiv w:val="1"/>
      <w:marLeft w:val="0"/>
      <w:marRight w:val="0"/>
      <w:marTop w:val="0"/>
      <w:marBottom w:val="0"/>
      <w:divBdr>
        <w:top w:val="none" w:sz="0" w:space="0" w:color="auto"/>
        <w:left w:val="none" w:sz="0" w:space="0" w:color="auto"/>
        <w:bottom w:val="none" w:sz="0" w:space="0" w:color="auto"/>
        <w:right w:val="none" w:sz="0" w:space="0" w:color="auto"/>
      </w:divBdr>
    </w:div>
    <w:div w:id="1808039332">
      <w:bodyDiv w:val="1"/>
      <w:marLeft w:val="0"/>
      <w:marRight w:val="0"/>
      <w:marTop w:val="0"/>
      <w:marBottom w:val="0"/>
      <w:divBdr>
        <w:top w:val="none" w:sz="0" w:space="0" w:color="auto"/>
        <w:left w:val="none" w:sz="0" w:space="0" w:color="auto"/>
        <w:bottom w:val="none" w:sz="0" w:space="0" w:color="auto"/>
        <w:right w:val="none" w:sz="0" w:space="0" w:color="auto"/>
      </w:divBdr>
    </w:div>
    <w:div w:id="1812478138">
      <w:bodyDiv w:val="1"/>
      <w:marLeft w:val="0"/>
      <w:marRight w:val="0"/>
      <w:marTop w:val="0"/>
      <w:marBottom w:val="0"/>
      <w:divBdr>
        <w:top w:val="none" w:sz="0" w:space="0" w:color="auto"/>
        <w:left w:val="none" w:sz="0" w:space="0" w:color="auto"/>
        <w:bottom w:val="none" w:sz="0" w:space="0" w:color="auto"/>
        <w:right w:val="none" w:sz="0" w:space="0" w:color="auto"/>
      </w:divBdr>
    </w:div>
    <w:div w:id="1813134841">
      <w:bodyDiv w:val="1"/>
      <w:marLeft w:val="0"/>
      <w:marRight w:val="0"/>
      <w:marTop w:val="0"/>
      <w:marBottom w:val="0"/>
      <w:divBdr>
        <w:top w:val="none" w:sz="0" w:space="0" w:color="auto"/>
        <w:left w:val="none" w:sz="0" w:space="0" w:color="auto"/>
        <w:bottom w:val="none" w:sz="0" w:space="0" w:color="auto"/>
        <w:right w:val="none" w:sz="0" w:space="0" w:color="auto"/>
      </w:divBdr>
    </w:div>
    <w:div w:id="1819691154">
      <w:bodyDiv w:val="1"/>
      <w:marLeft w:val="0"/>
      <w:marRight w:val="0"/>
      <w:marTop w:val="0"/>
      <w:marBottom w:val="0"/>
      <w:divBdr>
        <w:top w:val="none" w:sz="0" w:space="0" w:color="auto"/>
        <w:left w:val="none" w:sz="0" w:space="0" w:color="auto"/>
        <w:bottom w:val="none" w:sz="0" w:space="0" w:color="auto"/>
        <w:right w:val="none" w:sz="0" w:space="0" w:color="auto"/>
      </w:divBdr>
    </w:div>
    <w:div w:id="1825663467">
      <w:bodyDiv w:val="1"/>
      <w:marLeft w:val="0"/>
      <w:marRight w:val="0"/>
      <w:marTop w:val="0"/>
      <w:marBottom w:val="0"/>
      <w:divBdr>
        <w:top w:val="none" w:sz="0" w:space="0" w:color="auto"/>
        <w:left w:val="none" w:sz="0" w:space="0" w:color="auto"/>
        <w:bottom w:val="none" w:sz="0" w:space="0" w:color="auto"/>
        <w:right w:val="none" w:sz="0" w:space="0" w:color="auto"/>
      </w:divBdr>
    </w:div>
    <w:div w:id="1826318283">
      <w:bodyDiv w:val="1"/>
      <w:marLeft w:val="0"/>
      <w:marRight w:val="0"/>
      <w:marTop w:val="0"/>
      <w:marBottom w:val="0"/>
      <w:divBdr>
        <w:top w:val="none" w:sz="0" w:space="0" w:color="auto"/>
        <w:left w:val="none" w:sz="0" w:space="0" w:color="auto"/>
        <w:bottom w:val="none" w:sz="0" w:space="0" w:color="auto"/>
        <w:right w:val="none" w:sz="0" w:space="0" w:color="auto"/>
      </w:divBdr>
      <w:divsChild>
        <w:div w:id="1295647322">
          <w:marLeft w:val="0"/>
          <w:marRight w:val="0"/>
          <w:marTop w:val="0"/>
          <w:marBottom w:val="0"/>
          <w:divBdr>
            <w:top w:val="single" w:sz="2" w:space="0" w:color="D9D9E3"/>
            <w:left w:val="single" w:sz="2" w:space="0" w:color="D9D9E3"/>
            <w:bottom w:val="single" w:sz="2" w:space="0" w:color="D9D9E3"/>
            <w:right w:val="single" w:sz="2" w:space="0" w:color="D9D9E3"/>
          </w:divBdr>
          <w:divsChild>
            <w:div w:id="128978994">
              <w:marLeft w:val="0"/>
              <w:marRight w:val="0"/>
              <w:marTop w:val="0"/>
              <w:marBottom w:val="0"/>
              <w:divBdr>
                <w:top w:val="single" w:sz="2" w:space="0" w:color="D9D9E3"/>
                <w:left w:val="single" w:sz="2" w:space="0" w:color="D9D9E3"/>
                <w:bottom w:val="single" w:sz="2" w:space="0" w:color="D9D9E3"/>
                <w:right w:val="single" w:sz="2" w:space="0" w:color="D9D9E3"/>
              </w:divBdr>
              <w:divsChild>
                <w:div w:id="27805494">
                  <w:marLeft w:val="0"/>
                  <w:marRight w:val="0"/>
                  <w:marTop w:val="0"/>
                  <w:marBottom w:val="0"/>
                  <w:divBdr>
                    <w:top w:val="single" w:sz="2" w:space="0" w:color="D9D9E3"/>
                    <w:left w:val="single" w:sz="2" w:space="0" w:color="D9D9E3"/>
                    <w:bottom w:val="single" w:sz="2" w:space="0" w:color="D9D9E3"/>
                    <w:right w:val="single" w:sz="2" w:space="0" w:color="D9D9E3"/>
                  </w:divBdr>
                  <w:divsChild>
                    <w:div w:id="2085375835">
                      <w:marLeft w:val="0"/>
                      <w:marRight w:val="0"/>
                      <w:marTop w:val="0"/>
                      <w:marBottom w:val="0"/>
                      <w:divBdr>
                        <w:top w:val="single" w:sz="2" w:space="0" w:color="D9D9E3"/>
                        <w:left w:val="single" w:sz="2" w:space="0" w:color="D9D9E3"/>
                        <w:bottom w:val="single" w:sz="2" w:space="0" w:color="D9D9E3"/>
                        <w:right w:val="single" w:sz="2" w:space="0" w:color="D9D9E3"/>
                      </w:divBdr>
                      <w:divsChild>
                        <w:div w:id="369691655">
                          <w:marLeft w:val="0"/>
                          <w:marRight w:val="0"/>
                          <w:marTop w:val="0"/>
                          <w:marBottom w:val="0"/>
                          <w:divBdr>
                            <w:top w:val="single" w:sz="2" w:space="0" w:color="D9D9E3"/>
                            <w:left w:val="single" w:sz="2" w:space="0" w:color="D9D9E3"/>
                            <w:bottom w:val="single" w:sz="2" w:space="0" w:color="D9D9E3"/>
                            <w:right w:val="single" w:sz="2" w:space="0" w:color="D9D9E3"/>
                          </w:divBdr>
                          <w:divsChild>
                            <w:div w:id="1815105145">
                              <w:marLeft w:val="0"/>
                              <w:marRight w:val="0"/>
                              <w:marTop w:val="100"/>
                              <w:marBottom w:val="100"/>
                              <w:divBdr>
                                <w:top w:val="single" w:sz="2" w:space="0" w:color="D9D9E3"/>
                                <w:left w:val="single" w:sz="2" w:space="0" w:color="D9D9E3"/>
                                <w:bottom w:val="single" w:sz="2" w:space="0" w:color="D9D9E3"/>
                                <w:right w:val="single" w:sz="2" w:space="0" w:color="D9D9E3"/>
                              </w:divBdr>
                              <w:divsChild>
                                <w:div w:id="925696930">
                                  <w:marLeft w:val="0"/>
                                  <w:marRight w:val="0"/>
                                  <w:marTop w:val="0"/>
                                  <w:marBottom w:val="0"/>
                                  <w:divBdr>
                                    <w:top w:val="single" w:sz="2" w:space="0" w:color="D9D9E3"/>
                                    <w:left w:val="single" w:sz="2" w:space="0" w:color="D9D9E3"/>
                                    <w:bottom w:val="single" w:sz="2" w:space="0" w:color="D9D9E3"/>
                                    <w:right w:val="single" w:sz="2" w:space="0" w:color="D9D9E3"/>
                                  </w:divBdr>
                                  <w:divsChild>
                                    <w:div w:id="241914380">
                                      <w:marLeft w:val="0"/>
                                      <w:marRight w:val="0"/>
                                      <w:marTop w:val="0"/>
                                      <w:marBottom w:val="0"/>
                                      <w:divBdr>
                                        <w:top w:val="single" w:sz="2" w:space="0" w:color="D9D9E3"/>
                                        <w:left w:val="single" w:sz="2" w:space="0" w:color="D9D9E3"/>
                                        <w:bottom w:val="single" w:sz="2" w:space="0" w:color="D9D9E3"/>
                                        <w:right w:val="single" w:sz="2" w:space="0" w:color="D9D9E3"/>
                                      </w:divBdr>
                                      <w:divsChild>
                                        <w:div w:id="54937232">
                                          <w:marLeft w:val="0"/>
                                          <w:marRight w:val="0"/>
                                          <w:marTop w:val="0"/>
                                          <w:marBottom w:val="0"/>
                                          <w:divBdr>
                                            <w:top w:val="single" w:sz="2" w:space="0" w:color="D9D9E3"/>
                                            <w:left w:val="single" w:sz="2" w:space="0" w:color="D9D9E3"/>
                                            <w:bottom w:val="single" w:sz="2" w:space="0" w:color="D9D9E3"/>
                                            <w:right w:val="single" w:sz="2" w:space="0" w:color="D9D9E3"/>
                                          </w:divBdr>
                                          <w:divsChild>
                                            <w:div w:id="576938965">
                                              <w:marLeft w:val="0"/>
                                              <w:marRight w:val="0"/>
                                              <w:marTop w:val="0"/>
                                              <w:marBottom w:val="0"/>
                                              <w:divBdr>
                                                <w:top w:val="single" w:sz="2" w:space="0" w:color="D9D9E3"/>
                                                <w:left w:val="single" w:sz="2" w:space="0" w:color="D9D9E3"/>
                                                <w:bottom w:val="single" w:sz="2" w:space="0" w:color="D9D9E3"/>
                                                <w:right w:val="single" w:sz="2" w:space="0" w:color="D9D9E3"/>
                                              </w:divBdr>
                                              <w:divsChild>
                                                <w:div w:id="1316496934">
                                                  <w:marLeft w:val="0"/>
                                                  <w:marRight w:val="0"/>
                                                  <w:marTop w:val="0"/>
                                                  <w:marBottom w:val="0"/>
                                                  <w:divBdr>
                                                    <w:top w:val="single" w:sz="2" w:space="0" w:color="D9D9E3"/>
                                                    <w:left w:val="single" w:sz="2" w:space="0" w:color="D9D9E3"/>
                                                    <w:bottom w:val="single" w:sz="2" w:space="0" w:color="D9D9E3"/>
                                                    <w:right w:val="single" w:sz="2" w:space="0" w:color="D9D9E3"/>
                                                  </w:divBdr>
                                                  <w:divsChild>
                                                    <w:div w:id="669600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95662982">
          <w:marLeft w:val="0"/>
          <w:marRight w:val="0"/>
          <w:marTop w:val="0"/>
          <w:marBottom w:val="0"/>
          <w:divBdr>
            <w:top w:val="none" w:sz="0" w:space="0" w:color="auto"/>
            <w:left w:val="none" w:sz="0" w:space="0" w:color="auto"/>
            <w:bottom w:val="none" w:sz="0" w:space="0" w:color="auto"/>
            <w:right w:val="none" w:sz="0" w:space="0" w:color="auto"/>
          </w:divBdr>
        </w:div>
      </w:divsChild>
    </w:div>
    <w:div w:id="1834099478">
      <w:bodyDiv w:val="1"/>
      <w:marLeft w:val="0"/>
      <w:marRight w:val="0"/>
      <w:marTop w:val="0"/>
      <w:marBottom w:val="0"/>
      <w:divBdr>
        <w:top w:val="none" w:sz="0" w:space="0" w:color="auto"/>
        <w:left w:val="none" w:sz="0" w:space="0" w:color="auto"/>
        <w:bottom w:val="none" w:sz="0" w:space="0" w:color="auto"/>
        <w:right w:val="none" w:sz="0" w:space="0" w:color="auto"/>
      </w:divBdr>
    </w:div>
    <w:div w:id="1836265788">
      <w:bodyDiv w:val="1"/>
      <w:marLeft w:val="0"/>
      <w:marRight w:val="0"/>
      <w:marTop w:val="0"/>
      <w:marBottom w:val="0"/>
      <w:divBdr>
        <w:top w:val="none" w:sz="0" w:space="0" w:color="auto"/>
        <w:left w:val="none" w:sz="0" w:space="0" w:color="auto"/>
        <w:bottom w:val="none" w:sz="0" w:space="0" w:color="auto"/>
        <w:right w:val="none" w:sz="0" w:space="0" w:color="auto"/>
      </w:divBdr>
    </w:div>
    <w:div w:id="1837530445">
      <w:bodyDiv w:val="1"/>
      <w:marLeft w:val="0"/>
      <w:marRight w:val="0"/>
      <w:marTop w:val="0"/>
      <w:marBottom w:val="0"/>
      <w:divBdr>
        <w:top w:val="none" w:sz="0" w:space="0" w:color="auto"/>
        <w:left w:val="none" w:sz="0" w:space="0" w:color="auto"/>
        <w:bottom w:val="none" w:sz="0" w:space="0" w:color="auto"/>
        <w:right w:val="none" w:sz="0" w:space="0" w:color="auto"/>
      </w:divBdr>
    </w:div>
    <w:div w:id="1840074120">
      <w:bodyDiv w:val="1"/>
      <w:marLeft w:val="0"/>
      <w:marRight w:val="0"/>
      <w:marTop w:val="0"/>
      <w:marBottom w:val="0"/>
      <w:divBdr>
        <w:top w:val="none" w:sz="0" w:space="0" w:color="auto"/>
        <w:left w:val="none" w:sz="0" w:space="0" w:color="auto"/>
        <w:bottom w:val="none" w:sz="0" w:space="0" w:color="auto"/>
        <w:right w:val="none" w:sz="0" w:space="0" w:color="auto"/>
      </w:divBdr>
    </w:div>
    <w:div w:id="1840921485">
      <w:bodyDiv w:val="1"/>
      <w:marLeft w:val="0"/>
      <w:marRight w:val="0"/>
      <w:marTop w:val="0"/>
      <w:marBottom w:val="0"/>
      <w:divBdr>
        <w:top w:val="none" w:sz="0" w:space="0" w:color="auto"/>
        <w:left w:val="none" w:sz="0" w:space="0" w:color="auto"/>
        <w:bottom w:val="none" w:sz="0" w:space="0" w:color="auto"/>
        <w:right w:val="none" w:sz="0" w:space="0" w:color="auto"/>
      </w:divBdr>
      <w:divsChild>
        <w:div w:id="1098333751">
          <w:marLeft w:val="0"/>
          <w:marRight w:val="0"/>
          <w:marTop w:val="0"/>
          <w:marBottom w:val="0"/>
          <w:divBdr>
            <w:top w:val="single" w:sz="2" w:space="0" w:color="D9D9E3"/>
            <w:left w:val="single" w:sz="2" w:space="0" w:color="D9D9E3"/>
            <w:bottom w:val="single" w:sz="2" w:space="0" w:color="D9D9E3"/>
            <w:right w:val="single" w:sz="2" w:space="0" w:color="D9D9E3"/>
          </w:divBdr>
          <w:divsChild>
            <w:div w:id="980040847">
              <w:marLeft w:val="0"/>
              <w:marRight w:val="0"/>
              <w:marTop w:val="0"/>
              <w:marBottom w:val="0"/>
              <w:divBdr>
                <w:top w:val="single" w:sz="2" w:space="0" w:color="D9D9E3"/>
                <w:left w:val="single" w:sz="2" w:space="0" w:color="D9D9E3"/>
                <w:bottom w:val="single" w:sz="2" w:space="0" w:color="D9D9E3"/>
                <w:right w:val="single" w:sz="2" w:space="0" w:color="D9D9E3"/>
              </w:divBdr>
              <w:divsChild>
                <w:div w:id="283122324">
                  <w:marLeft w:val="0"/>
                  <w:marRight w:val="0"/>
                  <w:marTop w:val="0"/>
                  <w:marBottom w:val="0"/>
                  <w:divBdr>
                    <w:top w:val="single" w:sz="2" w:space="0" w:color="D9D9E3"/>
                    <w:left w:val="single" w:sz="2" w:space="0" w:color="D9D9E3"/>
                    <w:bottom w:val="single" w:sz="2" w:space="0" w:color="D9D9E3"/>
                    <w:right w:val="single" w:sz="2" w:space="0" w:color="D9D9E3"/>
                  </w:divBdr>
                  <w:divsChild>
                    <w:div w:id="858784999">
                      <w:marLeft w:val="0"/>
                      <w:marRight w:val="0"/>
                      <w:marTop w:val="0"/>
                      <w:marBottom w:val="0"/>
                      <w:divBdr>
                        <w:top w:val="single" w:sz="2" w:space="0" w:color="D9D9E3"/>
                        <w:left w:val="single" w:sz="2" w:space="0" w:color="D9D9E3"/>
                        <w:bottom w:val="single" w:sz="2" w:space="0" w:color="D9D9E3"/>
                        <w:right w:val="single" w:sz="2" w:space="0" w:color="D9D9E3"/>
                      </w:divBdr>
                      <w:divsChild>
                        <w:div w:id="1463499588">
                          <w:marLeft w:val="0"/>
                          <w:marRight w:val="0"/>
                          <w:marTop w:val="0"/>
                          <w:marBottom w:val="0"/>
                          <w:divBdr>
                            <w:top w:val="single" w:sz="2" w:space="0" w:color="D9D9E3"/>
                            <w:left w:val="single" w:sz="2" w:space="0" w:color="D9D9E3"/>
                            <w:bottom w:val="single" w:sz="2" w:space="0" w:color="D9D9E3"/>
                            <w:right w:val="single" w:sz="2" w:space="0" w:color="D9D9E3"/>
                          </w:divBdr>
                          <w:divsChild>
                            <w:div w:id="701857366">
                              <w:marLeft w:val="0"/>
                              <w:marRight w:val="0"/>
                              <w:marTop w:val="100"/>
                              <w:marBottom w:val="100"/>
                              <w:divBdr>
                                <w:top w:val="single" w:sz="2" w:space="0" w:color="D9D9E3"/>
                                <w:left w:val="single" w:sz="2" w:space="0" w:color="D9D9E3"/>
                                <w:bottom w:val="single" w:sz="2" w:space="0" w:color="D9D9E3"/>
                                <w:right w:val="single" w:sz="2" w:space="0" w:color="D9D9E3"/>
                              </w:divBdr>
                              <w:divsChild>
                                <w:div w:id="724842184">
                                  <w:marLeft w:val="0"/>
                                  <w:marRight w:val="0"/>
                                  <w:marTop w:val="0"/>
                                  <w:marBottom w:val="0"/>
                                  <w:divBdr>
                                    <w:top w:val="single" w:sz="2" w:space="0" w:color="D9D9E3"/>
                                    <w:left w:val="single" w:sz="2" w:space="0" w:color="D9D9E3"/>
                                    <w:bottom w:val="single" w:sz="2" w:space="0" w:color="D9D9E3"/>
                                    <w:right w:val="single" w:sz="2" w:space="0" w:color="D9D9E3"/>
                                  </w:divBdr>
                                  <w:divsChild>
                                    <w:div w:id="1659112677">
                                      <w:marLeft w:val="0"/>
                                      <w:marRight w:val="0"/>
                                      <w:marTop w:val="0"/>
                                      <w:marBottom w:val="0"/>
                                      <w:divBdr>
                                        <w:top w:val="single" w:sz="2" w:space="0" w:color="D9D9E3"/>
                                        <w:left w:val="single" w:sz="2" w:space="0" w:color="D9D9E3"/>
                                        <w:bottom w:val="single" w:sz="2" w:space="0" w:color="D9D9E3"/>
                                        <w:right w:val="single" w:sz="2" w:space="0" w:color="D9D9E3"/>
                                      </w:divBdr>
                                      <w:divsChild>
                                        <w:div w:id="66197932">
                                          <w:marLeft w:val="0"/>
                                          <w:marRight w:val="0"/>
                                          <w:marTop w:val="0"/>
                                          <w:marBottom w:val="0"/>
                                          <w:divBdr>
                                            <w:top w:val="single" w:sz="2" w:space="0" w:color="D9D9E3"/>
                                            <w:left w:val="single" w:sz="2" w:space="0" w:color="D9D9E3"/>
                                            <w:bottom w:val="single" w:sz="2" w:space="0" w:color="D9D9E3"/>
                                            <w:right w:val="single" w:sz="2" w:space="0" w:color="D9D9E3"/>
                                          </w:divBdr>
                                          <w:divsChild>
                                            <w:div w:id="535310239">
                                              <w:marLeft w:val="0"/>
                                              <w:marRight w:val="0"/>
                                              <w:marTop w:val="0"/>
                                              <w:marBottom w:val="0"/>
                                              <w:divBdr>
                                                <w:top w:val="single" w:sz="2" w:space="0" w:color="D9D9E3"/>
                                                <w:left w:val="single" w:sz="2" w:space="0" w:color="D9D9E3"/>
                                                <w:bottom w:val="single" w:sz="2" w:space="0" w:color="D9D9E3"/>
                                                <w:right w:val="single" w:sz="2" w:space="0" w:color="D9D9E3"/>
                                              </w:divBdr>
                                              <w:divsChild>
                                                <w:div w:id="1112627070">
                                                  <w:marLeft w:val="0"/>
                                                  <w:marRight w:val="0"/>
                                                  <w:marTop w:val="0"/>
                                                  <w:marBottom w:val="0"/>
                                                  <w:divBdr>
                                                    <w:top w:val="single" w:sz="2" w:space="0" w:color="D9D9E3"/>
                                                    <w:left w:val="single" w:sz="2" w:space="0" w:color="D9D9E3"/>
                                                    <w:bottom w:val="single" w:sz="2" w:space="0" w:color="D9D9E3"/>
                                                    <w:right w:val="single" w:sz="2" w:space="0" w:color="D9D9E3"/>
                                                  </w:divBdr>
                                                  <w:divsChild>
                                                    <w:div w:id="16170618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35140912">
          <w:marLeft w:val="0"/>
          <w:marRight w:val="0"/>
          <w:marTop w:val="0"/>
          <w:marBottom w:val="0"/>
          <w:divBdr>
            <w:top w:val="none" w:sz="0" w:space="0" w:color="auto"/>
            <w:left w:val="none" w:sz="0" w:space="0" w:color="auto"/>
            <w:bottom w:val="none" w:sz="0" w:space="0" w:color="auto"/>
            <w:right w:val="none" w:sz="0" w:space="0" w:color="auto"/>
          </w:divBdr>
        </w:div>
      </w:divsChild>
    </w:div>
    <w:div w:id="1857379047">
      <w:bodyDiv w:val="1"/>
      <w:marLeft w:val="0"/>
      <w:marRight w:val="0"/>
      <w:marTop w:val="0"/>
      <w:marBottom w:val="0"/>
      <w:divBdr>
        <w:top w:val="none" w:sz="0" w:space="0" w:color="auto"/>
        <w:left w:val="none" w:sz="0" w:space="0" w:color="auto"/>
        <w:bottom w:val="none" w:sz="0" w:space="0" w:color="auto"/>
        <w:right w:val="none" w:sz="0" w:space="0" w:color="auto"/>
      </w:divBdr>
    </w:div>
    <w:div w:id="1880894380">
      <w:bodyDiv w:val="1"/>
      <w:marLeft w:val="0"/>
      <w:marRight w:val="0"/>
      <w:marTop w:val="0"/>
      <w:marBottom w:val="0"/>
      <w:divBdr>
        <w:top w:val="none" w:sz="0" w:space="0" w:color="auto"/>
        <w:left w:val="none" w:sz="0" w:space="0" w:color="auto"/>
        <w:bottom w:val="none" w:sz="0" w:space="0" w:color="auto"/>
        <w:right w:val="none" w:sz="0" w:space="0" w:color="auto"/>
      </w:divBdr>
      <w:divsChild>
        <w:div w:id="456878207">
          <w:marLeft w:val="0"/>
          <w:marRight w:val="0"/>
          <w:marTop w:val="0"/>
          <w:marBottom w:val="0"/>
          <w:divBdr>
            <w:top w:val="single" w:sz="2" w:space="0" w:color="D9D9E3"/>
            <w:left w:val="single" w:sz="2" w:space="0" w:color="D9D9E3"/>
            <w:bottom w:val="single" w:sz="2" w:space="0" w:color="D9D9E3"/>
            <w:right w:val="single" w:sz="2" w:space="0" w:color="D9D9E3"/>
          </w:divBdr>
          <w:divsChild>
            <w:div w:id="80958671">
              <w:marLeft w:val="0"/>
              <w:marRight w:val="0"/>
              <w:marTop w:val="0"/>
              <w:marBottom w:val="0"/>
              <w:divBdr>
                <w:top w:val="single" w:sz="2" w:space="0" w:color="D9D9E3"/>
                <w:left w:val="single" w:sz="2" w:space="0" w:color="D9D9E3"/>
                <w:bottom w:val="single" w:sz="2" w:space="0" w:color="D9D9E3"/>
                <w:right w:val="single" w:sz="2" w:space="0" w:color="D9D9E3"/>
              </w:divBdr>
              <w:divsChild>
                <w:div w:id="131799919">
                  <w:marLeft w:val="0"/>
                  <w:marRight w:val="0"/>
                  <w:marTop w:val="0"/>
                  <w:marBottom w:val="0"/>
                  <w:divBdr>
                    <w:top w:val="single" w:sz="2" w:space="0" w:color="D9D9E3"/>
                    <w:left w:val="single" w:sz="2" w:space="0" w:color="D9D9E3"/>
                    <w:bottom w:val="single" w:sz="2" w:space="0" w:color="D9D9E3"/>
                    <w:right w:val="single" w:sz="2" w:space="0" w:color="D9D9E3"/>
                  </w:divBdr>
                  <w:divsChild>
                    <w:div w:id="2091581587">
                      <w:marLeft w:val="0"/>
                      <w:marRight w:val="0"/>
                      <w:marTop w:val="0"/>
                      <w:marBottom w:val="0"/>
                      <w:divBdr>
                        <w:top w:val="single" w:sz="2" w:space="0" w:color="D9D9E3"/>
                        <w:left w:val="single" w:sz="2" w:space="0" w:color="D9D9E3"/>
                        <w:bottom w:val="single" w:sz="2" w:space="0" w:color="D9D9E3"/>
                        <w:right w:val="single" w:sz="2" w:space="0" w:color="D9D9E3"/>
                      </w:divBdr>
                      <w:divsChild>
                        <w:div w:id="192495527">
                          <w:marLeft w:val="0"/>
                          <w:marRight w:val="0"/>
                          <w:marTop w:val="0"/>
                          <w:marBottom w:val="0"/>
                          <w:divBdr>
                            <w:top w:val="single" w:sz="2" w:space="0" w:color="D9D9E3"/>
                            <w:left w:val="single" w:sz="2" w:space="0" w:color="D9D9E3"/>
                            <w:bottom w:val="single" w:sz="2" w:space="0" w:color="D9D9E3"/>
                            <w:right w:val="single" w:sz="2" w:space="0" w:color="D9D9E3"/>
                          </w:divBdr>
                          <w:divsChild>
                            <w:div w:id="358093479">
                              <w:marLeft w:val="0"/>
                              <w:marRight w:val="0"/>
                              <w:marTop w:val="100"/>
                              <w:marBottom w:val="100"/>
                              <w:divBdr>
                                <w:top w:val="single" w:sz="2" w:space="0" w:color="D9D9E3"/>
                                <w:left w:val="single" w:sz="2" w:space="0" w:color="D9D9E3"/>
                                <w:bottom w:val="single" w:sz="2" w:space="0" w:color="D9D9E3"/>
                                <w:right w:val="single" w:sz="2" w:space="0" w:color="D9D9E3"/>
                              </w:divBdr>
                              <w:divsChild>
                                <w:div w:id="580601461">
                                  <w:marLeft w:val="0"/>
                                  <w:marRight w:val="0"/>
                                  <w:marTop w:val="0"/>
                                  <w:marBottom w:val="0"/>
                                  <w:divBdr>
                                    <w:top w:val="single" w:sz="2" w:space="0" w:color="D9D9E3"/>
                                    <w:left w:val="single" w:sz="2" w:space="0" w:color="D9D9E3"/>
                                    <w:bottom w:val="single" w:sz="2" w:space="0" w:color="D9D9E3"/>
                                    <w:right w:val="single" w:sz="2" w:space="0" w:color="D9D9E3"/>
                                  </w:divBdr>
                                  <w:divsChild>
                                    <w:div w:id="1090463374">
                                      <w:marLeft w:val="0"/>
                                      <w:marRight w:val="0"/>
                                      <w:marTop w:val="0"/>
                                      <w:marBottom w:val="0"/>
                                      <w:divBdr>
                                        <w:top w:val="single" w:sz="2" w:space="0" w:color="D9D9E3"/>
                                        <w:left w:val="single" w:sz="2" w:space="0" w:color="D9D9E3"/>
                                        <w:bottom w:val="single" w:sz="2" w:space="0" w:color="D9D9E3"/>
                                        <w:right w:val="single" w:sz="2" w:space="0" w:color="D9D9E3"/>
                                      </w:divBdr>
                                      <w:divsChild>
                                        <w:div w:id="1916818603">
                                          <w:marLeft w:val="0"/>
                                          <w:marRight w:val="0"/>
                                          <w:marTop w:val="0"/>
                                          <w:marBottom w:val="0"/>
                                          <w:divBdr>
                                            <w:top w:val="single" w:sz="2" w:space="0" w:color="D9D9E3"/>
                                            <w:left w:val="single" w:sz="2" w:space="0" w:color="D9D9E3"/>
                                            <w:bottom w:val="single" w:sz="2" w:space="0" w:color="D9D9E3"/>
                                            <w:right w:val="single" w:sz="2" w:space="0" w:color="D9D9E3"/>
                                          </w:divBdr>
                                          <w:divsChild>
                                            <w:div w:id="1994333449">
                                              <w:marLeft w:val="0"/>
                                              <w:marRight w:val="0"/>
                                              <w:marTop w:val="0"/>
                                              <w:marBottom w:val="0"/>
                                              <w:divBdr>
                                                <w:top w:val="single" w:sz="2" w:space="0" w:color="D9D9E3"/>
                                                <w:left w:val="single" w:sz="2" w:space="0" w:color="D9D9E3"/>
                                                <w:bottom w:val="single" w:sz="2" w:space="0" w:color="D9D9E3"/>
                                                <w:right w:val="single" w:sz="2" w:space="0" w:color="D9D9E3"/>
                                              </w:divBdr>
                                              <w:divsChild>
                                                <w:div w:id="1363702088">
                                                  <w:marLeft w:val="0"/>
                                                  <w:marRight w:val="0"/>
                                                  <w:marTop w:val="0"/>
                                                  <w:marBottom w:val="0"/>
                                                  <w:divBdr>
                                                    <w:top w:val="single" w:sz="2" w:space="0" w:color="D9D9E3"/>
                                                    <w:left w:val="single" w:sz="2" w:space="0" w:color="D9D9E3"/>
                                                    <w:bottom w:val="single" w:sz="2" w:space="0" w:color="D9D9E3"/>
                                                    <w:right w:val="single" w:sz="2" w:space="0" w:color="D9D9E3"/>
                                                  </w:divBdr>
                                                  <w:divsChild>
                                                    <w:div w:id="5785647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40086574">
          <w:marLeft w:val="0"/>
          <w:marRight w:val="0"/>
          <w:marTop w:val="0"/>
          <w:marBottom w:val="0"/>
          <w:divBdr>
            <w:top w:val="none" w:sz="0" w:space="0" w:color="auto"/>
            <w:left w:val="none" w:sz="0" w:space="0" w:color="auto"/>
            <w:bottom w:val="none" w:sz="0" w:space="0" w:color="auto"/>
            <w:right w:val="none" w:sz="0" w:space="0" w:color="auto"/>
          </w:divBdr>
        </w:div>
      </w:divsChild>
    </w:div>
    <w:div w:id="1882549203">
      <w:bodyDiv w:val="1"/>
      <w:marLeft w:val="0"/>
      <w:marRight w:val="0"/>
      <w:marTop w:val="0"/>
      <w:marBottom w:val="0"/>
      <w:divBdr>
        <w:top w:val="none" w:sz="0" w:space="0" w:color="auto"/>
        <w:left w:val="none" w:sz="0" w:space="0" w:color="auto"/>
        <w:bottom w:val="none" w:sz="0" w:space="0" w:color="auto"/>
        <w:right w:val="none" w:sz="0" w:space="0" w:color="auto"/>
      </w:divBdr>
    </w:div>
    <w:div w:id="1900901030">
      <w:bodyDiv w:val="1"/>
      <w:marLeft w:val="0"/>
      <w:marRight w:val="0"/>
      <w:marTop w:val="0"/>
      <w:marBottom w:val="0"/>
      <w:divBdr>
        <w:top w:val="none" w:sz="0" w:space="0" w:color="auto"/>
        <w:left w:val="none" w:sz="0" w:space="0" w:color="auto"/>
        <w:bottom w:val="none" w:sz="0" w:space="0" w:color="auto"/>
        <w:right w:val="none" w:sz="0" w:space="0" w:color="auto"/>
      </w:divBdr>
    </w:div>
    <w:div w:id="1919828509">
      <w:bodyDiv w:val="1"/>
      <w:marLeft w:val="0"/>
      <w:marRight w:val="0"/>
      <w:marTop w:val="0"/>
      <w:marBottom w:val="0"/>
      <w:divBdr>
        <w:top w:val="none" w:sz="0" w:space="0" w:color="auto"/>
        <w:left w:val="none" w:sz="0" w:space="0" w:color="auto"/>
        <w:bottom w:val="none" w:sz="0" w:space="0" w:color="auto"/>
        <w:right w:val="none" w:sz="0" w:space="0" w:color="auto"/>
      </w:divBdr>
    </w:div>
    <w:div w:id="1938757121">
      <w:bodyDiv w:val="1"/>
      <w:marLeft w:val="0"/>
      <w:marRight w:val="0"/>
      <w:marTop w:val="0"/>
      <w:marBottom w:val="0"/>
      <w:divBdr>
        <w:top w:val="none" w:sz="0" w:space="0" w:color="auto"/>
        <w:left w:val="none" w:sz="0" w:space="0" w:color="auto"/>
        <w:bottom w:val="none" w:sz="0" w:space="0" w:color="auto"/>
        <w:right w:val="none" w:sz="0" w:space="0" w:color="auto"/>
      </w:divBdr>
      <w:divsChild>
        <w:div w:id="940145140">
          <w:marLeft w:val="0"/>
          <w:marRight w:val="0"/>
          <w:marTop w:val="0"/>
          <w:marBottom w:val="0"/>
          <w:divBdr>
            <w:top w:val="single" w:sz="2" w:space="0" w:color="D9D9E3"/>
            <w:left w:val="single" w:sz="2" w:space="0" w:color="D9D9E3"/>
            <w:bottom w:val="single" w:sz="2" w:space="0" w:color="D9D9E3"/>
            <w:right w:val="single" w:sz="2" w:space="0" w:color="D9D9E3"/>
          </w:divBdr>
          <w:divsChild>
            <w:div w:id="158885900">
              <w:marLeft w:val="0"/>
              <w:marRight w:val="0"/>
              <w:marTop w:val="0"/>
              <w:marBottom w:val="0"/>
              <w:divBdr>
                <w:top w:val="single" w:sz="2" w:space="0" w:color="D9D9E3"/>
                <w:left w:val="single" w:sz="2" w:space="0" w:color="D9D9E3"/>
                <w:bottom w:val="single" w:sz="2" w:space="0" w:color="D9D9E3"/>
                <w:right w:val="single" w:sz="2" w:space="0" w:color="D9D9E3"/>
              </w:divBdr>
              <w:divsChild>
                <w:div w:id="1465781165">
                  <w:marLeft w:val="0"/>
                  <w:marRight w:val="0"/>
                  <w:marTop w:val="0"/>
                  <w:marBottom w:val="0"/>
                  <w:divBdr>
                    <w:top w:val="single" w:sz="2" w:space="0" w:color="D9D9E3"/>
                    <w:left w:val="single" w:sz="2" w:space="0" w:color="D9D9E3"/>
                    <w:bottom w:val="single" w:sz="2" w:space="0" w:color="D9D9E3"/>
                    <w:right w:val="single" w:sz="2" w:space="0" w:color="D9D9E3"/>
                  </w:divBdr>
                  <w:divsChild>
                    <w:div w:id="414130838">
                      <w:marLeft w:val="0"/>
                      <w:marRight w:val="0"/>
                      <w:marTop w:val="0"/>
                      <w:marBottom w:val="0"/>
                      <w:divBdr>
                        <w:top w:val="single" w:sz="2" w:space="0" w:color="D9D9E3"/>
                        <w:left w:val="single" w:sz="2" w:space="0" w:color="D9D9E3"/>
                        <w:bottom w:val="single" w:sz="2" w:space="0" w:color="D9D9E3"/>
                        <w:right w:val="single" w:sz="2" w:space="0" w:color="D9D9E3"/>
                      </w:divBdr>
                      <w:divsChild>
                        <w:div w:id="1038579234">
                          <w:marLeft w:val="0"/>
                          <w:marRight w:val="0"/>
                          <w:marTop w:val="0"/>
                          <w:marBottom w:val="0"/>
                          <w:divBdr>
                            <w:top w:val="single" w:sz="2" w:space="0" w:color="D9D9E3"/>
                            <w:left w:val="single" w:sz="2" w:space="0" w:color="D9D9E3"/>
                            <w:bottom w:val="single" w:sz="2" w:space="0" w:color="D9D9E3"/>
                            <w:right w:val="single" w:sz="2" w:space="0" w:color="D9D9E3"/>
                          </w:divBdr>
                          <w:divsChild>
                            <w:div w:id="561407121">
                              <w:marLeft w:val="0"/>
                              <w:marRight w:val="0"/>
                              <w:marTop w:val="100"/>
                              <w:marBottom w:val="100"/>
                              <w:divBdr>
                                <w:top w:val="single" w:sz="2" w:space="0" w:color="D9D9E3"/>
                                <w:left w:val="single" w:sz="2" w:space="0" w:color="D9D9E3"/>
                                <w:bottom w:val="single" w:sz="2" w:space="0" w:color="D9D9E3"/>
                                <w:right w:val="single" w:sz="2" w:space="0" w:color="D9D9E3"/>
                              </w:divBdr>
                              <w:divsChild>
                                <w:div w:id="1616406489">
                                  <w:marLeft w:val="0"/>
                                  <w:marRight w:val="0"/>
                                  <w:marTop w:val="0"/>
                                  <w:marBottom w:val="0"/>
                                  <w:divBdr>
                                    <w:top w:val="single" w:sz="2" w:space="0" w:color="D9D9E3"/>
                                    <w:left w:val="single" w:sz="2" w:space="0" w:color="D9D9E3"/>
                                    <w:bottom w:val="single" w:sz="2" w:space="0" w:color="D9D9E3"/>
                                    <w:right w:val="single" w:sz="2" w:space="0" w:color="D9D9E3"/>
                                  </w:divBdr>
                                  <w:divsChild>
                                    <w:div w:id="454493680">
                                      <w:marLeft w:val="0"/>
                                      <w:marRight w:val="0"/>
                                      <w:marTop w:val="0"/>
                                      <w:marBottom w:val="0"/>
                                      <w:divBdr>
                                        <w:top w:val="single" w:sz="2" w:space="0" w:color="D9D9E3"/>
                                        <w:left w:val="single" w:sz="2" w:space="0" w:color="D9D9E3"/>
                                        <w:bottom w:val="single" w:sz="2" w:space="0" w:color="D9D9E3"/>
                                        <w:right w:val="single" w:sz="2" w:space="0" w:color="D9D9E3"/>
                                      </w:divBdr>
                                      <w:divsChild>
                                        <w:div w:id="2044938366">
                                          <w:marLeft w:val="0"/>
                                          <w:marRight w:val="0"/>
                                          <w:marTop w:val="0"/>
                                          <w:marBottom w:val="0"/>
                                          <w:divBdr>
                                            <w:top w:val="single" w:sz="2" w:space="0" w:color="D9D9E3"/>
                                            <w:left w:val="single" w:sz="2" w:space="0" w:color="D9D9E3"/>
                                            <w:bottom w:val="single" w:sz="2" w:space="0" w:color="D9D9E3"/>
                                            <w:right w:val="single" w:sz="2" w:space="0" w:color="D9D9E3"/>
                                          </w:divBdr>
                                          <w:divsChild>
                                            <w:div w:id="476920529">
                                              <w:marLeft w:val="0"/>
                                              <w:marRight w:val="0"/>
                                              <w:marTop w:val="0"/>
                                              <w:marBottom w:val="0"/>
                                              <w:divBdr>
                                                <w:top w:val="single" w:sz="2" w:space="0" w:color="D9D9E3"/>
                                                <w:left w:val="single" w:sz="2" w:space="0" w:color="D9D9E3"/>
                                                <w:bottom w:val="single" w:sz="2" w:space="0" w:color="D9D9E3"/>
                                                <w:right w:val="single" w:sz="2" w:space="0" w:color="D9D9E3"/>
                                              </w:divBdr>
                                              <w:divsChild>
                                                <w:div w:id="1561405814">
                                                  <w:marLeft w:val="0"/>
                                                  <w:marRight w:val="0"/>
                                                  <w:marTop w:val="0"/>
                                                  <w:marBottom w:val="0"/>
                                                  <w:divBdr>
                                                    <w:top w:val="single" w:sz="2" w:space="0" w:color="D9D9E3"/>
                                                    <w:left w:val="single" w:sz="2" w:space="0" w:color="D9D9E3"/>
                                                    <w:bottom w:val="single" w:sz="2" w:space="0" w:color="D9D9E3"/>
                                                    <w:right w:val="single" w:sz="2" w:space="0" w:color="D9D9E3"/>
                                                  </w:divBdr>
                                                  <w:divsChild>
                                                    <w:div w:id="2841191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24960555">
          <w:marLeft w:val="0"/>
          <w:marRight w:val="0"/>
          <w:marTop w:val="0"/>
          <w:marBottom w:val="0"/>
          <w:divBdr>
            <w:top w:val="none" w:sz="0" w:space="0" w:color="auto"/>
            <w:left w:val="none" w:sz="0" w:space="0" w:color="auto"/>
            <w:bottom w:val="none" w:sz="0" w:space="0" w:color="auto"/>
            <w:right w:val="none" w:sz="0" w:space="0" w:color="auto"/>
          </w:divBdr>
        </w:div>
      </w:divsChild>
    </w:div>
    <w:div w:id="1944417881">
      <w:bodyDiv w:val="1"/>
      <w:marLeft w:val="0"/>
      <w:marRight w:val="0"/>
      <w:marTop w:val="0"/>
      <w:marBottom w:val="0"/>
      <w:divBdr>
        <w:top w:val="none" w:sz="0" w:space="0" w:color="auto"/>
        <w:left w:val="none" w:sz="0" w:space="0" w:color="auto"/>
        <w:bottom w:val="none" w:sz="0" w:space="0" w:color="auto"/>
        <w:right w:val="none" w:sz="0" w:space="0" w:color="auto"/>
      </w:divBdr>
    </w:div>
    <w:div w:id="1946959080">
      <w:bodyDiv w:val="1"/>
      <w:marLeft w:val="0"/>
      <w:marRight w:val="0"/>
      <w:marTop w:val="0"/>
      <w:marBottom w:val="0"/>
      <w:divBdr>
        <w:top w:val="none" w:sz="0" w:space="0" w:color="auto"/>
        <w:left w:val="none" w:sz="0" w:space="0" w:color="auto"/>
        <w:bottom w:val="none" w:sz="0" w:space="0" w:color="auto"/>
        <w:right w:val="none" w:sz="0" w:space="0" w:color="auto"/>
      </w:divBdr>
    </w:div>
    <w:div w:id="1956911157">
      <w:bodyDiv w:val="1"/>
      <w:marLeft w:val="0"/>
      <w:marRight w:val="0"/>
      <w:marTop w:val="0"/>
      <w:marBottom w:val="0"/>
      <w:divBdr>
        <w:top w:val="none" w:sz="0" w:space="0" w:color="auto"/>
        <w:left w:val="none" w:sz="0" w:space="0" w:color="auto"/>
        <w:bottom w:val="none" w:sz="0" w:space="0" w:color="auto"/>
        <w:right w:val="none" w:sz="0" w:space="0" w:color="auto"/>
      </w:divBdr>
    </w:div>
    <w:div w:id="1960260039">
      <w:bodyDiv w:val="1"/>
      <w:marLeft w:val="0"/>
      <w:marRight w:val="0"/>
      <w:marTop w:val="0"/>
      <w:marBottom w:val="0"/>
      <w:divBdr>
        <w:top w:val="none" w:sz="0" w:space="0" w:color="auto"/>
        <w:left w:val="none" w:sz="0" w:space="0" w:color="auto"/>
        <w:bottom w:val="none" w:sz="0" w:space="0" w:color="auto"/>
        <w:right w:val="none" w:sz="0" w:space="0" w:color="auto"/>
      </w:divBdr>
    </w:div>
    <w:div w:id="1966499637">
      <w:bodyDiv w:val="1"/>
      <w:marLeft w:val="0"/>
      <w:marRight w:val="0"/>
      <w:marTop w:val="0"/>
      <w:marBottom w:val="0"/>
      <w:divBdr>
        <w:top w:val="none" w:sz="0" w:space="0" w:color="auto"/>
        <w:left w:val="none" w:sz="0" w:space="0" w:color="auto"/>
        <w:bottom w:val="none" w:sz="0" w:space="0" w:color="auto"/>
        <w:right w:val="none" w:sz="0" w:space="0" w:color="auto"/>
      </w:divBdr>
    </w:div>
    <w:div w:id="1971785064">
      <w:bodyDiv w:val="1"/>
      <w:marLeft w:val="0"/>
      <w:marRight w:val="0"/>
      <w:marTop w:val="0"/>
      <w:marBottom w:val="0"/>
      <w:divBdr>
        <w:top w:val="none" w:sz="0" w:space="0" w:color="auto"/>
        <w:left w:val="none" w:sz="0" w:space="0" w:color="auto"/>
        <w:bottom w:val="none" w:sz="0" w:space="0" w:color="auto"/>
        <w:right w:val="none" w:sz="0" w:space="0" w:color="auto"/>
      </w:divBdr>
      <w:divsChild>
        <w:div w:id="1360619022">
          <w:marLeft w:val="0"/>
          <w:marRight w:val="0"/>
          <w:marTop w:val="0"/>
          <w:marBottom w:val="0"/>
          <w:divBdr>
            <w:top w:val="single" w:sz="2" w:space="0" w:color="D9D9E3"/>
            <w:left w:val="single" w:sz="2" w:space="0" w:color="D9D9E3"/>
            <w:bottom w:val="single" w:sz="2" w:space="0" w:color="D9D9E3"/>
            <w:right w:val="single" w:sz="2" w:space="0" w:color="D9D9E3"/>
          </w:divBdr>
          <w:divsChild>
            <w:div w:id="1436822356">
              <w:marLeft w:val="0"/>
              <w:marRight w:val="0"/>
              <w:marTop w:val="0"/>
              <w:marBottom w:val="0"/>
              <w:divBdr>
                <w:top w:val="single" w:sz="2" w:space="0" w:color="D9D9E3"/>
                <w:left w:val="single" w:sz="2" w:space="0" w:color="D9D9E3"/>
                <w:bottom w:val="single" w:sz="2" w:space="0" w:color="D9D9E3"/>
                <w:right w:val="single" w:sz="2" w:space="0" w:color="D9D9E3"/>
              </w:divBdr>
              <w:divsChild>
                <w:div w:id="591863999">
                  <w:marLeft w:val="0"/>
                  <w:marRight w:val="0"/>
                  <w:marTop w:val="0"/>
                  <w:marBottom w:val="0"/>
                  <w:divBdr>
                    <w:top w:val="single" w:sz="2" w:space="0" w:color="D9D9E3"/>
                    <w:left w:val="single" w:sz="2" w:space="0" w:color="D9D9E3"/>
                    <w:bottom w:val="single" w:sz="2" w:space="0" w:color="D9D9E3"/>
                    <w:right w:val="single" w:sz="2" w:space="0" w:color="D9D9E3"/>
                  </w:divBdr>
                  <w:divsChild>
                    <w:div w:id="1693416975">
                      <w:marLeft w:val="0"/>
                      <w:marRight w:val="0"/>
                      <w:marTop w:val="0"/>
                      <w:marBottom w:val="0"/>
                      <w:divBdr>
                        <w:top w:val="single" w:sz="2" w:space="0" w:color="D9D9E3"/>
                        <w:left w:val="single" w:sz="2" w:space="0" w:color="D9D9E3"/>
                        <w:bottom w:val="single" w:sz="2" w:space="0" w:color="D9D9E3"/>
                        <w:right w:val="single" w:sz="2" w:space="0" w:color="D9D9E3"/>
                      </w:divBdr>
                      <w:divsChild>
                        <w:div w:id="433551828">
                          <w:marLeft w:val="0"/>
                          <w:marRight w:val="0"/>
                          <w:marTop w:val="0"/>
                          <w:marBottom w:val="0"/>
                          <w:divBdr>
                            <w:top w:val="single" w:sz="2" w:space="0" w:color="D9D9E3"/>
                            <w:left w:val="single" w:sz="2" w:space="0" w:color="D9D9E3"/>
                            <w:bottom w:val="single" w:sz="2" w:space="0" w:color="D9D9E3"/>
                            <w:right w:val="single" w:sz="2" w:space="0" w:color="D9D9E3"/>
                          </w:divBdr>
                          <w:divsChild>
                            <w:div w:id="405690305">
                              <w:marLeft w:val="0"/>
                              <w:marRight w:val="0"/>
                              <w:marTop w:val="100"/>
                              <w:marBottom w:val="100"/>
                              <w:divBdr>
                                <w:top w:val="single" w:sz="2" w:space="0" w:color="D9D9E3"/>
                                <w:left w:val="single" w:sz="2" w:space="0" w:color="D9D9E3"/>
                                <w:bottom w:val="single" w:sz="2" w:space="0" w:color="D9D9E3"/>
                                <w:right w:val="single" w:sz="2" w:space="0" w:color="D9D9E3"/>
                              </w:divBdr>
                              <w:divsChild>
                                <w:div w:id="1846551148">
                                  <w:marLeft w:val="0"/>
                                  <w:marRight w:val="0"/>
                                  <w:marTop w:val="0"/>
                                  <w:marBottom w:val="0"/>
                                  <w:divBdr>
                                    <w:top w:val="single" w:sz="2" w:space="0" w:color="D9D9E3"/>
                                    <w:left w:val="single" w:sz="2" w:space="0" w:color="D9D9E3"/>
                                    <w:bottom w:val="single" w:sz="2" w:space="0" w:color="D9D9E3"/>
                                    <w:right w:val="single" w:sz="2" w:space="0" w:color="D9D9E3"/>
                                  </w:divBdr>
                                  <w:divsChild>
                                    <w:div w:id="83842020">
                                      <w:marLeft w:val="0"/>
                                      <w:marRight w:val="0"/>
                                      <w:marTop w:val="0"/>
                                      <w:marBottom w:val="0"/>
                                      <w:divBdr>
                                        <w:top w:val="single" w:sz="2" w:space="0" w:color="D9D9E3"/>
                                        <w:left w:val="single" w:sz="2" w:space="0" w:color="D9D9E3"/>
                                        <w:bottom w:val="single" w:sz="2" w:space="0" w:color="D9D9E3"/>
                                        <w:right w:val="single" w:sz="2" w:space="0" w:color="D9D9E3"/>
                                      </w:divBdr>
                                      <w:divsChild>
                                        <w:div w:id="1387266378">
                                          <w:marLeft w:val="0"/>
                                          <w:marRight w:val="0"/>
                                          <w:marTop w:val="0"/>
                                          <w:marBottom w:val="0"/>
                                          <w:divBdr>
                                            <w:top w:val="single" w:sz="2" w:space="0" w:color="D9D9E3"/>
                                            <w:left w:val="single" w:sz="2" w:space="0" w:color="D9D9E3"/>
                                            <w:bottom w:val="single" w:sz="2" w:space="0" w:color="D9D9E3"/>
                                            <w:right w:val="single" w:sz="2" w:space="0" w:color="D9D9E3"/>
                                          </w:divBdr>
                                          <w:divsChild>
                                            <w:div w:id="1649944674">
                                              <w:marLeft w:val="0"/>
                                              <w:marRight w:val="0"/>
                                              <w:marTop w:val="0"/>
                                              <w:marBottom w:val="0"/>
                                              <w:divBdr>
                                                <w:top w:val="single" w:sz="2" w:space="0" w:color="D9D9E3"/>
                                                <w:left w:val="single" w:sz="2" w:space="0" w:color="D9D9E3"/>
                                                <w:bottom w:val="single" w:sz="2" w:space="0" w:color="D9D9E3"/>
                                                <w:right w:val="single" w:sz="2" w:space="0" w:color="D9D9E3"/>
                                              </w:divBdr>
                                              <w:divsChild>
                                                <w:div w:id="340548787">
                                                  <w:marLeft w:val="0"/>
                                                  <w:marRight w:val="0"/>
                                                  <w:marTop w:val="0"/>
                                                  <w:marBottom w:val="0"/>
                                                  <w:divBdr>
                                                    <w:top w:val="single" w:sz="2" w:space="0" w:color="D9D9E3"/>
                                                    <w:left w:val="single" w:sz="2" w:space="0" w:color="D9D9E3"/>
                                                    <w:bottom w:val="single" w:sz="2" w:space="0" w:color="D9D9E3"/>
                                                    <w:right w:val="single" w:sz="2" w:space="0" w:color="D9D9E3"/>
                                                  </w:divBdr>
                                                  <w:divsChild>
                                                    <w:div w:id="1567185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4624498">
          <w:marLeft w:val="0"/>
          <w:marRight w:val="0"/>
          <w:marTop w:val="0"/>
          <w:marBottom w:val="0"/>
          <w:divBdr>
            <w:top w:val="none" w:sz="0" w:space="0" w:color="auto"/>
            <w:left w:val="none" w:sz="0" w:space="0" w:color="auto"/>
            <w:bottom w:val="none" w:sz="0" w:space="0" w:color="auto"/>
            <w:right w:val="none" w:sz="0" w:space="0" w:color="auto"/>
          </w:divBdr>
        </w:div>
      </w:divsChild>
    </w:div>
    <w:div w:id="1991865348">
      <w:bodyDiv w:val="1"/>
      <w:marLeft w:val="0"/>
      <w:marRight w:val="0"/>
      <w:marTop w:val="0"/>
      <w:marBottom w:val="0"/>
      <w:divBdr>
        <w:top w:val="none" w:sz="0" w:space="0" w:color="auto"/>
        <w:left w:val="none" w:sz="0" w:space="0" w:color="auto"/>
        <w:bottom w:val="none" w:sz="0" w:space="0" w:color="auto"/>
        <w:right w:val="none" w:sz="0" w:space="0" w:color="auto"/>
      </w:divBdr>
    </w:div>
    <w:div w:id="1997799425">
      <w:bodyDiv w:val="1"/>
      <w:marLeft w:val="0"/>
      <w:marRight w:val="0"/>
      <w:marTop w:val="0"/>
      <w:marBottom w:val="0"/>
      <w:divBdr>
        <w:top w:val="none" w:sz="0" w:space="0" w:color="auto"/>
        <w:left w:val="none" w:sz="0" w:space="0" w:color="auto"/>
        <w:bottom w:val="none" w:sz="0" w:space="0" w:color="auto"/>
        <w:right w:val="none" w:sz="0" w:space="0" w:color="auto"/>
      </w:divBdr>
    </w:div>
    <w:div w:id="2010713966">
      <w:bodyDiv w:val="1"/>
      <w:marLeft w:val="0"/>
      <w:marRight w:val="0"/>
      <w:marTop w:val="0"/>
      <w:marBottom w:val="0"/>
      <w:divBdr>
        <w:top w:val="none" w:sz="0" w:space="0" w:color="auto"/>
        <w:left w:val="none" w:sz="0" w:space="0" w:color="auto"/>
        <w:bottom w:val="none" w:sz="0" w:space="0" w:color="auto"/>
        <w:right w:val="none" w:sz="0" w:space="0" w:color="auto"/>
      </w:divBdr>
    </w:div>
    <w:div w:id="2013484469">
      <w:bodyDiv w:val="1"/>
      <w:marLeft w:val="0"/>
      <w:marRight w:val="0"/>
      <w:marTop w:val="0"/>
      <w:marBottom w:val="0"/>
      <w:divBdr>
        <w:top w:val="none" w:sz="0" w:space="0" w:color="auto"/>
        <w:left w:val="none" w:sz="0" w:space="0" w:color="auto"/>
        <w:bottom w:val="none" w:sz="0" w:space="0" w:color="auto"/>
        <w:right w:val="none" w:sz="0" w:space="0" w:color="auto"/>
      </w:divBdr>
      <w:divsChild>
        <w:div w:id="1754467240">
          <w:marLeft w:val="0"/>
          <w:marRight w:val="0"/>
          <w:marTop w:val="0"/>
          <w:marBottom w:val="0"/>
          <w:divBdr>
            <w:top w:val="single" w:sz="2" w:space="0" w:color="D9D9E3"/>
            <w:left w:val="single" w:sz="2" w:space="0" w:color="D9D9E3"/>
            <w:bottom w:val="single" w:sz="2" w:space="0" w:color="D9D9E3"/>
            <w:right w:val="single" w:sz="2" w:space="0" w:color="D9D9E3"/>
          </w:divBdr>
          <w:divsChild>
            <w:div w:id="777525012">
              <w:marLeft w:val="0"/>
              <w:marRight w:val="0"/>
              <w:marTop w:val="0"/>
              <w:marBottom w:val="0"/>
              <w:divBdr>
                <w:top w:val="single" w:sz="2" w:space="0" w:color="D9D9E3"/>
                <w:left w:val="single" w:sz="2" w:space="0" w:color="D9D9E3"/>
                <w:bottom w:val="single" w:sz="2" w:space="0" w:color="D9D9E3"/>
                <w:right w:val="single" w:sz="2" w:space="0" w:color="D9D9E3"/>
              </w:divBdr>
              <w:divsChild>
                <w:div w:id="1670057109">
                  <w:marLeft w:val="0"/>
                  <w:marRight w:val="0"/>
                  <w:marTop w:val="0"/>
                  <w:marBottom w:val="0"/>
                  <w:divBdr>
                    <w:top w:val="single" w:sz="2" w:space="0" w:color="D9D9E3"/>
                    <w:left w:val="single" w:sz="2" w:space="0" w:color="D9D9E3"/>
                    <w:bottom w:val="single" w:sz="2" w:space="0" w:color="D9D9E3"/>
                    <w:right w:val="single" w:sz="2" w:space="0" w:color="D9D9E3"/>
                  </w:divBdr>
                  <w:divsChild>
                    <w:div w:id="2114781240">
                      <w:marLeft w:val="0"/>
                      <w:marRight w:val="0"/>
                      <w:marTop w:val="0"/>
                      <w:marBottom w:val="0"/>
                      <w:divBdr>
                        <w:top w:val="single" w:sz="2" w:space="0" w:color="D9D9E3"/>
                        <w:left w:val="single" w:sz="2" w:space="0" w:color="D9D9E3"/>
                        <w:bottom w:val="single" w:sz="2" w:space="0" w:color="D9D9E3"/>
                        <w:right w:val="single" w:sz="2" w:space="0" w:color="D9D9E3"/>
                      </w:divBdr>
                      <w:divsChild>
                        <w:div w:id="1111046308">
                          <w:marLeft w:val="0"/>
                          <w:marRight w:val="0"/>
                          <w:marTop w:val="0"/>
                          <w:marBottom w:val="0"/>
                          <w:divBdr>
                            <w:top w:val="single" w:sz="2" w:space="0" w:color="D9D9E3"/>
                            <w:left w:val="single" w:sz="2" w:space="0" w:color="D9D9E3"/>
                            <w:bottom w:val="single" w:sz="2" w:space="0" w:color="D9D9E3"/>
                            <w:right w:val="single" w:sz="2" w:space="0" w:color="D9D9E3"/>
                          </w:divBdr>
                          <w:divsChild>
                            <w:div w:id="565144615">
                              <w:marLeft w:val="0"/>
                              <w:marRight w:val="0"/>
                              <w:marTop w:val="100"/>
                              <w:marBottom w:val="100"/>
                              <w:divBdr>
                                <w:top w:val="single" w:sz="2" w:space="0" w:color="D9D9E3"/>
                                <w:left w:val="single" w:sz="2" w:space="0" w:color="D9D9E3"/>
                                <w:bottom w:val="single" w:sz="2" w:space="0" w:color="D9D9E3"/>
                                <w:right w:val="single" w:sz="2" w:space="0" w:color="D9D9E3"/>
                              </w:divBdr>
                              <w:divsChild>
                                <w:div w:id="1838377378">
                                  <w:marLeft w:val="0"/>
                                  <w:marRight w:val="0"/>
                                  <w:marTop w:val="0"/>
                                  <w:marBottom w:val="0"/>
                                  <w:divBdr>
                                    <w:top w:val="single" w:sz="2" w:space="0" w:color="D9D9E3"/>
                                    <w:left w:val="single" w:sz="2" w:space="0" w:color="D9D9E3"/>
                                    <w:bottom w:val="single" w:sz="2" w:space="0" w:color="D9D9E3"/>
                                    <w:right w:val="single" w:sz="2" w:space="0" w:color="D9D9E3"/>
                                  </w:divBdr>
                                  <w:divsChild>
                                    <w:div w:id="1201631506">
                                      <w:marLeft w:val="0"/>
                                      <w:marRight w:val="0"/>
                                      <w:marTop w:val="0"/>
                                      <w:marBottom w:val="0"/>
                                      <w:divBdr>
                                        <w:top w:val="single" w:sz="2" w:space="0" w:color="D9D9E3"/>
                                        <w:left w:val="single" w:sz="2" w:space="0" w:color="D9D9E3"/>
                                        <w:bottom w:val="single" w:sz="2" w:space="0" w:color="D9D9E3"/>
                                        <w:right w:val="single" w:sz="2" w:space="0" w:color="D9D9E3"/>
                                      </w:divBdr>
                                      <w:divsChild>
                                        <w:div w:id="890380088">
                                          <w:marLeft w:val="0"/>
                                          <w:marRight w:val="0"/>
                                          <w:marTop w:val="0"/>
                                          <w:marBottom w:val="0"/>
                                          <w:divBdr>
                                            <w:top w:val="single" w:sz="2" w:space="0" w:color="D9D9E3"/>
                                            <w:left w:val="single" w:sz="2" w:space="0" w:color="D9D9E3"/>
                                            <w:bottom w:val="single" w:sz="2" w:space="0" w:color="D9D9E3"/>
                                            <w:right w:val="single" w:sz="2" w:space="0" w:color="D9D9E3"/>
                                          </w:divBdr>
                                          <w:divsChild>
                                            <w:div w:id="1827740048">
                                              <w:marLeft w:val="0"/>
                                              <w:marRight w:val="0"/>
                                              <w:marTop w:val="0"/>
                                              <w:marBottom w:val="0"/>
                                              <w:divBdr>
                                                <w:top w:val="single" w:sz="2" w:space="0" w:color="D9D9E3"/>
                                                <w:left w:val="single" w:sz="2" w:space="0" w:color="D9D9E3"/>
                                                <w:bottom w:val="single" w:sz="2" w:space="0" w:color="D9D9E3"/>
                                                <w:right w:val="single" w:sz="2" w:space="0" w:color="D9D9E3"/>
                                              </w:divBdr>
                                              <w:divsChild>
                                                <w:div w:id="1462074293">
                                                  <w:marLeft w:val="0"/>
                                                  <w:marRight w:val="0"/>
                                                  <w:marTop w:val="0"/>
                                                  <w:marBottom w:val="0"/>
                                                  <w:divBdr>
                                                    <w:top w:val="single" w:sz="2" w:space="0" w:color="D9D9E3"/>
                                                    <w:left w:val="single" w:sz="2" w:space="0" w:color="D9D9E3"/>
                                                    <w:bottom w:val="single" w:sz="2" w:space="0" w:color="D9D9E3"/>
                                                    <w:right w:val="single" w:sz="2" w:space="0" w:color="D9D9E3"/>
                                                  </w:divBdr>
                                                  <w:divsChild>
                                                    <w:div w:id="1236354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17055067">
          <w:marLeft w:val="0"/>
          <w:marRight w:val="0"/>
          <w:marTop w:val="0"/>
          <w:marBottom w:val="0"/>
          <w:divBdr>
            <w:top w:val="none" w:sz="0" w:space="0" w:color="auto"/>
            <w:left w:val="none" w:sz="0" w:space="0" w:color="auto"/>
            <w:bottom w:val="none" w:sz="0" w:space="0" w:color="auto"/>
            <w:right w:val="none" w:sz="0" w:space="0" w:color="auto"/>
          </w:divBdr>
        </w:div>
      </w:divsChild>
    </w:div>
    <w:div w:id="2014649350">
      <w:bodyDiv w:val="1"/>
      <w:marLeft w:val="0"/>
      <w:marRight w:val="0"/>
      <w:marTop w:val="0"/>
      <w:marBottom w:val="0"/>
      <w:divBdr>
        <w:top w:val="none" w:sz="0" w:space="0" w:color="auto"/>
        <w:left w:val="none" w:sz="0" w:space="0" w:color="auto"/>
        <w:bottom w:val="none" w:sz="0" w:space="0" w:color="auto"/>
        <w:right w:val="none" w:sz="0" w:space="0" w:color="auto"/>
      </w:divBdr>
    </w:div>
    <w:div w:id="2039112973">
      <w:bodyDiv w:val="1"/>
      <w:marLeft w:val="0"/>
      <w:marRight w:val="0"/>
      <w:marTop w:val="0"/>
      <w:marBottom w:val="0"/>
      <w:divBdr>
        <w:top w:val="none" w:sz="0" w:space="0" w:color="auto"/>
        <w:left w:val="none" w:sz="0" w:space="0" w:color="auto"/>
        <w:bottom w:val="none" w:sz="0" w:space="0" w:color="auto"/>
        <w:right w:val="none" w:sz="0" w:space="0" w:color="auto"/>
      </w:divBdr>
      <w:divsChild>
        <w:div w:id="250508058">
          <w:marLeft w:val="0"/>
          <w:marRight w:val="0"/>
          <w:marTop w:val="0"/>
          <w:marBottom w:val="0"/>
          <w:divBdr>
            <w:top w:val="single" w:sz="2" w:space="0" w:color="D9D9E3"/>
            <w:left w:val="single" w:sz="2" w:space="0" w:color="D9D9E3"/>
            <w:bottom w:val="single" w:sz="2" w:space="0" w:color="D9D9E3"/>
            <w:right w:val="single" w:sz="2" w:space="0" w:color="D9D9E3"/>
          </w:divBdr>
          <w:divsChild>
            <w:div w:id="3946707">
              <w:marLeft w:val="0"/>
              <w:marRight w:val="0"/>
              <w:marTop w:val="0"/>
              <w:marBottom w:val="0"/>
              <w:divBdr>
                <w:top w:val="single" w:sz="2" w:space="0" w:color="D9D9E3"/>
                <w:left w:val="single" w:sz="2" w:space="0" w:color="D9D9E3"/>
                <w:bottom w:val="single" w:sz="2" w:space="0" w:color="D9D9E3"/>
                <w:right w:val="single" w:sz="2" w:space="0" w:color="D9D9E3"/>
              </w:divBdr>
              <w:divsChild>
                <w:div w:id="1166869457">
                  <w:marLeft w:val="0"/>
                  <w:marRight w:val="0"/>
                  <w:marTop w:val="0"/>
                  <w:marBottom w:val="0"/>
                  <w:divBdr>
                    <w:top w:val="single" w:sz="2" w:space="0" w:color="D9D9E3"/>
                    <w:left w:val="single" w:sz="2" w:space="0" w:color="D9D9E3"/>
                    <w:bottom w:val="single" w:sz="2" w:space="0" w:color="D9D9E3"/>
                    <w:right w:val="single" w:sz="2" w:space="0" w:color="D9D9E3"/>
                  </w:divBdr>
                  <w:divsChild>
                    <w:div w:id="2057122311">
                      <w:marLeft w:val="0"/>
                      <w:marRight w:val="0"/>
                      <w:marTop w:val="0"/>
                      <w:marBottom w:val="0"/>
                      <w:divBdr>
                        <w:top w:val="single" w:sz="2" w:space="0" w:color="D9D9E3"/>
                        <w:left w:val="single" w:sz="2" w:space="0" w:color="D9D9E3"/>
                        <w:bottom w:val="single" w:sz="2" w:space="0" w:color="D9D9E3"/>
                        <w:right w:val="single" w:sz="2" w:space="0" w:color="D9D9E3"/>
                      </w:divBdr>
                      <w:divsChild>
                        <w:div w:id="1487549123">
                          <w:marLeft w:val="0"/>
                          <w:marRight w:val="0"/>
                          <w:marTop w:val="0"/>
                          <w:marBottom w:val="0"/>
                          <w:divBdr>
                            <w:top w:val="single" w:sz="2" w:space="0" w:color="D9D9E3"/>
                            <w:left w:val="single" w:sz="2" w:space="0" w:color="D9D9E3"/>
                            <w:bottom w:val="single" w:sz="2" w:space="0" w:color="D9D9E3"/>
                            <w:right w:val="single" w:sz="2" w:space="0" w:color="D9D9E3"/>
                          </w:divBdr>
                          <w:divsChild>
                            <w:div w:id="147407899">
                              <w:marLeft w:val="0"/>
                              <w:marRight w:val="0"/>
                              <w:marTop w:val="100"/>
                              <w:marBottom w:val="100"/>
                              <w:divBdr>
                                <w:top w:val="single" w:sz="2" w:space="0" w:color="D9D9E3"/>
                                <w:left w:val="single" w:sz="2" w:space="0" w:color="D9D9E3"/>
                                <w:bottom w:val="single" w:sz="2" w:space="0" w:color="D9D9E3"/>
                                <w:right w:val="single" w:sz="2" w:space="0" w:color="D9D9E3"/>
                              </w:divBdr>
                              <w:divsChild>
                                <w:div w:id="1084491967">
                                  <w:marLeft w:val="0"/>
                                  <w:marRight w:val="0"/>
                                  <w:marTop w:val="0"/>
                                  <w:marBottom w:val="0"/>
                                  <w:divBdr>
                                    <w:top w:val="single" w:sz="2" w:space="0" w:color="D9D9E3"/>
                                    <w:left w:val="single" w:sz="2" w:space="0" w:color="D9D9E3"/>
                                    <w:bottom w:val="single" w:sz="2" w:space="0" w:color="D9D9E3"/>
                                    <w:right w:val="single" w:sz="2" w:space="0" w:color="D9D9E3"/>
                                  </w:divBdr>
                                  <w:divsChild>
                                    <w:div w:id="1842235839">
                                      <w:marLeft w:val="0"/>
                                      <w:marRight w:val="0"/>
                                      <w:marTop w:val="0"/>
                                      <w:marBottom w:val="0"/>
                                      <w:divBdr>
                                        <w:top w:val="single" w:sz="2" w:space="0" w:color="D9D9E3"/>
                                        <w:left w:val="single" w:sz="2" w:space="0" w:color="D9D9E3"/>
                                        <w:bottom w:val="single" w:sz="2" w:space="0" w:color="D9D9E3"/>
                                        <w:right w:val="single" w:sz="2" w:space="0" w:color="D9D9E3"/>
                                      </w:divBdr>
                                      <w:divsChild>
                                        <w:div w:id="2078701826">
                                          <w:marLeft w:val="0"/>
                                          <w:marRight w:val="0"/>
                                          <w:marTop w:val="0"/>
                                          <w:marBottom w:val="0"/>
                                          <w:divBdr>
                                            <w:top w:val="single" w:sz="2" w:space="0" w:color="D9D9E3"/>
                                            <w:left w:val="single" w:sz="2" w:space="0" w:color="D9D9E3"/>
                                            <w:bottom w:val="single" w:sz="2" w:space="0" w:color="D9D9E3"/>
                                            <w:right w:val="single" w:sz="2" w:space="0" w:color="D9D9E3"/>
                                          </w:divBdr>
                                          <w:divsChild>
                                            <w:div w:id="578755686">
                                              <w:marLeft w:val="0"/>
                                              <w:marRight w:val="0"/>
                                              <w:marTop w:val="0"/>
                                              <w:marBottom w:val="0"/>
                                              <w:divBdr>
                                                <w:top w:val="single" w:sz="2" w:space="0" w:color="D9D9E3"/>
                                                <w:left w:val="single" w:sz="2" w:space="0" w:color="D9D9E3"/>
                                                <w:bottom w:val="single" w:sz="2" w:space="0" w:color="D9D9E3"/>
                                                <w:right w:val="single" w:sz="2" w:space="0" w:color="D9D9E3"/>
                                              </w:divBdr>
                                              <w:divsChild>
                                                <w:div w:id="309601667">
                                                  <w:marLeft w:val="0"/>
                                                  <w:marRight w:val="0"/>
                                                  <w:marTop w:val="0"/>
                                                  <w:marBottom w:val="0"/>
                                                  <w:divBdr>
                                                    <w:top w:val="single" w:sz="2" w:space="0" w:color="D9D9E3"/>
                                                    <w:left w:val="single" w:sz="2" w:space="0" w:color="D9D9E3"/>
                                                    <w:bottom w:val="single" w:sz="2" w:space="0" w:color="D9D9E3"/>
                                                    <w:right w:val="single" w:sz="2" w:space="0" w:color="D9D9E3"/>
                                                  </w:divBdr>
                                                  <w:divsChild>
                                                    <w:div w:id="18512125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83575774">
          <w:marLeft w:val="0"/>
          <w:marRight w:val="0"/>
          <w:marTop w:val="0"/>
          <w:marBottom w:val="0"/>
          <w:divBdr>
            <w:top w:val="none" w:sz="0" w:space="0" w:color="auto"/>
            <w:left w:val="none" w:sz="0" w:space="0" w:color="auto"/>
            <w:bottom w:val="none" w:sz="0" w:space="0" w:color="auto"/>
            <w:right w:val="none" w:sz="0" w:space="0" w:color="auto"/>
          </w:divBdr>
        </w:div>
      </w:divsChild>
    </w:div>
    <w:div w:id="2039155165">
      <w:bodyDiv w:val="1"/>
      <w:marLeft w:val="0"/>
      <w:marRight w:val="0"/>
      <w:marTop w:val="0"/>
      <w:marBottom w:val="0"/>
      <w:divBdr>
        <w:top w:val="none" w:sz="0" w:space="0" w:color="auto"/>
        <w:left w:val="none" w:sz="0" w:space="0" w:color="auto"/>
        <w:bottom w:val="none" w:sz="0" w:space="0" w:color="auto"/>
        <w:right w:val="none" w:sz="0" w:space="0" w:color="auto"/>
      </w:divBdr>
    </w:div>
    <w:div w:id="2047173512">
      <w:bodyDiv w:val="1"/>
      <w:marLeft w:val="0"/>
      <w:marRight w:val="0"/>
      <w:marTop w:val="0"/>
      <w:marBottom w:val="0"/>
      <w:divBdr>
        <w:top w:val="none" w:sz="0" w:space="0" w:color="auto"/>
        <w:left w:val="none" w:sz="0" w:space="0" w:color="auto"/>
        <w:bottom w:val="none" w:sz="0" w:space="0" w:color="auto"/>
        <w:right w:val="none" w:sz="0" w:space="0" w:color="auto"/>
      </w:divBdr>
    </w:div>
    <w:div w:id="2048990048">
      <w:bodyDiv w:val="1"/>
      <w:marLeft w:val="0"/>
      <w:marRight w:val="0"/>
      <w:marTop w:val="0"/>
      <w:marBottom w:val="0"/>
      <w:divBdr>
        <w:top w:val="none" w:sz="0" w:space="0" w:color="auto"/>
        <w:left w:val="none" w:sz="0" w:space="0" w:color="auto"/>
        <w:bottom w:val="none" w:sz="0" w:space="0" w:color="auto"/>
        <w:right w:val="none" w:sz="0" w:space="0" w:color="auto"/>
      </w:divBdr>
    </w:div>
    <w:div w:id="2055883653">
      <w:bodyDiv w:val="1"/>
      <w:marLeft w:val="0"/>
      <w:marRight w:val="0"/>
      <w:marTop w:val="0"/>
      <w:marBottom w:val="0"/>
      <w:divBdr>
        <w:top w:val="none" w:sz="0" w:space="0" w:color="auto"/>
        <w:left w:val="none" w:sz="0" w:space="0" w:color="auto"/>
        <w:bottom w:val="none" w:sz="0" w:space="0" w:color="auto"/>
        <w:right w:val="none" w:sz="0" w:space="0" w:color="auto"/>
      </w:divBdr>
    </w:div>
    <w:div w:id="2061127935">
      <w:bodyDiv w:val="1"/>
      <w:marLeft w:val="0"/>
      <w:marRight w:val="0"/>
      <w:marTop w:val="0"/>
      <w:marBottom w:val="0"/>
      <w:divBdr>
        <w:top w:val="none" w:sz="0" w:space="0" w:color="auto"/>
        <w:left w:val="none" w:sz="0" w:space="0" w:color="auto"/>
        <w:bottom w:val="none" w:sz="0" w:space="0" w:color="auto"/>
        <w:right w:val="none" w:sz="0" w:space="0" w:color="auto"/>
      </w:divBdr>
    </w:div>
    <w:div w:id="2064089028">
      <w:bodyDiv w:val="1"/>
      <w:marLeft w:val="0"/>
      <w:marRight w:val="0"/>
      <w:marTop w:val="0"/>
      <w:marBottom w:val="0"/>
      <w:divBdr>
        <w:top w:val="none" w:sz="0" w:space="0" w:color="auto"/>
        <w:left w:val="none" w:sz="0" w:space="0" w:color="auto"/>
        <w:bottom w:val="none" w:sz="0" w:space="0" w:color="auto"/>
        <w:right w:val="none" w:sz="0" w:space="0" w:color="auto"/>
      </w:divBdr>
    </w:div>
    <w:div w:id="2066370959">
      <w:bodyDiv w:val="1"/>
      <w:marLeft w:val="0"/>
      <w:marRight w:val="0"/>
      <w:marTop w:val="0"/>
      <w:marBottom w:val="0"/>
      <w:divBdr>
        <w:top w:val="none" w:sz="0" w:space="0" w:color="auto"/>
        <w:left w:val="none" w:sz="0" w:space="0" w:color="auto"/>
        <w:bottom w:val="none" w:sz="0" w:space="0" w:color="auto"/>
        <w:right w:val="none" w:sz="0" w:space="0" w:color="auto"/>
      </w:divBdr>
      <w:divsChild>
        <w:div w:id="8067177">
          <w:marLeft w:val="0"/>
          <w:marRight w:val="0"/>
          <w:marTop w:val="0"/>
          <w:marBottom w:val="0"/>
          <w:divBdr>
            <w:top w:val="single" w:sz="2" w:space="0" w:color="D9D9E3"/>
            <w:left w:val="single" w:sz="2" w:space="0" w:color="D9D9E3"/>
            <w:bottom w:val="single" w:sz="2" w:space="0" w:color="D9D9E3"/>
            <w:right w:val="single" w:sz="2" w:space="0" w:color="D9D9E3"/>
          </w:divBdr>
          <w:divsChild>
            <w:div w:id="36441029">
              <w:marLeft w:val="0"/>
              <w:marRight w:val="0"/>
              <w:marTop w:val="0"/>
              <w:marBottom w:val="0"/>
              <w:divBdr>
                <w:top w:val="single" w:sz="2" w:space="0" w:color="D9D9E3"/>
                <w:left w:val="single" w:sz="2" w:space="0" w:color="D9D9E3"/>
                <w:bottom w:val="single" w:sz="2" w:space="0" w:color="D9D9E3"/>
                <w:right w:val="single" w:sz="2" w:space="0" w:color="D9D9E3"/>
              </w:divBdr>
              <w:divsChild>
                <w:div w:id="1172796070">
                  <w:marLeft w:val="0"/>
                  <w:marRight w:val="0"/>
                  <w:marTop w:val="0"/>
                  <w:marBottom w:val="0"/>
                  <w:divBdr>
                    <w:top w:val="single" w:sz="2" w:space="0" w:color="D9D9E3"/>
                    <w:left w:val="single" w:sz="2" w:space="0" w:color="D9D9E3"/>
                    <w:bottom w:val="single" w:sz="2" w:space="0" w:color="D9D9E3"/>
                    <w:right w:val="single" w:sz="2" w:space="0" w:color="D9D9E3"/>
                  </w:divBdr>
                  <w:divsChild>
                    <w:div w:id="327636373">
                      <w:marLeft w:val="0"/>
                      <w:marRight w:val="0"/>
                      <w:marTop w:val="0"/>
                      <w:marBottom w:val="0"/>
                      <w:divBdr>
                        <w:top w:val="single" w:sz="2" w:space="0" w:color="D9D9E3"/>
                        <w:left w:val="single" w:sz="2" w:space="0" w:color="D9D9E3"/>
                        <w:bottom w:val="single" w:sz="2" w:space="0" w:color="D9D9E3"/>
                        <w:right w:val="single" w:sz="2" w:space="0" w:color="D9D9E3"/>
                      </w:divBdr>
                      <w:divsChild>
                        <w:div w:id="77406558">
                          <w:marLeft w:val="0"/>
                          <w:marRight w:val="0"/>
                          <w:marTop w:val="0"/>
                          <w:marBottom w:val="0"/>
                          <w:divBdr>
                            <w:top w:val="single" w:sz="2" w:space="0" w:color="D9D9E3"/>
                            <w:left w:val="single" w:sz="2" w:space="0" w:color="D9D9E3"/>
                            <w:bottom w:val="single" w:sz="2" w:space="0" w:color="D9D9E3"/>
                            <w:right w:val="single" w:sz="2" w:space="0" w:color="D9D9E3"/>
                          </w:divBdr>
                          <w:divsChild>
                            <w:div w:id="975796132">
                              <w:marLeft w:val="0"/>
                              <w:marRight w:val="0"/>
                              <w:marTop w:val="100"/>
                              <w:marBottom w:val="100"/>
                              <w:divBdr>
                                <w:top w:val="single" w:sz="2" w:space="0" w:color="D9D9E3"/>
                                <w:left w:val="single" w:sz="2" w:space="0" w:color="D9D9E3"/>
                                <w:bottom w:val="single" w:sz="2" w:space="0" w:color="D9D9E3"/>
                                <w:right w:val="single" w:sz="2" w:space="0" w:color="D9D9E3"/>
                              </w:divBdr>
                              <w:divsChild>
                                <w:div w:id="663751829">
                                  <w:marLeft w:val="0"/>
                                  <w:marRight w:val="0"/>
                                  <w:marTop w:val="0"/>
                                  <w:marBottom w:val="0"/>
                                  <w:divBdr>
                                    <w:top w:val="single" w:sz="2" w:space="0" w:color="D9D9E3"/>
                                    <w:left w:val="single" w:sz="2" w:space="0" w:color="D9D9E3"/>
                                    <w:bottom w:val="single" w:sz="2" w:space="0" w:color="D9D9E3"/>
                                    <w:right w:val="single" w:sz="2" w:space="0" w:color="D9D9E3"/>
                                  </w:divBdr>
                                  <w:divsChild>
                                    <w:div w:id="1524593923">
                                      <w:marLeft w:val="0"/>
                                      <w:marRight w:val="0"/>
                                      <w:marTop w:val="0"/>
                                      <w:marBottom w:val="0"/>
                                      <w:divBdr>
                                        <w:top w:val="single" w:sz="2" w:space="0" w:color="D9D9E3"/>
                                        <w:left w:val="single" w:sz="2" w:space="0" w:color="D9D9E3"/>
                                        <w:bottom w:val="single" w:sz="2" w:space="0" w:color="D9D9E3"/>
                                        <w:right w:val="single" w:sz="2" w:space="0" w:color="D9D9E3"/>
                                      </w:divBdr>
                                      <w:divsChild>
                                        <w:div w:id="1406561794">
                                          <w:marLeft w:val="0"/>
                                          <w:marRight w:val="0"/>
                                          <w:marTop w:val="0"/>
                                          <w:marBottom w:val="0"/>
                                          <w:divBdr>
                                            <w:top w:val="single" w:sz="2" w:space="0" w:color="D9D9E3"/>
                                            <w:left w:val="single" w:sz="2" w:space="0" w:color="D9D9E3"/>
                                            <w:bottom w:val="single" w:sz="2" w:space="0" w:color="D9D9E3"/>
                                            <w:right w:val="single" w:sz="2" w:space="0" w:color="D9D9E3"/>
                                          </w:divBdr>
                                          <w:divsChild>
                                            <w:div w:id="1809741854">
                                              <w:marLeft w:val="0"/>
                                              <w:marRight w:val="0"/>
                                              <w:marTop w:val="0"/>
                                              <w:marBottom w:val="0"/>
                                              <w:divBdr>
                                                <w:top w:val="single" w:sz="2" w:space="0" w:color="D9D9E3"/>
                                                <w:left w:val="single" w:sz="2" w:space="0" w:color="D9D9E3"/>
                                                <w:bottom w:val="single" w:sz="2" w:space="0" w:color="D9D9E3"/>
                                                <w:right w:val="single" w:sz="2" w:space="0" w:color="D9D9E3"/>
                                              </w:divBdr>
                                              <w:divsChild>
                                                <w:div w:id="1205488374">
                                                  <w:marLeft w:val="0"/>
                                                  <w:marRight w:val="0"/>
                                                  <w:marTop w:val="0"/>
                                                  <w:marBottom w:val="0"/>
                                                  <w:divBdr>
                                                    <w:top w:val="single" w:sz="2" w:space="0" w:color="D9D9E3"/>
                                                    <w:left w:val="single" w:sz="2" w:space="0" w:color="D9D9E3"/>
                                                    <w:bottom w:val="single" w:sz="2" w:space="0" w:color="D9D9E3"/>
                                                    <w:right w:val="single" w:sz="2" w:space="0" w:color="D9D9E3"/>
                                                  </w:divBdr>
                                                  <w:divsChild>
                                                    <w:div w:id="14982262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86293571">
          <w:marLeft w:val="0"/>
          <w:marRight w:val="0"/>
          <w:marTop w:val="0"/>
          <w:marBottom w:val="0"/>
          <w:divBdr>
            <w:top w:val="none" w:sz="0" w:space="0" w:color="auto"/>
            <w:left w:val="none" w:sz="0" w:space="0" w:color="auto"/>
            <w:bottom w:val="none" w:sz="0" w:space="0" w:color="auto"/>
            <w:right w:val="none" w:sz="0" w:space="0" w:color="auto"/>
          </w:divBdr>
        </w:div>
      </w:divsChild>
    </w:div>
    <w:div w:id="2082482956">
      <w:bodyDiv w:val="1"/>
      <w:marLeft w:val="0"/>
      <w:marRight w:val="0"/>
      <w:marTop w:val="0"/>
      <w:marBottom w:val="0"/>
      <w:divBdr>
        <w:top w:val="none" w:sz="0" w:space="0" w:color="auto"/>
        <w:left w:val="none" w:sz="0" w:space="0" w:color="auto"/>
        <w:bottom w:val="none" w:sz="0" w:space="0" w:color="auto"/>
        <w:right w:val="none" w:sz="0" w:space="0" w:color="auto"/>
      </w:divBdr>
    </w:div>
    <w:div w:id="2082825844">
      <w:bodyDiv w:val="1"/>
      <w:marLeft w:val="0"/>
      <w:marRight w:val="0"/>
      <w:marTop w:val="0"/>
      <w:marBottom w:val="0"/>
      <w:divBdr>
        <w:top w:val="none" w:sz="0" w:space="0" w:color="auto"/>
        <w:left w:val="none" w:sz="0" w:space="0" w:color="auto"/>
        <w:bottom w:val="none" w:sz="0" w:space="0" w:color="auto"/>
        <w:right w:val="none" w:sz="0" w:space="0" w:color="auto"/>
      </w:divBdr>
    </w:div>
    <w:div w:id="2087801896">
      <w:bodyDiv w:val="1"/>
      <w:marLeft w:val="0"/>
      <w:marRight w:val="0"/>
      <w:marTop w:val="0"/>
      <w:marBottom w:val="0"/>
      <w:divBdr>
        <w:top w:val="none" w:sz="0" w:space="0" w:color="auto"/>
        <w:left w:val="none" w:sz="0" w:space="0" w:color="auto"/>
        <w:bottom w:val="none" w:sz="0" w:space="0" w:color="auto"/>
        <w:right w:val="none" w:sz="0" w:space="0" w:color="auto"/>
      </w:divBdr>
      <w:divsChild>
        <w:div w:id="1014578569">
          <w:marLeft w:val="0"/>
          <w:marRight w:val="0"/>
          <w:marTop w:val="0"/>
          <w:marBottom w:val="0"/>
          <w:divBdr>
            <w:top w:val="single" w:sz="2" w:space="0" w:color="D9D9E3"/>
            <w:left w:val="single" w:sz="2" w:space="0" w:color="D9D9E3"/>
            <w:bottom w:val="single" w:sz="2" w:space="0" w:color="D9D9E3"/>
            <w:right w:val="single" w:sz="2" w:space="0" w:color="D9D9E3"/>
          </w:divBdr>
          <w:divsChild>
            <w:div w:id="1410081139">
              <w:marLeft w:val="0"/>
              <w:marRight w:val="0"/>
              <w:marTop w:val="0"/>
              <w:marBottom w:val="0"/>
              <w:divBdr>
                <w:top w:val="single" w:sz="2" w:space="0" w:color="D9D9E3"/>
                <w:left w:val="single" w:sz="2" w:space="0" w:color="D9D9E3"/>
                <w:bottom w:val="single" w:sz="2" w:space="0" w:color="D9D9E3"/>
                <w:right w:val="single" w:sz="2" w:space="0" w:color="D9D9E3"/>
              </w:divBdr>
              <w:divsChild>
                <w:div w:id="2132549276">
                  <w:marLeft w:val="0"/>
                  <w:marRight w:val="0"/>
                  <w:marTop w:val="0"/>
                  <w:marBottom w:val="0"/>
                  <w:divBdr>
                    <w:top w:val="single" w:sz="2" w:space="0" w:color="D9D9E3"/>
                    <w:left w:val="single" w:sz="2" w:space="0" w:color="D9D9E3"/>
                    <w:bottom w:val="single" w:sz="2" w:space="0" w:color="D9D9E3"/>
                    <w:right w:val="single" w:sz="2" w:space="0" w:color="D9D9E3"/>
                  </w:divBdr>
                  <w:divsChild>
                    <w:div w:id="109782239">
                      <w:marLeft w:val="0"/>
                      <w:marRight w:val="0"/>
                      <w:marTop w:val="0"/>
                      <w:marBottom w:val="0"/>
                      <w:divBdr>
                        <w:top w:val="single" w:sz="2" w:space="0" w:color="D9D9E3"/>
                        <w:left w:val="single" w:sz="2" w:space="0" w:color="D9D9E3"/>
                        <w:bottom w:val="single" w:sz="2" w:space="0" w:color="D9D9E3"/>
                        <w:right w:val="single" w:sz="2" w:space="0" w:color="D9D9E3"/>
                      </w:divBdr>
                      <w:divsChild>
                        <w:div w:id="1936399375">
                          <w:marLeft w:val="0"/>
                          <w:marRight w:val="0"/>
                          <w:marTop w:val="0"/>
                          <w:marBottom w:val="0"/>
                          <w:divBdr>
                            <w:top w:val="single" w:sz="2" w:space="0" w:color="D9D9E3"/>
                            <w:left w:val="single" w:sz="2" w:space="0" w:color="D9D9E3"/>
                            <w:bottom w:val="single" w:sz="2" w:space="0" w:color="D9D9E3"/>
                            <w:right w:val="single" w:sz="2" w:space="0" w:color="D9D9E3"/>
                          </w:divBdr>
                          <w:divsChild>
                            <w:div w:id="271516658">
                              <w:marLeft w:val="0"/>
                              <w:marRight w:val="0"/>
                              <w:marTop w:val="100"/>
                              <w:marBottom w:val="100"/>
                              <w:divBdr>
                                <w:top w:val="single" w:sz="2" w:space="0" w:color="D9D9E3"/>
                                <w:left w:val="single" w:sz="2" w:space="0" w:color="D9D9E3"/>
                                <w:bottom w:val="single" w:sz="2" w:space="0" w:color="D9D9E3"/>
                                <w:right w:val="single" w:sz="2" w:space="0" w:color="D9D9E3"/>
                              </w:divBdr>
                              <w:divsChild>
                                <w:div w:id="1904026433">
                                  <w:marLeft w:val="0"/>
                                  <w:marRight w:val="0"/>
                                  <w:marTop w:val="0"/>
                                  <w:marBottom w:val="0"/>
                                  <w:divBdr>
                                    <w:top w:val="single" w:sz="2" w:space="0" w:color="D9D9E3"/>
                                    <w:left w:val="single" w:sz="2" w:space="0" w:color="D9D9E3"/>
                                    <w:bottom w:val="single" w:sz="2" w:space="0" w:color="D9D9E3"/>
                                    <w:right w:val="single" w:sz="2" w:space="0" w:color="D9D9E3"/>
                                  </w:divBdr>
                                  <w:divsChild>
                                    <w:div w:id="966817269">
                                      <w:marLeft w:val="0"/>
                                      <w:marRight w:val="0"/>
                                      <w:marTop w:val="0"/>
                                      <w:marBottom w:val="0"/>
                                      <w:divBdr>
                                        <w:top w:val="single" w:sz="2" w:space="0" w:color="D9D9E3"/>
                                        <w:left w:val="single" w:sz="2" w:space="0" w:color="D9D9E3"/>
                                        <w:bottom w:val="single" w:sz="2" w:space="0" w:color="D9D9E3"/>
                                        <w:right w:val="single" w:sz="2" w:space="0" w:color="D9D9E3"/>
                                      </w:divBdr>
                                      <w:divsChild>
                                        <w:div w:id="484586291">
                                          <w:marLeft w:val="0"/>
                                          <w:marRight w:val="0"/>
                                          <w:marTop w:val="0"/>
                                          <w:marBottom w:val="0"/>
                                          <w:divBdr>
                                            <w:top w:val="single" w:sz="2" w:space="0" w:color="D9D9E3"/>
                                            <w:left w:val="single" w:sz="2" w:space="0" w:color="D9D9E3"/>
                                            <w:bottom w:val="single" w:sz="2" w:space="0" w:color="D9D9E3"/>
                                            <w:right w:val="single" w:sz="2" w:space="0" w:color="D9D9E3"/>
                                          </w:divBdr>
                                          <w:divsChild>
                                            <w:div w:id="1924294464">
                                              <w:marLeft w:val="0"/>
                                              <w:marRight w:val="0"/>
                                              <w:marTop w:val="0"/>
                                              <w:marBottom w:val="0"/>
                                              <w:divBdr>
                                                <w:top w:val="single" w:sz="2" w:space="0" w:color="D9D9E3"/>
                                                <w:left w:val="single" w:sz="2" w:space="0" w:color="D9D9E3"/>
                                                <w:bottom w:val="single" w:sz="2" w:space="0" w:color="D9D9E3"/>
                                                <w:right w:val="single" w:sz="2" w:space="0" w:color="D9D9E3"/>
                                              </w:divBdr>
                                              <w:divsChild>
                                                <w:div w:id="327098183">
                                                  <w:marLeft w:val="0"/>
                                                  <w:marRight w:val="0"/>
                                                  <w:marTop w:val="0"/>
                                                  <w:marBottom w:val="0"/>
                                                  <w:divBdr>
                                                    <w:top w:val="single" w:sz="2" w:space="0" w:color="D9D9E3"/>
                                                    <w:left w:val="single" w:sz="2" w:space="0" w:color="D9D9E3"/>
                                                    <w:bottom w:val="single" w:sz="2" w:space="0" w:color="D9D9E3"/>
                                                    <w:right w:val="single" w:sz="2" w:space="0" w:color="D9D9E3"/>
                                                  </w:divBdr>
                                                  <w:divsChild>
                                                    <w:div w:id="216088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78740548">
          <w:marLeft w:val="0"/>
          <w:marRight w:val="0"/>
          <w:marTop w:val="0"/>
          <w:marBottom w:val="0"/>
          <w:divBdr>
            <w:top w:val="none" w:sz="0" w:space="0" w:color="auto"/>
            <w:left w:val="none" w:sz="0" w:space="0" w:color="auto"/>
            <w:bottom w:val="none" w:sz="0" w:space="0" w:color="auto"/>
            <w:right w:val="none" w:sz="0" w:space="0" w:color="auto"/>
          </w:divBdr>
        </w:div>
      </w:divsChild>
    </w:div>
    <w:div w:id="2103793378">
      <w:bodyDiv w:val="1"/>
      <w:marLeft w:val="0"/>
      <w:marRight w:val="0"/>
      <w:marTop w:val="0"/>
      <w:marBottom w:val="0"/>
      <w:divBdr>
        <w:top w:val="none" w:sz="0" w:space="0" w:color="auto"/>
        <w:left w:val="none" w:sz="0" w:space="0" w:color="auto"/>
        <w:bottom w:val="none" w:sz="0" w:space="0" w:color="auto"/>
        <w:right w:val="none" w:sz="0" w:space="0" w:color="auto"/>
      </w:divBdr>
    </w:div>
    <w:div w:id="2112318666">
      <w:bodyDiv w:val="1"/>
      <w:marLeft w:val="0"/>
      <w:marRight w:val="0"/>
      <w:marTop w:val="0"/>
      <w:marBottom w:val="0"/>
      <w:divBdr>
        <w:top w:val="none" w:sz="0" w:space="0" w:color="auto"/>
        <w:left w:val="none" w:sz="0" w:space="0" w:color="auto"/>
        <w:bottom w:val="none" w:sz="0" w:space="0" w:color="auto"/>
        <w:right w:val="none" w:sz="0" w:space="0" w:color="auto"/>
      </w:divBdr>
      <w:divsChild>
        <w:div w:id="603851468">
          <w:marLeft w:val="0"/>
          <w:marRight w:val="0"/>
          <w:marTop w:val="0"/>
          <w:marBottom w:val="0"/>
          <w:divBdr>
            <w:top w:val="single" w:sz="2" w:space="0" w:color="D9D9E3"/>
            <w:left w:val="single" w:sz="2" w:space="0" w:color="D9D9E3"/>
            <w:bottom w:val="single" w:sz="2" w:space="0" w:color="D9D9E3"/>
            <w:right w:val="single" w:sz="2" w:space="0" w:color="D9D9E3"/>
          </w:divBdr>
          <w:divsChild>
            <w:div w:id="616717666">
              <w:marLeft w:val="0"/>
              <w:marRight w:val="0"/>
              <w:marTop w:val="0"/>
              <w:marBottom w:val="0"/>
              <w:divBdr>
                <w:top w:val="single" w:sz="2" w:space="0" w:color="D9D9E3"/>
                <w:left w:val="single" w:sz="2" w:space="0" w:color="D9D9E3"/>
                <w:bottom w:val="single" w:sz="2" w:space="0" w:color="D9D9E3"/>
                <w:right w:val="single" w:sz="2" w:space="0" w:color="D9D9E3"/>
              </w:divBdr>
              <w:divsChild>
                <w:div w:id="27491307">
                  <w:marLeft w:val="0"/>
                  <w:marRight w:val="0"/>
                  <w:marTop w:val="0"/>
                  <w:marBottom w:val="0"/>
                  <w:divBdr>
                    <w:top w:val="single" w:sz="2" w:space="0" w:color="D9D9E3"/>
                    <w:left w:val="single" w:sz="2" w:space="0" w:color="D9D9E3"/>
                    <w:bottom w:val="single" w:sz="2" w:space="0" w:color="D9D9E3"/>
                    <w:right w:val="single" w:sz="2" w:space="0" w:color="D9D9E3"/>
                  </w:divBdr>
                  <w:divsChild>
                    <w:div w:id="529152237">
                      <w:marLeft w:val="0"/>
                      <w:marRight w:val="0"/>
                      <w:marTop w:val="0"/>
                      <w:marBottom w:val="0"/>
                      <w:divBdr>
                        <w:top w:val="single" w:sz="2" w:space="0" w:color="D9D9E3"/>
                        <w:left w:val="single" w:sz="2" w:space="0" w:color="D9D9E3"/>
                        <w:bottom w:val="single" w:sz="2" w:space="0" w:color="D9D9E3"/>
                        <w:right w:val="single" w:sz="2" w:space="0" w:color="D9D9E3"/>
                      </w:divBdr>
                      <w:divsChild>
                        <w:div w:id="1385526961">
                          <w:marLeft w:val="0"/>
                          <w:marRight w:val="0"/>
                          <w:marTop w:val="0"/>
                          <w:marBottom w:val="0"/>
                          <w:divBdr>
                            <w:top w:val="single" w:sz="2" w:space="0" w:color="D9D9E3"/>
                            <w:left w:val="single" w:sz="2" w:space="0" w:color="D9D9E3"/>
                            <w:bottom w:val="single" w:sz="2" w:space="0" w:color="D9D9E3"/>
                            <w:right w:val="single" w:sz="2" w:space="0" w:color="D9D9E3"/>
                          </w:divBdr>
                          <w:divsChild>
                            <w:div w:id="21294232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36910869">
                                  <w:marLeft w:val="0"/>
                                  <w:marRight w:val="0"/>
                                  <w:marTop w:val="0"/>
                                  <w:marBottom w:val="0"/>
                                  <w:divBdr>
                                    <w:top w:val="single" w:sz="2" w:space="0" w:color="D9D9E3"/>
                                    <w:left w:val="single" w:sz="2" w:space="0" w:color="D9D9E3"/>
                                    <w:bottom w:val="single" w:sz="2" w:space="0" w:color="D9D9E3"/>
                                    <w:right w:val="single" w:sz="2" w:space="0" w:color="D9D9E3"/>
                                  </w:divBdr>
                                  <w:divsChild>
                                    <w:div w:id="1377468084">
                                      <w:marLeft w:val="0"/>
                                      <w:marRight w:val="0"/>
                                      <w:marTop w:val="0"/>
                                      <w:marBottom w:val="0"/>
                                      <w:divBdr>
                                        <w:top w:val="single" w:sz="2" w:space="0" w:color="D9D9E3"/>
                                        <w:left w:val="single" w:sz="2" w:space="0" w:color="D9D9E3"/>
                                        <w:bottom w:val="single" w:sz="2" w:space="0" w:color="D9D9E3"/>
                                        <w:right w:val="single" w:sz="2" w:space="0" w:color="D9D9E3"/>
                                      </w:divBdr>
                                      <w:divsChild>
                                        <w:div w:id="2034921876">
                                          <w:marLeft w:val="0"/>
                                          <w:marRight w:val="0"/>
                                          <w:marTop w:val="0"/>
                                          <w:marBottom w:val="0"/>
                                          <w:divBdr>
                                            <w:top w:val="single" w:sz="2" w:space="0" w:color="D9D9E3"/>
                                            <w:left w:val="single" w:sz="2" w:space="0" w:color="D9D9E3"/>
                                            <w:bottom w:val="single" w:sz="2" w:space="0" w:color="D9D9E3"/>
                                            <w:right w:val="single" w:sz="2" w:space="0" w:color="D9D9E3"/>
                                          </w:divBdr>
                                          <w:divsChild>
                                            <w:div w:id="1082410896">
                                              <w:marLeft w:val="0"/>
                                              <w:marRight w:val="0"/>
                                              <w:marTop w:val="0"/>
                                              <w:marBottom w:val="0"/>
                                              <w:divBdr>
                                                <w:top w:val="single" w:sz="2" w:space="0" w:color="D9D9E3"/>
                                                <w:left w:val="single" w:sz="2" w:space="0" w:color="D9D9E3"/>
                                                <w:bottom w:val="single" w:sz="2" w:space="0" w:color="D9D9E3"/>
                                                <w:right w:val="single" w:sz="2" w:space="0" w:color="D9D9E3"/>
                                              </w:divBdr>
                                              <w:divsChild>
                                                <w:div w:id="525288694">
                                                  <w:marLeft w:val="0"/>
                                                  <w:marRight w:val="0"/>
                                                  <w:marTop w:val="0"/>
                                                  <w:marBottom w:val="0"/>
                                                  <w:divBdr>
                                                    <w:top w:val="single" w:sz="2" w:space="0" w:color="D9D9E3"/>
                                                    <w:left w:val="single" w:sz="2" w:space="0" w:color="D9D9E3"/>
                                                    <w:bottom w:val="single" w:sz="2" w:space="0" w:color="D9D9E3"/>
                                                    <w:right w:val="single" w:sz="2" w:space="0" w:color="D9D9E3"/>
                                                  </w:divBdr>
                                                  <w:divsChild>
                                                    <w:div w:id="2954523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93449436">
          <w:marLeft w:val="0"/>
          <w:marRight w:val="0"/>
          <w:marTop w:val="0"/>
          <w:marBottom w:val="0"/>
          <w:divBdr>
            <w:top w:val="none" w:sz="0" w:space="0" w:color="auto"/>
            <w:left w:val="none" w:sz="0" w:space="0" w:color="auto"/>
            <w:bottom w:val="none" w:sz="0" w:space="0" w:color="auto"/>
            <w:right w:val="none" w:sz="0" w:space="0" w:color="auto"/>
          </w:divBdr>
        </w:div>
      </w:divsChild>
    </w:div>
    <w:div w:id="2141878471">
      <w:bodyDiv w:val="1"/>
      <w:marLeft w:val="0"/>
      <w:marRight w:val="0"/>
      <w:marTop w:val="0"/>
      <w:marBottom w:val="0"/>
      <w:divBdr>
        <w:top w:val="none" w:sz="0" w:space="0" w:color="auto"/>
        <w:left w:val="none" w:sz="0" w:space="0" w:color="auto"/>
        <w:bottom w:val="none" w:sz="0" w:space="0" w:color="auto"/>
        <w:right w:val="none" w:sz="0" w:space="0" w:color="auto"/>
      </w:divBdr>
      <w:divsChild>
        <w:div w:id="1658067339">
          <w:marLeft w:val="0"/>
          <w:marRight w:val="0"/>
          <w:marTop w:val="0"/>
          <w:marBottom w:val="0"/>
          <w:divBdr>
            <w:top w:val="single" w:sz="2" w:space="0" w:color="D9D9E3"/>
            <w:left w:val="single" w:sz="2" w:space="0" w:color="D9D9E3"/>
            <w:bottom w:val="single" w:sz="2" w:space="0" w:color="D9D9E3"/>
            <w:right w:val="single" w:sz="2" w:space="0" w:color="D9D9E3"/>
          </w:divBdr>
          <w:divsChild>
            <w:div w:id="445850295">
              <w:marLeft w:val="0"/>
              <w:marRight w:val="0"/>
              <w:marTop w:val="0"/>
              <w:marBottom w:val="0"/>
              <w:divBdr>
                <w:top w:val="single" w:sz="2" w:space="0" w:color="D9D9E3"/>
                <w:left w:val="single" w:sz="2" w:space="0" w:color="D9D9E3"/>
                <w:bottom w:val="single" w:sz="2" w:space="0" w:color="D9D9E3"/>
                <w:right w:val="single" w:sz="2" w:space="0" w:color="D9D9E3"/>
              </w:divBdr>
              <w:divsChild>
                <w:div w:id="1528449747">
                  <w:marLeft w:val="0"/>
                  <w:marRight w:val="0"/>
                  <w:marTop w:val="0"/>
                  <w:marBottom w:val="0"/>
                  <w:divBdr>
                    <w:top w:val="single" w:sz="2" w:space="0" w:color="D9D9E3"/>
                    <w:left w:val="single" w:sz="2" w:space="0" w:color="D9D9E3"/>
                    <w:bottom w:val="single" w:sz="2" w:space="0" w:color="D9D9E3"/>
                    <w:right w:val="single" w:sz="2" w:space="0" w:color="D9D9E3"/>
                  </w:divBdr>
                  <w:divsChild>
                    <w:div w:id="2017611640">
                      <w:marLeft w:val="0"/>
                      <w:marRight w:val="0"/>
                      <w:marTop w:val="0"/>
                      <w:marBottom w:val="0"/>
                      <w:divBdr>
                        <w:top w:val="single" w:sz="2" w:space="0" w:color="D9D9E3"/>
                        <w:left w:val="single" w:sz="2" w:space="0" w:color="D9D9E3"/>
                        <w:bottom w:val="single" w:sz="2" w:space="0" w:color="D9D9E3"/>
                        <w:right w:val="single" w:sz="2" w:space="0" w:color="D9D9E3"/>
                      </w:divBdr>
                      <w:divsChild>
                        <w:div w:id="1655181917">
                          <w:marLeft w:val="0"/>
                          <w:marRight w:val="0"/>
                          <w:marTop w:val="0"/>
                          <w:marBottom w:val="0"/>
                          <w:divBdr>
                            <w:top w:val="single" w:sz="2" w:space="0" w:color="D9D9E3"/>
                            <w:left w:val="single" w:sz="2" w:space="0" w:color="D9D9E3"/>
                            <w:bottom w:val="single" w:sz="2" w:space="0" w:color="D9D9E3"/>
                            <w:right w:val="single" w:sz="2" w:space="0" w:color="D9D9E3"/>
                          </w:divBdr>
                          <w:divsChild>
                            <w:div w:id="1697343341">
                              <w:marLeft w:val="0"/>
                              <w:marRight w:val="0"/>
                              <w:marTop w:val="100"/>
                              <w:marBottom w:val="100"/>
                              <w:divBdr>
                                <w:top w:val="single" w:sz="2" w:space="0" w:color="D9D9E3"/>
                                <w:left w:val="single" w:sz="2" w:space="0" w:color="D9D9E3"/>
                                <w:bottom w:val="single" w:sz="2" w:space="0" w:color="D9D9E3"/>
                                <w:right w:val="single" w:sz="2" w:space="0" w:color="D9D9E3"/>
                              </w:divBdr>
                              <w:divsChild>
                                <w:div w:id="2129930209">
                                  <w:marLeft w:val="0"/>
                                  <w:marRight w:val="0"/>
                                  <w:marTop w:val="0"/>
                                  <w:marBottom w:val="0"/>
                                  <w:divBdr>
                                    <w:top w:val="single" w:sz="2" w:space="0" w:color="D9D9E3"/>
                                    <w:left w:val="single" w:sz="2" w:space="0" w:color="D9D9E3"/>
                                    <w:bottom w:val="single" w:sz="2" w:space="0" w:color="D9D9E3"/>
                                    <w:right w:val="single" w:sz="2" w:space="0" w:color="D9D9E3"/>
                                  </w:divBdr>
                                  <w:divsChild>
                                    <w:div w:id="1126587565">
                                      <w:marLeft w:val="0"/>
                                      <w:marRight w:val="0"/>
                                      <w:marTop w:val="0"/>
                                      <w:marBottom w:val="0"/>
                                      <w:divBdr>
                                        <w:top w:val="single" w:sz="2" w:space="0" w:color="D9D9E3"/>
                                        <w:left w:val="single" w:sz="2" w:space="0" w:color="D9D9E3"/>
                                        <w:bottom w:val="single" w:sz="2" w:space="0" w:color="D9D9E3"/>
                                        <w:right w:val="single" w:sz="2" w:space="0" w:color="D9D9E3"/>
                                      </w:divBdr>
                                      <w:divsChild>
                                        <w:div w:id="1217811697">
                                          <w:marLeft w:val="0"/>
                                          <w:marRight w:val="0"/>
                                          <w:marTop w:val="0"/>
                                          <w:marBottom w:val="0"/>
                                          <w:divBdr>
                                            <w:top w:val="single" w:sz="2" w:space="0" w:color="D9D9E3"/>
                                            <w:left w:val="single" w:sz="2" w:space="0" w:color="D9D9E3"/>
                                            <w:bottom w:val="single" w:sz="2" w:space="0" w:color="D9D9E3"/>
                                            <w:right w:val="single" w:sz="2" w:space="0" w:color="D9D9E3"/>
                                          </w:divBdr>
                                          <w:divsChild>
                                            <w:div w:id="962267092">
                                              <w:marLeft w:val="0"/>
                                              <w:marRight w:val="0"/>
                                              <w:marTop w:val="0"/>
                                              <w:marBottom w:val="0"/>
                                              <w:divBdr>
                                                <w:top w:val="single" w:sz="2" w:space="0" w:color="D9D9E3"/>
                                                <w:left w:val="single" w:sz="2" w:space="0" w:color="D9D9E3"/>
                                                <w:bottom w:val="single" w:sz="2" w:space="0" w:color="D9D9E3"/>
                                                <w:right w:val="single" w:sz="2" w:space="0" w:color="D9D9E3"/>
                                              </w:divBdr>
                                              <w:divsChild>
                                                <w:div w:id="261645267">
                                                  <w:marLeft w:val="0"/>
                                                  <w:marRight w:val="0"/>
                                                  <w:marTop w:val="0"/>
                                                  <w:marBottom w:val="0"/>
                                                  <w:divBdr>
                                                    <w:top w:val="single" w:sz="2" w:space="0" w:color="D9D9E3"/>
                                                    <w:left w:val="single" w:sz="2" w:space="0" w:color="D9D9E3"/>
                                                    <w:bottom w:val="single" w:sz="2" w:space="0" w:color="D9D9E3"/>
                                                    <w:right w:val="single" w:sz="2" w:space="0" w:color="D9D9E3"/>
                                                  </w:divBdr>
                                                  <w:divsChild>
                                                    <w:div w:id="9688223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2172082">
          <w:marLeft w:val="0"/>
          <w:marRight w:val="0"/>
          <w:marTop w:val="0"/>
          <w:marBottom w:val="0"/>
          <w:divBdr>
            <w:top w:val="none" w:sz="0" w:space="0" w:color="auto"/>
            <w:left w:val="none" w:sz="0" w:space="0" w:color="auto"/>
            <w:bottom w:val="none" w:sz="0" w:space="0" w:color="auto"/>
            <w:right w:val="none" w:sz="0" w:space="0" w:color="auto"/>
          </w:divBdr>
        </w:div>
      </w:divsChild>
    </w:div>
    <w:div w:id="2142110938">
      <w:bodyDiv w:val="1"/>
      <w:marLeft w:val="0"/>
      <w:marRight w:val="0"/>
      <w:marTop w:val="0"/>
      <w:marBottom w:val="0"/>
      <w:divBdr>
        <w:top w:val="none" w:sz="0" w:space="0" w:color="auto"/>
        <w:left w:val="none" w:sz="0" w:space="0" w:color="auto"/>
        <w:bottom w:val="none" w:sz="0" w:space="0" w:color="auto"/>
        <w:right w:val="none" w:sz="0" w:space="0" w:color="auto"/>
      </w:divBdr>
    </w:div>
    <w:div w:id="2146851812">
      <w:bodyDiv w:val="1"/>
      <w:marLeft w:val="0"/>
      <w:marRight w:val="0"/>
      <w:marTop w:val="0"/>
      <w:marBottom w:val="0"/>
      <w:divBdr>
        <w:top w:val="none" w:sz="0" w:space="0" w:color="auto"/>
        <w:left w:val="none" w:sz="0" w:space="0" w:color="auto"/>
        <w:bottom w:val="none" w:sz="0" w:space="0" w:color="auto"/>
        <w:right w:val="none" w:sz="0" w:space="0" w:color="auto"/>
      </w:divBdr>
      <w:divsChild>
        <w:div w:id="1575435160">
          <w:marLeft w:val="0"/>
          <w:marRight w:val="0"/>
          <w:marTop w:val="0"/>
          <w:marBottom w:val="0"/>
          <w:divBdr>
            <w:top w:val="single" w:sz="2" w:space="0" w:color="D9D9E3"/>
            <w:left w:val="single" w:sz="2" w:space="0" w:color="D9D9E3"/>
            <w:bottom w:val="single" w:sz="2" w:space="0" w:color="D9D9E3"/>
            <w:right w:val="single" w:sz="2" w:space="0" w:color="D9D9E3"/>
          </w:divBdr>
          <w:divsChild>
            <w:div w:id="1050572430">
              <w:marLeft w:val="0"/>
              <w:marRight w:val="0"/>
              <w:marTop w:val="0"/>
              <w:marBottom w:val="0"/>
              <w:divBdr>
                <w:top w:val="single" w:sz="2" w:space="0" w:color="D9D9E3"/>
                <w:left w:val="single" w:sz="2" w:space="0" w:color="D9D9E3"/>
                <w:bottom w:val="single" w:sz="2" w:space="0" w:color="D9D9E3"/>
                <w:right w:val="single" w:sz="2" w:space="0" w:color="D9D9E3"/>
              </w:divBdr>
              <w:divsChild>
                <w:div w:id="936987388">
                  <w:marLeft w:val="0"/>
                  <w:marRight w:val="0"/>
                  <w:marTop w:val="0"/>
                  <w:marBottom w:val="0"/>
                  <w:divBdr>
                    <w:top w:val="single" w:sz="2" w:space="0" w:color="D9D9E3"/>
                    <w:left w:val="single" w:sz="2" w:space="0" w:color="D9D9E3"/>
                    <w:bottom w:val="single" w:sz="2" w:space="0" w:color="D9D9E3"/>
                    <w:right w:val="single" w:sz="2" w:space="0" w:color="D9D9E3"/>
                  </w:divBdr>
                  <w:divsChild>
                    <w:div w:id="689064666">
                      <w:marLeft w:val="0"/>
                      <w:marRight w:val="0"/>
                      <w:marTop w:val="0"/>
                      <w:marBottom w:val="0"/>
                      <w:divBdr>
                        <w:top w:val="single" w:sz="2" w:space="0" w:color="D9D9E3"/>
                        <w:left w:val="single" w:sz="2" w:space="0" w:color="D9D9E3"/>
                        <w:bottom w:val="single" w:sz="2" w:space="0" w:color="D9D9E3"/>
                        <w:right w:val="single" w:sz="2" w:space="0" w:color="D9D9E3"/>
                      </w:divBdr>
                      <w:divsChild>
                        <w:div w:id="580218999">
                          <w:marLeft w:val="0"/>
                          <w:marRight w:val="0"/>
                          <w:marTop w:val="0"/>
                          <w:marBottom w:val="0"/>
                          <w:divBdr>
                            <w:top w:val="single" w:sz="2" w:space="0" w:color="D9D9E3"/>
                            <w:left w:val="single" w:sz="2" w:space="0" w:color="D9D9E3"/>
                            <w:bottom w:val="single" w:sz="2" w:space="0" w:color="D9D9E3"/>
                            <w:right w:val="single" w:sz="2" w:space="0" w:color="D9D9E3"/>
                          </w:divBdr>
                          <w:divsChild>
                            <w:div w:id="809906417">
                              <w:marLeft w:val="0"/>
                              <w:marRight w:val="0"/>
                              <w:marTop w:val="100"/>
                              <w:marBottom w:val="100"/>
                              <w:divBdr>
                                <w:top w:val="single" w:sz="2" w:space="0" w:color="D9D9E3"/>
                                <w:left w:val="single" w:sz="2" w:space="0" w:color="D9D9E3"/>
                                <w:bottom w:val="single" w:sz="2" w:space="0" w:color="D9D9E3"/>
                                <w:right w:val="single" w:sz="2" w:space="0" w:color="D9D9E3"/>
                              </w:divBdr>
                              <w:divsChild>
                                <w:div w:id="339621683">
                                  <w:marLeft w:val="0"/>
                                  <w:marRight w:val="0"/>
                                  <w:marTop w:val="0"/>
                                  <w:marBottom w:val="0"/>
                                  <w:divBdr>
                                    <w:top w:val="single" w:sz="2" w:space="0" w:color="D9D9E3"/>
                                    <w:left w:val="single" w:sz="2" w:space="0" w:color="D9D9E3"/>
                                    <w:bottom w:val="single" w:sz="2" w:space="0" w:color="D9D9E3"/>
                                    <w:right w:val="single" w:sz="2" w:space="0" w:color="D9D9E3"/>
                                  </w:divBdr>
                                  <w:divsChild>
                                    <w:div w:id="790630625">
                                      <w:marLeft w:val="0"/>
                                      <w:marRight w:val="0"/>
                                      <w:marTop w:val="0"/>
                                      <w:marBottom w:val="0"/>
                                      <w:divBdr>
                                        <w:top w:val="single" w:sz="2" w:space="0" w:color="D9D9E3"/>
                                        <w:left w:val="single" w:sz="2" w:space="0" w:color="D9D9E3"/>
                                        <w:bottom w:val="single" w:sz="2" w:space="0" w:color="D9D9E3"/>
                                        <w:right w:val="single" w:sz="2" w:space="0" w:color="D9D9E3"/>
                                      </w:divBdr>
                                      <w:divsChild>
                                        <w:div w:id="1697804083">
                                          <w:marLeft w:val="0"/>
                                          <w:marRight w:val="0"/>
                                          <w:marTop w:val="0"/>
                                          <w:marBottom w:val="0"/>
                                          <w:divBdr>
                                            <w:top w:val="single" w:sz="2" w:space="0" w:color="D9D9E3"/>
                                            <w:left w:val="single" w:sz="2" w:space="0" w:color="D9D9E3"/>
                                            <w:bottom w:val="single" w:sz="2" w:space="0" w:color="D9D9E3"/>
                                            <w:right w:val="single" w:sz="2" w:space="0" w:color="D9D9E3"/>
                                          </w:divBdr>
                                          <w:divsChild>
                                            <w:div w:id="611085375">
                                              <w:marLeft w:val="0"/>
                                              <w:marRight w:val="0"/>
                                              <w:marTop w:val="0"/>
                                              <w:marBottom w:val="0"/>
                                              <w:divBdr>
                                                <w:top w:val="single" w:sz="2" w:space="0" w:color="D9D9E3"/>
                                                <w:left w:val="single" w:sz="2" w:space="0" w:color="D9D9E3"/>
                                                <w:bottom w:val="single" w:sz="2" w:space="0" w:color="D9D9E3"/>
                                                <w:right w:val="single" w:sz="2" w:space="0" w:color="D9D9E3"/>
                                              </w:divBdr>
                                              <w:divsChild>
                                                <w:div w:id="1925186481">
                                                  <w:marLeft w:val="0"/>
                                                  <w:marRight w:val="0"/>
                                                  <w:marTop w:val="0"/>
                                                  <w:marBottom w:val="0"/>
                                                  <w:divBdr>
                                                    <w:top w:val="single" w:sz="2" w:space="0" w:color="D9D9E3"/>
                                                    <w:left w:val="single" w:sz="2" w:space="0" w:color="D9D9E3"/>
                                                    <w:bottom w:val="single" w:sz="2" w:space="0" w:color="D9D9E3"/>
                                                    <w:right w:val="single" w:sz="2" w:space="0" w:color="D9D9E3"/>
                                                  </w:divBdr>
                                                  <w:divsChild>
                                                    <w:div w:id="11179882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58484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fontTable" Target="fontTable.xml"/><Relationship Id="rId21" Type="http://schemas.openxmlformats.org/officeDocument/2006/relationships/image" Target="media/image13.png"/><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image" Target="media/image34.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chart" Target="charts/chart22.xml"/><Relationship Id="rId112" Type="http://schemas.openxmlformats.org/officeDocument/2006/relationships/image" Target="media/image59.jpeg"/><Relationship Id="rId16" Type="http://schemas.openxmlformats.org/officeDocument/2006/relationships/image" Target="media/image9.jpeg"/><Relationship Id="rId107" Type="http://schemas.openxmlformats.org/officeDocument/2006/relationships/hyperlink" Target="https://pricep-vlg.ru/tyuning/pnevmopodushki-v-pruzhiny/?ysclid=%20lptzy1gyr4869211875" TargetMode="External"/><Relationship Id="rId11" Type="http://schemas.openxmlformats.org/officeDocument/2006/relationships/image" Target="media/image4.png"/><Relationship Id="rId32" Type="http://schemas.openxmlformats.org/officeDocument/2006/relationships/chart" Target="charts/chart9.xml"/><Relationship Id="rId37"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4.jpeg"/><Relationship Id="rId79" Type="http://schemas.openxmlformats.org/officeDocument/2006/relationships/image" Target="media/image49.jpeg"/><Relationship Id="rId102" Type="http://schemas.openxmlformats.org/officeDocument/2006/relationships/chart" Target="charts/chart35.xml"/><Relationship Id="rId5" Type="http://schemas.openxmlformats.org/officeDocument/2006/relationships/webSettings" Target="webSettings.xml"/><Relationship Id="rId90" Type="http://schemas.openxmlformats.org/officeDocument/2006/relationships/chart" Target="charts/chart23.xml"/><Relationship Id="rId95" Type="http://schemas.openxmlformats.org/officeDocument/2006/relationships/chart" Target="charts/chart28.xml"/><Relationship Id="rId22" Type="http://schemas.openxmlformats.org/officeDocument/2006/relationships/image" Target="media/image14.png"/><Relationship Id="rId27" Type="http://schemas.openxmlformats.org/officeDocument/2006/relationships/chart" Target="charts/chart4.xml"/><Relationship Id="rId43" Type="http://schemas.openxmlformats.org/officeDocument/2006/relationships/chart" Target="charts/chart17.xml"/><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39.png"/><Relationship Id="rId113" Type="http://schemas.openxmlformats.org/officeDocument/2006/relationships/image" Target="media/image60.jpeg"/><Relationship Id="rId118" Type="http://schemas.openxmlformats.org/officeDocument/2006/relationships/theme" Target="theme/theme1.xml"/><Relationship Id="rId80" Type="http://schemas.openxmlformats.org/officeDocument/2006/relationships/image" Target="media/image50.jpeg"/><Relationship Id="rId85" Type="http://schemas.openxmlformats.org/officeDocument/2006/relationships/image" Target="media/image5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chart" Target="charts/chart10.xml"/><Relationship Id="rId38" Type="http://schemas.openxmlformats.org/officeDocument/2006/relationships/image" Target="media/image17.png"/><Relationship Id="rId59" Type="http://schemas.openxmlformats.org/officeDocument/2006/relationships/image" Target="media/image30.png"/><Relationship Id="rId103" Type="http://schemas.openxmlformats.org/officeDocument/2006/relationships/chart" Target="charts/chart36.xml"/><Relationship Id="rId108" Type="http://schemas.openxmlformats.org/officeDocument/2006/relationships/hyperlink" Target="https://www.scopus.com/authid/detail.uri?authorId=57190969813" TargetMode="External"/><Relationship Id="rId54" Type="http://schemas.openxmlformats.org/officeDocument/2006/relationships/image" Target="media/image25.png"/><Relationship Id="rId70" Type="http://schemas.openxmlformats.org/officeDocument/2006/relationships/image" Target="media/image40.png"/><Relationship Id="rId75" Type="http://schemas.openxmlformats.org/officeDocument/2006/relationships/image" Target="media/image45.jpeg"/><Relationship Id="rId91" Type="http://schemas.openxmlformats.org/officeDocument/2006/relationships/chart" Target="charts/chart24.xml"/><Relationship Id="rId96" Type="http://schemas.openxmlformats.org/officeDocument/2006/relationships/chart" Target="charts/chart2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chart" Target="charts/chart5.xml"/><Relationship Id="rId49" Type="http://schemas.openxmlformats.org/officeDocument/2006/relationships/image" Target="media/image20.png"/><Relationship Id="rId114" Type="http://schemas.openxmlformats.org/officeDocument/2006/relationships/image" Target="media/image61.jpeg"/><Relationship Id="rId10" Type="http://schemas.openxmlformats.org/officeDocument/2006/relationships/image" Target="media/image3.png"/><Relationship Id="rId31" Type="http://schemas.openxmlformats.org/officeDocument/2006/relationships/chart" Target="charts/chart8.xml"/><Relationship Id="rId44" Type="http://schemas.openxmlformats.org/officeDocument/2006/relationships/chart" Target="charts/chart18.xm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yperlink" Target="https://www.paraphrasing.io/ru" TargetMode="External"/><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png"/><Relationship Id="rId94" Type="http://schemas.openxmlformats.org/officeDocument/2006/relationships/chart" Target="charts/chart27.xml"/><Relationship Id="rId99" Type="http://schemas.openxmlformats.org/officeDocument/2006/relationships/chart" Target="charts/chart32.xml"/><Relationship Id="rId101" Type="http://schemas.openxmlformats.org/officeDocument/2006/relationships/chart" Target="charts/chart3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1.wdp"/><Relationship Id="rId39" Type="http://schemas.openxmlformats.org/officeDocument/2006/relationships/image" Target="media/image18.png"/><Relationship Id="rId109" Type="http://schemas.openxmlformats.org/officeDocument/2006/relationships/hyperlink" Target="https://www.scopus.com/authid/detail.uri?authorId=57205612983" TargetMode="External"/><Relationship Id="rId34" Type="http://schemas.openxmlformats.org/officeDocument/2006/relationships/chart" Target="charts/chart11.xml"/><Relationship Id="rId50" Type="http://schemas.openxmlformats.org/officeDocument/2006/relationships/image" Target="media/image21.png"/><Relationship Id="rId55" Type="http://schemas.openxmlformats.org/officeDocument/2006/relationships/image" Target="media/image26.jpeg"/><Relationship Id="rId76" Type="http://schemas.openxmlformats.org/officeDocument/2006/relationships/image" Target="media/image46.jpeg"/><Relationship Id="rId97" Type="http://schemas.openxmlformats.org/officeDocument/2006/relationships/chart" Target="charts/chart30.xml"/><Relationship Id="rId104" Type="http://schemas.openxmlformats.org/officeDocument/2006/relationships/chart" Target="charts/chart37.xm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chart" Target="charts/chart25.xm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image" Target="media/image36.png"/><Relationship Id="rId87" Type="http://schemas.openxmlformats.org/officeDocument/2006/relationships/image" Target="media/image57.jpeg"/><Relationship Id="rId110" Type="http://schemas.openxmlformats.org/officeDocument/2006/relationships/hyperlink" Target="https://www.scopus.com/authid/detail.uri?authorId=57190165227" TargetMode="External"/><Relationship Id="rId115" Type="http://schemas.openxmlformats.org/officeDocument/2006/relationships/image" Target="media/image62.jpeg"/><Relationship Id="rId61" Type="http://schemas.openxmlformats.org/officeDocument/2006/relationships/image" Target="media/image32.png"/><Relationship Id="rId82" Type="http://schemas.openxmlformats.org/officeDocument/2006/relationships/image" Target="media/image52.jpe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chart" Target="charts/chart7.xml"/><Relationship Id="rId35" Type="http://schemas.openxmlformats.org/officeDocument/2006/relationships/chart" Target="charts/chart12.xml"/><Relationship Id="rId56" Type="http://schemas.openxmlformats.org/officeDocument/2006/relationships/image" Target="media/image27.png"/><Relationship Id="rId77" Type="http://schemas.openxmlformats.org/officeDocument/2006/relationships/image" Target="media/image47.jpeg"/><Relationship Id="rId100" Type="http://schemas.openxmlformats.org/officeDocument/2006/relationships/chart" Target="charts/chart33.xml"/><Relationship Id="rId105" Type="http://schemas.openxmlformats.org/officeDocument/2006/relationships/chart" Target="charts/chart38.xm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2.jpeg"/><Relationship Id="rId93" Type="http://schemas.openxmlformats.org/officeDocument/2006/relationships/chart" Target="charts/chart26.xml"/><Relationship Id="rId98" Type="http://schemas.openxmlformats.org/officeDocument/2006/relationships/chart" Target="charts/chart31.xml"/><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chart" Target="charts/chart20.xml"/><Relationship Id="rId67" Type="http://schemas.openxmlformats.org/officeDocument/2006/relationships/image" Target="media/image37.png"/><Relationship Id="rId11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chart" Target="charts/chart15.xml"/><Relationship Id="rId62" Type="http://schemas.openxmlformats.org/officeDocument/2006/relationships/image" Target="media/image33.png"/><Relationship Id="rId83" Type="http://schemas.openxmlformats.org/officeDocument/2006/relationships/image" Target="media/image53.jpeg"/><Relationship Id="rId88" Type="http://schemas.openxmlformats.org/officeDocument/2006/relationships/image" Target="media/image58.png"/><Relationship Id="rId111" Type="http://schemas.openxmlformats.org/officeDocument/2006/relationships/hyperlink" Target="https://dzen.ru/a/ZADRHpapLHEGOkSN" TargetMode="External"/><Relationship Id="rId15" Type="http://schemas.openxmlformats.org/officeDocument/2006/relationships/image" Target="media/image8.png"/><Relationship Id="rId36" Type="http://schemas.openxmlformats.org/officeDocument/2006/relationships/chart" Target="charts/chart13.xml"/><Relationship Id="rId57" Type="http://schemas.openxmlformats.org/officeDocument/2006/relationships/image" Target="media/image28.png"/><Relationship Id="rId106" Type="http://schemas.openxmlformats.org/officeDocument/2006/relationships/chart" Target="charts/chart3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1044;&#1080;&#1089;&#1089;&#1077;&#1088;%20&#1082;&#1086;&#1088;&#1077;&#1082;&#1094;&#1080;&#1103;\&#1075;&#1088;&#1072;&#1092;&#1080;&#1082;&#1080;%202.2%20&#1040;.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H:\&#1044;&#1080;&#1089;&#1089;&#1077;&#1088;%20&#1082;&#1086;&#1088;&#1077;&#1082;&#1094;&#1080;&#1103;\&#1075;&#1088;&#1072;&#1092;&#1080;&#1082;&#1080;%202.6-3.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H:\&#1044;&#1080;&#1089;&#1089;&#1077;&#1088;%20&#1082;&#1086;&#1088;&#1077;&#1082;&#1094;&#1080;&#1103;\&#1075;&#1088;&#1072;&#1092;&#1080;&#1082;&#1080;%202.6-4.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H:\&#1044;&#1080;&#1089;&#1089;&#1077;&#1088;%20&#1082;&#1086;&#1088;&#1077;&#1082;&#1094;&#1080;&#1103;\&#1075;&#1088;&#1072;&#1092;&#1080;&#1082;&#1080;%202.7-1.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H:\&#1044;&#1080;&#1089;&#1089;&#1077;&#1088;%20&#1082;&#1086;&#1088;&#1077;&#1082;&#1094;&#1080;&#1103;\&#1075;&#1088;&#1072;&#1092;&#1080;&#1082;&#1080;%202.7-2.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H:\&#1044;&#1080;&#1089;&#1089;&#1077;&#1088;%20&#1082;&#1086;&#1088;&#1077;&#1082;&#1094;&#1080;&#1103;\&#1075;&#1088;&#1072;&#1092;&#1080;&#1082;&#1080;%202.10.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H:\&#1044;&#1080;&#1089;&#1089;&#1077;&#1088;%20&#1082;&#1086;&#1088;&#1077;&#1082;&#1094;&#1080;&#1103;\&#1075;&#1088;&#1072;&#1092;&#1080;&#1082;&#1080;%202.10.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H:\&#1044;&#1080;&#1089;&#1089;&#1077;&#1088;%20&#1082;&#1086;&#1088;&#1077;&#1082;&#1094;&#1080;&#1103;\&#1075;&#1088;&#1072;&#1092;&#1080;&#1082;&#1080;%202.10.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H:\&#1044;&#1080;&#1089;&#1089;&#1077;&#1088;%20&#1082;&#1086;&#1088;&#1077;&#1082;&#1094;&#1080;&#1103;\&#1075;&#1088;&#1072;&#1092;&#1080;&#1082;&#1080;%202.10.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H:\&#1044;&#1080;&#1089;&#1089;&#1077;&#1088;%20&#1082;&#1086;&#1088;&#1077;&#1082;&#1094;&#1080;&#1103;\&#1075;&#1088;&#1072;&#1092;&#1080;&#1082;&#1080;%202.10.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H:\&#1044;&#1080;&#1089;&#1089;&#1077;&#1088;%20&#1082;&#1086;&#1088;&#1077;&#1082;&#1094;&#1080;&#1103;\&#1075;&#1088;&#1072;&#1092;&#1080;&#1082;&#1080;%202.1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1044;&#1080;&#1089;&#1089;&#1077;&#1088;%20&#1082;&#1086;&#1088;&#1077;&#1082;&#1094;&#1080;&#1103;\&#1075;&#1088;&#1072;&#1092;&#1080;&#1082;&#1080;%202.2%20&#1041;.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H:\&#1044;&#1080;&#1089;&#1089;&#1077;&#1088;%20&#1082;&#1086;&#1088;&#1077;&#1082;&#1094;&#1080;&#1103;\&#1075;&#1088;&#1072;&#1092;&#1080;&#1082;&#1080;%202.10.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H:\&#1044;&#1080;&#1089;&#1089;&#1077;&#1088;%20&#1082;&#1086;&#1088;&#1077;&#1082;&#1094;&#1080;&#1103;\&#1075;&#1088;&#1072;&#1092;&#1080;&#1082;&#1080;%202.10.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H:\&#1044;&#1080;&#1089;&#1089;&#1077;&#1088;%20&#1082;&#1086;&#1088;&#1077;&#1082;&#1094;&#1080;&#1103;\&#1053;&#1086;&#1074;&#1072;&#1103;%20&#1087;&#1072;&#1087;&#1082;&#1072;\0,03%20&#1084;%20&#1054;&#1089;&#1094;&#1080;&#1083;&#1086;&#1075;&#1088;&#1072;&#1084;&#1084;&#1099;%20&#1089;&#1086;&#1073;&#1089;&#1090;&#1074;&#1077;&#1085;&#1085;&#1099;&#1093;%20&#1082;&#1086;&#1083;&#1077;&#1073;&#1072;&#1085;&#1080;&#1081;.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H:\&#1044;&#1080;&#1089;&#1089;&#1077;&#1088;%20&#1082;&#1086;&#1088;&#1077;&#1082;&#1094;&#1080;&#1103;\&#1053;&#1086;&#1074;&#1072;&#1103;%20&#1087;&#1072;&#1087;&#1082;&#1072;\0,03%20&#1084;%20&#1054;&#1089;&#1094;&#1080;&#1083;&#1086;&#1075;&#1088;&#1072;&#1084;&#1084;&#1099;%20&#1089;&#1086;&#1073;&#1089;&#1090;&#1074;&#1077;&#1085;&#1085;&#1099;&#1093;%20&#1082;&#1086;&#1083;&#1077;&#1073;&#1072;&#1085;&#1080;&#1081;.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H:\&#1044;&#1080;&#1089;&#1089;&#1077;&#1088;%20&#1082;&#1086;&#1088;&#1077;&#1082;&#1094;&#1080;&#1103;\&#1053;&#1086;&#1074;&#1072;&#1103;%20&#1087;&#1072;&#1087;&#1082;&#1072;\0,03%20&#1084;%20&#1054;&#1089;&#1094;&#1080;&#1083;&#1086;&#1075;&#1088;&#1072;&#1084;&#1084;&#1099;%20&#1089;&#1086;&#1073;&#1089;&#1090;&#1074;&#1077;&#1085;&#1085;&#1099;&#1093;%20&#1082;&#1086;&#1083;&#1077;&#1073;&#1072;&#1085;&#1080;&#1081;.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H:\&#1044;&#1080;&#1089;&#1089;&#1077;&#1088;%20&#1082;&#1086;&#1088;&#1077;&#1082;&#1094;&#1080;&#1103;\&#1053;&#1086;&#1074;&#1072;&#1103;%20&#1087;&#1072;&#1087;&#1082;&#1072;\0,06%20&#1084;%20&#1054;&#1089;&#1094;&#1080;&#1083;&#1086;&#1075;&#1088;&#1072;&#1084;&#1084;&#1099;%20&#1089;&#1086;&#1073;&#1089;&#1090;&#1074;&#1077;&#1085;&#1085;&#1099;&#1093;%20&#1082;&#1086;&#1083;&#1077;&#1073;&#1072;&#1085;&#1080;&#1081;.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H:\&#1044;&#1080;&#1089;&#1089;&#1077;&#1088;%20&#1082;&#1086;&#1088;&#1077;&#1082;&#1094;&#1080;&#1103;\&#1053;&#1086;&#1074;&#1072;&#1103;%20&#1087;&#1072;&#1087;&#1082;&#1072;\0,06%20&#1084;%20&#1054;&#1089;&#1094;&#1080;&#1083;&#1086;&#1075;&#1088;&#1072;&#1084;&#1084;&#1099;%20&#1089;&#1086;&#1073;&#1089;&#1090;&#1074;&#1077;&#1085;&#1085;&#1099;&#1093;%20&#1082;&#1086;&#1083;&#1077;&#1073;&#1072;&#1085;&#1080;&#1081;.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H:\&#1044;&#1080;&#1089;&#1089;&#1077;&#1088;%20&#1082;&#1086;&#1088;&#1077;&#1082;&#1094;&#1080;&#1103;\&#1053;&#1086;&#1074;&#1072;&#1103;%20&#1087;&#1072;&#1087;&#1082;&#1072;\0,06%20&#1084;%20&#1054;&#1089;&#1094;&#1080;&#1083;&#1086;&#1075;&#1088;&#1072;&#1084;&#1084;&#1099;%20&#1089;&#1086;&#1073;&#1089;&#1090;&#1074;&#1077;&#1085;&#1085;&#1099;&#1093;%20&#1082;&#1086;&#1083;&#1077;&#1073;&#1072;&#1085;&#1080;&#108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H:\&#1044;&#1080;&#1089;&#1089;&#1077;&#1088;%20&#1082;&#1086;&#1088;&#1077;&#1082;&#1094;&#1080;&#1103;\&#1053;&#1086;&#1074;&#1072;&#1103;%20&#1087;&#1072;&#1087;&#1082;&#1072;\&#1047;&#1072;&#1074;&#1080;&#1089;&#1080;&#1084;&#1086;&#1089;&#1090;&#1100;%20&#1082;&#1086;&#1101;&#1092;&#1092;&#1080;&#1094;&#1080;&#1077;&#1085;&#1090;&#1072;.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H:\&#1044;&#1080;&#1089;&#1089;&#1077;&#1088;%20&#1082;&#1086;&#1088;&#1077;&#1082;&#1094;&#1080;&#1103;\&#1053;&#1086;&#1074;&#1072;&#1103;%20&#1087;&#1072;&#1087;&#1082;&#1072;\&#1047;&#1072;&#1074;&#1080;&#1089;&#1080;&#1084;&#1086;&#1089;&#1090;&#1100;%20&#1086;&#1089;&#1085;&#1086;&#1074;&#1085;&#1099;&#1093;%20&#1076;&#1080;&#108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H:\&#1044;&#1080;&#1089;&#1089;&#1077;&#1088;%20&#1082;&#1086;&#1088;&#1077;&#1082;&#1094;&#1080;&#1103;\&#1075;&#1088;&#1072;&#1092;&#1080;&#1082;&#1080;%202.3%20&#1040;.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H:\&#1044;&#1080;&#1089;&#1089;&#1077;&#1088;%20&#1082;&#1086;&#1088;&#1077;&#1082;&#1094;&#1080;&#1103;\&#1053;&#1086;&#1074;&#1072;&#1103;%20&#1087;&#1072;&#1087;&#1082;&#1072;\&#1047;&#1072;&#1074;&#1080;&#1089;&#1080;&#1084;&#1086;&#1089;&#1090;&#1100;%20&#1086;&#1089;&#1085;&#1086;&#1074;&#1085;&#1099;&#1093;%20&#1076;&#1080;&#1085;%201.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H:\&#1044;&#1080;&#1089;&#1089;&#1077;&#1088;%20&#1082;&#1086;&#1088;&#1077;&#1082;&#1094;&#1080;&#1103;\&#1053;&#1086;&#1074;&#1072;&#1103;%20&#1087;&#1072;&#1087;&#1082;&#1072;\&#1047;&#1072;&#1074;&#1080;&#1089;&#1080;&#1084;&#1086;&#1089;&#1090;&#1100;%20&#1086;&#1089;&#1085;&#1086;&#1074;&#1085;&#1099;&#1093;%20&#1076;&#1080;&#1085;%202.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H:\&#1044;&#1080;&#1089;&#1089;&#1077;&#1088;%20&#1082;&#1086;&#1088;&#1077;&#1082;&#1094;&#1080;&#1103;\&#1053;&#1086;&#1074;&#1072;&#1103;%20&#1087;&#1072;&#1087;&#1082;&#1072;\&#1047;&#1072;&#1074;&#1080;&#1089;&#1080;&#1084;&#1086;&#1089;&#1090;&#1100;%20&#1086;&#1089;&#1085;&#1086;&#1074;&#1085;&#1099;&#1093;%20&#1076;&#1080;&#1085;%203.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H:\&#1044;&#1080;&#1089;&#1089;&#1077;&#1088;%20&#1082;&#1086;&#1088;&#1077;&#1082;&#1094;&#1080;&#1103;\&#1053;&#1086;&#1074;&#1072;&#1103;%20&#1087;&#1072;&#1087;&#1082;&#1072;\&#1042;&#1077;&#1088;&#1090;&#1080;&#1082;&#1072;&#1083;&#1100;&#1085;&#1099;&#1077;%20&#1091;&#1089;&#1082;&#1086;&#1088;&#1077;&#1085;&#1080;&#1103;%20&#1082;&#1091;&#1079;&#1086;&#1074;&#1072;%201.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H:\&#1044;&#1080;&#1089;&#1089;&#1077;&#1088;%20&#1082;&#1086;&#1088;&#1077;&#1082;&#1094;&#1080;&#1103;\&#1053;&#1086;&#1074;&#1072;&#1103;%20&#1087;&#1072;&#1087;&#1082;&#1072;\&#1042;&#1077;&#1088;&#1090;&#1080;&#1082;&#1072;&#1083;&#1100;&#1085;&#1099;&#1077;%20&#1091;&#1089;&#1082;&#1086;&#1088;&#1077;&#1085;&#1080;&#1103;%20&#1082;&#1091;&#1079;&#1086;&#1074;&#1072;%202.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H:\&#1044;&#1080;&#1089;&#1089;&#1077;&#1088;%20&#1082;&#1086;&#1088;&#1077;&#1082;&#1094;&#1080;&#1103;\&#1053;&#1086;&#1074;&#1072;&#1103;%20&#1087;&#1072;&#1087;&#1082;&#1072;\&#1042;&#1077;&#1088;&#1090;&#1080;&#1082;&#1072;&#1083;&#1100;&#1085;&#1072;&#1103;%20&#1076;&#1080;&#1085;&#1072;&#1084;&#1080;&#1082;&#1072;%201.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H:\&#1044;&#1080;&#1089;&#1089;&#1077;&#1088;%20&#1082;&#1086;&#1088;&#1077;&#1082;&#1094;&#1080;&#1103;\&#1053;&#1086;&#1074;&#1072;&#1103;%20&#1087;&#1072;&#1087;&#1082;&#1072;\&#1042;&#1077;&#1088;&#1090;&#1080;&#1082;&#1072;&#1083;&#1100;&#1085;&#1072;&#1103;%20&#1076;&#1080;&#1085;&#1072;&#1084;&#1080;&#1082;&#1072;%202.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H:\&#1044;&#1080;&#1089;&#1089;&#1077;&#1088;%20&#1082;&#1086;&#1088;&#1077;&#1082;&#1094;&#1080;&#1103;\&#1053;&#1086;&#1074;&#1072;&#1103;%20&#1087;&#1072;&#1087;&#1082;&#1072;\&#1047;&#1072;&#1074;&#1080;&#1089;&#1080;&#1084;&#1086;&#1089;&#1090;&#1100;%20&#1076;&#1080;&#1085;&#1072;&#1084;&#1080;&#1095;&#1077;&#1089;&#1082;&#1080;&#1093;%20&#1087;&#1086;&#1082;&#1072;&#1079;&#1072;&#1090;&#1077;&#1083;&#1077;&#1081;%201.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H:\&#1044;&#1080;&#1089;&#1089;&#1077;&#1088;%20&#1082;&#1086;&#1088;&#1077;&#1082;&#1094;&#1080;&#1103;\&#1053;&#1086;&#1074;&#1072;&#1103;%20&#1087;&#1072;&#1087;&#1082;&#1072;\&#1047;&#1072;&#1074;&#1080;&#1089;&#1080;&#1084;&#1086;&#1089;&#1090;&#1100;%20&#1076;&#1080;&#1085;&#1072;&#1084;&#1080;&#1095;&#1077;&#1089;&#1082;&#1080;&#1093;%20&#1087;&#1086;&#1082;&#1072;&#1079;&#1072;&#1090;&#1077;&#1083;&#1077;&#1081;%202.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H:\&#1044;&#1080;&#1089;&#1089;&#1077;&#1088;%20&#1082;&#1086;&#1088;&#1077;&#1082;&#1094;&#1080;&#1103;\&#1053;&#1086;&#1074;&#1072;&#1103;%20&#1087;&#1072;&#1087;&#1082;&#1072;\&#1047;&#1072;&#1074;&#1080;&#1089;&#1080;&#1084;&#1086;&#1089;&#1090;&#1100;%20&#1076;&#1080;&#1085;&#1072;&#1084;&#1080;&#1095;&#1077;&#1089;&#1082;&#1080;&#1093;%20&#1087;&#1086;&#1082;&#1072;&#1079;&#1072;&#1090;&#1077;&#1083;&#1077;&#1081;%203.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H:\&#1044;&#1080;&#1089;&#1089;&#1077;&#1088;%20&#1082;&#1086;&#1088;&#1077;&#1082;&#1094;&#1080;&#1103;\&#1075;&#1088;&#1072;&#1092;&#1080;&#1082;&#1080;%202.4%20&#1040;.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H:\&#1044;&#1080;&#1089;&#1089;&#1077;&#1088;%20&#1082;&#1086;&#1088;&#1077;&#1082;&#1094;&#1080;&#1103;\&#1075;&#1088;&#1072;&#1092;&#1080;&#1082;&#1080;%202.4%20&#104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H:\&#1044;&#1080;&#1089;&#1089;&#1077;&#1088;%20&#1082;&#1086;&#1088;&#1077;&#1082;&#1094;&#1080;&#1103;\&#1075;&#1088;&#1072;&#1092;&#1080;&#1082;&#1080;%202.5%20&#1040;.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H:\&#1044;&#1080;&#1089;&#1089;&#1077;&#1088;%20&#1082;&#1086;&#1088;&#1077;&#1082;&#1094;&#1080;&#1103;\&#1075;&#1088;&#1072;&#1092;&#1080;&#1082;&#1080;%202.5%20&#104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H:\&#1044;&#1080;&#1089;&#1089;&#1077;&#1088;%20&#1082;&#1086;&#1088;&#1077;&#1082;&#1094;&#1080;&#1103;\&#1075;&#1088;&#1072;&#1092;&#1080;&#1082;&#1080;%202.6-1.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H:\&#1044;&#1080;&#1089;&#1089;&#1077;&#1088;%20&#1082;&#1086;&#1088;&#1077;&#1082;&#1094;&#1080;&#1103;\&#1075;&#1088;&#1072;&#1092;&#1080;&#1082;&#1080;%202.6-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8100" cap="flat" cmpd="dbl" algn="ctr">
              <a:solidFill>
                <a:schemeClr val="accent1"/>
              </a:solidFill>
              <a:miter lim="800000"/>
            </a:ln>
            <a:effectLst/>
          </c:spPr>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Лист1!$D$5:$D$12</c:f>
              <c:numCache>
                <c:formatCode>General</c:formatCode>
                <c:ptCount val="8"/>
                <c:pt idx="0">
                  <c:v>6.0000000000000275E-2</c:v>
                </c:pt>
                <c:pt idx="1">
                  <c:v>5.5000000000000132E-2</c:v>
                </c:pt>
                <c:pt idx="2">
                  <c:v>5.2000000000000289E-2</c:v>
                </c:pt>
                <c:pt idx="3">
                  <c:v>5.1000000000000004E-2</c:v>
                </c:pt>
                <c:pt idx="4">
                  <c:v>5.2000000000000289E-2</c:v>
                </c:pt>
                <c:pt idx="5">
                  <c:v>5.3000000000000033E-2</c:v>
                </c:pt>
                <c:pt idx="6">
                  <c:v>5.5000000000000132E-2</c:v>
                </c:pt>
                <c:pt idx="7">
                  <c:v>5.8000000000000114E-2</c:v>
                </c:pt>
              </c:numCache>
            </c:numRef>
          </c:val>
          <c:smooth val="0"/>
        </c:ser>
        <c:ser>
          <c:idx val="1"/>
          <c:order val="1"/>
          <c:spPr>
            <a:ln w="38100" cap="flat" cmpd="dbl" algn="ctr">
              <a:solidFill>
                <a:schemeClr val="accent2"/>
              </a:solidFill>
              <a:miter lim="800000"/>
            </a:ln>
            <a:effectLst/>
          </c:spPr>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Лист1!$E$5:$E$12</c:f>
              <c:numCache>
                <c:formatCode>General</c:formatCode>
                <c:ptCount val="8"/>
                <c:pt idx="0">
                  <c:v>6.0000000000000275E-2</c:v>
                </c:pt>
                <c:pt idx="1">
                  <c:v>5.5000000000000132E-2</c:v>
                </c:pt>
                <c:pt idx="2">
                  <c:v>4.5000000000000033E-2</c:v>
                </c:pt>
                <c:pt idx="3">
                  <c:v>4.3000000000000003E-2</c:v>
                </c:pt>
                <c:pt idx="4">
                  <c:v>4.2000000000000114E-2</c:v>
                </c:pt>
                <c:pt idx="5">
                  <c:v>4.3000000000000003E-2</c:v>
                </c:pt>
                <c:pt idx="6">
                  <c:v>4.5000000000000033E-2</c:v>
                </c:pt>
                <c:pt idx="7">
                  <c:v>5.0000000000000114E-2</c:v>
                </c:pt>
              </c:numCache>
            </c:numRef>
          </c:val>
          <c:smooth val="0"/>
        </c:ser>
        <c:ser>
          <c:idx val="2"/>
          <c:order val="2"/>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Лист1!$F$5:$F$12</c:f>
              <c:numCache>
                <c:formatCode>General</c:formatCode>
                <c:ptCount val="8"/>
                <c:pt idx="0">
                  <c:v>6.0000000000000275E-2</c:v>
                </c:pt>
                <c:pt idx="1">
                  <c:v>5.5000000000000132E-2</c:v>
                </c:pt>
                <c:pt idx="2">
                  <c:v>4.5000000000000033E-2</c:v>
                </c:pt>
                <c:pt idx="3">
                  <c:v>3.8000000000000082E-2</c:v>
                </c:pt>
                <c:pt idx="4">
                  <c:v>3.4000000000000002E-2</c:v>
                </c:pt>
                <c:pt idx="5">
                  <c:v>3.5000000000000205E-2</c:v>
                </c:pt>
                <c:pt idx="6">
                  <c:v>3.7000000000000227E-2</c:v>
                </c:pt>
                <c:pt idx="7">
                  <c:v>4.4000000000000296E-2</c:v>
                </c:pt>
              </c:numCache>
            </c:numRef>
          </c:val>
          <c:smooth val="0"/>
        </c:ser>
        <c:ser>
          <c:idx val="3"/>
          <c:order val="3"/>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Лист1!$G$5:$G$12</c:f>
              <c:numCache>
                <c:formatCode>General</c:formatCode>
                <c:ptCount val="8"/>
                <c:pt idx="0">
                  <c:v>6.0000000000000275E-2</c:v>
                </c:pt>
                <c:pt idx="1">
                  <c:v>5.5000000000000132E-2</c:v>
                </c:pt>
                <c:pt idx="2">
                  <c:v>4.5000000000000033E-2</c:v>
                </c:pt>
                <c:pt idx="3">
                  <c:v>3.8000000000000082E-2</c:v>
                </c:pt>
                <c:pt idx="4">
                  <c:v>3.3000000000000002E-2</c:v>
                </c:pt>
                <c:pt idx="5">
                  <c:v>3.1000000000000204E-2</c:v>
                </c:pt>
                <c:pt idx="6">
                  <c:v>3.2000000000000216E-2</c:v>
                </c:pt>
                <c:pt idx="7">
                  <c:v>3.9000000000000194E-2</c:v>
                </c:pt>
              </c:numCache>
            </c:numRef>
          </c:val>
          <c:smooth val="0"/>
        </c:ser>
        <c:ser>
          <c:idx val="4"/>
          <c:order val="4"/>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Лист1!$H$5:$H$12</c:f>
              <c:numCache>
                <c:formatCode>General</c:formatCode>
                <c:ptCount val="8"/>
                <c:pt idx="0">
                  <c:v>4.2000000000000114E-2</c:v>
                </c:pt>
                <c:pt idx="1">
                  <c:v>3.9000000000000194E-2</c:v>
                </c:pt>
                <c:pt idx="2">
                  <c:v>3.5000000000000205E-2</c:v>
                </c:pt>
                <c:pt idx="3">
                  <c:v>3.4000000000000002E-2</c:v>
                </c:pt>
                <c:pt idx="4">
                  <c:v>3.3000000000000002E-2</c:v>
                </c:pt>
                <c:pt idx="5">
                  <c:v>3.3000000000000002E-2</c:v>
                </c:pt>
                <c:pt idx="6">
                  <c:v>3.3000000000000002E-2</c:v>
                </c:pt>
                <c:pt idx="7">
                  <c:v>3.3000000000000002E-2</c:v>
                </c:pt>
              </c:numCache>
            </c:numRef>
          </c:val>
          <c:smooth val="0"/>
        </c:ser>
        <c:ser>
          <c:idx val="5"/>
          <c:order val="5"/>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Лист1!$I$5:$I$12</c:f>
              <c:numCache>
                <c:formatCode>General</c:formatCode>
                <c:ptCount val="8"/>
                <c:pt idx="0">
                  <c:v>4.2000000000000114E-2</c:v>
                </c:pt>
                <c:pt idx="1">
                  <c:v>3.9000000000000194E-2</c:v>
                </c:pt>
                <c:pt idx="2">
                  <c:v>3.2000000000000216E-2</c:v>
                </c:pt>
                <c:pt idx="3">
                  <c:v>2.8000000000000011E-2</c:v>
                </c:pt>
                <c:pt idx="4">
                  <c:v>2.6000000000000172E-2</c:v>
                </c:pt>
                <c:pt idx="5">
                  <c:v>2.300000000000001E-2</c:v>
                </c:pt>
                <c:pt idx="6">
                  <c:v>2.2000000000000155E-2</c:v>
                </c:pt>
                <c:pt idx="7">
                  <c:v>2.300000000000001E-2</c:v>
                </c:pt>
              </c:numCache>
            </c:numRef>
          </c:val>
          <c:smooth val="0"/>
        </c:ser>
        <c:ser>
          <c:idx val="6"/>
          <c:order val="6"/>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Лист1!$J$5:$J$12</c:f>
              <c:numCache>
                <c:formatCode>General</c:formatCode>
                <c:ptCount val="8"/>
                <c:pt idx="0">
                  <c:v>4.2000000000000114E-2</c:v>
                </c:pt>
                <c:pt idx="1">
                  <c:v>3.9000000000000194E-2</c:v>
                </c:pt>
                <c:pt idx="2">
                  <c:v>3.2000000000000216E-2</c:v>
                </c:pt>
                <c:pt idx="3">
                  <c:v>2.7000000000000204E-2</c:v>
                </c:pt>
                <c:pt idx="4">
                  <c:v>2.4000000000000042E-2</c:v>
                </c:pt>
                <c:pt idx="5">
                  <c:v>2.1000000000000133E-2</c:v>
                </c:pt>
                <c:pt idx="6">
                  <c:v>2.0000000000000052E-2</c:v>
                </c:pt>
                <c:pt idx="7">
                  <c:v>2.2000000000000155E-2</c:v>
                </c:pt>
              </c:numCache>
            </c:numRef>
          </c:val>
          <c:smooth val="0"/>
        </c:ser>
        <c:dLbls>
          <c:showLegendKey val="0"/>
          <c:showVal val="0"/>
          <c:showCatName val="0"/>
          <c:showSerName val="0"/>
          <c:showPercent val="0"/>
          <c:showBubbleSize val="0"/>
        </c:dLbls>
        <c:smooth val="0"/>
        <c:axId val="272481120"/>
        <c:axId val="272487648"/>
      </c:lineChart>
      <c:catAx>
        <c:axId val="27248112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487648"/>
        <c:crosses val="autoZero"/>
        <c:auto val="1"/>
        <c:lblAlgn val="ctr"/>
        <c:lblOffset val="100"/>
        <c:noMultiLvlLbl val="0"/>
      </c:catAx>
      <c:valAx>
        <c:axId val="272487648"/>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48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34657951119166E-2"/>
          <c:y val="5.4982798032742121E-2"/>
          <c:w val="0.90346811501248647"/>
          <c:h val="0.84330696275600858"/>
        </c:manualLayout>
      </c:layout>
      <c:lineChart>
        <c:grouping val="standard"/>
        <c:varyColors val="0"/>
        <c:ser>
          <c:idx val="0"/>
          <c:order val="0"/>
          <c:spPr>
            <a:ln w="38100" cap="flat" cmpd="dbl" algn="ctr">
              <a:solidFill>
                <a:schemeClr val="accent1"/>
              </a:solidFill>
              <a:miter lim="800000"/>
            </a:ln>
            <a:effectLst/>
          </c:spPr>
          <c:marker>
            <c:symbol val="none"/>
          </c:marker>
          <c:cat>
            <c:numRef>
              <c:f>Лист1!$C$5:$C$9</c:f>
              <c:numCache>
                <c:formatCode>General</c:formatCode>
                <c:ptCount val="5"/>
                <c:pt idx="0">
                  <c:v>0</c:v>
                </c:pt>
                <c:pt idx="1">
                  <c:v>11</c:v>
                </c:pt>
                <c:pt idx="2">
                  <c:v>16.600000000000001</c:v>
                </c:pt>
                <c:pt idx="3">
                  <c:v>22.2</c:v>
                </c:pt>
                <c:pt idx="4">
                  <c:v>27.8</c:v>
                </c:pt>
              </c:numCache>
            </c:numRef>
          </c:cat>
          <c:val>
            <c:numRef>
              <c:f>Лист1!$D$5:$D$9</c:f>
              <c:numCache>
                <c:formatCode>General</c:formatCode>
                <c:ptCount val="5"/>
                <c:pt idx="1">
                  <c:v>1.5</c:v>
                </c:pt>
                <c:pt idx="2">
                  <c:v>2</c:v>
                </c:pt>
                <c:pt idx="3">
                  <c:v>2.6</c:v>
                </c:pt>
                <c:pt idx="4">
                  <c:v>3.5</c:v>
                </c:pt>
              </c:numCache>
            </c:numRef>
          </c:val>
          <c:smooth val="0"/>
        </c:ser>
        <c:ser>
          <c:idx val="1"/>
          <c:order val="1"/>
          <c:spPr>
            <a:ln w="38100" cap="flat" cmpd="dbl" algn="ctr">
              <a:solidFill>
                <a:schemeClr val="accent2"/>
              </a:solidFill>
              <a:miter lim="800000"/>
            </a:ln>
            <a:effectLst/>
          </c:spPr>
          <c:marker>
            <c:symbol val="none"/>
          </c:marker>
          <c:cat>
            <c:numRef>
              <c:f>Лист1!$C$5:$C$9</c:f>
              <c:numCache>
                <c:formatCode>General</c:formatCode>
                <c:ptCount val="5"/>
                <c:pt idx="0">
                  <c:v>0</c:v>
                </c:pt>
                <c:pt idx="1">
                  <c:v>11</c:v>
                </c:pt>
                <c:pt idx="2">
                  <c:v>16.600000000000001</c:v>
                </c:pt>
                <c:pt idx="3">
                  <c:v>22.2</c:v>
                </c:pt>
                <c:pt idx="4">
                  <c:v>27.8</c:v>
                </c:pt>
              </c:numCache>
            </c:numRef>
          </c:cat>
          <c:val>
            <c:numRef>
              <c:f>Лист1!$E$5:$E$9</c:f>
              <c:numCache>
                <c:formatCode>General</c:formatCode>
                <c:ptCount val="5"/>
                <c:pt idx="1">
                  <c:v>0.5</c:v>
                </c:pt>
                <c:pt idx="2">
                  <c:v>0.8</c:v>
                </c:pt>
                <c:pt idx="3">
                  <c:v>1.2</c:v>
                </c:pt>
                <c:pt idx="4">
                  <c:v>1.8</c:v>
                </c:pt>
              </c:numCache>
            </c:numRef>
          </c:val>
          <c:smooth val="0"/>
        </c:ser>
        <c:dLbls>
          <c:showLegendKey val="0"/>
          <c:showVal val="0"/>
          <c:showCatName val="0"/>
          <c:showSerName val="0"/>
          <c:showPercent val="0"/>
          <c:showBubbleSize val="0"/>
        </c:dLbls>
        <c:smooth val="0"/>
        <c:axId val="192102752"/>
        <c:axId val="192103840"/>
      </c:lineChart>
      <c:catAx>
        <c:axId val="19210275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03840"/>
        <c:crosses val="autoZero"/>
        <c:auto val="1"/>
        <c:lblAlgn val="ctr"/>
        <c:lblOffset val="100"/>
        <c:noMultiLvlLbl val="0"/>
      </c:catAx>
      <c:valAx>
        <c:axId val="192103840"/>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0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1521226840749E-2"/>
          <c:y val="5.4982744178254314E-2"/>
          <c:w val="0.90346811501248647"/>
          <c:h val="0.84330696275600858"/>
        </c:manualLayout>
      </c:layout>
      <c:lineChart>
        <c:grouping val="standard"/>
        <c:varyColors val="0"/>
        <c:ser>
          <c:idx val="0"/>
          <c:order val="0"/>
          <c:spPr>
            <a:ln w="38100" cap="flat" cmpd="dbl" algn="ctr">
              <a:solidFill>
                <a:schemeClr val="accent1"/>
              </a:solidFill>
              <a:miter lim="800000"/>
            </a:ln>
            <a:effectLst/>
          </c:spPr>
          <c:marker>
            <c:symbol val="none"/>
          </c:marker>
          <c:cat>
            <c:numRef>
              <c:f>Лист1!$C$5:$C$9</c:f>
              <c:numCache>
                <c:formatCode>General</c:formatCode>
                <c:ptCount val="5"/>
                <c:pt idx="0">
                  <c:v>0</c:v>
                </c:pt>
                <c:pt idx="1">
                  <c:v>11</c:v>
                </c:pt>
                <c:pt idx="2">
                  <c:v>16.600000000000001</c:v>
                </c:pt>
                <c:pt idx="3">
                  <c:v>22.2</c:v>
                </c:pt>
                <c:pt idx="4">
                  <c:v>27.8</c:v>
                </c:pt>
              </c:numCache>
            </c:numRef>
          </c:cat>
          <c:val>
            <c:numRef>
              <c:f>Лист1!$D$5:$D$9</c:f>
              <c:numCache>
                <c:formatCode>General</c:formatCode>
                <c:ptCount val="5"/>
                <c:pt idx="1">
                  <c:v>0.25</c:v>
                </c:pt>
                <c:pt idx="2">
                  <c:v>0.5</c:v>
                </c:pt>
                <c:pt idx="3">
                  <c:v>1</c:v>
                </c:pt>
                <c:pt idx="4">
                  <c:v>1.8</c:v>
                </c:pt>
              </c:numCache>
            </c:numRef>
          </c:val>
          <c:smooth val="0"/>
        </c:ser>
        <c:ser>
          <c:idx val="1"/>
          <c:order val="1"/>
          <c:spPr>
            <a:ln w="38100" cap="flat" cmpd="dbl" algn="ctr">
              <a:solidFill>
                <a:schemeClr val="accent2"/>
              </a:solidFill>
              <a:miter lim="800000"/>
            </a:ln>
            <a:effectLst/>
          </c:spPr>
          <c:marker>
            <c:symbol val="none"/>
          </c:marker>
          <c:cat>
            <c:numRef>
              <c:f>Лист1!$C$5:$C$9</c:f>
              <c:numCache>
                <c:formatCode>General</c:formatCode>
                <c:ptCount val="5"/>
                <c:pt idx="0">
                  <c:v>0</c:v>
                </c:pt>
                <c:pt idx="1">
                  <c:v>11</c:v>
                </c:pt>
                <c:pt idx="2">
                  <c:v>16.600000000000001</c:v>
                </c:pt>
                <c:pt idx="3">
                  <c:v>22.2</c:v>
                </c:pt>
                <c:pt idx="4">
                  <c:v>27.8</c:v>
                </c:pt>
              </c:numCache>
            </c:numRef>
          </c:cat>
          <c:val>
            <c:numRef>
              <c:f>Лист1!$E$5:$E$9</c:f>
              <c:numCache>
                <c:formatCode>General</c:formatCode>
                <c:ptCount val="5"/>
                <c:pt idx="1">
                  <c:v>0.15000000000000024</c:v>
                </c:pt>
                <c:pt idx="2">
                  <c:v>0.2</c:v>
                </c:pt>
                <c:pt idx="3">
                  <c:v>0.30000000000000032</c:v>
                </c:pt>
                <c:pt idx="4">
                  <c:v>0.5</c:v>
                </c:pt>
              </c:numCache>
            </c:numRef>
          </c:val>
          <c:smooth val="0"/>
        </c:ser>
        <c:dLbls>
          <c:showLegendKey val="0"/>
          <c:showVal val="0"/>
          <c:showCatName val="0"/>
          <c:showSerName val="0"/>
          <c:showPercent val="0"/>
          <c:showBubbleSize val="0"/>
        </c:dLbls>
        <c:smooth val="0"/>
        <c:axId val="192110912"/>
        <c:axId val="192104384"/>
      </c:lineChart>
      <c:catAx>
        <c:axId val="19211091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04384"/>
        <c:crosses val="autoZero"/>
        <c:auto val="1"/>
        <c:lblAlgn val="ctr"/>
        <c:lblOffset val="100"/>
        <c:noMultiLvlLbl val="0"/>
      </c:catAx>
      <c:valAx>
        <c:axId val="192104384"/>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1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299549386779255E-2"/>
          <c:y val="7.9563053071987952E-2"/>
          <c:w val="0.90346811501248647"/>
          <c:h val="0.81581556373963837"/>
        </c:manualLayout>
      </c:layout>
      <c:scatterChart>
        <c:scatterStyle val="smoothMarker"/>
        <c:varyColors val="0"/>
        <c:ser>
          <c:idx val="0"/>
          <c:order val="0"/>
          <c:spPr>
            <a:ln w="38100" cap="flat" cmpd="dbl" algn="ctr">
              <a:solidFill>
                <a:schemeClr val="accent1"/>
              </a:solidFill>
              <a:miter lim="800000"/>
            </a:ln>
            <a:effectLst/>
          </c:spPr>
          <c:marker>
            <c:symbol val="none"/>
          </c:marker>
          <c:xVal>
            <c:numRef>
              <c:f>Лист1!$C$5:$C$28</c:f>
              <c:numCache>
                <c:formatCode>General</c:formatCode>
                <c:ptCount val="24"/>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numCache>
            </c:numRef>
          </c:xVal>
          <c:yVal>
            <c:numRef>
              <c:f>Лист1!$D$5:$D$28</c:f>
              <c:numCache>
                <c:formatCode>General</c:formatCode>
                <c:ptCount val="24"/>
                <c:pt idx="15">
                  <c:v>8.5</c:v>
                </c:pt>
                <c:pt idx="16">
                  <c:v>7</c:v>
                </c:pt>
                <c:pt idx="17">
                  <c:v>6</c:v>
                </c:pt>
                <c:pt idx="18">
                  <c:v>5</c:v>
                </c:pt>
                <c:pt idx="19">
                  <c:v>4</c:v>
                </c:pt>
                <c:pt idx="20">
                  <c:v>3</c:v>
                </c:pt>
                <c:pt idx="21">
                  <c:v>2.5</c:v>
                </c:pt>
                <c:pt idx="22">
                  <c:v>2.2999999999999998</c:v>
                </c:pt>
              </c:numCache>
            </c:numRef>
          </c:yVal>
          <c:smooth val="1"/>
        </c:ser>
        <c:ser>
          <c:idx val="1"/>
          <c:order val="1"/>
          <c:spPr>
            <a:ln w="38100" cap="flat" cmpd="dbl" algn="ctr">
              <a:solidFill>
                <a:schemeClr val="accent2"/>
              </a:solidFill>
              <a:miter lim="800000"/>
            </a:ln>
            <a:effectLst/>
          </c:spPr>
          <c:marker>
            <c:symbol val="none"/>
          </c:marker>
          <c:xVal>
            <c:numRef>
              <c:f>Лист1!$C$5:$C$28</c:f>
              <c:numCache>
                <c:formatCode>General</c:formatCode>
                <c:ptCount val="24"/>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numCache>
            </c:numRef>
          </c:xVal>
          <c:yVal>
            <c:numRef>
              <c:f>Лист1!$E$5:$E$28</c:f>
              <c:numCache>
                <c:formatCode>General</c:formatCode>
                <c:ptCount val="24"/>
                <c:pt idx="14">
                  <c:v>8.5</c:v>
                </c:pt>
                <c:pt idx="15">
                  <c:v>7</c:v>
                </c:pt>
                <c:pt idx="16">
                  <c:v>6</c:v>
                </c:pt>
                <c:pt idx="17">
                  <c:v>5</c:v>
                </c:pt>
                <c:pt idx="18">
                  <c:v>4</c:v>
                </c:pt>
                <c:pt idx="19">
                  <c:v>3</c:v>
                </c:pt>
                <c:pt idx="20">
                  <c:v>2.2999999999999998</c:v>
                </c:pt>
                <c:pt idx="21">
                  <c:v>2</c:v>
                </c:pt>
                <c:pt idx="22">
                  <c:v>1.8</c:v>
                </c:pt>
              </c:numCache>
            </c:numRef>
          </c:yVal>
          <c:smooth val="1"/>
        </c:ser>
        <c:ser>
          <c:idx val="2"/>
          <c:order val="2"/>
          <c:marker>
            <c:symbol val="none"/>
          </c:marker>
          <c:xVal>
            <c:numRef>
              <c:f>Лист1!$C$5:$C$28</c:f>
              <c:numCache>
                <c:formatCode>General</c:formatCode>
                <c:ptCount val="24"/>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numCache>
            </c:numRef>
          </c:xVal>
          <c:yVal>
            <c:numRef>
              <c:f>Лист1!$F$5:$F$28</c:f>
              <c:numCache>
                <c:formatCode>General</c:formatCode>
                <c:ptCount val="24"/>
                <c:pt idx="4">
                  <c:v>1</c:v>
                </c:pt>
                <c:pt idx="5">
                  <c:v>1.5</c:v>
                </c:pt>
                <c:pt idx="6">
                  <c:v>2</c:v>
                </c:pt>
                <c:pt idx="7">
                  <c:v>2.5</c:v>
                </c:pt>
                <c:pt idx="8">
                  <c:v>3.5</c:v>
                </c:pt>
                <c:pt idx="9">
                  <c:v>4.5</c:v>
                </c:pt>
                <c:pt idx="10">
                  <c:v>5.5</c:v>
                </c:pt>
                <c:pt idx="11">
                  <c:v>6.5</c:v>
                </c:pt>
                <c:pt idx="12">
                  <c:v>7.5</c:v>
                </c:pt>
                <c:pt idx="13">
                  <c:v>8.5</c:v>
                </c:pt>
              </c:numCache>
            </c:numRef>
          </c:yVal>
          <c:smooth val="1"/>
        </c:ser>
        <c:ser>
          <c:idx val="3"/>
          <c:order val="3"/>
          <c:marker>
            <c:symbol val="none"/>
          </c:marker>
          <c:xVal>
            <c:numRef>
              <c:f>Лист1!$C$5:$C$28</c:f>
              <c:numCache>
                <c:formatCode>General</c:formatCode>
                <c:ptCount val="24"/>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numCache>
            </c:numRef>
          </c:xVal>
          <c:yVal>
            <c:numRef>
              <c:f>Лист1!$G$5:$G$28</c:f>
              <c:numCache>
                <c:formatCode>General</c:formatCode>
                <c:ptCount val="24"/>
                <c:pt idx="4">
                  <c:v>1</c:v>
                </c:pt>
                <c:pt idx="5">
                  <c:v>1.5</c:v>
                </c:pt>
                <c:pt idx="6">
                  <c:v>2</c:v>
                </c:pt>
                <c:pt idx="7">
                  <c:v>2.5</c:v>
                </c:pt>
                <c:pt idx="8">
                  <c:v>3.2</c:v>
                </c:pt>
                <c:pt idx="9">
                  <c:v>4</c:v>
                </c:pt>
                <c:pt idx="10">
                  <c:v>5</c:v>
                </c:pt>
                <c:pt idx="11">
                  <c:v>6</c:v>
                </c:pt>
                <c:pt idx="12">
                  <c:v>7</c:v>
                </c:pt>
                <c:pt idx="13">
                  <c:v>8</c:v>
                </c:pt>
              </c:numCache>
            </c:numRef>
          </c:yVal>
          <c:smooth val="1"/>
        </c:ser>
        <c:ser>
          <c:idx val="4"/>
          <c:order val="4"/>
          <c:marker>
            <c:symbol val="none"/>
          </c:marker>
          <c:xVal>
            <c:numRef>
              <c:f>Лист1!$C$5:$C$28</c:f>
              <c:numCache>
                <c:formatCode>General</c:formatCode>
                <c:ptCount val="24"/>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numCache>
            </c:numRef>
          </c:xVal>
          <c:yVal>
            <c:numRef>
              <c:f>Лист1!$H$5:$H$28</c:f>
              <c:numCache>
                <c:formatCode>General</c:formatCode>
                <c:ptCount val="24"/>
                <c:pt idx="4">
                  <c:v>1</c:v>
                </c:pt>
                <c:pt idx="5">
                  <c:v>1.5</c:v>
                </c:pt>
                <c:pt idx="6">
                  <c:v>1.8</c:v>
                </c:pt>
                <c:pt idx="7">
                  <c:v>2.2000000000000002</c:v>
                </c:pt>
                <c:pt idx="8">
                  <c:v>2.8</c:v>
                </c:pt>
                <c:pt idx="9">
                  <c:v>3.6</c:v>
                </c:pt>
                <c:pt idx="10">
                  <c:v>4.5</c:v>
                </c:pt>
                <c:pt idx="11">
                  <c:v>5.5</c:v>
                </c:pt>
                <c:pt idx="12">
                  <c:v>6.5</c:v>
                </c:pt>
                <c:pt idx="13">
                  <c:v>7.5</c:v>
                </c:pt>
                <c:pt idx="14">
                  <c:v>7.5</c:v>
                </c:pt>
                <c:pt idx="15">
                  <c:v>6.5</c:v>
                </c:pt>
                <c:pt idx="16">
                  <c:v>5.5</c:v>
                </c:pt>
                <c:pt idx="17">
                  <c:v>4.5</c:v>
                </c:pt>
                <c:pt idx="18">
                  <c:v>3.4</c:v>
                </c:pt>
                <c:pt idx="19">
                  <c:v>2.5</c:v>
                </c:pt>
                <c:pt idx="20">
                  <c:v>1.8</c:v>
                </c:pt>
                <c:pt idx="21">
                  <c:v>1.5</c:v>
                </c:pt>
                <c:pt idx="22">
                  <c:v>1.3</c:v>
                </c:pt>
              </c:numCache>
            </c:numRef>
          </c:yVal>
          <c:smooth val="1"/>
        </c:ser>
        <c:ser>
          <c:idx val="5"/>
          <c:order val="5"/>
          <c:marker>
            <c:symbol val="none"/>
          </c:marker>
          <c:xVal>
            <c:numRef>
              <c:f>Лист1!$C$5:$C$28</c:f>
              <c:numCache>
                <c:formatCode>General</c:formatCode>
                <c:ptCount val="24"/>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numCache>
            </c:numRef>
          </c:xVal>
          <c:yVal>
            <c:numRef>
              <c:f>Лист1!$I$5:$I$28</c:f>
              <c:numCache>
                <c:formatCode>General</c:formatCode>
                <c:ptCount val="24"/>
                <c:pt idx="4">
                  <c:v>1</c:v>
                </c:pt>
                <c:pt idx="5">
                  <c:v>1.4</c:v>
                </c:pt>
                <c:pt idx="6">
                  <c:v>1.8</c:v>
                </c:pt>
                <c:pt idx="7">
                  <c:v>2.2000000000000002</c:v>
                </c:pt>
                <c:pt idx="8">
                  <c:v>2.5</c:v>
                </c:pt>
                <c:pt idx="9">
                  <c:v>3.2</c:v>
                </c:pt>
                <c:pt idx="10">
                  <c:v>4</c:v>
                </c:pt>
                <c:pt idx="11">
                  <c:v>4.8</c:v>
                </c:pt>
                <c:pt idx="12">
                  <c:v>5.5</c:v>
                </c:pt>
                <c:pt idx="13">
                  <c:v>6</c:v>
                </c:pt>
                <c:pt idx="14">
                  <c:v>5.8</c:v>
                </c:pt>
                <c:pt idx="15">
                  <c:v>4.8</c:v>
                </c:pt>
                <c:pt idx="16">
                  <c:v>4</c:v>
                </c:pt>
                <c:pt idx="17">
                  <c:v>3</c:v>
                </c:pt>
                <c:pt idx="18">
                  <c:v>2</c:v>
                </c:pt>
                <c:pt idx="19">
                  <c:v>1.5</c:v>
                </c:pt>
                <c:pt idx="20">
                  <c:v>1.2</c:v>
                </c:pt>
                <c:pt idx="21">
                  <c:v>1</c:v>
                </c:pt>
                <c:pt idx="22">
                  <c:v>0.8</c:v>
                </c:pt>
              </c:numCache>
            </c:numRef>
          </c:yVal>
          <c:smooth val="1"/>
        </c:ser>
        <c:ser>
          <c:idx val="6"/>
          <c:order val="6"/>
          <c:marker>
            <c:symbol val="none"/>
          </c:marker>
          <c:xVal>
            <c:numRef>
              <c:f>Лист1!$C$5:$C$28</c:f>
              <c:numCache>
                <c:formatCode>General</c:formatCode>
                <c:ptCount val="24"/>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numCache>
            </c:numRef>
          </c:xVal>
          <c:yVal>
            <c:numRef>
              <c:f>Лист1!$J$5:$J$28</c:f>
              <c:numCache>
                <c:formatCode>General</c:formatCode>
                <c:ptCount val="24"/>
                <c:pt idx="4">
                  <c:v>1</c:v>
                </c:pt>
                <c:pt idx="5">
                  <c:v>1.5</c:v>
                </c:pt>
                <c:pt idx="6">
                  <c:v>2</c:v>
                </c:pt>
                <c:pt idx="7">
                  <c:v>2.5</c:v>
                </c:pt>
                <c:pt idx="8">
                  <c:v>2.8</c:v>
                </c:pt>
                <c:pt idx="9">
                  <c:v>3.1</c:v>
                </c:pt>
                <c:pt idx="10">
                  <c:v>3.5</c:v>
                </c:pt>
                <c:pt idx="11">
                  <c:v>4</c:v>
                </c:pt>
                <c:pt idx="12">
                  <c:v>4.5</c:v>
                </c:pt>
                <c:pt idx="13">
                  <c:v>5</c:v>
                </c:pt>
                <c:pt idx="14">
                  <c:v>4.8</c:v>
                </c:pt>
                <c:pt idx="15">
                  <c:v>4</c:v>
                </c:pt>
                <c:pt idx="16">
                  <c:v>3</c:v>
                </c:pt>
                <c:pt idx="17">
                  <c:v>2.2000000000000002</c:v>
                </c:pt>
                <c:pt idx="18">
                  <c:v>1.5</c:v>
                </c:pt>
                <c:pt idx="19">
                  <c:v>1</c:v>
                </c:pt>
                <c:pt idx="20">
                  <c:v>0.70000000000000062</c:v>
                </c:pt>
                <c:pt idx="21">
                  <c:v>0.5</c:v>
                </c:pt>
                <c:pt idx="22">
                  <c:v>0.4</c:v>
                </c:pt>
              </c:numCache>
            </c:numRef>
          </c:yVal>
          <c:smooth val="1"/>
        </c:ser>
        <c:ser>
          <c:idx val="7"/>
          <c:order val="7"/>
          <c:marker>
            <c:symbol val="none"/>
          </c:marker>
          <c:xVal>
            <c:numRef>
              <c:f>Лист1!$C$5:$C$28</c:f>
              <c:numCache>
                <c:formatCode>General</c:formatCode>
                <c:ptCount val="24"/>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numCache>
            </c:numRef>
          </c:xVal>
          <c:yVal>
            <c:numRef>
              <c:f>Лист1!$K$5:$K$28</c:f>
              <c:numCache>
                <c:formatCode>General</c:formatCode>
                <c:ptCount val="24"/>
                <c:pt idx="4">
                  <c:v>1.8</c:v>
                </c:pt>
                <c:pt idx="5">
                  <c:v>2</c:v>
                </c:pt>
                <c:pt idx="6">
                  <c:v>2.8</c:v>
                </c:pt>
                <c:pt idx="7">
                  <c:v>3.8</c:v>
                </c:pt>
                <c:pt idx="8">
                  <c:v>4.8</c:v>
                </c:pt>
                <c:pt idx="9">
                  <c:v>4</c:v>
                </c:pt>
                <c:pt idx="10">
                  <c:v>3.3</c:v>
                </c:pt>
                <c:pt idx="11">
                  <c:v>2.8</c:v>
                </c:pt>
                <c:pt idx="12">
                  <c:v>2.2999999999999998</c:v>
                </c:pt>
                <c:pt idx="13">
                  <c:v>2</c:v>
                </c:pt>
                <c:pt idx="14">
                  <c:v>1.8</c:v>
                </c:pt>
                <c:pt idx="15">
                  <c:v>1.5</c:v>
                </c:pt>
                <c:pt idx="16">
                  <c:v>1.2</c:v>
                </c:pt>
                <c:pt idx="17">
                  <c:v>1</c:v>
                </c:pt>
                <c:pt idx="18">
                  <c:v>0.8</c:v>
                </c:pt>
                <c:pt idx="19">
                  <c:v>0.5</c:v>
                </c:pt>
                <c:pt idx="20">
                  <c:v>0.30000000000000032</c:v>
                </c:pt>
                <c:pt idx="21">
                  <c:v>0.2</c:v>
                </c:pt>
                <c:pt idx="22">
                  <c:v>0.1</c:v>
                </c:pt>
              </c:numCache>
            </c:numRef>
          </c:yVal>
          <c:smooth val="1"/>
        </c:ser>
        <c:dLbls>
          <c:showLegendKey val="0"/>
          <c:showVal val="0"/>
          <c:showCatName val="0"/>
          <c:showSerName val="0"/>
          <c:showPercent val="0"/>
          <c:showBubbleSize val="0"/>
        </c:dLbls>
        <c:axId val="192111456"/>
        <c:axId val="192112000"/>
      </c:scatterChart>
      <c:valAx>
        <c:axId val="192111456"/>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12000"/>
        <c:crosses val="autoZero"/>
        <c:crossBetween val="midCat"/>
      </c:valAx>
      <c:valAx>
        <c:axId val="192112000"/>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114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34657951119125E-2"/>
          <c:y val="6.872849754092733E-2"/>
          <c:w val="0.90346811501248647"/>
          <c:h val="0.84330696275600858"/>
        </c:manualLayout>
      </c:layout>
      <c:scatterChart>
        <c:scatterStyle val="smoothMarker"/>
        <c:varyColors val="0"/>
        <c:ser>
          <c:idx val="0"/>
          <c:order val="0"/>
          <c:spPr>
            <a:ln w="38100" cap="flat" cmpd="dbl" algn="ctr">
              <a:solidFill>
                <a:schemeClr val="accent1"/>
              </a:solidFill>
              <a:miter lim="800000"/>
            </a:ln>
            <a:effectLst/>
          </c:spPr>
          <c:marker>
            <c:symbol val="none"/>
          </c:marker>
          <c:xVal>
            <c:numRef>
              <c:f>Лист1!$C$5:$C$9</c:f>
              <c:numCache>
                <c:formatCode>General</c:formatCode>
                <c:ptCount val="5"/>
                <c:pt idx="0">
                  <c:v>0</c:v>
                </c:pt>
                <c:pt idx="1">
                  <c:v>0.5</c:v>
                </c:pt>
                <c:pt idx="2">
                  <c:v>1</c:v>
                </c:pt>
                <c:pt idx="3">
                  <c:v>1.5</c:v>
                </c:pt>
                <c:pt idx="4">
                  <c:v>2</c:v>
                </c:pt>
              </c:numCache>
            </c:numRef>
          </c:xVal>
          <c:yVal>
            <c:numRef>
              <c:f>Лист1!$D$5:$D$9</c:f>
              <c:numCache>
                <c:formatCode>General</c:formatCode>
                <c:ptCount val="5"/>
                <c:pt idx="1">
                  <c:v>1.8</c:v>
                </c:pt>
                <c:pt idx="2">
                  <c:v>2.2999999999999998</c:v>
                </c:pt>
                <c:pt idx="3">
                  <c:v>6.8</c:v>
                </c:pt>
                <c:pt idx="4">
                  <c:v>2.4</c:v>
                </c:pt>
              </c:numCache>
            </c:numRef>
          </c:yVal>
          <c:smooth val="1"/>
        </c:ser>
        <c:ser>
          <c:idx val="1"/>
          <c:order val="1"/>
          <c:spPr>
            <a:ln w="38100" cap="flat" cmpd="dbl" algn="ctr">
              <a:solidFill>
                <a:schemeClr val="accent2"/>
              </a:solidFill>
              <a:miter lim="800000"/>
            </a:ln>
            <a:effectLst/>
          </c:spPr>
          <c:marker>
            <c:symbol val="none"/>
          </c:marker>
          <c:xVal>
            <c:numRef>
              <c:f>Лист1!$C$5:$C$9</c:f>
              <c:numCache>
                <c:formatCode>General</c:formatCode>
                <c:ptCount val="5"/>
                <c:pt idx="0">
                  <c:v>0</c:v>
                </c:pt>
                <c:pt idx="1">
                  <c:v>0.5</c:v>
                </c:pt>
                <c:pt idx="2">
                  <c:v>1</c:v>
                </c:pt>
                <c:pt idx="3">
                  <c:v>1.5</c:v>
                </c:pt>
                <c:pt idx="4">
                  <c:v>2</c:v>
                </c:pt>
              </c:numCache>
            </c:numRef>
          </c:xVal>
          <c:yVal>
            <c:numRef>
              <c:f>Лист1!$E$5:$E$9</c:f>
              <c:numCache>
                <c:formatCode>General</c:formatCode>
                <c:ptCount val="5"/>
                <c:pt idx="1">
                  <c:v>1.8</c:v>
                </c:pt>
                <c:pt idx="2">
                  <c:v>2.2000000000000002</c:v>
                </c:pt>
                <c:pt idx="3">
                  <c:v>5.5</c:v>
                </c:pt>
                <c:pt idx="4">
                  <c:v>2.2000000000000002</c:v>
                </c:pt>
              </c:numCache>
            </c:numRef>
          </c:yVal>
          <c:smooth val="1"/>
        </c:ser>
        <c:ser>
          <c:idx val="2"/>
          <c:order val="2"/>
          <c:marker>
            <c:symbol val="none"/>
          </c:marker>
          <c:xVal>
            <c:numRef>
              <c:f>Лист1!$C$5:$C$9</c:f>
              <c:numCache>
                <c:formatCode>General</c:formatCode>
                <c:ptCount val="5"/>
                <c:pt idx="0">
                  <c:v>0</c:v>
                </c:pt>
                <c:pt idx="1">
                  <c:v>0.5</c:v>
                </c:pt>
                <c:pt idx="2">
                  <c:v>1</c:v>
                </c:pt>
                <c:pt idx="3">
                  <c:v>1.5</c:v>
                </c:pt>
                <c:pt idx="4">
                  <c:v>2</c:v>
                </c:pt>
              </c:numCache>
            </c:numRef>
          </c:xVal>
          <c:yVal>
            <c:numRef>
              <c:f>Лист1!$F$5:$F$9</c:f>
              <c:numCache>
                <c:formatCode>General</c:formatCode>
                <c:ptCount val="5"/>
                <c:pt idx="1">
                  <c:v>1.8</c:v>
                </c:pt>
                <c:pt idx="2">
                  <c:v>2.1</c:v>
                </c:pt>
                <c:pt idx="3">
                  <c:v>4.8</c:v>
                </c:pt>
                <c:pt idx="4">
                  <c:v>2.1</c:v>
                </c:pt>
              </c:numCache>
            </c:numRef>
          </c:yVal>
          <c:smooth val="1"/>
        </c:ser>
        <c:dLbls>
          <c:showLegendKey val="0"/>
          <c:showVal val="0"/>
          <c:showCatName val="0"/>
          <c:showSerName val="0"/>
          <c:showPercent val="0"/>
          <c:showBubbleSize val="0"/>
        </c:dLbls>
        <c:axId val="192106016"/>
        <c:axId val="67165312"/>
      </c:scatterChart>
      <c:valAx>
        <c:axId val="192106016"/>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165312"/>
        <c:crosses val="autoZero"/>
        <c:crossBetween val="midCat"/>
      </c:valAx>
      <c:valAx>
        <c:axId val="67165312"/>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106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624418368443383E-2"/>
          <c:y val="8.0622086418302208E-2"/>
          <c:w val="0.85422458831599635"/>
          <c:h val="0.64025698280252286"/>
        </c:manualLayout>
      </c:layout>
      <c:scatterChart>
        <c:scatterStyle val="smoothMarker"/>
        <c:varyColors val="0"/>
        <c:ser>
          <c:idx val="0"/>
          <c:order val="0"/>
          <c:marker>
            <c:symbol val="none"/>
          </c:marker>
          <c:xVal>
            <c:numRef>
              <c:f>Лист1!$C$6:$C$10</c:f>
              <c:numCache>
                <c:formatCode>General</c:formatCode>
                <c:ptCount val="5"/>
                <c:pt idx="0">
                  <c:v>2</c:v>
                </c:pt>
                <c:pt idx="1">
                  <c:v>5</c:v>
                </c:pt>
                <c:pt idx="2">
                  <c:v>10</c:v>
                </c:pt>
                <c:pt idx="3">
                  <c:v>20</c:v>
                </c:pt>
                <c:pt idx="4">
                  <c:v>30</c:v>
                </c:pt>
              </c:numCache>
            </c:numRef>
          </c:xVal>
          <c:yVal>
            <c:numRef>
              <c:f>Лист1!$D$6:$D$10</c:f>
              <c:numCache>
                <c:formatCode>General</c:formatCode>
                <c:ptCount val="5"/>
                <c:pt idx="0">
                  <c:v>0</c:v>
                </c:pt>
                <c:pt idx="1">
                  <c:v>12</c:v>
                </c:pt>
                <c:pt idx="2">
                  <c:v>16</c:v>
                </c:pt>
                <c:pt idx="3">
                  <c:v>18</c:v>
                </c:pt>
                <c:pt idx="4">
                  <c:v>17</c:v>
                </c:pt>
              </c:numCache>
            </c:numRef>
          </c:yVal>
          <c:smooth val="1"/>
        </c:ser>
        <c:ser>
          <c:idx val="1"/>
          <c:order val="1"/>
          <c:marker>
            <c:symbol val="none"/>
          </c:marker>
          <c:xVal>
            <c:numRef>
              <c:f>Лист1!$C$6:$C$10</c:f>
              <c:numCache>
                <c:formatCode>General</c:formatCode>
                <c:ptCount val="5"/>
                <c:pt idx="0">
                  <c:v>2</c:v>
                </c:pt>
                <c:pt idx="1">
                  <c:v>5</c:v>
                </c:pt>
                <c:pt idx="2">
                  <c:v>10</c:v>
                </c:pt>
                <c:pt idx="3">
                  <c:v>20</c:v>
                </c:pt>
                <c:pt idx="4">
                  <c:v>30</c:v>
                </c:pt>
              </c:numCache>
            </c:numRef>
          </c:xVal>
          <c:yVal>
            <c:numRef>
              <c:f>Лист1!$E$6:$E$10</c:f>
              <c:numCache>
                <c:formatCode>General</c:formatCode>
                <c:ptCount val="5"/>
                <c:pt idx="0">
                  <c:v>0</c:v>
                </c:pt>
                <c:pt idx="1">
                  <c:v>12</c:v>
                </c:pt>
                <c:pt idx="2">
                  <c:v>15.5</c:v>
                </c:pt>
                <c:pt idx="3">
                  <c:v>17.5</c:v>
                </c:pt>
                <c:pt idx="4">
                  <c:v>16</c:v>
                </c:pt>
              </c:numCache>
            </c:numRef>
          </c:yVal>
          <c:smooth val="1"/>
        </c:ser>
        <c:dLbls>
          <c:showLegendKey val="0"/>
          <c:showVal val="0"/>
          <c:showCatName val="0"/>
          <c:showSerName val="0"/>
          <c:showPercent val="0"/>
          <c:showBubbleSize val="0"/>
        </c:dLbls>
        <c:axId val="67171840"/>
        <c:axId val="2127813600"/>
      </c:scatterChart>
      <c:valAx>
        <c:axId val="67171840"/>
        <c:scaling>
          <c:orientation val="minMax"/>
        </c:scaling>
        <c:delete val="0"/>
        <c:axPos val="b"/>
        <c:numFmt formatCode="General" sourceLinked="1"/>
        <c:majorTickMark val="out"/>
        <c:minorTickMark val="none"/>
        <c:tickLblPos val="nextTo"/>
        <c:crossAx val="2127813600"/>
        <c:crosses val="autoZero"/>
        <c:crossBetween val="midCat"/>
      </c:valAx>
      <c:valAx>
        <c:axId val="2127813600"/>
        <c:scaling>
          <c:orientation val="minMax"/>
        </c:scaling>
        <c:delete val="0"/>
        <c:axPos val="l"/>
        <c:majorGridlines/>
        <c:numFmt formatCode="General" sourceLinked="1"/>
        <c:majorTickMark val="out"/>
        <c:minorTickMark val="none"/>
        <c:tickLblPos val="nextTo"/>
        <c:crossAx val="67171840"/>
        <c:crosses val="autoZero"/>
        <c:crossBetween val="midCat"/>
      </c:valAx>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Лист1!$C$42:$C$46</c:f>
              <c:numCache>
                <c:formatCode>General</c:formatCode>
                <c:ptCount val="5"/>
                <c:pt idx="0">
                  <c:v>1</c:v>
                </c:pt>
                <c:pt idx="1">
                  <c:v>5</c:v>
                </c:pt>
                <c:pt idx="2">
                  <c:v>10</c:v>
                </c:pt>
                <c:pt idx="3">
                  <c:v>20</c:v>
                </c:pt>
                <c:pt idx="4">
                  <c:v>30</c:v>
                </c:pt>
              </c:numCache>
            </c:numRef>
          </c:xVal>
          <c:yVal>
            <c:numRef>
              <c:f>Лист1!$D$42:$D$46</c:f>
              <c:numCache>
                <c:formatCode>General</c:formatCode>
                <c:ptCount val="5"/>
                <c:pt idx="0">
                  <c:v>0</c:v>
                </c:pt>
                <c:pt idx="1">
                  <c:v>12</c:v>
                </c:pt>
                <c:pt idx="2">
                  <c:v>21</c:v>
                </c:pt>
                <c:pt idx="3">
                  <c:v>25</c:v>
                </c:pt>
                <c:pt idx="4">
                  <c:v>26</c:v>
                </c:pt>
              </c:numCache>
            </c:numRef>
          </c:yVal>
          <c:smooth val="1"/>
        </c:ser>
        <c:ser>
          <c:idx val="1"/>
          <c:order val="1"/>
          <c:marker>
            <c:symbol val="none"/>
          </c:marker>
          <c:xVal>
            <c:numRef>
              <c:f>Лист1!$C$42:$C$46</c:f>
              <c:numCache>
                <c:formatCode>General</c:formatCode>
                <c:ptCount val="5"/>
                <c:pt idx="0">
                  <c:v>1</c:v>
                </c:pt>
                <c:pt idx="1">
                  <c:v>5</c:v>
                </c:pt>
                <c:pt idx="2">
                  <c:v>10</c:v>
                </c:pt>
                <c:pt idx="3">
                  <c:v>20</c:v>
                </c:pt>
                <c:pt idx="4">
                  <c:v>30</c:v>
                </c:pt>
              </c:numCache>
            </c:numRef>
          </c:xVal>
          <c:yVal>
            <c:numRef>
              <c:f>Лист1!$E$42:$E$46</c:f>
              <c:numCache>
                <c:formatCode>General</c:formatCode>
                <c:ptCount val="5"/>
                <c:pt idx="0">
                  <c:v>0</c:v>
                </c:pt>
                <c:pt idx="1">
                  <c:v>12</c:v>
                </c:pt>
                <c:pt idx="2">
                  <c:v>21</c:v>
                </c:pt>
                <c:pt idx="3">
                  <c:v>28</c:v>
                </c:pt>
                <c:pt idx="4">
                  <c:v>29</c:v>
                </c:pt>
              </c:numCache>
            </c:numRef>
          </c:yVal>
          <c:smooth val="1"/>
        </c:ser>
        <c:dLbls>
          <c:showLegendKey val="0"/>
          <c:showVal val="0"/>
          <c:showCatName val="0"/>
          <c:showSerName val="0"/>
          <c:showPercent val="0"/>
          <c:showBubbleSize val="0"/>
        </c:dLbls>
        <c:axId val="277275552"/>
        <c:axId val="277276096"/>
      </c:scatterChart>
      <c:valAx>
        <c:axId val="277275552"/>
        <c:scaling>
          <c:orientation val="minMax"/>
        </c:scaling>
        <c:delete val="0"/>
        <c:axPos val="b"/>
        <c:numFmt formatCode="General" sourceLinked="1"/>
        <c:majorTickMark val="out"/>
        <c:minorTickMark val="none"/>
        <c:tickLblPos val="nextTo"/>
        <c:crossAx val="277276096"/>
        <c:crosses val="autoZero"/>
        <c:crossBetween val="midCat"/>
      </c:valAx>
      <c:valAx>
        <c:axId val="277276096"/>
        <c:scaling>
          <c:orientation val="minMax"/>
        </c:scaling>
        <c:delete val="0"/>
        <c:axPos val="l"/>
        <c:majorGridlines/>
        <c:numFmt formatCode="General" sourceLinked="1"/>
        <c:majorTickMark val="out"/>
        <c:minorTickMark val="none"/>
        <c:tickLblPos val="nextTo"/>
        <c:crossAx val="277275552"/>
        <c:crosses val="autoZero"/>
        <c:crossBetween val="midCat"/>
      </c:valAx>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Лист1!$C$16:$C$20</c:f>
              <c:numCache>
                <c:formatCode>General</c:formatCode>
                <c:ptCount val="5"/>
                <c:pt idx="0">
                  <c:v>2</c:v>
                </c:pt>
                <c:pt idx="1">
                  <c:v>5</c:v>
                </c:pt>
                <c:pt idx="2">
                  <c:v>10</c:v>
                </c:pt>
                <c:pt idx="3">
                  <c:v>20</c:v>
                </c:pt>
                <c:pt idx="4">
                  <c:v>30</c:v>
                </c:pt>
              </c:numCache>
            </c:numRef>
          </c:xVal>
          <c:yVal>
            <c:numRef>
              <c:f>Лист1!$D$16:$D$20</c:f>
              <c:numCache>
                <c:formatCode>General</c:formatCode>
                <c:ptCount val="5"/>
                <c:pt idx="0">
                  <c:v>0</c:v>
                </c:pt>
                <c:pt idx="1">
                  <c:v>1</c:v>
                </c:pt>
                <c:pt idx="2">
                  <c:v>2</c:v>
                </c:pt>
                <c:pt idx="3">
                  <c:v>3.1</c:v>
                </c:pt>
                <c:pt idx="4">
                  <c:v>3.3</c:v>
                </c:pt>
              </c:numCache>
            </c:numRef>
          </c:yVal>
          <c:smooth val="1"/>
        </c:ser>
        <c:ser>
          <c:idx val="1"/>
          <c:order val="1"/>
          <c:marker>
            <c:symbol val="none"/>
          </c:marker>
          <c:xVal>
            <c:numRef>
              <c:f>Лист1!$C$16:$C$20</c:f>
              <c:numCache>
                <c:formatCode>General</c:formatCode>
                <c:ptCount val="5"/>
                <c:pt idx="0">
                  <c:v>2</c:v>
                </c:pt>
                <c:pt idx="1">
                  <c:v>5</c:v>
                </c:pt>
                <c:pt idx="2">
                  <c:v>10</c:v>
                </c:pt>
                <c:pt idx="3">
                  <c:v>20</c:v>
                </c:pt>
                <c:pt idx="4">
                  <c:v>30</c:v>
                </c:pt>
              </c:numCache>
            </c:numRef>
          </c:xVal>
          <c:yVal>
            <c:numRef>
              <c:f>Лист1!$E$16:$E$20</c:f>
              <c:numCache>
                <c:formatCode>General</c:formatCode>
                <c:ptCount val="5"/>
                <c:pt idx="0">
                  <c:v>0</c:v>
                </c:pt>
                <c:pt idx="1">
                  <c:v>1</c:v>
                </c:pt>
                <c:pt idx="2">
                  <c:v>2.2999999999999998</c:v>
                </c:pt>
                <c:pt idx="3">
                  <c:v>3.3</c:v>
                </c:pt>
                <c:pt idx="4">
                  <c:v>3.2</c:v>
                </c:pt>
              </c:numCache>
            </c:numRef>
          </c:yVal>
          <c:smooth val="1"/>
        </c:ser>
        <c:dLbls>
          <c:showLegendKey val="0"/>
          <c:showVal val="0"/>
          <c:showCatName val="0"/>
          <c:showSerName val="0"/>
          <c:showPercent val="0"/>
          <c:showBubbleSize val="0"/>
        </c:dLbls>
        <c:axId val="277278816"/>
        <c:axId val="277275008"/>
      </c:scatterChart>
      <c:valAx>
        <c:axId val="277278816"/>
        <c:scaling>
          <c:orientation val="minMax"/>
        </c:scaling>
        <c:delete val="0"/>
        <c:axPos val="b"/>
        <c:numFmt formatCode="General" sourceLinked="1"/>
        <c:majorTickMark val="out"/>
        <c:minorTickMark val="none"/>
        <c:tickLblPos val="nextTo"/>
        <c:crossAx val="277275008"/>
        <c:crosses val="autoZero"/>
        <c:crossBetween val="midCat"/>
      </c:valAx>
      <c:valAx>
        <c:axId val="277275008"/>
        <c:scaling>
          <c:orientation val="minMax"/>
        </c:scaling>
        <c:delete val="0"/>
        <c:axPos val="l"/>
        <c:majorGridlines/>
        <c:numFmt formatCode="General" sourceLinked="1"/>
        <c:majorTickMark val="out"/>
        <c:minorTickMark val="none"/>
        <c:tickLblPos val="nextTo"/>
        <c:crossAx val="277278816"/>
        <c:crosses val="autoZero"/>
        <c:crossBetween val="midCat"/>
      </c:valAx>
    </c:plotArea>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Лист1!$C$50:$C$54</c:f>
              <c:numCache>
                <c:formatCode>General</c:formatCode>
                <c:ptCount val="5"/>
                <c:pt idx="0">
                  <c:v>1</c:v>
                </c:pt>
                <c:pt idx="1">
                  <c:v>5</c:v>
                </c:pt>
                <c:pt idx="2">
                  <c:v>10</c:v>
                </c:pt>
                <c:pt idx="3">
                  <c:v>20</c:v>
                </c:pt>
                <c:pt idx="4">
                  <c:v>30</c:v>
                </c:pt>
              </c:numCache>
            </c:numRef>
          </c:xVal>
          <c:yVal>
            <c:numRef>
              <c:f>Лист1!$D$50:$D$54</c:f>
              <c:numCache>
                <c:formatCode>General</c:formatCode>
                <c:ptCount val="5"/>
                <c:pt idx="0">
                  <c:v>0</c:v>
                </c:pt>
                <c:pt idx="1">
                  <c:v>3</c:v>
                </c:pt>
                <c:pt idx="2">
                  <c:v>4</c:v>
                </c:pt>
                <c:pt idx="3">
                  <c:v>6</c:v>
                </c:pt>
                <c:pt idx="4">
                  <c:v>6.8</c:v>
                </c:pt>
              </c:numCache>
            </c:numRef>
          </c:yVal>
          <c:smooth val="1"/>
        </c:ser>
        <c:ser>
          <c:idx val="1"/>
          <c:order val="1"/>
          <c:marker>
            <c:symbol val="none"/>
          </c:marker>
          <c:xVal>
            <c:numRef>
              <c:f>Лист1!$C$50:$C$54</c:f>
              <c:numCache>
                <c:formatCode>General</c:formatCode>
                <c:ptCount val="5"/>
                <c:pt idx="0">
                  <c:v>1</c:v>
                </c:pt>
                <c:pt idx="1">
                  <c:v>5</c:v>
                </c:pt>
                <c:pt idx="2">
                  <c:v>10</c:v>
                </c:pt>
                <c:pt idx="3">
                  <c:v>20</c:v>
                </c:pt>
                <c:pt idx="4">
                  <c:v>30</c:v>
                </c:pt>
              </c:numCache>
            </c:numRef>
          </c:xVal>
          <c:yVal>
            <c:numRef>
              <c:f>Лист1!$E$50:$E$54</c:f>
              <c:numCache>
                <c:formatCode>General</c:formatCode>
                <c:ptCount val="5"/>
                <c:pt idx="0">
                  <c:v>0</c:v>
                </c:pt>
                <c:pt idx="1">
                  <c:v>3</c:v>
                </c:pt>
                <c:pt idx="2">
                  <c:v>5</c:v>
                </c:pt>
                <c:pt idx="3">
                  <c:v>7</c:v>
                </c:pt>
                <c:pt idx="4">
                  <c:v>8</c:v>
                </c:pt>
              </c:numCache>
            </c:numRef>
          </c:yVal>
          <c:smooth val="1"/>
        </c:ser>
        <c:dLbls>
          <c:showLegendKey val="0"/>
          <c:showVal val="0"/>
          <c:showCatName val="0"/>
          <c:showSerName val="0"/>
          <c:showPercent val="0"/>
          <c:showBubbleSize val="0"/>
        </c:dLbls>
        <c:axId val="277276640"/>
        <c:axId val="277277184"/>
      </c:scatterChart>
      <c:valAx>
        <c:axId val="277276640"/>
        <c:scaling>
          <c:orientation val="minMax"/>
        </c:scaling>
        <c:delete val="0"/>
        <c:axPos val="b"/>
        <c:numFmt formatCode="General" sourceLinked="1"/>
        <c:majorTickMark val="out"/>
        <c:minorTickMark val="none"/>
        <c:tickLblPos val="nextTo"/>
        <c:crossAx val="277277184"/>
        <c:crosses val="autoZero"/>
        <c:crossBetween val="midCat"/>
      </c:valAx>
      <c:valAx>
        <c:axId val="277277184"/>
        <c:scaling>
          <c:orientation val="minMax"/>
        </c:scaling>
        <c:delete val="0"/>
        <c:axPos val="l"/>
        <c:majorGridlines/>
        <c:numFmt formatCode="General" sourceLinked="1"/>
        <c:majorTickMark val="out"/>
        <c:minorTickMark val="none"/>
        <c:tickLblPos val="nextTo"/>
        <c:crossAx val="277276640"/>
        <c:crosses val="autoZero"/>
        <c:crossBetween val="midCat"/>
      </c:valAx>
    </c:plotArea>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Лист1!$C$26:$C$30</c:f>
              <c:numCache>
                <c:formatCode>General</c:formatCode>
                <c:ptCount val="5"/>
                <c:pt idx="0">
                  <c:v>2</c:v>
                </c:pt>
                <c:pt idx="1">
                  <c:v>5</c:v>
                </c:pt>
                <c:pt idx="2">
                  <c:v>10</c:v>
                </c:pt>
                <c:pt idx="3">
                  <c:v>20</c:v>
                </c:pt>
                <c:pt idx="4">
                  <c:v>30</c:v>
                </c:pt>
              </c:numCache>
            </c:numRef>
          </c:xVal>
          <c:yVal>
            <c:numRef>
              <c:f>Лист1!$D$26:$D$30</c:f>
              <c:numCache>
                <c:formatCode>General</c:formatCode>
                <c:ptCount val="5"/>
                <c:pt idx="0">
                  <c:v>0</c:v>
                </c:pt>
                <c:pt idx="1">
                  <c:v>12</c:v>
                </c:pt>
                <c:pt idx="2">
                  <c:v>13.5</c:v>
                </c:pt>
                <c:pt idx="3">
                  <c:v>14</c:v>
                </c:pt>
                <c:pt idx="4">
                  <c:v>14</c:v>
                </c:pt>
              </c:numCache>
            </c:numRef>
          </c:yVal>
          <c:smooth val="1"/>
        </c:ser>
        <c:ser>
          <c:idx val="1"/>
          <c:order val="1"/>
          <c:marker>
            <c:symbol val="none"/>
          </c:marker>
          <c:xVal>
            <c:numRef>
              <c:f>Лист1!$C$26:$C$30</c:f>
              <c:numCache>
                <c:formatCode>General</c:formatCode>
                <c:ptCount val="5"/>
                <c:pt idx="0">
                  <c:v>2</c:v>
                </c:pt>
                <c:pt idx="1">
                  <c:v>5</c:v>
                </c:pt>
                <c:pt idx="2">
                  <c:v>10</c:v>
                </c:pt>
                <c:pt idx="3">
                  <c:v>20</c:v>
                </c:pt>
                <c:pt idx="4">
                  <c:v>30</c:v>
                </c:pt>
              </c:numCache>
            </c:numRef>
          </c:xVal>
          <c:yVal>
            <c:numRef>
              <c:f>Лист1!$E$26:$E$30</c:f>
              <c:numCache>
                <c:formatCode>General</c:formatCode>
                <c:ptCount val="5"/>
                <c:pt idx="0">
                  <c:v>0</c:v>
                </c:pt>
                <c:pt idx="1">
                  <c:v>12</c:v>
                </c:pt>
                <c:pt idx="2">
                  <c:v>13.5</c:v>
                </c:pt>
                <c:pt idx="3">
                  <c:v>15.5</c:v>
                </c:pt>
                <c:pt idx="4">
                  <c:v>15.8</c:v>
                </c:pt>
              </c:numCache>
            </c:numRef>
          </c:yVal>
          <c:smooth val="1"/>
        </c:ser>
        <c:dLbls>
          <c:showLegendKey val="0"/>
          <c:showVal val="0"/>
          <c:showCatName val="0"/>
          <c:showSerName val="0"/>
          <c:showPercent val="0"/>
          <c:showBubbleSize val="0"/>
        </c:dLbls>
        <c:axId val="277273376"/>
        <c:axId val="277277728"/>
      </c:scatterChart>
      <c:valAx>
        <c:axId val="277273376"/>
        <c:scaling>
          <c:orientation val="minMax"/>
        </c:scaling>
        <c:delete val="0"/>
        <c:axPos val="b"/>
        <c:numFmt formatCode="General" sourceLinked="1"/>
        <c:majorTickMark val="out"/>
        <c:minorTickMark val="none"/>
        <c:tickLblPos val="nextTo"/>
        <c:crossAx val="277277728"/>
        <c:crosses val="autoZero"/>
        <c:crossBetween val="midCat"/>
      </c:valAx>
      <c:valAx>
        <c:axId val="277277728"/>
        <c:scaling>
          <c:orientation val="minMax"/>
        </c:scaling>
        <c:delete val="0"/>
        <c:axPos val="l"/>
        <c:majorGridlines/>
        <c:numFmt formatCode="General" sourceLinked="1"/>
        <c:majorTickMark val="out"/>
        <c:minorTickMark val="none"/>
        <c:tickLblPos val="nextTo"/>
        <c:crossAx val="277273376"/>
        <c:crosses val="autoZero"/>
        <c:crossBetween val="midCat"/>
      </c:valAx>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Лист1!$C$58:$C$62</c:f>
              <c:numCache>
                <c:formatCode>General</c:formatCode>
                <c:ptCount val="5"/>
                <c:pt idx="0">
                  <c:v>2</c:v>
                </c:pt>
                <c:pt idx="1">
                  <c:v>5</c:v>
                </c:pt>
                <c:pt idx="2">
                  <c:v>10</c:v>
                </c:pt>
                <c:pt idx="3">
                  <c:v>20</c:v>
                </c:pt>
                <c:pt idx="4">
                  <c:v>30</c:v>
                </c:pt>
              </c:numCache>
            </c:numRef>
          </c:xVal>
          <c:yVal>
            <c:numRef>
              <c:f>Лист1!$D$58:$D$62</c:f>
              <c:numCache>
                <c:formatCode>General</c:formatCode>
                <c:ptCount val="5"/>
                <c:pt idx="0">
                  <c:v>0</c:v>
                </c:pt>
                <c:pt idx="1">
                  <c:v>14</c:v>
                </c:pt>
                <c:pt idx="2">
                  <c:v>16</c:v>
                </c:pt>
                <c:pt idx="3">
                  <c:v>20</c:v>
                </c:pt>
                <c:pt idx="4">
                  <c:v>21</c:v>
                </c:pt>
              </c:numCache>
            </c:numRef>
          </c:yVal>
          <c:smooth val="1"/>
        </c:ser>
        <c:ser>
          <c:idx val="1"/>
          <c:order val="1"/>
          <c:marker>
            <c:symbol val="none"/>
          </c:marker>
          <c:xVal>
            <c:numRef>
              <c:f>Лист1!$C$58:$C$62</c:f>
              <c:numCache>
                <c:formatCode>General</c:formatCode>
                <c:ptCount val="5"/>
                <c:pt idx="0">
                  <c:v>2</c:v>
                </c:pt>
                <c:pt idx="1">
                  <c:v>5</c:v>
                </c:pt>
                <c:pt idx="2">
                  <c:v>10</c:v>
                </c:pt>
                <c:pt idx="3">
                  <c:v>20</c:v>
                </c:pt>
                <c:pt idx="4">
                  <c:v>30</c:v>
                </c:pt>
              </c:numCache>
            </c:numRef>
          </c:xVal>
          <c:yVal>
            <c:numRef>
              <c:f>Лист1!$E$58:$E$62</c:f>
              <c:numCache>
                <c:formatCode>General</c:formatCode>
                <c:ptCount val="5"/>
                <c:pt idx="0">
                  <c:v>0</c:v>
                </c:pt>
                <c:pt idx="1">
                  <c:v>15</c:v>
                </c:pt>
                <c:pt idx="2">
                  <c:v>19</c:v>
                </c:pt>
                <c:pt idx="3">
                  <c:v>22.5</c:v>
                </c:pt>
                <c:pt idx="4">
                  <c:v>23.5</c:v>
                </c:pt>
              </c:numCache>
            </c:numRef>
          </c:yVal>
          <c:smooth val="1"/>
        </c:ser>
        <c:dLbls>
          <c:showLegendKey val="0"/>
          <c:showVal val="0"/>
          <c:showCatName val="0"/>
          <c:showSerName val="0"/>
          <c:showPercent val="0"/>
          <c:showBubbleSize val="0"/>
        </c:dLbls>
        <c:axId val="277272288"/>
        <c:axId val="277278272"/>
      </c:scatterChart>
      <c:valAx>
        <c:axId val="277272288"/>
        <c:scaling>
          <c:orientation val="minMax"/>
        </c:scaling>
        <c:delete val="0"/>
        <c:axPos val="b"/>
        <c:numFmt formatCode="General" sourceLinked="1"/>
        <c:majorTickMark val="out"/>
        <c:minorTickMark val="none"/>
        <c:tickLblPos val="nextTo"/>
        <c:crossAx val="277278272"/>
        <c:crosses val="autoZero"/>
        <c:crossBetween val="midCat"/>
      </c:valAx>
      <c:valAx>
        <c:axId val="277278272"/>
        <c:scaling>
          <c:orientation val="minMax"/>
        </c:scaling>
        <c:delete val="0"/>
        <c:axPos val="l"/>
        <c:majorGridlines/>
        <c:numFmt formatCode="General" sourceLinked="1"/>
        <c:majorTickMark val="out"/>
        <c:minorTickMark val="none"/>
        <c:tickLblPos val="nextTo"/>
        <c:crossAx val="277272288"/>
        <c:crosses val="autoZero"/>
        <c:crossBetween val="midCat"/>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421985380077047E-2"/>
          <c:y val="2.7491399016371043E-2"/>
          <c:w val="0.91815918157543996"/>
          <c:h val="0.80828573448936714"/>
        </c:manualLayout>
      </c:layout>
      <c:lineChart>
        <c:grouping val="standard"/>
        <c:varyColors val="0"/>
        <c:ser>
          <c:idx val="0"/>
          <c:order val="0"/>
          <c:spPr>
            <a:ln w="38100" cap="flat" cmpd="dbl" algn="ctr">
              <a:solidFill>
                <a:schemeClr val="accent1"/>
              </a:solidFill>
              <a:miter lim="800000"/>
            </a:ln>
            <a:effectLst/>
          </c:spPr>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Лист1!$D$5:$D$12</c:f>
              <c:numCache>
                <c:formatCode>General</c:formatCode>
                <c:ptCount val="8"/>
                <c:pt idx="0">
                  <c:v>6.3</c:v>
                </c:pt>
                <c:pt idx="1">
                  <c:v>5.9</c:v>
                </c:pt>
                <c:pt idx="2">
                  <c:v>4.8</c:v>
                </c:pt>
                <c:pt idx="3">
                  <c:v>3.8</c:v>
                </c:pt>
                <c:pt idx="4">
                  <c:v>3.3</c:v>
                </c:pt>
                <c:pt idx="5">
                  <c:v>3.4</c:v>
                </c:pt>
                <c:pt idx="6">
                  <c:v>3.5</c:v>
                </c:pt>
                <c:pt idx="7">
                  <c:v>4.0999999999999996</c:v>
                </c:pt>
              </c:numCache>
            </c:numRef>
          </c:val>
          <c:smooth val="0"/>
        </c:ser>
        <c:ser>
          <c:idx val="1"/>
          <c:order val="1"/>
          <c:spPr>
            <a:ln w="38100" cap="flat" cmpd="dbl" algn="ctr">
              <a:solidFill>
                <a:schemeClr val="accent2"/>
              </a:solidFill>
              <a:miter lim="800000"/>
            </a:ln>
            <a:effectLst/>
          </c:spPr>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Лист1!$E$5:$E$12</c:f>
              <c:numCache>
                <c:formatCode>General</c:formatCode>
                <c:ptCount val="8"/>
                <c:pt idx="0">
                  <c:v>6.3</c:v>
                </c:pt>
                <c:pt idx="1">
                  <c:v>5.9</c:v>
                </c:pt>
                <c:pt idx="2">
                  <c:v>4.8</c:v>
                </c:pt>
                <c:pt idx="3">
                  <c:v>3.8</c:v>
                </c:pt>
                <c:pt idx="4">
                  <c:v>3.3</c:v>
                </c:pt>
                <c:pt idx="5">
                  <c:v>3.3</c:v>
                </c:pt>
                <c:pt idx="6">
                  <c:v>3.4</c:v>
                </c:pt>
                <c:pt idx="7">
                  <c:v>3.9</c:v>
                </c:pt>
              </c:numCache>
            </c:numRef>
          </c:val>
          <c:smooth val="0"/>
        </c:ser>
        <c:ser>
          <c:idx val="2"/>
          <c:order val="2"/>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Лист1!$F$5:$F$12</c:f>
              <c:numCache>
                <c:formatCode>General</c:formatCode>
                <c:ptCount val="8"/>
                <c:pt idx="0">
                  <c:v>6.3</c:v>
                </c:pt>
                <c:pt idx="1">
                  <c:v>5.9</c:v>
                </c:pt>
                <c:pt idx="2">
                  <c:v>4.8</c:v>
                </c:pt>
                <c:pt idx="3">
                  <c:v>3.8</c:v>
                </c:pt>
                <c:pt idx="4">
                  <c:v>3.3</c:v>
                </c:pt>
                <c:pt idx="5">
                  <c:v>3.2</c:v>
                </c:pt>
                <c:pt idx="6">
                  <c:v>3.25</c:v>
                </c:pt>
                <c:pt idx="7">
                  <c:v>3.6</c:v>
                </c:pt>
              </c:numCache>
            </c:numRef>
          </c:val>
          <c:smooth val="0"/>
        </c:ser>
        <c:ser>
          <c:idx val="3"/>
          <c:order val="3"/>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Лист1!$G$5:$G$12</c:f>
              <c:numCache>
                <c:formatCode>General</c:formatCode>
                <c:ptCount val="8"/>
                <c:pt idx="0">
                  <c:v>4.2</c:v>
                </c:pt>
                <c:pt idx="1">
                  <c:v>3.8</c:v>
                </c:pt>
                <c:pt idx="2">
                  <c:v>3.3</c:v>
                </c:pt>
                <c:pt idx="3">
                  <c:v>3</c:v>
                </c:pt>
                <c:pt idx="4">
                  <c:v>3</c:v>
                </c:pt>
                <c:pt idx="5">
                  <c:v>3</c:v>
                </c:pt>
                <c:pt idx="6">
                  <c:v>3</c:v>
                </c:pt>
                <c:pt idx="7">
                  <c:v>3.2</c:v>
                </c:pt>
              </c:numCache>
            </c:numRef>
          </c:val>
          <c:smooth val="0"/>
        </c:ser>
        <c:ser>
          <c:idx val="4"/>
          <c:order val="4"/>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Лист1!$H$5:$H$12</c:f>
              <c:numCache>
                <c:formatCode>General</c:formatCode>
                <c:ptCount val="8"/>
                <c:pt idx="0">
                  <c:v>4.2</c:v>
                </c:pt>
                <c:pt idx="1">
                  <c:v>3.8</c:v>
                </c:pt>
                <c:pt idx="2">
                  <c:v>2.8</c:v>
                </c:pt>
                <c:pt idx="3">
                  <c:v>2.4</c:v>
                </c:pt>
                <c:pt idx="4">
                  <c:v>2.1</c:v>
                </c:pt>
                <c:pt idx="5">
                  <c:v>2</c:v>
                </c:pt>
                <c:pt idx="6">
                  <c:v>2</c:v>
                </c:pt>
                <c:pt idx="7">
                  <c:v>2</c:v>
                </c:pt>
              </c:numCache>
            </c:numRef>
          </c:val>
          <c:smooth val="0"/>
        </c:ser>
        <c:ser>
          <c:idx val="5"/>
          <c:order val="5"/>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Лист1!$I$5:$I$12</c:f>
              <c:numCache>
                <c:formatCode>General</c:formatCode>
                <c:ptCount val="8"/>
                <c:pt idx="0">
                  <c:v>4.2</c:v>
                </c:pt>
                <c:pt idx="1">
                  <c:v>3.8</c:v>
                </c:pt>
                <c:pt idx="2">
                  <c:v>2.8</c:v>
                </c:pt>
                <c:pt idx="3">
                  <c:v>2.4</c:v>
                </c:pt>
                <c:pt idx="4">
                  <c:v>1.8</c:v>
                </c:pt>
                <c:pt idx="5">
                  <c:v>1.7</c:v>
                </c:pt>
                <c:pt idx="6">
                  <c:v>1.6</c:v>
                </c:pt>
                <c:pt idx="7">
                  <c:v>1.5</c:v>
                </c:pt>
              </c:numCache>
            </c:numRef>
          </c:val>
          <c:smooth val="0"/>
        </c:ser>
        <c:ser>
          <c:idx val="6"/>
          <c:order val="6"/>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Лист1!$J$5:$J$12</c:f>
              <c:numCache>
                <c:formatCode>General</c:formatCode>
                <c:ptCount val="8"/>
                <c:pt idx="0">
                  <c:v>4.2</c:v>
                </c:pt>
                <c:pt idx="1">
                  <c:v>3.8</c:v>
                </c:pt>
                <c:pt idx="2">
                  <c:v>2.8</c:v>
                </c:pt>
                <c:pt idx="3">
                  <c:v>2.4</c:v>
                </c:pt>
                <c:pt idx="4">
                  <c:v>1.8</c:v>
                </c:pt>
                <c:pt idx="5">
                  <c:v>1.6</c:v>
                </c:pt>
                <c:pt idx="6">
                  <c:v>1.3</c:v>
                </c:pt>
                <c:pt idx="7">
                  <c:v>1</c:v>
                </c:pt>
              </c:numCache>
            </c:numRef>
          </c:val>
          <c:smooth val="0"/>
        </c:ser>
        <c:dLbls>
          <c:showLegendKey val="0"/>
          <c:showVal val="0"/>
          <c:showCatName val="0"/>
          <c:showSerName val="0"/>
          <c:showPercent val="0"/>
          <c:showBubbleSize val="0"/>
        </c:dLbls>
        <c:smooth val="0"/>
        <c:axId val="272477312"/>
        <c:axId val="272488192"/>
      </c:lineChart>
      <c:catAx>
        <c:axId val="27247731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488192"/>
        <c:crosses val="autoZero"/>
        <c:auto val="1"/>
        <c:lblAlgn val="ctr"/>
        <c:lblOffset val="100"/>
        <c:noMultiLvlLbl val="0"/>
      </c:catAx>
      <c:valAx>
        <c:axId val="272488192"/>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47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Лист1!$C$34:$C$38</c:f>
              <c:numCache>
                <c:formatCode>General</c:formatCode>
                <c:ptCount val="5"/>
                <c:pt idx="0">
                  <c:v>1</c:v>
                </c:pt>
                <c:pt idx="1">
                  <c:v>5</c:v>
                </c:pt>
                <c:pt idx="2">
                  <c:v>10</c:v>
                </c:pt>
                <c:pt idx="3">
                  <c:v>20</c:v>
                </c:pt>
                <c:pt idx="4">
                  <c:v>30</c:v>
                </c:pt>
              </c:numCache>
            </c:numRef>
          </c:xVal>
          <c:yVal>
            <c:numRef>
              <c:f>Лист1!$D$34:$D$38</c:f>
              <c:numCache>
                <c:formatCode>General</c:formatCode>
                <c:ptCount val="5"/>
                <c:pt idx="0">
                  <c:v>0</c:v>
                </c:pt>
                <c:pt idx="1">
                  <c:v>32</c:v>
                </c:pt>
                <c:pt idx="2">
                  <c:v>32.5</c:v>
                </c:pt>
                <c:pt idx="3">
                  <c:v>33.800000000000004</c:v>
                </c:pt>
                <c:pt idx="4">
                  <c:v>34</c:v>
                </c:pt>
              </c:numCache>
            </c:numRef>
          </c:yVal>
          <c:smooth val="1"/>
        </c:ser>
        <c:ser>
          <c:idx val="1"/>
          <c:order val="1"/>
          <c:marker>
            <c:symbol val="none"/>
          </c:marker>
          <c:xVal>
            <c:numRef>
              <c:f>Лист1!$C$34:$C$38</c:f>
              <c:numCache>
                <c:formatCode>General</c:formatCode>
                <c:ptCount val="5"/>
                <c:pt idx="0">
                  <c:v>1</c:v>
                </c:pt>
                <c:pt idx="1">
                  <c:v>5</c:v>
                </c:pt>
                <c:pt idx="2">
                  <c:v>10</c:v>
                </c:pt>
                <c:pt idx="3">
                  <c:v>20</c:v>
                </c:pt>
                <c:pt idx="4">
                  <c:v>30</c:v>
                </c:pt>
              </c:numCache>
            </c:numRef>
          </c:xVal>
          <c:yVal>
            <c:numRef>
              <c:f>Лист1!$E$34:$E$38</c:f>
              <c:numCache>
                <c:formatCode>General</c:formatCode>
                <c:ptCount val="5"/>
                <c:pt idx="0">
                  <c:v>0</c:v>
                </c:pt>
                <c:pt idx="1">
                  <c:v>32</c:v>
                </c:pt>
                <c:pt idx="2">
                  <c:v>32.5</c:v>
                </c:pt>
                <c:pt idx="3">
                  <c:v>32.5</c:v>
                </c:pt>
                <c:pt idx="4">
                  <c:v>33</c:v>
                </c:pt>
              </c:numCache>
            </c:numRef>
          </c:yVal>
          <c:smooth val="1"/>
        </c:ser>
        <c:dLbls>
          <c:showLegendKey val="0"/>
          <c:showVal val="0"/>
          <c:showCatName val="0"/>
          <c:showSerName val="0"/>
          <c:showPercent val="0"/>
          <c:showBubbleSize val="0"/>
        </c:dLbls>
        <c:axId val="277271744"/>
        <c:axId val="277272832"/>
      </c:scatterChart>
      <c:valAx>
        <c:axId val="277271744"/>
        <c:scaling>
          <c:orientation val="minMax"/>
        </c:scaling>
        <c:delete val="0"/>
        <c:axPos val="b"/>
        <c:numFmt formatCode="General" sourceLinked="1"/>
        <c:majorTickMark val="out"/>
        <c:minorTickMark val="none"/>
        <c:tickLblPos val="nextTo"/>
        <c:crossAx val="277272832"/>
        <c:crosses val="autoZero"/>
        <c:crossBetween val="midCat"/>
      </c:valAx>
      <c:valAx>
        <c:axId val="277272832"/>
        <c:scaling>
          <c:orientation val="minMax"/>
        </c:scaling>
        <c:delete val="0"/>
        <c:axPos val="l"/>
        <c:majorGridlines/>
        <c:numFmt formatCode="General" sourceLinked="1"/>
        <c:majorTickMark val="out"/>
        <c:minorTickMark val="none"/>
        <c:tickLblPos val="nextTo"/>
        <c:crossAx val="277271744"/>
        <c:crosses val="autoZero"/>
        <c:crossBetween val="midCat"/>
      </c:valAx>
    </c:plotArea>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002916302129112E-2"/>
          <c:y val="0.14705497429259698"/>
          <c:w val="0.86979433126414996"/>
          <c:h val="0.66982490202423584"/>
        </c:manualLayout>
      </c:layout>
      <c:scatterChart>
        <c:scatterStyle val="smoothMarker"/>
        <c:varyColors val="0"/>
        <c:ser>
          <c:idx val="0"/>
          <c:order val="0"/>
          <c:marker>
            <c:symbol val="none"/>
          </c:marker>
          <c:xVal>
            <c:numRef>
              <c:f>Лист1!$C$65:$C$69</c:f>
              <c:numCache>
                <c:formatCode>General</c:formatCode>
                <c:ptCount val="5"/>
                <c:pt idx="0">
                  <c:v>2</c:v>
                </c:pt>
                <c:pt idx="1">
                  <c:v>5</c:v>
                </c:pt>
                <c:pt idx="2">
                  <c:v>10</c:v>
                </c:pt>
                <c:pt idx="3">
                  <c:v>20</c:v>
                </c:pt>
                <c:pt idx="4">
                  <c:v>30</c:v>
                </c:pt>
              </c:numCache>
            </c:numRef>
          </c:xVal>
          <c:yVal>
            <c:numRef>
              <c:f>Лист1!$D$65:$D$69</c:f>
              <c:numCache>
                <c:formatCode>General</c:formatCode>
                <c:ptCount val="5"/>
                <c:pt idx="0">
                  <c:v>0</c:v>
                </c:pt>
                <c:pt idx="1">
                  <c:v>5.5</c:v>
                </c:pt>
                <c:pt idx="2">
                  <c:v>6</c:v>
                </c:pt>
                <c:pt idx="3">
                  <c:v>6</c:v>
                </c:pt>
                <c:pt idx="4">
                  <c:v>6.2</c:v>
                </c:pt>
              </c:numCache>
            </c:numRef>
          </c:yVal>
          <c:smooth val="1"/>
        </c:ser>
        <c:ser>
          <c:idx val="1"/>
          <c:order val="1"/>
          <c:marker>
            <c:symbol val="none"/>
          </c:marker>
          <c:xVal>
            <c:numRef>
              <c:f>Лист1!$C$65:$C$69</c:f>
              <c:numCache>
                <c:formatCode>General</c:formatCode>
                <c:ptCount val="5"/>
                <c:pt idx="0">
                  <c:v>2</c:v>
                </c:pt>
                <c:pt idx="1">
                  <c:v>5</c:v>
                </c:pt>
                <c:pt idx="2">
                  <c:v>10</c:v>
                </c:pt>
                <c:pt idx="3">
                  <c:v>20</c:v>
                </c:pt>
                <c:pt idx="4">
                  <c:v>30</c:v>
                </c:pt>
              </c:numCache>
            </c:numRef>
          </c:xVal>
          <c:yVal>
            <c:numRef>
              <c:f>Лист1!$E$65:$E$69</c:f>
              <c:numCache>
                <c:formatCode>General</c:formatCode>
                <c:ptCount val="5"/>
                <c:pt idx="0">
                  <c:v>0</c:v>
                </c:pt>
                <c:pt idx="1">
                  <c:v>5.5</c:v>
                </c:pt>
                <c:pt idx="2">
                  <c:v>6.5</c:v>
                </c:pt>
                <c:pt idx="3">
                  <c:v>6.8</c:v>
                </c:pt>
                <c:pt idx="4">
                  <c:v>6.6</c:v>
                </c:pt>
              </c:numCache>
            </c:numRef>
          </c:yVal>
          <c:smooth val="1"/>
        </c:ser>
        <c:dLbls>
          <c:showLegendKey val="0"/>
          <c:showVal val="0"/>
          <c:showCatName val="0"/>
          <c:showSerName val="0"/>
          <c:showPercent val="0"/>
          <c:showBubbleSize val="0"/>
        </c:dLbls>
        <c:axId val="277273920"/>
        <c:axId val="277274464"/>
      </c:scatterChart>
      <c:valAx>
        <c:axId val="277273920"/>
        <c:scaling>
          <c:orientation val="minMax"/>
        </c:scaling>
        <c:delete val="0"/>
        <c:axPos val="b"/>
        <c:numFmt formatCode="General" sourceLinked="1"/>
        <c:majorTickMark val="out"/>
        <c:minorTickMark val="none"/>
        <c:tickLblPos val="nextTo"/>
        <c:crossAx val="277274464"/>
        <c:crosses val="autoZero"/>
        <c:crossBetween val="midCat"/>
      </c:valAx>
      <c:valAx>
        <c:axId val="277274464"/>
        <c:scaling>
          <c:orientation val="minMax"/>
        </c:scaling>
        <c:delete val="0"/>
        <c:axPos val="l"/>
        <c:majorGridlines/>
        <c:numFmt formatCode="General" sourceLinked="1"/>
        <c:majorTickMark val="out"/>
        <c:minorTickMark val="none"/>
        <c:tickLblPos val="nextTo"/>
        <c:crossAx val="277273920"/>
        <c:crosses val="autoZero"/>
        <c:crossBetween val="midCat"/>
      </c:valAx>
    </c:plotArea>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0018497687789031E-2"/>
          <c:y val="0.13171795243385986"/>
          <c:w val="0.90167204099487563"/>
          <c:h val="0.81018372703412078"/>
        </c:manualLayout>
      </c:layout>
      <c:scatterChart>
        <c:scatterStyle val="smoothMarker"/>
        <c:varyColors val="0"/>
        <c:ser>
          <c:idx val="0"/>
          <c:order val="0"/>
          <c:marker>
            <c:symbol val="none"/>
          </c:marker>
          <c:yVal>
            <c:numRef>
              <c:f>Лист1!$E$10:$E$31</c:f>
              <c:numCache>
                <c:formatCode>General</c:formatCode>
                <c:ptCount val="22"/>
                <c:pt idx="0">
                  <c:v>0</c:v>
                </c:pt>
                <c:pt idx="1">
                  <c:v>3</c:v>
                </c:pt>
                <c:pt idx="2">
                  <c:v>0</c:v>
                </c:pt>
                <c:pt idx="3">
                  <c:v>-5</c:v>
                </c:pt>
                <c:pt idx="4">
                  <c:v>0</c:v>
                </c:pt>
                <c:pt idx="5">
                  <c:v>3.5</c:v>
                </c:pt>
                <c:pt idx="6">
                  <c:v>-2</c:v>
                </c:pt>
                <c:pt idx="7">
                  <c:v>0</c:v>
                </c:pt>
                <c:pt idx="8">
                  <c:v>0.5</c:v>
                </c:pt>
                <c:pt idx="9">
                  <c:v>0.5</c:v>
                </c:pt>
                <c:pt idx="10">
                  <c:v>0.1</c:v>
                </c:pt>
                <c:pt idx="11">
                  <c:v>-0.2</c:v>
                </c:pt>
                <c:pt idx="12">
                  <c:v>0</c:v>
                </c:pt>
                <c:pt idx="13">
                  <c:v>0.2</c:v>
                </c:pt>
                <c:pt idx="14">
                  <c:v>0.2</c:v>
                </c:pt>
                <c:pt idx="15">
                  <c:v>0</c:v>
                </c:pt>
                <c:pt idx="16">
                  <c:v>-0.2</c:v>
                </c:pt>
                <c:pt idx="17">
                  <c:v>0</c:v>
                </c:pt>
                <c:pt idx="18">
                  <c:v>0.2</c:v>
                </c:pt>
                <c:pt idx="19">
                  <c:v>0</c:v>
                </c:pt>
                <c:pt idx="20">
                  <c:v>-0.2</c:v>
                </c:pt>
                <c:pt idx="21">
                  <c:v>0</c:v>
                </c:pt>
              </c:numCache>
            </c:numRef>
          </c:yVal>
          <c:smooth val="1"/>
        </c:ser>
        <c:dLbls>
          <c:showLegendKey val="0"/>
          <c:showVal val="0"/>
          <c:showCatName val="0"/>
          <c:showSerName val="0"/>
          <c:showPercent val="0"/>
          <c:showBubbleSize val="0"/>
        </c:dLbls>
        <c:axId val="277935456"/>
        <c:axId val="277930560"/>
      </c:scatterChart>
      <c:valAx>
        <c:axId val="277935456"/>
        <c:scaling>
          <c:orientation val="minMax"/>
        </c:scaling>
        <c:delete val="1"/>
        <c:axPos val="b"/>
        <c:majorTickMark val="out"/>
        <c:minorTickMark val="none"/>
        <c:tickLblPos val="none"/>
        <c:crossAx val="277930560"/>
        <c:crosses val="autoZero"/>
        <c:crossBetween val="midCat"/>
      </c:valAx>
      <c:valAx>
        <c:axId val="277930560"/>
        <c:scaling>
          <c:orientation val="minMax"/>
        </c:scaling>
        <c:delete val="0"/>
        <c:axPos val="l"/>
        <c:majorGridlines/>
        <c:numFmt formatCode="General" sourceLinked="1"/>
        <c:majorTickMark val="out"/>
        <c:minorTickMark val="none"/>
        <c:tickLblPos val="nextTo"/>
        <c:crossAx val="277935456"/>
        <c:crosses val="autoZero"/>
        <c:crossBetween val="midCat"/>
      </c:valAx>
    </c:plotArea>
    <c:plotVisOnly val="1"/>
    <c:dispBlanksAs val="gap"/>
    <c:showDLblsOverMax val="0"/>
  </c:chart>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69104913287708E-2"/>
          <c:y val="5.2158287906319524E-2"/>
          <c:w val="0.89083081904481565"/>
          <c:h val="0.89568342418736058"/>
        </c:manualLayout>
      </c:layout>
      <c:scatterChart>
        <c:scatterStyle val="smoothMarker"/>
        <c:varyColors val="0"/>
        <c:ser>
          <c:idx val="0"/>
          <c:order val="0"/>
          <c:marker>
            <c:symbol val="none"/>
          </c:marker>
          <c:yVal>
            <c:numRef>
              <c:f>Лист1!$D$10:$D$31</c:f>
              <c:numCache>
                <c:formatCode>General</c:formatCode>
                <c:ptCount val="22"/>
                <c:pt idx="0">
                  <c:v>0</c:v>
                </c:pt>
                <c:pt idx="1">
                  <c:v>3.5</c:v>
                </c:pt>
                <c:pt idx="2">
                  <c:v>0</c:v>
                </c:pt>
                <c:pt idx="3">
                  <c:v>-5.5</c:v>
                </c:pt>
                <c:pt idx="4">
                  <c:v>0</c:v>
                </c:pt>
                <c:pt idx="5">
                  <c:v>6</c:v>
                </c:pt>
                <c:pt idx="6">
                  <c:v>0</c:v>
                </c:pt>
                <c:pt idx="7">
                  <c:v>-3</c:v>
                </c:pt>
                <c:pt idx="8">
                  <c:v>0</c:v>
                </c:pt>
                <c:pt idx="9">
                  <c:v>1.5</c:v>
                </c:pt>
                <c:pt idx="10">
                  <c:v>1.6</c:v>
                </c:pt>
                <c:pt idx="11">
                  <c:v>0</c:v>
                </c:pt>
                <c:pt idx="12">
                  <c:v>-0.5</c:v>
                </c:pt>
                <c:pt idx="13">
                  <c:v>0</c:v>
                </c:pt>
                <c:pt idx="14">
                  <c:v>0.5</c:v>
                </c:pt>
                <c:pt idx="15">
                  <c:v>0</c:v>
                </c:pt>
                <c:pt idx="16">
                  <c:v>-0.5</c:v>
                </c:pt>
                <c:pt idx="17">
                  <c:v>0</c:v>
                </c:pt>
                <c:pt idx="18">
                  <c:v>0.5</c:v>
                </c:pt>
                <c:pt idx="19">
                  <c:v>0</c:v>
                </c:pt>
                <c:pt idx="20">
                  <c:v>-0.30000000000000032</c:v>
                </c:pt>
                <c:pt idx="21">
                  <c:v>0</c:v>
                </c:pt>
              </c:numCache>
            </c:numRef>
          </c:yVal>
          <c:smooth val="1"/>
        </c:ser>
        <c:dLbls>
          <c:showLegendKey val="0"/>
          <c:showVal val="0"/>
          <c:showCatName val="0"/>
          <c:showSerName val="0"/>
          <c:showPercent val="0"/>
          <c:showBubbleSize val="0"/>
        </c:dLbls>
        <c:axId val="277932192"/>
        <c:axId val="277931104"/>
      </c:scatterChart>
      <c:valAx>
        <c:axId val="277932192"/>
        <c:scaling>
          <c:orientation val="minMax"/>
        </c:scaling>
        <c:delete val="1"/>
        <c:axPos val="b"/>
        <c:majorTickMark val="out"/>
        <c:minorTickMark val="none"/>
        <c:tickLblPos val="none"/>
        <c:crossAx val="277931104"/>
        <c:crosses val="autoZero"/>
        <c:crossBetween val="midCat"/>
      </c:valAx>
      <c:valAx>
        <c:axId val="277931104"/>
        <c:scaling>
          <c:orientation val="minMax"/>
        </c:scaling>
        <c:delete val="0"/>
        <c:axPos val="l"/>
        <c:majorGridlines/>
        <c:numFmt formatCode="General" sourceLinked="1"/>
        <c:majorTickMark val="out"/>
        <c:minorTickMark val="none"/>
        <c:tickLblPos val="nextTo"/>
        <c:crossAx val="277932192"/>
        <c:crosses val="autoZero"/>
        <c:crossBetween val="midCat"/>
      </c:valAx>
    </c:plotArea>
    <c:plotVisOnly val="1"/>
    <c:dispBlanksAs val="gap"/>
    <c:showDLblsOverMax val="0"/>
  </c:chart>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48912420430205E-2"/>
          <c:y val="0.117486980794067"/>
          <c:w val="0.88339216218662031"/>
          <c:h val="0.76502603841186811"/>
        </c:manualLayout>
      </c:layout>
      <c:scatterChart>
        <c:scatterStyle val="smoothMarker"/>
        <c:varyColors val="0"/>
        <c:ser>
          <c:idx val="0"/>
          <c:order val="0"/>
          <c:marker>
            <c:symbol val="none"/>
          </c:marker>
          <c:yVal>
            <c:numRef>
              <c:f>Лист1!$C$10:$C$31</c:f>
              <c:numCache>
                <c:formatCode>General</c:formatCode>
                <c:ptCount val="22"/>
                <c:pt idx="0">
                  <c:v>0</c:v>
                </c:pt>
                <c:pt idx="1">
                  <c:v>3.5</c:v>
                </c:pt>
                <c:pt idx="2">
                  <c:v>0</c:v>
                </c:pt>
                <c:pt idx="3">
                  <c:v>-4.5</c:v>
                </c:pt>
                <c:pt idx="4">
                  <c:v>0</c:v>
                </c:pt>
                <c:pt idx="5">
                  <c:v>6</c:v>
                </c:pt>
                <c:pt idx="6">
                  <c:v>0</c:v>
                </c:pt>
                <c:pt idx="7">
                  <c:v>-2.5</c:v>
                </c:pt>
                <c:pt idx="8">
                  <c:v>0</c:v>
                </c:pt>
                <c:pt idx="9">
                  <c:v>1.5</c:v>
                </c:pt>
                <c:pt idx="10">
                  <c:v>1.3</c:v>
                </c:pt>
                <c:pt idx="11">
                  <c:v>0.2</c:v>
                </c:pt>
                <c:pt idx="12">
                  <c:v>-0.2</c:v>
                </c:pt>
                <c:pt idx="13">
                  <c:v>0</c:v>
                </c:pt>
                <c:pt idx="14">
                  <c:v>0.30000000000000032</c:v>
                </c:pt>
                <c:pt idx="15">
                  <c:v>0</c:v>
                </c:pt>
                <c:pt idx="16">
                  <c:v>-0.30000000000000032</c:v>
                </c:pt>
                <c:pt idx="17">
                  <c:v>0</c:v>
                </c:pt>
                <c:pt idx="18">
                  <c:v>0.30000000000000032</c:v>
                </c:pt>
                <c:pt idx="19">
                  <c:v>0</c:v>
                </c:pt>
                <c:pt idx="20">
                  <c:v>-0.2</c:v>
                </c:pt>
                <c:pt idx="21">
                  <c:v>0</c:v>
                </c:pt>
              </c:numCache>
            </c:numRef>
          </c:yVal>
          <c:smooth val="1"/>
        </c:ser>
        <c:dLbls>
          <c:showLegendKey val="0"/>
          <c:showVal val="0"/>
          <c:showCatName val="0"/>
          <c:showSerName val="0"/>
          <c:showPercent val="0"/>
          <c:showBubbleSize val="0"/>
        </c:dLbls>
        <c:axId val="277934368"/>
        <c:axId val="277931648"/>
      </c:scatterChart>
      <c:valAx>
        <c:axId val="277934368"/>
        <c:scaling>
          <c:orientation val="minMax"/>
        </c:scaling>
        <c:delete val="1"/>
        <c:axPos val="b"/>
        <c:majorTickMark val="out"/>
        <c:minorTickMark val="none"/>
        <c:tickLblPos val="none"/>
        <c:crossAx val="277931648"/>
        <c:crosses val="autoZero"/>
        <c:crossBetween val="midCat"/>
      </c:valAx>
      <c:valAx>
        <c:axId val="277931648"/>
        <c:scaling>
          <c:orientation val="minMax"/>
        </c:scaling>
        <c:delete val="0"/>
        <c:axPos val="l"/>
        <c:majorGridlines/>
        <c:numFmt formatCode="General" sourceLinked="1"/>
        <c:majorTickMark val="out"/>
        <c:minorTickMark val="none"/>
        <c:tickLblPos val="nextTo"/>
        <c:crossAx val="277934368"/>
        <c:crosses val="autoZero"/>
        <c:crossBetween val="midCat"/>
      </c:valAx>
    </c:plotArea>
    <c:plotVisOnly val="1"/>
    <c:dispBlanksAs val="gap"/>
    <c:showDLblsOverMax val="0"/>
  </c:chart>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7.2819519427953103E-2"/>
          <c:y val="0.11842687664042002"/>
          <c:w val="0.89680842286513762"/>
          <c:h val="0.80692431794649777"/>
        </c:manualLayout>
      </c:layout>
      <c:scatterChart>
        <c:scatterStyle val="smoothMarker"/>
        <c:varyColors val="0"/>
        <c:ser>
          <c:idx val="0"/>
          <c:order val="0"/>
          <c:marker>
            <c:symbol val="none"/>
          </c:marker>
          <c:yVal>
            <c:numRef>
              <c:f>Лист1!$E$10:$E$29</c:f>
              <c:numCache>
                <c:formatCode>General</c:formatCode>
                <c:ptCount val="20"/>
                <c:pt idx="0">
                  <c:v>0</c:v>
                </c:pt>
                <c:pt idx="1">
                  <c:v>-0.5</c:v>
                </c:pt>
                <c:pt idx="2">
                  <c:v>0</c:v>
                </c:pt>
                <c:pt idx="3">
                  <c:v>3</c:v>
                </c:pt>
                <c:pt idx="4">
                  <c:v>3</c:v>
                </c:pt>
                <c:pt idx="5">
                  <c:v>0</c:v>
                </c:pt>
                <c:pt idx="6">
                  <c:v>-5</c:v>
                </c:pt>
                <c:pt idx="7">
                  <c:v>-4</c:v>
                </c:pt>
                <c:pt idx="8">
                  <c:v>-4</c:v>
                </c:pt>
                <c:pt idx="9">
                  <c:v>0</c:v>
                </c:pt>
                <c:pt idx="10">
                  <c:v>4</c:v>
                </c:pt>
                <c:pt idx="11">
                  <c:v>4</c:v>
                </c:pt>
                <c:pt idx="12">
                  <c:v>0</c:v>
                </c:pt>
                <c:pt idx="13">
                  <c:v>-2</c:v>
                </c:pt>
                <c:pt idx="14">
                  <c:v>-2</c:v>
                </c:pt>
                <c:pt idx="15">
                  <c:v>-1</c:v>
                </c:pt>
                <c:pt idx="16">
                  <c:v>-0.5</c:v>
                </c:pt>
                <c:pt idx="17">
                  <c:v>0</c:v>
                </c:pt>
                <c:pt idx="18">
                  <c:v>0.2</c:v>
                </c:pt>
                <c:pt idx="19">
                  <c:v>0</c:v>
                </c:pt>
              </c:numCache>
            </c:numRef>
          </c:yVal>
          <c:smooth val="1"/>
        </c:ser>
        <c:dLbls>
          <c:showLegendKey val="0"/>
          <c:showVal val="0"/>
          <c:showCatName val="0"/>
          <c:showSerName val="0"/>
          <c:showPercent val="0"/>
          <c:showBubbleSize val="0"/>
        </c:dLbls>
        <c:axId val="277928928"/>
        <c:axId val="277932736"/>
      </c:scatterChart>
      <c:valAx>
        <c:axId val="277928928"/>
        <c:scaling>
          <c:orientation val="minMax"/>
        </c:scaling>
        <c:delete val="1"/>
        <c:axPos val="b"/>
        <c:majorTickMark val="out"/>
        <c:minorTickMark val="none"/>
        <c:tickLblPos val="none"/>
        <c:crossAx val="277932736"/>
        <c:crosses val="autoZero"/>
        <c:crossBetween val="midCat"/>
      </c:valAx>
      <c:valAx>
        <c:axId val="277932736"/>
        <c:scaling>
          <c:orientation val="minMax"/>
        </c:scaling>
        <c:delete val="0"/>
        <c:axPos val="l"/>
        <c:majorGridlines/>
        <c:numFmt formatCode="General" sourceLinked="1"/>
        <c:majorTickMark val="out"/>
        <c:minorTickMark val="none"/>
        <c:tickLblPos val="nextTo"/>
        <c:crossAx val="277928928"/>
        <c:crosses val="autoZero"/>
        <c:crossBetween val="midCat"/>
      </c:valAx>
    </c:plotArea>
    <c:plotVisOnly val="1"/>
    <c:dispBlanksAs val="gap"/>
    <c:showDLblsOverMax val="0"/>
  </c:chart>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341860547974496E-2"/>
          <c:y val="0.10965451540779625"/>
          <c:w val="0.89147563568128663"/>
          <c:h val="0.76050177551335563"/>
        </c:manualLayout>
      </c:layout>
      <c:scatterChart>
        <c:scatterStyle val="smoothMarker"/>
        <c:varyColors val="0"/>
        <c:ser>
          <c:idx val="0"/>
          <c:order val="0"/>
          <c:marker>
            <c:symbol val="none"/>
          </c:marker>
          <c:yVal>
            <c:numRef>
              <c:f>Лист1!$C$10:$C$29</c:f>
              <c:numCache>
                <c:formatCode>General</c:formatCode>
                <c:ptCount val="20"/>
                <c:pt idx="0">
                  <c:v>0</c:v>
                </c:pt>
                <c:pt idx="1">
                  <c:v>-0.5</c:v>
                </c:pt>
                <c:pt idx="2">
                  <c:v>0</c:v>
                </c:pt>
                <c:pt idx="3">
                  <c:v>3</c:v>
                </c:pt>
                <c:pt idx="4">
                  <c:v>2.5</c:v>
                </c:pt>
                <c:pt idx="5">
                  <c:v>3</c:v>
                </c:pt>
                <c:pt idx="6">
                  <c:v>-5</c:v>
                </c:pt>
                <c:pt idx="7">
                  <c:v>0</c:v>
                </c:pt>
                <c:pt idx="8">
                  <c:v>0.5</c:v>
                </c:pt>
                <c:pt idx="9">
                  <c:v>5</c:v>
                </c:pt>
                <c:pt idx="10">
                  <c:v>0</c:v>
                </c:pt>
                <c:pt idx="11">
                  <c:v>-0.5</c:v>
                </c:pt>
                <c:pt idx="12">
                  <c:v>-0.8</c:v>
                </c:pt>
                <c:pt idx="13">
                  <c:v>0</c:v>
                </c:pt>
                <c:pt idx="14">
                  <c:v>0.5</c:v>
                </c:pt>
                <c:pt idx="15">
                  <c:v>0</c:v>
                </c:pt>
                <c:pt idx="16">
                  <c:v>-0.5</c:v>
                </c:pt>
                <c:pt idx="17">
                  <c:v>0</c:v>
                </c:pt>
                <c:pt idx="18">
                  <c:v>0.2</c:v>
                </c:pt>
                <c:pt idx="19">
                  <c:v>0</c:v>
                </c:pt>
              </c:numCache>
            </c:numRef>
          </c:yVal>
          <c:smooth val="1"/>
        </c:ser>
        <c:dLbls>
          <c:showLegendKey val="0"/>
          <c:showVal val="0"/>
          <c:showCatName val="0"/>
          <c:showSerName val="0"/>
          <c:showPercent val="0"/>
          <c:showBubbleSize val="0"/>
        </c:dLbls>
        <c:axId val="277933280"/>
        <c:axId val="277933824"/>
      </c:scatterChart>
      <c:valAx>
        <c:axId val="277933280"/>
        <c:scaling>
          <c:orientation val="minMax"/>
        </c:scaling>
        <c:delete val="1"/>
        <c:axPos val="b"/>
        <c:majorTickMark val="out"/>
        <c:minorTickMark val="none"/>
        <c:tickLblPos val="none"/>
        <c:crossAx val="277933824"/>
        <c:crosses val="autoZero"/>
        <c:crossBetween val="midCat"/>
      </c:valAx>
      <c:valAx>
        <c:axId val="277933824"/>
        <c:scaling>
          <c:orientation val="minMax"/>
        </c:scaling>
        <c:delete val="0"/>
        <c:axPos val="l"/>
        <c:majorGridlines/>
        <c:numFmt formatCode="General" sourceLinked="1"/>
        <c:majorTickMark val="out"/>
        <c:minorTickMark val="none"/>
        <c:tickLblPos val="nextTo"/>
        <c:crossAx val="277933280"/>
        <c:crosses val="autoZero"/>
        <c:crossBetween val="midCat"/>
      </c:valAx>
    </c:plotArea>
    <c:plotVisOnly val="1"/>
    <c:dispBlanksAs val="gap"/>
    <c:showDLblsOverMax val="0"/>
  </c:chart>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325269296089109E-2"/>
          <c:y val="7.4548702245552642E-2"/>
          <c:w val="0.91015403617534263"/>
          <c:h val="0.85649628542194856"/>
        </c:manualLayout>
      </c:layout>
      <c:scatterChart>
        <c:scatterStyle val="smoothMarker"/>
        <c:varyColors val="0"/>
        <c:ser>
          <c:idx val="0"/>
          <c:order val="0"/>
          <c:marker>
            <c:symbol val="none"/>
          </c:marker>
          <c:yVal>
            <c:numRef>
              <c:f>Лист1!$D$10:$D$29</c:f>
              <c:numCache>
                <c:formatCode>General</c:formatCode>
                <c:ptCount val="20"/>
                <c:pt idx="0">
                  <c:v>0</c:v>
                </c:pt>
                <c:pt idx="1">
                  <c:v>-0.5</c:v>
                </c:pt>
                <c:pt idx="2">
                  <c:v>0</c:v>
                </c:pt>
                <c:pt idx="3">
                  <c:v>5.5</c:v>
                </c:pt>
                <c:pt idx="4">
                  <c:v>5.5</c:v>
                </c:pt>
                <c:pt idx="5">
                  <c:v>0</c:v>
                </c:pt>
                <c:pt idx="6">
                  <c:v>-5.5</c:v>
                </c:pt>
                <c:pt idx="7">
                  <c:v>-5.5</c:v>
                </c:pt>
                <c:pt idx="8">
                  <c:v>0</c:v>
                </c:pt>
                <c:pt idx="9">
                  <c:v>5.5</c:v>
                </c:pt>
                <c:pt idx="10">
                  <c:v>5.6</c:v>
                </c:pt>
                <c:pt idx="11">
                  <c:v>0</c:v>
                </c:pt>
                <c:pt idx="12">
                  <c:v>-0.5</c:v>
                </c:pt>
                <c:pt idx="13">
                  <c:v>0</c:v>
                </c:pt>
                <c:pt idx="14">
                  <c:v>0.5</c:v>
                </c:pt>
                <c:pt idx="15">
                  <c:v>0</c:v>
                </c:pt>
                <c:pt idx="16">
                  <c:v>-0.5</c:v>
                </c:pt>
                <c:pt idx="17">
                  <c:v>0</c:v>
                </c:pt>
                <c:pt idx="18">
                  <c:v>0.5</c:v>
                </c:pt>
                <c:pt idx="19">
                  <c:v>0</c:v>
                </c:pt>
              </c:numCache>
            </c:numRef>
          </c:yVal>
          <c:smooth val="1"/>
        </c:ser>
        <c:dLbls>
          <c:showLegendKey val="0"/>
          <c:showVal val="0"/>
          <c:showCatName val="0"/>
          <c:showSerName val="0"/>
          <c:showPercent val="0"/>
          <c:showBubbleSize val="0"/>
        </c:dLbls>
        <c:axId val="277934912"/>
        <c:axId val="277928384"/>
      </c:scatterChart>
      <c:valAx>
        <c:axId val="277934912"/>
        <c:scaling>
          <c:orientation val="minMax"/>
        </c:scaling>
        <c:delete val="1"/>
        <c:axPos val="b"/>
        <c:majorTickMark val="out"/>
        <c:minorTickMark val="none"/>
        <c:tickLblPos val="none"/>
        <c:crossAx val="277928384"/>
        <c:crosses val="autoZero"/>
        <c:crossBetween val="midCat"/>
      </c:valAx>
      <c:valAx>
        <c:axId val="277928384"/>
        <c:scaling>
          <c:orientation val="minMax"/>
        </c:scaling>
        <c:delete val="0"/>
        <c:axPos val="l"/>
        <c:majorGridlines/>
        <c:numFmt formatCode="General" sourceLinked="1"/>
        <c:majorTickMark val="out"/>
        <c:minorTickMark val="none"/>
        <c:tickLblPos val="nextTo"/>
        <c:crossAx val="277934912"/>
        <c:crosses val="autoZero"/>
        <c:crossBetween val="midCat"/>
      </c:valAx>
    </c:plotArea>
    <c:plotVisOnly val="1"/>
    <c:dispBlanksAs val="gap"/>
    <c:showDLblsOverMax val="0"/>
  </c:chart>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xVal>
            <c:numRef>
              <c:f>Лист1!$B$20:$B$27</c:f>
              <c:numCache>
                <c:formatCode>General</c:formatCode>
                <c:ptCount val="8"/>
                <c:pt idx="0">
                  <c:v>0</c:v>
                </c:pt>
                <c:pt idx="1">
                  <c:v>5</c:v>
                </c:pt>
                <c:pt idx="2">
                  <c:v>10</c:v>
                </c:pt>
                <c:pt idx="3">
                  <c:v>13</c:v>
                </c:pt>
                <c:pt idx="4">
                  <c:v>15</c:v>
                </c:pt>
                <c:pt idx="5">
                  <c:v>20</c:v>
                </c:pt>
                <c:pt idx="6">
                  <c:v>25</c:v>
                </c:pt>
                <c:pt idx="7">
                  <c:v>32</c:v>
                </c:pt>
              </c:numCache>
            </c:numRef>
          </c:xVal>
          <c:yVal>
            <c:numRef>
              <c:f>Лист1!$C$20:$C$27</c:f>
              <c:numCache>
                <c:formatCode>General</c:formatCode>
                <c:ptCount val="8"/>
                <c:pt idx="0">
                  <c:v>1.1000000000000001</c:v>
                </c:pt>
                <c:pt idx="1">
                  <c:v>1.3</c:v>
                </c:pt>
                <c:pt idx="2">
                  <c:v>2</c:v>
                </c:pt>
                <c:pt idx="3">
                  <c:v>3</c:v>
                </c:pt>
                <c:pt idx="4">
                  <c:v>3.5</c:v>
                </c:pt>
                <c:pt idx="5">
                  <c:v>3.8</c:v>
                </c:pt>
                <c:pt idx="6">
                  <c:v>3.3</c:v>
                </c:pt>
                <c:pt idx="7">
                  <c:v>2.2999999999999998</c:v>
                </c:pt>
              </c:numCache>
            </c:numRef>
          </c:yVal>
          <c:smooth val="1"/>
        </c:ser>
        <c:ser>
          <c:idx val="1"/>
          <c:order val="1"/>
          <c:xVal>
            <c:numRef>
              <c:f>Лист1!$B$20:$B$27</c:f>
              <c:numCache>
                <c:formatCode>General</c:formatCode>
                <c:ptCount val="8"/>
                <c:pt idx="0">
                  <c:v>0</c:v>
                </c:pt>
                <c:pt idx="1">
                  <c:v>5</c:v>
                </c:pt>
                <c:pt idx="2">
                  <c:v>10</c:v>
                </c:pt>
                <c:pt idx="3">
                  <c:v>13</c:v>
                </c:pt>
                <c:pt idx="4">
                  <c:v>15</c:v>
                </c:pt>
                <c:pt idx="5">
                  <c:v>20</c:v>
                </c:pt>
                <c:pt idx="6">
                  <c:v>25</c:v>
                </c:pt>
                <c:pt idx="7">
                  <c:v>32</c:v>
                </c:pt>
              </c:numCache>
            </c:numRef>
          </c:xVal>
          <c:yVal>
            <c:numRef>
              <c:f>Лист1!$D$20:$D$27</c:f>
              <c:numCache>
                <c:formatCode>General</c:formatCode>
                <c:ptCount val="8"/>
                <c:pt idx="0">
                  <c:v>1.1000000000000001</c:v>
                </c:pt>
                <c:pt idx="1">
                  <c:v>1.3</c:v>
                </c:pt>
                <c:pt idx="2">
                  <c:v>2.2999999999999998</c:v>
                </c:pt>
                <c:pt idx="3">
                  <c:v>2.8</c:v>
                </c:pt>
                <c:pt idx="4">
                  <c:v>2.2000000000000002</c:v>
                </c:pt>
                <c:pt idx="5">
                  <c:v>2.1</c:v>
                </c:pt>
                <c:pt idx="6">
                  <c:v>2</c:v>
                </c:pt>
                <c:pt idx="7">
                  <c:v>1.8</c:v>
                </c:pt>
              </c:numCache>
            </c:numRef>
          </c:yVal>
          <c:smooth val="1"/>
        </c:ser>
        <c:ser>
          <c:idx val="2"/>
          <c:order val="2"/>
          <c:xVal>
            <c:numRef>
              <c:f>Лист1!$B$20:$B$27</c:f>
              <c:numCache>
                <c:formatCode>General</c:formatCode>
                <c:ptCount val="8"/>
                <c:pt idx="0">
                  <c:v>0</c:v>
                </c:pt>
                <c:pt idx="1">
                  <c:v>5</c:v>
                </c:pt>
                <c:pt idx="2">
                  <c:v>10</c:v>
                </c:pt>
                <c:pt idx="3">
                  <c:v>13</c:v>
                </c:pt>
                <c:pt idx="4">
                  <c:v>15</c:v>
                </c:pt>
                <c:pt idx="5">
                  <c:v>20</c:v>
                </c:pt>
                <c:pt idx="6">
                  <c:v>25</c:v>
                </c:pt>
                <c:pt idx="7">
                  <c:v>32</c:v>
                </c:pt>
              </c:numCache>
            </c:numRef>
          </c:xVal>
          <c:yVal>
            <c:numRef>
              <c:f>Лист1!$E$20:$E$27</c:f>
              <c:numCache>
                <c:formatCode>General</c:formatCode>
                <c:ptCount val="8"/>
                <c:pt idx="0">
                  <c:v>1.6</c:v>
                </c:pt>
                <c:pt idx="1">
                  <c:v>1.5</c:v>
                </c:pt>
                <c:pt idx="2">
                  <c:v>1.47</c:v>
                </c:pt>
                <c:pt idx="3">
                  <c:v>1.46</c:v>
                </c:pt>
                <c:pt idx="4">
                  <c:v>1.45</c:v>
                </c:pt>
                <c:pt idx="5">
                  <c:v>1.24</c:v>
                </c:pt>
                <c:pt idx="6">
                  <c:v>1.22</c:v>
                </c:pt>
                <c:pt idx="7">
                  <c:v>1.2</c:v>
                </c:pt>
              </c:numCache>
            </c:numRef>
          </c:yVal>
          <c:smooth val="1"/>
        </c:ser>
        <c:ser>
          <c:idx val="3"/>
          <c:order val="3"/>
          <c:xVal>
            <c:numRef>
              <c:f>Лист1!$B$20:$B$27</c:f>
              <c:numCache>
                <c:formatCode>General</c:formatCode>
                <c:ptCount val="8"/>
                <c:pt idx="0">
                  <c:v>0</c:v>
                </c:pt>
                <c:pt idx="1">
                  <c:v>5</c:v>
                </c:pt>
                <c:pt idx="2">
                  <c:v>10</c:v>
                </c:pt>
                <c:pt idx="3">
                  <c:v>13</c:v>
                </c:pt>
                <c:pt idx="4">
                  <c:v>15</c:v>
                </c:pt>
                <c:pt idx="5">
                  <c:v>20</c:v>
                </c:pt>
                <c:pt idx="6">
                  <c:v>25</c:v>
                </c:pt>
                <c:pt idx="7">
                  <c:v>32</c:v>
                </c:pt>
              </c:numCache>
            </c:numRef>
          </c:xVal>
          <c:yVal>
            <c:numRef>
              <c:f>Лист1!$F$20:$F$27</c:f>
              <c:numCache>
                <c:formatCode>General</c:formatCode>
                <c:ptCount val="8"/>
                <c:pt idx="0">
                  <c:v>1.6</c:v>
                </c:pt>
                <c:pt idx="1">
                  <c:v>1.5</c:v>
                </c:pt>
                <c:pt idx="2">
                  <c:v>1.45</c:v>
                </c:pt>
                <c:pt idx="3">
                  <c:v>1.44</c:v>
                </c:pt>
                <c:pt idx="4">
                  <c:v>1.43</c:v>
                </c:pt>
                <c:pt idx="5">
                  <c:v>1.2</c:v>
                </c:pt>
                <c:pt idx="6">
                  <c:v>1.1200000000000001</c:v>
                </c:pt>
                <c:pt idx="7">
                  <c:v>1.1000000000000001</c:v>
                </c:pt>
              </c:numCache>
            </c:numRef>
          </c:yVal>
          <c:smooth val="1"/>
        </c:ser>
        <c:dLbls>
          <c:showLegendKey val="0"/>
          <c:showVal val="0"/>
          <c:showCatName val="0"/>
          <c:showSerName val="0"/>
          <c:showPercent val="0"/>
          <c:showBubbleSize val="0"/>
        </c:dLbls>
        <c:axId val="277929472"/>
        <c:axId val="277930016"/>
      </c:scatterChart>
      <c:valAx>
        <c:axId val="277929472"/>
        <c:scaling>
          <c:orientation val="minMax"/>
        </c:scaling>
        <c:delete val="0"/>
        <c:axPos val="b"/>
        <c:numFmt formatCode="General" sourceLinked="1"/>
        <c:majorTickMark val="out"/>
        <c:minorTickMark val="none"/>
        <c:tickLblPos val="nextTo"/>
        <c:crossAx val="277930016"/>
        <c:crosses val="autoZero"/>
        <c:crossBetween val="midCat"/>
      </c:valAx>
      <c:valAx>
        <c:axId val="277930016"/>
        <c:scaling>
          <c:orientation val="minMax"/>
        </c:scaling>
        <c:delete val="0"/>
        <c:axPos val="l"/>
        <c:majorGridlines/>
        <c:numFmt formatCode="General" sourceLinked="1"/>
        <c:majorTickMark val="out"/>
        <c:minorTickMark val="none"/>
        <c:tickLblPos val="nextTo"/>
        <c:crossAx val="277929472"/>
        <c:crosses val="autoZero"/>
        <c:crossBetween val="midCat"/>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9945471932373"/>
          <c:y val="3.9709600520118495E-2"/>
          <c:w val="0.90346811501248647"/>
          <c:h val="0.84330696275600858"/>
        </c:manualLayout>
      </c:layout>
      <c:scatterChart>
        <c:scatterStyle val="smoothMarker"/>
        <c:varyColors val="0"/>
        <c:ser>
          <c:idx val="0"/>
          <c:order val="0"/>
          <c:spPr>
            <a:ln w="38100" cap="flat" cmpd="dbl" algn="ctr">
              <a:solidFill>
                <a:schemeClr val="accent1"/>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Лист1!$D$6:$D$9</c:f>
              <c:numCache>
                <c:formatCode>General</c:formatCode>
                <c:ptCount val="4"/>
                <c:pt idx="0">
                  <c:v>0.15000000000000024</c:v>
                </c:pt>
                <c:pt idx="1">
                  <c:v>0.25</c:v>
                </c:pt>
                <c:pt idx="2">
                  <c:v>0.28000000000000008</c:v>
                </c:pt>
                <c:pt idx="3">
                  <c:v>0.28000000000000008</c:v>
                </c:pt>
              </c:numCache>
            </c:numRef>
          </c:yVal>
          <c:smooth val="1"/>
        </c:ser>
        <c:ser>
          <c:idx val="1"/>
          <c:order val="1"/>
          <c:spPr>
            <a:ln w="38100" cap="flat" cmpd="dbl" algn="ctr">
              <a:solidFill>
                <a:schemeClr val="accent2"/>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Лист1!$E$6:$E$9</c:f>
              <c:numCache>
                <c:formatCode>General</c:formatCode>
                <c:ptCount val="4"/>
                <c:pt idx="0">
                  <c:v>0.2</c:v>
                </c:pt>
                <c:pt idx="1">
                  <c:v>0.23</c:v>
                </c:pt>
                <c:pt idx="2">
                  <c:v>0.25</c:v>
                </c:pt>
                <c:pt idx="3">
                  <c:v>0.25</c:v>
                </c:pt>
              </c:numCache>
            </c:numRef>
          </c:yVal>
          <c:smooth val="1"/>
        </c:ser>
        <c:ser>
          <c:idx val="2"/>
          <c:order val="2"/>
          <c:marker>
            <c:symbol val="none"/>
          </c:marker>
          <c:xVal>
            <c:numRef>
              <c:f>Лист1!$C$6:$C$9</c:f>
              <c:numCache>
                <c:formatCode>General</c:formatCode>
                <c:ptCount val="4"/>
                <c:pt idx="0">
                  <c:v>16.600000000000001</c:v>
                </c:pt>
                <c:pt idx="1">
                  <c:v>22.2</c:v>
                </c:pt>
                <c:pt idx="2">
                  <c:v>27.8</c:v>
                </c:pt>
                <c:pt idx="3">
                  <c:v>33.4</c:v>
                </c:pt>
              </c:numCache>
            </c:numRef>
          </c:xVal>
          <c:yVal>
            <c:numRef>
              <c:f>Лист1!$F$6:$F$9</c:f>
              <c:numCache>
                <c:formatCode>General</c:formatCode>
                <c:ptCount val="4"/>
                <c:pt idx="0">
                  <c:v>0.12000000000000002</c:v>
                </c:pt>
                <c:pt idx="1">
                  <c:v>0.15000000000000024</c:v>
                </c:pt>
                <c:pt idx="2">
                  <c:v>0.2</c:v>
                </c:pt>
                <c:pt idx="3">
                  <c:v>0.24000000000000021</c:v>
                </c:pt>
              </c:numCache>
            </c:numRef>
          </c:yVal>
          <c:smooth val="1"/>
        </c:ser>
        <c:dLbls>
          <c:showLegendKey val="0"/>
          <c:showVal val="0"/>
          <c:showCatName val="0"/>
          <c:showSerName val="0"/>
          <c:showPercent val="0"/>
          <c:showBubbleSize val="0"/>
        </c:dLbls>
        <c:axId val="280541296"/>
        <c:axId val="280541840"/>
      </c:scatterChart>
      <c:valAx>
        <c:axId val="280541296"/>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41840"/>
        <c:crosses val="autoZero"/>
        <c:crossBetween val="midCat"/>
      </c:valAx>
      <c:valAx>
        <c:axId val="280541840"/>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41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11305194303108E-2"/>
          <c:y val="5.9564697868803952E-2"/>
          <c:w val="0.90346811501248647"/>
          <c:h val="0.84330696275600858"/>
        </c:manualLayout>
      </c:layout>
      <c:scatterChart>
        <c:scatterStyle val="smoothMarker"/>
        <c:varyColors val="0"/>
        <c:ser>
          <c:idx val="0"/>
          <c:order val="0"/>
          <c:spPr>
            <a:ln w="38100" cap="flat" cmpd="dbl" algn="ctr">
              <a:solidFill>
                <a:schemeClr val="accent1"/>
              </a:solidFill>
              <a:miter lim="800000"/>
            </a:ln>
            <a:effectLst/>
          </c:spPr>
          <c:marker>
            <c:symbol val="none"/>
          </c:marker>
          <c:xVal>
            <c:numRef>
              <c:f>Лист1!$C$5:$C$12</c:f>
              <c:numCache>
                <c:formatCode>General</c:formatCode>
                <c:ptCount val="8"/>
                <c:pt idx="0">
                  <c:v>0</c:v>
                </c:pt>
                <c:pt idx="1">
                  <c:v>5</c:v>
                </c:pt>
                <c:pt idx="2">
                  <c:v>10</c:v>
                </c:pt>
                <c:pt idx="3">
                  <c:v>13</c:v>
                </c:pt>
                <c:pt idx="4">
                  <c:v>15</c:v>
                </c:pt>
                <c:pt idx="5">
                  <c:v>17</c:v>
                </c:pt>
                <c:pt idx="6">
                  <c:v>20</c:v>
                </c:pt>
                <c:pt idx="7">
                  <c:v>31</c:v>
                </c:pt>
              </c:numCache>
            </c:numRef>
          </c:xVal>
          <c:yVal>
            <c:numRef>
              <c:f>Лист1!$D$5:$D$12</c:f>
              <c:numCache>
                <c:formatCode>General</c:formatCode>
                <c:ptCount val="8"/>
                <c:pt idx="0">
                  <c:v>0.12000000000000002</c:v>
                </c:pt>
                <c:pt idx="1">
                  <c:v>0.128</c:v>
                </c:pt>
                <c:pt idx="2">
                  <c:v>0.21000000000000021</c:v>
                </c:pt>
                <c:pt idx="3">
                  <c:v>0.17</c:v>
                </c:pt>
                <c:pt idx="4">
                  <c:v>0.15000000000000024</c:v>
                </c:pt>
                <c:pt idx="5">
                  <c:v>0.14000000000000001</c:v>
                </c:pt>
                <c:pt idx="6">
                  <c:v>0.14000000000000001</c:v>
                </c:pt>
                <c:pt idx="7">
                  <c:v>0.13500000000000001</c:v>
                </c:pt>
              </c:numCache>
            </c:numRef>
          </c:yVal>
          <c:smooth val="1"/>
        </c:ser>
        <c:ser>
          <c:idx val="1"/>
          <c:order val="1"/>
          <c:spPr>
            <a:ln w="38100" cap="flat" cmpd="dbl" algn="ctr">
              <a:solidFill>
                <a:schemeClr val="accent2"/>
              </a:solidFill>
              <a:miter lim="800000"/>
            </a:ln>
            <a:effectLst/>
          </c:spPr>
          <c:marker>
            <c:symbol val="none"/>
          </c:marker>
          <c:xVal>
            <c:numRef>
              <c:f>Лист1!$C$5:$C$12</c:f>
              <c:numCache>
                <c:formatCode>General</c:formatCode>
                <c:ptCount val="8"/>
                <c:pt idx="0">
                  <c:v>0</c:v>
                </c:pt>
                <c:pt idx="1">
                  <c:v>5</c:v>
                </c:pt>
                <c:pt idx="2">
                  <c:v>10</c:v>
                </c:pt>
                <c:pt idx="3">
                  <c:v>13</c:v>
                </c:pt>
                <c:pt idx="4">
                  <c:v>15</c:v>
                </c:pt>
                <c:pt idx="5">
                  <c:v>17</c:v>
                </c:pt>
                <c:pt idx="6">
                  <c:v>20</c:v>
                </c:pt>
                <c:pt idx="7">
                  <c:v>31</c:v>
                </c:pt>
              </c:numCache>
            </c:numRef>
          </c:xVal>
          <c:yVal>
            <c:numRef>
              <c:f>Лист1!$E$5:$E$12</c:f>
              <c:numCache>
                <c:formatCode>General</c:formatCode>
                <c:ptCount val="8"/>
                <c:pt idx="0">
                  <c:v>0.12000000000000002</c:v>
                </c:pt>
                <c:pt idx="1">
                  <c:v>0.13</c:v>
                </c:pt>
                <c:pt idx="2">
                  <c:v>0.25</c:v>
                </c:pt>
                <c:pt idx="3">
                  <c:v>0.31000000000000144</c:v>
                </c:pt>
                <c:pt idx="4">
                  <c:v>0.28000000000000008</c:v>
                </c:pt>
                <c:pt idx="5">
                  <c:v>0.24000000000000021</c:v>
                </c:pt>
                <c:pt idx="6">
                  <c:v>0.2</c:v>
                </c:pt>
                <c:pt idx="7">
                  <c:v>0.17</c:v>
                </c:pt>
              </c:numCache>
            </c:numRef>
          </c:yVal>
          <c:smooth val="1"/>
        </c:ser>
        <c:ser>
          <c:idx val="2"/>
          <c:order val="2"/>
          <c:marker>
            <c:symbol val="none"/>
          </c:marker>
          <c:xVal>
            <c:numRef>
              <c:f>Лист1!$C$5:$C$12</c:f>
              <c:numCache>
                <c:formatCode>General</c:formatCode>
                <c:ptCount val="8"/>
                <c:pt idx="0">
                  <c:v>0</c:v>
                </c:pt>
                <c:pt idx="1">
                  <c:v>5</c:v>
                </c:pt>
                <c:pt idx="2">
                  <c:v>10</c:v>
                </c:pt>
                <c:pt idx="3">
                  <c:v>13</c:v>
                </c:pt>
                <c:pt idx="4">
                  <c:v>15</c:v>
                </c:pt>
                <c:pt idx="5">
                  <c:v>17</c:v>
                </c:pt>
                <c:pt idx="6">
                  <c:v>20</c:v>
                </c:pt>
                <c:pt idx="7">
                  <c:v>31</c:v>
                </c:pt>
              </c:numCache>
            </c:numRef>
          </c:xVal>
          <c:yVal>
            <c:numRef>
              <c:f>Лист1!$F$5:$F$12</c:f>
              <c:numCache>
                <c:formatCode>General</c:formatCode>
                <c:ptCount val="8"/>
                <c:pt idx="0">
                  <c:v>0.12000000000000002</c:v>
                </c:pt>
                <c:pt idx="1">
                  <c:v>0.13</c:v>
                </c:pt>
                <c:pt idx="2">
                  <c:v>0.28000000000000008</c:v>
                </c:pt>
                <c:pt idx="3">
                  <c:v>0.38000000000000161</c:v>
                </c:pt>
                <c:pt idx="4">
                  <c:v>0.4</c:v>
                </c:pt>
                <c:pt idx="5">
                  <c:v>0.35000000000000031</c:v>
                </c:pt>
                <c:pt idx="6">
                  <c:v>0.23</c:v>
                </c:pt>
                <c:pt idx="7">
                  <c:v>0.18000000000000024</c:v>
                </c:pt>
              </c:numCache>
            </c:numRef>
          </c:yVal>
          <c:smooth val="1"/>
        </c:ser>
        <c:ser>
          <c:idx val="3"/>
          <c:order val="3"/>
          <c:marker>
            <c:symbol val="none"/>
          </c:marker>
          <c:xVal>
            <c:numRef>
              <c:f>Лист1!$C$5:$C$12</c:f>
              <c:numCache>
                <c:formatCode>General</c:formatCode>
                <c:ptCount val="8"/>
                <c:pt idx="0">
                  <c:v>0</c:v>
                </c:pt>
                <c:pt idx="1">
                  <c:v>5</c:v>
                </c:pt>
                <c:pt idx="2">
                  <c:v>10</c:v>
                </c:pt>
                <c:pt idx="3">
                  <c:v>13</c:v>
                </c:pt>
                <c:pt idx="4">
                  <c:v>15</c:v>
                </c:pt>
                <c:pt idx="5">
                  <c:v>17</c:v>
                </c:pt>
                <c:pt idx="6">
                  <c:v>20</c:v>
                </c:pt>
                <c:pt idx="7">
                  <c:v>31</c:v>
                </c:pt>
              </c:numCache>
            </c:numRef>
          </c:xVal>
          <c:yVal>
            <c:numRef>
              <c:f>Лист1!$G$5:$G$12</c:f>
              <c:numCache>
                <c:formatCode>General</c:formatCode>
                <c:ptCount val="8"/>
                <c:pt idx="0">
                  <c:v>0.12000000000000002</c:v>
                </c:pt>
                <c:pt idx="1">
                  <c:v>0.13</c:v>
                </c:pt>
                <c:pt idx="2">
                  <c:v>0.28000000000000008</c:v>
                </c:pt>
                <c:pt idx="3">
                  <c:v>0.4</c:v>
                </c:pt>
                <c:pt idx="4">
                  <c:v>0.45</c:v>
                </c:pt>
                <c:pt idx="5">
                  <c:v>0.4</c:v>
                </c:pt>
                <c:pt idx="6">
                  <c:v>0.28000000000000008</c:v>
                </c:pt>
                <c:pt idx="7">
                  <c:v>0.17</c:v>
                </c:pt>
              </c:numCache>
            </c:numRef>
          </c:yVal>
          <c:smooth val="1"/>
        </c:ser>
        <c:ser>
          <c:idx val="4"/>
          <c:order val="4"/>
          <c:marker>
            <c:symbol val="none"/>
          </c:marker>
          <c:xVal>
            <c:numRef>
              <c:f>Лист1!$C$5:$C$12</c:f>
              <c:numCache>
                <c:formatCode>General</c:formatCode>
                <c:ptCount val="8"/>
                <c:pt idx="0">
                  <c:v>0</c:v>
                </c:pt>
                <c:pt idx="1">
                  <c:v>5</c:v>
                </c:pt>
                <c:pt idx="2">
                  <c:v>10</c:v>
                </c:pt>
                <c:pt idx="3">
                  <c:v>13</c:v>
                </c:pt>
                <c:pt idx="4">
                  <c:v>15</c:v>
                </c:pt>
                <c:pt idx="5">
                  <c:v>17</c:v>
                </c:pt>
                <c:pt idx="6">
                  <c:v>20</c:v>
                </c:pt>
                <c:pt idx="7">
                  <c:v>31</c:v>
                </c:pt>
              </c:numCache>
            </c:numRef>
          </c:xVal>
          <c:yVal>
            <c:numRef>
              <c:f>Лист1!$H$5:$H$12</c:f>
              <c:numCache>
                <c:formatCode>General</c:formatCode>
                <c:ptCount val="8"/>
                <c:pt idx="0">
                  <c:v>0.16</c:v>
                </c:pt>
                <c:pt idx="1">
                  <c:v>0.16500000000000001</c:v>
                </c:pt>
                <c:pt idx="2">
                  <c:v>0.14000000000000001</c:v>
                </c:pt>
                <c:pt idx="3">
                  <c:v>0.128</c:v>
                </c:pt>
                <c:pt idx="4">
                  <c:v>0.125</c:v>
                </c:pt>
                <c:pt idx="5">
                  <c:v>0.12400000000000012</c:v>
                </c:pt>
                <c:pt idx="6">
                  <c:v>0.125</c:v>
                </c:pt>
                <c:pt idx="7">
                  <c:v>0.12000000000000002</c:v>
                </c:pt>
              </c:numCache>
            </c:numRef>
          </c:yVal>
          <c:smooth val="1"/>
        </c:ser>
        <c:ser>
          <c:idx val="5"/>
          <c:order val="5"/>
          <c:marker>
            <c:symbol val="none"/>
          </c:marker>
          <c:xVal>
            <c:numRef>
              <c:f>Лист1!$C$5:$C$12</c:f>
              <c:numCache>
                <c:formatCode>General</c:formatCode>
                <c:ptCount val="8"/>
                <c:pt idx="0">
                  <c:v>0</c:v>
                </c:pt>
                <c:pt idx="1">
                  <c:v>5</c:v>
                </c:pt>
                <c:pt idx="2">
                  <c:v>10</c:v>
                </c:pt>
                <c:pt idx="3">
                  <c:v>13</c:v>
                </c:pt>
                <c:pt idx="4">
                  <c:v>15</c:v>
                </c:pt>
                <c:pt idx="5">
                  <c:v>17</c:v>
                </c:pt>
                <c:pt idx="6">
                  <c:v>20</c:v>
                </c:pt>
                <c:pt idx="7">
                  <c:v>31</c:v>
                </c:pt>
              </c:numCache>
            </c:numRef>
          </c:xVal>
          <c:yVal>
            <c:numRef>
              <c:f>Лист1!$I$5:$I$12</c:f>
              <c:numCache>
                <c:formatCode>General</c:formatCode>
                <c:ptCount val="8"/>
                <c:pt idx="0">
                  <c:v>0.16</c:v>
                </c:pt>
                <c:pt idx="1">
                  <c:v>0.16500000000000001</c:v>
                </c:pt>
                <c:pt idx="2">
                  <c:v>0.14000000000000001</c:v>
                </c:pt>
                <c:pt idx="3">
                  <c:v>0.128</c:v>
                </c:pt>
                <c:pt idx="4">
                  <c:v>0.125</c:v>
                </c:pt>
                <c:pt idx="5">
                  <c:v>0.12000000000000002</c:v>
                </c:pt>
                <c:pt idx="6">
                  <c:v>0.05</c:v>
                </c:pt>
                <c:pt idx="7">
                  <c:v>4.0000000000000022E-2</c:v>
                </c:pt>
              </c:numCache>
            </c:numRef>
          </c:yVal>
          <c:smooth val="1"/>
        </c:ser>
        <c:ser>
          <c:idx val="6"/>
          <c:order val="6"/>
          <c:marker>
            <c:symbol val="none"/>
          </c:marker>
          <c:xVal>
            <c:numRef>
              <c:f>Лист1!$C$5:$C$12</c:f>
              <c:numCache>
                <c:formatCode>General</c:formatCode>
                <c:ptCount val="8"/>
                <c:pt idx="0">
                  <c:v>0</c:v>
                </c:pt>
                <c:pt idx="1">
                  <c:v>5</c:v>
                </c:pt>
                <c:pt idx="2">
                  <c:v>10</c:v>
                </c:pt>
                <c:pt idx="3">
                  <c:v>13</c:v>
                </c:pt>
                <c:pt idx="4">
                  <c:v>15</c:v>
                </c:pt>
                <c:pt idx="5">
                  <c:v>17</c:v>
                </c:pt>
                <c:pt idx="6">
                  <c:v>20</c:v>
                </c:pt>
                <c:pt idx="7">
                  <c:v>31</c:v>
                </c:pt>
              </c:numCache>
            </c:numRef>
          </c:xVal>
          <c:yVal>
            <c:numRef>
              <c:f>Лист1!$J$5:$J$12</c:f>
              <c:numCache>
                <c:formatCode>General</c:formatCode>
                <c:ptCount val="8"/>
                <c:pt idx="0">
                  <c:v>0.16</c:v>
                </c:pt>
                <c:pt idx="1">
                  <c:v>0.16500000000000001</c:v>
                </c:pt>
                <c:pt idx="2">
                  <c:v>0.13500000000000001</c:v>
                </c:pt>
                <c:pt idx="3">
                  <c:v>0.125</c:v>
                </c:pt>
                <c:pt idx="4">
                  <c:v>0.12000000000000002</c:v>
                </c:pt>
                <c:pt idx="5">
                  <c:v>0.112</c:v>
                </c:pt>
                <c:pt idx="6">
                  <c:v>2.0000000000000011E-2</c:v>
                </c:pt>
                <c:pt idx="7">
                  <c:v>2.0000000000000011E-2</c:v>
                </c:pt>
              </c:numCache>
            </c:numRef>
          </c:yVal>
          <c:smooth val="1"/>
        </c:ser>
        <c:ser>
          <c:idx val="7"/>
          <c:order val="7"/>
          <c:marker>
            <c:symbol val="none"/>
          </c:marker>
          <c:xVal>
            <c:numRef>
              <c:f>Лист1!$C$5:$C$12</c:f>
              <c:numCache>
                <c:formatCode>General</c:formatCode>
                <c:ptCount val="8"/>
                <c:pt idx="0">
                  <c:v>0</c:v>
                </c:pt>
                <c:pt idx="1">
                  <c:v>5</c:v>
                </c:pt>
                <c:pt idx="2">
                  <c:v>10</c:v>
                </c:pt>
                <c:pt idx="3">
                  <c:v>13</c:v>
                </c:pt>
                <c:pt idx="4">
                  <c:v>15</c:v>
                </c:pt>
                <c:pt idx="5">
                  <c:v>17</c:v>
                </c:pt>
                <c:pt idx="6">
                  <c:v>20</c:v>
                </c:pt>
                <c:pt idx="7">
                  <c:v>31</c:v>
                </c:pt>
              </c:numCache>
            </c:numRef>
          </c:xVal>
          <c:yVal>
            <c:numRef>
              <c:f>Лист1!$K$5:$K$12</c:f>
              <c:numCache>
                <c:formatCode>General</c:formatCode>
                <c:ptCount val="8"/>
                <c:pt idx="0">
                  <c:v>0.16</c:v>
                </c:pt>
                <c:pt idx="1">
                  <c:v>0.16500000000000001</c:v>
                </c:pt>
                <c:pt idx="2">
                  <c:v>0.13500000000000001</c:v>
                </c:pt>
                <c:pt idx="3">
                  <c:v>0.125</c:v>
                </c:pt>
                <c:pt idx="4">
                  <c:v>0.12000000000000002</c:v>
                </c:pt>
                <c:pt idx="5">
                  <c:v>0.113</c:v>
                </c:pt>
                <c:pt idx="6">
                  <c:v>1.0000000000000005E-2</c:v>
                </c:pt>
                <c:pt idx="7">
                  <c:v>1.0000000000000005E-2</c:v>
                </c:pt>
              </c:numCache>
            </c:numRef>
          </c:yVal>
          <c:smooth val="1"/>
        </c:ser>
        <c:dLbls>
          <c:showLegendKey val="0"/>
          <c:showVal val="0"/>
          <c:showCatName val="0"/>
          <c:showSerName val="0"/>
          <c:showPercent val="0"/>
          <c:showBubbleSize val="0"/>
        </c:dLbls>
        <c:axId val="272479488"/>
        <c:axId val="272480032"/>
      </c:scatterChart>
      <c:valAx>
        <c:axId val="272479488"/>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480032"/>
        <c:crosses val="autoZero"/>
        <c:crossBetween val="midCat"/>
      </c:valAx>
      <c:valAx>
        <c:axId val="272480032"/>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4794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507447599053577E-2"/>
          <c:y val="2.7491399016371043E-2"/>
          <c:w val="0.90346811501248647"/>
          <c:h val="0.84330696275600858"/>
        </c:manualLayout>
      </c:layout>
      <c:scatterChart>
        <c:scatterStyle val="smoothMarker"/>
        <c:varyColors val="0"/>
        <c:ser>
          <c:idx val="0"/>
          <c:order val="0"/>
          <c:spPr>
            <a:ln w="38100" cap="flat" cmpd="dbl" algn="ctr">
              <a:solidFill>
                <a:schemeClr val="accent1"/>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Лист1!$D$6:$D$9</c:f>
              <c:numCache>
                <c:formatCode>General</c:formatCode>
                <c:ptCount val="4"/>
                <c:pt idx="0">
                  <c:v>15</c:v>
                </c:pt>
                <c:pt idx="1">
                  <c:v>20</c:v>
                </c:pt>
                <c:pt idx="2">
                  <c:v>22</c:v>
                </c:pt>
                <c:pt idx="3">
                  <c:v>23</c:v>
                </c:pt>
              </c:numCache>
            </c:numRef>
          </c:yVal>
          <c:smooth val="1"/>
        </c:ser>
        <c:ser>
          <c:idx val="1"/>
          <c:order val="1"/>
          <c:spPr>
            <a:ln w="38100" cap="flat" cmpd="dbl" algn="ctr">
              <a:solidFill>
                <a:schemeClr val="accent2"/>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Лист1!$E$6:$E$9</c:f>
              <c:numCache>
                <c:formatCode>General</c:formatCode>
                <c:ptCount val="4"/>
                <c:pt idx="0">
                  <c:v>21</c:v>
                </c:pt>
                <c:pt idx="1">
                  <c:v>22</c:v>
                </c:pt>
                <c:pt idx="2">
                  <c:v>20</c:v>
                </c:pt>
                <c:pt idx="3">
                  <c:v>18</c:v>
                </c:pt>
              </c:numCache>
            </c:numRef>
          </c:yVal>
          <c:smooth val="1"/>
        </c:ser>
        <c:ser>
          <c:idx val="2"/>
          <c:order val="2"/>
          <c:marker>
            <c:symbol val="none"/>
          </c:marker>
          <c:xVal>
            <c:numRef>
              <c:f>Лист1!$C$6:$C$9</c:f>
              <c:numCache>
                <c:formatCode>General</c:formatCode>
                <c:ptCount val="4"/>
                <c:pt idx="0">
                  <c:v>16.600000000000001</c:v>
                </c:pt>
                <c:pt idx="1">
                  <c:v>22.2</c:v>
                </c:pt>
                <c:pt idx="2">
                  <c:v>27.8</c:v>
                </c:pt>
                <c:pt idx="3">
                  <c:v>33.4</c:v>
                </c:pt>
              </c:numCache>
            </c:numRef>
          </c:xVal>
          <c:yVal>
            <c:numRef>
              <c:f>Лист1!$F$6:$F$9</c:f>
              <c:numCache>
                <c:formatCode>General</c:formatCode>
                <c:ptCount val="4"/>
                <c:pt idx="0">
                  <c:v>28</c:v>
                </c:pt>
                <c:pt idx="1">
                  <c:v>30</c:v>
                </c:pt>
                <c:pt idx="2">
                  <c:v>30</c:v>
                </c:pt>
                <c:pt idx="3">
                  <c:v>28</c:v>
                </c:pt>
              </c:numCache>
            </c:numRef>
          </c:yVal>
          <c:smooth val="1"/>
        </c:ser>
        <c:dLbls>
          <c:showLegendKey val="0"/>
          <c:showVal val="0"/>
          <c:showCatName val="0"/>
          <c:showSerName val="0"/>
          <c:showPercent val="0"/>
          <c:showBubbleSize val="0"/>
        </c:dLbls>
        <c:axId val="280559248"/>
        <c:axId val="280546736"/>
      </c:scatterChart>
      <c:valAx>
        <c:axId val="280559248"/>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46736"/>
        <c:crosses val="autoZero"/>
        <c:crossBetween val="midCat"/>
      </c:valAx>
      <c:valAx>
        <c:axId val="28054673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592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0304722547979"/>
          <c:y val="3.3748200829734995E-2"/>
          <c:w val="0.90346811501248647"/>
          <c:h val="0.84330696275600858"/>
        </c:manualLayout>
      </c:layout>
      <c:scatterChart>
        <c:scatterStyle val="smoothMarker"/>
        <c:varyColors val="0"/>
        <c:ser>
          <c:idx val="0"/>
          <c:order val="0"/>
          <c:spPr>
            <a:ln w="38100" cap="flat" cmpd="dbl" algn="ctr">
              <a:solidFill>
                <a:schemeClr val="accent1"/>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Лист1!$D$6:$D$9</c:f>
              <c:numCache>
                <c:formatCode>General</c:formatCode>
                <c:ptCount val="4"/>
                <c:pt idx="0">
                  <c:v>0.4</c:v>
                </c:pt>
                <c:pt idx="1">
                  <c:v>0.5</c:v>
                </c:pt>
                <c:pt idx="2">
                  <c:v>0.60000000000000064</c:v>
                </c:pt>
                <c:pt idx="3">
                  <c:v>0.70000000000000062</c:v>
                </c:pt>
              </c:numCache>
            </c:numRef>
          </c:yVal>
          <c:smooth val="1"/>
        </c:ser>
        <c:ser>
          <c:idx val="1"/>
          <c:order val="1"/>
          <c:spPr>
            <a:ln w="38100" cap="flat" cmpd="dbl" algn="ctr">
              <a:solidFill>
                <a:schemeClr val="accent2"/>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Лист1!$E$6:$E$9</c:f>
              <c:numCache>
                <c:formatCode>General</c:formatCode>
                <c:ptCount val="4"/>
                <c:pt idx="0">
                  <c:v>0.8</c:v>
                </c:pt>
                <c:pt idx="1">
                  <c:v>1</c:v>
                </c:pt>
                <c:pt idx="2">
                  <c:v>1.1000000000000001</c:v>
                </c:pt>
                <c:pt idx="3">
                  <c:v>1</c:v>
                </c:pt>
              </c:numCache>
            </c:numRef>
          </c:yVal>
          <c:smooth val="1"/>
        </c:ser>
        <c:ser>
          <c:idx val="2"/>
          <c:order val="2"/>
          <c:marker>
            <c:symbol val="none"/>
          </c:marker>
          <c:xVal>
            <c:numRef>
              <c:f>Лист1!$C$6:$C$9</c:f>
              <c:numCache>
                <c:formatCode>General</c:formatCode>
                <c:ptCount val="4"/>
                <c:pt idx="0">
                  <c:v>16.600000000000001</c:v>
                </c:pt>
                <c:pt idx="1">
                  <c:v>22.2</c:v>
                </c:pt>
                <c:pt idx="2">
                  <c:v>27.8</c:v>
                </c:pt>
                <c:pt idx="3">
                  <c:v>33.4</c:v>
                </c:pt>
              </c:numCache>
            </c:numRef>
          </c:xVal>
          <c:yVal>
            <c:numRef>
              <c:f>Лист1!$F$6:$F$9</c:f>
              <c:numCache>
                <c:formatCode>General</c:formatCode>
                <c:ptCount val="4"/>
                <c:pt idx="0">
                  <c:v>0.5</c:v>
                </c:pt>
                <c:pt idx="1">
                  <c:v>0.8</c:v>
                </c:pt>
                <c:pt idx="2">
                  <c:v>1</c:v>
                </c:pt>
                <c:pt idx="3">
                  <c:v>1</c:v>
                </c:pt>
              </c:numCache>
            </c:numRef>
          </c:yVal>
          <c:smooth val="1"/>
        </c:ser>
        <c:dLbls>
          <c:showLegendKey val="0"/>
          <c:showVal val="0"/>
          <c:showCatName val="0"/>
          <c:showSerName val="0"/>
          <c:showPercent val="0"/>
          <c:showBubbleSize val="0"/>
        </c:dLbls>
        <c:axId val="280554352"/>
        <c:axId val="280539120"/>
      </c:scatterChart>
      <c:valAx>
        <c:axId val="28055435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39120"/>
        <c:crosses val="autoZero"/>
        <c:crossBetween val="midCat"/>
      </c:valAx>
      <c:valAx>
        <c:axId val="280539120"/>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543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507447599053577E-2"/>
          <c:y val="2.7491399016371036E-2"/>
          <c:w val="0.90346811501248647"/>
          <c:h val="0.84330696275600858"/>
        </c:manualLayout>
      </c:layout>
      <c:scatterChart>
        <c:scatterStyle val="smoothMarker"/>
        <c:varyColors val="0"/>
        <c:ser>
          <c:idx val="0"/>
          <c:order val="0"/>
          <c:spPr>
            <a:ln w="38100" cap="flat" cmpd="dbl" algn="ctr">
              <a:solidFill>
                <a:schemeClr val="accent1"/>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Лист1!$D$6:$D$9</c:f>
              <c:numCache>
                <c:formatCode>General</c:formatCode>
                <c:ptCount val="4"/>
                <c:pt idx="0">
                  <c:v>0.30000000000000032</c:v>
                </c:pt>
                <c:pt idx="1">
                  <c:v>0.25</c:v>
                </c:pt>
                <c:pt idx="2">
                  <c:v>0.25</c:v>
                </c:pt>
                <c:pt idx="3">
                  <c:v>0.30000000000000032</c:v>
                </c:pt>
              </c:numCache>
            </c:numRef>
          </c:yVal>
          <c:smooth val="1"/>
        </c:ser>
        <c:ser>
          <c:idx val="1"/>
          <c:order val="1"/>
          <c:spPr>
            <a:ln w="38100" cap="flat" cmpd="dbl" algn="ctr">
              <a:solidFill>
                <a:schemeClr val="accent2"/>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Лист1!$E$6:$E$9</c:f>
              <c:numCache>
                <c:formatCode>General</c:formatCode>
                <c:ptCount val="4"/>
                <c:pt idx="0">
                  <c:v>0.35000000000000031</c:v>
                </c:pt>
                <c:pt idx="1">
                  <c:v>0.4</c:v>
                </c:pt>
                <c:pt idx="2">
                  <c:v>0.45</c:v>
                </c:pt>
                <c:pt idx="3">
                  <c:v>0.5</c:v>
                </c:pt>
              </c:numCache>
            </c:numRef>
          </c:yVal>
          <c:smooth val="1"/>
        </c:ser>
        <c:ser>
          <c:idx val="2"/>
          <c:order val="2"/>
          <c:marker>
            <c:symbol val="none"/>
          </c:marker>
          <c:xVal>
            <c:numRef>
              <c:f>Лист1!$C$6:$C$9</c:f>
              <c:numCache>
                <c:formatCode>General</c:formatCode>
                <c:ptCount val="4"/>
                <c:pt idx="0">
                  <c:v>16.600000000000001</c:v>
                </c:pt>
                <c:pt idx="1">
                  <c:v>22.2</c:v>
                </c:pt>
                <c:pt idx="2">
                  <c:v>27.8</c:v>
                </c:pt>
                <c:pt idx="3">
                  <c:v>33.4</c:v>
                </c:pt>
              </c:numCache>
            </c:numRef>
          </c:xVal>
          <c:yVal>
            <c:numRef>
              <c:f>Лист1!$F$6:$F$9</c:f>
              <c:numCache>
                <c:formatCode>General</c:formatCode>
                <c:ptCount val="4"/>
                <c:pt idx="0">
                  <c:v>0.30000000000000032</c:v>
                </c:pt>
                <c:pt idx="1">
                  <c:v>0.4</c:v>
                </c:pt>
                <c:pt idx="2">
                  <c:v>0.5</c:v>
                </c:pt>
                <c:pt idx="3">
                  <c:v>0.55000000000000004</c:v>
                </c:pt>
              </c:numCache>
            </c:numRef>
          </c:yVal>
          <c:smooth val="1"/>
        </c:ser>
        <c:dLbls>
          <c:showLegendKey val="0"/>
          <c:showVal val="0"/>
          <c:showCatName val="0"/>
          <c:showSerName val="0"/>
          <c:showPercent val="0"/>
          <c:showBubbleSize val="0"/>
        </c:dLbls>
        <c:axId val="280559792"/>
        <c:axId val="280542928"/>
      </c:scatterChart>
      <c:valAx>
        <c:axId val="280559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42928"/>
        <c:crosses val="autoZero"/>
        <c:crossBetween val="midCat"/>
      </c:valAx>
      <c:valAx>
        <c:axId val="280542928"/>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59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507447599053577E-2"/>
          <c:y val="2.7491399016371043E-2"/>
          <c:w val="0.90346811501248647"/>
          <c:h val="0.84330696275600858"/>
        </c:manualLayout>
      </c:layout>
      <c:scatterChart>
        <c:scatterStyle val="smoothMarker"/>
        <c:varyColors val="0"/>
        <c:ser>
          <c:idx val="0"/>
          <c:order val="0"/>
          <c:spPr>
            <a:ln w="38100" cap="flat" cmpd="dbl" algn="ctr">
              <a:solidFill>
                <a:schemeClr val="accent1"/>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Лист1!$D$6:$D$9</c:f>
              <c:numCache>
                <c:formatCode>General</c:formatCode>
                <c:ptCount val="4"/>
                <c:pt idx="0">
                  <c:v>0.15000000000000024</c:v>
                </c:pt>
                <c:pt idx="1">
                  <c:v>0.16</c:v>
                </c:pt>
                <c:pt idx="2">
                  <c:v>0.2</c:v>
                </c:pt>
                <c:pt idx="3">
                  <c:v>0.25</c:v>
                </c:pt>
              </c:numCache>
            </c:numRef>
          </c:yVal>
          <c:smooth val="1"/>
        </c:ser>
        <c:ser>
          <c:idx val="1"/>
          <c:order val="1"/>
          <c:spPr>
            <a:ln w="38100" cap="flat" cmpd="dbl" algn="ctr">
              <a:solidFill>
                <a:schemeClr val="accent2"/>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Лист1!$E$6:$E$9</c:f>
              <c:numCache>
                <c:formatCode>General</c:formatCode>
                <c:ptCount val="4"/>
                <c:pt idx="0">
                  <c:v>0.25</c:v>
                </c:pt>
                <c:pt idx="1">
                  <c:v>0.32000000000000139</c:v>
                </c:pt>
                <c:pt idx="2">
                  <c:v>0.36000000000000032</c:v>
                </c:pt>
                <c:pt idx="3">
                  <c:v>0.38000000000000139</c:v>
                </c:pt>
              </c:numCache>
            </c:numRef>
          </c:yVal>
          <c:smooth val="1"/>
        </c:ser>
        <c:dLbls>
          <c:showLegendKey val="0"/>
          <c:showVal val="0"/>
          <c:showCatName val="0"/>
          <c:showSerName val="0"/>
          <c:showPercent val="0"/>
          <c:showBubbleSize val="0"/>
        </c:dLbls>
        <c:axId val="280544016"/>
        <c:axId val="280560336"/>
      </c:scatterChart>
      <c:valAx>
        <c:axId val="280544016"/>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60336"/>
        <c:crosses val="autoZero"/>
        <c:crossBetween val="midCat"/>
      </c:valAx>
      <c:valAx>
        <c:axId val="28056033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44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65202053824904E-2"/>
          <c:y val="3.0900251392626553E-2"/>
          <c:w val="0.90346811501248647"/>
          <c:h val="0.84330696275600858"/>
        </c:manualLayout>
      </c:layout>
      <c:scatterChart>
        <c:scatterStyle val="smoothMarker"/>
        <c:varyColors val="0"/>
        <c:ser>
          <c:idx val="0"/>
          <c:order val="0"/>
          <c:spPr>
            <a:ln w="38100" cap="flat" cmpd="dbl" algn="ctr">
              <a:solidFill>
                <a:schemeClr val="accent1"/>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Лист1!$D$6:$D$9</c:f>
              <c:numCache>
                <c:formatCode>General</c:formatCode>
                <c:ptCount val="4"/>
                <c:pt idx="0">
                  <c:v>0.15000000000000024</c:v>
                </c:pt>
                <c:pt idx="1">
                  <c:v>0.22</c:v>
                </c:pt>
                <c:pt idx="2">
                  <c:v>0.28000000000000008</c:v>
                </c:pt>
              </c:numCache>
            </c:numRef>
          </c:yVal>
          <c:smooth val="1"/>
        </c:ser>
        <c:ser>
          <c:idx val="1"/>
          <c:order val="1"/>
          <c:spPr>
            <a:ln w="38100" cap="flat" cmpd="dbl" algn="ctr">
              <a:solidFill>
                <a:schemeClr val="accent2"/>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Лист1!$E$6:$E$9</c:f>
              <c:numCache>
                <c:formatCode>General</c:formatCode>
                <c:ptCount val="4"/>
                <c:pt idx="0">
                  <c:v>0.30000000000000032</c:v>
                </c:pt>
                <c:pt idx="1">
                  <c:v>0.45</c:v>
                </c:pt>
                <c:pt idx="2">
                  <c:v>0.55000000000000004</c:v>
                </c:pt>
              </c:numCache>
            </c:numRef>
          </c:yVal>
          <c:smooth val="1"/>
        </c:ser>
        <c:dLbls>
          <c:showLegendKey val="0"/>
          <c:showVal val="0"/>
          <c:showCatName val="0"/>
          <c:showSerName val="0"/>
          <c:showPercent val="0"/>
          <c:showBubbleSize val="0"/>
        </c:dLbls>
        <c:axId val="280543472"/>
        <c:axId val="280558704"/>
      </c:scatterChart>
      <c:valAx>
        <c:axId val="28054347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58704"/>
        <c:crosses val="autoZero"/>
        <c:crossBetween val="midCat"/>
      </c:valAx>
      <c:valAx>
        <c:axId val="280558704"/>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434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0194975628043"/>
          <c:y val="3.0900251392626553E-2"/>
          <c:w val="0.84868278965129351"/>
          <c:h val="0.84330696275600858"/>
        </c:manualLayout>
      </c:layout>
      <c:scatterChart>
        <c:scatterStyle val="smoothMarker"/>
        <c:varyColors val="0"/>
        <c:ser>
          <c:idx val="0"/>
          <c:order val="0"/>
          <c:spPr>
            <a:ln w="38100" cap="flat" cmpd="dbl" algn="ctr">
              <a:solidFill>
                <a:schemeClr val="accent1"/>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Лист1!$D$6:$D$9</c:f>
              <c:numCache>
                <c:formatCode>General</c:formatCode>
                <c:ptCount val="4"/>
                <c:pt idx="0">
                  <c:v>0.15000000000000024</c:v>
                </c:pt>
                <c:pt idx="1">
                  <c:v>0.2</c:v>
                </c:pt>
                <c:pt idx="2">
                  <c:v>0.22</c:v>
                </c:pt>
                <c:pt idx="3">
                  <c:v>0.25</c:v>
                </c:pt>
              </c:numCache>
            </c:numRef>
          </c:yVal>
          <c:smooth val="1"/>
        </c:ser>
        <c:ser>
          <c:idx val="1"/>
          <c:order val="1"/>
          <c:spPr>
            <a:ln w="38100" cap="flat" cmpd="dbl" algn="ctr">
              <a:solidFill>
                <a:schemeClr val="accent2"/>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Лист1!$E$6:$E$9</c:f>
              <c:numCache>
                <c:formatCode>General</c:formatCode>
                <c:ptCount val="4"/>
                <c:pt idx="0">
                  <c:v>0.28000000000000008</c:v>
                </c:pt>
                <c:pt idx="1">
                  <c:v>0.32000000000000139</c:v>
                </c:pt>
                <c:pt idx="2">
                  <c:v>0.36000000000000032</c:v>
                </c:pt>
                <c:pt idx="3">
                  <c:v>0.38000000000000139</c:v>
                </c:pt>
              </c:numCache>
            </c:numRef>
          </c:yVal>
          <c:smooth val="1"/>
        </c:ser>
        <c:dLbls>
          <c:showLegendKey val="0"/>
          <c:showVal val="0"/>
          <c:showCatName val="0"/>
          <c:showSerName val="0"/>
          <c:showPercent val="0"/>
          <c:showBubbleSize val="0"/>
        </c:dLbls>
        <c:axId val="280553264"/>
        <c:axId val="280554896"/>
      </c:scatterChart>
      <c:valAx>
        <c:axId val="280553264"/>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54896"/>
        <c:crosses val="autoZero"/>
        <c:crossBetween val="midCat"/>
      </c:valAx>
      <c:valAx>
        <c:axId val="28055489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532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65202053824904E-2"/>
          <c:y val="3.0900251392626553E-2"/>
          <c:w val="0.90346811501248647"/>
          <c:h val="0.84330696275600858"/>
        </c:manualLayout>
      </c:layout>
      <c:scatterChart>
        <c:scatterStyle val="smoothMarker"/>
        <c:varyColors val="0"/>
        <c:ser>
          <c:idx val="0"/>
          <c:order val="0"/>
          <c:spPr>
            <a:ln w="38100" cap="flat" cmpd="dbl" algn="ctr">
              <a:solidFill>
                <a:schemeClr val="accent1"/>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Лист1!$D$6:$D$9</c:f>
              <c:numCache>
                <c:formatCode>General</c:formatCode>
                <c:ptCount val="4"/>
                <c:pt idx="0">
                  <c:v>0.15000000000000024</c:v>
                </c:pt>
                <c:pt idx="1">
                  <c:v>0.22</c:v>
                </c:pt>
                <c:pt idx="2">
                  <c:v>0.25</c:v>
                </c:pt>
                <c:pt idx="3">
                  <c:v>0.25</c:v>
                </c:pt>
              </c:numCache>
            </c:numRef>
          </c:yVal>
          <c:smooth val="1"/>
        </c:ser>
        <c:ser>
          <c:idx val="1"/>
          <c:order val="1"/>
          <c:spPr>
            <a:ln w="38100" cap="flat" cmpd="dbl" algn="ctr">
              <a:solidFill>
                <a:schemeClr val="accent2"/>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Лист1!$E$6:$E$9</c:f>
              <c:numCache>
                <c:formatCode>General</c:formatCode>
                <c:ptCount val="4"/>
                <c:pt idx="0">
                  <c:v>0.28000000000000008</c:v>
                </c:pt>
                <c:pt idx="1">
                  <c:v>0.42000000000000032</c:v>
                </c:pt>
                <c:pt idx="2">
                  <c:v>0.48000000000000032</c:v>
                </c:pt>
                <c:pt idx="3">
                  <c:v>0.48000000000000032</c:v>
                </c:pt>
              </c:numCache>
            </c:numRef>
          </c:yVal>
          <c:smooth val="1"/>
        </c:ser>
        <c:dLbls>
          <c:showLegendKey val="0"/>
          <c:showVal val="0"/>
          <c:showCatName val="0"/>
          <c:showSerName val="0"/>
          <c:showPercent val="0"/>
          <c:showBubbleSize val="0"/>
        </c:dLbls>
        <c:axId val="280544560"/>
        <c:axId val="280547824"/>
      </c:scatterChart>
      <c:valAx>
        <c:axId val="28054456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47824"/>
        <c:crosses val="autoZero"/>
        <c:crossBetween val="midCat"/>
      </c:valAx>
      <c:valAx>
        <c:axId val="280547824"/>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445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507447599053577E-2"/>
          <c:y val="2.7491399016371026E-2"/>
          <c:w val="0.90346811501248647"/>
          <c:h val="0.84330696275600858"/>
        </c:manualLayout>
      </c:layout>
      <c:scatterChart>
        <c:scatterStyle val="smoothMarker"/>
        <c:varyColors val="0"/>
        <c:ser>
          <c:idx val="0"/>
          <c:order val="0"/>
          <c:spPr>
            <a:ln w="38100" cap="flat" cmpd="dbl" algn="ctr">
              <a:solidFill>
                <a:schemeClr val="accent1"/>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Лист1!$D$6:$D$9</c:f>
              <c:numCache>
                <c:formatCode>General</c:formatCode>
                <c:ptCount val="4"/>
                <c:pt idx="0">
                  <c:v>0.1</c:v>
                </c:pt>
                <c:pt idx="1">
                  <c:v>0.16</c:v>
                </c:pt>
                <c:pt idx="2">
                  <c:v>0.16</c:v>
                </c:pt>
                <c:pt idx="3">
                  <c:v>0.14000000000000001</c:v>
                </c:pt>
              </c:numCache>
            </c:numRef>
          </c:yVal>
          <c:smooth val="1"/>
        </c:ser>
        <c:ser>
          <c:idx val="1"/>
          <c:order val="1"/>
          <c:spPr>
            <a:ln w="38100" cap="flat" cmpd="dbl" algn="ctr">
              <a:solidFill>
                <a:schemeClr val="accent2"/>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Лист1!$E$6:$E$9</c:f>
              <c:numCache>
                <c:formatCode>General</c:formatCode>
                <c:ptCount val="4"/>
                <c:pt idx="0">
                  <c:v>0.1</c:v>
                </c:pt>
                <c:pt idx="1">
                  <c:v>0.28000000000000008</c:v>
                </c:pt>
                <c:pt idx="2">
                  <c:v>0.28000000000000008</c:v>
                </c:pt>
                <c:pt idx="3">
                  <c:v>0.26</c:v>
                </c:pt>
              </c:numCache>
            </c:numRef>
          </c:yVal>
          <c:smooth val="1"/>
        </c:ser>
        <c:dLbls>
          <c:showLegendKey val="0"/>
          <c:showVal val="0"/>
          <c:showCatName val="0"/>
          <c:showSerName val="0"/>
          <c:showPercent val="0"/>
          <c:showBubbleSize val="0"/>
        </c:dLbls>
        <c:axId val="280563600"/>
        <c:axId val="280536944"/>
      </c:scatterChart>
      <c:valAx>
        <c:axId val="28056360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36944"/>
        <c:crosses val="autoZero"/>
        <c:crossBetween val="midCat"/>
      </c:valAx>
      <c:valAx>
        <c:axId val="280536944"/>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636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507447599053577E-2"/>
          <c:y val="2.7491399016371036E-2"/>
          <c:w val="0.90346811501248647"/>
          <c:h val="0.84330696275600858"/>
        </c:manualLayout>
      </c:layout>
      <c:scatterChart>
        <c:scatterStyle val="smoothMarker"/>
        <c:varyColors val="0"/>
        <c:ser>
          <c:idx val="0"/>
          <c:order val="0"/>
          <c:spPr>
            <a:ln w="38100" cap="flat" cmpd="dbl" algn="ctr">
              <a:solidFill>
                <a:schemeClr val="accent1"/>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Лист1!$D$6:$D$9</c:f>
              <c:numCache>
                <c:formatCode>General</c:formatCode>
                <c:ptCount val="4"/>
                <c:pt idx="0">
                  <c:v>8</c:v>
                </c:pt>
                <c:pt idx="1">
                  <c:v>15</c:v>
                </c:pt>
                <c:pt idx="2">
                  <c:v>16</c:v>
                </c:pt>
                <c:pt idx="3">
                  <c:v>15</c:v>
                </c:pt>
              </c:numCache>
            </c:numRef>
          </c:yVal>
          <c:smooth val="1"/>
        </c:ser>
        <c:ser>
          <c:idx val="1"/>
          <c:order val="1"/>
          <c:spPr>
            <a:ln w="38100" cap="flat" cmpd="dbl" algn="ctr">
              <a:solidFill>
                <a:schemeClr val="accent2"/>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Лист1!$E$6:$E$9</c:f>
              <c:numCache>
                <c:formatCode>General</c:formatCode>
                <c:ptCount val="4"/>
                <c:pt idx="0">
                  <c:v>15</c:v>
                </c:pt>
                <c:pt idx="1">
                  <c:v>28</c:v>
                </c:pt>
                <c:pt idx="2">
                  <c:v>28</c:v>
                </c:pt>
                <c:pt idx="3">
                  <c:v>23</c:v>
                </c:pt>
              </c:numCache>
            </c:numRef>
          </c:yVal>
          <c:smooth val="1"/>
        </c:ser>
        <c:dLbls>
          <c:showLegendKey val="0"/>
          <c:showVal val="0"/>
          <c:showCatName val="0"/>
          <c:showSerName val="0"/>
          <c:showPercent val="0"/>
          <c:showBubbleSize val="0"/>
        </c:dLbls>
        <c:axId val="280551632"/>
        <c:axId val="280564144"/>
      </c:scatterChart>
      <c:valAx>
        <c:axId val="28055163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64144"/>
        <c:crosses val="autoZero"/>
        <c:crossBetween val="midCat"/>
      </c:valAx>
      <c:valAx>
        <c:axId val="280564144"/>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516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507447599053577E-2"/>
          <c:y val="2.7491399016371043E-2"/>
          <c:w val="0.90346811501248647"/>
          <c:h val="0.84330696275600858"/>
        </c:manualLayout>
      </c:layout>
      <c:scatterChart>
        <c:scatterStyle val="smoothMarker"/>
        <c:varyColors val="0"/>
        <c:ser>
          <c:idx val="0"/>
          <c:order val="0"/>
          <c:spPr>
            <a:ln w="38100" cap="flat" cmpd="dbl" algn="ctr">
              <a:solidFill>
                <a:schemeClr val="accent1"/>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Лист1!$D$6:$D$9</c:f>
              <c:numCache>
                <c:formatCode>General</c:formatCode>
                <c:ptCount val="4"/>
                <c:pt idx="0">
                  <c:v>15</c:v>
                </c:pt>
                <c:pt idx="1">
                  <c:v>25</c:v>
                </c:pt>
                <c:pt idx="2">
                  <c:v>25</c:v>
                </c:pt>
                <c:pt idx="3">
                  <c:v>23</c:v>
                </c:pt>
              </c:numCache>
            </c:numRef>
          </c:yVal>
          <c:smooth val="1"/>
        </c:ser>
        <c:ser>
          <c:idx val="1"/>
          <c:order val="1"/>
          <c:spPr>
            <a:ln w="38100" cap="flat" cmpd="dbl" algn="ctr">
              <a:solidFill>
                <a:schemeClr val="accent2"/>
              </a:solidFill>
              <a:miter lim="800000"/>
            </a:ln>
            <a:effectLst/>
          </c:spPr>
          <c:marker>
            <c:symbol val="none"/>
          </c:marker>
          <c:xVal>
            <c:numRef>
              <c:f>Лист1!$C$6:$C$9</c:f>
              <c:numCache>
                <c:formatCode>General</c:formatCode>
                <c:ptCount val="4"/>
                <c:pt idx="0">
                  <c:v>16.600000000000001</c:v>
                </c:pt>
                <c:pt idx="1">
                  <c:v>22.2</c:v>
                </c:pt>
                <c:pt idx="2">
                  <c:v>27.8</c:v>
                </c:pt>
                <c:pt idx="3">
                  <c:v>33.4</c:v>
                </c:pt>
              </c:numCache>
            </c:numRef>
          </c:xVal>
          <c:yVal>
            <c:numRef>
              <c:f>Лист1!$E$6:$E$9</c:f>
              <c:numCache>
                <c:formatCode>General</c:formatCode>
                <c:ptCount val="4"/>
                <c:pt idx="0">
                  <c:v>25</c:v>
                </c:pt>
                <c:pt idx="1">
                  <c:v>38</c:v>
                </c:pt>
                <c:pt idx="2">
                  <c:v>36</c:v>
                </c:pt>
                <c:pt idx="3">
                  <c:v>32</c:v>
                </c:pt>
              </c:numCache>
            </c:numRef>
          </c:yVal>
          <c:smooth val="1"/>
        </c:ser>
        <c:dLbls>
          <c:showLegendKey val="0"/>
          <c:showVal val="0"/>
          <c:showCatName val="0"/>
          <c:showSerName val="0"/>
          <c:showPercent val="0"/>
          <c:showBubbleSize val="0"/>
        </c:dLbls>
        <c:axId val="280545648"/>
        <c:axId val="280545104"/>
      </c:scatterChart>
      <c:valAx>
        <c:axId val="280545648"/>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45104"/>
        <c:crosses val="autoZero"/>
        <c:crossBetween val="midCat"/>
      </c:valAx>
      <c:valAx>
        <c:axId val="280545104"/>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456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34657951119125E-2"/>
          <c:y val="5.4982798032742086E-2"/>
          <c:w val="0.90346811501248647"/>
          <c:h val="0.84330696275600858"/>
        </c:manualLayout>
      </c:layout>
      <c:lineChart>
        <c:grouping val="standard"/>
        <c:varyColors val="0"/>
        <c:ser>
          <c:idx val="0"/>
          <c:order val="0"/>
          <c:spPr>
            <a:ln w="38100" cap="flat" cmpd="dbl" algn="ctr">
              <a:solidFill>
                <a:schemeClr val="accent1"/>
              </a:solidFill>
              <a:miter lim="800000"/>
            </a:ln>
            <a:effectLst/>
          </c:spPr>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Лист1!$D$5:$D$12</c:f>
              <c:numCache>
                <c:formatCode>General</c:formatCode>
                <c:ptCount val="8"/>
                <c:pt idx="0">
                  <c:v>6.5000000000000002E-2</c:v>
                </c:pt>
                <c:pt idx="1">
                  <c:v>5.8000000000000003E-2</c:v>
                </c:pt>
                <c:pt idx="2">
                  <c:v>4.8000000000000001E-2</c:v>
                </c:pt>
                <c:pt idx="3">
                  <c:v>4.0000000000000022E-2</c:v>
                </c:pt>
                <c:pt idx="4">
                  <c:v>3.6999999999999998E-2</c:v>
                </c:pt>
                <c:pt idx="5">
                  <c:v>3.500000000000001E-2</c:v>
                </c:pt>
                <c:pt idx="6">
                  <c:v>3.6999999999999998E-2</c:v>
                </c:pt>
                <c:pt idx="7">
                  <c:v>4.8000000000000001E-2</c:v>
                </c:pt>
              </c:numCache>
            </c:numRef>
          </c:val>
          <c:smooth val="0"/>
        </c:ser>
        <c:ser>
          <c:idx val="1"/>
          <c:order val="1"/>
          <c:spPr>
            <a:ln w="38100" cap="flat" cmpd="dbl" algn="ctr">
              <a:solidFill>
                <a:schemeClr val="accent2"/>
              </a:solidFill>
              <a:miter lim="800000"/>
            </a:ln>
            <a:effectLst/>
          </c:spPr>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Лист1!$E$5:$E$12</c:f>
              <c:numCache>
                <c:formatCode>General</c:formatCode>
                <c:ptCount val="8"/>
                <c:pt idx="0">
                  <c:v>6.5000000000000002E-2</c:v>
                </c:pt>
                <c:pt idx="1">
                  <c:v>5.8000000000000003E-2</c:v>
                </c:pt>
                <c:pt idx="2">
                  <c:v>4.8000000000000001E-2</c:v>
                </c:pt>
                <c:pt idx="3">
                  <c:v>4.0000000000000022E-2</c:v>
                </c:pt>
                <c:pt idx="4">
                  <c:v>3.6999999999999998E-2</c:v>
                </c:pt>
                <c:pt idx="5">
                  <c:v>3.500000000000001E-2</c:v>
                </c:pt>
                <c:pt idx="6">
                  <c:v>3.6999999999999998E-2</c:v>
                </c:pt>
                <c:pt idx="7">
                  <c:v>4.5000000000000012E-2</c:v>
                </c:pt>
              </c:numCache>
            </c:numRef>
          </c:val>
          <c:smooth val="0"/>
        </c:ser>
        <c:ser>
          <c:idx val="2"/>
          <c:order val="2"/>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Лист1!$F$5:$F$12</c:f>
              <c:numCache>
                <c:formatCode>General</c:formatCode>
                <c:ptCount val="8"/>
                <c:pt idx="0">
                  <c:v>5.8000000000000003E-2</c:v>
                </c:pt>
                <c:pt idx="1">
                  <c:v>5.5000000000000014E-2</c:v>
                </c:pt>
                <c:pt idx="2">
                  <c:v>4.5999999999999999E-2</c:v>
                </c:pt>
                <c:pt idx="3">
                  <c:v>3.7999999999999999E-2</c:v>
                </c:pt>
                <c:pt idx="4">
                  <c:v>3.4000000000000002E-2</c:v>
                </c:pt>
                <c:pt idx="5">
                  <c:v>3.2000000000000042E-2</c:v>
                </c:pt>
                <c:pt idx="6">
                  <c:v>3.4000000000000002E-2</c:v>
                </c:pt>
                <c:pt idx="7">
                  <c:v>4.2000000000000023E-2</c:v>
                </c:pt>
              </c:numCache>
            </c:numRef>
          </c:val>
          <c:smooth val="0"/>
        </c:ser>
        <c:ser>
          <c:idx val="3"/>
          <c:order val="3"/>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Лист1!$G$5:$G$12</c:f>
              <c:numCache>
                <c:formatCode>General</c:formatCode>
                <c:ptCount val="8"/>
                <c:pt idx="0">
                  <c:v>4.5000000000000012E-2</c:v>
                </c:pt>
                <c:pt idx="1">
                  <c:v>4.2000000000000023E-2</c:v>
                </c:pt>
                <c:pt idx="2">
                  <c:v>3.500000000000001E-2</c:v>
                </c:pt>
                <c:pt idx="3">
                  <c:v>3.0000000000000002E-2</c:v>
                </c:pt>
                <c:pt idx="4">
                  <c:v>2.7000000000000138E-2</c:v>
                </c:pt>
                <c:pt idx="5">
                  <c:v>2.1999999999999999E-2</c:v>
                </c:pt>
                <c:pt idx="6">
                  <c:v>2.0000000000000011E-2</c:v>
                </c:pt>
                <c:pt idx="7">
                  <c:v>2.1999999999999999E-2</c:v>
                </c:pt>
              </c:numCache>
            </c:numRef>
          </c:val>
          <c:smooth val="0"/>
        </c:ser>
        <c:ser>
          <c:idx val="4"/>
          <c:order val="4"/>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Лист1!$H$5:$H$12</c:f>
              <c:numCache>
                <c:formatCode>General</c:formatCode>
                <c:ptCount val="8"/>
                <c:pt idx="0">
                  <c:v>4.5000000000000012E-2</c:v>
                </c:pt>
                <c:pt idx="1">
                  <c:v>4.2000000000000023E-2</c:v>
                </c:pt>
                <c:pt idx="2">
                  <c:v>3.500000000000001E-2</c:v>
                </c:pt>
                <c:pt idx="3">
                  <c:v>3.0000000000000002E-2</c:v>
                </c:pt>
                <c:pt idx="4">
                  <c:v>2.7000000000000138E-2</c:v>
                </c:pt>
                <c:pt idx="5">
                  <c:v>2.1999999999999999E-2</c:v>
                </c:pt>
                <c:pt idx="6">
                  <c:v>2.0000000000000011E-2</c:v>
                </c:pt>
                <c:pt idx="7">
                  <c:v>2.1999999999999999E-2</c:v>
                </c:pt>
              </c:numCache>
            </c:numRef>
          </c:val>
          <c:smooth val="0"/>
        </c:ser>
        <c:ser>
          <c:idx val="5"/>
          <c:order val="5"/>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Лист1!$I$5:$I$12</c:f>
              <c:numCache>
                <c:formatCode>General</c:formatCode>
                <c:ptCount val="8"/>
                <c:pt idx="0">
                  <c:v>4.2000000000000023E-2</c:v>
                </c:pt>
                <c:pt idx="1">
                  <c:v>3.9000000000000014E-2</c:v>
                </c:pt>
                <c:pt idx="2">
                  <c:v>3.2000000000000042E-2</c:v>
                </c:pt>
                <c:pt idx="3">
                  <c:v>2.8000000000000001E-2</c:v>
                </c:pt>
                <c:pt idx="4">
                  <c:v>2.5000000000000001E-2</c:v>
                </c:pt>
                <c:pt idx="5">
                  <c:v>2.1000000000000012E-2</c:v>
                </c:pt>
                <c:pt idx="6">
                  <c:v>2.0000000000000011E-2</c:v>
                </c:pt>
                <c:pt idx="7">
                  <c:v>2.1999999999999999E-2</c:v>
                </c:pt>
              </c:numCache>
            </c:numRef>
          </c:val>
          <c:smooth val="0"/>
        </c:ser>
        <c:dLbls>
          <c:showLegendKey val="0"/>
          <c:showVal val="0"/>
          <c:showCatName val="0"/>
          <c:showSerName val="0"/>
          <c:showPercent val="0"/>
          <c:showBubbleSize val="0"/>
        </c:dLbls>
        <c:smooth val="0"/>
        <c:axId val="272481664"/>
        <c:axId val="272482752"/>
      </c:lineChart>
      <c:catAx>
        <c:axId val="272481664"/>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482752"/>
        <c:crosses val="autoZero"/>
        <c:auto val="1"/>
        <c:lblAlgn val="ctr"/>
        <c:lblOffset val="100"/>
        <c:noMultiLvlLbl val="0"/>
      </c:catAx>
      <c:valAx>
        <c:axId val="272482752"/>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48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421985380077047E-2"/>
          <c:y val="2.7491399016371054E-2"/>
          <c:w val="0.9434596861350586"/>
          <c:h val="0.82925558629495633"/>
        </c:manualLayout>
      </c:layout>
      <c:lineChart>
        <c:grouping val="standard"/>
        <c:varyColors val="0"/>
        <c:ser>
          <c:idx val="0"/>
          <c:order val="0"/>
          <c:spPr>
            <a:ln w="38100" cap="flat" cmpd="dbl" algn="ctr">
              <a:solidFill>
                <a:schemeClr val="accent1"/>
              </a:solidFill>
              <a:miter lim="800000"/>
            </a:ln>
            <a:effectLst/>
          </c:spPr>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Лист1!$D$5:$D$12</c:f>
              <c:numCache>
                <c:formatCode>General</c:formatCode>
                <c:ptCount val="8"/>
                <c:pt idx="0">
                  <c:v>7.2</c:v>
                </c:pt>
                <c:pt idx="1">
                  <c:v>6.7</c:v>
                </c:pt>
                <c:pt idx="2">
                  <c:v>5.5</c:v>
                </c:pt>
                <c:pt idx="3">
                  <c:v>4.5</c:v>
                </c:pt>
                <c:pt idx="4">
                  <c:v>3.8</c:v>
                </c:pt>
                <c:pt idx="5">
                  <c:v>3.5</c:v>
                </c:pt>
                <c:pt idx="6">
                  <c:v>3.5</c:v>
                </c:pt>
                <c:pt idx="7">
                  <c:v>3.7</c:v>
                </c:pt>
              </c:numCache>
            </c:numRef>
          </c:val>
          <c:smooth val="0"/>
        </c:ser>
        <c:ser>
          <c:idx val="1"/>
          <c:order val="1"/>
          <c:spPr>
            <a:ln w="38100" cap="flat" cmpd="dbl" algn="ctr">
              <a:solidFill>
                <a:schemeClr val="accent2"/>
              </a:solidFill>
              <a:miter lim="800000"/>
            </a:ln>
            <a:effectLst/>
          </c:spPr>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Лист1!$E$5:$E$12</c:f>
              <c:numCache>
                <c:formatCode>General</c:formatCode>
                <c:ptCount val="8"/>
                <c:pt idx="0">
                  <c:v>7.2</c:v>
                </c:pt>
                <c:pt idx="1">
                  <c:v>6.7</c:v>
                </c:pt>
                <c:pt idx="2">
                  <c:v>5.5</c:v>
                </c:pt>
                <c:pt idx="3">
                  <c:v>4.5</c:v>
                </c:pt>
                <c:pt idx="4">
                  <c:v>3.8</c:v>
                </c:pt>
                <c:pt idx="5">
                  <c:v>3.5</c:v>
                </c:pt>
                <c:pt idx="6">
                  <c:v>3.5</c:v>
                </c:pt>
                <c:pt idx="7">
                  <c:v>3.7</c:v>
                </c:pt>
              </c:numCache>
            </c:numRef>
          </c:val>
          <c:smooth val="0"/>
        </c:ser>
        <c:ser>
          <c:idx val="2"/>
          <c:order val="2"/>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Лист1!$F$5:$F$12</c:f>
              <c:numCache>
                <c:formatCode>General</c:formatCode>
                <c:ptCount val="8"/>
                <c:pt idx="0">
                  <c:v>6.5</c:v>
                </c:pt>
                <c:pt idx="1">
                  <c:v>6</c:v>
                </c:pt>
                <c:pt idx="2">
                  <c:v>4.8</c:v>
                </c:pt>
                <c:pt idx="3">
                  <c:v>3.9</c:v>
                </c:pt>
                <c:pt idx="4">
                  <c:v>3.5</c:v>
                </c:pt>
                <c:pt idx="5">
                  <c:v>3.2</c:v>
                </c:pt>
                <c:pt idx="6">
                  <c:v>3.2</c:v>
                </c:pt>
                <c:pt idx="7">
                  <c:v>3.5</c:v>
                </c:pt>
              </c:numCache>
            </c:numRef>
          </c:val>
          <c:smooth val="0"/>
        </c:ser>
        <c:ser>
          <c:idx val="3"/>
          <c:order val="3"/>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Лист1!$G$5:$G$12</c:f>
              <c:numCache>
                <c:formatCode>General</c:formatCode>
                <c:ptCount val="8"/>
                <c:pt idx="0">
                  <c:v>4.5999999999999996</c:v>
                </c:pt>
                <c:pt idx="1">
                  <c:v>4.2</c:v>
                </c:pt>
                <c:pt idx="2">
                  <c:v>3.3</c:v>
                </c:pt>
                <c:pt idx="3">
                  <c:v>2.5</c:v>
                </c:pt>
                <c:pt idx="4">
                  <c:v>2.1</c:v>
                </c:pt>
                <c:pt idx="5">
                  <c:v>1.8</c:v>
                </c:pt>
                <c:pt idx="6">
                  <c:v>1.7</c:v>
                </c:pt>
                <c:pt idx="7">
                  <c:v>2</c:v>
                </c:pt>
              </c:numCache>
            </c:numRef>
          </c:val>
          <c:smooth val="0"/>
        </c:ser>
        <c:ser>
          <c:idx val="4"/>
          <c:order val="4"/>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Лист1!$H$5:$H$12</c:f>
              <c:numCache>
                <c:formatCode>General</c:formatCode>
                <c:ptCount val="8"/>
                <c:pt idx="0">
                  <c:v>4.5999999999999996</c:v>
                </c:pt>
                <c:pt idx="1">
                  <c:v>4.2</c:v>
                </c:pt>
                <c:pt idx="2">
                  <c:v>3.3</c:v>
                </c:pt>
                <c:pt idx="3">
                  <c:v>2.5</c:v>
                </c:pt>
                <c:pt idx="4">
                  <c:v>2.1</c:v>
                </c:pt>
                <c:pt idx="5">
                  <c:v>1.8</c:v>
                </c:pt>
                <c:pt idx="6">
                  <c:v>1.7</c:v>
                </c:pt>
                <c:pt idx="7">
                  <c:v>2</c:v>
                </c:pt>
              </c:numCache>
            </c:numRef>
          </c:val>
          <c:smooth val="0"/>
        </c:ser>
        <c:ser>
          <c:idx val="5"/>
          <c:order val="5"/>
          <c:marker>
            <c:symbol val="none"/>
          </c:marker>
          <c:cat>
            <c:numRef>
              <c:f>Лист1!$C$5:$C$12</c:f>
              <c:numCache>
                <c:formatCode>General</c:formatCode>
                <c:ptCount val="8"/>
                <c:pt idx="0">
                  <c:v>0</c:v>
                </c:pt>
                <c:pt idx="1">
                  <c:v>5</c:v>
                </c:pt>
                <c:pt idx="2">
                  <c:v>10</c:v>
                </c:pt>
                <c:pt idx="3">
                  <c:v>13</c:v>
                </c:pt>
                <c:pt idx="4">
                  <c:v>15</c:v>
                </c:pt>
                <c:pt idx="5">
                  <c:v>17</c:v>
                </c:pt>
                <c:pt idx="6">
                  <c:v>20</c:v>
                </c:pt>
                <c:pt idx="7">
                  <c:v>31</c:v>
                </c:pt>
              </c:numCache>
            </c:numRef>
          </c:cat>
          <c:val>
            <c:numRef>
              <c:f>Лист1!$I$5:$I$12</c:f>
              <c:numCache>
                <c:formatCode>General</c:formatCode>
                <c:ptCount val="8"/>
                <c:pt idx="0">
                  <c:v>4.2</c:v>
                </c:pt>
                <c:pt idx="1">
                  <c:v>3.8</c:v>
                </c:pt>
                <c:pt idx="2">
                  <c:v>3</c:v>
                </c:pt>
                <c:pt idx="3">
                  <c:v>2.2000000000000002</c:v>
                </c:pt>
                <c:pt idx="4">
                  <c:v>1.8</c:v>
                </c:pt>
                <c:pt idx="5">
                  <c:v>1.6</c:v>
                </c:pt>
                <c:pt idx="6">
                  <c:v>1.5</c:v>
                </c:pt>
                <c:pt idx="7">
                  <c:v>1.5</c:v>
                </c:pt>
              </c:numCache>
            </c:numRef>
          </c:val>
          <c:smooth val="0"/>
        </c:ser>
        <c:dLbls>
          <c:showLegendKey val="0"/>
          <c:showVal val="0"/>
          <c:showCatName val="0"/>
          <c:showSerName val="0"/>
          <c:showPercent val="0"/>
          <c:showBubbleSize val="0"/>
        </c:dLbls>
        <c:smooth val="0"/>
        <c:axId val="200248320"/>
        <c:axId val="200253216"/>
      </c:lineChart>
      <c:catAx>
        <c:axId val="20024832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253216"/>
        <c:crosses val="autoZero"/>
        <c:auto val="1"/>
        <c:lblAlgn val="ctr"/>
        <c:lblOffset val="100"/>
        <c:noMultiLvlLbl val="0"/>
      </c:catAx>
      <c:valAx>
        <c:axId val="20025321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248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34657951119166E-2"/>
          <c:y val="5.4982798032742121E-2"/>
          <c:w val="0.90346811501248647"/>
          <c:h val="0.84330696275600858"/>
        </c:manualLayout>
      </c:layout>
      <c:lineChart>
        <c:grouping val="standard"/>
        <c:varyColors val="0"/>
        <c:ser>
          <c:idx val="0"/>
          <c:order val="0"/>
          <c:spPr>
            <a:ln w="38100" cap="flat" cmpd="dbl" algn="ctr">
              <a:solidFill>
                <a:schemeClr val="accent1"/>
              </a:solidFill>
              <a:miter lim="800000"/>
            </a:ln>
            <a:effectLst/>
          </c:spPr>
          <c:marker>
            <c:symbol val="none"/>
          </c:marker>
          <c:cat>
            <c:numRef>
              <c:f>Лист1!$C$5:$C$8</c:f>
              <c:numCache>
                <c:formatCode>General</c:formatCode>
                <c:ptCount val="4"/>
                <c:pt idx="0">
                  <c:v>0</c:v>
                </c:pt>
                <c:pt idx="1">
                  <c:v>1900</c:v>
                </c:pt>
                <c:pt idx="2">
                  <c:v>3800</c:v>
                </c:pt>
                <c:pt idx="3">
                  <c:v>5700</c:v>
                </c:pt>
              </c:numCache>
            </c:numRef>
          </c:cat>
          <c:val>
            <c:numRef>
              <c:f>Лист1!$D$5:$D$8</c:f>
              <c:numCache>
                <c:formatCode>General</c:formatCode>
                <c:ptCount val="4"/>
                <c:pt idx="0">
                  <c:v>0.05</c:v>
                </c:pt>
                <c:pt idx="1">
                  <c:v>4.5000000000000012E-2</c:v>
                </c:pt>
                <c:pt idx="2">
                  <c:v>4.0000000000000022E-2</c:v>
                </c:pt>
                <c:pt idx="3">
                  <c:v>3.500000000000001E-2</c:v>
                </c:pt>
              </c:numCache>
            </c:numRef>
          </c:val>
          <c:smooth val="0"/>
        </c:ser>
        <c:ser>
          <c:idx val="1"/>
          <c:order val="1"/>
          <c:spPr>
            <a:ln w="38100" cap="flat" cmpd="dbl" algn="ctr">
              <a:solidFill>
                <a:schemeClr val="accent2"/>
              </a:solidFill>
              <a:miter lim="800000"/>
            </a:ln>
            <a:effectLst/>
          </c:spPr>
          <c:marker>
            <c:symbol val="none"/>
          </c:marker>
          <c:cat>
            <c:numRef>
              <c:f>Лист1!$C$5:$C$8</c:f>
              <c:numCache>
                <c:formatCode>General</c:formatCode>
                <c:ptCount val="4"/>
                <c:pt idx="0">
                  <c:v>0</c:v>
                </c:pt>
                <c:pt idx="1">
                  <c:v>1900</c:v>
                </c:pt>
                <c:pt idx="2">
                  <c:v>3800</c:v>
                </c:pt>
                <c:pt idx="3">
                  <c:v>5700</c:v>
                </c:pt>
              </c:numCache>
            </c:numRef>
          </c:cat>
          <c:val>
            <c:numRef>
              <c:f>Лист1!$E$5:$E$8</c:f>
              <c:numCache>
                <c:formatCode>General</c:formatCode>
                <c:ptCount val="4"/>
                <c:pt idx="0">
                  <c:v>4.8000000000000001E-2</c:v>
                </c:pt>
                <c:pt idx="1">
                  <c:v>4.5000000000000012E-2</c:v>
                </c:pt>
                <c:pt idx="2">
                  <c:v>4.0000000000000022E-2</c:v>
                </c:pt>
                <c:pt idx="3">
                  <c:v>3.6999999999999998E-2</c:v>
                </c:pt>
              </c:numCache>
            </c:numRef>
          </c:val>
          <c:smooth val="0"/>
        </c:ser>
        <c:ser>
          <c:idx val="2"/>
          <c:order val="2"/>
          <c:marker>
            <c:symbol val="none"/>
          </c:marker>
          <c:cat>
            <c:numRef>
              <c:f>Лист1!$C$5:$C$8</c:f>
              <c:numCache>
                <c:formatCode>General</c:formatCode>
                <c:ptCount val="4"/>
                <c:pt idx="0">
                  <c:v>0</c:v>
                </c:pt>
                <c:pt idx="1">
                  <c:v>1900</c:v>
                </c:pt>
                <c:pt idx="2">
                  <c:v>3800</c:v>
                </c:pt>
                <c:pt idx="3">
                  <c:v>5700</c:v>
                </c:pt>
              </c:numCache>
            </c:numRef>
          </c:cat>
          <c:val>
            <c:numRef>
              <c:f>Лист1!$F$5:$F$8</c:f>
              <c:numCache>
                <c:formatCode>General</c:formatCode>
                <c:ptCount val="4"/>
                <c:pt idx="0">
                  <c:v>4.5000000000000012E-2</c:v>
                </c:pt>
                <c:pt idx="1">
                  <c:v>4.3000000000000003E-2</c:v>
                </c:pt>
                <c:pt idx="2">
                  <c:v>4.1000000000000002E-2</c:v>
                </c:pt>
                <c:pt idx="3">
                  <c:v>4.0000000000000022E-2</c:v>
                </c:pt>
              </c:numCache>
            </c:numRef>
          </c:val>
          <c:smooth val="0"/>
        </c:ser>
        <c:ser>
          <c:idx val="3"/>
          <c:order val="3"/>
          <c:marker>
            <c:symbol val="none"/>
          </c:marker>
          <c:cat>
            <c:numRef>
              <c:f>Лист1!$C$5:$C$8</c:f>
              <c:numCache>
                <c:formatCode>General</c:formatCode>
                <c:ptCount val="4"/>
                <c:pt idx="0">
                  <c:v>0</c:v>
                </c:pt>
                <c:pt idx="1">
                  <c:v>1900</c:v>
                </c:pt>
                <c:pt idx="2">
                  <c:v>3800</c:v>
                </c:pt>
                <c:pt idx="3">
                  <c:v>5700</c:v>
                </c:pt>
              </c:numCache>
            </c:numRef>
          </c:cat>
          <c:val>
            <c:numRef>
              <c:f>Лист1!$G$5:$G$8</c:f>
              <c:numCache>
                <c:formatCode>General</c:formatCode>
                <c:ptCount val="4"/>
                <c:pt idx="0">
                  <c:v>3.500000000000001E-2</c:v>
                </c:pt>
                <c:pt idx="1">
                  <c:v>3.2000000000000042E-2</c:v>
                </c:pt>
                <c:pt idx="2">
                  <c:v>2.8000000000000001E-2</c:v>
                </c:pt>
                <c:pt idx="3">
                  <c:v>2.3E-2</c:v>
                </c:pt>
              </c:numCache>
            </c:numRef>
          </c:val>
          <c:smooth val="0"/>
        </c:ser>
        <c:ser>
          <c:idx val="4"/>
          <c:order val="4"/>
          <c:marker>
            <c:symbol val="none"/>
          </c:marker>
          <c:cat>
            <c:numRef>
              <c:f>Лист1!$C$5:$C$8</c:f>
              <c:numCache>
                <c:formatCode>General</c:formatCode>
                <c:ptCount val="4"/>
                <c:pt idx="0">
                  <c:v>0</c:v>
                </c:pt>
                <c:pt idx="1">
                  <c:v>1900</c:v>
                </c:pt>
                <c:pt idx="2">
                  <c:v>3800</c:v>
                </c:pt>
                <c:pt idx="3">
                  <c:v>5700</c:v>
                </c:pt>
              </c:numCache>
            </c:numRef>
          </c:cat>
          <c:val>
            <c:numRef>
              <c:f>Лист1!$H$5:$H$8</c:f>
              <c:numCache>
                <c:formatCode>General</c:formatCode>
                <c:ptCount val="4"/>
                <c:pt idx="0">
                  <c:v>3.4000000000000002E-2</c:v>
                </c:pt>
                <c:pt idx="1">
                  <c:v>3.2000000000000042E-2</c:v>
                </c:pt>
                <c:pt idx="2">
                  <c:v>2.8000000000000001E-2</c:v>
                </c:pt>
                <c:pt idx="3">
                  <c:v>2.5000000000000001E-2</c:v>
                </c:pt>
              </c:numCache>
            </c:numRef>
          </c:val>
          <c:smooth val="0"/>
        </c:ser>
        <c:ser>
          <c:idx val="5"/>
          <c:order val="5"/>
          <c:marker>
            <c:symbol val="none"/>
          </c:marker>
          <c:cat>
            <c:numRef>
              <c:f>Лист1!$C$5:$C$8</c:f>
              <c:numCache>
                <c:formatCode>General</c:formatCode>
                <c:ptCount val="4"/>
                <c:pt idx="0">
                  <c:v>0</c:v>
                </c:pt>
                <c:pt idx="1">
                  <c:v>1900</c:v>
                </c:pt>
                <c:pt idx="2">
                  <c:v>3800</c:v>
                </c:pt>
                <c:pt idx="3">
                  <c:v>5700</c:v>
                </c:pt>
              </c:numCache>
            </c:numRef>
          </c:cat>
          <c:val>
            <c:numRef>
              <c:f>Лист1!$I$5:$I$8</c:f>
              <c:numCache>
                <c:formatCode>General</c:formatCode>
                <c:ptCount val="4"/>
                <c:pt idx="0">
                  <c:v>3.3000000000000002E-2</c:v>
                </c:pt>
                <c:pt idx="1">
                  <c:v>3.2000000000000042E-2</c:v>
                </c:pt>
                <c:pt idx="2">
                  <c:v>3.0000000000000002E-2</c:v>
                </c:pt>
                <c:pt idx="3">
                  <c:v>2.9000000000000001E-2</c:v>
                </c:pt>
              </c:numCache>
            </c:numRef>
          </c:val>
          <c:smooth val="0"/>
        </c:ser>
        <c:dLbls>
          <c:showLegendKey val="0"/>
          <c:showVal val="0"/>
          <c:showCatName val="0"/>
          <c:showSerName val="0"/>
          <c:showPercent val="0"/>
          <c:showBubbleSize val="0"/>
        </c:dLbls>
        <c:smooth val="0"/>
        <c:axId val="200244512"/>
        <c:axId val="200253760"/>
      </c:lineChart>
      <c:catAx>
        <c:axId val="20024451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253760"/>
        <c:crosses val="autoZero"/>
        <c:auto val="1"/>
        <c:lblAlgn val="ctr"/>
        <c:lblOffset val="100"/>
        <c:noMultiLvlLbl val="0"/>
      </c:catAx>
      <c:valAx>
        <c:axId val="200253760"/>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24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30015420516131E-2"/>
          <c:y val="6.872849754092733E-2"/>
          <c:w val="0.91815918157543996"/>
          <c:h val="0.80828573448936714"/>
        </c:manualLayout>
      </c:layout>
      <c:lineChart>
        <c:grouping val="standard"/>
        <c:varyColors val="0"/>
        <c:ser>
          <c:idx val="0"/>
          <c:order val="0"/>
          <c:spPr>
            <a:ln w="38100" cap="flat" cmpd="dbl" algn="ctr">
              <a:solidFill>
                <a:schemeClr val="accent1"/>
              </a:solidFill>
              <a:miter lim="800000"/>
            </a:ln>
            <a:effectLst/>
          </c:spPr>
          <c:marker>
            <c:symbol val="none"/>
          </c:marker>
          <c:cat>
            <c:numRef>
              <c:f>Лист1!$C$5:$C$8</c:f>
              <c:numCache>
                <c:formatCode>General</c:formatCode>
                <c:ptCount val="4"/>
                <c:pt idx="0">
                  <c:v>0</c:v>
                </c:pt>
                <c:pt idx="1">
                  <c:v>1900</c:v>
                </c:pt>
                <c:pt idx="2">
                  <c:v>3800</c:v>
                </c:pt>
                <c:pt idx="3">
                  <c:v>5700</c:v>
                </c:pt>
              </c:numCache>
            </c:numRef>
          </c:cat>
          <c:val>
            <c:numRef>
              <c:f>Лист1!$D$5:$D$8</c:f>
              <c:numCache>
                <c:formatCode>General</c:formatCode>
                <c:ptCount val="4"/>
                <c:pt idx="0">
                  <c:v>4.5999999999999996</c:v>
                </c:pt>
                <c:pt idx="1">
                  <c:v>4.2</c:v>
                </c:pt>
                <c:pt idx="2">
                  <c:v>3.8</c:v>
                </c:pt>
                <c:pt idx="3">
                  <c:v>3.4</c:v>
                </c:pt>
              </c:numCache>
            </c:numRef>
          </c:val>
          <c:smooth val="0"/>
        </c:ser>
        <c:ser>
          <c:idx val="1"/>
          <c:order val="1"/>
          <c:spPr>
            <a:ln w="38100" cap="flat" cmpd="dbl" algn="ctr">
              <a:solidFill>
                <a:schemeClr val="accent2"/>
              </a:solidFill>
              <a:miter lim="800000"/>
            </a:ln>
            <a:effectLst/>
          </c:spPr>
          <c:marker>
            <c:symbol val="none"/>
          </c:marker>
          <c:cat>
            <c:numRef>
              <c:f>Лист1!$C$5:$C$8</c:f>
              <c:numCache>
                <c:formatCode>General</c:formatCode>
                <c:ptCount val="4"/>
                <c:pt idx="0">
                  <c:v>0</c:v>
                </c:pt>
                <c:pt idx="1">
                  <c:v>1900</c:v>
                </c:pt>
                <c:pt idx="2">
                  <c:v>3800</c:v>
                </c:pt>
                <c:pt idx="3">
                  <c:v>5700</c:v>
                </c:pt>
              </c:numCache>
            </c:numRef>
          </c:cat>
          <c:val>
            <c:numRef>
              <c:f>Лист1!$E$5:$E$8</c:f>
              <c:numCache>
                <c:formatCode>General</c:formatCode>
                <c:ptCount val="4"/>
                <c:pt idx="0">
                  <c:v>4.4000000000000004</c:v>
                </c:pt>
                <c:pt idx="1">
                  <c:v>4.2</c:v>
                </c:pt>
                <c:pt idx="2">
                  <c:v>4.0999999999999996</c:v>
                </c:pt>
                <c:pt idx="3">
                  <c:v>4</c:v>
                </c:pt>
              </c:numCache>
            </c:numRef>
          </c:val>
          <c:smooth val="0"/>
        </c:ser>
        <c:ser>
          <c:idx val="2"/>
          <c:order val="2"/>
          <c:marker>
            <c:symbol val="none"/>
          </c:marker>
          <c:cat>
            <c:numRef>
              <c:f>Лист1!$C$5:$C$8</c:f>
              <c:numCache>
                <c:formatCode>General</c:formatCode>
                <c:ptCount val="4"/>
                <c:pt idx="0">
                  <c:v>0</c:v>
                </c:pt>
                <c:pt idx="1">
                  <c:v>1900</c:v>
                </c:pt>
                <c:pt idx="2">
                  <c:v>3800</c:v>
                </c:pt>
                <c:pt idx="3">
                  <c:v>5700</c:v>
                </c:pt>
              </c:numCache>
            </c:numRef>
          </c:cat>
          <c:val>
            <c:numRef>
              <c:f>Лист1!$F$5:$F$8</c:f>
              <c:numCache>
                <c:formatCode>General</c:formatCode>
                <c:ptCount val="4"/>
                <c:pt idx="0">
                  <c:v>4.9000000000000004</c:v>
                </c:pt>
                <c:pt idx="1">
                  <c:v>4.8</c:v>
                </c:pt>
                <c:pt idx="2">
                  <c:v>4.5999999999999996</c:v>
                </c:pt>
                <c:pt idx="3">
                  <c:v>4.4000000000000004</c:v>
                </c:pt>
              </c:numCache>
            </c:numRef>
          </c:val>
          <c:smooth val="0"/>
        </c:ser>
        <c:ser>
          <c:idx val="3"/>
          <c:order val="3"/>
          <c:marker>
            <c:symbol val="none"/>
          </c:marker>
          <c:cat>
            <c:numRef>
              <c:f>Лист1!$C$5:$C$8</c:f>
              <c:numCache>
                <c:formatCode>General</c:formatCode>
                <c:ptCount val="4"/>
                <c:pt idx="0">
                  <c:v>0</c:v>
                </c:pt>
                <c:pt idx="1">
                  <c:v>1900</c:v>
                </c:pt>
                <c:pt idx="2">
                  <c:v>3800</c:v>
                </c:pt>
                <c:pt idx="3">
                  <c:v>5700</c:v>
                </c:pt>
              </c:numCache>
            </c:numRef>
          </c:cat>
          <c:val>
            <c:numRef>
              <c:f>Лист1!$G$5:$G$8</c:f>
              <c:numCache>
                <c:formatCode>General</c:formatCode>
                <c:ptCount val="4"/>
                <c:pt idx="0">
                  <c:v>2.8</c:v>
                </c:pt>
                <c:pt idx="1">
                  <c:v>2.5</c:v>
                </c:pt>
                <c:pt idx="2">
                  <c:v>2.2000000000000002</c:v>
                </c:pt>
                <c:pt idx="3">
                  <c:v>1.9000000000000001</c:v>
                </c:pt>
              </c:numCache>
            </c:numRef>
          </c:val>
          <c:smooth val="0"/>
        </c:ser>
        <c:ser>
          <c:idx val="4"/>
          <c:order val="4"/>
          <c:marker>
            <c:symbol val="none"/>
          </c:marker>
          <c:cat>
            <c:numRef>
              <c:f>Лист1!$C$5:$C$8</c:f>
              <c:numCache>
                <c:formatCode>General</c:formatCode>
                <c:ptCount val="4"/>
                <c:pt idx="0">
                  <c:v>0</c:v>
                </c:pt>
                <c:pt idx="1">
                  <c:v>1900</c:v>
                </c:pt>
                <c:pt idx="2">
                  <c:v>3800</c:v>
                </c:pt>
                <c:pt idx="3">
                  <c:v>5700</c:v>
                </c:pt>
              </c:numCache>
            </c:numRef>
          </c:cat>
          <c:val>
            <c:numRef>
              <c:f>Лист1!$H$5:$H$8</c:f>
              <c:numCache>
                <c:formatCode>General</c:formatCode>
                <c:ptCount val="4"/>
                <c:pt idx="0">
                  <c:v>2.9</c:v>
                </c:pt>
                <c:pt idx="1">
                  <c:v>2.7</c:v>
                </c:pt>
                <c:pt idx="2">
                  <c:v>2.5</c:v>
                </c:pt>
                <c:pt idx="3">
                  <c:v>2.2000000000000002</c:v>
                </c:pt>
              </c:numCache>
            </c:numRef>
          </c:val>
          <c:smooth val="0"/>
        </c:ser>
        <c:ser>
          <c:idx val="5"/>
          <c:order val="5"/>
          <c:marker>
            <c:symbol val="none"/>
          </c:marker>
          <c:cat>
            <c:numRef>
              <c:f>Лист1!$C$5:$C$8</c:f>
              <c:numCache>
                <c:formatCode>General</c:formatCode>
                <c:ptCount val="4"/>
                <c:pt idx="0">
                  <c:v>0</c:v>
                </c:pt>
                <c:pt idx="1">
                  <c:v>1900</c:v>
                </c:pt>
                <c:pt idx="2">
                  <c:v>3800</c:v>
                </c:pt>
                <c:pt idx="3">
                  <c:v>5700</c:v>
                </c:pt>
              </c:numCache>
            </c:numRef>
          </c:cat>
          <c:val>
            <c:numRef>
              <c:f>Лист1!$I$5:$I$8</c:f>
              <c:numCache>
                <c:formatCode>General</c:formatCode>
                <c:ptCount val="4"/>
                <c:pt idx="0">
                  <c:v>2.8</c:v>
                </c:pt>
                <c:pt idx="1">
                  <c:v>2.7</c:v>
                </c:pt>
                <c:pt idx="2">
                  <c:v>2.7</c:v>
                </c:pt>
                <c:pt idx="3">
                  <c:v>2.7</c:v>
                </c:pt>
              </c:numCache>
            </c:numRef>
          </c:val>
          <c:smooth val="0"/>
        </c:ser>
        <c:dLbls>
          <c:showLegendKey val="0"/>
          <c:showVal val="0"/>
          <c:showCatName val="0"/>
          <c:showSerName val="0"/>
          <c:showPercent val="0"/>
          <c:showBubbleSize val="0"/>
        </c:dLbls>
        <c:smooth val="0"/>
        <c:axId val="200247232"/>
        <c:axId val="200246144"/>
      </c:lineChart>
      <c:catAx>
        <c:axId val="20024723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246144"/>
        <c:crosses val="autoZero"/>
        <c:auto val="1"/>
        <c:lblAlgn val="ctr"/>
        <c:lblOffset val="100"/>
        <c:noMultiLvlLbl val="0"/>
      </c:catAx>
      <c:valAx>
        <c:axId val="200246144"/>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24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34657951119166E-2"/>
          <c:y val="5.4982798032742121E-2"/>
          <c:w val="0.90346811501248647"/>
          <c:h val="0.84330696275600858"/>
        </c:manualLayout>
      </c:layout>
      <c:lineChart>
        <c:grouping val="standard"/>
        <c:varyColors val="0"/>
        <c:ser>
          <c:idx val="0"/>
          <c:order val="0"/>
          <c:spPr>
            <a:ln w="38100" cap="flat" cmpd="dbl" algn="ctr">
              <a:solidFill>
                <a:schemeClr val="accent1"/>
              </a:solidFill>
              <a:miter lim="800000"/>
            </a:ln>
            <a:effectLst/>
          </c:spPr>
          <c:marker>
            <c:symbol val="none"/>
          </c:marker>
          <c:cat>
            <c:numRef>
              <c:f>Лист1!$C$5:$C$9</c:f>
              <c:numCache>
                <c:formatCode>General</c:formatCode>
                <c:ptCount val="5"/>
                <c:pt idx="0">
                  <c:v>0</c:v>
                </c:pt>
                <c:pt idx="1">
                  <c:v>11</c:v>
                </c:pt>
                <c:pt idx="2">
                  <c:v>16.600000000000001</c:v>
                </c:pt>
                <c:pt idx="3">
                  <c:v>22.2</c:v>
                </c:pt>
                <c:pt idx="4">
                  <c:v>27.8</c:v>
                </c:pt>
              </c:numCache>
            </c:numRef>
          </c:cat>
          <c:val>
            <c:numRef>
              <c:f>Лист1!$D$5:$D$9</c:f>
              <c:numCache>
                <c:formatCode>General</c:formatCode>
                <c:ptCount val="5"/>
                <c:pt idx="1">
                  <c:v>3.7999999999999999E-2</c:v>
                </c:pt>
                <c:pt idx="2">
                  <c:v>4.5000000000000012E-2</c:v>
                </c:pt>
                <c:pt idx="3">
                  <c:v>5.6000000000000001E-2</c:v>
                </c:pt>
                <c:pt idx="4">
                  <c:v>7.0000000000000021E-2</c:v>
                </c:pt>
              </c:numCache>
            </c:numRef>
          </c:val>
          <c:smooth val="0"/>
        </c:ser>
        <c:ser>
          <c:idx val="1"/>
          <c:order val="1"/>
          <c:spPr>
            <a:ln w="38100" cap="flat" cmpd="dbl" algn="ctr">
              <a:solidFill>
                <a:schemeClr val="accent2"/>
              </a:solidFill>
              <a:miter lim="800000"/>
            </a:ln>
            <a:effectLst/>
          </c:spPr>
          <c:marker>
            <c:symbol val="none"/>
          </c:marker>
          <c:cat>
            <c:numRef>
              <c:f>Лист1!$C$5:$C$9</c:f>
              <c:numCache>
                <c:formatCode>General</c:formatCode>
                <c:ptCount val="5"/>
                <c:pt idx="0">
                  <c:v>0</c:v>
                </c:pt>
                <c:pt idx="1">
                  <c:v>11</c:v>
                </c:pt>
                <c:pt idx="2">
                  <c:v>16.600000000000001</c:v>
                </c:pt>
                <c:pt idx="3">
                  <c:v>22.2</c:v>
                </c:pt>
                <c:pt idx="4">
                  <c:v>27.8</c:v>
                </c:pt>
              </c:numCache>
            </c:numRef>
          </c:cat>
          <c:val>
            <c:numRef>
              <c:f>Лист1!$E$5:$E$9</c:f>
              <c:numCache>
                <c:formatCode>General</c:formatCode>
                <c:ptCount val="5"/>
                <c:pt idx="1">
                  <c:v>2.5000000000000001E-2</c:v>
                </c:pt>
                <c:pt idx="2">
                  <c:v>2.9000000000000001E-2</c:v>
                </c:pt>
                <c:pt idx="3">
                  <c:v>3.3000000000000002E-2</c:v>
                </c:pt>
                <c:pt idx="4">
                  <c:v>4.1000000000000002E-2</c:v>
                </c:pt>
              </c:numCache>
            </c:numRef>
          </c:val>
          <c:smooth val="0"/>
        </c:ser>
        <c:dLbls>
          <c:showLegendKey val="0"/>
          <c:showVal val="0"/>
          <c:showCatName val="0"/>
          <c:showSerName val="0"/>
          <c:showPercent val="0"/>
          <c:showBubbleSize val="0"/>
        </c:dLbls>
        <c:smooth val="0"/>
        <c:axId val="200247776"/>
        <c:axId val="200245600"/>
      </c:lineChart>
      <c:catAx>
        <c:axId val="200247776"/>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245600"/>
        <c:crosses val="autoZero"/>
        <c:auto val="1"/>
        <c:lblAlgn val="ctr"/>
        <c:lblOffset val="100"/>
        <c:noMultiLvlLbl val="0"/>
      </c:catAx>
      <c:valAx>
        <c:axId val="200245600"/>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24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54275864770636"/>
          <c:y val="4.6752211529114449E-2"/>
          <c:w val="0.90346811501248647"/>
          <c:h val="0.84330696275600858"/>
        </c:manualLayout>
      </c:layout>
      <c:lineChart>
        <c:grouping val="standard"/>
        <c:varyColors val="0"/>
        <c:ser>
          <c:idx val="0"/>
          <c:order val="0"/>
          <c:spPr>
            <a:ln w="38100" cap="flat" cmpd="dbl" algn="ctr">
              <a:solidFill>
                <a:schemeClr val="accent1"/>
              </a:solidFill>
              <a:miter lim="800000"/>
            </a:ln>
            <a:effectLst/>
          </c:spPr>
          <c:marker>
            <c:symbol val="none"/>
          </c:marker>
          <c:cat>
            <c:numRef>
              <c:f>Лист1!$C$5:$C$9</c:f>
              <c:numCache>
                <c:formatCode>General</c:formatCode>
                <c:ptCount val="5"/>
                <c:pt idx="0">
                  <c:v>0</c:v>
                </c:pt>
                <c:pt idx="1">
                  <c:v>11</c:v>
                </c:pt>
                <c:pt idx="2">
                  <c:v>16.600000000000001</c:v>
                </c:pt>
                <c:pt idx="3">
                  <c:v>22.2</c:v>
                </c:pt>
                <c:pt idx="4">
                  <c:v>27.8</c:v>
                </c:pt>
              </c:numCache>
            </c:numRef>
          </c:cat>
          <c:val>
            <c:numRef>
              <c:f>Лист1!$D$5:$D$9</c:f>
              <c:numCache>
                <c:formatCode>General</c:formatCode>
                <c:ptCount val="5"/>
                <c:pt idx="1">
                  <c:v>0.43000000000000038</c:v>
                </c:pt>
                <c:pt idx="2">
                  <c:v>0.48000000000000032</c:v>
                </c:pt>
                <c:pt idx="3">
                  <c:v>0.56000000000000005</c:v>
                </c:pt>
                <c:pt idx="4">
                  <c:v>0.70000000000000062</c:v>
                </c:pt>
              </c:numCache>
            </c:numRef>
          </c:val>
          <c:smooth val="0"/>
        </c:ser>
        <c:ser>
          <c:idx val="1"/>
          <c:order val="1"/>
          <c:spPr>
            <a:ln w="38100" cap="flat" cmpd="dbl" algn="ctr">
              <a:solidFill>
                <a:schemeClr val="accent2"/>
              </a:solidFill>
              <a:miter lim="800000"/>
            </a:ln>
            <a:effectLst/>
          </c:spPr>
          <c:marker>
            <c:symbol val="none"/>
          </c:marker>
          <c:cat>
            <c:numRef>
              <c:f>Лист1!$C$5:$C$9</c:f>
              <c:numCache>
                <c:formatCode>General</c:formatCode>
                <c:ptCount val="5"/>
                <c:pt idx="0">
                  <c:v>0</c:v>
                </c:pt>
                <c:pt idx="1">
                  <c:v>11</c:v>
                </c:pt>
                <c:pt idx="2">
                  <c:v>16.600000000000001</c:v>
                </c:pt>
                <c:pt idx="3">
                  <c:v>22.2</c:v>
                </c:pt>
                <c:pt idx="4">
                  <c:v>27.8</c:v>
                </c:pt>
              </c:numCache>
            </c:numRef>
          </c:cat>
          <c:val>
            <c:numRef>
              <c:f>Лист1!$E$5:$E$9</c:f>
              <c:numCache>
                <c:formatCode>General</c:formatCode>
                <c:ptCount val="5"/>
                <c:pt idx="1">
                  <c:v>0.18000000000000024</c:v>
                </c:pt>
                <c:pt idx="2">
                  <c:v>0.2</c:v>
                </c:pt>
                <c:pt idx="3">
                  <c:v>0.25</c:v>
                </c:pt>
                <c:pt idx="4">
                  <c:v>0.3300000000000019</c:v>
                </c:pt>
              </c:numCache>
            </c:numRef>
          </c:val>
          <c:smooth val="0"/>
        </c:ser>
        <c:dLbls>
          <c:showLegendKey val="0"/>
          <c:showVal val="0"/>
          <c:showCatName val="0"/>
          <c:showSerName val="0"/>
          <c:showPercent val="0"/>
          <c:showBubbleSize val="0"/>
        </c:dLbls>
        <c:smooth val="0"/>
        <c:axId val="200256480"/>
        <c:axId val="200245056"/>
      </c:lineChart>
      <c:catAx>
        <c:axId val="20025648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245056"/>
        <c:crosses val="autoZero"/>
        <c:auto val="1"/>
        <c:lblAlgn val="ctr"/>
        <c:lblOffset val="100"/>
        <c:noMultiLvlLbl val="0"/>
      </c:catAx>
      <c:valAx>
        <c:axId val="20024505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25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0.16291</cdr:x>
      <cdr:y>0.09278</cdr:y>
    </cdr:from>
    <cdr:to>
      <cdr:x>0.22184</cdr:x>
      <cdr:y>0.18557</cdr:y>
    </cdr:to>
    <cdr:sp macro="" textlink="">
      <cdr:nvSpPr>
        <cdr:cNvPr id="2" name="TextBox 1"/>
        <cdr:cNvSpPr txBox="1"/>
      </cdr:nvSpPr>
      <cdr:spPr>
        <a:xfrm xmlns:a="http://schemas.openxmlformats.org/drawingml/2006/main">
          <a:off x="895351" y="257175"/>
          <a:ext cx="32385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en-US"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0.16291</cdr:x>
      <cdr:y>0.2921</cdr:y>
    </cdr:from>
    <cdr:to>
      <cdr:x>0.2357</cdr:x>
      <cdr:y>0.41581</cdr:y>
    </cdr:to>
    <cdr:sp macro="" textlink="">
      <cdr:nvSpPr>
        <cdr:cNvPr id="3" name="TextBox 2"/>
        <cdr:cNvSpPr txBox="1"/>
      </cdr:nvSpPr>
      <cdr:spPr>
        <a:xfrm xmlns:a="http://schemas.openxmlformats.org/drawingml/2006/main">
          <a:off x="895351" y="809625"/>
          <a:ext cx="40005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en-US" sz="1000">
              <a:latin typeface="Times New Roman" pitchFamily="18" charset="0"/>
              <a:cs typeface="Times New Roman" pitchFamily="18" charset="0"/>
            </a:rPr>
            <a:t>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0.40734</cdr:x>
      <cdr:y>0.58376</cdr:y>
    </cdr:from>
    <cdr:to>
      <cdr:x>0.47661</cdr:x>
      <cdr:y>0.76976</cdr:y>
    </cdr:to>
    <cdr:sp macro="" textlink="">
      <cdr:nvSpPr>
        <cdr:cNvPr id="2" name="TextBox 1"/>
        <cdr:cNvSpPr txBox="1"/>
      </cdr:nvSpPr>
      <cdr:spPr>
        <a:xfrm xmlns:a="http://schemas.openxmlformats.org/drawingml/2006/main">
          <a:off x="2219325" y="1095375"/>
          <a:ext cx="377389" cy="3490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en-US"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0.40909</cdr:x>
      <cdr:y>0.35533</cdr:y>
    </cdr:from>
    <cdr:to>
      <cdr:x>0.4922</cdr:x>
      <cdr:y>0.54983</cdr:y>
    </cdr:to>
    <cdr:sp macro="" textlink="">
      <cdr:nvSpPr>
        <cdr:cNvPr id="3" name="TextBox 2"/>
        <cdr:cNvSpPr txBox="1"/>
      </cdr:nvSpPr>
      <cdr:spPr>
        <a:xfrm xmlns:a="http://schemas.openxmlformats.org/drawingml/2006/main">
          <a:off x="2228850" y="666750"/>
          <a:ext cx="452803" cy="3649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en-US" sz="1000">
              <a:latin typeface="Times New Roman" pitchFamily="18" charset="0"/>
              <a:cs typeface="Times New Roman" pitchFamily="18" charset="0"/>
            </a:rPr>
            <a:t>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0.78832</cdr:x>
      <cdr:y>0.79532</cdr:y>
    </cdr:from>
    <cdr:to>
      <cdr:x>1</cdr:x>
      <cdr:y>1</cdr:y>
    </cdr:to>
    <cdr:sp macro="" textlink="">
      <cdr:nvSpPr>
        <cdr:cNvPr id="7" name="TextBox 6"/>
        <cdr:cNvSpPr txBox="1"/>
      </cdr:nvSpPr>
      <cdr:spPr>
        <a:xfrm xmlns:a="http://schemas.openxmlformats.org/drawingml/2006/main">
          <a:off x="2057400" y="1295400"/>
          <a:ext cx="552450"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V,m/c</a:t>
          </a:r>
          <a:endParaRPr lang="ru-RU" sz="1100"/>
        </a:p>
      </cdr:txBody>
    </cdr:sp>
  </cdr:relSizeAnchor>
  <cdr:relSizeAnchor xmlns:cdr="http://schemas.openxmlformats.org/drawingml/2006/chartDrawing">
    <cdr:from>
      <cdr:x>0.05719</cdr:x>
      <cdr:y>6.13958E-7</cdr:y>
    </cdr:from>
    <cdr:to>
      <cdr:x>0.15649</cdr:x>
      <cdr:y>0.22222</cdr:y>
    </cdr:to>
    <cdr:sp macro="" textlink="">
      <cdr:nvSpPr>
        <cdr:cNvPr id="8" name="TextBox 7"/>
        <cdr:cNvSpPr txBox="1"/>
      </cdr:nvSpPr>
      <cdr:spPr>
        <a:xfrm xmlns:a="http://schemas.openxmlformats.org/drawingml/2006/main">
          <a:off x="285440" y="1"/>
          <a:ext cx="495609" cy="361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Z,m</a:t>
          </a:r>
          <a:endParaRPr lang="ru-RU" sz="1100"/>
        </a:p>
      </cdr:txBody>
    </cdr:sp>
  </cdr:relSizeAnchor>
</c:userShapes>
</file>

<file path=word/drawings/drawing11.xml><?xml version="1.0" encoding="utf-8"?>
<c:userShapes xmlns:c="http://schemas.openxmlformats.org/drawingml/2006/chart">
  <cdr:relSizeAnchor xmlns:cdr="http://schemas.openxmlformats.org/drawingml/2006/chartDrawing">
    <cdr:from>
      <cdr:x>0.46099</cdr:x>
      <cdr:y>0.38021</cdr:y>
    </cdr:from>
    <cdr:to>
      <cdr:x>0.60982</cdr:x>
      <cdr:y>0.61512</cdr:y>
    </cdr:to>
    <cdr:sp macro="" textlink="">
      <cdr:nvSpPr>
        <cdr:cNvPr id="2" name="TextBox 1"/>
        <cdr:cNvSpPr txBox="1"/>
      </cdr:nvSpPr>
      <cdr:spPr>
        <a:xfrm xmlns:a="http://schemas.openxmlformats.org/drawingml/2006/main">
          <a:off x="1238250" y="695326"/>
          <a:ext cx="399757" cy="4296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a:latin typeface="Times New Roman" pitchFamily="18" charset="0"/>
              <a:cs typeface="Times New Roman" pitchFamily="18" charset="0"/>
            </a:rPr>
            <a:t>Д</a:t>
          </a:r>
          <a:r>
            <a:rPr lang="ru-RU" sz="1200" baseline="0">
              <a:latin typeface="Times New Roman" pitchFamily="18" charset="0"/>
              <a:cs typeface="Times New Roman" pitchFamily="18" charset="0"/>
            </a:rPr>
            <a:t> п.р.</a:t>
          </a:r>
          <a:endParaRPr lang="ru-RU" sz="1200">
            <a:latin typeface="Times New Roman" pitchFamily="18" charset="0"/>
            <a:cs typeface="Times New Roman" pitchFamily="18" charset="0"/>
          </a:endParaRPr>
        </a:p>
      </cdr:txBody>
    </cdr:sp>
  </cdr:relSizeAnchor>
  <cdr:relSizeAnchor xmlns:cdr="http://schemas.openxmlformats.org/drawingml/2006/chartDrawing">
    <cdr:from>
      <cdr:x>0.53546</cdr:x>
      <cdr:y>0.63021</cdr:y>
    </cdr:from>
    <cdr:to>
      <cdr:x>0.61005</cdr:x>
      <cdr:y>0.83849</cdr:y>
    </cdr:to>
    <cdr:sp macro="" textlink="">
      <cdr:nvSpPr>
        <cdr:cNvPr id="3" name="TextBox 2"/>
        <cdr:cNvSpPr txBox="1"/>
      </cdr:nvSpPr>
      <cdr:spPr>
        <a:xfrm xmlns:a="http://schemas.openxmlformats.org/drawingml/2006/main">
          <a:off x="1438275" y="1152525"/>
          <a:ext cx="200349" cy="3809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a:latin typeface="Times New Roman" pitchFamily="18" charset="0"/>
              <a:cs typeface="Times New Roman" pitchFamily="18" charset="0"/>
            </a:rPr>
            <a:t>Д</a:t>
          </a:r>
          <a:r>
            <a:rPr lang="ru-RU" sz="1200" baseline="0">
              <a:latin typeface="Times New Roman" pitchFamily="18" charset="0"/>
              <a:cs typeface="Times New Roman" pitchFamily="18" charset="0"/>
            </a:rPr>
            <a:t> д.р.</a:t>
          </a:r>
          <a:endParaRPr lang="ru-RU" sz="12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0.90641</cdr:x>
      <cdr:y>0.89347</cdr:y>
    </cdr:from>
    <cdr:to>
      <cdr:x>1</cdr:x>
      <cdr:y>1</cdr:y>
    </cdr:to>
    <cdr:sp macro="" textlink="">
      <cdr:nvSpPr>
        <cdr:cNvPr id="7" name="TextBox 6"/>
        <cdr:cNvSpPr txBox="1"/>
      </cdr:nvSpPr>
      <cdr:spPr>
        <a:xfrm xmlns:a="http://schemas.openxmlformats.org/drawingml/2006/main">
          <a:off x="4981575" y="2476500"/>
          <a:ext cx="514349" cy="2952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V,m/c</a:t>
          </a:r>
          <a:endParaRPr lang="ru-RU" sz="1100"/>
        </a:p>
      </cdr:txBody>
    </cdr:sp>
  </cdr:relSizeAnchor>
  <cdr:relSizeAnchor xmlns:cdr="http://schemas.openxmlformats.org/drawingml/2006/chartDrawing">
    <cdr:from>
      <cdr:x>0.09012</cdr:x>
      <cdr:y>3.6078E-7</cdr:y>
    </cdr:from>
    <cdr:to>
      <cdr:x>0.2669</cdr:x>
      <cdr:y>0.14433</cdr:y>
    </cdr:to>
    <cdr:sp macro="" textlink="">
      <cdr:nvSpPr>
        <cdr:cNvPr id="8" name="TextBox 7"/>
        <cdr:cNvSpPr txBox="1"/>
      </cdr:nvSpPr>
      <cdr:spPr>
        <a:xfrm xmlns:a="http://schemas.openxmlformats.org/drawingml/2006/main">
          <a:off x="495301" y="1"/>
          <a:ext cx="971550" cy="4000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Д*10,5</a:t>
          </a:r>
          <a:r>
            <a:rPr lang="ru-RU" sz="1100" baseline="0"/>
            <a:t> н/м2</a:t>
          </a:r>
          <a:endParaRPr lang="ru-RU" sz="1100"/>
        </a:p>
      </cdr:txBody>
    </cdr:sp>
  </cdr:relSizeAnchor>
</c:userShapes>
</file>

<file path=word/drawings/drawing12.xml><?xml version="1.0" encoding="utf-8"?>
<c:userShapes xmlns:c="http://schemas.openxmlformats.org/drawingml/2006/chart">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0.91571</cdr:x>
      <cdr:y>0.84868</cdr:y>
    </cdr:from>
    <cdr:to>
      <cdr:x>1</cdr:x>
      <cdr:y>1</cdr:y>
    </cdr:to>
    <cdr:sp macro="" textlink="">
      <cdr:nvSpPr>
        <cdr:cNvPr id="7" name="TextBox 6"/>
        <cdr:cNvSpPr txBox="1"/>
      </cdr:nvSpPr>
      <cdr:spPr>
        <a:xfrm xmlns:a="http://schemas.openxmlformats.org/drawingml/2006/main">
          <a:off x="2276475" y="2457450"/>
          <a:ext cx="209550" cy="4381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Гц</a:t>
          </a:r>
        </a:p>
      </cdr:txBody>
    </cdr:sp>
  </cdr:relSizeAnchor>
  <cdr:relSizeAnchor xmlns:cdr="http://schemas.openxmlformats.org/drawingml/2006/chartDrawing">
    <cdr:from>
      <cdr:x>0.05719</cdr:x>
      <cdr:y>3.6078E-7</cdr:y>
    </cdr:from>
    <cdr:to>
      <cdr:x>0.17158</cdr:x>
      <cdr:y>0.08591</cdr:y>
    </cdr:to>
    <cdr:sp macro="" textlink="">
      <cdr:nvSpPr>
        <cdr:cNvPr id="8" name="TextBox 7"/>
        <cdr:cNvSpPr txBox="1"/>
      </cdr:nvSpPr>
      <cdr:spPr>
        <a:xfrm xmlns:a="http://schemas.openxmlformats.org/drawingml/2006/main">
          <a:off x="314312" y="1"/>
          <a:ext cx="628664" cy="238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А</a:t>
          </a:r>
          <a:r>
            <a:rPr lang="en-US" sz="1100"/>
            <a:t>z</a:t>
          </a:r>
          <a:r>
            <a:rPr lang="en-US" sz="1100" baseline="0"/>
            <a:t> (f)</a:t>
          </a:r>
          <a:endParaRPr lang="ru-RU" sz="1100"/>
        </a:p>
      </cdr:txBody>
    </cdr:sp>
  </cdr:relSizeAnchor>
  <cdr:relSizeAnchor xmlns:cdr="http://schemas.openxmlformats.org/drawingml/2006/chartDrawing">
    <cdr:from>
      <cdr:x>0.86052</cdr:x>
      <cdr:y>0.65256</cdr:y>
    </cdr:from>
    <cdr:to>
      <cdr:x>0.91489</cdr:x>
      <cdr:y>0.71047</cdr:y>
    </cdr:to>
    <cdr:sp macro="" textlink="">
      <cdr:nvSpPr>
        <cdr:cNvPr id="5" name="TextBox 4"/>
        <cdr:cNvSpPr txBox="1"/>
      </cdr:nvSpPr>
      <cdr:spPr>
        <a:xfrm xmlns:a="http://schemas.openxmlformats.org/drawingml/2006/main">
          <a:off x="3467102" y="2790827"/>
          <a:ext cx="219074"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0.85816</cdr:x>
      <cdr:y>0.69933</cdr:y>
    </cdr:from>
    <cdr:to>
      <cdr:x>0.91253</cdr:x>
      <cdr:y>0.75724</cdr:y>
    </cdr:to>
    <cdr:sp macro="" textlink="">
      <cdr:nvSpPr>
        <cdr:cNvPr id="6" name="TextBox 5"/>
        <cdr:cNvSpPr txBox="1"/>
      </cdr:nvSpPr>
      <cdr:spPr>
        <a:xfrm xmlns:a="http://schemas.openxmlformats.org/drawingml/2006/main">
          <a:off x="3457577" y="2990851"/>
          <a:ext cx="219074" cy="247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0.85581</cdr:x>
      <cdr:y>0.73362</cdr:y>
    </cdr:from>
    <cdr:to>
      <cdr:x>0.91395</cdr:x>
      <cdr:y>0.79476</cdr:y>
    </cdr:to>
    <cdr:sp macro="" textlink="">
      <cdr:nvSpPr>
        <cdr:cNvPr id="9" name="TextBox 8"/>
        <cdr:cNvSpPr txBox="1"/>
      </cdr:nvSpPr>
      <cdr:spPr>
        <a:xfrm xmlns:a="http://schemas.openxmlformats.org/drawingml/2006/main">
          <a:off x="3505202" y="3200401"/>
          <a:ext cx="238125" cy="2667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3</a:t>
          </a:r>
        </a:p>
      </cdr:txBody>
    </cdr:sp>
  </cdr:relSizeAnchor>
  <cdr:relSizeAnchor xmlns:cdr="http://schemas.openxmlformats.org/drawingml/2006/chartDrawing">
    <cdr:from>
      <cdr:x>0.85814</cdr:x>
      <cdr:y>0.77293</cdr:y>
    </cdr:from>
    <cdr:to>
      <cdr:x>0.90698</cdr:x>
      <cdr:y>0.82969</cdr:y>
    </cdr:to>
    <cdr:sp macro="" textlink="">
      <cdr:nvSpPr>
        <cdr:cNvPr id="10" name="TextBox 9"/>
        <cdr:cNvSpPr txBox="1"/>
      </cdr:nvSpPr>
      <cdr:spPr>
        <a:xfrm xmlns:a="http://schemas.openxmlformats.org/drawingml/2006/main">
          <a:off x="3514727" y="3371853"/>
          <a:ext cx="200026"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4</a:t>
          </a:r>
        </a:p>
      </cdr:txBody>
    </cdr:sp>
  </cdr:relSizeAnchor>
  <cdr:relSizeAnchor xmlns:cdr="http://schemas.openxmlformats.org/drawingml/2006/chartDrawing">
    <cdr:from>
      <cdr:x>0.86279</cdr:x>
      <cdr:y>0.81223</cdr:y>
    </cdr:from>
    <cdr:to>
      <cdr:x>0.92791</cdr:x>
      <cdr:y>0.87555</cdr:y>
    </cdr:to>
    <cdr:sp macro="" textlink="">
      <cdr:nvSpPr>
        <cdr:cNvPr id="11" name="TextBox 10"/>
        <cdr:cNvSpPr txBox="1"/>
      </cdr:nvSpPr>
      <cdr:spPr>
        <a:xfrm xmlns:a="http://schemas.openxmlformats.org/drawingml/2006/main">
          <a:off x="3533777" y="3543301"/>
          <a:ext cx="2667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5</a:t>
          </a:r>
        </a:p>
      </cdr:txBody>
    </cdr:sp>
  </cdr:relSizeAnchor>
  <cdr:relSizeAnchor xmlns:cdr="http://schemas.openxmlformats.org/drawingml/2006/chartDrawing">
    <cdr:from>
      <cdr:x>0.86279</cdr:x>
      <cdr:y>0.85371</cdr:y>
    </cdr:from>
    <cdr:to>
      <cdr:x>0.97907</cdr:x>
      <cdr:y>0.93013</cdr:y>
    </cdr:to>
    <cdr:sp macro="" textlink="">
      <cdr:nvSpPr>
        <cdr:cNvPr id="12" name="TextBox 11"/>
        <cdr:cNvSpPr txBox="1"/>
      </cdr:nvSpPr>
      <cdr:spPr>
        <a:xfrm xmlns:a="http://schemas.openxmlformats.org/drawingml/2006/main">
          <a:off x="3533777" y="3724276"/>
          <a:ext cx="476249"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6</a:t>
          </a:r>
        </a:p>
      </cdr:txBody>
    </cdr:sp>
  </cdr:relSizeAnchor>
</c:userShapes>
</file>

<file path=word/drawings/drawing13.xml><?xml version="1.0" encoding="utf-8"?>
<c:userShapes xmlns:c="http://schemas.openxmlformats.org/drawingml/2006/chart">
  <cdr:relSizeAnchor xmlns:cdr="http://schemas.openxmlformats.org/drawingml/2006/chartDrawing">
    <cdr:from>
      <cdr:x>0.07625</cdr:x>
      <cdr:y>0.14089</cdr:y>
    </cdr:from>
    <cdr:to>
      <cdr:x>0.2461</cdr:x>
      <cdr:y>0.27148</cdr:y>
    </cdr:to>
    <cdr:sp macro="" textlink="">
      <cdr:nvSpPr>
        <cdr:cNvPr id="2" name="TextBox 1"/>
        <cdr:cNvSpPr txBox="1"/>
      </cdr:nvSpPr>
      <cdr:spPr>
        <a:xfrm xmlns:a="http://schemas.openxmlformats.org/drawingml/2006/main">
          <a:off x="419091" y="390517"/>
          <a:ext cx="933460" cy="3619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kk-KZ" sz="1200">
              <a:latin typeface="Times New Roman" pitchFamily="18" charset="0"/>
              <a:cs typeface="Times New Roman" pitchFamily="18" charset="0"/>
            </a:rPr>
            <a:t>Д</a:t>
          </a:r>
          <a:r>
            <a:rPr lang="kk-KZ" sz="1200" baseline="0">
              <a:latin typeface="Times New Roman" pitchFamily="18" charset="0"/>
              <a:cs typeface="Times New Roman" pitchFamily="18" charset="0"/>
            </a:rPr>
            <a:t> </a:t>
          </a:r>
          <a:r>
            <a:rPr lang="kk-KZ" sz="1200" i="1" baseline="0">
              <a:latin typeface="Times New Roman" pitchFamily="18" charset="0"/>
              <a:cs typeface="Times New Roman" pitchFamily="18" charset="0"/>
            </a:rPr>
            <a:t>д.р.</a:t>
          </a:r>
          <a:r>
            <a:rPr lang="kk-KZ" sz="1200" baseline="0">
              <a:latin typeface="Times New Roman" pitchFamily="18" charset="0"/>
              <a:cs typeface="Times New Roman" pitchFamily="18" charset="0"/>
            </a:rPr>
            <a:t> =0,015</a:t>
          </a:r>
          <a:endParaRPr lang="ru-RU" sz="12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0.53472</cdr:x>
      <cdr:y>0.2268</cdr:y>
    </cdr:from>
    <cdr:to>
      <cdr:x>0.63542</cdr:x>
      <cdr:y>0.3299</cdr:y>
    </cdr:to>
    <cdr:sp macro="" textlink="">
      <cdr:nvSpPr>
        <cdr:cNvPr id="5" name="TextBox 4"/>
        <cdr:cNvSpPr txBox="1"/>
      </cdr:nvSpPr>
      <cdr:spPr>
        <a:xfrm xmlns:a="http://schemas.openxmlformats.org/drawingml/2006/main">
          <a:off x="1466850" y="628649"/>
          <a:ext cx="276225" cy="2857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0.55286</cdr:x>
      <cdr:y>0.09622</cdr:y>
    </cdr:from>
    <cdr:to>
      <cdr:x>0.59099</cdr:x>
      <cdr:y>0.17869</cdr:y>
    </cdr:to>
    <cdr:sp macro="" textlink="">
      <cdr:nvSpPr>
        <cdr:cNvPr id="6" name="TextBox 5"/>
        <cdr:cNvSpPr txBox="1"/>
      </cdr:nvSpPr>
      <cdr:spPr>
        <a:xfrm xmlns:a="http://schemas.openxmlformats.org/drawingml/2006/main">
          <a:off x="3038473" y="266706"/>
          <a:ext cx="209559" cy="2285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0.90294</cdr:x>
      <cdr:y>0.85567</cdr:y>
    </cdr:from>
    <cdr:to>
      <cdr:x>0.99653</cdr:x>
      <cdr:y>0.9622</cdr:y>
    </cdr:to>
    <cdr:sp macro="" textlink="">
      <cdr:nvSpPr>
        <cdr:cNvPr id="7" name="TextBox 6"/>
        <cdr:cNvSpPr txBox="1"/>
      </cdr:nvSpPr>
      <cdr:spPr>
        <a:xfrm xmlns:a="http://schemas.openxmlformats.org/drawingml/2006/main">
          <a:off x="2476939" y="2371724"/>
          <a:ext cx="256736" cy="2952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Гц</a:t>
          </a:r>
        </a:p>
      </cdr:txBody>
    </cdr:sp>
  </cdr:relSizeAnchor>
  <cdr:relSizeAnchor xmlns:cdr="http://schemas.openxmlformats.org/drawingml/2006/chartDrawing">
    <cdr:from>
      <cdr:x>0.07279</cdr:x>
      <cdr:y>0</cdr:y>
    </cdr:from>
    <cdr:to>
      <cdr:x>0.18544</cdr:x>
      <cdr:y>0.09966</cdr:y>
    </cdr:to>
    <cdr:sp macro="" textlink="">
      <cdr:nvSpPr>
        <cdr:cNvPr id="8" name="TextBox 7"/>
        <cdr:cNvSpPr txBox="1"/>
      </cdr:nvSpPr>
      <cdr:spPr>
        <a:xfrm xmlns:a="http://schemas.openxmlformats.org/drawingml/2006/main">
          <a:off x="400036" y="0"/>
          <a:ext cx="619139" cy="2762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А</a:t>
          </a:r>
          <a:r>
            <a:rPr lang="en-US" sz="1100" baseline="0"/>
            <a:t> z (f)</a:t>
          </a:r>
          <a:endParaRPr lang="ru-RU" sz="1100"/>
        </a:p>
      </cdr:txBody>
    </cdr:sp>
  </cdr:relSizeAnchor>
</c:userShapes>
</file>

<file path=word/drawings/drawing14.xml><?xml version="1.0" encoding="utf-8"?>
<c:userShapes xmlns:c="http://schemas.openxmlformats.org/drawingml/2006/chart">
  <cdr:relSizeAnchor xmlns:cdr="http://schemas.openxmlformats.org/drawingml/2006/chartDrawing">
    <cdr:from>
      <cdr:x>0.79078</cdr:x>
      <cdr:y>0.54595</cdr:y>
    </cdr:from>
    <cdr:to>
      <cdr:x>0.97146</cdr:x>
      <cdr:y>0.93114</cdr:y>
    </cdr:to>
    <cdr:sp macro="" textlink="">
      <cdr:nvSpPr>
        <cdr:cNvPr id="2" name="TextBox 1"/>
        <cdr:cNvSpPr txBox="1"/>
      </cdr:nvSpPr>
      <cdr:spPr>
        <a:xfrm xmlns:a="http://schemas.openxmlformats.org/drawingml/2006/main">
          <a:off x="2208179" y="700391"/>
          <a:ext cx="504502" cy="4941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V,</a:t>
          </a:r>
          <a:r>
            <a:rPr lang="ru-RU" sz="1100"/>
            <a:t>м/с</a:t>
          </a:r>
        </a:p>
      </cdr:txBody>
    </cdr:sp>
  </cdr:relSizeAnchor>
  <cdr:relSizeAnchor xmlns:cdr="http://schemas.openxmlformats.org/drawingml/2006/chartDrawing">
    <cdr:from>
      <cdr:x>0.06982</cdr:x>
      <cdr:y>0.0455</cdr:y>
    </cdr:from>
    <cdr:to>
      <cdr:x>0.30322</cdr:x>
      <cdr:y>0.26539</cdr:y>
    </cdr:to>
    <cdr:sp macro="" textlink="">
      <cdr:nvSpPr>
        <cdr:cNvPr id="3" name="TextBox 1"/>
        <cdr:cNvSpPr txBox="1"/>
      </cdr:nvSpPr>
      <cdr:spPr>
        <a:xfrm xmlns:a="http://schemas.openxmlformats.org/drawingml/2006/main">
          <a:off x="194960" y="58366"/>
          <a:ext cx="651752" cy="28210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aseline="0"/>
            <a:t>Z</a:t>
          </a:r>
          <a:r>
            <a:rPr lang="en-US" sz="1100" baseline="-25000"/>
            <a:t>k</a:t>
          </a:r>
          <a:r>
            <a:rPr lang="en-US" sz="1100" baseline="0"/>
            <a:t>*10</a:t>
          </a:r>
          <a:r>
            <a:rPr lang="en-US" sz="1100" baseline="30000"/>
            <a:t>-3</a:t>
          </a:r>
          <a:r>
            <a:rPr lang="en-US" sz="1100" baseline="0"/>
            <a:t> m</a:t>
          </a:r>
          <a:endParaRPr lang="ru-RU" sz="1100"/>
        </a:p>
      </cdr:txBody>
    </cdr:sp>
  </cdr:relSizeAnchor>
</c:userShapes>
</file>

<file path=word/drawings/drawing15.xml><?xml version="1.0" encoding="utf-8"?>
<c:userShapes xmlns:c="http://schemas.openxmlformats.org/drawingml/2006/chart">
  <cdr:relSizeAnchor xmlns:cdr="http://schemas.openxmlformats.org/drawingml/2006/chartDrawing">
    <cdr:from>
      <cdr:x>0.81937</cdr:x>
      <cdr:y>0.56931</cdr:y>
    </cdr:from>
    <cdr:to>
      <cdr:x>1</cdr:x>
      <cdr:y>0.9545</cdr:y>
    </cdr:to>
    <cdr:sp macro="" textlink="">
      <cdr:nvSpPr>
        <cdr:cNvPr id="2" name="TextBox 1"/>
        <cdr:cNvSpPr txBox="1"/>
      </cdr:nvSpPr>
      <cdr:spPr>
        <a:xfrm xmlns:a="http://schemas.openxmlformats.org/drawingml/2006/main">
          <a:off x="2290889" y="730367"/>
          <a:ext cx="504502" cy="4941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a:t>
          </a:r>
          <a:r>
            <a:rPr lang="ru-RU" sz="1100"/>
            <a:t>м/с</a:t>
          </a:r>
        </a:p>
      </cdr:txBody>
    </cdr:sp>
  </cdr:relSizeAnchor>
  <cdr:relSizeAnchor xmlns:cdr="http://schemas.openxmlformats.org/drawingml/2006/chartDrawing">
    <cdr:from>
      <cdr:x>0.10811</cdr:x>
      <cdr:y>0.09857</cdr:y>
    </cdr:from>
    <cdr:to>
      <cdr:x>0.35888</cdr:x>
      <cdr:y>0.40946</cdr:y>
    </cdr:to>
    <cdr:sp macro="" textlink="">
      <cdr:nvSpPr>
        <cdr:cNvPr id="3" name="TextBox 1"/>
        <cdr:cNvSpPr txBox="1"/>
      </cdr:nvSpPr>
      <cdr:spPr>
        <a:xfrm xmlns:a="http://schemas.openxmlformats.org/drawingml/2006/main">
          <a:off x="301964" y="126459"/>
          <a:ext cx="700390" cy="39883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Y</a:t>
          </a:r>
          <a:r>
            <a:rPr lang="en-US" sz="1100" baseline="-25000"/>
            <a:t>k</a:t>
          </a:r>
          <a:r>
            <a:rPr lang="en-US" sz="1100" baseline="0"/>
            <a:t>*10</a:t>
          </a:r>
          <a:r>
            <a:rPr lang="en-US" sz="1100" baseline="30000"/>
            <a:t>-3</a:t>
          </a:r>
          <a:r>
            <a:rPr lang="en-US" sz="1100" baseline="0"/>
            <a:t>,</a:t>
          </a:r>
          <a:r>
            <a:rPr lang="ru-RU" sz="1100" baseline="0"/>
            <a:t>рад</a:t>
          </a:r>
          <a:endParaRPr lang="ru-RU" sz="1100"/>
        </a:p>
      </cdr:txBody>
    </cdr:sp>
  </cdr:relSizeAnchor>
</c:userShapes>
</file>

<file path=word/drawings/drawing16.xml><?xml version="1.0" encoding="utf-8"?>
<c:userShapes xmlns:c="http://schemas.openxmlformats.org/drawingml/2006/chart">
  <cdr:relSizeAnchor xmlns:cdr="http://schemas.openxmlformats.org/drawingml/2006/chartDrawing">
    <cdr:from>
      <cdr:x>0.80544</cdr:x>
      <cdr:y>0.55367</cdr:y>
    </cdr:from>
    <cdr:to>
      <cdr:x>0.96169</cdr:x>
      <cdr:y>0.85901</cdr:y>
    </cdr:to>
    <cdr:sp macro="" textlink="">
      <cdr:nvSpPr>
        <cdr:cNvPr id="2" name="TextBox 1"/>
        <cdr:cNvSpPr txBox="1"/>
      </cdr:nvSpPr>
      <cdr:spPr>
        <a:xfrm xmlns:a="http://schemas.openxmlformats.org/drawingml/2006/main">
          <a:off x="2249603" y="687634"/>
          <a:ext cx="436408" cy="37921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a:t>
          </a:r>
          <a:r>
            <a:rPr lang="ru-RU" sz="1100"/>
            <a:t>,м/с</a:t>
          </a:r>
        </a:p>
      </cdr:txBody>
    </cdr:sp>
  </cdr:relSizeAnchor>
  <cdr:relSizeAnchor xmlns:cdr="http://schemas.openxmlformats.org/drawingml/2006/chartDrawing">
    <cdr:from>
      <cdr:x>0.11856</cdr:x>
      <cdr:y>0.08616</cdr:y>
    </cdr:from>
    <cdr:to>
      <cdr:x>0.34146</cdr:x>
      <cdr:y>0.28981</cdr:y>
    </cdr:to>
    <cdr:sp macro="" textlink="">
      <cdr:nvSpPr>
        <cdr:cNvPr id="3" name="TextBox 1"/>
        <cdr:cNvSpPr txBox="1"/>
      </cdr:nvSpPr>
      <cdr:spPr>
        <a:xfrm xmlns:a="http://schemas.openxmlformats.org/drawingml/2006/main">
          <a:off x="331146" y="107004"/>
          <a:ext cx="622570" cy="2529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aseline="0"/>
            <a:t>Z</a:t>
          </a:r>
          <a:r>
            <a:rPr lang="en-US" sz="1100" baseline="-25000"/>
            <a:t>k</a:t>
          </a:r>
          <a:r>
            <a:rPr lang="en-US" sz="1100" baseline="0"/>
            <a:t>*10</a:t>
          </a:r>
          <a:r>
            <a:rPr lang="en-US" sz="1100" baseline="30000"/>
            <a:t>-2</a:t>
          </a:r>
          <a:r>
            <a:rPr lang="en-US" sz="1100" baseline="0"/>
            <a:t> g</a:t>
          </a:r>
          <a:endParaRPr lang="ru-RU" sz="1100"/>
        </a:p>
      </cdr:txBody>
    </cdr:sp>
  </cdr:relSizeAnchor>
</c:userShapes>
</file>

<file path=word/drawings/drawing17.xml><?xml version="1.0" encoding="utf-8"?>
<c:userShapes xmlns:c="http://schemas.openxmlformats.org/drawingml/2006/chart">
  <cdr:relSizeAnchor xmlns:cdr="http://schemas.openxmlformats.org/drawingml/2006/chartDrawing">
    <cdr:from>
      <cdr:x>0.08901</cdr:x>
      <cdr:y>0.09333</cdr:y>
    </cdr:from>
    <cdr:to>
      <cdr:x>0.40406</cdr:x>
      <cdr:y>0.42667</cdr:y>
    </cdr:to>
    <cdr:sp macro="" textlink="">
      <cdr:nvSpPr>
        <cdr:cNvPr id="2" name="TextBox 1"/>
        <cdr:cNvSpPr txBox="1"/>
      </cdr:nvSpPr>
      <cdr:spPr>
        <a:xfrm xmlns:a="http://schemas.openxmlformats.org/drawingml/2006/main">
          <a:off x="248663" y="115911"/>
          <a:ext cx="880151" cy="4139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Y</a:t>
          </a:r>
          <a:r>
            <a:rPr lang="en-US" sz="1100" baseline="-25000"/>
            <a:t>k</a:t>
          </a:r>
          <a:r>
            <a:rPr lang="en-US" sz="1100" baseline="0"/>
            <a:t>*10</a:t>
          </a:r>
          <a:r>
            <a:rPr lang="en-US" sz="1100" baseline="30000"/>
            <a:t>-</a:t>
          </a:r>
          <a:r>
            <a:rPr lang="ru-RU" sz="1100" baseline="30000"/>
            <a:t>2</a:t>
          </a:r>
          <a:r>
            <a:rPr lang="en-US" sz="1100" baseline="0"/>
            <a:t>,</a:t>
          </a:r>
          <a:r>
            <a:rPr lang="ru-RU" sz="1100" baseline="0"/>
            <a:t>рад/с</a:t>
          </a:r>
          <a:r>
            <a:rPr lang="ru-RU" sz="1100" baseline="30000"/>
            <a:t>2</a:t>
          </a:r>
          <a:endParaRPr lang="ru-RU" sz="1100"/>
        </a:p>
      </cdr:txBody>
    </cdr:sp>
  </cdr:relSizeAnchor>
  <cdr:relSizeAnchor xmlns:cdr="http://schemas.openxmlformats.org/drawingml/2006/chartDrawing">
    <cdr:from>
      <cdr:x>0.8045</cdr:x>
      <cdr:y>0.55611</cdr:y>
    </cdr:from>
    <cdr:to>
      <cdr:x>0.94429</cdr:x>
      <cdr:y>0.80251</cdr:y>
    </cdr:to>
    <cdr:sp macro="" textlink="">
      <cdr:nvSpPr>
        <cdr:cNvPr id="3" name="TextBox 2"/>
        <cdr:cNvSpPr txBox="1"/>
      </cdr:nvSpPr>
      <cdr:spPr>
        <a:xfrm xmlns:a="http://schemas.openxmlformats.org/drawingml/2006/main">
          <a:off x="2247494" y="690664"/>
          <a:ext cx="390513" cy="3060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a:t>
          </a:r>
          <a:r>
            <a:rPr lang="ru-RU" sz="1100"/>
            <a:t>, м/с</a:t>
          </a:r>
        </a:p>
      </cdr:txBody>
    </cdr:sp>
  </cdr:relSizeAnchor>
</c:userShapes>
</file>

<file path=word/drawings/drawing18.xml><?xml version="1.0" encoding="utf-8"?>
<c:userShapes xmlns:c="http://schemas.openxmlformats.org/drawingml/2006/chart">
  <cdr:relSizeAnchor xmlns:cdr="http://schemas.openxmlformats.org/drawingml/2006/chartDrawing">
    <cdr:from>
      <cdr:x>0.80817</cdr:x>
      <cdr:y>0.43938</cdr:y>
    </cdr:from>
    <cdr:to>
      <cdr:x>0.93355</cdr:x>
      <cdr:y>0.66395</cdr:y>
    </cdr:to>
    <cdr:sp macro="" textlink="">
      <cdr:nvSpPr>
        <cdr:cNvPr id="4" name="TextBox 1"/>
        <cdr:cNvSpPr txBox="1"/>
      </cdr:nvSpPr>
      <cdr:spPr>
        <a:xfrm xmlns:a="http://schemas.openxmlformats.org/drawingml/2006/main">
          <a:off x="2257223" y="437745"/>
          <a:ext cx="350193" cy="2237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V,</a:t>
          </a:r>
          <a:r>
            <a:rPr lang="ru-RU" sz="1100"/>
            <a:t>м/с</a:t>
          </a:r>
        </a:p>
      </cdr:txBody>
    </cdr:sp>
  </cdr:relSizeAnchor>
  <cdr:relSizeAnchor xmlns:cdr="http://schemas.openxmlformats.org/drawingml/2006/chartDrawing">
    <cdr:from>
      <cdr:x>0.11508</cdr:x>
      <cdr:y>0</cdr:y>
    </cdr:from>
    <cdr:to>
      <cdr:x>0.3345</cdr:x>
      <cdr:y>0.3515</cdr:y>
    </cdr:to>
    <cdr:sp macro="" textlink="">
      <cdr:nvSpPr>
        <cdr:cNvPr id="5" name="TextBox 1"/>
        <cdr:cNvSpPr txBox="1"/>
      </cdr:nvSpPr>
      <cdr:spPr>
        <a:xfrm xmlns:a="http://schemas.openxmlformats.org/drawingml/2006/main">
          <a:off x="321417" y="0"/>
          <a:ext cx="612843" cy="35019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aseline="0"/>
            <a:t>Z </a:t>
          </a:r>
          <a:r>
            <a:rPr lang="ru-RU" sz="1100" baseline="-25000"/>
            <a:t>т</a:t>
          </a:r>
          <a:r>
            <a:rPr lang="en-US" sz="1100" baseline="0"/>
            <a:t>*10</a:t>
          </a:r>
          <a:r>
            <a:rPr lang="en-US" sz="1100" baseline="30000"/>
            <a:t>-3</a:t>
          </a:r>
          <a:r>
            <a:rPr lang="en-US" sz="1100" baseline="0"/>
            <a:t> m</a:t>
          </a:r>
          <a:endParaRPr lang="ru-RU" sz="1100"/>
        </a:p>
      </cdr:txBody>
    </cdr:sp>
  </cdr:relSizeAnchor>
</c:userShapes>
</file>

<file path=word/drawings/drawing19.xml><?xml version="1.0" encoding="utf-8"?>
<c:userShapes xmlns:c="http://schemas.openxmlformats.org/drawingml/2006/chart">
  <cdr:relSizeAnchor xmlns:cdr="http://schemas.openxmlformats.org/drawingml/2006/chartDrawing">
    <cdr:from>
      <cdr:x>0.14653</cdr:x>
      <cdr:y>0.17241</cdr:y>
    </cdr:from>
    <cdr:to>
      <cdr:x>0.39332</cdr:x>
      <cdr:y>1</cdr:y>
    </cdr:to>
    <cdr:sp macro="" textlink="">
      <cdr:nvSpPr>
        <cdr:cNvPr id="2" name="TextBox 1"/>
        <cdr:cNvSpPr txBox="1"/>
      </cdr:nvSpPr>
      <cdr:spPr>
        <a:xfrm xmlns:a="http://schemas.openxmlformats.org/drawingml/2006/main">
          <a:off x="542926" y="2667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0.79754</cdr:x>
      <cdr:y>0.41985</cdr:y>
    </cdr:from>
    <cdr:to>
      <cdr:x>1</cdr:x>
      <cdr:y>0.99592</cdr:y>
    </cdr:to>
    <cdr:sp macro="" textlink="">
      <cdr:nvSpPr>
        <cdr:cNvPr id="3" name="TextBox 2"/>
        <cdr:cNvSpPr txBox="1"/>
      </cdr:nvSpPr>
      <cdr:spPr>
        <a:xfrm xmlns:a="http://schemas.openxmlformats.org/drawingml/2006/main">
          <a:off x="2228039" y="418289"/>
          <a:ext cx="565611" cy="5739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a:t>
          </a:r>
          <a:r>
            <a:rPr lang="ru-RU" sz="1100"/>
            <a:t>, м/с</a:t>
          </a:r>
        </a:p>
      </cdr:txBody>
    </cdr:sp>
  </cdr:relSizeAnchor>
  <cdr:relSizeAnchor xmlns:cdr="http://schemas.openxmlformats.org/drawingml/2006/chartDrawing">
    <cdr:from>
      <cdr:x>0.11642</cdr:x>
      <cdr:y>0.08823</cdr:y>
    </cdr:from>
    <cdr:to>
      <cdr:x>0.39685</cdr:x>
      <cdr:y>0.33333</cdr:y>
    </cdr:to>
    <cdr:sp macro="" textlink="">
      <cdr:nvSpPr>
        <cdr:cNvPr id="4" name="TextBox 1"/>
        <cdr:cNvSpPr txBox="1"/>
      </cdr:nvSpPr>
      <cdr:spPr>
        <a:xfrm xmlns:a="http://schemas.openxmlformats.org/drawingml/2006/main">
          <a:off x="331145" y="87548"/>
          <a:ext cx="797669" cy="2431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Y</a:t>
          </a:r>
          <a:r>
            <a:rPr lang="ru-RU" sz="1100" baseline="-25000"/>
            <a:t>т</a:t>
          </a:r>
          <a:r>
            <a:rPr lang="en-US" sz="1100" baseline="0"/>
            <a:t>*10</a:t>
          </a:r>
          <a:r>
            <a:rPr lang="en-US" sz="1100" baseline="30000"/>
            <a:t>-3</a:t>
          </a:r>
          <a:r>
            <a:rPr lang="en-US" sz="1100" baseline="0"/>
            <a:t>,</a:t>
          </a:r>
          <a:r>
            <a:rPr lang="ru-RU" sz="1100" baseline="0"/>
            <a:t>рад</a:t>
          </a: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0.16236</cdr:x>
      <cdr:y>0.03437</cdr:y>
    </cdr:from>
    <cdr:to>
      <cdr:x>0.22129</cdr:x>
      <cdr:y>0.12716</cdr:y>
    </cdr:to>
    <cdr:sp macro="" textlink="">
      <cdr:nvSpPr>
        <cdr:cNvPr id="2" name="TextBox 1"/>
        <cdr:cNvSpPr txBox="1"/>
      </cdr:nvSpPr>
      <cdr:spPr>
        <a:xfrm xmlns:a="http://schemas.openxmlformats.org/drawingml/2006/main">
          <a:off x="770165" y="95289"/>
          <a:ext cx="279532" cy="2572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ru-RU" sz="900">
              <a:latin typeface="Times New Roman" pitchFamily="18" charset="0"/>
              <a:cs typeface="Times New Roman" pitchFamily="18" charset="0"/>
            </a:rPr>
            <a:t>1</a:t>
          </a:r>
        </a:p>
      </cdr:txBody>
    </cdr:sp>
  </cdr:relSizeAnchor>
  <cdr:relSizeAnchor xmlns:cdr="http://schemas.openxmlformats.org/drawingml/2006/chartDrawing">
    <cdr:from>
      <cdr:x>0.1609</cdr:x>
      <cdr:y>0.25774</cdr:y>
    </cdr:from>
    <cdr:to>
      <cdr:x>0.23369</cdr:x>
      <cdr:y>0.38145</cdr:y>
    </cdr:to>
    <cdr:sp macro="" textlink="">
      <cdr:nvSpPr>
        <cdr:cNvPr id="3" name="TextBox 2"/>
        <cdr:cNvSpPr txBox="1"/>
      </cdr:nvSpPr>
      <cdr:spPr>
        <a:xfrm xmlns:a="http://schemas.openxmlformats.org/drawingml/2006/main">
          <a:off x="763230" y="714571"/>
          <a:ext cx="345276" cy="342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ru-RU"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0.91854</cdr:x>
      <cdr:y>0.29897</cdr:y>
    </cdr:from>
    <cdr:to>
      <cdr:x>0.9688</cdr:x>
      <cdr:y>0.38144</cdr:y>
    </cdr:to>
    <cdr:sp macro="" textlink="">
      <cdr:nvSpPr>
        <cdr:cNvPr id="5" name="TextBox 4"/>
        <cdr:cNvSpPr txBox="1"/>
      </cdr:nvSpPr>
      <cdr:spPr>
        <a:xfrm xmlns:a="http://schemas.openxmlformats.org/drawingml/2006/main">
          <a:off x="5048250" y="828675"/>
          <a:ext cx="276226"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0.92028</cdr:x>
      <cdr:y>0.34021</cdr:y>
    </cdr:from>
    <cdr:to>
      <cdr:x>0.9636</cdr:x>
      <cdr:y>0.41924</cdr:y>
    </cdr:to>
    <cdr:sp macro="" textlink="">
      <cdr:nvSpPr>
        <cdr:cNvPr id="6" name="TextBox 5"/>
        <cdr:cNvSpPr txBox="1"/>
      </cdr:nvSpPr>
      <cdr:spPr>
        <a:xfrm xmlns:a="http://schemas.openxmlformats.org/drawingml/2006/main">
          <a:off x="5057776" y="942975"/>
          <a:ext cx="238124"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0.90988</cdr:x>
      <cdr:y>0.37801</cdr:y>
    </cdr:from>
    <cdr:to>
      <cdr:x>0.96361</cdr:x>
      <cdr:y>0.45017</cdr:y>
    </cdr:to>
    <cdr:sp macro="" textlink="">
      <cdr:nvSpPr>
        <cdr:cNvPr id="7" name="TextBox 6"/>
        <cdr:cNvSpPr txBox="1"/>
      </cdr:nvSpPr>
      <cdr:spPr>
        <a:xfrm xmlns:a="http://schemas.openxmlformats.org/drawingml/2006/main">
          <a:off x="5000625" y="1047750"/>
          <a:ext cx="2952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3,4</a:t>
          </a:r>
        </a:p>
      </cdr:txBody>
    </cdr:sp>
  </cdr:relSizeAnchor>
  <cdr:relSizeAnchor xmlns:cdr="http://schemas.openxmlformats.org/drawingml/2006/chartDrawing">
    <cdr:from>
      <cdr:x>0.92548</cdr:x>
      <cdr:y>0.43643</cdr:y>
    </cdr:from>
    <cdr:to>
      <cdr:x>0.9688</cdr:x>
      <cdr:y>0.5189</cdr:y>
    </cdr:to>
    <cdr:sp macro="" textlink="">
      <cdr:nvSpPr>
        <cdr:cNvPr id="8" name="TextBox 7"/>
        <cdr:cNvSpPr txBox="1"/>
      </cdr:nvSpPr>
      <cdr:spPr>
        <a:xfrm xmlns:a="http://schemas.openxmlformats.org/drawingml/2006/main">
          <a:off x="5086350" y="1209676"/>
          <a:ext cx="238125" cy="2285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0.83362</cdr:x>
      <cdr:y>0.60825</cdr:y>
    </cdr:from>
    <cdr:to>
      <cdr:x>1</cdr:x>
      <cdr:y>0.93814</cdr:y>
    </cdr:to>
    <cdr:sp macro="" textlink="">
      <cdr:nvSpPr>
        <cdr:cNvPr id="9" name="TextBox 8"/>
        <cdr:cNvSpPr txBox="1"/>
      </cdr:nvSpPr>
      <cdr:spPr>
        <a:xfrm xmlns:a="http://schemas.openxmlformats.org/drawingml/2006/main">
          <a:off x="5143501"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0.92374</cdr:x>
      <cdr:y>0.54639</cdr:y>
    </cdr:from>
    <cdr:to>
      <cdr:x>0.9636</cdr:x>
      <cdr:y>0.6323</cdr:y>
    </cdr:to>
    <cdr:sp macro="" textlink="">
      <cdr:nvSpPr>
        <cdr:cNvPr id="10" name="TextBox 9"/>
        <cdr:cNvSpPr txBox="1"/>
      </cdr:nvSpPr>
      <cdr:spPr>
        <a:xfrm xmlns:a="http://schemas.openxmlformats.org/drawingml/2006/main">
          <a:off x="5076826" y="1514475"/>
          <a:ext cx="219073"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0.92548</cdr:x>
      <cdr:y>0.61856</cdr:y>
    </cdr:from>
    <cdr:to>
      <cdr:x>0.9688</cdr:x>
      <cdr:y>0.69759</cdr:y>
    </cdr:to>
    <cdr:sp macro="" textlink="">
      <cdr:nvSpPr>
        <cdr:cNvPr id="11" name="TextBox 10"/>
        <cdr:cNvSpPr txBox="1"/>
      </cdr:nvSpPr>
      <cdr:spPr>
        <a:xfrm xmlns:a="http://schemas.openxmlformats.org/drawingml/2006/main">
          <a:off x="5086351" y="1714502"/>
          <a:ext cx="238124" cy="219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3</a:t>
          </a:r>
        </a:p>
      </cdr:txBody>
    </cdr:sp>
  </cdr:relSizeAnchor>
  <cdr:relSizeAnchor xmlns:cdr="http://schemas.openxmlformats.org/drawingml/2006/chartDrawing">
    <cdr:from>
      <cdr:x>0.92374</cdr:x>
      <cdr:y>0.69416</cdr:y>
    </cdr:from>
    <cdr:to>
      <cdr:x>1</cdr:x>
      <cdr:y>0.84192</cdr:y>
    </cdr:to>
    <cdr:sp macro="" textlink="">
      <cdr:nvSpPr>
        <cdr:cNvPr id="12" name="TextBox 11"/>
        <cdr:cNvSpPr txBox="1"/>
      </cdr:nvSpPr>
      <cdr:spPr>
        <a:xfrm xmlns:a="http://schemas.openxmlformats.org/drawingml/2006/main">
          <a:off x="5076827" y="1924049"/>
          <a:ext cx="419098" cy="4095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4</a:t>
          </a:r>
        </a:p>
      </cdr:txBody>
    </cdr:sp>
  </cdr:relSizeAnchor>
</c:userShapes>
</file>

<file path=word/drawings/drawing20.xml><?xml version="1.0" encoding="utf-8"?>
<c:userShapes xmlns:c="http://schemas.openxmlformats.org/drawingml/2006/chart">
  <cdr:relSizeAnchor xmlns:cdr="http://schemas.openxmlformats.org/drawingml/2006/chartDrawing">
    <cdr:from>
      <cdr:x>0.79424</cdr:x>
      <cdr:y>0.48135</cdr:y>
    </cdr:from>
    <cdr:to>
      <cdr:x>1</cdr:x>
      <cdr:y>0.99972</cdr:y>
    </cdr:to>
    <cdr:sp macro="" textlink="">
      <cdr:nvSpPr>
        <cdr:cNvPr id="3" name="TextBox 2"/>
        <cdr:cNvSpPr txBox="1"/>
      </cdr:nvSpPr>
      <cdr:spPr>
        <a:xfrm xmlns:a="http://schemas.openxmlformats.org/drawingml/2006/main">
          <a:off x="2218312" y="505838"/>
          <a:ext cx="574702" cy="5447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a:t>
          </a:r>
          <a:r>
            <a:rPr lang="ru-RU" sz="1100"/>
            <a:t>, м/с</a:t>
          </a:r>
        </a:p>
      </cdr:txBody>
    </cdr:sp>
  </cdr:relSizeAnchor>
  <cdr:relSizeAnchor xmlns:cdr="http://schemas.openxmlformats.org/drawingml/2006/chartDrawing">
    <cdr:from>
      <cdr:x>0.11508</cdr:x>
      <cdr:y>0</cdr:y>
    </cdr:from>
    <cdr:to>
      <cdr:x>0.36584</cdr:x>
      <cdr:y>0.38878</cdr:y>
    </cdr:to>
    <cdr:sp macro="" textlink="">
      <cdr:nvSpPr>
        <cdr:cNvPr id="4" name="TextBox 1"/>
        <cdr:cNvSpPr txBox="1"/>
      </cdr:nvSpPr>
      <cdr:spPr>
        <a:xfrm xmlns:a="http://schemas.openxmlformats.org/drawingml/2006/main">
          <a:off x="321418" y="0"/>
          <a:ext cx="700392" cy="40856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aseline="0"/>
            <a:t>Z</a:t>
          </a:r>
          <a:r>
            <a:rPr lang="ru-RU" sz="1100" baseline="-25000"/>
            <a:t>т</a:t>
          </a:r>
          <a:r>
            <a:rPr lang="en-US" sz="1100" baseline="0"/>
            <a:t>*10</a:t>
          </a:r>
          <a:r>
            <a:rPr lang="en-US" sz="1100" baseline="30000"/>
            <a:t>-</a:t>
          </a:r>
          <a:r>
            <a:rPr lang="ru-RU" sz="1100" baseline="30000"/>
            <a:t>2</a:t>
          </a:r>
          <a:r>
            <a:rPr lang="en-US" sz="1100" baseline="0"/>
            <a:t> g</a:t>
          </a:r>
          <a:endParaRPr lang="ru-RU" sz="1100"/>
        </a:p>
      </cdr:txBody>
    </cdr:sp>
  </cdr:relSizeAnchor>
</c:userShapes>
</file>

<file path=word/drawings/drawing21.xml><?xml version="1.0" encoding="utf-8"?>
<c:userShapes xmlns:c="http://schemas.openxmlformats.org/drawingml/2006/chart">
  <cdr:relSizeAnchor xmlns:cdr="http://schemas.openxmlformats.org/drawingml/2006/chartDrawing">
    <cdr:from>
      <cdr:x>0.77995</cdr:x>
      <cdr:y>0.52184</cdr:y>
    </cdr:from>
    <cdr:to>
      <cdr:x>1</cdr:x>
      <cdr:y>1</cdr:y>
    </cdr:to>
    <cdr:sp macro="" textlink="">
      <cdr:nvSpPr>
        <cdr:cNvPr id="2" name="TextBox 1"/>
        <cdr:cNvSpPr txBox="1"/>
      </cdr:nvSpPr>
      <cdr:spPr>
        <a:xfrm xmlns:a="http://schemas.openxmlformats.org/drawingml/2006/main">
          <a:off x="2179402" y="544749"/>
          <a:ext cx="614884" cy="4991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a:t>
          </a:r>
          <a:r>
            <a:rPr lang="ru-RU" sz="1100"/>
            <a:t>, м/с</a:t>
          </a:r>
        </a:p>
      </cdr:txBody>
    </cdr:sp>
  </cdr:relSizeAnchor>
  <cdr:relSizeAnchor xmlns:cdr="http://schemas.openxmlformats.org/drawingml/2006/chartDrawing">
    <cdr:from>
      <cdr:x>0.08718</cdr:x>
      <cdr:y>0.04659</cdr:y>
    </cdr:from>
    <cdr:to>
      <cdr:x>0.31498</cdr:x>
      <cdr:y>0.37275</cdr:y>
    </cdr:to>
    <cdr:sp macro="" textlink="">
      <cdr:nvSpPr>
        <cdr:cNvPr id="3" name="TextBox 1"/>
        <cdr:cNvSpPr txBox="1"/>
      </cdr:nvSpPr>
      <cdr:spPr>
        <a:xfrm xmlns:a="http://schemas.openxmlformats.org/drawingml/2006/main">
          <a:off x="243597" y="48638"/>
          <a:ext cx="636554" cy="34046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Y</a:t>
          </a:r>
          <a:r>
            <a:rPr lang="ru-RU" sz="1100" baseline="-25000"/>
            <a:t>т</a:t>
          </a:r>
          <a:r>
            <a:rPr lang="en-US" sz="1100" baseline="0"/>
            <a:t>*10</a:t>
          </a:r>
          <a:r>
            <a:rPr lang="en-US" sz="1100" baseline="30000"/>
            <a:t>-</a:t>
          </a:r>
          <a:r>
            <a:rPr lang="ru-RU" sz="1100" baseline="30000"/>
            <a:t>2</a:t>
          </a:r>
          <a:r>
            <a:rPr lang="en-US" sz="1100" baseline="0"/>
            <a:t>,</a:t>
          </a:r>
          <a:r>
            <a:rPr lang="ru-RU" sz="1100" baseline="0"/>
            <a:t>рад/с</a:t>
          </a:r>
          <a:r>
            <a:rPr lang="ru-RU" sz="1100" baseline="30000"/>
            <a:t>2</a:t>
          </a:r>
          <a:endParaRPr lang="ru-RU" sz="1100"/>
        </a:p>
      </cdr:txBody>
    </cdr:sp>
  </cdr:relSizeAnchor>
</c:userShapes>
</file>

<file path=word/drawings/drawing22.xml><?xml version="1.0" encoding="utf-8"?>
<c:userShapes xmlns:c="http://schemas.openxmlformats.org/drawingml/2006/chart">
  <cdr:relSizeAnchor xmlns:cdr="http://schemas.openxmlformats.org/drawingml/2006/chartDrawing">
    <cdr:from>
      <cdr:x>0.05057</cdr:x>
      <cdr:y>0</cdr:y>
    </cdr:from>
    <cdr:to>
      <cdr:x>0.96646</cdr:x>
      <cdr:y>0.35052</cdr:y>
    </cdr:to>
    <cdr:sp macro="" textlink="">
      <cdr:nvSpPr>
        <cdr:cNvPr id="2" name="TextBox 1"/>
        <cdr:cNvSpPr txBox="1"/>
      </cdr:nvSpPr>
      <cdr:spPr>
        <a:xfrm xmlns:a="http://schemas.openxmlformats.org/drawingml/2006/main">
          <a:off x="209550" y="0"/>
          <a:ext cx="3794866"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ПР,м                                </a:t>
          </a:r>
          <a:r>
            <a:rPr lang="en-US" sz="1100"/>
            <a:t>V</a:t>
          </a:r>
          <a:r>
            <a:rPr lang="ru-RU" sz="800"/>
            <a:t>д.р.</a:t>
          </a:r>
          <a:r>
            <a:rPr lang="ru-RU" sz="1100"/>
            <a:t>=0,03м</a:t>
          </a:r>
          <a:r>
            <a:rPr lang="ru-RU" sz="1100" baseline="30000"/>
            <a:t>3</a:t>
          </a:r>
          <a:r>
            <a:rPr lang="ru-RU" sz="1100" baseline="0"/>
            <a:t> , </a:t>
          </a:r>
          <a:r>
            <a:rPr lang="en-US" sz="1100" baseline="0"/>
            <a:t>d</a:t>
          </a:r>
          <a:r>
            <a:rPr lang="ru-RU" sz="800" baseline="0"/>
            <a:t>д.р. </a:t>
          </a:r>
          <a:r>
            <a:rPr lang="ru-RU" sz="1100" baseline="0"/>
            <a:t>=13*10</a:t>
          </a:r>
          <a:r>
            <a:rPr lang="ru-RU" sz="1100" baseline="30000"/>
            <a:t>-3</a:t>
          </a:r>
          <a:r>
            <a:rPr lang="ru-RU" sz="1100" baseline="0"/>
            <a:t> </a:t>
          </a:r>
          <a:endParaRPr lang="ru-RU" sz="1100"/>
        </a:p>
      </cdr:txBody>
    </cdr:sp>
  </cdr:relSizeAnchor>
  <cdr:relSizeAnchor xmlns:cdr="http://schemas.openxmlformats.org/drawingml/2006/chartDrawing">
    <cdr:from>
      <cdr:x>0.88333</cdr:x>
      <cdr:y>0.32639</cdr:y>
    </cdr:from>
    <cdr:to>
      <cdr:x>1</cdr:x>
      <cdr:y>0.65972</cdr:y>
    </cdr:to>
    <cdr:sp macro="" textlink="">
      <cdr:nvSpPr>
        <cdr:cNvPr id="3" name="TextBox 2"/>
        <cdr:cNvSpPr txBox="1"/>
      </cdr:nvSpPr>
      <cdr:spPr>
        <a:xfrm xmlns:a="http://schemas.openxmlformats.org/drawingml/2006/main">
          <a:off x="4038600" y="895350"/>
          <a:ext cx="533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t,c</a:t>
          </a:r>
          <a:endParaRPr lang="ru-RU" sz="1100"/>
        </a:p>
      </cdr:txBody>
    </cdr:sp>
  </cdr:relSizeAnchor>
</c:userShapes>
</file>

<file path=word/drawings/drawing23.xml><?xml version="1.0" encoding="utf-8"?>
<c:userShapes xmlns:c="http://schemas.openxmlformats.org/drawingml/2006/chart">
  <cdr:relSizeAnchor xmlns:cdr="http://schemas.openxmlformats.org/drawingml/2006/chartDrawing">
    <cdr:from>
      <cdr:x>0.06458</cdr:x>
      <cdr:y>0.04861</cdr:y>
    </cdr:from>
    <cdr:to>
      <cdr:x>0.97235</cdr:x>
      <cdr:y>0.38194</cdr:y>
    </cdr:to>
    <cdr:sp macro="" textlink="">
      <cdr:nvSpPr>
        <cdr:cNvPr id="2" name="TextBox 1"/>
        <cdr:cNvSpPr txBox="1"/>
      </cdr:nvSpPr>
      <cdr:spPr>
        <a:xfrm xmlns:a="http://schemas.openxmlformats.org/drawingml/2006/main">
          <a:off x="266964" y="52783"/>
          <a:ext cx="3752586" cy="3619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Д</a:t>
          </a:r>
          <a:r>
            <a:rPr lang="ru-RU" sz="1100" baseline="0"/>
            <a:t> </a:t>
          </a:r>
          <a:r>
            <a:rPr lang="ru-RU" sz="800" baseline="0"/>
            <a:t>п.р. </a:t>
          </a:r>
          <a:r>
            <a:rPr lang="ru-RU" sz="1100" baseline="0"/>
            <a:t>Н/м</a:t>
          </a:r>
          <a:r>
            <a:rPr lang="ru-RU" sz="1100" baseline="30000"/>
            <a:t>2</a:t>
          </a:r>
          <a:r>
            <a:rPr lang="ru-RU" sz="1100" baseline="0"/>
            <a:t>                      </a:t>
          </a:r>
          <a:r>
            <a:rPr lang="en-US" sz="1100" baseline="0"/>
            <a:t>d=24</a:t>
          </a:r>
          <a:r>
            <a:rPr lang="en-US" sz="1100" baseline="30000"/>
            <a:t>0</a:t>
          </a:r>
          <a:r>
            <a:rPr lang="en-US" sz="1100" baseline="0"/>
            <a:t>, f=1,47</a:t>
          </a:r>
          <a:r>
            <a:rPr lang="ru-RU" sz="1100" baseline="0"/>
            <a:t>Гц</a:t>
          </a:r>
          <a:r>
            <a:rPr lang="en-US" sz="1100" baseline="0"/>
            <a:t> , D=20</a:t>
          </a:r>
          <a:r>
            <a:rPr lang="ru-RU" sz="1100" baseline="0"/>
            <a:t>,</a:t>
          </a:r>
          <a:r>
            <a:rPr lang="en-US" sz="1100" baseline="0"/>
            <a:t>3</a:t>
          </a:r>
          <a:endParaRPr lang="ru-RU" sz="1100"/>
        </a:p>
      </cdr:txBody>
    </cdr:sp>
  </cdr:relSizeAnchor>
  <cdr:relSizeAnchor xmlns:cdr="http://schemas.openxmlformats.org/drawingml/2006/chartDrawing">
    <cdr:from>
      <cdr:x>0.88125</cdr:x>
      <cdr:y>0.43632</cdr:y>
    </cdr:from>
    <cdr:to>
      <cdr:x>1</cdr:x>
      <cdr:y>0.80438</cdr:y>
    </cdr:to>
    <cdr:sp macro="" textlink="">
      <cdr:nvSpPr>
        <cdr:cNvPr id="3" name="TextBox 2"/>
        <cdr:cNvSpPr txBox="1"/>
      </cdr:nvSpPr>
      <cdr:spPr>
        <a:xfrm xmlns:a="http://schemas.openxmlformats.org/drawingml/2006/main">
          <a:off x="3642955" y="473774"/>
          <a:ext cx="490895" cy="3996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t,c</a:t>
          </a:r>
          <a:endParaRPr lang="ru-RU" sz="1100"/>
        </a:p>
      </cdr:txBody>
    </cdr:sp>
  </cdr:relSizeAnchor>
</c:userShapes>
</file>

<file path=word/drawings/drawing24.xml><?xml version="1.0" encoding="utf-8"?>
<c:userShapes xmlns:c="http://schemas.openxmlformats.org/drawingml/2006/chart">
  <cdr:relSizeAnchor xmlns:cdr="http://schemas.openxmlformats.org/drawingml/2006/chartDrawing">
    <cdr:from>
      <cdr:x>0.07837</cdr:x>
      <cdr:y>0.06448</cdr:y>
    </cdr:from>
    <cdr:to>
      <cdr:x>0.84598</cdr:x>
      <cdr:y>0.39781</cdr:y>
    </cdr:to>
    <cdr:sp macro="" textlink="">
      <cdr:nvSpPr>
        <cdr:cNvPr id="2" name="TextBox 1"/>
        <cdr:cNvSpPr txBox="1"/>
      </cdr:nvSpPr>
      <cdr:spPr>
        <a:xfrm xmlns:a="http://schemas.openxmlformats.org/drawingml/2006/main">
          <a:off x="324729" y="77389"/>
          <a:ext cx="3180471" cy="4000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Д</a:t>
          </a:r>
          <a:r>
            <a:rPr lang="ru-RU" sz="1100" baseline="0"/>
            <a:t> </a:t>
          </a:r>
          <a:r>
            <a:rPr lang="ru-RU" sz="800" baseline="0"/>
            <a:t>д.р.</a:t>
          </a:r>
          <a:r>
            <a:rPr lang="ru-RU" sz="1100" baseline="0"/>
            <a:t> Н/м</a:t>
          </a:r>
          <a:r>
            <a:rPr lang="ru-RU" sz="1100" baseline="30000"/>
            <a:t>2</a:t>
          </a:r>
          <a:r>
            <a:rPr lang="ru-RU" sz="1100" baseline="0"/>
            <a:t>       </a:t>
          </a:r>
          <a:endParaRPr lang="ru-RU" sz="1100"/>
        </a:p>
      </cdr:txBody>
    </cdr:sp>
  </cdr:relSizeAnchor>
  <cdr:relSizeAnchor xmlns:cdr="http://schemas.openxmlformats.org/drawingml/2006/chartDrawing">
    <cdr:from>
      <cdr:x>0.87219</cdr:x>
      <cdr:y>0.44241</cdr:y>
    </cdr:from>
    <cdr:to>
      <cdr:x>0.97011</cdr:x>
      <cdr:y>0.64727</cdr:y>
    </cdr:to>
    <cdr:sp macro="" textlink="">
      <cdr:nvSpPr>
        <cdr:cNvPr id="3" name="TextBox 2"/>
        <cdr:cNvSpPr txBox="1"/>
      </cdr:nvSpPr>
      <cdr:spPr>
        <a:xfrm xmlns:a="http://schemas.openxmlformats.org/drawingml/2006/main">
          <a:off x="3613830" y="530963"/>
          <a:ext cx="405720" cy="2458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t,c</a:t>
          </a:r>
          <a:endParaRPr lang="ru-RU" sz="1100"/>
        </a:p>
      </cdr:txBody>
    </cdr:sp>
  </cdr:relSizeAnchor>
</c:userShapes>
</file>

<file path=word/drawings/drawing25.xml><?xml version="1.0" encoding="utf-8"?>
<c:userShapes xmlns:c="http://schemas.openxmlformats.org/drawingml/2006/chart">
  <cdr:relSizeAnchor xmlns:cdr="http://schemas.openxmlformats.org/drawingml/2006/chartDrawing">
    <cdr:from>
      <cdr:x>0.06667</cdr:x>
      <cdr:y>0.0583</cdr:y>
    </cdr:from>
    <cdr:to>
      <cdr:x>0.96339</cdr:x>
      <cdr:y>0.48879</cdr:y>
    </cdr:to>
    <cdr:sp macro="" textlink="">
      <cdr:nvSpPr>
        <cdr:cNvPr id="2" name="TextBox 1"/>
        <cdr:cNvSpPr txBox="1"/>
      </cdr:nvSpPr>
      <cdr:spPr>
        <a:xfrm xmlns:a="http://schemas.openxmlformats.org/drawingml/2006/main">
          <a:off x="277509" y="93847"/>
          <a:ext cx="3732516" cy="6929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ПР,м                                                </a:t>
          </a:r>
          <a:r>
            <a:rPr lang="ru-RU" sz="1100" baseline="0"/>
            <a:t>  </a:t>
          </a:r>
          <a:r>
            <a:rPr lang="en-US" sz="1100"/>
            <a:t>V</a:t>
          </a:r>
          <a:r>
            <a:rPr lang="ru-RU" sz="800"/>
            <a:t>д.р.</a:t>
          </a:r>
          <a:r>
            <a:rPr lang="ru-RU" sz="1100"/>
            <a:t>=0,06м</a:t>
          </a:r>
          <a:r>
            <a:rPr lang="ru-RU" sz="1100" baseline="30000"/>
            <a:t>3</a:t>
          </a:r>
          <a:r>
            <a:rPr lang="ru-RU" sz="1100" baseline="0"/>
            <a:t> , </a:t>
          </a:r>
          <a:r>
            <a:rPr lang="en-US" sz="1100" baseline="0"/>
            <a:t>d</a:t>
          </a:r>
          <a:r>
            <a:rPr lang="ru-RU" sz="800" baseline="0"/>
            <a:t>д.р. </a:t>
          </a:r>
          <a:r>
            <a:rPr lang="ru-RU" sz="1100" baseline="0"/>
            <a:t>=20*10</a:t>
          </a:r>
          <a:r>
            <a:rPr lang="ru-RU" sz="1100" baseline="30000"/>
            <a:t>-3</a:t>
          </a:r>
          <a:r>
            <a:rPr lang="ru-RU" sz="1100" baseline="0"/>
            <a:t> </a:t>
          </a:r>
          <a:endParaRPr lang="ru-RU" sz="1100"/>
        </a:p>
        <a:p xmlns:a="http://schemas.openxmlformats.org/drawingml/2006/main">
          <a:r>
            <a:rPr lang="ru-RU" sz="1100"/>
            <a:t> </a:t>
          </a:r>
        </a:p>
      </cdr:txBody>
    </cdr:sp>
  </cdr:relSizeAnchor>
</c:userShapes>
</file>

<file path=word/drawings/drawing26.xml><?xml version="1.0" encoding="utf-8"?>
<c:userShapes xmlns:c="http://schemas.openxmlformats.org/drawingml/2006/chart">
  <cdr:relSizeAnchor xmlns:cdr="http://schemas.openxmlformats.org/drawingml/2006/chartDrawing">
    <cdr:from>
      <cdr:x>0.0625</cdr:x>
      <cdr:y>0.0733</cdr:y>
    </cdr:from>
    <cdr:to>
      <cdr:x>0.96606</cdr:x>
      <cdr:y>0.57592</cdr:y>
    </cdr:to>
    <cdr:sp macro="" textlink="">
      <cdr:nvSpPr>
        <cdr:cNvPr id="2" name="TextBox 1"/>
        <cdr:cNvSpPr txBox="1"/>
      </cdr:nvSpPr>
      <cdr:spPr>
        <a:xfrm xmlns:a="http://schemas.openxmlformats.org/drawingml/2006/main">
          <a:off x="263127" y="94255"/>
          <a:ext cx="3804047" cy="6463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latin typeface="+mn-lt"/>
              <a:ea typeface="+mn-ea"/>
              <a:cs typeface="+mn-cs"/>
            </a:rPr>
            <a:t>Дп.р.,</a:t>
          </a:r>
          <a:r>
            <a:rPr lang="ru-RU" sz="1100" baseline="0">
              <a:latin typeface="+mn-lt"/>
              <a:ea typeface="+mn-ea"/>
              <a:cs typeface="+mn-cs"/>
            </a:rPr>
            <a:t> Н/м</a:t>
          </a:r>
          <a:r>
            <a:rPr lang="ru-RU" sz="1100" baseline="30000">
              <a:latin typeface="+mn-lt"/>
              <a:ea typeface="+mn-ea"/>
              <a:cs typeface="+mn-cs"/>
            </a:rPr>
            <a:t>2</a:t>
          </a:r>
          <a:r>
            <a:rPr lang="ru-RU" sz="1100" baseline="0"/>
            <a:t>                                          </a:t>
          </a:r>
          <a:r>
            <a:rPr lang="en-US" sz="1100" baseline="0"/>
            <a:t>d=</a:t>
          </a:r>
          <a:r>
            <a:rPr lang="ru-RU" sz="1100" baseline="0"/>
            <a:t>39</a:t>
          </a:r>
          <a:r>
            <a:rPr lang="en-US" sz="1100" baseline="30000"/>
            <a:t>0</a:t>
          </a:r>
          <a:r>
            <a:rPr lang="en-US" sz="1100" baseline="0"/>
            <a:t>, f=1,</a:t>
          </a:r>
          <a:r>
            <a:rPr lang="ru-RU" sz="1100" baseline="0"/>
            <a:t>22Гц</a:t>
          </a:r>
          <a:r>
            <a:rPr lang="en-US" sz="1100" baseline="0"/>
            <a:t> , D=2</a:t>
          </a:r>
          <a:r>
            <a:rPr lang="ru-RU" sz="1100" baseline="0"/>
            <a:t>9</a:t>
          </a:r>
          <a:endParaRPr lang="ru-RU" sz="1100">
            <a:latin typeface="+mn-lt"/>
            <a:ea typeface="+mn-ea"/>
            <a:cs typeface="+mn-cs"/>
          </a:endParaRPr>
        </a:p>
        <a:p xmlns:a="http://schemas.openxmlformats.org/drawingml/2006/main">
          <a:endParaRPr lang="ru-RU" sz="1100"/>
        </a:p>
      </cdr:txBody>
    </cdr:sp>
  </cdr:relSizeAnchor>
  <cdr:relSizeAnchor xmlns:cdr="http://schemas.openxmlformats.org/drawingml/2006/chartDrawing">
    <cdr:from>
      <cdr:x>0.8972</cdr:x>
      <cdr:y>0.30289</cdr:y>
    </cdr:from>
    <cdr:to>
      <cdr:x>0.99095</cdr:x>
      <cdr:y>0.73745</cdr:y>
    </cdr:to>
    <cdr:sp macro="" textlink="">
      <cdr:nvSpPr>
        <cdr:cNvPr id="3" name="TextBox 2"/>
        <cdr:cNvSpPr txBox="1"/>
      </cdr:nvSpPr>
      <cdr:spPr>
        <a:xfrm xmlns:a="http://schemas.openxmlformats.org/drawingml/2006/main">
          <a:off x="3777258" y="389473"/>
          <a:ext cx="394692" cy="5587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latin typeface="+mn-lt"/>
              <a:ea typeface="+mn-ea"/>
              <a:cs typeface="+mn-cs"/>
            </a:rPr>
            <a:t>t,c</a:t>
          </a:r>
          <a:endParaRPr lang="ru-RU" sz="1100">
            <a:latin typeface="+mn-lt"/>
            <a:ea typeface="+mn-ea"/>
            <a:cs typeface="+mn-cs"/>
          </a:endParaRPr>
        </a:p>
        <a:p xmlns:a="http://schemas.openxmlformats.org/drawingml/2006/main">
          <a:endParaRPr lang="ru-RU" sz="1100"/>
        </a:p>
      </cdr:txBody>
    </cdr:sp>
  </cdr:relSizeAnchor>
</c:userShapes>
</file>

<file path=word/drawings/drawing27.xml><?xml version="1.0" encoding="utf-8"?>
<c:userShapes xmlns:c="http://schemas.openxmlformats.org/drawingml/2006/chart">
  <cdr:relSizeAnchor xmlns:cdr="http://schemas.openxmlformats.org/drawingml/2006/chartDrawing">
    <cdr:from>
      <cdr:x>0.0672</cdr:x>
      <cdr:y>0.05604</cdr:y>
    </cdr:from>
    <cdr:to>
      <cdr:x>0.88914</cdr:x>
      <cdr:y>0.38937</cdr:y>
    </cdr:to>
    <cdr:sp macro="" textlink="">
      <cdr:nvSpPr>
        <cdr:cNvPr id="2" name="TextBox 1"/>
        <cdr:cNvSpPr txBox="1"/>
      </cdr:nvSpPr>
      <cdr:spPr>
        <a:xfrm xmlns:a="http://schemas.openxmlformats.org/drawingml/2006/main">
          <a:off x="282897" y="52311"/>
          <a:ext cx="3460428" cy="311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Д</a:t>
          </a:r>
          <a:r>
            <a:rPr lang="ru-RU" sz="1100" baseline="0"/>
            <a:t> </a:t>
          </a:r>
          <a:r>
            <a:rPr lang="ru-RU" sz="800" baseline="0"/>
            <a:t>д.р.</a:t>
          </a:r>
          <a:r>
            <a:rPr lang="ru-RU" sz="1100" baseline="0"/>
            <a:t> Н/м</a:t>
          </a:r>
          <a:r>
            <a:rPr lang="ru-RU" sz="1100" baseline="30000"/>
            <a:t>2</a:t>
          </a:r>
          <a:r>
            <a:rPr lang="ru-RU" sz="1100" baseline="0"/>
            <a:t>       </a:t>
          </a:r>
          <a:endParaRPr lang="ru-RU" sz="1100"/>
        </a:p>
      </cdr:txBody>
    </cdr:sp>
  </cdr:relSizeAnchor>
  <cdr:relSizeAnchor xmlns:cdr="http://schemas.openxmlformats.org/drawingml/2006/chartDrawing">
    <cdr:from>
      <cdr:x>0.89202</cdr:x>
      <cdr:y>0.16941</cdr:y>
    </cdr:from>
    <cdr:to>
      <cdr:x>1</cdr:x>
      <cdr:y>0.74454</cdr:y>
    </cdr:to>
    <cdr:sp macro="" textlink="">
      <cdr:nvSpPr>
        <cdr:cNvPr id="3" name="TextBox 2"/>
        <cdr:cNvSpPr txBox="1"/>
      </cdr:nvSpPr>
      <cdr:spPr>
        <a:xfrm xmlns:a="http://schemas.openxmlformats.org/drawingml/2006/main">
          <a:off x="3755449" y="158133"/>
          <a:ext cx="454601" cy="5368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latin typeface="+mn-lt"/>
              <a:ea typeface="+mn-ea"/>
              <a:cs typeface="+mn-cs"/>
            </a:rPr>
            <a:t>t,c</a:t>
          </a:r>
          <a:endParaRPr lang="ru-RU" sz="1100">
            <a:latin typeface="+mn-lt"/>
            <a:ea typeface="+mn-ea"/>
            <a:cs typeface="+mn-cs"/>
          </a:endParaRPr>
        </a:p>
        <a:p xmlns:a="http://schemas.openxmlformats.org/drawingml/2006/main">
          <a:endParaRPr lang="ru-RU" sz="1100"/>
        </a:p>
      </cdr:txBody>
    </cdr:sp>
  </cdr:relSizeAnchor>
</c:userShapes>
</file>

<file path=word/drawings/drawing28.xml><?xml version="1.0" encoding="utf-8"?>
<c:userShapes xmlns:c="http://schemas.openxmlformats.org/drawingml/2006/chart">
  <cdr:relSizeAnchor xmlns:cdr="http://schemas.openxmlformats.org/drawingml/2006/chartDrawing">
    <cdr:from>
      <cdr:x>0.45414</cdr:x>
      <cdr:y>0.19931</cdr:y>
    </cdr:from>
    <cdr:to>
      <cdr:x>0.51307</cdr:x>
      <cdr:y>0.3299</cdr:y>
    </cdr:to>
    <cdr:sp macro="" textlink="">
      <cdr:nvSpPr>
        <cdr:cNvPr id="2" name="TextBox 1"/>
        <cdr:cNvSpPr txBox="1"/>
      </cdr:nvSpPr>
      <cdr:spPr>
        <a:xfrm xmlns:a="http://schemas.openxmlformats.org/drawingml/2006/main">
          <a:off x="2491584" y="552436"/>
          <a:ext cx="323314" cy="3619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0.60532</cdr:x>
      <cdr:y>0.02406</cdr:y>
    </cdr:from>
    <cdr:to>
      <cdr:x>0.66493</cdr:x>
      <cdr:y>0.13058</cdr:y>
    </cdr:to>
    <cdr:sp macro="" textlink="">
      <cdr:nvSpPr>
        <cdr:cNvPr id="3" name="TextBox 2"/>
        <cdr:cNvSpPr txBox="1"/>
      </cdr:nvSpPr>
      <cdr:spPr>
        <a:xfrm xmlns:a="http://schemas.openxmlformats.org/drawingml/2006/main">
          <a:off x="3321000" y="66681"/>
          <a:ext cx="327075" cy="2952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0.71705</cdr:x>
      <cdr:y>0.78125</cdr:y>
    </cdr:from>
    <cdr:to>
      <cdr:x>0.90698</cdr:x>
      <cdr:y>0.88532</cdr:y>
    </cdr:to>
    <cdr:sp macro="" textlink="">
      <cdr:nvSpPr>
        <cdr:cNvPr id="7" name="TextBox 6"/>
        <cdr:cNvSpPr txBox="1"/>
      </cdr:nvSpPr>
      <cdr:spPr>
        <a:xfrm xmlns:a="http://schemas.openxmlformats.org/drawingml/2006/main">
          <a:off x="1762125" y="1666875"/>
          <a:ext cx="466725" cy="2220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V,m/c</a:t>
          </a:r>
          <a:endParaRPr lang="ru-RU" sz="1100"/>
        </a:p>
      </cdr:txBody>
    </cdr:sp>
  </cdr:relSizeAnchor>
  <cdr:relSizeAnchor xmlns:cdr="http://schemas.openxmlformats.org/drawingml/2006/chartDrawing">
    <cdr:from>
      <cdr:x>0.13178</cdr:x>
      <cdr:y>0</cdr:y>
    </cdr:from>
    <cdr:to>
      <cdr:x>0.34109</cdr:x>
      <cdr:y>0.13303</cdr:y>
    </cdr:to>
    <cdr:sp macro="" textlink="">
      <cdr:nvSpPr>
        <cdr:cNvPr id="8" name="TextBox 7"/>
        <cdr:cNvSpPr txBox="1"/>
      </cdr:nvSpPr>
      <cdr:spPr>
        <a:xfrm xmlns:a="http://schemas.openxmlformats.org/drawingml/2006/main">
          <a:off x="323850" y="0"/>
          <a:ext cx="5143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ВУ</a:t>
          </a:r>
          <a:r>
            <a:rPr lang="en-US" sz="1100"/>
            <a:t>,g</a:t>
          </a:r>
          <a:endParaRPr lang="ru-RU" sz="1100"/>
        </a:p>
      </cdr:txBody>
    </cdr:sp>
  </cdr:relSizeAnchor>
  <cdr:relSizeAnchor xmlns:cdr="http://schemas.openxmlformats.org/drawingml/2006/chartDrawing">
    <cdr:from>
      <cdr:x>0.51563</cdr:x>
      <cdr:y>0.35739</cdr:y>
    </cdr:from>
    <cdr:to>
      <cdr:x>0.68229</cdr:x>
      <cdr:y>0.68728</cdr:y>
    </cdr:to>
    <cdr:sp macro="" textlink="">
      <cdr:nvSpPr>
        <cdr:cNvPr id="9" name="TextBox 8"/>
        <cdr:cNvSpPr txBox="1"/>
      </cdr:nvSpPr>
      <cdr:spPr>
        <a:xfrm xmlns:a="http://schemas.openxmlformats.org/drawingml/2006/main">
          <a:off x="2828925" y="9906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pitchFamily="18" charset="0"/>
              <a:cs typeface="Times New Roman" pitchFamily="18" charset="0"/>
            </a:rPr>
            <a:t>1</a:t>
          </a:r>
          <a:endParaRPr lang="ru-RU" sz="1100">
            <a:latin typeface="Times New Roman" pitchFamily="18" charset="0"/>
            <a:cs typeface="Times New Roman" pitchFamily="18" charset="0"/>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0.47602</cdr:x>
      <cdr:y>0.2479</cdr:y>
    </cdr:from>
    <cdr:to>
      <cdr:x>0.53495</cdr:x>
      <cdr:y>0.37848</cdr:y>
    </cdr:to>
    <cdr:sp macro="" textlink="">
      <cdr:nvSpPr>
        <cdr:cNvPr id="2" name="TextBox 1"/>
        <cdr:cNvSpPr txBox="1"/>
      </cdr:nvSpPr>
      <cdr:spPr>
        <a:xfrm xmlns:a="http://schemas.openxmlformats.org/drawingml/2006/main">
          <a:off x="1319424" y="500575"/>
          <a:ext cx="163341" cy="2636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0.63968</cdr:x>
      <cdr:y>0.04171</cdr:y>
    </cdr:from>
    <cdr:to>
      <cdr:x>0.69929</cdr:x>
      <cdr:y>0.14824</cdr:y>
    </cdr:to>
    <cdr:sp macro="" textlink="">
      <cdr:nvSpPr>
        <cdr:cNvPr id="3" name="TextBox 2"/>
        <cdr:cNvSpPr txBox="1"/>
      </cdr:nvSpPr>
      <cdr:spPr>
        <a:xfrm xmlns:a="http://schemas.openxmlformats.org/drawingml/2006/main">
          <a:off x="1773061" y="84235"/>
          <a:ext cx="165225" cy="2150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0.77055</cdr:x>
      <cdr:y>0.75446</cdr:y>
    </cdr:from>
    <cdr:to>
      <cdr:x>0.94502</cdr:x>
      <cdr:y>0.90663</cdr:y>
    </cdr:to>
    <cdr:sp macro="" textlink="">
      <cdr:nvSpPr>
        <cdr:cNvPr id="7" name="TextBox 6"/>
        <cdr:cNvSpPr txBox="1"/>
      </cdr:nvSpPr>
      <cdr:spPr>
        <a:xfrm xmlns:a="http://schemas.openxmlformats.org/drawingml/2006/main">
          <a:off x="2135801" y="1609725"/>
          <a:ext cx="483574" cy="3246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V,m/c</a:t>
          </a:r>
          <a:endParaRPr lang="ru-RU" sz="1100"/>
        </a:p>
      </cdr:txBody>
    </cdr:sp>
  </cdr:relSizeAnchor>
  <cdr:relSizeAnchor xmlns:cdr="http://schemas.openxmlformats.org/drawingml/2006/chartDrawing">
    <cdr:from>
      <cdr:x>0.05719</cdr:x>
      <cdr:y>4.68691E-7</cdr:y>
    </cdr:from>
    <cdr:to>
      <cdr:x>0.9244</cdr:x>
      <cdr:y>0.12054</cdr:y>
    </cdr:to>
    <cdr:sp macro="" textlink="">
      <cdr:nvSpPr>
        <cdr:cNvPr id="8" name="TextBox 7"/>
        <cdr:cNvSpPr txBox="1"/>
      </cdr:nvSpPr>
      <cdr:spPr>
        <a:xfrm xmlns:a="http://schemas.openxmlformats.org/drawingml/2006/main">
          <a:off x="158517" y="1"/>
          <a:ext cx="2403707" cy="257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ПР *10</a:t>
          </a:r>
          <a:r>
            <a:rPr lang="ru-RU" sz="1100" baseline="30000"/>
            <a:t>-3</a:t>
          </a:r>
          <a:r>
            <a:rPr lang="en-US" sz="1100"/>
            <a:t>,</a:t>
          </a:r>
          <a:r>
            <a:rPr lang="ru-RU" sz="1100"/>
            <a:t>м</a:t>
          </a:r>
        </a:p>
      </cdr:txBody>
    </cdr:sp>
  </cdr:relSizeAnchor>
  <cdr:relSizeAnchor xmlns:cdr="http://schemas.openxmlformats.org/drawingml/2006/chartDrawing">
    <cdr:from>
      <cdr:x>0.40771</cdr:x>
      <cdr:y>0.39472</cdr:y>
    </cdr:from>
    <cdr:to>
      <cdr:x>0.57437</cdr:x>
      <cdr:y>0.72461</cdr:y>
    </cdr:to>
    <cdr:sp macro="" textlink="">
      <cdr:nvSpPr>
        <cdr:cNvPr id="9" name="TextBox 8"/>
        <cdr:cNvSpPr txBox="1"/>
      </cdr:nvSpPr>
      <cdr:spPr>
        <a:xfrm xmlns:a="http://schemas.openxmlformats.org/drawingml/2006/main">
          <a:off x="1130080" y="797068"/>
          <a:ext cx="461945" cy="6661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1</a:t>
          </a:r>
          <a:endParaRPr lang="ru-RU" sz="10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30.xml><?xml version="1.0" encoding="utf-8"?>
<c:userShapes xmlns:c="http://schemas.openxmlformats.org/drawingml/2006/chart">
  <cdr:relSizeAnchor xmlns:cdr="http://schemas.openxmlformats.org/drawingml/2006/chartDrawing">
    <cdr:from>
      <cdr:x>0.43789</cdr:x>
      <cdr:y>0.3406</cdr:y>
    </cdr:from>
    <cdr:to>
      <cdr:x>0.49682</cdr:x>
      <cdr:y>0.47118</cdr:y>
    </cdr:to>
    <cdr:sp macro="" textlink="">
      <cdr:nvSpPr>
        <cdr:cNvPr id="2" name="TextBox 1"/>
        <cdr:cNvSpPr txBox="1"/>
      </cdr:nvSpPr>
      <cdr:spPr>
        <a:xfrm xmlns:a="http://schemas.openxmlformats.org/drawingml/2006/main">
          <a:off x="1176199" y="704004"/>
          <a:ext cx="158289" cy="2698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0.55213</cdr:x>
      <cdr:y>0.04687</cdr:y>
    </cdr:from>
    <cdr:to>
      <cdr:x>0.61174</cdr:x>
      <cdr:y>0.15339</cdr:y>
    </cdr:to>
    <cdr:sp macro="" textlink="">
      <cdr:nvSpPr>
        <cdr:cNvPr id="3" name="TextBox 2"/>
        <cdr:cNvSpPr txBox="1"/>
      </cdr:nvSpPr>
      <cdr:spPr>
        <a:xfrm xmlns:a="http://schemas.openxmlformats.org/drawingml/2006/main">
          <a:off x="1483045" y="96870"/>
          <a:ext cx="160115" cy="2201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0.77399</cdr:x>
      <cdr:y>0.74324</cdr:y>
    </cdr:from>
    <cdr:to>
      <cdr:x>0.96633</cdr:x>
      <cdr:y>0.99145</cdr:y>
    </cdr:to>
    <cdr:sp macro="" textlink="">
      <cdr:nvSpPr>
        <cdr:cNvPr id="7" name="TextBox 6"/>
        <cdr:cNvSpPr txBox="1"/>
      </cdr:nvSpPr>
      <cdr:spPr>
        <a:xfrm xmlns:a="http://schemas.openxmlformats.org/drawingml/2006/main">
          <a:off x="2189560" y="1571626"/>
          <a:ext cx="544115" cy="5248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V,m/c</a:t>
          </a:r>
          <a:endParaRPr lang="ru-RU" sz="1100"/>
        </a:p>
      </cdr:txBody>
    </cdr:sp>
  </cdr:relSizeAnchor>
  <cdr:relSizeAnchor xmlns:cdr="http://schemas.openxmlformats.org/drawingml/2006/chartDrawing">
    <cdr:from>
      <cdr:x>0.05719</cdr:x>
      <cdr:y>4.72914E-7</cdr:y>
    </cdr:from>
    <cdr:to>
      <cdr:x>0.98316</cdr:x>
      <cdr:y>0.20737</cdr:y>
    </cdr:to>
    <cdr:sp macro="" textlink="">
      <cdr:nvSpPr>
        <cdr:cNvPr id="8" name="TextBox 7"/>
        <cdr:cNvSpPr txBox="1"/>
      </cdr:nvSpPr>
      <cdr:spPr>
        <a:xfrm xmlns:a="http://schemas.openxmlformats.org/drawingml/2006/main">
          <a:off x="161786" y="1"/>
          <a:ext cx="2619514" cy="4384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Д</a:t>
          </a:r>
          <a:r>
            <a:rPr lang="ru-RU" sz="800" baseline="0"/>
            <a:t> п.р.</a:t>
          </a:r>
          <a:r>
            <a:rPr lang="en-US" sz="1100"/>
            <a:t>,</a:t>
          </a:r>
          <a:r>
            <a:rPr lang="ru-RU" sz="1100"/>
            <a:t> *10 </a:t>
          </a:r>
          <a:r>
            <a:rPr lang="ru-RU" sz="1100" baseline="30000"/>
            <a:t>5 </a:t>
          </a:r>
          <a:r>
            <a:rPr lang="ru-RU" sz="1100"/>
            <a:t>Н/м</a:t>
          </a:r>
          <a:r>
            <a:rPr lang="ru-RU" sz="1100" baseline="30000"/>
            <a:t>2</a:t>
          </a:r>
          <a:endParaRPr lang="ru-RU" sz="1100"/>
        </a:p>
      </cdr:txBody>
    </cdr:sp>
  </cdr:relSizeAnchor>
  <cdr:relSizeAnchor xmlns:cdr="http://schemas.openxmlformats.org/drawingml/2006/chartDrawing">
    <cdr:from>
      <cdr:x>0.47355</cdr:x>
      <cdr:y>0.43105</cdr:y>
    </cdr:from>
    <cdr:to>
      <cdr:x>0.64021</cdr:x>
      <cdr:y>0.76094</cdr:y>
    </cdr:to>
    <cdr:sp macro="" textlink="">
      <cdr:nvSpPr>
        <cdr:cNvPr id="9" name="TextBox 8"/>
        <cdr:cNvSpPr txBox="1"/>
      </cdr:nvSpPr>
      <cdr:spPr>
        <a:xfrm xmlns:a="http://schemas.openxmlformats.org/drawingml/2006/main">
          <a:off x="1271980" y="890944"/>
          <a:ext cx="447657" cy="6818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1</a:t>
          </a:r>
          <a:endParaRPr lang="ru-RU" sz="1000">
            <a:latin typeface="Times New Roman" pitchFamily="18" charset="0"/>
            <a:cs typeface="Times New Roman" pitchFamily="18" charset="0"/>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0.6118</cdr:x>
      <cdr:y>0.28836</cdr:y>
    </cdr:from>
    <cdr:to>
      <cdr:x>0.67073</cdr:x>
      <cdr:y>0.41894</cdr:y>
    </cdr:to>
    <cdr:sp macro="" textlink="">
      <cdr:nvSpPr>
        <cdr:cNvPr id="2" name="TextBox 1"/>
        <cdr:cNvSpPr txBox="1"/>
      </cdr:nvSpPr>
      <cdr:spPr>
        <a:xfrm xmlns:a="http://schemas.openxmlformats.org/drawingml/2006/main">
          <a:off x="1998781" y="650946"/>
          <a:ext cx="192529" cy="2947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0.64614</cdr:x>
      <cdr:y>0.07796</cdr:y>
    </cdr:from>
    <cdr:to>
      <cdr:x>0.70575</cdr:x>
      <cdr:y>0.18448</cdr:y>
    </cdr:to>
    <cdr:sp macro="" textlink="">
      <cdr:nvSpPr>
        <cdr:cNvPr id="3" name="TextBox 2"/>
        <cdr:cNvSpPr txBox="1"/>
      </cdr:nvSpPr>
      <cdr:spPr>
        <a:xfrm xmlns:a="http://schemas.openxmlformats.org/drawingml/2006/main">
          <a:off x="2110976" y="175985"/>
          <a:ext cx="194750" cy="2404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0.77399</cdr:x>
      <cdr:y>0.75225</cdr:y>
    </cdr:from>
    <cdr:to>
      <cdr:x>0.95469</cdr:x>
      <cdr:y>0.99145</cdr:y>
    </cdr:to>
    <cdr:sp macro="" textlink="">
      <cdr:nvSpPr>
        <cdr:cNvPr id="7" name="TextBox 6"/>
        <cdr:cNvSpPr txBox="1"/>
      </cdr:nvSpPr>
      <cdr:spPr>
        <a:xfrm xmlns:a="http://schemas.openxmlformats.org/drawingml/2006/main">
          <a:off x="2278027" y="1590676"/>
          <a:ext cx="531848" cy="5057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V,m/c</a:t>
          </a:r>
          <a:endParaRPr lang="ru-RU" sz="1100"/>
        </a:p>
      </cdr:txBody>
    </cdr:sp>
  </cdr:relSizeAnchor>
  <cdr:relSizeAnchor xmlns:cdr="http://schemas.openxmlformats.org/drawingml/2006/chartDrawing">
    <cdr:from>
      <cdr:x>0.05719</cdr:x>
      <cdr:y>4.72914E-7</cdr:y>
    </cdr:from>
    <cdr:to>
      <cdr:x>0.60518</cdr:x>
      <cdr:y>0.1308</cdr:y>
    </cdr:to>
    <cdr:sp macro="" textlink="">
      <cdr:nvSpPr>
        <cdr:cNvPr id="8" name="TextBox 7"/>
        <cdr:cNvSpPr txBox="1"/>
      </cdr:nvSpPr>
      <cdr:spPr>
        <a:xfrm xmlns:a="http://schemas.openxmlformats.org/drawingml/2006/main">
          <a:off x="168323" y="1"/>
          <a:ext cx="1612852" cy="2765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Д</a:t>
          </a:r>
          <a:r>
            <a:rPr lang="ru-RU" sz="800" baseline="0"/>
            <a:t> д.р.</a:t>
          </a:r>
          <a:r>
            <a:rPr lang="en-US" sz="1100"/>
            <a:t>,</a:t>
          </a:r>
          <a:r>
            <a:rPr lang="ru-RU" sz="1100"/>
            <a:t> *10 </a:t>
          </a:r>
          <a:r>
            <a:rPr lang="ru-RU" sz="1100" baseline="30000"/>
            <a:t>5 </a:t>
          </a:r>
          <a:r>
            <a:rPr lang="ru-RU" sz="1100"/>
            <a:t>Н/м</a:t>
          </a:r>
          <a:r>
            <a:rPr lang="ru-RU" sz="1100" baseline="30000"/>
            <a:t>2</a:t>
          </a:r>
          <a:endParaRPr lang="ru-RU" sz="1100"/>
        </a:p>
      </cdr:txBody>
    </cdr:sp>
  </cdr:relSizeAnchor>
  <cdr:relSizeAnchor xmlns:cdr="http://schemas.openxmlformats.org/drawingml/2006/chartDrawing">
    <cdr:from>
      <cdr:x>0.61034</cdr:x>
      <cdr:y>0.5357</cdr:y>
    </cdr:from>
    <cdr:to>
      <cdr:x>0.777</cdr:x>
      <cdr:y>0.86559</cdr:y>
    </cdr:to>
    <cdr:sp macro="" textlink="">
      <cdr:nvSpPr>
        <cdr:cNvPr id="9" name="TextBox 8"/>
        <cdr:cNvSpPr txBox="1"/>
      </cdr:nvSpPr>
      <cdr:spPr>
        <a:xfrm xmlns:a="http://schemas.openxmlformats.org/drawingml/2006/main">
          <a:off x="1994023" y="1209296"/>
          <a:ext cx="544491" cy="7447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1</a:t>
          </a:r>
          <a:endParaRPr lang="ru-RU" sz="1000">
            <a:latin typeface="Times New Roman" pitchFamily="18" charset="0"/>
            <a:cs typeface="Times New Roman" pitchFamily="18"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0.60305</cdr:x>
      <cdr:y>0.15756</cdr:y>
    </cdr:from>
    <cdr:to>
      <cdr:x>0.66198</cdr:x>
      <cdr:y>0.28814</cdr:y>
    </cdr:to>
    <cdr:sp macro="" textlink="">
      <cdr:nvSpPr>
        <cdr:cNvPr id="2" name="TextBox 1"/>
        <cdr:cNvSpPr txBox="1"/>
      </cdr:nvSpPr>
      <cdr:spPr>
        <a:xfrm xmlns:a="http://schemas.openxmlformats.org/drawingml/2006/main">
          <a:off x="1970221" y="355676"/>
          <a:ext cx="192529" cy="294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0.64614</cdr:x>
      <cdr:y>0.51256</cdr:y>
    </cdr:from>
    <cdr:to>
      <cdr:x>0.70575</cdr:x>
      <cdr:y>0.61908</cdr:y>
    </cdr:to>
    <cdr:sp macro="" textlink="">
      <cdr:nvSpPr>
        <cdr:cNvPr id="3" name="TextBox 2"/>
        <cdr:cNvSpPr txBox="1"/>
      </cdr:nvSpPr>
      <cdr:spPr>
        <a:xfrm xmlns:a="http://schemas.openxmlformats.org/drawingml/2006/main">
          <a:off x="2110988" y="1157064"/>
          <a:ext cx="194750" cy="2404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0.74206</cdr:x>
      <cdr:y>0.75</cdr:y>
    </cdr:from>
    <cdr:to>
      <cdr:x>0.92857</cdr:x>
      <cdr:y>0.99145</cdr:y>
    </cdr:to>
    <cdr:sp macro="" textlink="">
      <cdr:nvSpPr>
        <cdr:cNvPr id="7" name="TextBox 6"/>
        <cdr:cNvSpPr txBox="1"/>
      </cdr:nvSpPr>
      <cdr:spPr>
        <a:xfrm xmlns:a="http://schemas.openxmlformats.org/drawingml/2006/main">
          <a:off x="1781175" y="1314450"/>
          <a:ext cx="447675" cy="4231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V,m/c</a:t>
          </a:r>
          <a:endParaRPr lang="ru-RU" sz="1100"/>
        </a:p>
      </cdr:txBody>
    </cdr:sp>
  </cdr:relSizeAnchor>
  <cdr:relSizeAnchor xmlns:cdr="http://schemas.openxmlformats.org/drawingml/2006/chartDrawing">
    <cdr:from>
      <cdr:x>0.09218</cdr:x>
      <cdr:y>0.00422</cdr:y>
    </cdr:from>
    <cdr:to>
      <cdr:x>0.34986</cdr:x>
      <cdr:y>0.13502</cdr:y>
    </cdr:to>
    <cdr:sp macro="" textlink="">
      <cdr:nvSpPr>
        <cdr:cNvPr id="8" name="TextBox 7"/>
        <cdr:cNvSpPr txBox="1"/>
      </cdr:nvSpPr>
      <cdr:spPr>
        <a:xfrm xmlns:a="http://schemas.openxmlformats.org/drawingml/2006/main">
          <a:off x="301144" y="9526"/>
          <a:ext cx="841860" cy="2952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ВУ,</a:t>
          </a:r>
          <a:r>
            <a:rPr lang="en-US" sz="1100"/>
            <a:t>g</a:t>
          </a:r>
          <a:endParaRPr lang="ru-RU" sz="1100"/>
        </a:p>
      </cdr:txBody>
    </cdr:sp>
  </cdr:relSizeAnchor>
</c:userShapes>
</file>

<file path=word/drawings/drawing33.xml><?xml version="1.0" encoding="utf-8"?>
<c:userShapes xmlns:c="http://schemas.openxmlformats.org/drawingml/2006/chart">
  <cdr:relSizeAnchor xmlns:cdr="http://schemas.openxmlformats.org/drawingml/2006/chartDrawing">
    <cdr:from>
      <cdr:x>0.50392</cdr:x>
      <cdr:y>0.12802</cdr:y>
    </cdr:from>
    <cdr:to>
      <cdr:x>0.56285</cdr:x>
      <cdr:y>0.2586</cdr:y>
    </cdr:to>
    <cdr:sp macro="" textlink="">
      <cdr:nvSpPr>
        <cdr:cNvPr id="2" name="TextBox 1"/>
        <cdr:cNvSpPr txBox="1"/>
      </cdr:nvSpPr>
      <cdr:spPr>
        <a:xfrm xmlns:a="http://schemas.openxmlformats.org/drawingml/2006/main">
          <a:off x="1646360" y="289005"/>
          <a:ext cx="192528" cy="2947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0.50328</cdr:x>
      <cdr:y>0.47037</cdr:y>
    </cdr:from>
    <cdr:to>
      <cdr:x>0.56289</cdr:x>
      <cdr:y>0.57689</cdr:y>
    </cdr:to>
    <cdr:sp macro="" textlink="">
      <cdr:nvSpPr>
        <cdr:cNvPr id="3" name="TextBox 2"/>
        <cdr:cNvSpPr txBox="1"/>
      </cdr:nvSpPr>
      <cdr:spPr>
        <a:xfrm xmlns:a="http://schemas.openxmlformats.org/drawingml/2006/main">
          <a:off x="1644263" y="1061816"/>
          <a:ext cx="194750" cy="2404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0.74525</cdr:x>
      <cdr:y>0.73913</cdr:y>
    </cdr:from>
    <cdr:to>
      <cdr:x>0.96198</cdr:x>
      <cdr:y>0.99145</cdr:y>
    </cdr:to>
    <cdr:sp macro="" textlink="">
      <cdr:nvSpPr>
        <cdr:cNvPr id="7" name="TextBox 6"/>
        <cdr:cNvSpPr txBox="1"/>
      </cdr:nvSpPr>
      <cdr:spPr>
        <a:xfrm xmlns:a="http://schemas.openxmlformats.org/drawingml/2006/main">
          <a:off x="1866900" y="1295400"/>
          <a:ext cx="542925" cy="4422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V,m/c</a:t>
          </a:r>
          <a:endParaRPr lang="ru-RU" sz="1100"/>
        </a:p>
      </cdr:txBody>
    </cdr:sp>
  </cdr:relSizeAnchor>
  <cdr:relSizeAnchor xmlns:cdr="http://schemas.openxmlformats.org/drawingml/2006/chartDrawing">
    <cdr:from>
      <cdr:x>0.09218</cdr:x>
      <cdr:y>0.00422</cdr:y>
    </cdr:from>
    <cdr:to>
      <cdr:x>0.34986</cdr:x>
      <cdr:y>0.13502</cdr:y>
    </cdr:to>
    <cdr:sp macro="" textlink="">
      <cdr:nvSpPr>
        <cdr:cNvPr id="8" name="TextBox 7"/>
        <cdr:cNvSpPr txBox="1"/>
      </cdr:nvSpPr>
      <cdr:spPr>
        <a:xfrm xmlns:a="http://schemas.openxmlformats.org/drawingml/2006/main">
          <a:off x="301144" y="9526"/>
          <a:ext cx="841860" cy="2952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ВУ,</a:t>
          </a:r>
          <a:r>
            <a:rPr lang="en-US" sz="1100"/>
            <a:t>g</a:t>
          </a:r>
          <a:endParaRPr lang="ru-RU" sz="1100"/>
        </a:p>
      </cdr:txBody>
    </cdr:sp>
  </cdr:relSizeAnchor>
</c:userShapes>
</file>

<file path=word/drawings/drawing34.xml><?xml version="1.0" encoding="utf-8"?>
<c:userShapes xmlns:c="http://schemas.openxmlformats.org/drawingml/2006/chart">
  <cdr:relSizeAnchor xmlns:cdr="http://schemas.openxmlformats.org/drawingml/2006/chartDrawing">
    <cdr:from>
      <cdr:x>0.48104</cdr:x>
      <cdr:y>0.12802</cdr:y>
    </cdr:from>
    <cdr:to>
      <cdr:x>0.53997</cdr:x>
      <cdr:y>0.2586</cdr:y>
    </cdr:to>
    <cdr:sp macro="" textlink="">
      <cdr:nvSpPr>
        <cdr:cNvPr id="2" name="TextBox 1"/>
        <cdr:cNvSpPr txBox="1"/>
      </cdr:nvSpPr>
      <cdr:spPr>
        <a:xfrm xmlns:a="http://schemas.openxmlformats.org/drawingml/2006/main">
          <a:off x="1402075" y="235342"/>
          <a:ext cx="171760" cy="2400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0.50328</cdr:x>
      <cdr:y>0.47037</cdr:y>
    </cdr:from>
    <cdr:to>
      <cdr:x>0.56289</cdr:x>
      <cdr:y>0.57689</cdr:y>
    </cdr:to>
    <cdr:sp macro="" textlink="">
      <cdr:nvSpPr>
        <cdr:cNvPr id="3" name="TextBox 2"/>
        <cdr:cNvSpPr txBox="1"/>
      </cdr:nvSpPr>
      <cdr:spPr>
        <a:xfrm xmlns:a="http://schemas.openxmlformats.org/drawingml/2006/main">
          <a:off x="1644263" y="1061816"/>
          <a:ext cx="194750" cy="2404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0.752</cdr:x>
      <cdr:y>0.71585</cdr:y>
    </cdr:from>
    <cdr:to>
      <cdr:x>0.848</cdr:x>
      <cdr:y>0.99145</cdr:y>
    </cdr:to>
    <cdr:sp macro="" textlink="">
      <cdr:nvSpPr>
        <cdr:cNvPr id="7" name="TextBox 6"/>
        <cdr:cNvSpPr txBox="1"/>
      </cdr:nvSpPr>
      <cdr:spPr>
        <a:xfrm xmlns:a="http://schemas.openxmlformats.org/drawingml/2006/main">
          <a:off x="1790701" y="1247775"/>
          <a:ext cx="228600" cy="4803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V,m/c</a:t>
          </a:r>
          <a:endParaRPr lang="ru-RU" sz="1100"/>
        </a:p>
      </cdr:txBody>
    </cdr:sp>
  </cdr:relSizeAnchor>
  <cdr:relSizeAnchor xmlns:cdr="http://schemas.openxmlformats.org/drawingml/2006/chartDrawing">
    <cdr:from>
      <cdr:x>0.09218</cdr:x>
      <cdr:y>0.00422</cdr:y>
    </cdr:from>
    <cdr:to>
      <cdr:x>0.34986</cdr:x>
      <cdr:y>0.13502</cdr:y>
    </cdr:to>
    <cdr:sp macro="" textlink="">
      <cdr:nvSpPr>
        <cdr:cNvPr id="8" name="TextBox 7"/>
        <cdr:cNvSpPr txBox="1"/>
      </cdr:nvSpPr>
      <cdr:spPr>
        <a:xfrm xmlns:a="http://schemas.openxmlformats.org/drawingml/2006/main">
          <a:off x="301144" y="9526"/>
          <a:ext cx="841860" cy="2952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a:t>
          </a:r>
          <a:r>
            <a:rPr lang="ru-RU" sz="1100" baseline="-25000"/>
            <a:t>д</a:t>
          </a:r>
          <a:r>
            <a:rPr lang="ru-RU" sz="1100"/>
            <a:t>,</a:t>
          </a:r>
          <a:r>
            <a:rPr lang="en-US" sz="1100"/>
            <a:t>i</a:t>
          </a:r>
          <a:endParaRPr lang="ru-RU" sz="1100"/>
        </a:p>
      </cdr:txBody>
    </cdr:sp>
  </cdr:relSizeAnchor>
</c:userShapes>
</file>

<file path=word/drawings/drawing35.xml><?xml version="1.0" encoding="utf-8"?>
<c:userShapes xmlns:c="http://schemas.openxmlformats.org/drawingml/2006/chart">
  <cdr:relSizeAnchor xmlns:cdr="http://schemas.openxmlformats.org/drawingml/2006/chartDrawing">
    <cdr:from>
      <cdr:x>0.48104</cdr:x>
      <cdr:y>0.12802</cdr:y>
    </cdr:from>
    <cdr:to>
      <cdr:x>0.53997</cdr:x>
      <cdr:y>0.2586</cdr:y>
    </cdr:to>
    <cdr:sp macro="" textlink="">
      <cdr:nvSpPr>
        <cdr:cNvPr id="2" name="TextBox 1"/>
        <cdr:cNvSpPr txBox="1"/>
      </cdr:nvSpPr>
      <cdr:spPr>
        <a:xfrm xmlns:a="http://schemas.openxmlformats.org/drawingml/2006/main">
          <a:off x="1402075" y="235342"/>
          <a:ext cx="171760" cy="2400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0.50328</cdr:x>
      <cdr:y>0.47037</cdr:y>
    </cdr:from>
    <cdr:to>
      <cdr:x>0.56289</cdr:x>
      <cdr:y>0.57689</cdr:y>
    </cdr:to>
    <cdr:sp macro="" textlink="">
      <cdr:nvSpPr>
        <cdr:cNvPr id="3" name="TextBox 2"/>
        <cdr:cNvSpPr txBox="1"/>
      </cdr:nvSpPr>
      <cdr:spPr>
        <a:xfrm xmlns:a="http://schemas.openxmlformats.org/drawingml/2006/main">
          <a:off x="1644263" y="1061816"/>
          <a:ext cx="194750" cy="2404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0.75465</cdr:x>
      <cdr:y>0.74317</cdr:y>
    </cdr:from>
    <cdr:to>
      <cdr:x>0.92565</cdr:x>
      <cdr:y>0.99145</cdr:y>
    </cdr:to>
    <cdr:sp macro="" textlink="">
      <cdr:nvSpPr>
        <cdr:cNvPr id="7" name="TextBox 6"/>
        <cdr:cNvSpPr txBox="1"/>
      </cdr:nvSpPr>
      <cdr:spPr>
        <a:xfrm xmlns:a="http://schemas.openxmlformats.org/drawingml/2006/main">
          <a:off x="1933575" y="1295401"/>
          <a:ext cx="438150" cy="4327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V,m/c</a:t>
          </a:r>
          <a:endParaRPr lang="ru-RU" sz="1100"/>
        </a:p>
      </cdr:txBody>
    </cdr:sp>
  </cdr:relSizeAnchor>
  <cdr:relSizeAnchor xmlns:cdr="http://schemas.openxmlformats.org/drawingml/2006/chartDrawing">
    <cdr:from>
      <cdr:x>0.09218</cdr:x>
      <cdr:y>0.00422</cdr:y>
    </cdr:from>
    <cdr:to>
      <cdr:x>0.34986</cdr:x>
      <cdr:y>0.13502</cdr:y>
    </cdr:to>
    <cdr:sp macro="" textlink="">
      <cdr:nvSpPr>
        <cdr:cNvPr id="8" name="TextBox 7"/>
        <cdr:cNvSpPr txBox="1"/>
      </cdr:nvSpPr>
      <cdr:spPr>
        <a:xfrm xmlns:a="http://schemas.openxmlformats.org/drawingml/2006/main">
          <a:off x="301144" y="9526"/>
          <a:ext cx="841860" cy="2952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a:t>
          </a:r>
          <a:r>
            <a:rPr lang="ru-RU" sz="1100" baseline="-25000"/>
            <a:t>д</a:t>
          </a:r>
          <a:r>
            <a:rPr lang="ru-RU" sz="1100"/>
            <a:t>,</a:t>
          </a:r>
          <a:r>
            <a:rPr lang="en-US" sz="1100"/>
            <a:t>i</a:t>
          </a:r>
          <a:endParaRPr lang="ru-RU" sz="1100"/>
        </a:p>
      </cdr:txBody>
    </cdr:sp>
  </cdr:relSizeAnchor>
</c:userShapes>
</file>

<file path=word/drawings/drawing36.xml><?xml version="1.0" encoding="utf-8"?>
<c:userShapes xmlns:c="http://schemas.openxmlformats.org/drawingml/2006/chart">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0.77399</cdr:x>
      <cdr:y>0.89744</cdr:y>
    </cdr:from>
    <cdr:to>
      <cdr:x>0.8452</cdr:x>
      <cdr:y>0.99145</cdr:y>
    </cdr:to>
    <cdr:sp macro="" textlink="">
      <cdr:nvSpPr>
        <cdr:cNvPr id="7" name="TextBox 6"/>
        <cdr:cNvSpPr txBox="1"/>
      </cdr:nvSpPr>
      <cdr:spPr>
        <a:xfrm xmlns:a="http://schemas.openxmlformats.org/drawingml/2006/main">
          <a:off x="2381250" y="2000251"/>
          <a:ext cx="219075"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V,m/c</a:t>
          </a:r>
          <a:endParaRPr lang="ru-RU" sz="1100"/>
        </a:p>
      </cdr:txBody>
    </cdr:sp>
  </cdr:relSizeAnchor>
  <cdr:relSizeAnchor xmlns:cdr="http://schemas.openxmlformats.org/drawingml/2006/chartDrawing">
    <cdr:from>
      <cdr:x>0.05719</cdr:x>
      <cdr:y>3.6078E-7</cdr:y>
    </cdr:from>
    <cdr:to>
      <cdr:x>0.26366</cdr:x>
      <cdr:y>0.12027</cdr:y>
    </cdr:to>
    <cdr:sp macro="" textlink="">
      <cdr:nvSpPr>
        <cdr:cNvPr id="8" name="TextBox 7"/>
        <cdr:cNvSpPr txBox="1"/>
      </cdr:nvSpPr>
      <cdr:spPr>
        <a:xfrm xmlns:a="http://schemas.openxmlformats.org/drawingml/2006/main">
          <a:off x="229333" y="1"/>
          <a:ext cx="827941" cy="3333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ГУ</a:t>
          </a:r>
          <a:r>
            <a:rPr lang="en-US" sz="1100"/>
            <a:t>,g</a:t>
          </a:r>
          <a:endParaRPr lang="ru-RU" sz="1100"/>
        </a:p>
      </cdr:txBody>
    </cdr:sp>
  </cdr:relSizeAnchor>
</c:userShapes>
</file>

<file path=word/drawings/drawing37.xml><?xml version="1.0" encoding="utf-8"?>
<c:userShapes xmlns:c="http://schemas.openxmlformats.org/drawingml/2006/chart">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0.77399</cdr:x>
      <cdr:y>0.89744</cdr:y>
    </cdr:from>
    <cdr:to>
      <cdr:x>0.8452</cdr:x>
      <cdr:y>0.99145</cdr:y>
    </cdr:to>
    <cdr:sp macro="" textlink="">
      <cdr:nvSpPr>
        <cdr:cNvPr id="7" name="TextBox 6"/>
        <cdr:cNvSpPr txBox="1"/>
      </cdr:nvSpPr>
      <cdr:spPr>
        <a:xfrm xmlns:a="http://schemas.openxmlformats.org/drawingml/2006/main">
          <a:off x="2381250" y="2000251"/>
          <a:ext cx="219075"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V,m/c</a:t>
          </a:r>
          <a:endParaRPr lang="ru-RU" sz="1100"/>
        </a:p>
      </cdr:txBody>
    </cdr:sp>
  </cdr:relSizeAnchor>
  <cdr:relSizeAnchor xmlns:cdr="http://schemas.openxmlformats.org/drawingml/2006/chartDrawing">
    <cdr:from>
      <cdr:x>0.05719</cdr:x>
      <cdr:y>3.6078E-7</cdr:y>
    </cdr:from>
    <cdr:to>
      <cdr:x>0.26366</cdr:x>
      <cdr:y>0.12027</cdr:y>
    </cdr:to>
    <cdr:sp macro="" textlink="">
      <cdr:nvSpPr>
        <cdr:cNvPr id="8" name="TextBox 7"/>
        <cdr:cNvSpPr txBox="1"/>
      </cdr:nvSpPr>
      <cdr:spPr>
        <a:xfrm xmlns:a="http://schemas.openxmlformats.org/drawingml/2006/main">
          <a:off x="229333" y="1"/>
          <a:ext cx="827941" cy="3333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УР</a:t>
          </a:r>
          <a:r>
            <a:rPr lang="en-US" sz="1100"/>
            <a:t>,</a:t>
          </a:r>
          <a:r>
            <a:rPr lang="ru-RU" sz="1100"/>
            <a:t>кН</a:t>
          </a:r>
        </a:p>
      </cdr:txBody>
    </cdr:sp>
  </cdr:relSizeAnchor>
</c:userShapes>
</file>

<file path=word/drawings/drawing38.xml><?xml version="1.0" encoding="utf-8"?>
<c:userShapes xmlns:c="http://schemas.openxmlformats.org/drawingml/2006/chart">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0.77399</cdr:x>
      <cdr:y>0.83122</cdr:y>
    </cdr:from>
    <cdr:to>
      <cdr:x>0.93878</cdr:x>
      <cdr:y>0.99145</cdr:y>
    </cdr:to>
    <cdr:sp macro="" textlink="">
      <cdr:nvSpPr>
        <cdr:cNvPr id="7" name="TextBox 6"/>
        <cdr:cNvSpPr txBox="1"/>
      </cdr:nvSpPr>
      <cdr:spPr>
        <a:xfrm xmlns:a="http://schemas.openxmlformats.org/drawingml/2006/main">
          <a:off x="2528683" y="1876425"/>
          <a:ext cx="538367" cy="3616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V,m/c</a:t>
          </a:r>
          <a:endParaRPr lang="ru-RU" sz="1100"/>
        </a:p>
      </cdr:txBody>
    </cdr:sp>
  </cdr:relSizeAnchor>
  <cdr:relSizeAnchor xmlns:cdr="http://schemas.openxmlformats.org/drawingml/2006/chartDrawing">
    <cdr:from>
      <cdr:x>0.05719</cdr:x>
      <cdr:y>4.42983E-7</cdr:y>
    </cdr:from>
    <cdr:to>
      <cdr:x>0.37026</cdr:x>
      <cdr:y>0.13924</cdr:y>
    </cdr:to>
    <cdr:sp macro="" textlink="">
      <cdr:nvSpPr>
        <cdr:cNvPr id="8" name="TextBox 7"/>
        <cdr:cNvSpPr txBox="1"/>
      </cdr:nvSpPr>
      <cdr:spPr>
        <a:xfrm xmlns:a="http://schemas.openxmlformats.org/drawingml/2006/main">
          <a:off x="186844" y="1"/>
          <a:ext cx="1022831" cy="3143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ПШ*10</a:t>
          </a:r>
          <a:r>
            <a:rPr lang="ru-RU" sz="1100" baseline="30000"/>
            <a:t>-3</a:t>
          </a:r>
          <a:r>
            <a:rPr lang="en-US" sz="1100"/>
            <a:t>,</a:t>
          </a:r>
          <a:r>
            <a:rPr lang="ru-RU" sz="1100"/>
            <a:t>м</a:t>
          </a:r>
        </a:p>
      </cdr:txBody>
    </cdr:sp>
  </cdr:relSizeAnchor>
</c:userShapes>
</file>

<file path=word/drawings/drawing4.xml><?xml version="1.0" encoding="utf-8"?>
<c:userShapes xmlns:c="http://schemas.openxmlformats.org/drawingml/2006/chart">
  <cdr:relSizeAnchor xmlns:cdr="http://schemas.openxmlformats.org/drawingml/2006/chartDrawing">
    <cdr:from>
      <cdr:x>0.18202</cdr:x>
      <cdr:y>0</cdr:y>
    </cdr:from>
    <cdr:to>
      <cdr:x>0.24095</cdr:x>
      <cdr:y>0.13059</cdr:y>
    </cdr:to>
    <cdr:sp macro="" textlink="">
      <cdr:nvSpPr>
        <cdr:cNvPr id="2" name="TextBox 1"/>
        <cdr:cNvSpPr txBox="1"/>
      </cdr:nvSpPr>
      <cdr:spPr>
        <a:xfrm xmlns:a="http://schemas.openxmlformats.org/drawingml/2006/main">
          <a:off x="908492" y="0"/>
          <a:ext cx="294125" cy="2127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en-US"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0.18772</cdr:x>
      <cdr:y>0.20283</cdr:y>
    </cdr:from>
    <cdr:to>
      <cdr:x>0.26051</cdr:x>
      <cdr:y>0.3506</cdr:y>
    </cdr:to>
    <cdr:sp macro="" textlink="">
      <cdr:nvSpPr>
        <cdr:cNvPr id="3" name="TextBox 2"/>
        <cdr:cNvSpPr txBox="1"/>
      </cdr:nvSpPr>
      <cdr:spPr>
        <a:xfrm xmlns:a="http://schemas.openxmlformats.org/drawingml/2006/main">
          <a:off x="936925" y="330371"/>
          <a:ext cx="363302" cy="2406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en-US" sz="1000">
              <a:latin typeface="Times New Roman" pitchFamily="18" charset="0"/>
              <a:cs typeface="Times New Roman" pitchFamily="18" charset="0"/>
            </a:rPr>
            <a:t>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5.xml><?xml version="1.0" encoding="utf-8"?>
<c:userShapes xmlns:c="http://schemas.openxmlformats.org/drawingml/2006/chart">
  <cdr:relSizeAnchor xmlns:cdr="http://schemas.openxmlformats.org/drawingml/2006/chartDrawing">
    <cdr:from>
      <cdr:x>0.3074</cdr:x>
      <cdr:y>0.075</cdr:y>
    </cdr:from>
    <cdr:to>
      <cdr:x>0.37901</cdr:x>
      <cdr:y>0.25746</cdr:y>
    </cdr:to>
    <cdr:sp macro="" textlink="">
      <cdr:nvSpPr>
        <cdr:cNvPr id="2" name="TextBox 1"/>
        <cdr:cNvSpPr txBox="1"/>
      </cdr:nvSpPr>
      <cdr:spPr>
        <a:xfrm xmlns:a="http://schemas.openxmlformats.org/drawingml/2006/main">
          <a:off x="1543051" y="114300"/>
          <a:ext cx="359458" cy="2780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ru-RU" sz="900">
              <a:latin typeface="Times New Roman" pitchFamily="18" charset="0"/>
              <a:cs typeface="Times New Roman" pitchFamily="18" charset="0"/>
            </a:rPr>
            <a:t>1</a:t>
          </a:r>
        </a:p>
      </cdr:txBody>
    </cdr:sp>
  </cdr:relSizeAnchor>
  <cdr:relSizeAnchor xmlns:cdr="http://schemas.openxmlformats.org/drawingml/2006/chartDrawing">
    <cdr:from>
      <cdr:x>0.1556</cdr:x>
      <cdr:y>0.2375</cdr:y>
    </cdr:from>
    <cdr:to>
      <cdr:x>0.2357</cdr:x>
      <cdr:y>0.41581</cdr:y>
    </cdr:to>
    <cdr:sp macro="" textlink="">
      <cdr:nvSpPr>
        <cdr:cNvPr id="3" name="TextBox 2"/>
        <cdr:cNvSpPr txBox="1"/>
      </cdr:nvSpPr>
      <cdr:spPr>
        <a:xfrm xmlns:a="http://schemas.openxmlformats.org/drawingml/2006/main">
          <a:off x="781050" y="361950"/>
          <a:ext cx="402087" cy="2717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ru-RU"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0.92789</cdr:x>
      <cdr:y>0.32432</cdr:y>
    </cdr:from>
    <cdr:to>
      <cdr:x>1</cdr:x>
      <cdr:y>0.54054</cdr:y>
    </cdr:to>
    <cdr:sp macro="" textlink="">
      <cdr:nvSpPr>
        <cdr:cNvPr id="6" name="TextBox 5"/>
        <cdr:cNvSpPr txBox="1"/>
      </cdr:nvSpPr>
      <cdr:spPr>
        <a:xfrm xmlns:a="http://schemas.openxmlformats.org/drawingml/2006/main">
          <a:off x="4657725" y="571501"/>
          <a:ext cx="36195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1,2</a:t>
          </a:r>
        </a:p>
      </cdr:txBody>
    </cdr:sp>
  </cdr:relSizeAnchor>
  <cdr:relSizeAnchor xmlns:cdr="http://schemas.openxmlformats.org/drawingml/2006/chartDrawing">
    <cdr:from>
      <cdr:x>0.93414</cdr:x>
      <cdr:y>0.43986</cdr:y>
    </cdr:from>
    <cdr:to>
      <cdr:x>0.9962</cdr:x>
      <cdr:y>0.58919</cdr:y>
    </cdr:to>
    <cdr:sp macro="" textlink="">
      <cdr:nvSpPr>
        <cdr:cNvPr id="7" name="TextBox 6"/>
        <cdr:cNvSpPr txBox="1"/>
      </cdr:nvSpPr>
      <cdr:spPr>
        <a:xfrm xmlns:a="http://schemas.openxmlformats.org/drawingml/2006/main">
          <a:off x="4689079" y="775087"/>
          <a:ext cx="311546" cy="2631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3</a:t>
          </a:r>
        </a:p>
      </cdr:txBody>
    </cdr:sp>
  </cdr:relSizeAnchor>
  <cdr:relSizeAnchor xmlns:cdr="http://schemas.openxmlformats.org/drawingml/2006/chartDrawing">
    <cdr:from>
      <cdr:x>0.83362</cdr:x>
      <cdr:y>0.60825</cdr:y>
    </cdr:from>
    <cdr:to>
      <cdr:x>1</cdr:x>
      <cdr:y>0.93814</cdr:y>
    </cdr:to>
    <cdr:sp macro="" textlink="">
      <cdr:nvSpPr>
        <cdr:cNvPr id="9" name="TextBox 8"/>
        <cdr:cNvSpPr txBox="1"/>
      </cdr:nvSpPr>
      <cdr:spPr>
        <a:xfrm xmlns:a="http://schemas.openxmlformats.org/drawingml/2006/main">
          <a:off x="5143501"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0.92374</cdr:x>
      <cdr:y>0.57045</cdr:y>
    </cdr:from>
    <cdr:to>
      <cdr:x>0.9981</cdr:x>
      <cdr:y>0.71351</cdr:y>
    </cdr:to>
    <cdr:sp macro="" textlink="">
      <cdr:nvSpPr>
        <cdr:cNvPr id="10" name="TextBox 9"/>
        <cdr:cNvSpPr txBox="1"/>
      </cdr:nvSpPr>
      <cdr:spPr>
        <a:xfrm xmlns:a="http://schemas.openxmlformats.org/drawingml/2006/main">
          <a:off x="4636875" y="1005204"/>
          <a:ext cx="373275" cy="2520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1,2</a:t>
          </a:r>
        </a:p>
      </cdr:txBody>
    </cdr:sp>
  </cdr:relSizeAnchor>
  <cdr:relSizeAnchor xmlns:cdr="http://schemas.openxmlformats.org/drawingml/2006/chartDrawing">
    <cdr:from>
      <cdr:x>0.93587</cdr:x>
      <cdr:y>0.63918</cdr:y>
    </cdr:from>
    <cdr:to>
      <cdr:x>0.98292</cdr:x>
      <cdr:y>0.82703</cdr:y>
    </cdr:to>
    <cdr:sp macro="" textlink="">
      <cdr:nvSpPr>
        <cdr:cNvPr id="12" name="TextBox 11"/>
        <cdr:cNvSpPr txBox="1"/>
      </cdr:nvSpPr>
      <cdr:spPr>
        <a:xfrm xmlns:a="http://schemas.openxmlformats.org/drawingml/2006/main">
          <a:off x="4697762" y="1126315"/>
          <a:ext cx="236187" cy="3310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3</a:t>
          </a:r>
        </a:p>
      </cdr:txBody>
    </cdr:sp>
  </cdr:relSizeAnchor>
</c:userShapes>
</file>

<file path=word/drawings/drawing6.xml><?xml version="1.0" encoding="utf-8"?>
<c:userShapes xmlns:c="http://schemas.openxmlformats.org/drawingml/2006/chart">
  <cdr:relSizeAnchor xmlns:cdr="http://schemas.openxmlformats.org/drawingml/2006/chartDrawing">
    <cdr:from>
      <cdr:x>0.16291</cdr:x>
      <cdr:y>0.05498</cdr:y>
    </cdr:from>
    <cdr:to>
      <cdr:x>0.22184</cdr:x>
      <cdr:y>0.18557</cdr:y>
    </cdr:to>
    <cdr:sp macro="" textlink="">
      <cdr:nvSpPr>
        <cdr:cNvPr id="2" name="TextBox 1"/>
        <cdr:cNvSpPr txBox="1"/>
      </cdr:nvSpPr>
      <cdr:spPr>
        <a:xfrm xmlns:a="http://schemas.openxmlformats.org/drawingml/2006/main">
          <a:off x="895341" y="152401"/>
          <a:ext cx="323875" cy="3619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en-US"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0.16291</cdr:x>
      <cdr:y>0.26804</cdr:y>
    </cdr:from>
    <cdr:to>
      <cdr:x>0.2357</cdr:x>
      <cdr:y>0.41581</cdr:y>
    </cdr:to>
    <cdr:sp macro="" textlink="">
      <cdr:nvSpPr>
        <cdr:cNvPr id="3" name="TextBox 2"/>
        <cdr:cNvSpPr txBox="1"/>
      </cdr:nvSpPr>
      <cdr:spPr>
        <a:xfrm xmlns:a="http://schemas.openxmlformats.org/drawingml/2006/main">
          <a:off x="895341" y="742950"/>
          <a:ext cx="400049" cy="4095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en-US" sz="1000">
              <a:latin typeface="Times New Roman" pitchFamily="18" charset="0"/>
              <a:cs typeface="Times New Roman" pitchFamily="18" charset="0"/>
            </a:rPr>
            <a:t>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0.87175</cdr:x>
      <cdr:y>0.49485</cdr:y>
    </cdr:from>
    <cdr:to>
      <cdr:x>0.90121</cdr:x>
      <cdr:y>0.58763</cdr:y>
    </cdr:to>
    <cdr:sp macro="" textlink="">
      <cdr:nvSpPr>
        <cdr:cNvPr id="5" name="TextBox 4"/>
        <cdr:cNvSpPr txBox="1"/>
      </cdr:nvSpPr>
      <cdr:spPr>
        <a:xfrm xmlns:a="http://schemas.openxmlformats.org/drawingml/2006/main">
          <a:off x="4791076" y="1371601"/>
          <a:ext cx="161925" cy="2571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0.87175</cdr:x>
      <cdr:y>0.54983</cdr:y>
    </cdr:from>
    <cdr:to>
      <cdr:x>0.90988</cdr:x>
      <cdr:y>0.6323</cdr:y>
    </cdr:to>
    <cdr:sp macro="" textlink="">
      <cdr:nvSpPr>
        <cdr:cNvPr id="6" name="TextBox 5"/>
        <cdr:cNvSpPr txBox="1"/>
      </cdr:nvSpPr>
      <cdr:spPr>
        <a:xfrm xmlns:a="http://schemas.openxmlformats.org/drawingml/2006/main">
          <a:off x="4791076" y="1524000"/>
          <a:ext cx="209549"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0.90641</cdr:x>
      <cdr:y>0.89347</cdr:y>
    </cdr:from>
    <cdr:to>
      <cdr:x>1</cdr:x>
      <cdr:y>1</cdr:y>
    </cdr:to>
    <cdr:sp macro="" textlink="">
      <cdr:nvSpPr>
        <cdr:cNvPr id="7" name="TextBox 6"/>
        <cdr:cNvSpPr txBox="1"/>
      </cdr:nvSpPr>
      <cdr:spPr>
        <a:xfrm xmlns:a="http://schemas.openxmlformats.org/drawingml/2006/main">
          <a:off x="4981575" y="2476500"/>
          <a:ext cx="514349" cy="2952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F,H</a:t>
          </a:r>
          <a:endParaRPr lang="ru-RU" sz="1100"/>
        </a:p>
      </cdr:txBody>
    </cdr:sp>
  </cdr:relSizeAnchor>
  <cdr:relSizeAnchor xmlns:cdr="http://schemas.openxmlformats.org/drawingml/2006/chartDrawing">
    <cdr:from>
      <cdr:x>0.05719</cdr:x>
      <cdr:y>3.6078E-7</cdr:y>
    </cdr:from>
    <cdr:to>
      <cdr:x>0.14211</cdr:x>
      <cdr:y>0.09278</cdr:y>
    </cdr:to>
    <cdr:sp macro="" textlink="">
      <cdr:nvSpPr>
        <cdr:cNvPr id="8" name="TextBox 7"/>
        <cdr:cNvSpPr txBox="1"/>
      </cdr:nvSpPr>
      <cdr:spPr>
        <a:xfrm xmlns:a="http://schemas.openxmlformats.org/drawingml/2006/main">
          <a:off x="314326" y="1"/>
          <a:ext cx="466725" cy="257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Z,m</a:t>
          </a:r>
          <a:endParaRPr lang="ru-RU" sz="1100"/>
        </a:p>
      </cdr:txBody>
    </cdr:sp>
  </cdr:relSizeAnchor>
</c:userShapes>
</file>

<file path=word/drawings/drawing7.xml><?xml version="1.0" encoding="utf-8"?>
<c:userShapes xmlns:c="http://schemas.openxmlformats.org/drawingml/2006/chart">
  <cdr:relSizeAnchor xmlns:cdr="http://schemas.openxmlformats.org/drawingml/2006/chartDrawing">
    <cdr:from>
      <cdr:x>0.21664</cdr:x>
      <cdr:y>0.09966</cdr:y>
    </cdr:from>
    <cdr:to>
      <cdr:x>0.27557</cdr:x>
      <cdr:y>0.20963</cdr:y>
    </cdr:to>
    <cdr:sp macro="" textlink="">
      <cdr:nvSpPr>
        <cdr:cNvPr id="2" name="TextBox 1"/>
        <cdr:cNvSpPr txBox="1"/>
      </cdr:nvSpPr>
      <cdr:spPr>
        <a:xfrm xmlns:a="http://schemas.openxmlformats.org/drawingml/2006/main">
          <a:off x="1190637" y="276233"/>
          <a:ext cx="323875" cy="3048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ru-RU" sz="900">
              <a:latin typeface="Times New Roman" pitchFamily="18" charset="0"/>
              <a:cs typeface="Times New Roman" pitchFamily="18" charset="0"/>
            </a:rPr>
            <a:t>1</a:t>
          </a:r>
        </a:p>
      </cdr:txBody>
    </cdr:sp>
  </cdr:relSizeAnchor>
  <cdr:relSizeAnchor xmlns:cdr="http://schemas.openxmlformats.org/drawingml/2006/chartDrawing">
    <cdr:from>
      <cdr:x>0.22357</cdr:x>
      <cdr:y>0.36083</cdr:y>
    </cdr:from>
    <cdr:to>
      <cdr:x>0.29636</cdr:x>
      <cdr:y>0.48454</cdr:y>
    </cdr:to>
    <cdr:sp macro="" textlink="">
      <cdr:nvSpPr>
        <cdr:cNvPr id="3" name="TextBox 2"/>
        <cdr:cNvSpPr txBox="1"/>
      </cdr:nvSpPr>
      <cdr:spPr>
        <a:xfrm xmlns:a="http://schemas.openxmlformats.org/drawingml/2006/main">
          <a:off x="1228716" y="1000136"/>
          <a:ext cx="400049" cy="3428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ru-RU"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0.87522</cdr:x>
      <cdr:y>0.23711</cdr:y>
    </cdr:from>
    <cdr:to>
      <cdr:x>0.91508</cdr:x>
      <cdr:y>0.32646</cdr:y>
    </cdr:to>
    <cdr:sp macro="" textlink="">
      <cdr:nvSpPr>
        <cdr:cNvPr id="6" name="TextBox 5"/>
        <cdr:cNvSpPr txBox="1"/>
      </cdr:nvSpPr>
      <cdr:spPr>
        <a:xfrm xmlns:a="http://schemas.openxmlformats.org/drawingml/2006/main">
          <a:off x="4810126" y="657225"/>
          <a:ext cx="219075"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0.87695</cdr:x>
      <cdr:y>0.37457</cdr:y>
    </cdr:from>
    <cdr:to>
      <cdr:x>0.91508</cdr:x>
      <cdr:y>0.44673</cdr:y>
    </cdr:to>
    <cdr:sp macro="" textlink="">
      <cdr:nvSpPr>
        <cdr:cNvPr id="7" name="TextBox 6"/>
        <cdr:cNvSpPr txBox="1"/>
      </cdr:nvSpPr>
      <cdr:spPr>
        <a:xfrm xmlns:a="http://schemas.openxmlformats.org/drawingml/2006/main">
          <a:off x="4819651" y="1038226"/>
          <a:ext cx="209550" cy="2000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3</a:t>
          </a:r>
        </a:p>
      </cdr:txBody>
    </cdr:sp>
  </cdr:relSizeAnchor>
  <cdr:relSizeAnchor xmlns:cdr="http://schemas.openxmlformats.org/drawingml/2006/chartDrawing">
    <cdr:from>
      <cdr:x>0.83362</cdr:x>
      <cdr:y>0.60825</cdr:y>
    </cdr:from>
    <cdr:to>
      <cdr:x>1</cdr:x>
      <cdr:y>0.93814</cdr:y>
    </cdr:to>
    <cdr:sp macro="" textlink="">
      <cdr:nvSpPr>
        <cdr:cNvPr id="9" name="TextBox 8"/>
        <cdr:cNvSpPr txBox="1"/>
      </cdr:nvSpPr>
      <cdr:spPr>
        <a:xfrm xmlns:a="http://schemas.openxmlformats.org/drawingml/2006/main">
          <a:off x="5143501"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0.87868</cdr:x>
      <cdr:y>0.45017</cdr:y>
    </cdr:from>
    <cdr:to>
      <cdr:x>0.92028</cdr:x>
      <cdr:y>0.55326</cdr:y>
    </cdr:to>
    <cdr:sp macro="" textlink="">
      <cdr:nvSpPr>
        <cdr:cNvPr id="10" name="TextBox 9"/>
        <cdr:cNvSpPr txBox="1"/>
      </cdr:nvSpPr>
      <cdr:spPr>
        <a:xfrm xmlns:a="http://schemas.openxmlformats.org/drawingml/2006/main">
          <a:off x="4829177" y="1247776"/>
          <a:ext cx="228600" cy="2857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0.88042</cdr:x>
      <cdr:y>0.57388</cdr:y>
    </cdr:from>
    <cdr:to>
      <cdr:x>0.92374</cdr:x>
      <cdr:y>0.64261</cdr:y>
    </cdr:to>
    <cdr:sp macro="" textlink="">
      <cdr:nvSpPr>
        <cdr:cNvPr id="12" name="TextBox 11"/>
        <cdr:cNvSpPr txBox="1"/>
      </cdr:nvSpPr>
      <cdr:spPr>
        <a:xfrm xmlns:a="http://schemas.openxmlformats.org/drawingml/2006/main">
          <a:off x="4838701" y="1590675"/>
          <a:ext cx="238125"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3</a:t>
          </a:r>
        </a:p>
      </cdr:txBody>
    </cdr:sp>
  </cdr:relSizeAnchor>
  <cdr:relSizeAnchor xmlns:cdr="http://schemas.openxmlformats.org/drawingml/2006/chartDrawing">
    <cdr:from>
      <cdr:x>0.87522</cdr:x>
      <cdr:y>0.29553</cdr:y>
    </cdr:from>
    <cdr:to>
      <cdr:x>0.92721</cdr:x>
      <cdr:y>0.38488</cdr:y>
    </cdr:to>
    <cdr:sp macro="" textlink="">
      <cdr:nvSpPr>
        <cdr:cNvPr id="11" name="TextBox 10"/>
        <cdr:cNvSpPr txBox="1"/>
      </cdr:nvSpPr>
      <cdr:spPr>
        <a:xfrm xmlns:a="http://schemas.openxmlformats.org/drawingml/2006/main">
          <a:off x="4810126" y="819150"/>
          <a:ext cx="285750"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0.88042</cdr:x>
      <cdr:y>0.5189</cdr:y>
    </cdr:from>
    <cdr:to>
      <cdr:x>0.93068</cdr:x>
      <cdr:y>0.60825</cdr:y>
    </cdr:to>
    <cdr:sp macro="" textlink="">
      <cdr:nvSpPr>
        <cdr:cNvPr id="13" name="TextBox 12"/>
        <cdr:cNvSpPr txBox="1"/>
      </cdr:nvSpPr>
      <cdr:spPr>
        <a:xfrm xmlns:a="http://schemas.openxmlformats.org/drawingml/2006/main">
          <a:off x="4838700" y="1438275"/>
          <a:ext cx="276225"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a:t>
          </a:r>
        </a:p>
      </cdr:txBody>
    </cdr:sp>
  </cdr:relSizeAnchor>
</c:userShapes>
</file>

<file path=word/drawings/drawing8.xml><?xml version="1.0" encoding="utf-8"?>
<c:userShapes xmlns:c="http://schemas.openxmlformats.org/drawingml/2006/chart">
  <cdr:relSizeAnchor xmlns:cdr="http://schemas.openxmlformats.org/drawingml/2006/chartDrawing">
    <cdr:from>
      <cdr:x>0.45122</cdr:x>
      <cdr:y>0.30049</cdr:y>
    </cdr:from>
    <cdr:to>
      <cdr:x>0.513</cdr:x>
      <cdr:y>0.45705</cdr:y>
    </cdr:to>
    <cdr:sp macro="" textlink="">
      <cdr:nvSpPr>
        <cdr:cNvPr id="2" name="TextBox 1"/>
        <cdr:cNvSpPr txBox="1"/>
      </cdr:nvSpPr>
      <cdr:spPr>
        <a:xfrm xmlns:a="http://schemas.openxmlformats.org/drawingml/2006/main">
          <a:off x="2466976" y="581025"/>
          <a:ext cx="337776" cy="3027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en-US"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0.45122</cdr:x>
      <cdr:y>0.44335</cdr:y>
    </cdr:from>
    <cdr:to>
      <cdr:x>0.53033</cdr:x>
      <cdr:y>0.6323</cdr:y>
    </cdr:to>
    <cdr:sp macro="" textlink="">
      <cdr:nvSpPr>
        <cdr:cNvPr id="3" name="TextBox 2"/>
        <cdr:cNvSpPr txBox="1"/>
      </cdr:nvSpPr>
      <cdr:spPr>
        <a:xfrm xmlns:a="http://schemas.openxmlformats.org/drawingml/2006/main">
          <a:off x="2466975" y="857250"/>
          <a:ext cx="432525" cy="3653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Z</a:t>
          </a:r>
          <a:r>
            <a:rPr lang="en-US" sz="1000">
              <a:latin typeface="Times New Roman" pitchFamily="18" charset="0"/>
              <a:cs typeface="Times New Roman" pitchFamily="18" charset="0"/>
            </a:rPr>
            <a:t>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0.79087</cdr:x>
      <cdr:y>0.75661</cdr:y>
    </cdr:from>
    <cdr:to>
      <cdr:x>1</cdr:x>
      <cdr:y>1</cdr:y>
    </cdr:to>
    <cdr:sp macro="" textlink="">
      <cdr:nvSpPr>
        <cdr:cNvPr id="7" name="TextBox 6"/>
        <cdr:cNvSpPr txBox="1"/>
      </cdr:nvSpPr>
      <cdr:spPr>
        <a:xfrm xmlns:a="http://schemas.openxmlformats.org/drawingml/2006/main">
          <a:off x="1981200" y="1362075"/>
          <a:ext cx="523875" cy="4381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a:t>
          </a:r>
          <a:r>
            <a:rPr lang="en-US" sz="1100" baseline="0"/>
            <a:t> m/c</a:t>
          </a:r>
          <a:endParaRPr lang="ru-RU" sz="1100"/>
        </a:p>
      </cdr:txBody>
    </cdr:sp>
  </cdr:relSizeAnchor>
  <cdr:relSizeAnchor xmlns:cdr="http://schemas.openxmlformats.org/drawingml/2006/chartDrawing">
    <cdr:from>
      <cdr:x>0.05719</cdr:x>
      <cdr:y>3.6078E-7</cdr:y>
    </cdr:from>
    <cdr:to>
      <cdr:x>0.14211</cdr:x>
      <cdr:y>0.09278</cdr:y>
    </cdr:to>
    <cdr:sp macro="" textlink="">
      <cdr:nvSpPr>
        <cdr:cNvPr id="8" name="TextBox 7"/>
        <cdr:cNvSpPr txBox="1"/>
      </cdr:nvSpPr>
      <cdr:spPr>
        <a:xfrm xmlns:a="http://schemas.openxmlformats.org/drawingml/2006/main">
          <a:off x="314326" y="1"/>
          <a:ext cx="466725" cy="257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Z,m</a:t>
          </a:r>
          <a:endParaRPr lang="ru-RU" sz="1100"/>
        </a:p>
      </cdr:txBody>
    </cdr:sp>
  </cdr:relSizeAnchor>
</c:userShapes>
</file>

<file path=word/drawings/drawing9.xml><?xml version="1.0" encoding="utf-8"?>
<c:userShapes xmlns:c="http://schemas.openxmlformats.org/drawingml/2006/chart">
  <cdr:relSizeAnchor xmlns:cdr="http://schemas.openxmlformats.org/drawingml/2006/chartDrawing">
    <cdr:from>
      <cdr:x>0.40174</cdr:x>
      <cdr:y>0.52381</cdr:y>
    </cdr:from>
    <cdr:to>
      <cdr:x>0.48354</cdr:x>
      <cdr:y>0.7079</cdr:y>
    </cdr:to>
    <cdr:sp macro="" textlink="">
      <cdr:nvSpPr>
        <cdr:cNvPr id="2" name="TextBox 1"/>
        <cdr:cNvSpPr txBox="1"/>
      </cdr:nvSpPr>
      <cdr:spPr>
        <a:xfrm xmlns:a="http://schemas.openxmlformats.org/drawingml/2006/main">
          <a:off x="2200275" y="838201"/>
          <a:ext cx="448013" cy="2945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K</a:t>
          </a:r>
          <a:r>
            <a:rPr lang="ru-RU" sz="1400" i="1">
              <a:latin typeface="Times New Roman" pitchFamily="18" charset="0"/>
              <a:cs typeface="Times New Roman" pitchFamily="18" charset="0"/>
            </a:rPr>
            <a:t>д</a:t>
          </a:r>
          <a:r>
            <a:rPr lang="en-US" sz="1000">
              <a:latin typeface="Times New Roman" pitchFamily="18" charset="0"/>
              <a:cs typeface="Times New Roman" pitchFamily="18" charset="0"/>
            </a:rPr>
            <a:t>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0.39826</cdr:x>
      <cdr:y>0.21429</cdr:y>
    </cdr:from>
    <cdr:to>
      <cdr:x>0.4714</cdr:x>
      <cdr:y>0.4433</cdr:y>
    </cdr:to>
    <cdr:sp macro="" textlink="">
      <cdr:nvSpPr>
        <cdr:cNvPr id="3" name="TextBox 2"/>
        <cdr:cNvSpPr txBox="1"/>
      </cdr:nvSpPr>
      <cdr:spPr>
        <a:xfrm xmlns:a="http://schemas.openxmlformats.org/drawingml/2006/main">
          <a:off x="2181225" y="342900"/>
          <a:ext cx="400574" cy="3664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K</a:t>
          </a:r>
          <a:r>
            <a:rPr lang="ru-RU" sz="1400" i="1">
              <a:latin typeface="Times New Roman" pitchFamily="18" charset="0"/>
              <a:cs typeface="Times New Roman" pitchFamily="18" charset="0"/>
            </a:rPr>
            <a:t>д</a:t>
          </a:r>
          <a:r>
            <a:rPr lang="en-US" sz="1000">
              <a:latin typeface="Times New Roman" pitchFamily="18" charset="0"/>
              <a:cs typeface="Times New Roman" pitchFamily="18" charset="0"/>
            </a:rPr>
            <a:t>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0.90815</cdr:x>
      <cdr:y>0.14089</cdr:y>
    </cdr:from>
    <cdr:to>
      <cdr:x>1</cdr:x>
      <cdr:y>0.52577</cdr:y>
    </cdr:to>
    <cdr:sp macro="" textlink="">
      <cdr:nvSpPr>
        <cdr:cNvPr id="4" name="TextBox 3"/>
        <cdr:cNvSpPr txBox="1"/>
      </cdr:nvSpPr>
      <cdr:spPr>
        <a:xfrm xmlns:a="http://schemas.openxmlformats.org/drawingml/2006/main">
          <a:off x="4991101" y="390525"/>
          <a:ext cx="504824" cy="1066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0.81351</cdr:x>
      <cdr:y>0.83069</cdr:y>
    </cdr:from>
    <cdr:to>
      <cdr:x>1</cdr:x>
      <cdr:y>1</cdr:y>
    </cdr:to>
    <cdr:sp macro="" textlink="">
      <cdr:nvSpPr>
        <cdr:cNvPr id="7" name="TextBox 6"/>
        <cdr:cNvSpPr txBox="1"/>
      </cdr:nvSpPr>
      <cdr:spPr>
        <a:xfrm xmlns:a="http://schemas.openxmlformats.org/drawingml/2006/main">
          <a:off x="2409826" y="1495425"/>
          <a:ext cx="552449" cy="304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V,m/c</a:t>
          </a:r>
          <a:endParaRPr lang="ru-RU" sz="1100"/>
        </a:p>
      </cdr:txBody>
    </cdr:sp>
  </cdr:relSizeAnchor>
  <cdr:relSizeAnchor xmlns:cdr="http://schemas.openxmlformats.org/drawingml/2006/chartDrawing">
    <cdr:from>
      <cdr:x>0.05719</cdr:x>
      <cdr:y>0</cdr:y>
    </cdr:from>
    <cdr:to>
      <cdr:x>0.16174</cdr:x>
      <cdr:y>0.2381</cdr:y>
    </cdr:to>
    <cdr:sp macro="" textlink="">
      <cdr:nvSpPr>
        <cdr:cNvPr id="8" name="TextBox 7"/>
        <cdr:cNvSpPr txBox="1"/>
      </cdr:nvSpPr>
      <cdr:spPr>
        <a:xfrm xmlns:a="http://schemas.openxmlformats.org/drawingml/2006/main">
          <a:off x="313221" y="0"/>
          <a:ext cx="572603"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K</a:t>
          </a:r>
          <a:r>
            <a:rPr lang="ru-RU" sz="1100" i="1"/>
            <a:t>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B1DE3-0839-41F1-815D-8F12B62A2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36732</Words>
  <Characters>209376</Characters>
  <Application>Microsoft Office Word</Application>
  <DocSecurity>0</DocSecurity>
  <Lines>1744</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245617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2024-01-04T06:07:00Z</cp:lastPrinted>
  <dcterms:created xsi:type="dcterms:W3CDTF">2024-02-01T10:48:00Z</dcterms:created>
  <dcterms:modified xsi:type="dcterms:W3CDTF">2024-02-01T10:48:00Z</dcterms:modified>
</cp:coreProperties>
</file>