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2B8EBB" w14:textId="77777777" w:rsidR="00976982" w:rsidRDefault="00976982" w:rsidP="00EF48FC">
      <w:pPr>
        <w:pStyle w:val="Default"/>
        <w:jc w:val="center"/>
        <w:rPr>
          <w:sz w:val="28"/>
          <w:szCs w:val="28"/>
        </w:rPr>
      </w:pPr>
      <w:r>
        <w:rPr>
          <w:sz w:val="28"/>
          <w:szCs w:val="28"/>
        </w:rPr>
        <w:t>Казахский национальный исследовательский технический университет</w:t>
      </w:r>
    </w:p>
    <w:p w14:paraId="180F9D56" w14:textId="77777777" w:rsidR="00976982" w:rsidRDefault="00976982" w:rsidP="00EF48FC">
      <w:pPr>
        <w:pStyle w:val="Default"/>
        <w:jc w:val="center"/>
        <w:rPr>
          <w:sz w:val="28"/>
          <w:szCs w:val="28"/>
        </w:rPr>
      </w:pPr>
      <w:r>
        <w:rPr>
          <w:sz w:val="28"/>
          <w:szCs w:val="28"/>
        </w:rPr>
        <w:t>имени К.И. Сатпаева</w:t>
      </w:r>
    </w:p>
    <w:p w14:paraId="2A13BA65" w14:textId="77777777" w:rsidR="00976982" w:rsidRDefault="00EF48FC" w:rsidP="00EF48FC">
      <w:pPr>
        <w:pStyle w:val="Default"/>
        <w:tabs>
          <w:tab w:val="left" w:pos="2300"/>
        </w:tabs>
        <w:rPr>
          <w:sz w:val="28"/>
          <w:szCs w:val="28"/>
        </w:rPr>
      </w:pPr>
      <w:r>
        <w:rPr>
          <w:sz w:val="28"/>
          <w:szCs w:val="28"/>
        </w:rPr>
        <w:tab/>
      </w:r>
    </w:p>
    <w:p w14:paraId="51E2797A" w14:textId="77777777" w:rsidR="00EF48FC" w:rsidRDefault="00EF48FC" w:rsidP="00EF48FC">
      <w:pPr>
        <w:pStyle w:val="Default"/>
        <w:tabs>
          <w:tab w:val="left" w:pos="2300"/>
        </w:tabs>
        <w:rPr>
          <w:sz w:val="28"/>
          <w:szCs w:val="28"/>
        </w:rPr>
      </w:pPr>
    </w:p>
    <w:p w14:paraId="785B0D6A" w14:textId="77777777" w:rsidR="00976982" w:rsidRDefault="00976982" w:rsidP="00EF48FC">
      <w:pPr>
        <w:pStyle w:val="Default"/>
        <w:rPr>
          <w:sz w:val="28"/>
          <w:szCs w:val="28"/>
        </w:rPr>
      </w:pPr>
      <w:r>
        <w:rPr>
          <w:sz w:val="28"/>
          <w:szCs w:val="28"/>
        </w:rPr>
        <w:t xml:space="preserve">УДК </w:t>
      </w:r>
      <w:r w:rsidRPr="0074332A">
        <w:rPr>
          <w:sz w:val="28"/>
          <w:szCs w:val="28"/>
        </w:rPr>
        <w:t>556</w:t>
      </w:r>
      <w:r w:rsidR="0074332A" w:rsidRPr="0074332A">
        <w:rPr>
          <w:sz w:val="28"/>
          <w:szCs w:val="28"/>
        </w:rPr>
        <w:t xml:space="preserve"> 550.4</w:t>
      </w:r>
      <w:r w:rsidRPr="0074332A">
        <w:rPr>
          <w:sz w:val="28"/>
          <w:szCs w:val="28"/>
        </w:rPr>
        <w:t>(5</w:t>
      </w:r>
      <w:r w:rsidR="0074332A" w:rsidRPr="0074332A">
        <w:rPr>
          <w:sz w:val="28"/>
          <w:szCs w:val="28"/>
        </w:rPr>
        <w:t>53</w:t>
      </w:r>
      <w:r w:rsidRPr="0074332A">
        <w:rPr>
          <w:sz w:val="28"/>
          <w:szCs w:val="28"/>
        </w:rPr>
        <w:t>.</w:t>
      </w:r>
      <w:r w:rsidR="0074332A" w:rsidRPr="0074332A">
        <w:rPr>
          <w:sz w:val="28"/>
          <w:szCs w:val="28"/>
        </w:rPr>
        <w:t>04</w:t>
      </w:r>
      <w:r w:rsidRPr="0074332A">
        <w:rPr>
          <w:sz w:val="28"/>
          <w:szCs w:val="28"/>
        </w:rPr>
        <w:t>)</w:t>
      </w:r>
      <w:r>
        <w:rPr>
          <w:sz w:val="28"/>
          <w:szCs w:val="28"/>
        </w:rPr>
        <w:t xml:space="preserve">                                        </w:t>
      </w:r>
      <w:r w:rsidR="0074332A">
        <w:rPr>
          <w:sz w:val="28"/>
          <w:szCs w:val="28"/>
        </w:rPr>
        <w:t xml:space="preserve">                       </w:t>
      </w:r>
      <w:r>
        <w:rPr>
          <w:sz w:val="28"/>
          <w:szCs w:val="28"/>
        </w:rPr>
        <w:t>На правах рукописи</w:t>
      </w:r>
    </w:p>
    <w:p w14:paraId="581EA261" w14:textId="77777777" w:rsidR="00976982" w:rsidRDefault="00976982" w:rsidP="00EF48FC">
      <w:pPr>
        <w:pStyle w:val="Default"/>
        <w:rPr>
          <w:sz w:val="28"/>
          <w:szCs w:val="28"/>
        </w:rPr>
      </w:pPr>
    </w:p>
    <w:p w14:paraId="2A483B48" w14:textId="77777777" w:rsidR="00976982" w:rsidRDefault="00976982" w:rsidP="00EF48FC">
      <w:pPr>
        <w:pStyle w:val="Default"/>
        <w:rPr>
          <w:sz w:val="28"/>
          <w:szCs w:val="28"/>
        </w:rPr>
      </w:pPr>
    </w:p>
    <w:p w14:paraId="3016FD0B" w14:textId="77777777" w:rsidR="00976982" w:rsidRDefault="00976982" w:rsidP="00EF48FC">
      <w:pPr>
        <w:pStyle w:val="Default"/>
        <w:rPr>
          <w:sz w:val="28"/>
          <w:szCs w:val="28"/>
        </w:rPr>
      </w:pPr>
    </w:p>
    <w:p w14:paraId="7CF65833" w14:textId="77777777" w:rsidR="00976982" w:rsidRDefault="00976982" w:rsidP="00EF48FC">
      <w:pPr>
        <w:pStyle w:val="Default"/>
        <w:rPr>
          <w:sz w:val="28"/>
          <w:szCs w:val="28"/>
        </w:rPr>
      </w:pPr>
    </w:p>
    <w:p w14:paraId="11A28821" w14:textId="77777777" w:rsidR="00976982" w:rsidRDefault="00976982" w:rsidP="00EF48FC">
      <w:pPr>
        <w:pStyle w:val="Default"/>
        <w:rPr>
          <w:sz w:val="28"/>
          <w:szCs w:val="28"/>
        </w:rPr>
      </w:pPr>
    </w:p>
    <w:p w14:paraId="234D072C" w14:textId="77777777" w:rsidR="00976982" w:rsidRDefault="00976982" w:rsidP="00EF48FC">
      <w:pPr>
        <w:pStyle w:val="Default"/>
        <w:rPr>
          <w:sz w:val="28"/>
          <w:szCs w:val="28"/>
        </w:rPr>
      </w:pPr>
    </w:p>
    <w:p w14:paraId="5D18EAC4" w14:textId="77777777" w:rsidR="00976982" w:rsidRDefault="00976982" w:rsidP="00EF48FC">
      <w:pPr>
        <w:pStyle w:val="Default"/>
        <w:rPr>
          <w:sz w:val="28"/>
          <w:szCs w:val="28"/>
        </w:rPr>
      </w:pPr>
      <w:r>
        <w:rPr>
          <w:sz w:val="28"/>
          <w:szCs w:val="28"/>
        </w:rPr>
        <w:t xml:space="preserve"> </w:t>
      </w:r>
    </w:p>
    <w:p w14:paraId="1FF33B7E" w14:textId="77777777" w:rsidR="00976982" w:rsidRDefault="00976982" w:rsidP="00EF48FC">
      <w:pPr>
        <w:pStyle w:val="Default"/>
        <w:jc w:val="center"/>
        <w:rPr>
          <w:b/>
          <w:bCs/>
          <w:sz w:val="28"/>
          <w:szCs w:val="28"/>
        </w:rPr>
      </w:pPr>
      <w:bookmarkStart w:id="0" w:name="_Hlk149571021"/>
      <w:r>
        <w:rPr>
          <w:b/>
          <w:bCs/>
          <w:sz w:val="28"/>
          <w:szCs w:val="28"/>
        </w:rPr>
        <w:t xml:space="preserve"> </w:t>
      </w:r>
      <w:bookmarkStart w:id="1" w:name="_Hlk149570390"/>
      <w:r>
        <w:rPr>
          <w:b/>
          <w:bCs/>
          <w:sz w:val="28"/>
          <w:szCs w:val="28"/>
        </w:rPr>
        <w:t>ИТЕМЕН НУРБОЛ МЕРГЕНБАЙУЛЫ</w:t>
      </w:r>
      <w:bookmarkEnd w:id="1"/>
    </w:p>
    <w:p w14:paraId="513E25E4" w14:textId="77777777" w:rsidR="00976982" w:rsidRPr="00774365" w:rsidRDefault="00976982" w:rsidP="00EF48FC">
      <w:pPr>
        <w:spacing w:after="0" w:line="240" w:lineRule="auto"/>
        <w:jc w:val="center"/>
        <w:rPr>
          <w:rFonts w:ascii="Times New Roman" w:hAnsi="Times New Roman" w:cs="Times New Roman"/>
          <w:b/>
          <w:sz w:val="28"/>
          <w:szCs w:val="28"/>
        </w:rPr>
      </w:pPr>
      <w:bookmarkStart w:id="2" w:name="_Hlk149569989"/>
      <w:bookmarkEnd w:id="0"/>
      <w:r>
        <w:rPr>
          <w:rFonts w:ascii="Times New Roman" w:hAnsi="Times New Roman" w:cs="Times New Roman"/>
          <w:b/>
          <w:sz w:val="28"/>
          <w:szCs w:val="28"/>
        </w:rPr>
        <w:t>Оценка</w:t>
      </w:r>
      <w:r w:rsidRPr="00774365">
        <w:rPr>
          <w:rFonts w:ascii="Times New Roman" w:hAnsi="Times New Roman" w:cs="Times New Roman"/>
          <w:b/>
          <w:sz w:val="28"/>
          <w:szCs w:val="28"/>
        </w:rPr>
        <w:t xml:space="preserve"> освоения попутных пластовых рассолов на месторождениях нефти и газа Южного Мангышлака и </w:t>
      </w:r>
      <w:r w:rsidRPr="00F52669">
        <w:rPr>
          <w:rFonts w:ascii="Times New Roman" w:hAnsi="Times New Roman" w:cs="Times New Roman"/>
          <w:b/>
          <w:sz w:val="28"/>
          <w:szCs w:val="28"/>
        </w:rPr>
        <w:t>разработка технологической схемы извлечения из них лития и его соединений</w:t>
      </w:r>
    </w:p>
    <w:bookmarkEnd w:id="2"/>
    <w:p w14:paraId="584082DA" w14:textId="77777777" w:rsidR="00976982" w:rsidRDefault="00976982" w:rsidP="00EF48FC">
      <w:pPr>
        <w:pStyle w:val="Default"/>
        <w:jc w:val="center"/>
        <w:rPr>
          <w:b/>
          <w:bCs/>
          <w:sz w:val="28"/>
          <w:szCs w:val="28"/>
        </w:rPr>
      </w:pPr>
    </w:p>
    <w:p w14:paraId="3DE8DC08" w14:textId="77777777" w:rsidR="00976982" w:rsidRDefault="00976982" w:rsidP="00EF48FC">
      <w:pPr>
        <w:pStyle w:val="Default"/>
        <w:jc w:val="center"/>
        <w:rPr>
          <w:sz w:val="28"/>
          <w:szCs w:val="28"/>
        </w:rPr>
      </w:pPr>
      <w:bookmarkStart w:id="3" w:name="_Hlk149570010"/>
      <w:bookmarkStart w:id="4" w:name="_Hlk149571200"/>
      <w:r>
        <w:rPr>
          <w:sz w:val="28"/>
          <w:szCs w:val="28"/>
        </w:rPr>
        <w:t>6D075500</w:t>
      </w:r>
      <w:bookmarkEnd w:id="3"/>
      <w:r>
        <w:rPr>
          <w:sz w:val="28"/>
          <w:szCs w:val="28"/>
        </w:rPr>
        <w:t xml:space="preserve"> - </w:t>
      </w:r>
      <w:bookmarkStart w:id="5" w:name="_Hlk149570019"/>
      <w:r>
        <w:rPr>
          <w:sz w:val="28"/>
          <w:szCs w:val="28"/>
        </w:rPr>
        <w:t>Гидрогеология и инженерная геология</w:t>
      </w:r>
      <w:bookmarkEnd w:id="5"/>
    </w:p>
    <w:bookmarkEnd w:id="4"/>
    <w:p w14:paraId="294DFBE5" w14:textId="77777777" w:rsidR="00976982" w:rsidRDefault="00976982" w:rsidP="00EF48FC">
      <w:pPr>
        <w:pStyle w:val="Default"/>
        <w:jc w:val="center"/>
        <w:rPr>
          <w:sz w:val="28"/>
          <w:szCs w:val="28"/>
        </w:rPr>
      </w:pPr>
    </w:p>
    <w:p w14:paraId="2FC543A1" w14:textId="77777777" w:rsidR="006C24BA" w:rsidRDefault="00976982" w:rsidP="00EF48FC">
      <w:pPr>
        <w:pStyle w:val="Default"/>
        <w:jc w:val="center"/>
        <w:rPr>
          <w:sz w:val="28"/>
          <w:szCs w:val="28"/>
        </w:rPr>
      </w:pPr>
      <w:r>
        <w:rPr>
          <w:sz w:val="28"/>
          <w:szCs w:val="28"/>
        </w:rPr>
        <w:t xml:space="preserve">Диссертация на соискание степени </w:t>
      </w:r>
    </w:p>
    <w:p w14:paraId="3DC03D3F" w14:textId="77777777" w:rsidR="00976982" w:rsidRDefault="00976982" w:rsidP="00EF48FC">
      <w:pPr>
        <w:pStyle w:val="Default"/>
        <w:jc w:val="center"/>
        <w:rPr>
          <w:sz w:val="28"/>
          <w:szCs w:val="28"/>
        </w:rPr>
      </w:pPr>
      <w:r>
        <w:rPr>
          <w:sz w:val="28"/>
          <w:szCs w:val="28"/>
        </w:rPr>
        <w:t>доктора философии</w:t>
      </w:r>
      <w:r w:rsidR="00827D1D">
        <w:rPr>
          <w:sz w:val="28"/>
          <w:szCs w:val="28"/>
        </w:rPr>
        <w:t xml:space="preserve"> </w:t>
      </w:r>
      <w:r w:rsidR="00EF2549">
        <w:rPr>
          <w:sz w:val="28"/>
          <w:szCs w:val="28"/>
        </w:rPr>
        <w:t>(</w:t>
      </w:r>
      <w:r w:rsidR="00827D1D">
        <w:rPr>
          <w:sz w:val="28"/>
          <w:szCs w:val="28"/>
          <w:lang w:val="en-US"/>
        </w:rPr>
        <w:t>PhD</w:t>
      </w:r>
      <w:r w:rsidR="00EF2549">
        <w:rPr>
          <w:sz w:val="28"/>
          <w:szCs w:val="28"/>
        </w:rPr>
        <w:t>)</w:t>
      </w:r>
      <w:r>
        <w:rPr>
          <w:sz w:val="28"/>
          <w:szCs w:val="28"/>
        </w:rPr>
        <w:t xml:space="preserve"> </w:t>
      </w:r>
    </w:p>
    <w:p w14:paraId="12FA77DA" w14:textId="77777777" w:rsidR="00976982" w:rsidRDefault="00976982" w:rsidP="00EF48FC">
      <w:pPr>
        <w:pStyle w:val="Default"/>
        <w:rPr>
          <w:sz w:val="28"/>
          <w:szCs w:val="28"/>
        </w:rPr>
      </w:pPr>
    </w:p>
    <w:p w14:paraId="2DD49121" w14:textId="77777777" w:rsidR="00976982" w:rsidRDefault="00976982" w:rsidP="00EF48FC">
      <w:pPr>
        <w:spacing w:after="0" w:line="240" w:lineRule="auto"/>
        <w:rPr>
          <w:rFonts w:ascii="Times New Roman" w:hAnsi="Times New Roman" w:cs="Times New Roman"/>
          <w:sz w:val="28"/>
          <w:szCs w:val="28"/>
        </w:rPr>
      </w:pPr>
      <w:r>
        <w:t xml:space="preserve">                                                                                             </w:t>
      </w:r>
      <w:r w:rsidR="006C24BA">
        <w:t xml:space="preserve">                         </w:t>
      </w:r>
      <w:r>
        <w:rPr>
          <w:rFonts w:ascii="Times New Roman" w:hAnsi="Times New Roman" w:cs="Times New Roman"/>
          <w:sz w:val="28"/>
          <w:szCs w:val="28"/>
        </w:rPr>
        <w:t xml:space="preserve">                                                                      </w:t>
      </w:r>
      <w:r w:rsidR="006C24BA">
        <w:rPr>
          <w:rFonts w:ascii="Times New Roman" w:hAnsi="Times New Roman" w:cs="Times New Roman"/>
          <w:sz w:val="28"/>
          <w:szCs w:val="28"/>
        </w:rPr>
        <w:t xml:space="preserve">                   </w:t>
      </w:r>
    </w:p>
    <w:p w14:paraId="4ED07BE6" w14:textId="77777777" w:rsidR="00EF48FC" w:rsidRDefault="00976982" w:rsidP="00EF48FC">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920"/>
      </w:tblGrid>
      <w:tr w:rsidR="00EF48FC" w14:paraId="4D66BDE7" w14:textId="77777777" w:rsidTr="00EF48FC">
        <w:tc>
          <w:tcPr>
            <w:tcW w:w="4928" w:type="dxa"/>
          </w:tcPr>
          <w:p w14:paraId="2F2E0963" w14:textId="77777777" w:rsidR="00EF48FC" w:rsidRDefault="00EF48FC" w:rsidP="00EF48FC">
            <w:pPr>
              <w:rPr>
                <w:sz w:val="28"/>
                <w:szCs w:val="28"/>
              </w:rPr>
            </w:pPr>
          </w:p>
        </w:tc>
        <w:tc>
          <w:tcPr>
            <w:tcW w:w="4920" w:type="dxa"/>
          </w:tcPr>
          <w:p w14:paraId="142AE4D9" w14:textId="77777777" w:rsidR="00EF48FC" w:rsidRDefault="00EF48FC" w:rsidP="00EF48FC">
            <w:pPr>
              <w:jc w:val="both"/>
              <w:rPr>
                <w:sz w:val="28"/>
                <w:szCs w:val="28"/>
              </w:rPr>
            </w:pPr>
            <w:r w:rsidRPr="001F29C0">
              <w:rPr>
                <w:sz w:val="28"/>
                <w:szCs w:val="28"/>
              </w:rPr>
              <w:t>Научный</w:t>
            </w:r>
            <w:r>
              <w:rPr>
                <w:sz w:val="28"/>
                <w:szCs w:val="28"/>
              </w:rPr>
              <w:t xml:space="preserve"> консультант: </w:t>
            </w:r>
          </w:p>
          <w:p w14:paraId="4C9A100E" w14:textId="5FEBCE82" w:rsidR="00EF48FC" w:rsidRDefault="00EF48FC" w:rsidP="00EF48FC">
            <w:pPr>
              <w:jc w:val="both"/>
              <w:rPr>
                <w:sz w:val="28"/>
                <w:szCs w:val="28"/>
              </w:rPr>
            </w:pPr>
            <w:r w:rsidRPr="00285D8D">
              <w:rPr>
                <w:bCs/>
                <w:sz w:val="28"/>
                <w:szCs w:val="28"/>
                <w:lang w:val="kk-KZ"/>
              </w:rPr>
              <w:t xml:space="preserve">Муртазин </w:t>
            </w:r>
            <w:r>
              <w:rPr>
                <w:bCs/>
                <w:sz w:val="28"/>
                <w:szCs w:val="28"/>
                <w:lang w:val="kk-KZ"/>
              </w:rPr>
              <w:t>Е.</w:t>
            </w:r>
            <w:r w:rsidRPr="00285D8D">
              <w:rPr>
                <w:bCs/>
                <w:sz w:val="28"/>
                <w:szCs w:val="28"/>
                <w:lang w:val="kk-KZ"/>
              </w:rPr>
              <w:t xml:space="preserve"> </w:t>
            </w:r>
            <w:r>
              <w:rPr>
                <w:bCs/>
                <w:sz w:val="28"/>
                <w:szCs w:val="28"/>
                <w:lang w:val="kk-KZ"/>
              </w:rPr>
              <w:t xml:space="preserve">Ж. </w:t>
            </w:r>
            <w:r w:rsidRPr="006D1839">
              <w:rPr>
                <w:bCs/>
                <w:sz w:val="28"/>
                <w:szCs w:val="28"/>
                <w:lang w:val="kk-KZ"/>
              </w:rPr>
              <w:t>канд</w:t>
            </w:r>
            <w:r w:rsidRPr="006D1839">
              <w:rPr>
                <w:bCs/>
                <w:sz w:val="28"/>
                <w:szCs w:val="28"/>
              </w:rPr>
              <w:t>.</w:t>
            </w:r>
            <w:r>
              <w:rPr>
                <w:bCs/>
                <w:sz w:val="28"/>
                <w:szCs w:val="28"/>
              </w:rPr>
              <w:t xml:space="preserve"> </w:t>
            </w:r>
            <w:proofErr w:type="spellStart"/>
            <w:r w:rsidRPr="006D1839">
              <w:rPr>
                <w:bCs/>
                <w:sz w:val="28"/>
                <w:szCs w:val="28"/>
              </w:rPr>
              <w:t>ге</w:t>
            </w:r>
            <w:proofErr w:type="spellEnd"/>
            <w:r w:rsidRPr="006D1839">
              <w:rPr>
                <w:bCs/>
                <w:sz w:val="28"/>
                <w:szCs w:val="28"/>
                <w:lang w:val="sq-AL"/>
              </w:rPr>
              <w:t>ол.-мин</w:t>
            </w:r>
            <w:r w:rsidRPr="006D1839">
              <w:rPr>
                <w:bCs/>
                <w:sz w:val="28"/>
                <w:szCs w:val="28"/>
                <w:lang w:val="kk-KZ"/>
              </w:rPr>
              <w:t>. наук</w:t>
            </w:r>
            <w:r>
              <w:rPr>
                <w:bCs/>
                <w:sz w:val="28"/>
                <w:szCs w:val="28"/>
                <w:lang w:val="kk-KZ"/>
              </w:rPr>
              <w:t>,</w:t>
            </w:r>
            <w:r w:rsidRPr="006D1839">
              <w:rPr>
                <w:bCs/>
                <w:sz w:val="28"/>
                <w:szCs w:val="28"/>
                <w:lang w:val="kk-KZ"/>
              </w:rPr>
              <w:t xml:space="preserve"> зам. директора </w:t>
            </w:r>
            <w:r>
              <w:rPr>
                <w:bCs/>
                <w:sz w:val="28"/>
                <w:szCs w:val="28"/>
                <w:lang w:val="kk-KZ"/>
              </w:rPr>
              <w:t xml:space="preserve">по научной работе </w:t>
            </w:r>
            <w:r w:rsidRPr="006D1839">
              <w:rPr>
                <w:bCs/>
                <w:sz w:val="28"/>
                <w:szCs w:val="28"/>
                <w:lang w:val="kk-KZ"/>
              </w:rPr>
              <w:t>Института гид</w:t>
            </w:r>
            <w:r>
              <w:rPr>
                <w:bCs/>
                <w:sz w:val="28"/>
                <w:szCs w:val="28"/>
                <w:lang w:val="kk-KZ"/>
              </w:rPr>
              <w:t xml:space="preserve">рогеологии и геоэкологии </w:t>
            </w:r>
            <w:r w:rsidRPr="006D1839">
              <w:rPr>
                <w:bCs/>
                <w:sz w:val="28"/>
                <w:szCs w:val="28"/>
                <w:lang w:val="kk-KZ"/>
              </w:rPr>
              <w:t>им.У.М.Ахмедсафина</w:t>
            </w:r>
            <w:r>
              <w:rPr>
                <w:bCs/>
                <w:sz w:val="28"/>
                <w:szCs w:val="28"/>
                <w:lang w:val="kk-KZ"/>
              </w:rPr>
              <w:t>, (Казахстан, г.Алматы)</w:t>
            </w:r>
          </w:p>
        </w:tc>
      </w:tr>
      <w:tr w:rsidR="00EF48FC" w14:paraId="1083C778" w14:textId="77777777" w:rsidTr="00EF48FC">
        <w:tc>
          <w:tcPr>
            <w:tcW w:w="4928" w:type="dxa"/>
          </w:tcPr>
          <w:p w14:paraId="7990386E" w14:textId="77777777" w:rsidR="00EF48FC" w:rsidRDefault="00EF48FC" w:rsidP="00EF48FC">
            <w:pPr>
              <w:rPr>
                <w:sz w:val="28"/>
                <w:szCs w:val="28"/>
              </w:rPr>
            </w:pPr>
          </w:p>
        </w:tc>
        <w:tc>
          <w:tcPr>
            <w:tcW w:w="4920" w:type="dxa"/>
          </w:tcPr>
          <w:p w14:paraId="2CD1DB48" w14:textId="77777777" w:rsidR="00EF48FC" w:rsidRDefault="00EF48FC" w:rsidP="00EF48FC">
            <w:pPr>
              <w:jc w:val="both"/>
              <w:rPr>
                <w:sz w:val="28"/>
                <w:szCs w:val="28"/>
              </w:rPr>
            </w:pPr>
          </w:p>
          <w:p w14:paraId="09D634CC" w14:textId="77777777" w:rsidR="00EF48FC" w:rsidRDefault="00EF48FC" w:rsidP="00EF48FC">
            <w:pPr>
              <w:jc w:val="both"/>
              <w:rPr>
                <w:sz w:val="28"/>
                <w:szCs w:val="28"/>
              </w:rPr>
            </w:pPr>
            <w:r>
              <w:rPr>
                <w:sz w:val="28"/>
                <w:szCs w:val="28"/>
              </w:rPr>
              <w:t>Зарубежный научный консультант:</w:t>
            </w:r>
          </w:p>
          <w:p w14:paraId="79B42F34" w14:textId="77777777" w:rsidR="00EF48FC" w:rsidRDefault="00EF48FC" w:rsidP="00EF48FC">
            <w:pPr>
              <w:jc w:val="both"/>
              <w:rPr>
                <w:sz w:val="28"/>
                <w:szCs w:val="28"/>
              </w:rPr>
            </w:pPr>
            <w:r>
              <w:rPr>
                <w:sz w:val="28"/>
                <w:szCs w:val="28"/>
              </w:rPr>
              <w:t>Е.М. Дутова доктор геол.-мин. наук,                                           профессор (</w:t>
            </w:r>
            <w:proofErr w:type="spellStart"/>
            <w:r>
              <w:rPr>
                <w:sz w:val="28"/>
                <w:szCs w:val="28"/>
              </w:rPr>
              <w:t>г.Томск</w:t>
            </w:r>
            <w:proofErr w:type="spellEnd"/>
            <w:r>
              <w:rPr>
                <w:sz w:val="28"/>
                <w:szCs w:val="28"/>
              </w:rPr>
              <w:t>, РФ)</w:t>
            </w:r>
          </w:p>
        </w:tc>
      </w:tr>
    </w:tbl>
    <w:p w14:paraId="2A87F786" w14:textId="77777777" w:rsidR="00976982" w:rsidRDefault="00976982" w:rsidP="00EF48FC">
      <w:pPr>
        <w:spacing w:after="0" w:line="240" w:lineRule="auto"/>
        <w:rPr>
          <w:rFonts w:ascii="Times New Roman" w:hAnsi="Times New Roman" w:cs="Times New Roman"/>
          <w:sz w:val="28"/>
          <w:szCs w:val="28"/>
        </w:rPr>
      </w:pPr>
    </w:p>
    <w:p w14:paraId="3D2F9A9C" w14:textId="77777777" w:rsidR="00976982" w:rsidRDefault="00976982" w:rsidP="00EF48FC">
      <w:pPr>
        <w:spacing w:after="0" w:line="240" w:lineRule="auto"/>
        <w:rPr>
          <w:rFonts w:ascii="Times New Roman" w:hAnsi="Times New Roman" w:cs="Times New Roman"/>
          <w:sz w:val="28"/>
          <w:szCs w:val="28"/>
        </w:rPr>
      </w:pPr>
    </w:p>
    <w:p w14:paraId="664B1EB9" w14:textId="77777777" w:rsidR="00976982" w:rsidRDefault="00976982" w:rsidP="00EF48FC">
      <w:pPr>
        <w:spacing w:after="0" w:line="240" w:lineRule="auto"/>
        <w:rPr>
          <w:rFonts w:ascii="Times New Roman" w:hAnsi="Times New Roman" w:cs="Times New Roman"/>
          <w:sz w:val="28"/>
          <w:szCs w:val="28"/>
        </w:rPr>
      </w:pPr>
    </w:p>
    <w:p w14:paraId="6AE6870E" w14:textId="77777777" w:rsidR="00976982" w:rsidRDefault="00976982" w:rsidP="00EF48FC">
      <w:pPr>
        <w:spacing w:after="0" w:line="240" w:lineRule="auto"/>
        <w:jc w:val="center"/>
        <w:rPr>
          <w:rFonts w:ascii="Times New Roman" w:hAnsi="Times New Roman" w:cs="Times New Roman"/>
          <w:sz w:val="28"/>
          <w:szCs w:val="28"/>
        </w:rPr>
      </w:pPr>
    </w:p>
    <w:p w14:paraId="28D81AD9" w14:textId="77777777" w:rsidR="0038401A" w:rsidRDefault="0038401A" w:rsidP="00EF48FC">
      <w:pPr>
        <w:spacing w:after="0" w:line="240" w:lineRule="auto"/>
        <w:jc w:val="center"/>
        <w:rPr>
          <w:rFonts w:ascii="Times New Roman" w:hAnsi="Times New Roman" w:cs="Times New Roman"/>
          <w:sz w:val="28"/>
          <w:szCs w:val="28"/>
        </w:rPr>
      </w:pPr>
    </w:p>
    <w:p w14:paraId="058ACCEE" w14:textId="77777777" w:rsidR="00996CE1" w:rsidRDefault="00996CE1" w:rsidP="00EF48FC">
      <w:pPr>
        <w:spacing w:after="0" w:line="240" w:lineRule="auto"/>
        <w:jc w:val="center"/>
        <w:rPr>
          <w:rFonts w:ascii="Times New Roman" w:hAnsi="Times New Roman" w:cs="Times New Roman"/>
          <w:sz w:val="28"/>
          <w:szCs w:val="28"/>
        </w:rPr>
      </w:pPr>
    </w:p>
    <w:p w14:paraId="38E46EA0" w14:textId="77777777" w:rsidR="00EF48FC" w:rsidRDefault="00EF48FC" w:rsidP="00EF48FC">
      <w:pPr>
        <w:spacing w:after="0" w:line="240" w:lineRule="auto"/>
        <w:jc w:val="center"/>
        <w:rPr>
          <w:rFonts w:ascii="Times New Roman" w:hAnsi="Times New Roman" w:cs="Times New Roman"/>
          <w:sz w:val="28"/>
          <w:szCs w:val="28"/>
        </w:rPr>
      </w:pPr>
    </w:p>
    <w:p w14:paraId="2E74B164" w14:textId="77777777" w:rsidR="00976982" w:rsidRDefault="00976982" w:rsidP="00EF48F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4DC604D2" w14:textId="77777777" w:rsidR="00EF2549" w:rsidRDefault="00976982" w:rsidP="00EF2549">
      <w:pPr>
        <w:jc w:val="center"/>
        <w:rPr>
          <w:rFonts w:ascii="Times New Roman" w:hAnsi="Times New Roman" w:cs="Times New Roman"/>
          <w:sz w:val="28"/>
          <w:szCs w:val="28"/>
        </w:rPr>
      </w:pPr>
      <w:r>
        <w:rPr>
          <w:rFonts w:ascii="Times New Roman" w:hAnsi="Times New Roman" w:cs="Times New Roman"/>
          <w:sz w:val="28"/>
          <w:szCs w:val="28"/>
        </w:rPr>
        <w:t>Алматы, 2023</w:t>
      </w:r>
      <w:bookmarkStart w:id="6" w:name="_Hlk128659640"/>
      <w:r w:rsidR="00EF2549">
        <w:rPr>
          <w:rFonts w:ascii="Times New Roman" w:hAnsi="Times New Roman" w:cs="Times New Roman"/>
          <w:sz w:val="28"/>
          <w:szCs w:val="28"/>
        </w:rPr>
        <w:br w:type="page"/>
      </w:r>
    </w:p>
    <w:p w14:paraId="40B3CEAC" w14:textId="77777777" w:rsidR="00250C7B" w:rsidRPr="00E778FB" w:rsidRDefault="00250C7B" w:rsidP="00EF48FC">
      <w:pPr>
        <w:spacing w:after="0" w:line="240" w:lineRule="auto"/>
        <w:jc w:val="center"/>
        <w:rPr>
          <w:rFonts w:ascii="Times New Roman" w:eastAsia="Times New Roman" w:hAnsi="Times New Roman" w:cs="Times New Roman"/>
          <w:b/>
          <w:color w:val="000000" w:themeColor="text1"/>
          <w:sz w:val="28"/>
          <w:szCs w:val="28"/>
        </w:rPr>
      </w:pPr>
      <w:r w:rsidRPr="00E778FB">
        <w:rPr>
          <w:rFonts w:ascii="Times New Roman" w:eastAsia="Times New Roman" w:hAnsi="Times New Roman" w:cs="Times New Roman"/>
          <w:b/>
          <w:color w:val="000000" w:themeColor="text1"/>
          <w:sz w:val="28"/>
          <w:szCs w:val="28"/>
        </w:rPr>
        <w:lastRenderedPageBreak/>
        <w:t>СОДЕРЖАНИЕ</w:t>
      </w:r>
    </w:p>
    <w:p w14:paraId="4D0C62EB" w14:textId="77777777" w:rsidR="00250C7B" w:rsidRPr="00E778FB" w:rsidRDefault="00250C7B" w:rsidP="00EF48FC">
      <w:pPr>
        <w:spacing w:after="0" w:line="240" w:lineRule="auto"/>
        <w:jc w:val="both"/>
        <w:rPr>
          <w:rFonts w:ascii="Times New Roman" w:eastAsia="Times New Roman" w:hAnsi="Times New Roman" w:cs="Times New Roman"/>
          <w:color w:val="000000" w:themeColor="text1"/>
          <w:sz w:val="28"/>
          <w:szCs w:val="28"/>
        </w:rPr>
      </w:pP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0"/>
        <w:gridCol w:w="668"/>
      </w:tblGrid>
      <w:tr w:rsidR="00EF2549" w:rsidRPr="00E778FB" w14:paraId="28103EDB" w14:textId="77777777" w:rsidTr="00343F55">
        <w:tc>
          <w:tcPr>
            <w:tcW w:w="4661" w:type="pct"/>
            <w:shd w:val="clear" w:color="auto" w:fill="FFFFFF" w:themeFill="background1"/>
          </w:tcPr>
          <w:p w14:paraId="6F3BA151" w14:textId="77777777" w:rsidR="00EF2549" w:rsidRPr="00E778FB" w:rsidRDefault="00EF2549" w:rsidP="00343F55">
            <w:pPr>
              <w:spacing w:after="0" w:line="240" w:lineRule="auto"/>
              <w:jc w:val="both"/>
              <w:rPr>
                <w:rFonts w:ascii="Times New Roman" w:eastAsia="Times New Roman" w:hAnsi="Times New Roman" w:cs="Times New Roman"/>
                <w:b/>
                <w:color w:val="000000" w:themeColor="text1"/>
                <w:sz w:val="28"/>
                <w:szCs w:val="28"/>
              </w:rPr>
            </w:pPr>
            <w:r w:rsidRPr="00E778FB">
              <w:rPr>
                <w:rFonts w:ascii="Times New Roman" w:eastAsia="Times New Roman" w:hAnsi="Times New Roman" w:cs="Times New Roman"/>
                <w:b/>
                <w:color w:val="000000" w:themeColor="text1"/>
                <w:sz w:val="28"/>
                <w:szCs w:val="28"/>
              </w:rPr>
              <w:t>НОРМАТИВНЫЕ ССЫЛКИ</w:t>
            </w:r>
            <w:r w:rsidR="00343F55">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sidR="00266387">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sidR="00343F55">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5DA8995C" w14:textId="7C28D42F" w:rsidR="00EF2549"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w:t>
            </w:r>
          </w:p>
        </w:tc>
      </w:tr>
      <w:tr w:rsidR="00EF2549" w:rsidRPr="00E778FB" w14:paraId="6FE73EC0" w14:textId="77777777" w:rsidTr="00343F55">
        <w:tc>
          <w:tcPr>
            <w:tcW w:w="4661" w:type="pct"/>
            <w:shd w:val="clear" w:color="auto" w:fill="FFFFFF" w:themeFill="background1"/>
          </w:tcPr>
          <w:p w14:paraId="124828A2" w14:textId="77777777" w:rsidR="00EF2549" w:rsidRPr="00E778FB" w:rsidRDefault="00EF2549" w:rsidP="00B73F0A">
            <w:pPr>
              <w:spacing w:after="0" w:line="240" w:lineRule="auto"/>
              <w:jc w:val="both"/>
              <w:rPr>
                <w:rFonts w:ascii="Times New Roman" w:eastAsia="Times New Roman" w:hAnsi="Times New Roman" w:cs="Times New Roman"/>
                <w:b/>
                <w:color w:val="000000" w:themeColor="text1"/>
                <w:sz w:val="28"/>
                <w:szCs w:val="28"/>
              </w:rPr>
            </w:pPr>
            <w:r w:rsidRPr="00E778FB">
              <w:rPr>
                <w:rFonts w:ascii="Times New Roman" w:eastAsia="Times New Roman" w:hAnsi="Times New Roman" w:cs="Times New Roman"/>
                <w:b/>
                <w:color w:val="000000" w:themeColor="text1"/>
                <w:sz w:val="28"/>
                <w:szCs w:val="28"/>
              </w:rPr>
              <w:t>ОПРЕДЕЛЕНИЯ</w:t>
            </w:r>
            <w:r w:rsidRPr="00E778FB">
              <w:rPr>
                <w:rFonts w:ascii="Times New Roman" w:eastAsia="Times New Roman" w:hAnsi="Times New Roman" w:cs="Times New Roman"/>
                <w:color w:val="000000" w:themeColor="text1"/>
                <w:sz w:val="28"/>
                <w:szCs w:val="28"/>
              </w:rPr>
              <w:t>…………………………………………</w:t>
            </w:r>
            <w:r w:rsidR="00B73F0A">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754B96DB" w14:textId="376E8A4C" w:rsidR="00EF2549"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w:t>
            </w:r>
          </w:p>
        </w:tc>
      </w:tr>
      <w:tr w:rsidR="00EF2549" w:rsidRPr="00E778FB" w14:paraId="3112E441" w14:textId="77777777" w:rsidTr="00343F55">
        <w:tc>
          <w:tcPr>
            <w:tcW w:w="4661" w:type="pct"/>
            <w:shd w:val="clear" w:color="auto" w:fill="FFFFFF" w:themeFill="background1"/>
          </w:tcPr>
          <w:p w14:paraId="155F3ADF" w14:textId="77777777" w:rsidR="00EF2549" w:rsidRPr="00E778FB" w:rsidRDefault="00EF2549" w:rsidP="00EF2549">
            <w:pPr>
              <w:spacing w:after="0" w:line="240" w:lineRule="auto"/>
              <w:jc w:val="both"/>
              <w:rPr>
                <w:rFonts w:ascii="Times New Roman" w:eastAsia="Times New Roman" w:hAnsi="Times New Roman" w:cs="Times New Roman"/>
                <w:b/>
                <w:color w:val="000000" w:themeColor="text1"/>
                <w:sz w:val="28"/>
                <w:szCs w:val="28"/>
              </w:rPr>
            </w:pPr>
            <w:r w:rsidRPr="00E778FB">
              <w:rPr>
                <w:rFonts w:ascii="Times New Roman" w:eastAsia="Times New Roman" w:hAnsi="Times New Roman" w:cs="Times New Roman"/>
                <w:b/>
                <w:color w:val="000000" w:themeColor="text1"/>
                <w:sz w:val="28"/>
                <w:szCs w:val="28"/>
              </w:rPr>
              <w:t>ОБОЗНАЧЕНИЯ И СОКРАЩЕНИЯ</w:t>
            </w:r>
            <w:r w:rsidR="00343F55">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sidR="00343F55">
              <w:rPr>
                <w:rFonts w:ascii="Times New Roman" w:eastAsia="Times New Roman" w:hAnsi="Times New Roman" w:cs="Times New Roman"/>
                <w:color w:val="000000" w:themeColor="text1"/>
                <w:sz w:val="28"/>
                <w:szCs w:val="28"/>
              </w:rPr>
              <w:t>..</w:t>
            </w:r>
            <w:r w:rsidR="00266387">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01623EE1" w14:textId="2233C122" w:rsidR="00EF2549"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w:t>
            </w:r>
          </w:p>
        </w:tc>
      </w:tr>
      <w:tr w:rsidR="00EF2549" w:rsidRPr="00E778FB" w14:paraId="437AF2B5" w14:textId="77777777" w:rsidTr="00343F55">
        <w:trPr>
          <w:trHeight w:val="267"/>
        </w:trPr>
        <w:tc>
          <w:tcPr>
            <w:tcW w:w="4661" w:type="pct"/>
            <w:shd w:val="clear" w:color="auto" w:fill="FFFFFF" w:themeFill="background1"/>
          </w:tcPr>
          <w:p w14:paraId="3CCB5307" w14:textId="77777777" w:rsidR="00EF2549" w:rsidRPr="00E778FB" w:rsidRDefault="00EF2549" w:rsidP="00EF2549">
            <w:pPr>
              <w:spacing w:after="0" w:line="240" w:lineRule="auto"/>
              <w:jc w:val="both"/>
              <w:rPr>
                <w:rFonts w:ascii="Times New Roman" w:eastAsia="Times New Roman" w:hAnsi="Times New Roman" w:cs="Times New Roman"/>
                <w:b/>
                <w:color w:val="000000" w:themeColor="text1"/>
                <w:sz w:val="28"/>
                <w:szCs w:val="28"/>
              </w:rPr>
            </w:pPr>
            <w:r w:rsidRPr="00E778FB">
              <w:rPr>
                <w:rFonts w:ascii="Times New Roman" w:eastAsia="Times New Roman" w:hAnsi="Times New Roman" w:cs="Times New Roman"/>
                <w:b/>
                <w:color w:val="000000" w:themeColor="text1"/>
                <w:sz w:val="28"/>
                <w:szCs w:val="28"/>
              </w:rPr>
              <w:t>ВВЕДЕНИЕ</w:t>
            </w:r>
            <w:r w:rsidR="00343F55">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sidR="00266387">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sidR="00343F55">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5F3D0879" w14:textId="28C186B1" w:rsidR="00EF2549"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w:t>
            </w:r>
          </w:p>
        </w:tc>
      </w:tr>
      <w:tr w:rsidR="00EF2549" w:rsidRPr="00E778FB" w14:paraId="64DA3388" w14:textId="77777777" w:rsidTr="00343F55">
        <w:tc>
          <w:tcPr>
            <w:tcW w:w="4661" w:type="pct"/>
            <w:shd w:val="clear" w:color="auto" w:fill="FFFFFF" w:themeFill="background1"/>
          </w:tcPr>
          <w:p w14:paraId="5EBDE10B" w14:textId="77777777" w:rsidR="00EF2549" w:rsidRPr="00E778FB" w:rsidRDefault="00EF2549" w:rsidP="00EF2549">
            <w:pPr>
              <w:spacing w:after="0" w:line="240" w:lineRule="auto"/>
              <w:jc w:val="both"/>
              <w:rPr>
                <w:rFonts w:ascii="Times New Roman" w:eastAsia="Times New Roman" w:hAnsi="Times New Roman" w:cs="Times New Roman"/>
                <w:b/>
                <w:color w:val="000000" w:themeColor="text1"/>
                <w:sz w:val="28"/>
                <w:szCs w:val="28"/>
              </w:rPr>
            </w:pPr>
            <w:r w:rsidRPr="00266387">
              <w:rPr>
                <w:rFonts w:ascii="Times New Roman" w:eastAsia="Times New Roman" w:hAnsi="Times New Roman" w:cs="Times New Roman"/>
                <w:color w:val="000000" w:themeColor="text1"/>
                <w:sz w:val="28"/>
                <w:szCs w:val="28"/>
              </w:rPr>
              <w:t>1</w:t>
            </w:r>
            <w:r w:rsidR="00266387">
              <w:rPr>
                <w:rFonts w:ascii="Times New Roman" w:eastAsia="Times New Roman" w:hAnsi="Times New Roman" w:cs="Times New Roman"/>
                <w:b/>
                <w:color w:val="000000" w:themeColor="text1"/>
                <w:sz w:val="28"/>
                <w:szCs w:val="28"/>
              </w:rPr>
              <w:t xml:space="preserve"> </w:t>
            </w:r>
            <w:r w:rsidRPr="00EF2549">
              <w:rPr>
                <w:rFonts w:ascii="Times New Roman" w:eastAsia="Times New Roman" w:hAnsi="Times New Roman" w:cs="Times New Roman"/>
                <w:color w:val="000000" w:themeColor="text1"/>
                <w:sz w:val="28"/>
                <w:szCs w:val="28"/>
              </w:rPr>
              <w:t>ИСПОЛЬЗОВАНИЕ ПРОМЫШЛЕННЫХ РАССОЛОВ ДЛЯ ИЗВЛЕЧЕНИЯ ЛИТИЯ И ДРУГИХ ЕГО СОЕДИНЕНИЙ ИЗ ПОДЗЕМНЫХ ВОД</w:t>
            </w:r>
            <w:r w:rsidRPr="00250C7B">
              <w:rPr>
                <w:rFonts w:ascii="Times New Roman" w:eastAsia="Times New Roman" w:hAnsi="Times New Roman" w:cs="Times New Roman"/>
                <w:b/>
                <w:color w:val="000000" w:themeColor="text1"/>
                <w:sz w:val="28"/>
                <w:szCs w:val="28"/>
              </w:rPr>
              <w:t xml:space="preserve"> </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00B73F0A">
              <w:rPr>
                <w:rFonts w:ascii="Times New Roman" w:eastAsia="Times New Roman" w:hAnsi="Times New Roman" w:cs="Times New Roman"/>
                <w:color w:val="000000" w:themeColor="text1"/>
                <w:sz w:val="28"/>
                <w:szCs w:val="28"/>
              </w:rPr>
              <w:t>…..</w:t>
            </w:r>
            <w:r w:rsidR="00266387">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b/>
                <w:color w:val="000000" w:themeColor="text1"/>
                <w:sz w:val="28"/>
                <w:szCs w:val="28"/>
              </w:rPr>
              <w:t xml:space="preserve"> </w:t>
            </w:r>
          </w:p>
          <w:p w14:paraId="356F544A" w14:textId="77777777" w:rsidR="00EF2549" w:rsidRPr="00E778FB" w:rsidRDefault="00EF2549" w:rsidP="00EF2549">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1.1</w:t>
            </w:r>
            <w:r>
              <w:rPr>
                <w:rFonts w:ascii="Times New Roman" w:eastAsia="Times New Roman" w:hAnsi="Times New Roman" w:cs="Times New Roman"/>
                <w:color w:val="000000" w:themeColor="text1"/>
                <w:sz w:val="28"/>
                <w:szCs w:val="28"/>
              </w:rPr>
              <w:t xml:space="preserve"> </w:t>
            </w:r>
            <w:r w:rsidRPr="00250C7B">
              <w:rPr>
                <w:rFonts w:ascii="Times New Roman" w:eastAsia="Times New Roman" w:hAnsi="Times New Roman" w:cs="Times New Roman"/>
                <w:color w:val="000000" w:themeColor="text1"/>
                <w:sz w:val="28"/>
                <w:szCs w:val="28"/>
              </w:rPr>
              <w:t>Изученность промышленных рассолов в Казахстане</w:t>
            </w:r>
            <w:r w:rsidRPr="00E778FB">
              <w:rPr>
                <w:rFonts w:ascii="Times New Roman" w:eastAsia="Times New Roman" w:hAnsi="Times New Roman" w:cs="Times New Roman"/>
                <w:color w:val="000000" w:themeColor="text1"/>
                <w:sz w:val="28"/>
                <w:szCs w:val="28"/>
              </w:rPr>
              <w:t>…</w:t>
            </w:r>
            <w:r w:rsidR="00343F55">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 xml:space="preserve"> </w:t>
            </w:r>
          </w:p>
          <w:p w14:paraId="0B0166F0" w14:textId="77777777" w:rsidR="00EF2549" w:rsidRPr="00E778FB" w:rsidRDefault="00EF2549" w:rsidP="00EF2549">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 xml:space="preserve">1.2 </w:t>
            </w:r>
            <w:r w:rsidRPr="00250C7B">
              <w:rPr>
                <w:rFonts w:ascii="Times New Roman" w:eastAsia="Times New Roman" w:hAnsi="Times New Roman" w:cs="Times New Roman"/>
                <w:color w:val="000000" w:themeColor="text1"/>
                <w:sz w:val="28"/>
                <w:szCs w:val="28"/>
              </w:rPr>
              <w:t>Извлечение лития и его соединений из подземных промышленных</w:t>
            </w:r>
            <w:r>
              <w:rPr>
                <w:rFonts w:ascii="Times New Roman" w:eastAsia="Times New Roman" w:hAnsi="Times New Roman" w:cs="Times New Roman"/>
                <w:color w:val="000000" w:themeColor="text1"/>
                <w:sz w:val="28"/>
                <w:szCs w:val="28"/>
              </w:rPr>
              <w:t xml:space="preserve"> </w:t>
            </w:r>
            <w:r w:rsidRPr="00250C7B">
              <w:rPr>
                <w:rFonts w:ascii="Times New Roman" w:eastAsia="Times New Roman" w:hAnsi="Times New Roman" w:cs="Times New Roman"/>
                <w:color w:val="000000" w:themeColor="text1"/>
                <w:sz w:val="28"/>
                <w:szCs w:val="28"/>
              </w:rPr>
              <w:t>рассолов</w:t>
            </w:r>
            <w:r w:rsidR="00266387">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 xml:space="preserve"> </w:t>
            </w:r>
          </w:p>
          <w:p w14:paraId="4FD6C6AD" w14:textId="77777777" w:rsidR="00EF2549" w:rsidRPr="00E778FB" w:rsidRDefault="00EF2549" w:rsidP="00B73F0A">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В</w:t>
            </w:r>
            <w:r w:rsidR="00266387">
              <w:rPr>
                <w:rFonts w:ascii="Times New Roman" w:eastAsia="Times New Roman" w:hAnsi="Times New Roman" w:cs="Times New Roman"/>
                <w:color w:val="000000" w:themeColor="text1"/>
                <w:sz w:val="28"/>
                <w:szCs w:val="28"/>
              </w:rPr>
              <w:t>ыводы по 1 разделу………………………………</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7D90AB3E" w14:textId="77777777" w:rsidR="00EF2549" w:rsidRPr="00E778FB" w:rsidRDefault="00EF2549" w:rsidP="00EF48FC">
            <w:pPr>
              <w:spacing w:after="0" w:line="240" w:lineRule="auto"/>
              <w:jc w:val="right"/>
              <w:rPr>
                <w:rFonts w:ascii="Times New Roman" w:eastAsia="Times New Roman" w:hAnsi="Times New Roman" w:cs="Times New Roman"/>
                <w:color w:val="000000" w:themeColor="text1"/>
                <w:sz w:val="28"/>
                <w:szCs w:val="28"/>
              </w:rPr>
            </w:pPr>
          </w:p>
          <w:p w14:paraId="320665E8" w14:textId="77777777" w:rsidR="00EF2549" w:rsidRPr="00E778FB" w:rsidRDefault="00EF2549" w:rsidP="00EF48FC">
            <w:pPr>
              <w:spacing w:after="0" w:line="240" w:lineRule="auto"/>
              <w:jc w:val="right"/>
              <w:rPr>
                <w:rFonts w:ascii="Times New Roman" w:eastAsia="Times New Roman" w:hAnsi="Times New Roman" w:cs="Times New Roman"/>
                <w:color w:val="000000" w:themeColor="text1"/>
                <w:sz w:val="28"/>
                <w:szCs w:val="28"/>
              </w:rPr>
            </w:pPr>
          </w:p>
          <w:p w14:paraId="3A803CD7" w14:textId="277B0F8A" w:rsidR="00EF2549" w:rsidRPr="00E778FB" w:rsidRDefault="00EF2549" w:rsidP="00EF48FC">
            <w:pPr>
              <w:spacing w:after="0" w:line="240" w:lineRule="auto"/>
              <w:jc w:val="right"/>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1</w:t>
            </w:r>
            <w:r w:rsidR="0067679E">
              <w:rPr>
                <w:rFonts w:ascii="Times New Roman" w:eastAsia="Times New Roman" w:hAnsi="Times New Roman" w:cs="Times New Roman"/>
                <w:color w:val="000000" w:themeColor="text1"/>
                <w:sz w:val="28"/>
                <w:szCs w:val="28"/>
              </w:rPr>
              <w:t>2</w:t>
            </w:r>
          </w:p>
          <w:p w14:paraId="64AAC97D" w14:textId="7A725BC1" w:rsidR="00EF2549" w:rsidRPr="00E778FB" w:rsidRDefault="00EF2549" w:rsidP="00EF48FC">
            <w:pPr>
              <w:spacing w:after="0" w:line="240" w:lineRule="auto"/>
              <w:jc w:val="right"/>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1</w:t>
            </w:r>
            <w:r w:rsidR="0067679E">
              <w:rPr>
                <w:rFonts w:ascii="Times New Roman" w:eastAsia="Times New Roman" w:hAnsi="Times New Roman" w:cs="Times New Roman"/>
                <w:color w:val="000000" w:themeColor="text1"/>
                <w:sz w:val="28"/>
                <w:szCs w:val="28"/>
              </w:rPr>
              <w:t>2</w:t>
            </w:r>
          </w:p>
          <w:p w14:paraId="0700A1E5" w14:textId="77777777" w:rsidR="00266387" w:rsidRDefault="00266387" w:rsidP="00EF48FC">
            <w:pPr>
              <w:spacing w:after="0" w:line="240" w:lineRule="auto"/>
              <w:jc w:val="right"/>
              <w:rPr>
                <w:rFonts w:ascii="Times New Roman" w:eastAsia="Times New Roman" w:hAnsi="Times New Roman" w:cs="Times New Roman"/>
                <w:color w:val="000000" w:themeColor="text1"/>
                <w:sz w:val="28"/>
                <w:szCs w:val="28"/>
              </w:rPr>
            </w:pPr>
          </w:p>
          <w:p w14:paraId="3E4F8DBB" w14:textId="2A342EA7" w:rsidR="00EF2549" w:rsidRPr="00E778FB" w:rsidRDefault="00EF2549"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w:t>
            </w:r>
            <w:r w:rsidR="0067679E">
              <w:rPr>
                <w:rFonts w:ascii="Times New Roman" w:eastAsia="Times New Roman" w:hAnsi="Times New Roman" w:cs="Times New Roman"/>
                <w:color w:val="000000" w:themeColor="text1"/>
                <w:sz w:val="28"/>
                <w:szCs w:val="28"/>
              </w:rPr>
              <w:t>9</w:t>
            </w:r>
          </w:p>
          <w:p w14:paraId="0CFD19FA" w14:textId="0EAF91D4" w:rsidR="00EF2549" w:rsidRPr="00E778FB" w:rsidRDefault="00EF2549"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0067679E">
              <w:rPr>
                <w:rFonts w:ascii="Times New Roman" w:eastAsia="Times New Roman" w:hAnsi="Times New Roman" w:cs="Times New Roman"/>
                <w:color w:val="000000" w:themeColor="text1"/>
                <w:sz w:val="28"/>
                <w:szCs w:val="28"/>
              </w:rPr>
              <w:t>7</w:t>
            </w:r>
          </w:p>
        </w:tc>
      </w:tr>
      <w:tr w:rsidR="00266387" w:rsidRPr="00E778FB" w14:paraId="21BBF626" w14:textId="77777777" w:rsidTr="00343F55">
        <w:trPr>
          <w:trHeight w:val="1025"/>
        </w:trPr>
        <w:tc>
          <w:tcPr>
            <w:tcW w:w="4661" w:type="pct"/>
            <w:shd w:val="clear" w:color="auto" w:fill="FFFFFF" w:themeFill="background1"/>
          </w:tcPr>
          <w:p w14:paraId="21F7CC96" w14:textId="77777777" w:rsidR="00266387" w:rsidRPr="00266387" w:rsidRDefault="00266387" w:rsidP="00EF2549">
            <w:pPr>
              <w:spacing w:after="0" w:line="240" w:lineRule="auto"/>
              <w:jc w:val="both"/>
              <w:rPr>
                <w:rFonts w:ascii="Times New Roman" w:eastAsia="Times New Roman" w:hAnsi="Times New Roman" w:cs="Times New Roman"/>
                <w:color w:val="000000" w:themeColor="text1"/>
                <w:sz w:val="28"/>
                <w:szCs w:val="28"/>
              </w:rPr>
            </w:pPr>
            <w:r w:rsidRPr="00266387">
              <w:rPr>
                <w:rFonts w:ascii="Times New Roman" w:eastAsia="Times New Roman" w:hAnsi="Times New Roman" w:cs="Times New Roman"/>
                <w:color w:val="000000" w:themeColor="text1"/>
                <w:sz w:val="28"/>
                <w:szCs w:val="28"/>
              </w:rPr>
              <w:t>2 ГЕОЛОГИЧЕСКОЕ СТРОЕНИЕ РЕГИОНА</w:t>
            </w:r>
            <w:r w:rsidRPr="00266387">
              <w:rPr>
                <w:rFonts w:ascii="Times New Roman" w:eastAsia="Times New Roman" w:hAnsi="Times New Roman" w:cs="Times New Roman"/>
                <w:bCs/>
                <w:color w:val="000000" w:themeColor="text1"/>
                <w:sz w:val="28"/>
                <w:szCs w:val="28"/>
              </w:rPr>
              <w:t>…</w:t>
            </w:r>
            <w:r>
              <w:rPr>
                <w:rFonts w:ascii="Times New Roman" w:eastAsia="Times New Roman" w:hAnsi="Times New Roman" w:cs="Times New Roman"/>
                <w:bCs/>
                <w:color w:val="000000" w:themeColor="text1"/>
                <w:sz w:val="28"/>
                <w:szCs w:val="28"/>
              </w:rPr>
              <w:t>……</w:t>
            </w:r>
            <w:r w:rsidRPr="00266387">
              <w:rPr>
                <w:rFonts w:ascii="Times New Roman" w:eastAsia="Times New Roman" w:hAnsi="Times New Roman" w:cs="Times New Roman"/>
                <w:bCs/>
                <w:color w:val="000000" w:themeColor="text1"/>
                <w:sz w:val="28"/>
                <w:szCs w:val="28"/>
              </w:rPr>
              <w:t>………....</w:t>
            </w:r>
            <w:r w:rsidRPr="00266387">
              <w:rPr>
                <w:rFonts w:ascii="Times New Roman" w:eastAsia="Times New Roman" w:hAnsi="Times New Roman" w:cs="Times New Roman"/>
                <w:color w:val="000000" w:themeColor="text1"/>
                <w:sz w:val="28"/>
                <w:szCs w:val="28"/>
              </w:rPr>
              <w:t>…</w:t>
            </w:r>
            <w:r w:rsidR="00B73F0A">
              <w:rPr>
                <w:rFonts w:ascii="Times New Roman" w:eastAsia="Times New Roman" w:hAnsi="Times New Roman" w:cs="Times New Roman"/>
                <w:color w:val="000000" w:themeColor="text1"/>
                <w:sz w:val="28"/>
                <w:szCs w:val="28"/>
              </w:rPr>
              <w:t>…</w:t>
            </w:r>
            <w:r w:rsidRPr="00266387">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p w14:paraId="3A706AB6" w14:textId="77777777" w:rsidR="00266387" w:rsidRPr="00266387" w:rsidRDefault="00266387" w:rsidP="00EF2549">
            <w:pPr>
              <w:spacing w:after="0" w:line="240" w:lineRule="auto"/>
              <w:jc w:val="both"/>
              <w:rPr>
                <w:rFonts w:ascii="Times New Roman" w:eastAsia="Times New Roman" w:hAnsi="Times New Roman" w:cs="Times New Roman"/>
                <w:color w:val="000000" w:themeColor="text1"/>
                <w:sz w:val="28"/>
                <w:szCs w:val="28"/>
              </w:rPr>
            </w:pPr>
            <w:r w:rsidRPr="00266387">
              <w:rPr>
                <w:rFonts w:ascii="Times New Roman" w:eastAsia="Times New Roman" w:hAnsi="Times New Roman" w:cs="Times New Roman"/>
                <w:color w:val="000000" w:themeColor="text1"/>
                <w:sz w:val="28"/>
                <w:szCs w:val="28"/>
              </w:rPr>
              <w:t xml:space="preserve">2.1 Геологические условия объекта исследований </w:t>
            </w:r>
            <w:r>
              <w:rPr>
                <w:rFonts w:ascii="Times New Roman" w:eastAsia="Times New Roman" w:hAnsi="Times New Roman" w:cs="Times New Roman"/>
                <w:color w:val="000000" w:themeColor="text1"/>
                <w:sz w:val="28"/>
                <w:szCs w:val="28"/>
              </w:rPr>
              <w:t>………………………</w:t>
            </w:r>
            <w:r w:rsidRPr="00266387">
              <w:rPr>
                <w:rFonts w:ascii="Times New Roman" w:eastAsia="Times New Roman" w:hAnsi="Times New Roman" w:cs="Times New Roman"/>
                <w:color w:val="000000" w:themeColor="text1"/>
                <w:sz w:val="28"/>
                <w:szCs w:val="28"/>
              </w:rPr>
              <w:t xml:space="preserve">… </w:t>
            </w:r>
          </w:p>
          <w:p w14:paraId="05BAA841" w14:textId="77777777" w:rsidR="00266387" w:rsidRPr="00266387" w:rsidRDefault="00266387" w:rsidP="00EF2549">
            <w:pPr>
              <w:spacing w:after="0" w:line="240" w:lineRule="auto"/>
              <w:jc w:val="both"/>
              <w:rPr>
                <w:rFonts w:ascii="Times New Roman" w:eastAsia="Times New Roman" w:hAnsi="Times New Roman" w:cs="Times New Roman"/>
                <w:color w:val="000000" w:themeColor="text1"/>
                <w:sz w:val="28"/>
                <w:szCs w:val="28"/>
              </w:rPr>
            </w:pPr>
            <w:r w:rsidRPr="00266387">
              <w:rPr>
                <w:rFonts w:ascii="Times New Roman" w:eastAsia="Times New Roman" w:hAnsi="Times New Roman" w:cs="Times New Roman"/>
                <w:color w:val="000000" w:themeColor="text1"/>
                <w:sz w:val="28"/>
                <w:szCs w:val="28"/>
              </w:rPr>
              <w:t>2.2 Структурно-тектоническое районирование территории</w:t>
            </w:r>
            <w:r>
              <w:rPr>
                <w:rFonts w:ascii="Times New Roman" w:eastAsia="Times New Roman" w:hAnsi="Times New Roman" w:cs="Times New Roman"/>
                <w:color w:val="000000" w:themeColor="text1"/>
                <w:sz w:val="28"/>
                <w:szCs w:val="28"/>
              </w:rPr>
              <w:t>………</w:t>
            </w:r>
            <w:r w:rsidRPr="00266387">
              <w:rPr>
                <w:rFonts w:ascii="Times New Roman" w:eastAsia="Times New Roman" w:hAnsi="Times New Roman" w:cs="Times New Roman"/>
                <w:color w:val="000000" w:themeColor="text1"/>
                <w:sz w:val="28"/>
                <w:szCs w:val="28"/>
              </w:rPr>
              <w:t xml:space="preserve">………. </w:t>
            </w:r>
          </w:p>
          <w:p w14:paraId="64D57ACF" w14:textId="77777777" w:rsidR="00266387" w:rsidRPr="00266387" w:rsidRDefault="00266387" w:rsidP="005255FC">
            <w:pPr>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Выводы по 2 разделу…………</w:t>
            </w:r>
            <w:r w:rsidRPr="00266387">
              <w:rPr>
                <w:rFonts w:ascii="Times New Roman" w:eastAsia="Times New Roman" w:hAnsi="Times New Roman" w:cs="Times New Roman"/>
                <w:color w:val="000000" w:themeColor="text1"/>
                <w:sz w:val="28"/>
                <w:szCs w:val="28"/>
              </w:rPr>
              <w:t>………………………………………</w:t>
            </w:r>
            <w:r w:rsidR="00B73F0A">
              <w:rPr>
                <w:rFonts w:ascii="Times New Roman" w:eastAsia="Times New Roman" w:hAnsi="Times New Roman" w:cs="Times New Roman"/>
                <w:color w:val="000000" w:themeColor="text1"/>
                <w:sz w:val="28"/>
                <w:szCs w:val="28"/>
              </w:rPr>
              <w:t>.</w:t>
            </w:r>
            <w:r w:rsidRPr="00266387">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6CD5560D" w14:textId="6AD76F1B"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0067679E">
              <w:rPr>
                <w:rFonts w:ascii="Times New Roman" w:eastAsia="Times New Roman" w:hAnsi="Times New Roman" w:cs="Times New Roman"/>
                <w:color w:val="000000" w:themeColor="text1"/>
                <w:sz w:val="28"/>
                <w:szCs w:val="28"/>
              </w:rPr>
              <w:t>8</w:t>
            </w:r>
          </w:p>
          <w:p w14:paraId="4F531E6B" w14:textId="7BE20560"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0067679E">
              <w:rPr>
                <w:rFonts w:ascii="Times New Roman" w:eastAsia="Times New Roman" w:hAnsi="Times New Roman" w:cs="Times New Roman"/>
                <w:color w:val="000000" w:themeColor="text1"/>
                <w:sz w:val="28"/>
                <w:szCs w:val="28"/>
              </w:rPr>
              <w:t>8</w:t>
            </w:r>
          </w:p>
          <w:p w14:paraId="42C2C5B7" w14:textId="606325E1"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0067679E">
              <w:rPr>
                <w:rFonts w:ascii="Times New Roman" w:eastAsia="Times New Roman" w:hAnsi="Times New Roman" w:cs="Times New Roman"/>
                <w:color w:val="000000" w:themeColor="text1"/>
                <w:sz w:val="28"/>
                <w:szCs w:val="28"/>
              </w:rPr>
              <w:t>9</w:t>
            </w:r>
          </w:p>
          <w:p w14:paraId="4527C4F6" w14:textId="47DF9EC7" w:rsidR="00266387"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35</w:t>
            </w:r>
          </w:p>
        </w:tc>
      </w:tr>
      <w:tr w:rsidR="00266387" w:rsidRPr="00E778FB" w14:paraId="48BBAB2E" w14:textId="77777777" w:rsidTr="00343F55">
        <w:trPr>
          <w:trHeight w:val="538"/>
        </w:trPr>
        <w:tc>
          <w:tcPr>
            <w:tcW w:w="4661" w:type="pct"/>
            <w:shd w:val="clear" w:color="auto" w:fill="FFFFFF" w:themeFill="background1"/>
          </w:tcPr>
          <w:p w14:paraId="42DECF0B" w14:textId="77777777" w:rsidR="00266387" w:rsidRPr="00266387" w:rsidRDefault="00266387" w:rsidP="00EF2549">
            <w:pPr>
              <w:spacing w:after="0" w:line="240" w:lineRule="auto"/>
              <w:jc w:val="both"/>
              <w:rPr>
                <w:rFonts w:ascii="Times New Roman" w:eastAsia="Times New Roman" w:hAnsi="Times New Roman" w:cs="Times New Roman"/>
                <w:color w:val="000000" w:themeColor="text1"/>
                <w:sz w:val="28"/>
                <w:szCs w:val="28"/>
              </w:rPr>
            </w:pPr>
            <w:r w:rsidRPr="00266387">
              <w:rPr>
                <w:rFonts w:ascii="Times New Roman" w:eastAsia="Times New Roman" w:hAnsi="Times New Roman" w:cs="Times New Roman"/>
                <w:color w:val="000000" w:themeColor="text1"/>
                <w:sz w:val="28"/>
                <w:szCs w:val="28"/>
              </w:rPr>
              <w:t>3</w:t>
            </w:r>
            <w:r>
              <w:rPr>
                <w:rFonts w:ascii="Times New Roman" w:eastAsia="Times New Roman" w:hAnsi="Times New Roman" w:cs="Times New Roman"/>
                <w:color w:val="000000" w:themeColor="text1"/>
                <w:sz w:val="28"/>
                <w:szCs w:val="28"/>
              </w:rPr>
              <w:t xml:space="preserve"> </w:t>
            </w:r>
            <w:r w:rsidRPr="00266387">
              <w:rPr>
                <w:rFonts w:ascii="Times New Roman" w:eastAsia="Times New Roman" w:hAnsi="Times New Roman" w:cs="Times New Roman"/>
                <w:color w:val="000000" w:themeColor="text1"/>
                <w:sz w:val="28"/>
                <w:szCs w:val="28"/>
              </w:rPr>
              <w:t>ГИДРОГЕОЛОГИЧЕСКИЕ УСЛОВИЯ РЕГИОНА……</w:t>
            </w:r>
            <w:r w:rsidR="005255FC">
              <w:rPr>
                <w:rFonts w:ascii="Times New Roman" w:eastAsia="Times New Roman" w:hAnsi="Times New Roman" w:cs="Times New Roman"/>
                <w:color w:val="000000" w:themeColor="text1"/>
                <w:sz w:val="28"/>
                <w:szCs w:val="28"/>
              </w:rPr>
              <w:t>……</w:t>
            </w:r>
            <w:r w:rsidR="00B73F0A">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266387">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b/>
                <w:color w:val="000000" w:themeColor="text1"/>
                <w:sz w:val="28"/>
                <w:szCs w:val="28"/>
              </w:rPr>
              <w:t xml:space="preserve"> </w:t>
            </w:r>
          </w:p>
          <w:p w14:paraId="78B9BE85" w14:textId="77777777" w:rsidR="00266387" w:rsidRPr="00E778FB" w:rsidRDefault="00266387" w:rsidP="00EF2549">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3.1</w:t>
            </w:r>
            <w:r>
              <w:t xml:space="preserve"> </w:t>
            </w:r>
            <w:r w:rsidRPr="0051624C">
              <w:rPr>
                <w:rFonts w:ascii="Times New Roman" w:eastAsia="Times New Roman" w:hAnsi="Times New Roman" w:cs="Times New Roman"/>
                <w:color w:val="000000" w:themeColor="text1"/>
                <w:sz w:val="28"/>
                <w:szCs w:val="28"/>
              </w:rPr>
              <w:t>Гидрогеологическое районирование территории</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 xml:space="preserve"> </w:t>
            </w:r>
          </w:p>
          <w:p w14:paraId="08CEF93E" w14:textId="77777777" w:rsidR="00266387" w:rsidRPr="00E778FB" w:rsidRDefault="00266387" w:rsidP="00EF2549">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3.2</w:t>
            </w:r>
            <w:r>
              <w:t xml:space="preserve"> </w:t>
            </w:r>
            <w:r w:rsidRPr="0051624C">
              <w:rPr>
                <w:rFonts w:ascii="Times New Roman" w:eastAsia="Times New Roman" w:hAnsi="Times New Roman" w:cs="Times New Roman"/>
                <w:color w:val="000000" w:themeColor="text1"/>
                <w:sz w:val="28"/>
                <w:szCs w:val="28"/>
              </w:rPr>
              <w:t xml:space="preserve">Гидрогеологическая стратификация территории </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p w14:paraId="073C7BFF" w14:textId="77777777" w:rsidR="00266387" w:rsidRPr="00E778FB" w:rsidRDefault="00266387" w:rsidP="00EF2549">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3.3</w:t>
            </w:r>
            <w:r>
              <w:t xml:space="preserve"> </w:t>
            </w:r>
            <w:r w:rsidRPr="0051624C">
              <w:rPr>
                <w:rFonts w:ascii="Times New Roman" w:eastAsia="Times New Roman" w:hAnsi="Times New Roman" w:cs="Times New Roman"/>
                <w:color w:val="000000" w:themeColor="text1"/>
                <w:sz w:val="28"/>
                <w:szCs w:val="28"/>
              </w:rPr>
              <w:t xml:space="preserve">Гидрогеохимическая зональность подземных вод </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p w14:paraId="366D8927" w14:textId="77777777" w:rsidR="00266387" w:rsidRPr="00E778FB" w:rsidRDefault="00266387" w:rsidP="005255FC">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Выводы по 3 разделу……</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23337AC1" w14:textId="361A221F"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w:t>
            </w:r>
            <w:r w:rsidR="0067679E">
              <w:rPr>
                <w:rFonts w:ascii="Times New Roman" w:eastAsia="Times New Roman" w:hAnsi="Times New Roman" w:cs="Times New Roman"/>
                <w:color w:val="000000" w:themeColor="text1"/>
                <w:sz w:val="28"/>
                <w:szCs w:val="28"/>
              </w:rPr>
              <w:t>7</w:t>
            </w:r>
          </w:p>
          <w:p w14:paraId="08F912F0" w14:textId="2B27002A"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w:t>
            </w:r>
            <w:r w:rsidR="0067679E">
              <w:rPr>
                <w:rFonts w:ascii="Times New Roman" w:eastAsia="Times New Roman" w:hAnsi="Times New Roman" w:cs="Times New Roman"/>
                <w:color w:val="000000" w:themeColor="text1"/>
                <w:sz w:val="28"/>
                <w:szCs w:val="28"/>
              </w:rPr>
              <w:t>7</w:t>
            </w:r>
          </w:p>
          <w:p w14:paraId="565825FA" w14:textId="1BD48794" w:rsidR="00266387"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42</w:t>
            </w:r>
          </w:p>
          <w:p w14:paraId="0EB5C8C8" w14:textId="223A4F76"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w:t>
            </w:r>
            <w:r w:rsidR="0067679E">
              <w:rPr>
                <w:rFonts w:ascii="Times New Roman" w:eastAsia="Times New Roman" w:hAnsi="Times New Roman" w:cs="Times New Roman"/>
                <w:color w:val="000000" w:themeColor="text1"/>
                <w:sz w:val="28"/>
                <w:szCs w:val="28"/>
              </w:rPr>
              <w:t>4</w:t>
            </w:r>
          </w:p>
          <w:p w14:paraId="6EE455C7" w14:textId="55A7F8AE"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w:t>
            </w:r>
            <w:r w:rsidR="0067679E">
              <w:rPr>
                <w:rFonts w:ascii="Times New Roman" w:eastAsia="Times New Roman" w:hAnsi="Times New Roman" w:cs="Times New Roman"/>
                <w:color w:val="000000" w:themeColor="text1"/>
                <w:sz w:val="28"/>
                <w:szCs w:val="28"/>
              </w:rPr>
              <w:t>6</w:t>
            </w:r>
          </w:p>
        </w:tc>
      </w:tr>
      <w:tr w:rsidR="00266387" w:rsidRPr="00E778FB" w14:paraId="3A4C89B5" w14:textId="77777777" w:rsidTr="00343F55">
        <w:trPr>
          <w:trHeight w:val="527"/>
        </w:trPr>
        <w:tc>
          <w:tcPr>
            <w:tcW w:w="4661" w:type="pct"/>
            <w:shd w:val="clear" w:color="auto" w:fill="FFFFFF" w:themeFill="background1"/>
          </w:tcPr>
          <w:p w14:paraId="62A2CF29" w14:textId="77777777" w:rsidR="00266387" w:rsidRPr="0051624C" w:rsidRDefault="00266387" w:rsidP="00EF2549">
            <w:pPr>
              <w:spacing w:after="0" w:line="240" w:lineRule="auto"/>
              <w:jc w:val="both"/>
              <w:rPr>
                <w:rFonts w:ascii="Times New Roman" w:eastAsia="Times New Roman" w:hAnsi="Times New Roman" w:cs="Times New Roman"/>
                <w:bCs/>
                <w:color w:val="000000" w:themeColor="text1"/>
                <w:sz w:val="28"/>
                <w:szCs w:val="28"/>
              </w:rPr>
            </w:pPr>
            <w:r w:rsidRPr="00266387">
              <w:rPr>
                <w:rFonts w:ascii="Times New Roman" w:eastAsia="Times New Roman" w:hAnsi="Times New Roman" w:cs="Times New Roman"/>
                <w:color w:val="000000" w:themeColor="text1"/>
                <w:sz w:val="28"/>
                <w:szCs w:val="28"/>
              </w:rPr>
              <w:t>4</w:t>
            </w:r>
            <w:r>
              <w:rPr>
                <w:rFonts w:ascii="Times New Roman" w:eastAsia="Times New Roman" w:hAnsi="Times New Roman" w:cs="Times New Roman"/>
                <w:b/>
                <w:color w:val="000000" w:themeColor="text1"/>
                <w:sz w:val="28"/>
                <w:szCs w:val="28"/>
              </w:rPr>
              <w:t xml:space="preserve"> </w:t>
            </w:r>
            <w:r w:rsidRPr="00266387">
              <w:rPr>
                <w:rFonts w:ascii="Times New Roman" w:eastAsia="Times New Roman" w:hAnsi="Times New Roman" w:cs="Times New Roman"/>
                <w:color w:val="000000" w:themeColor="text1"/>
                <w:sz w:val="28"/>
                <w:szCs w:val="28"/>
              </w:rPr>
              <w:t>РЕЗУЛЬТАТЫ ГИДРОГЕОХИМИЧЕСКИХ ИССЛЕДОВАНИЙ ПРОМЫШЛЕННЫХ РАССОЛОВ ЮЖНОГО МАНГЫШЛАКА</w:t>
            </w:r>
            <w:r w:rsidR="005255FC">
              <w:rPr>
                <w:rFonts w:ascii="Times New Roman" w:eastAsia="Times New Roman" w:hAnsi="Times New Roman" w:cs="Times New Roman"/>
                <w:color w:val="000000" w:themeColor="text1"/>
                <w:sz w:val="28"/>
                <w:szCs w:val="28"/>
              </w:rPr>
              <w:t>…</w:t>
            </w:r>
            <w:r w:rsidR="00B73F0A">
              <w:rPr>
                <w:rFonts w:ascii="Times New Roman" w:eastAsia="Times New Roman" w:hAnsi="Times New Roman" w:cs="Times New Roman"/>
                <w:color w:val="000000" w:themeColor="text1"/>
                <w:sz w:val="28"/>
                <w:szCs w:val="28"/>
              </w:rPr>
              <w:t>.</w:t>
            </w:r>
            <w:r w:rsidR="005255FC">
              <w:rPr>
                <w:rFonts w:ascii="Times New Roman" w:eastAsia="Times New Roman" w:hAnsi="Times New Roman" w:cs="Times New Roman"/>
                <w:color w:val="000000" w:themeColor="text1"/>
                <w:sz w:val="28"/>
                <w:szCs w:val="28"/>
              </w:rPr>
              <w:t>.</w:t>
            </w:r>
            <w:r>
              <w:rPr>
                <w:rFonts w:ascii="Times New Roman" w:eastAsia="Times New Roman" w:hAnsi="Times New Roman" w:cs="Times New Roman"/>
                <w:bCs/>
                <w:color w:val="000000" w:themeColor="text1"/>
                <w:sz w:val="28"/>
                <w:szCs w:val="28"/>
              </w:rPr>
              <w:t>……...</w:t>
            </w:r>
          </w:p>
          <w:p w14:paraId="1AF254BA" w14:textId="77777777" w:rsidR="00266387" w:rsidRPr="00E778FB" w:rsidRDefault="00266387" w:rsidP="00EF2549">
            <w:pPr>
              <w:spacing w:after="0" w:line="240" w:lineRule="auto"/>
              <w:jc w:val="both"/>
              <w:rPr>
                <w:rFonts w:ascii="Times New Roman" w:eastAsia="Times New Roman" w:hAnsi="Times New Roman" w:cs="Times New Roman"/>
                <w:color w:val="000000" w:themeColor="text1"/>
                <w:sz w:val="28"/>
                <w:szCs w:val="28"/>
                <w:u w:val="single"/>
              </w:rPr>
            </w:pPr>
            <w:r w:rsidRPr="00E778FB">
              <w:rPr>
                <w:rFonts w:ascii="Times New Roman" w:eastAsia="Times New Roman" w:hAnsi="Times New Roman" w:cs="Times New Roman"/>
                <w:color w:val="000000" w:themeColor="text1"/>
                <w:sz w:val="28"/>
                <w:szCs w:val="28"/>
              </w:rPr>
              <w:t>4.1</w:t>
            </w:r>
            <w:r>
              <w:rPr>
                <w:rFonts w:ascii="Times New Roman" w:eastAsia="Times New Roman" w:hAnsi="Times New Roman" w:cs="Times New Roman"/>
                <w:color w:val="000000" w:themeColor="text1"/>
                <w:sz w:val="28"/>
                <w:szCs w:val="28"/>
              </w:rPr>
              <w:t xml:space="preserve"> </w:t>
            </w:r>
            <w:r w:rsidRPr="0051624C">
              <w:rPr>
                <w:rFonts w:ascii="Times New Roman" w:eastAsia="Times New Roman" w:hAnsi="Times New Roman" w:cs="Times New Roman"/>
                <w:color w:val="000000" w:themeColor="text1"/>
                <w:sz w:val="28"/>
                <w:szCs w:val="28"/>
              </w:rPr>
              <w:t xml:space="preserve">Гидрогеохимическая характеристика рассолов </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 xml:space="preserve">….. </w:t>
            </w:r>
          </w:p>
          <w:p w14:paraId="5DA92E92" w14:textId="77777777" w:rsidR="00266387" w:rsidRPr="00E778FB" w:rsidRDefault="00266387" w:rsidP="00EF2549">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4.2</w:t>
            </w:r>
            <w:r>
              <w:rPr>
                <w:rFonts w:ascii="Times New Roman" w:eastAsia="Times New Roman" w:hAnsi="Times New Roman" w:cs="Times New Roman"/>
                <w:color w:val="000000" w:themeColor="text1"/>
                <w:sz w:val="28"/>
                <w:szCs w:val="28"/>
              </w:rPr>
              <w:t xml:space="preserve"> М</w:t>
            </w:r>
            <w:r w:rsidRPr="0051624C">
              <w:rPr>
                <w:rFonts w:ascii="Times New Roman" w:eastAsia="Times New Roman" w:hAnsi="Times New Roman" w:cs="Times New Roman"/>
                <w:color w:val="000000" w:themeColor="text1"/>
                <w:sz w:val="28"/>
                <w:szCs w:val="28"/>
              </w:rPr>
              <w:t>етодика гид</w:t>
            </w:r>
            <w:r>
              <w:rPr>
                <w:rFonts w:ascii="Times New Roman" w:eastAsia="Times New Roman" w:hAnsi="Times New Roman" w:cs="Times New Roman"/>
                <w:color w:val="000000" w:themeColor="text1"/>
                <w:sz w:val="28"/>
                <w:szCs w:val="28"/>
              </w:rPr>
              <w:t>р</w:t>
            </w:r>
            <w:r w:rsidRPr="003460C4">
              <w:rPr>
                <w:rFonts w:ascii="Times New Roman" w:eastAsia="Times New Roman" w:hAnsi="Times New Roman" w:cs="Times New Roman"/>
                <w:color w:val="000000" w:themeColor="text1"/>
                <w:sz w:val="28"/>
                <w:szCs w:val="28"/>
              </w:rPr>
              <w:t>о</w:t>
            </w:r>
            <w:r w:rsidRPr="0051624C">
              <w:rPr>
                <w:rFonts w:ascii="Times New Roman" w:eastAsia="Times New Roman" w:hAnsi="Times New Roman" w:cs="Times New Roman"/>
                <w:color w:val="000000" w:themeColor="text1"/>
                <w:sz w:val="28"/>
                <w:szCs w:val="28"/>
              </w:rPr>
              <w:t>геохимических исследований</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p>
          <w:p w14:paraId="3E6C906C" w14:textId="77777777" w:rsidR="00266387" w:rsidRPr="00E778FB" w:rsidRDefault="00266387" w:rsidP="00EF2549">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4.3</w:t>
            </w:r>
            <w:r>
              <w:t xml:space="preserve"> </w:t>
            </w:r>
            <w:r w:rsidRPr="0051624C">
              <w:rPr>
                <w:rFonts w:ascii="Times New Roman" w:eastAsia="Times New Roman" w:hAnsi="Times New Roman" w:cs="Times New Roman"/>
                <w:color w:val="000000" w:themeColor="text1"/>
                <w:sz w:val="28"/>
                <w:szCs w:val="28"/>
              </w:rPr>
              <w:t xml:space="preserve">Результаты гидрогеохимических исследований </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sidR="005255FC">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p w14:paraId="65ED62F6" w14:textId="77777777" w:rsidR="00266387" w:rsidRDefault="00266387" w:rsidP="00EF2549">
            <w:pPr>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4.4</w:t>
            </w:r>
            <w:r>
              <w:t xml:space="preserve"> </w:t>
            </w:r>
            <w:r w:rsidRPr="0051624C">
              <w:rPr>
                <w:rFonts w:ascii="Times New Roman" w:eastAsia="Times New Roman" w:hAnsi="Times New Roman" w:cs="Times New Roman"/>
                <w:color w:val="000000" w:themeColor="text1"/>
                <w:sz w:val="28"/>
                <w:szCs w:val="28"/>
              </w:rPr>
              <w:t xml:space="preserve">Изотопный анализ подземных вод </w:t>
            </w:r>
            <w:r>
              <w:rPr>
                <w:rFonts w:ascii="Times New Roman" w:eastAsia="Times New Roman" w:hAnsi="Times New Roman" w:cs="Times New Roman"/>
                <w:color w:val="000000" w:themeColor="text1"/>
                <w:sz w:val="28"/>
                <w:szCs w:val="28"/>
              </w:rPr>
              <w:t>……………….…............</w:t>
            </w:r>
            <w:r w:rsidR="005255FC">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p w14:paraId="5EFA6E80" w14:textId="77777777" w:rsidR="00266387" w:rsidRPr="00E778FB" w:rsidRDefault="00266387" w:rsidP="00266387">
            <w:pPr>
              <w:spacing w:after="0" w:line="240" w:lineRule="auto"/>
              <w:jc w:val="both"/>
              <w:rPr>
                <w:rFonts w:ascii="Times New Roman" w:eastAsia="Times New Roman" w:hAnsi="Times New Roman" w:cs="Times New Roman"/>
                <w:color w:val="000000" w:themeColor="text1"/>
                <w:sz w:val="28"/>
                <w:szCs w:val="28"/>
                <w:u w:val="single"/>
              </w:rPr>
            </w:pPr>
            <w:r w:rsidRPr="00E778FB">
              <w:rPr>
                <w:rFonts w:ascii="Times New Roman" w:eastAsia="Times New Roman" w:hAnsi="Times New Roman" w:cs="Times New Roman"/>
                <w:color w:val="000000" w:themeColor="text1"/>
                <w:sz w:val="28"/>
                <w:szCs w:val="28"/>
              </w:rPr>
              <w:t>Выводы по 4 разделу………</w:t>
            </w:r>
            <w:r>
              <w:rPr>
                <w:rFonts w:ascii="Times New Roman" w:eastAsia="Times New Roman" w:hAnsi="Times New Roman" w:cs="Times New Roman"/>
                <w:color w:val="000000" w:themeColor="text1"/>
                <w:sz w:val="28"/>
                <w:szCs w:val="28"/>
              </w:rPr>
              <w:t>.</w:t>
            </w:r>
            <w:r w:rsidR="005255FC">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486E1D5C" w14:textId="77777777"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p>
          <w:p w14:paraId="43692BBD" w14:textId="0E7985EF"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w:t>
            </w:r>
            <w:r w:rsidR="0067679E">
              <w:rPr>
                <w:rFonts w:ascii="Times New Roman" w:eastAsia="Times New Roman" w:hAnsi="Times New Roman" w:cs="Times New Roman"/>
                <w:color w:val="000000" w:themeColor="text1"/>
                <w:sz w:val="28"/>
                <w:szCs w:val="28"/>
              </w:rPr>
              <w:t>8</w:t>
            </w:r>
          </w:p>
          <w:p w14:paraId="34BFB8EB" w14:textId="02297746"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w:t>
            </w:r>
            <w:r w:rsidR="0067679E">
              <w:rPr>
                <w:rFonts w:ascii="Times New Roman" w:eastAsia="Times New Roman" w:hAnsi="Times New Roman" w:cs="Times New Roman"/>
                <w:color w:val="000000" w:themeColor="text1"/>
                <w:sz w:val="28"/>
                <w:szCs w:val="28"/>
              </w:rPr>
              <w:t>8</w:t>
            </w:r>
          </w:p>
          <w:p w14:paraId="3A25DF3F" w14:textId="21969D9D" w:rsidR="00266387"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71</w:t>
            </w:r>
          </w:p>
          <w:p w14:paraId="59F23F7D" w14:textId="0E9C4CE8" w:rsidR="00266387"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w:t>
            </w:r>
            <w:r w:rsidR="0067679E">
              <w:rPr>
                <w:rFonts w:ascii="Times New Roman" w:eastAsia="Times New Roman" w:hAnsi="Times New Roman" w:cs="Times New Roman"/>
                <w:color w:val="000000" w:themeColor="text1"/>
                <w:sz w:val="28"/>
                <w:szCs w:val="28"/>
              </w:rPr>
              <w:t>5</w:t>
            </w:r>
          </w:p>
          <w:p w14:paraId="3D7A82D1" w14:textId="1B5E0330" w:rsidR="00266387"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w:t>
            </w:r>
            <w:r w:rsidR="0067679E">
              <w:rPr>
                <w:rFonts w:ascii="Times New Roman" w:eastAsia="Times New Roman" w:hAnsi="Times New Roman" w:cs="Times New Roman"/>
                <w:color w:val="000000" w:themeColor="text1"/>
                <w:sz w:val="28"/>
                <w:szCs w:val="28"/>
              </w:rPr>
              <w:t>4</w:t>
            </w:r>
          </w:p>
          <w:p w14:paraId="1FF94EB0" w14:textId="0BDAFD0C" w:rsidR="00266387" w:rsidRPr="00E778FB" w:rsidRDefault="00266387"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w:t>
            </w:r>
            <w:r w:rsidR="0067679E">
              <w:rPr>
                <w:rFonts w:ascii="Times New Roman" w:eastAsia="Times New Roman" w:hAnsi="Times New Roman" w:cs="Times New Roman"/>
                <w:color w:val="000000" w:themeColor="text1"/>
                <w:sz w:val="28"/>
                <w:szCs w:val="28"/>
              </w:rPr>
              <w:t>8</w:t>
            </w:r>
          </w:p>
        </w:tc>
      </w:tr>
      <w:tr w:rsidR="00283F06" w:rsidRPr="00E778FB" w14:paraId="72CB27AE" w14:textId="77777777" w:rsidTr="00343F55">
        <w:trPr>
          <w:trHeight w:val="139"/>
        </w:trPr>
        <w:tc>
          <w:tcPr>
            <w:tcW w:w="4661" w:type="pct"/>
            <w:shd w:val="clear" w:color="auto" w:fill="FFFFFF" w:themeFill="background1"/>
          </w:tcPr>
          <w:p w14:paraId="254BC171" w14:textId="77777777" w:rsidR="00283F06" w:rsidRPr="00283F06" w:rsidRDefault="00283F06" w:rsidP="00EF2549">
            <w:pPr>
              <w:spacing w:after="0" w:line="240" w:lineRule="auto"/>
              <w:jc w:val="both"/>
              <w:rPr>
                <w:rFonts w:ascii="Times New Roman" w:eastAsia="Times New Roman" w:hAnsi="Times New Roman" w:cs="Times New Roman"/>
                <w:color w:val="000000" w:themeColor="text1"/>
                <w:sz w:val="28"/>
                <w:szCs w:val="28"/>
              </w:rPr>
            </w:pPr>
            <w:r w:rsidRPr="00283F06">
              <w:rPr>
                <w:rFonts w:ascii="Times New Roman" w:eastAsia="Times New Roman" w:hAnsi="Times New Roman" w:cs="Times New Roman"/>
                <w:color w:val="000000" w:themeColor="text1"/>
                <w:sz w:val="28"/>
                <w:szCs w:val="28"/>
              </w:rPr>
              <w:t>5 ИЗВЛЕЧЕНИЕ ЛИТИЯ И ЕГО СОЕДИНЕНИЙ ИЗ ПРОМЫШЛЕННЫХ РАССОЛОВ И ОЦЕНКА ИХ ЭКСПЛУАТАЦИОННЫХ ЗАПАСОВ И ПРОГНОЗНЫХ РЕСУРСОВ</w:t>
            </w:r>
            <w:r>
              <w:rPr>
                <w:rFonts w:ascii="Times New Roman" w:eastAsia="Times New Roman" w:hAnsi="Times New Roman" w:cs="Times New Roman"/>
                <w:color w:val="000000" w:themeColor="text1"/>
                <w:sz w:val="28"/>
                <w:szCs w:val="28"/>
              </w:rPr>
              <w:t>…………………………………………</w:t>
            </w:r>
            <w:r w:rsidR="00B73F0A">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p w14:paraId="6648D9F9" w14:textId="77777777" w:rsidR="00283F06" w:rsidRPr="00E778FB" w:rsidRDefault="00283F06" w:rsidP="00EF2549">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5.1</w:t>
            </w:r>
            <w:r>
              <w:rPr>
                <w:rFonts w:ascii="Times New Roman" w:eastAsia="Times New Roman" w:hAnsi="Times New Roman" w:cs="Times New Roman"/>
                <w:color w:val="000000" w:themeColor="text1"/>
                <w:sz w:val="28"/>
                <w:szCs w:val="28"/>
              </w:rPr>
              <w:t xml:space="preserve"> </w:t>
            </w:r>
            <w:r w:rsidRPr="00A627C5">
              <w:rPr>
                <w:rFonts w:ascii="Times New Roman" w:eastAsia="Times New Roman" w:hAnsi="Times New Roman" w:cs="Times New Roman"/>
                <w:color w:val="000000" w:themeColor="text1"/>
                <w:sz w:val="28"/>
                <w:szCs w:val="28"/>
              </w:rPr>
              <w:t>Мировой опыт технологических решений извлечения лития и его соединений из попутных промышленных рассолов</w:t>
            </w:r>
            <w:r w:rsidR="00C2019E">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p w14:paraId="13DF2211" w14:textId="77777777" w:rsidR="00283F06" w:rsidRPr="001505C5" w:rsidRDefault="00283F06" w:rsidP="00EF2549">
            <w:pPr>
              <w:spacing w:after="0" w:line="240" w:lineRule="auto"/>
              <w:jc w:val="both"/>
              <w:rPr>
                <w:rFonts w:ascii="Times New Roman" w:eastAsia="Times New Roman" w:hAnsi="Times New Roman" w:cs="Times New Roman"/>
                <w:color w:val="000000" w:themeColor="text1"/>
                <w:sz w:val="28"/>
                <w:szCs w:val="28"/>
              </w:rPr>
            </w:pPr>
            <w:r w:rsidRPr="001505C5">
              <w:rPr>
                <w:rFonts w:ascii="Times New Roman" w:eastAsia="Times New Roman" w:hAnsi="Times New Roman" w:cs="Times New Roman"/>
                <w:color w:val="000000" w:themeColor="text1"/>
                <w:sz w:val="28"/>
                <w:szCs w:val="28"/>
              </w:rPr>
              <w:t>5.2</w:t>
            </w:r>
            <w:bookmarkStart w:id="7" w:name="_Hlk142405537"/>
            <w:r>
              <w:rPr>
                <w:rFonts w:ascii="Times New Roman" w:eastAsia="Times New Roman" w:hAnsi="Times New Roman" w:cs="Times New Roman"/>
                <w:color w:val="000000" w:themeColor="text1"/>
                <w:sz w:val="28"/>
                <w:szCs w:val="28"/>
              </w:rPr>
              <w:t xml:space="preserve"> </w:t>
            </w:r>
            <w:r w:rsidRPr="001505C5">
              <w:rPr>
                <w:rFonts w:ascii="Times New Roman" w:eastAsia="Times New Roman" w:hAnsi="Times New Roman" w:cs="Times New Roman"/>
                <w:color w:val="000000" w:themeColor="text1"/>
                <w:sz w:val="28"/>
                <w:szCs w:val="28"/>
              </w:rPr>
              <w:t>Извлечение лития из промышленных рассолов с применением теории рав</w:t>
            </w:r>
            <w:r w:rsidR="005255FC">
              <w:rPr>
                <w:rFonts w:ascii="Times New Roman" w:eastAsia="Times New Roman" w:hAnsi="Times New Roman" w:cs="Times New Roman"/>
                <w:color w:val="000000" w:themeColor="text1"/>
                <w:sz w:val="28"/>
                <w:szCs w:val="28"/>
              </w:rPr>
              <w:t xml:space="preserve">новесия в системе «вода-порода» </w:t>
            </w:r>
            <w:r w:rsidRPr="001505C5">
              <w:rPr>
                <w:rFonts w:ascii="Times New Roman" w:eastAsia="Times New Roman" w:hAnsi="Times New Roman" w:cs="Times New Roman"/>
                <w:color w:val="000000" w:themeColor="text1"/>
                <w:sz w:val="28"/>
                <w:szCs w:val="28"/>
              </w:rPr>
              <w:t xml:space="preserve">и </w:t>
            </w:r>
            <w:r w:rsidRPr="001505C5">
              <w:rPr>
                <w:rFonts w:ascii="Times New Roman" w:eastAsia="Times New Roman" w:hAnsi="Times New Roman" w:cs="Times New Roman"/>
                <w:sz w:val="28"/>
                <w:szCs w:val="28"/>
              </w:rPr>
              <w:t>технологическая схема извлечения лития из</w:t>
            </w:r>
            <w:r>
              <w:rPr>
                <w:rFonts w:ascii="Times New Roman" w:eastAsia="Times New Roman" w:hAnsi="Times New Roman" w:cs="Times New Roman"/>
                <w:sz w:val="28"/>
                <w:szCs w:val="28"/>
              </w:rPr>
              <w:t xml:space="preserve"> </w:t>
            </w:r>
            <w:r w:rsidRPr="001505C5">
              <w:rPr>
                <w:rFonts w:ascii="Times New Roman" w:eastAsia="Times New Roman" w:hAnsi="Times New Roman" w:cs="Times New Roman"/>
                <w:sz w:val="28"/>
                <w:szCs w:val="28"/>
              </w:rPr>
              <w:t>пластовых</w:t>
            </w:r>
            <w:r>
              <w:rPr>
                <w:rFonts w:ascii="Times New Roman" w:eastAsia="Times New Roman" w:hAnsi="Times New Roman" w:cs="Times New Roman"/>
                <w:sz w:val="28"/>
                <w:szCs w:val="28"/>
              </w:rPr>
              <w:t xml:space="preserve"> </w:t>
            </w:r>
            <w:r w:rsidRPr="001505C5">
              <w:rPr>
                <w:rFonts w:ascii="Times New Roman" w:eastAsia="Times New Roman" w:hAnsi="Times New Roman" w:cs="Times New Roman"/>
                <w:sz w:val="28"/>
                <w:szCs w:val="28"/>
              </w:rPr>
              <w:t>рассолов</w:t>
            </w:r>
            <w:bookmarkEnd w:id="7"/>
            <w:r w:rsidR="00C2019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722A9C45" w14:textId="77777777" w:rsidR="00283F06" w:rsidRPr="00E778FB" w:rsidRDefault="00283F06" w:rsidP="00EF2549">
            <w:pPr>
              <w:spacing w:after="0" w:line="240" w:lineRule="auto"/>
              <w:jc w:val="both"/>
              <w:rPr>
                <w:rFonts w:ascii="Times New Roman" w:eastAsia="Times New Roman" w:hAnsi="Times New Roman" w:cs="Times New Roman"/>
                <w:color w:val="000000" w:themeColor="text1"/>
                <w:sz w:val="28"/>
                <w:szCs w:val="28"/>
                <w:lang w:val="kk-KZ"/>
              </w:rPr>
            </w:pPr>
            <w:r w:rsidRPr="00E778FB">
              <w:rPr>
                <w:rFonts w:ascii="Times New Roman" w:eastAsia="Times New Roman" w:hAnsi="Times New Roman" w:cs="Times New Roman"/>
                <w:color w:val="000000" w:themeColor="text1"/>
                <w:sz w:val="28"/>
                <w:szCs w:val="28"/>
              </w:rPr>
              <w:t>5.</w:t>
            </w:r>
            <w:r w:rsidRPr="003460C4">
              <w:rPr>
                <w:rFonts w:ascii="Times New Roman" w:eastAsia="Times New Roman" w:hAnsi="Times New Roman" w:cs="Times New Roman"/>
                <w:color w:val="000000" w:themeColor="text1"/>
                <w:sz w:val="28"/>
                <w:szCs w:val="28"/>
              </w:rPr>
              <w:t>3</w:t>
            </w:r>
            <w:r>
              <w:rPr>
                <w:rFonts w:ascii="Times New Roman" w:eastAsia="Times New Roman" w:hAnsi="Times New Roman" w:cs="Times New Roman"/>
                <w:color w:val="000000" w:themeColor="text1"/>
                <w:sz w:val="28"/>
                <w:szCs w:val="28"/>
              </w:rPr>
              <w:t xml:space="preserve"> </w:t>
            </w:r>
            <w:r w:rsidRPr="00986F16">
              <w:rPr>
                <w:rFonts w:ascii="Times New Roman" w:eastAsia="Times New Roman" w:hAnsi="Times New Roman" w:cs="Times New Roman"/>
                <w:color w:val="000000" w:themeColor="text1"/>
                <w:sz w:val="28"/>
                <w:szCs w:val="28"/>
              </w:rPr>
              <w:t>Оценка основных гидрогеологических и гидрогеохимических параметров водоносных систем</w:t>
            </w:r>
            <w:r w:rsidR="00C2019E">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lang w:val="kk-KZ"/>
              </w:rPr>
              <w:t>....</w:t>
            </w:r>
          </w:p>
          <w:p w14:paraId="67BA08D0" w14:textId="77777777" w:rsidR="00283F06" w:rsidRPr="003460C4" w:rsidRDefault="00283F06" w:rsidP="00EF2549">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5.</w:t>
            </w:r>
            <w:r w:rsidRPr="003460C4">
              <w:rPr>
                <w:rFonts w:ascii="Times New Roman" w:eastAsia="Times New Roman" w:hAnsi="Times New Roman" w:cs="Times New Roman"/>
                <w:color w:val="000000" w:themeColor="text1"/>
                <w:sz w:val="28"/>
                <w:szCs w:val="28"/>
              </w:rPr>
              <w:t>4 Прогнозные ресурсы и эксплуатационные запасы промышленных рассолов</w:t>
            </w:r>
            <w:r w:rsidR="00C2019E">
              <w:rPr>
                <w:rFonts w:ascii="Times New Roman" w:eastAsia="Times New Roman" w:hAnsi="Times New Roman" w:cs="Times New Roman"/>
                <w:color w:val="000000" w:themeColor="text1"/>
                <w:sz w:val="28"/>
                <w:szCs w:val="28"/>
              </w:rPr>
              <w:t>…………………………………………………………………</w:t>
            </w:r>
            <w:r w:rsidR="00B73F0A">
              <w:rPr>
                <w:rFonts w:ascii="Times New Roman" w:eastAsia="Times New Roman" w:hAnsi="Times New Roman" w:cs="Times New Roman"/>
                <w:color w:val="000000" w:themeColor="text1"/>
                <w:sz w:val="28"/>
                <w:szCs w:val="28"/>
              </w:rPr>
              <w:t>..</w:t>
            </w:r>
            <w:r w:rsidR="00C2019E">
              <w:rPr>
                <w:rFonts w:ascii="Times New Roman" w:eastAsia="Times New Roman" w:hAnsi="Times New Roman" w:cs="Times New Roman"/>
                <w:color w:val="000000" w:themeColor="text1"/>
                <w:sz w:val="28"/>
                <w:szCs w:val="28"/>
              </w:rPr>
              <w:t>…….</w:t>
            </w:r>
          </w:p>
          <w:p w14:paraId="66F0F63E" w14:textId="77777777" w:rsidR="00283F06" w:rsidRDefault="00283F06" w:rsidP="00EF2549">
            <w:pPr>
              <w:spacing w:after="0" w:line="240" w:lineRule="auto"/>
              <w:jc w:val="both"/>
              <w:rPr>
                <w:rFonts w:ascii="Times New Roman" w:eastAsia="Times New Roman" w:hAnsi="Times New Roman" w:cs="Times New Roman"/>
                <w:color w:val="000000" w:themeColor="text1"/>
                <w:sz w:val="28"/>
                <w:szCs w:val="28"/>
              </w:rPr>
            </w:pPr>
            <w:r w:rsidRPr="003460C4">
              <w:rPr>
                <w:rFonts w:ascii="Times New Roman" w:eastAsia="Times New Roman" w:hAnsi="Times New Roman" w:cs="Times New Roman"/>
                <w:color w:val="000000" w:themeColor="text1"/>
                <w:sz w:val="28"/>
                <w:szCs w:val="28"/>
              </w:rPr>
              <w:t>5.5 Геолого-экономическая оценка место</w:t>
            </w:r>
            <w:r w:rsidR="00C2019E">
              <w:rPr>
                <w:rFonts w:ascii="Times New Roman" w:eastAsia="Times New Roman" w:hAnsi="Times New Roman" w:cs="Times New Roman"/>
                <w:color w:val="000000" w:themeColor="text1"/>
                <w:sz w:val="28"/>
                <w:szCs w:val="28"/>
              </w:rPr>
              <w:t xml:space="preserve">рождений подземных промышленных </w:t>
            </w:r>
            <w:r w:rsidRPr="003460C4">
              <w:rPr>
                <w:rFonts w:ascii="Times New Roman" w:eastAsia="Times New Roman" w:hAnsi="Times New Roman" w:cs="Times New Roman"/>
                <w:color w:val="000000" w:themeColor="text1"/>
                <w:sz w:val="28"/>
                <w:szCs w:val="28"/>
              </w:rPr>
              <w:t>вод</w:t>
            </w:r>
            <w:r>
              <w:rPr>
                <w:rFonts w:ascii="Times New Roman" w:eastAsia="Times New Roman" w:hAnsi="Times New Roman" w:cs="Times New Roman"/>
                <w:color w:val="000000" w:themeColor="text1"/>
                <w:sz w:val="28"/>
                <w:szCs w:val="28"/>
              </w:rPr>
              <w:t>…………………………………………………………...</w:t>
            </w:r>
          </w:p>
          <w:p w14:paraId="45238AD4" w14:textId="77777777" w:rsidR="00283F06" w:rsidRPr="00C2019E" w:rsidRDefault="00283F06" w:rsidP="00C2019E">
            <w:pPr>
              <w:spacing w:after="0" w:line="240" w:lineRule="auto"/>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lastRenderedPageBreak/>
              <w:t>Выводы по 5 разделу…………………………………………………</w:t>
            </w:r>
            <w:r>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7F91CCD7" w14:textId="77777777" w:rsidR="00283F06" w:rsidRPr="00E778FB" w:rsidRDefault="00283F06" w:rsidP="00EF48FC">
            <w:pPr>
              <w:spacing w:after="0" w:line="240" w:lineRule="auto"/>
              <w:jc w:val="right"/>
              <w:rPr>
                <w:rFonts w:ascii="Times New Roman" w:eastAsia="Times New Roman" w:hAnsi="Times New Roman" w:cs="Times New Roman"/>
                <w:color w:val="000000" w:themeColor="text1"/>
                <w:sz w:val="28"/>
                <w:szCs w:val="28"/>
              </w:rPr>
            </w:pPr>
          </w:p>
          <w:p w14:paraId="176C4E8B" w14:textId="77777777" w:rsidR="00283F06" w:rsidRPr="00E778FB" w:rsidRDefault="00283F06" w:rsidP="00EF48FC">
            <w:pPr>
              <w:spacing w:after="0" w:line="240" w:lineRule="auto"/>
              <w:jc w:val="right"/>
              <w:rPr>
                <w:rFonts w:ascii="Times New Roman" w:eastAsia="Times New Roman" w:hAnsi="Times New Roman" w:cs="Times New Roman"/>
                <w:color w:val="000000" w:themeColor="text1"/>
                <w:sz w:val="28"/>
                <w:szCs w:val="28"/>
              </w:rPr>
            </w:pPr>
          </w:p>
          <w:p w14:paraId="310DD67B" w14:textId="635E3194" w:rsidR="00283F06"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90</w:t>
            </w:r>
          </w:p>
          <w:p w14:paraId="7AE9F80F" w14:textId="77777777" w:rsidR="00283F06" w:rsidRPr="00E778FB" w:rsidRDefault="00283F06" w:rsidP="00EF48FC">
            <w:pPr>
              <w:spacing w:after="0" w:line="240" w:lineRule="auto"/>
              <w:jc w:val="right"/>
              <w:rPr>
                <w:rFonts w:ascii="Times New Roman" w:eastAsia="Times New Roman" w:hAnsi="Times New Roman" w:cs="Times New Roman"/>
                <w:color w:val="000000" w:themeColor="text1"/>
                <w:sz w:val="28"/>
                <w:szCs w:val="28"/>
              </w:rPr>
            </w:pPr>
          </w:p>
          <w:p w14:paraId="7CDE4D4F" w14:textId="50B2F77E" w:rsidR="00283F06"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90</w:t>
            </w:r>
          </w:p>
          <w:p w14:paraId="7748C542" w14:textId="77777777" w:rsidR="00283F06" w:rsidRPr="00E778FB" w:rsidRDefault="00283F06" w:rsidP="00EF48FC">
            <w:pPr>
              <w:spacing w:after="0" w:line="240" w:lineRule="auto"/>
              <w:jc w:val="right"/>
              <w:rPr>
                <w:rFonts w:ascii="Times New Roman" w:eastAsia="Times New Roman" w:hAnsi="Times New Roman" w:cs="Times New Roman"/>
                <w:color w:val="000000" w:themeColor="text1"/>
                <w:sz w:val="28"/>
                <w:szCs w:val="28"/>
              </w:rPr>
            </w:pPr>
          </w:p>
          <w:p w14:paraId="3DC47508" w14:textId="77777777" w:rsidR="00283F06" w:rsidRPr="00E778FB" w:rsidRDefault="00283F06" w:rsidP="00EF48FC">
            <w:pPr>
              <w:spacing w:after="0" w:line="240" w:lineRule="auto"/>
              <w:jc w:val="right"/>
              <w:rPr>
                <w:rFonts w:ascii="Times New Roman" w:eastAsia="Times New Roman" w:hAnsi="Times New Roman" w:cs="Times New Roman"/>
                <w:color w:val="000000" w:themeColor="text1"/>
                <w:sz w:val="28"/>
                <w:szCs w:val="28"/>
              </w:rPr>
            </w:pPr>
          </w:p>
          <w:p w14:paraId="34CA77B8" w14:textId="74B04FA6" w:rsidR="00283F06" w:rsidRPr="00E778FB" w:rsidRDefault="00283F06"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w:t>
            </w:r>
            <w:r w:rsidR="0067679E">
              <w:rPr>
                <w:rFonts w:ascii="Times New Roman" w:eastAsia="Times New Roman" w:hAnsi="Times New Roman" w:cs="Times New Roman"/>
                <w:color w:val="000000" w:themeColor="text1"/>
                <w:sz w:val="28"/>
                <w:szCs w:val="28"/>
              </w:rPr>
              <w:t>4</w:t>
            </w:r>
          </w:p>
          <w:p w14:paraId="565F9014" w14:textId="77777777" w:rsidR="00283F06" w:rsidRPr="00E778FB" w:rsidRDefault="00283F06" w:rsidP="00EF48FC">
            <w:pPr>
              <w:spacing w:after="0" w:line="240" w:lineRule="auto"/>
              <w:jc w:val="right"/>
              <w:rPr>
                <w:rFonts w:ascii="Times New Roman" w:eastAsia="Times New Roman" w:hAnsi="Times New Roman" w:cs="Times New Roman"/>
                <w:color w:val="000000" w:themeColor="text1"/>
                <w:sz w:val="28"/>
                <w:szCs w:val="28"/>
              </w:rPr>
            </w:pPr>
          </w:p>
          <w:p w14:paraId="2B273EFC" w14:textId="4E48D1FA" w:rsidR="00283F06" w:rsidRPr="00710084" w:rsidRDefault="00283F06"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w:t>
            </w:r>
            <w:r w:rsidR="0067679E">
              <w:rPr>
                <w:rFonts w:ascii="Times New Roman" w:eastAsia="Times New Roman" w:hAnsi="Times New Roman" w:cs="Times New Roman"/>
                <w:color w:val="000000" w:themeColor="text1"/>
                <w:sz w:val="28"/>
                <w:szCs w:val="28"/>
              </w:rPr>
              <w:t>9</w:t>
            </w:r>
          </w:p>
          <w:p w14:paraId="1BA81CB8" w14:textId="3D9B2C6D" w:rsidR="00283F06" w:rsidRPr="00710084" w:rsidRDefault="00283F06" w:rsidP="00EF48FC">
            <w:pPr>
              <w:spacing w:after="0" w:line="240" w:lineRule="auto"/>
              <w:jc w:val="right"/>
              <w:rPr>
                <w:rFonts w:ascii="Times New Roman" w:eastAsia="Times New Roman" w:hAnsi="Times New Roman" w:cs="Times New Roman"/>
                <w:color w:val="000000" w:themeColor="text1"/>
                <w:sz w:val="28"/>
                <w:szCs w:val="28"/>
              </w:rPr>
            </w:pPr>
          </w:p>
          <w:p w14:paraId="1B628A26" w14:textId="68BD6F10" w:rsidR="00283F06" w:rsidRPr="00710084"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106</w:t>
            </w:r>
          </w:p>
          <w:p w14:paraId="2E5A9C56" w14:textId="28335436" w:rsidR="00283F06" w:rsidRPr="00710084" w:rsidRDefault="00283F06" w:rsidP="00EF48FC">
            <w:pPr>
              <w:spacing w:after="0" w:line="240" w:lineRule="auto"/>
              <w:jc w:val="right"/>
              <w:rPr>
                <w:rFonts w:ascii="Times New Roman" w:eastAsia="Times New Roman" w:hAnsi="Times New Roman" w:cs="Times New Roman"/>
                <w:color w:val="000000" w:themeColor="text1"/>
                <w:sz w:val="28"/>
                <w:szCs w:val="28"/>
              </w:rPr>
            </w:pPr>
          </w:p>
          <w:p w14:paraId="3171F066" w14:textId="77777777" w:rsidR="00283F06" w:rsidRDefault="00283F06" w:rsidP="00EF48FC">
            <w:pPr>
              <w:spacing w:after="0" w:line="240" w:lineRule="auto"/>
              <w:jc w:val="right"/>
              <w:rPr>
                <w:rFonts w:ascii="Times New Roman" w:eastAsia="Times New Roman" w:hAnsi="Times New Roman" w:cs="Times New Roman"/>
                <w:color w:val="000000" w:themeColor="text1"/>
                <w:sz w:val="28"/>
                <w:szCs w:val="28"/>
              </w:rPr>
            </w:pPr>
            <w:r w:rsidRPr="00710084">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1</w:t>
            </w:r>
            <w:r w:rsidR="0067679E">
              <w:rPr>
                <w:rFonts w:ascii="Times New Roman" w:eastAsia="Times New Roman" w:hAnsi="Times New Roman" w:cs="Times New Roman"/>
                <w:color w:val="000000" w:themeColor="text1"/>
                <w:sz w:val="28"/>
                <w:szCs w:val="28"/>
              </w:rPr>
              <w:t>1</w:t>
            </w:r>
          </w:p>
          <w:p w14:paraId="652C627C" w14:textId="1A32C8B2" w:rsidR="0067679E" w:rsidRPr="00E778FB" w:rsidRDefault="0067679E" w:rsidP="00EF48FC">
            <w:pPr>
              <w:spacing w:after="0" w:line="24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119</w:t>
            </w:r>
          </w:p>
        </w:tc>
      </w:tr>
      <w:tr w:rsidR="005255FC" w:rsidRPr="00E778FB" w14:paraId="75B66350" w14:textId="77777777" w:rsidTr="00343F55">
        <w:trPr>
          <w:trHeight w:val="169"/>
        </w:trPr>
        <w:tc>
          <w:tcPr>
            <w:tcW w:w="4661" w:type="pct"/>
            <w:shd w:val="clear" w:color="auto" w:fill="FFFFFF" w:themeFill="background1"/>
          </w:tcPr>
          <w:p w14:paraId="76BE28FB" w14:textId="77777777" w:rsidR="005255FC" w:rsidRPr="00E778FB" w:rsidRDefault="005255FC" w:rsidP="005255FC">
            <w:pPr>
              <w:spacing w:after="0" w:line="240" w:lineRule="auto"/>
              <w:jc w:val="both"/>
              <w:rPr>
                <w:rFonts w:ascii="Times New Roman" w:eastAsia="Times New Roman" w:hAnsi="Times New Roman" w:cs="Times New Roman"/>
                <w:b/>
                <w:color w:val="000000" w:themeColor="text1"/>
                <w:sz w:val="28"/>
                <w:szCs w:val="28"/>
              </w:rPr>
            </w:pPr>
            <w:r w:rsidRPr="00E778FB">
              <w:rPr>
                <w:rFonts w:ascii="Times New Roman" w:eastAsia="Times New Roman" w:hAnsi="Times New Roman" w:cs="Times New Roman"/>
                <w:b/>
                <w:color w:val="000000" w:themeColor="text1"/>
                <w:sz w:val="28"/>
                <w:szCs w:val="28"/>
              </w:rPr>
              <w:t>ЗАКЛЮЧЕНИЕ</w:t>
            </w:r>
            <w:r w:rsidRPr="00E778FB">
              <w:rPr>
                <w:rFonts w:ascii="Times New Roman" w:eastAsia="Times New Roman" w:hAnsi="Times New Roman" w:cs="Times New Roman"/>
                <w:color w:val="000000" w:themeColor="text1"/>
                <w:sz w:val="28"/>
                <w:szCs w:val="28"/>
              </w:rPr>
              <w:t>……</w:t>
            </w:r>
            <w:r w:rsidR="00980E68">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78371F3D" w14:textId="4FD381F6" w:rsidR="005255FC" w:rsidRPr="00E778FB" w:rsidRDefault="005255FC" w:rsidP="00EF48FC">
            <w:pPr>
              <w:spacing w:after="0" w:line="240" w:lineRule="auto"/>
              <w:jc w:val="right"/>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1</w:t>
            </w:r>
            <w:r w:rsidR="0067679E">
              <w:rPr>
                <w:rFonts w:ascii="Times New Roman" w:eastAsia="Times New Roman" w:hAnsi="Times New Roman" w:cs="Times New Roman"/>
                <w:color w:val="000000" w:themeColor="text1"/>
                <w:sz w:val="28"/>
                <w:szCs w:val="28"/>
              </w:rPr>
              <w:t>21</w:t>
            </w:r>
          </w:p>
        </w:tc>
      </w:tr>
      <w:tr w:rsidR="00980E68" w:rsidRPr="00E778FB" w14:paraId="6D55474D" w14:textId="77777777" w:rsidTr="00343F55">
        <w:trPr>
          <w:trHeight w:val="169"/>
        </w:trPr>
        <w:tc>
          <w:tcPr>
            <w:tcW w:w="4661" w:type="pct"/>
            <w:shd w:val="clear" w:color="auto" w:fill="FFFFFF" w:themeFill="background1"/>
          </w:tcPr>
          <w:p w14:paraId="710CF383" w14:textId="77777777" w:rsidR="00980E68" w:rsidRPr="00E778FB" w:rsidRDefault="00980E68" w:rsidP="00980E68">
            <w:pPr>
              <w:spacing w:after="0" w:line="240" w:lineRule="auto"/>
              <w:jc w:val="both"/>
              <w:rPr>
                <w:rFonts w:ascii="Times New Roman" w:eastAsia="Times New Roman" w:hAnsi="Times New Roman" w:cs="Times New Roman"/>
                <w:b/>
                <w:color w:val="000000" w:themeColor="text1"/>
                <w:sz w:val="28"/>
                <w:szCs w:val="28"/>
              </w:rPr>
            </w:pPr>
            <w:r w:rsidRPr="00E778FB">
              <w:rPr>
                <w:rFonts w:ascii="Times New Roman" w:eastAsia="Times New Roman" w:hAnsi="Times New Roman" w:cs="Times New Roman"/>
                <w:b/>
                <w:color w:val="000000" w:themeColor="text1"/>
                <w:sz w:val="28"/>
                <w:szCs w:val="28"/>
              </w:rPr>
              <w:t>СПИСОК ИСПОЛЬЗОВАННЫХ ИСТОЧНИКОВ</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E778FB">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
        </w:tc>
        <w:tc>
          <w:tcPr>
            <w:tcW w:w="339" w:type="pct"/>
            <w:shd w:val="clear" w:color="auto" w:fill="FFFFFF" w:themeFill="background1"/>
          </w:tcPr>
          <w:p w14:paraId="18E6E7BF" w14:textId="1F4C0359" w:rsidR="00980E68" w:rsidRPr="00E778FB" w:rsidRDefault="00980E68" w:rsidP="00EF48FC">
            <w:pPr>
              <w:spacing w:after="0" w:line="240" w:lineRule="auto"/>
              <w:jc w:val="right"/>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1</w:t>
            </w:r>
            <w:r w:rsidR="0067679E">
              <w:rPr>
                <w:rFonts w:ascii="Times New Roman" w:eastAsia="Times New Roman" w:hAnsi="Times New Roman" w:cs="Times New Roman"/>
                <w:color w:val="000000" w:themeColor="text1"/>
                <w:sz w:val="28"/>
                <w:szCs w:val="28"/>
              </w:rPr>
              <w:t>24</w:t>
            </w:r>
          </w:p>
        </w:tc>
      </w:tr>
    </w:tbl>
    <w:p w14:paraId="7B9D48A9" w14:textId="77777777" w:rsidR="00250C7B" w:rsidRDefault="00250C7B" w:rsidP="00EF48FC">
      <w:pPr>
        <w:spacing w:after="0" w:line="240" w:lineRule="auto"/>
        <w:rPr>
          <w:rFonts w:ascii="Times New Roman" w:hAnsi="Times New Roman" w:cs="Times New Roman"/>
          <w:b/>
          <w:sz w:val="28"/>
          <w:szCs w:val="28"/>
        </w:rPr>
        <w:sectPr w:rsidR="00250C7B" w:rsidSect="00EF48FC">
          <w:footerReference w:type="default" r:id="rId8"/>
          <w:headerReference w:type="first" r:id="rId9"/>
          <w:footerReference w:type="first" r:id="rId10"/>
          <w:pgSz w:w="11900" w:h="16840"/>
          <w:pgMar w:top="1134" w:right="567" w:bottom="1134" w:left="1701" w:header="0" w:footer="552" w:gutter="0"/>
          <w:cols w:space="720"/>
          <w:titlePg/>
          <w:docGrid w:linePitch="299"/>
        </w:sectPr>
      </w:pPr>
    </w:p>
    <w:bookmarkEnd w:id="6"/>
    <w:p w14:paraId="5BF9669E" w14:textId="77777777" w:rsidR="00976982" w:rsidRPr="00E778FB" w:rsidRDefault="00976982" w:rsidP="00B73F0A">
      <w:pPr>
        <w:spacing w:after="0" w:line="240" w:lineRule="auto"/>
        <w:ind w:firstLine="709"/>
        <w:jc w:val="center"/>
        <w:rPr>
          <w:rFonts w:ascii="Times New Roman" w:eastAsia="Times New Roman" w:hAnsi="Times New Roman" w:cs="Times New Roman"/>
          <w:b/>
          <w:color w:val="000000" w:themeColor="text1"/>
          <w:sz w:val="30"/>
          <w:szCs w:val="30"/>
        </w:rPr>
      </w:pPr>
      <w:r w:rsidRPr="00E778FB">
        <w:rPr>
          <w:rFonts w:ascii="Times New Roman" w:eastAsia="Times New Roman" w:hAnsi="Times New Roman" w:cs="Times New Roman"/>
          <w:b/>
          <w:color w:val="000000" w:themeColor="text1"/>
          <w:sz w:val="30"/>
          <w:szCs w:val="30"/>
        </w:rPr>
        <w:lastRenderedPageBreak/>
        <w:t>НОРМАТИВНЫЕ ССЫЛКИ</w:t>
      </w:r>
    </w:p>
    <w:p w14:paraId="09E2928B" w14:textId="77777777" w:rsidR="00976982" w:rsidRPr="00E778FB" w:rsidRDefault="00976982" w:rsidP="00B73F0A">
      <w:pPr>
        <w:spacing w:after="0" w:line="240" w:lineRule="auto"/>
        <w:ind w:firstLine="709"/>
        <w:rPr>
          <w:rFonts w:ascii="Times New Roman" w:eastAsia="Times New Roman" w:hAnsi="Times New Roman" w:cs="Times New Roman"/>
          <w:color w:val="000000" w:themeColor="text1"/>
          <w:sz w:val="30"/>
          <w:szCs w:val="30"/>
        </w:rPr>
      </w:pPr>
    </w:p>
    <w:p w14:paraId="541C9B7D"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В настоящей диссертации использованы ссылки на следующие нормативные документы:</w:t>
      </w:r>
    </w:p>
    <w:p w14:paraId="6885DEB4"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Закон Республики Казахстан от 18 февраля 2011 года № 407-IV «О науке» (с изменениями и дополнениями по состоянию на 04.07.2018 г.);</w:t>
      </w:r>
    </w:p>
    <w:p w14:paraId="72BD867D"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Закон Республики Казахстан от 27 июля 2007 года № 319-III «Об образовании» (с изменениями и дополнениями по состоянию на 04.07.2018 г.);</w:t>
      </w:r>
    </w:p>
    <w:p w14:paraId="6BDD6736"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Кодекс Республики Казахстан «Водный кодекс Республики Казахстан» (с изменениями и дополнениями по состоянию на 29.06.2018 г.);</w:t>
      </w:r>
    </w:p>
    <w:p w14:paraId="27CD81EC"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w:t>
      </w:r>
    </w:p>
    <w:p w14:paraId="11FE0597"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Р 7.0.4-2006 Система стандартов по информации, библиотечному и издательскому делу. Издания. Выходные сведения. Общие требования и правила оформления;</w:t>
      </w:r>
    </w:p>
    <w:p w14:paraId="592936F0"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Р 7.0.5-2008 Система стандартов по информации, библиотечному и издательскому делу. Библиографическая ссылка. Общие требования и правила составления;</w:t>
      </w:r>
    </w:p>
    <w:p w14:paraId="1D2D8129"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2.105-95 Единая система конструкторской документации. Общие требования к текстовым документам;</w:t>
      </w:r>
    </w:p>
    <w:p w14:paraId="75C0D1EA"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7.1-2003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14:paraId="0141FDEA"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7.11-2004 (ИСО 832:1994) Система стандартов по информации, библиотечному и издательскому делу. Библиографическая запись. Сокращение слов и словосочетаний на иностранных европейских языках;</w:t>
      </w:r>
    </w:p>
    <w:p w14:paraId="5BB6AFE1"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4"/>
          <w:szCs w:val="24"/>
        </w:rPr>
      </w:pPr>
      <w:r w:rsidRPr="00E778FB">
        <w:rPr>
          <w:rFonts w:ascii="Times New Roman" w:eastAsia="Times New Roman" w:hAnsi="Times New Roman" w:cs="Times New Roman"/>
          <w:color w:val="000000" w:themeColor="text1"/>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0A863B96" w14:textId="77777777" w:rsidR="00976982" w:rsidRPr="00E778FB" w:rsidRDefault="00976982" w:rsidP="00B73F0A">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ГОСТ 7.80-2000 Система стандартов по информации, библиотечному и издательскому делу. Библиографическая запись. Заголовок. Общие требования и правила составления.</w:t>
      </w:r>
    </w:p>
    <w:p w14:paraId="5AA89732" w14:textId="77777777" w:rsidR="00976982" w:rsidRDefault="00976982" w:rsidP="00B73F0A">
      <w:pPr>
        <w:pStyle w:val="a6"/>
        <w:spacing w:after="0" w:line="240" w:lineRule="auto"/>
        <w:ind w:left="0" w:firstLine="709"/>
        <w:rPr>
          <w:rFonts w:ascii="Times New Roman" w:hAnsi="Times New Roman" w:cs="Times New Roman"/>
          <w:b/>
          <w:sz w:val="28"/>
          <w:szCs w:val="28"/>
        </w:rPr>
      </w:pPr>
    </w:p>
    <w:p w14:paraId="10BD51BA" w14:textId="77777777" w:rsidR="00976982" w:rsidRDefault="00976982" w:rsidP="00B73F0A">
      <w:pPr>
        <w:pStyle w:val="a6"/>
        <w:spacing w:after="0" w:line="240" w:lineRule="auto"/>
        <w:ind w:left="0" w:firstLine="709"/>
        <w:rPr>
          <w:rFonts w:ascii="Times New Roman" w:hAnsi="Times New Roman" w:cs="Times New Roman"/>
          <w:b/>
          <w:sz w:val="28"/>
          <w:szCs w:val="28"/>
        </w:rPr>
      </w:pPr>
    </w:p>
    <w:p w14:paraId="49F50A03" w14:textId="77777777" w:rsidR="00976982" w:rsidRDefault="00976982" w:rsidP="00B73F0A">
      <w:pPr>
        <w:pStyle w:val="a6"/>
        <w:spacing w:after="0" w:line="240" w:lineRule="auto"/>
        <w:ind w:left="0" w:firstLine="709"/>
        <w:rPr>
          <w:rFonts w:ascii="Times New Roman" w:hAnsi="Times New Roman" w:cs="Times New Roman"/>
          <w:b/>
          <w:sz w:val="28"/>
          <w:szCs w:val="28"/>
        </w:rPr>
      </w:pPr>
    </w:p>
    <w:p w14:paraId="588DECD4" w14:textId="77777777" w:rsidR="00976982" w:rsidRDefault="00976982" w:rsidP="00B73F0A">
      <w:pPr>
        <w:pStyle w:val="a6"/>
        <w:spacing w:after="0" w:line="240" w:lineRule="auto"/>
        <w:ind w:left="0" w:firstLine="709"/>
        <w:rPr>
          <w:rFonts w:ascii="Times New Roman" w:hAnsi="Times New Roman" w:cs="Times New Roman"/>
          <w:b/>
          <w:sz w:val="28"/>
          <w:szCs w:val="28"/>
        </w:rPr>
      </w:pPr>
    </w:p>
    <w:p w14:paraId="57C375C1" w14:textId="77777777" w:rsidR="00976982" w:rsidRDefault="00976982" w:rsidP="00B73F0A">
      <w:pPr>
        <w:pStyle w:val="a6"/>
        <w:spacing w:after="0" w:line="240" w:lineRule="auto"/>
        <w:ind w:left="0" w:firstLine="709"/>
        <w:rPr>
          <w:rFonts w:ascii="Times New Roman" w:hAnsi="Times New Roman" w:cs="Times New Roman"/>
          <w:b/>
          <w:sz w:val="28"/>
          <w:szCs w:val="28"/>
        </w:rPr>
      </w:pPr>
    </w:p>
    <w:p w14:paraId="008946CF" w14:textId="77777777" w:rsidR="00976982" w:rsidRDefault="00976982" w:rsidP="00B73F0A">
      <w:pPr>
        <w:pStyle w:val="a6"/>
        <w:spacing w:after="0" w:line="240" w:lineRule="auto"/>
        <w:ind w:left="0" w:firstLine="709"/>
        <w:rPr>
          <w:rFonts w:ascii="Times New Roman" w:hAnsi="Times New Roman" w:cs="Times New Roman"/>
          <w:b/>
          <w:sz w:val="28"/>
          <w:szCs w:val="28"/>
        </w:rPr>
      </w:pPr>
    </w:p>
    <w:p w14:paraId="2D6E1093" w14:textId="77777777" w:rsidR="00976982" w:rsidRDefault="00976982" w:rsidP="00B73F0A">
      <w:pPr>
        <w:pStyle w:val="a6"/>
        <w:spacing w:after="0" w:line="240" w:lineRule="auto"/>
        <w:ind w:left="0" w:firstLine="709"/>
        <w:rPr>
          <w:rFonts w:ascii="Times New Roman" w:hAnsi="Times New Roman" w:cs="Times New Roman"/>
          <w:b/>
          <w:sz w:val="28"/>
          <w:szCs w:val="28"/>
        </w:rPr>
      </w:pPr>
    </w:p>
    <w:p w14:paraId="727E92AB" w14:textId="77777777" w:rsidR="00976982" w:rsidRDefault="00976982" w:rsidP="00B73F0A">
      <w:pPr>
        <w:pStyle w:val="a6"/>
        <w:spacing w:after="0" w:line="240" w:lineRule="auto"/>
        <w:ind w:left="0" w:firstLine="709"/>
        <w:rPr>
          <w:rFonts w:ascii="Times New Roman" w:hAnsi="Times New Roman" w:cs="Times New Roman"/>
          <w:b/>
          <w:sz w:val="28"/>
          <w:szCs w:val="28"/>
        </w:rPr>
      </w:pPr>
    </w:p>
    <w:p w14:paraId="7CCDA975" w14:textId="77777777" w:rsidR="00976982" w:rsidRDefault="00976982" w:rsidP="00B73F0A">
      <w:pPr>
        <w:pStyle w:val="a6"/>
        <w:spacing w:after="0" w:line="240" w:lineRule="auto"/>
        <w:ind w:left="0" w:firstLine="709"/>
        <w:rPr>
          <w:rFonts w:ascii="Times New Roman" w:hAnsi="Times New Roman" w:cs="Times New Roman"/>
          <w:b/>
          <w:sz w:val="28"/>
          <w:szCs w:val="28"/>
        </w:rPr>
      </w:pPr>
    </w:p>
    <w:p w14:paraId="78EAF559" w14:textId="77777777" w:rsidR="00976982" w:rsidRPr="008F7B28" w:rsidRDefault="00976982" w:rsidP="00B73F0A">
      <w:pPr>
        <w:spacing w:after="0" w:line="240" w:lineRule="auto"/>
        <w:ind w:firstLine="709"/>
        <w:rPr>
          <w:rFonts w:ascii="Times New Roman" w:hAnsi="Times New Roman" w:cs="Times New Roman"/>
          <w:b/>
          <w:sz w:val="28"/>
          <w:szCs w:val="28"/>
        </w:rPr>
      </w:pPr>
    </w:p>
    <w:p w14:paraId="68D33D4F" w14:textId="77777777" w:rsidR="00976982" w:rsidRDefault="00976982" w:rsidP="00B73F0A">
      <w:pPr>
        <w:pStyle w:val="a6"/>
        <w:spacing w:after="0" w:line="240" w:lineRule="auto"/>
        <w:ind w:left="0"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ОПРЕДЕЛЕНИЯ</w:t>
      </w:r>
    </w:p>
    <w:p w14:paraId="0AE3E1C9" w14:textId="77777777" w:rsidR="00976982" w:rsidRDefault="00976982" w:rsidP="00B73F0A">
      <w:pPr>
        <w:pStyle w:val="a6"/>
        <w:spacing w:after="0" w:line="240" w:lineRule="auto"/>
        <w:ind w:left="0" w:firstLine="709"/>
        <w:jc w:val="center"/>
        <w:rPr>
          <w:rFonts w:ascii="Times New Roman" w:hAnsi="Times New Roman" w:cs="Times New Roman"/>
          <w:b/>
          <w:sz w:val="28"/>
          <w:szCs w:val="28"/>
        </w:rPr>
      </w:pPr>
    </w:p>
    <w:p w14:paraId="63598694" w14:textId="77777777" w:rsidR="00976982" w:rsidRPr="00E778FB" w:rsidRDefault="00976982" w:rsidP="00B73F0A">
      <w:pPr>
        <w:shd w:val="clear" w:color="auto" w:fill="FFFFFF"/>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color w:val="000000" w:themeColor="text1"/>
          <w:sz w:val="28"/>
          <w:szCs w:val="28"/>
        </w:rPr>
        <w:t>В настоящей диссертации применяют следующие термины с соответствующими определениями:</w:t>
      </w:r>
    </w:p>
    <w:p w14:paraId="7C8CBC32" w14:textId="77777777" w:rsidR="00976982" w:rsidRDefault="00976982" w:rsidP="00B73F0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 xml:space="preserve">Подземные воды - </w:t>
      </w:r>
      <w:r>
        <w:rPr>
          <w:rFonts w:ascii="Times New Roman" w:hAnsi="Times New Roman" w:cs="Times New Roman"/>
          <w:color w:val="000000" w:themeColor="text1"/>
          <w:sz w:val="28"/>
          <w:szCs w:val="28"/>
        </w:rPr>
        <w:t>воды, находящиеся в толщ</w:t>
      </w:r>
      <w:r w:rsidR="00BF34C6">
        <w:rPr>
          <w:rFonts w:ascii="Times New Roman" w:hAnsi="Times New Roman" w:cs="Times New Roman"/>
          <w:color w:val="000000" w:themeColor="text1"/>
          <w:sz w:val="28"/>
          <w:szCs w:val="28"/>
        </w:rPr>
        <w:t>е</w:t>
      </w:r>
      <w:r w:rsidRPr="00E778FB">
        <w:rPr>
          <w:rFonts w:ascii="Times New Roman" w:hAnsi="Times New Roman" w:cs="Times New Roman"/>
          <w:color w:val="000000" w:themeColor="text1"/>
          <w:sz w:val="28"/>
          <w:szCs w:val="28"/>
        </w:rPr>
        <w:t xml:space="preserve"> горных пород верхней части земной коры в жидком, твёрдом и газообразном состоянии.</w:t>
      </w:r>
    </w:p>
    <w:p w14:paraId="3E1CC19A" w14:textId="77777777" w:rsidR="00976982" w:rsidRPr="00B22E8C" w:rsidRDefault="00976982" w:rsidP="00B73F0A">
      <w:pPr>
        <w:spacing w:after="0" w:line="240" w:lineRule="auto"/>
        <w:ind w:firstLine="709"/>
        <w:jc w:val="both"/>
        <w:rPr>
          <w:rFonts w:ascii="Times New Roman" w:hAnsi="Times New Roman" w:cs="Times New Roman"/>
          <w:color w:val="000000" w:themeColor="text1"/>
          <w:sz w:val="28"/>
          <w:szCs w:val="28"/>
        </w:rPr>
      </w:pPr>
      <w:r w:rsidRPr="00B22E8C">
        <w:rPr>
          <w:rFonts w:ascii="Times New Roman" w:hAnsi="Times New Roman" w:cs="Times New Roman"/>
          <w:b/>
          <w:color w:val="000000" w:themeColor="text1"/>
          <w:sz w:val="28"/>
          <w:szCs w:val="28"/>
        </w:rPr>
        <w:t>Промышленные воды</w:t>
      </w:r>
      <w:r>
        <w:rPr>
          <w:rFonts w:ascii="Times New Roman" w:hAnsi="Times New Roman" w:cs="Times New Roman"/>
          <w:b/>
          <w:color w:val="000000" w:themeColor="text1"/>
          <w:sz w:val="28"/>
          <w:szCs w:val="28"/>
        </w:rPr>
        <w:t xml:space="preserve"> </w:t>
      </w:r>
      <w:r>
        <w:rPr>
          <w:rFonts w:ascii="Times New Roman" w:hAnsi="Times New Roman" w:cs="Times New Roman"/>
          <w:color w:val="000000" w:themeColor="text1"/>
          <w:sz w:val="28"/>
          <w:szCs w:val="28"/>
        </w:rPr>
        <w:t xml:space="preserve">- </w:t>
      </w:r>
      <w:r w:rsidRPr="00930C85">
        <w:rPr>
          <w:rFonts w:ascii="Times New Roman" w:eastAsia="Times New Roman" w:hAnsi="Times New Roman" w:cs="Times New Roman"/>
          <w:spacing w:val="-2"/>
          <w:sz w:val="28"/>
          <w:szCs w:val="28"/>
        </w:rPr>
        <w:t>подземные воды и рассолы, содержащие полезные компоненты или их соединения в количествах, обеспечивающих в пределах конкретных гидрогеологических районов (или их отдельных частей) рентабельную добычу и переработку этих вод с целью получения полезной продукции существующими техническими средствами и с использованием современных технологических процессов</w:t>
      </w:r>
      <w:r>
        <w:rPr>
          <w:rFonts w:ascii="Times New Roman" w:eastAsia="Times New Roman" w:hAnsi="Times New Roman" w:cs="Times New Roman"/>
          <w:spacing w:val="-2"/>
          <w:sz w:val="28"/>
          <w:szCs w:val="28"/>
        </w:rPr>
        <w:t>.</w:t>
      </w:r>
    </w:p>
    <w:p w14:paraId="703BF919" w14:textId="77777777" w:rsidR="00976982" w:rsidRPr="00E778FB" w:rsidRDefault="00976982" w:rsidP="00B73F0A">
      <w:pPr>
        <w:spacing w:after="0" w:line="240" w:lineRule="auto"/>
        <w:ind w:firstLine="709"/>
        <w:jc w:val="both"/>
        <w:rPr>
          <w:rFonts w:ascii="Times New Roman" w:hAnsi="Times New Roman" w:cs="Times New Roman"/>
          <w:b/>
          <w:color w:val="000000" w:themeColor="text1"/>
          <w:sz w:val="28"/>
          <w:szCs w:val="28"/>
        </w:rPr>
      </w:pPr>
      <w:proofErr w:type="spellStart"/>
      <w:r w:rsidRPr="00E778FB">
        <w:rPr>
          <w:rFonts w:ascii="Times New Roman" w:hAnsi="Times New Roman" w:cs="Times New Roman"/>
          <w:b/>
          <w:color w:val="000000" w:themeColor="text1"/>
          <w:sz w:val="28"/>
          <w:szCs w:val="28"/>
        </w:rPr>
        <w:t>Водопункт</w:t>
      </w:r>
      <w:proofErr w:type="spellEnd"/>
      <w:r>
        <w:rPr>
          <w:rFonts w:ascii="Times New Roman" w:hAnsi="Times New Roman" w:cs="Times New Roman"/>
          <w:b/>
          <w:color w:val="000000" w:themeColor="text1"/>
          <w:sz w:val="28"/>
          <w:szCs w:val="28"/>
        </w:rPr>
        <w:t xml:space="preserve"> </w:t>
      </w:r>
      <w:r w:rsidRPr="00E778FB">
        <w:rPr>
          <w:rFonts w:ascii="Times New Roman" w:hAnsi="Times New Roman" w:cs="Times New Roman"/>
          <w:color w:val="000000" w:themeColor="text1"/>
          <w:sz w:val="28"/>
          <w:szCs w:val="28"/>
        </w:rPr>
        <w:t>-</w:t>
      </w:r>
      <w:r w:rsidRPr="00E778FB">
        <w:rPr>
          <w:rFonts w:ascii="Times New Roman" w:hAnsi="Times New Roman" w:cs="Times New Roman"/>
          <w:b/>
          <w:color w:val="000000" w:themeColor="text1"/>
          <w:sz w:val="28"/>
          <w:szCs w:val="28"/>
        </w:rPr>
        <w:t xml:space="preserve"> </w:t>
      </w:r>
      <w:r w:rsidRPr="00E778FB">
        <w:rPr>
          <w:rFonts w:ascii="Times New Roman" w:hAnsi="Times New Roman" w:cs="Times New Roman"/>
          <w:color w:val="000000" w:themeColor="text1"/>
          <w:sz w:val="28"/>
          <w:szCs w:val="28"/>
        </w:rPr>
        <w:t>естественный выход или искусственное вскрытие подземных вод (источник, скважина, колодец и т.д.).</w:t>
      </w:r>
    </w:p>
    <w:p w14:paraId="47D03136" w14:textId="77777777" w:rsidR="00976982" w:rsidRPr="00E778FB" w:rsidRDefault="00976982" w:rsidP="00B73F0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Гидрогеологические условия</w:t>
      </w:r>
      <w:r w:rsidRPr="00E778FB">
        <w:rPr>
          <w:rFonts w:ascii="Times New Roman" w:hAnsi="Times New Roman" w:cs="Times New Roman"/>
          <w:color w:val="000000" w:themeColor="text1"/>
          <w:sz w:val="28"/>
          <w:szCs w:val="28"/>
        </w:rPr>
        <w:t xml:space="preserve"> - совокупность признаков, характеризующих условия залегания подземных вод; литологический состав и </w:t>
      </w:r>
      <w:r w:rsidR="00FC2024" w:rsidRPr="00AE49AA">
        <w:rPr>
          <w:rFonts w:ascii="Times New Roman" w:hAnsi="Times New Roman" w:cs="Times New Roman"/>
          <w:sz w:val="28"/>
          <w:szCs w:val="28"/>
        </w:rPr>
        <w:t>фи</w:t>
      </w:r>
      <w:r w:rsidR="00FC2024" w:rsidRPr="00AE49AA">
        <w:rPr>
          <w:rFonts w:ascii="Times New Roman" w:hAnsi="Times New Roman" w:cs="Times New Roman"/>
          <w:sz w:val="28"/>
          <w:szCs w:val="28"/>
          <w:lang w:val="kk-KZ"/>
        </w:rPr>
        <w:t>льтрационные</w:t>
      </w:r>
      <w:r w:rsidR="00FC2024">
        <w:rPr>
          <w:rFonts w:ascii="Times New Roman" w:hAnsi="Times New Roman" w:cs="Times New Roman"/>
          <w:color w:val="FF0000"/>
          <w:sz w:val="28"/>
          <w:szCs w:val="28"/>
          <w:lang w:val="kk-KZ"/>
        </w:rPr>
        <w:t xml:space="preserve"> </w:t>
      </w:r>
      <w:r w:rsidRPr="00E778FB">
        <w:rPr>
          <w:rFonts w:ascii="Times New Roman" w:hAnsi="Times New Roman" w:cs="Times New Roman"/>
          <w:color w:val="000000" w:themeColor="text1"/>
          <w:sz w:val="28"/>
          <w:szCs w:val="28"/>
        </w:rPr>
        <w:t>свойства водоносных пород, движение, качество и количество подземных вод и особенности их режима в природной обстановке и под влиянием искусственных факторов.</w:t>
      </w:r>
    </w:p>
    <w:p w14:paraId="18FCCBA5" w14:textId="77777777" w:rsidR="00976982" w:rsidRPr="00E778FB" w:rsidRDefault="00976982" w:rsidP="00B73F0A">
      <w:pPr>
        <w:tabs>
          <w:tab w:val="num" w:pos="0"/>
        </w:tabs>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Водоносный горизонт</w:t>
      </w:r>
      <w:r w:rsidRPr="00E778FB">
        <w:rPr>
          <w:rFonts w:ascii="Times New Roman" w:hAnsi="Times New Roman" w:cs="Times New Roman"/>
          <w:color w:val="000000" w:themeColor="text1"/>
          <w:sz w:val="28"/>
          <w:szCs w:val="28"/>
        </w:rPr>
        <w:t xml:space="preserve"> - относительно выдержанная и единая в гидравлическом отношении толща (слой, пласт и т. д.) водопроницаемых горных пород, поры, трещины или пустоты которых заполнены подземными водами.</w:t>
      </w:r>
    </w:p>
    <w:p w14:paraId="351D496A" w14:textId="77777777" w:rsidR="00F45FC9" w:rsidRPr="009C1417" w:rsidRDefault="001F39EB" w:rsidP="00B73F0A">
      <w:pPr>
        <w:spacing w:after="0" w:line="240" w:lineRule="auto"/>
        <w:ind w:firstLine="709"/>
        <w:jc w:val="both"/>
        <w:rPr>
          <w:rFonts w:ascii="Times New Roman" w:hAnsi="Times New Roman" w:cs="Times New Roman"/>
          <w:sz w:val="28"/>
          <w:szCs w:val="28"/>
          <w:shd w:val="clear" w:color="auto" w:fill="FFFFFF"/>
        </w:rPr>
      </w:pPr>
      <w:r w:rsidRPr="009C1417">
        <w:rPr>
          <w:rFonts w:ascii="Times New Roman" w:hAnsi="Times New Roman" w:cs="Times New Roman"/>
          <w:b/>
          <w:sz w:val="28"/>
          <w:szCs w:val="28"/>
        </w:rPr>
        <w:t>Водоносный комплекс</w:t>
      </w:r>
      <w:r w:rsidRPr="009C1417">
        <w:rPr>
          <w:rFonts w:ascii="Times New Roman" w:hAnsi="Times New Roman" w:cs="Times New Roman"/>
          <w:sz w:val="28"/>
          <w:szCs w:val="28"/>
        </w:rPr>
        <w:t xml:space="preserve"> - </w:t>
      </w:r>
      <w:r w:rsidR="00F45FC9" w:rsidRPr="009C1417">
        <w:rPr>
          <w:rFonts w:ascii="Times New Roman" w:hAnsi="Times New Roman" w:cs="Times New Roman"/>
          <w:sz w:val="28"/>
          <w:szCs w:val="28"/>
          <w:shd w:val="clear" w:color="auto" w:fill="FFFFFF"/>
        </w:rPr>
        <w:t>несколько водоносных горизонтов, одинаковых или разных по литологическому составу, гидравлически связанных между собой.</w:t>
      </w:r>
    </w:p>
    <w:p w14:paraId="3F96447F" w14:textId="77777777" w:rsidR="00976982" w:rsidRPr="00E778FB" w:rsidRDefault="00976982" w:rsidP="00B73F0A">
      <w:pPr>
        <w:spacing w:after="0" w:line="240" w:lineRule="auto"/>
        <w:ind w:firstLine="709"/>
        <w:jc w:val="both"/>
        <w:rPr>
          <w:rFonts w:ascii="Times New Roman" w:hAnsi="Times New Roman" w:cs="Times New Roman"/>
          <w:b/>
          <w:color w:val="000000" w:themeColor="text1"/>
          <w:sz w:val="28"/>
          <w:szCs w:val="28"/>
        </w:rPr>
      </w:pPr>
      <w:r w:rsidRPr="00E778FB">
        <w:rPr>
          <w:rFonts w:ascii="Times New Roman" w:hAnsi="Times New Roman" w:cs="Times New Roman"/>
          <w:b/>
          <w:color w:val="000000" w:themeColor="text1"/>
          <w:sz w:val="28"/>
          <w:szCs w:val="28"/>
        </w:rPr>
        <w:t>Напорные воды</w:t>
      </w:r>
      <w:r w:rsidRPr="00E778FB">
        <w:rPr>
          <w:rFonts w:ascii="Times New Roman" w:hAnsi="Times New Roman" w:cs="Times New Roman"/>
          <w:color w:val="000000" w:themeColor="text1"/>
          <w:sz w:val="28"/>
          <w:szCs w:val="28"/>
        </w:rPr>
        <w:t xml:space="preserve"> - подземные воды, находящиеся под давлением, значительно превышающим атмосферное, и приуроченные к водоносным горизонтам, залегающим между водоупорными (слабопроницаемыми) пластами в пределах сравнительно крупных геологических структур (синеклиз, моноклиналей и др.).</w:t>
      </w:r>
    </w:p>
    <w:p w14:paraId="02CE7F94" w14:textId="77777777" w:rsidR="00483F61" w:rsidRDefault="00976982" w:rsidP="00B73F0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 xml:space="preserve">Водозабор </w:t>
      </w:r>
      <w:r w:rsidRPr="00E778FB">
        <w:rPr>
          <w:rFonts w:ascii="Times New Roman" w:hAnsi="Times New Roman" w:cs="Times New Roman"/>
          <w:color w:val="000000" w:themeColor="text1"/>
          <w:sz w:val="28"/>
          <w:szCs w:val="28"/>
        </w:rPr>
        <w:t>-</w:t>
      </w:r>
      <w:r w:rsidRPr="00E778FB">
        <w:rPr>
          <w:rFonts w:ascii="Times New Roman" w:hAnsi="Times New Roman" w:cs="Times New Roman"/>
          <w:b/>
          <w:color w:val="000000" w:themeColor="text1"/>
          <w:sz w:val="28"/>
          <w:szCs w:val="28"/>
        </w:rPr>
        <w:t xml:space="preserve"> </w:t>
      </w:r>
      <w:r w:rsidRPr="00E778FB">
        <w:rPr>
          <w:rFonts w:ascii="Times New Roman" w:hAnsi="Times New Roman" w:cs="Times New Roman"/>
          <w:color w:val="000000" w:themeColor="text1"/>
          <w:sz w:val="28"/>
          <w:szCs w:val="28"/>
        </w:rPr>
        <w:t>инженерное сооружение по захвату подземных вод или воды из реки и водохранилища в водопроводные, оросительные, гидроэнергетические и другие системы.</w:t>
      </w:r>
    </w:p>
    <w:p w14:paraId="4700F029" w14:textId="77777777" w:rsidR="00976982" w:rsidRPr="00E778FB" w:rsidRDefault="00483F61" w:rsidP="00B73F0A">
      <w:pPr>
        <w:spacing w:after="0" w:line="240" w:lineRule="auto"/>
        <w:ind w:firstLine="709"/>
        <w:jc w:val="both"/>
        <w:rPr>
          <w:rFonts w:ascii="Times New Roman" w:hAnsi="Times New Roman" w:cs="Times New Roman"/>
          <w:color w:val="000000" w:themeColor="text1"/>
          <w:sz w:val="28"/>
          <w:szCs w:val="28"/>
        </w:rPr>
      </w:pPr>
      <w:r w:rsidRPr="00B0206D">
        <w:rPr>
          <w:rFonts w:ascii="Times New Roman" w:hAnsi="Times New Roman" w:cs="Times New Roman"/>
          <w:b/>
          <w:bCs/>
          <w:sz w:val="28"/>
          <w:szCs w:val="28"/>
        </w:rPr>
        <w:t>Рассолы</w:t>
      </w:r>
      <w:r w:rsidRPr="00B0206D">
        <w:rPr>
          <w:rFonts w:ascii="Times New Roman" w:hAnsi="Times New Roman" w:cs="Times New Roman"/>
          <w:sz w:val="28"/>
          <w:szCs w:val="28"/>
        </w:rPr>
        <w:t xml:space="preserve"> - </w:t>
      </w:r>
      <w:r w:rsidRPr="00483F61">
        <w:rPr>
          <w:rFonts w:ascii="Times New Roman" w:hAnsi="Times New Roman" w:cs="Times New Roman"/>
          <w:color w:val="000000" w:themeColor="text1"/>
          <w:sz w:val="28"/>
          <w:szCs w:val="28"/>
        </w:rPr>
        <w:t>подземные высокоминерализованные воды, насыщенные различными микро- и макроэлементами, представляют собой потенциальное гидроминеральное сырье. Огромные запасы соленых вод и рассолов, залегающие в недрах земли, а также в озерных комплексах, являются крупнейшим источником ряда металлов и других ценных товарных продуктов</w:t>
      </w:r>
      <w:r w:rsidR="00B0206D">
        <w:rPr>
          <w:rFonts w:ascii="Times New Roman" w:hAnsi="Times New Roman" w:cs="Times New Roman"/>
          <w:color w:val="000000" w:themeColor="text1"/>
          <w:sz w:val="28"/>
          <w:szCs w:val="28"/>
        </w:rPr>
        <w:t>.</w:t>
      </w:r>
    </w:p>
    <w:p w14:paraId="0A0A32DC" w14:textId="77777777" w:rsidR="00976982" w:rsidRDefault="00976982" w:rsidP="00B73F0A">
      <w:pPr>
        <w:spacing w:after="0" w:line="240" w:lineRule="auto"/>
        <w:ind w:firstLine="709"/>
        <w:jc w:val="both"/>
        <w:rPr>
          <w:rFonts w:ascii="Times New Roman" w:hAnsi="Times New Roman" w:cs="Times New Roman"/>
          <w:color w:val="000000" w:themeColor="text1"/>
          <w:sz w:val="28"/>
          <w:szCs w:val="28"/>
        </w:rPr>
      </w:pPr>
      <w:r w:rsidRPr="00E778FB">
        <w:rPr>
          <w:rFonts w:ascii="Times New Roman" w:hAnsi="Times New Roman" w:cs="Times New Roman"/>
          <w:b/>
          <w:color w:val="000000" w:themeColor="text1"/>
          <w:sz w:val="28"/>
          <w:szCs w:val="28"/>
        </w:rPr>
        <w:t xml:space="preserve">Гидрогеологическое районирование </w:t>
      </w:r>
      <w:r w:rsidRPr="00E778FB">
        <w:rPr>
          <w:rFonts w:ascii="Times New Roman" w:hAnsi="Times New Roman" w:cs="Times New Roman"/>
          <w:color w:val="000000" w:themeColor="text1"/>
          <w:sz w:val="28"/>
          <w:szCs w:val="28"/>
        </w:rPr>
        <w:t>-</w:t>
      </w:r>
      <w:r w:rsidRPr="00E778FB">
        <w:rPr>
          <w:rFonts w:ascii="Times New Roman" w:hAnsi="Times New Roman" w:cs="Times New Roman"/>
          <w:b/>
          <w:color w:val="000000" w:themeColor="text1"/>
          <w:sz w:val="28"/>
          <w:szCs w:val="28"/>
        </w:rPr>
        <w:t xml:space="preserve"> </w:t>
      </w:r>
      <w:r w:rsidRPr="00E778FB">
        <w:rPr>
          <w:rFonts w:ascii="Times New Roman" w:hAnsi="Times New Roman" w:cs="Times New Roman"/>
          <w:color w:val="000000" w:themeColor="text1"/>
          <w:sz w:val="28"/>
          <w:szCs w:val="28"/>
        </w:rPr>
        <w:t>деление территории на районы, отличающиеся условиями формирования (питания, накопления, разгрузки), залегания, распространения или характером использования подземных вод.</w:t>
      </w:r>
    </w:p>
    <w:p w14:paraId="444DE3DC" w14:textId="77777777" w:rsidR="005846AD" w:rsidRPr="009C1417" w:rsidRDefault="00FF1C38" w:rsidP="00B73F0A">
      <w:pPr>
        <w:spacing w:after="0" w:line="240" w:lineRule="auto"/>
        <w:ind w:firstLine="709"/>
        <w:jc w:val="both"/>
        <w:rPr>
          <w:rFonts w:ascii="Times New Roman" w:hAnsi="Times New Roman" w:cs="Times New Roman"/>
          <w:sz w:val="28"/>
          <w:szCs w:val="28"/>
        </w:rPr>
      </w:pPr>
      <w:r w:rsidRPr="00B0206D">
        <w:rPr>
          <w:rFonts w:ascii="Times New Roman" w:hAnsi="Times New Roman" w:cs="Times New Roman"/>
          <w:b/>
          <w:bCs/>
          <w:iCs/>
          <w:sz w:val="28"/>
          <w:szCs w:val="28"/>
        </w:rPr>
        <w:lastRenderedPageBreak/>
        <w:t>П</w:t>
      </w:r>
      <w:r w:rsidR="005846AD" w:rsidRPr="00B0206D">
        <w:rPr>
          <w:rFonts w:ascii="Times New Roman" w:hAnsi="Times New Roman" w:cs="Times New Roman"/>
          <w:b/>
          <w:bCs/>
          <w:iCs/>
          <w:sz w:val="28"/>
          <w:szCs w:val="28"/>
        </w:rPr>
        <w:t>ровинция промышленных подземных вод</w:t>
      </w:r>
      <w:r w:rsidR="005846AD" w:rsidRPr="00B0206D">
        <w:rPr>
          <w:rFonts w:ascii="Times New Roman" w:hAnsi="Times New Roman" w:cs="Times New Roman"/>
          <w:sz w:val="28"/>
          <w:szCs w:val="28"/>
        </w:rPr>
        <w:t xml:space="preserve"> - </w:t>
      </w:r>
      <w:r w:rsidR="005846AD" w:rsidRPr="009C1417">
        <w:rPr>
          <w:rFonts w:ascii="Times New Roman" w:hAnsi="Times New Roman" w:cs="Times New Roman"/>
          <w:sz w:val="28"/>
          <w:szCs w:val="28"/>
        </w:rPr>
        <w:t>территория земной коры, объединенная общностью геолого-исторического, геохимического и гидрогеологического развития, подземные воды которой имеют региональные повышенные содержания элементов и значительную вероятность встречаемости высоких (кондиционных) концентраций.</w:t>
      </w:r>
    </w:p>
    <w:p w14:paraId="7B2B42C3" w14:textId="77777777" w:rsidR="00FF1C38" w:rsidRPr="009C1417" w:rsidRDefault="00FF1C38" w:rsidP="00B73F0A">
      <w:pPr>
        <w:spacing w:after="0" w:line="240" w:lineRule="auto"/>
        <w:ind w:firstLine="709"/>
        <w:jc w:val="both"/>
        <w:rPr>
          <w:rFonts w:ascii="Times New Roman" w:hAnsi="Times New Roman" w:cs="Times New Roman"/>
          <w:sz w:val="28"/>
          <w:szCs w:val="28"/>
        </w:rPr>
      </w:pPr>
      <w:r w:rsidRPr="009C1417">
        <w:rPr>
          <w:rFonts w:ascii="Times New Roman" w:hAnsi="Times New Roman" w:cs="Times New Roman"/>
          <w:b/>
          <w:bCs/>
          <w:iCs/>
          <w:sz w:val="28"/>
          <w:szCs w:val="28"/>
        </w:rPr>
        <w:t>Область промышленных вод</w:t>
      </w:r>
      <w:r w:rsidRPr="009C1417">
        <w:rPr>
          <w:rFonts w:ascii="Times New Roman" w:hAnsi="Times New Roman" w:cs="Times New Roman"/>
          <w:sz w:val="28"/>
          <w:szCs w:val="28"/>
        </w:rPr>
        <w:t xml:space="preserve"> – гидрогеологическая структура второго порядка пределах провинции промышленных вод, характеризующаяся общностью гидрогеологических условий и определенным составом подземных вод, содержащих полезные компоненты с соответствующим уровнем концентрации.</w:t>
      </w:r>
    </w:p>
    <w:p w14:paraId="45AD3CDC" w14:textId="77777777" w:rsidR="008B3B38" w:rsidRPr="009C1417" w:rsidRDefault="008B3B38" w:rsidP="00B73F0A">
      <w:pPr>
        <w:spacing w:after="0" w:line="240" w:lineRule="auto"/>
        <w:ind w:firstLine="709"/>
        <w:jc w:val="both"/>
        <w:rPr>
          <w:rFonts w:ascii="Times New Roman" w:hAnsi="Times New Roman" w:cs="Times New Roman"/>
          <w:sz w:val="28"/>
          <w:szCs w:val="28"/>
        </w:rPr>
      </w:pPr>
      <w:r w:rsidRPr="009C1417">
        <w:rPr>
          <w:rFonts w:ascii="Times New Roman" w:hAnsi="Times New Roman" w:cs="Times New Roman"/>
          <w:b/>
          <w:bCs/>
          <w:iCs/>
          <w:sz w:val="28"/>
          <w:szCs w:val="28"/>
        </w:rPr>
        <w:t>Зона промышленных вод</w:t>
      </w:r>
      <w:r w:rsidRPr="009C1417">
        <w:rPr>
          <w:rFonts w:ascii="Times New Roman" w:hAnsi="Times New Roman" w:cs="Times New Roman"/>
          <w:sz w:val="28"/>
          <w:szCs w:val="28"/>
        </w:rPr>
        <w:t xml:space="preserve"> - часть водонапорной системы, которая заключает подземные воды с такими содержаниями полезных компонентов, которые превышают минимальные промышленные концентрации для данного района.</w:t>
      </w:r>
    </w:p>
    <w:p w14:paraId="22048DE1" w14:textId="77777777" w:rsidR="008B3B38" w:rsidRPr="009C1417" w:rsidRDefault="008B3B38" w:rsidP="00B73F0A">
      <w:pPr>
        <w:spacing w:after="0" w:line="240" w:lineRule="auto"/>
        <w:ind w:firstLine="709"/>
        <w:jc w:val="both"/>
        <w:rPr>
          <w:rFonts w:ascii="Times New Roman" w:hAnsi="Times New Roman" w:cs="Times New Roman"/>
          <w:sz w:val="28"/>
          <w:szCs w:val="28"/>
        </w:rPr>
      </w:pPr>
      <w:r w:rsidRPr="009C1417">
        <w:rPr>
          <w:rFonts w:ascii="Times New Roman" w:hAnsi="Times New Roman" w:cs="Times New Roman"/>
          <w:b/>
          <w:bCs/>
          <w:iCs/>
          <w:sz w:val="28"/>
          <w:szCs w:val="28"/>
        </w:rPr>
        <w:t>Месторождение промышленных вод</w:t>
      </w:r>
      <w:r w:rsidRPr="009C1417">
        <w:rPr>
          <w:rFonts w:ascii="Times New Roman" w:hAnsi="Times New Roman" w:cs="Times New Roman"/>
          <w:sz w:val="28"/>
          <w:szCs w:val="28"/>
        </w:rPr>
        <w:t xml:space="preserve"> - </w:t>
      </w:r>
      <w:proofErr w:type="spellStart"/>
      <w:r w:rsidRPr="009C1417">
        <w:rPr>
          <w:rFonts w:ascii="Times New Roman" w:hAnsi="Times New Roman" w:cs="Times New Roman"/>
          <w:sz w:val="28"/>
          <w:szCs w:val="28"/>
        </w:rPr>
        <w:t>пространственно</w:t>
      </w:r>
      <w:proofErr w:type="spellEnd"/>
      <w:r w:rsidRPr="009C1417">
        <w:rPr>
          <w:rFonts w:ascii="Times New Roman" w:hAnsi="Times New Roman" w:cs="Times New Roman"/>
          <w:sz w:val="28"/>
          <w:szCs w:val="28"/>
        </w:rPr>
        <w:t xml:space="preserve"> ограниченная часть зоны промышленных вод, в пределах которой рациональным в технико-экономическом отношении водозабором в течение расчетного периода эксплуатации можно полностью </w:t>
      </w:r>
      <w:r w:rsidR="00273071" w:rsidRPr="003460C4">
        <w:rPr>
          <w:rFonts w:ascii="Times New Roman" w:hAnsi="Times New Roman" w:cs="Times New Roman"/>
          <w:sz w:val="28"/>
          <w:szCs w:val="28"/>
        </w:rPr>
        <w:t>извлечь</w:t>
      </w:r>
      <w:r w:rsidR="00273071">
        <w:rPr>
          <w:rFonts w:ascii="Times New Roman" w:hAnsi="Times New Roman" w:cs="Times New Roman"/>
          <w:sz w:val="28"/>
          <w:szCs w:val="28"/>
        </w:rPr>
        <w:t xml:space="preserve"> </w:t>
      </w:r>
      <w:r w:rsidRPr="009C1417">
        <w:rPr>
          <w:rFonts w:ascii="Times New Roman" w:hAnsi="Times New Roman" w:cs="Times New Roman"/>
          <w:sz w:val="28"/>
          <w:szCs w:val="28"/>
        </w:rPr>
        <w:t xml:space="preserve">заключенные внутри ее геологические (естественные) запасы промышленных вод. Границей месторождения являются изолинии бортовых содержаний, подсчитанных для данных конкретных условий. </w:t>
      </w:r>
    </w:p>
    <w:p w14:paraId="23C3AEEE" w14:textId="77777777" w:rsidR="008B3B38" w:rsidRPr="009C1417" w:rsidRDefault="008B3B38" w:rsidP="00B73F0A">
      <w:pPr>
        <w:spacing w:after="0" w:line="240" w:lineRule="auto"/>
        <w:ind w:firstLine="709"/>
        <w:jc w:val="both"/>
        <w:rPr>
          <w:rFonts w:ascii="Times New Roman" w:hAnsi="Times New Roman" w:cs="Times New Roman"/>
          <w:sz w:val="28"/>
          <w:szCs w:val="28"/>
        </w:rPr>
      </w:pPr>
      <w:r w:rsidRPr="009C1417">
        <w:rPr>
          <w:rFonts w:ascii="Times New Roman" w:hAnsi="Times New Roman" w:cs="Times New Roman"/>
          <w:b/>
          <w:bCs/>
          <w:iCs/>
          <w:sz w:val="28"/>
          <w:szCs w:val="28"/>
        </w:rPr>
        <w:t>Участок промышленных вод</w:t>
      </w:r>
      <w:r w:rsidRPr="009C1417">
        <w:rPr>
          <w:rFonts w:ascii="Times New Roman" w:hAnsi="Times New Roman" w:cs="Times New Roman"/>
          <w:iCs/>
          <w:sz w:val="28"/>
          <w:szCs w:val="28"/>
        </w:rPr>
        <w:t xml:space="preserve"> – часть месторождения промышленных вод, в </w:t>
      </w:r>
      <w:r w:rsidRPr="00E07CFB">
        <w:rPr>
          <w:rFonts w:ascii="Times New Roman" w:hAnsi="Times New Roman" w:cs="Times New Roman"/>
          <w:iCs/>
          <w:sz w:val="28"/>
          <w:szCs w:val="28"/>
        </w:rPr>
        <w:t xml:space="preserve">пределах которой </w:t>
      </w:r>
      <w:r w:rsidRPr="00E07CFB">
        <w:rPr>
          <w:rFonts w:ascii="Times New Roman" w:hAnsi="Times New Roman" w:cs="Times New Roman"/>
          <w:sz w:val="28"/>
          <w:szCs w:val="28"/>
        </w:rPr>
        <w:t xml:space="preserve">наиболее рационально располагать эксплуатационные скважины. </w:t>
      </w:r>
    </w:p>
    <w:p w14:paraId="251AB129" w14:textId="77777777" w:rsidR="00A503C4" w:rsidRPr="009C1417" w:rsidRDefault="001951F4" w:rsidP="00B73F0A">
      <w:pPr>
        <w:pStyle w:val="af8"/>
        <w:spacing w:after="0" w:line="240" w:lineRule="auto"/>
        <w:ind w:left="0" w:firstLine="709"/>
        <w:jc w:val="both"/>
        <w:rPr>
          <w:rFonts w:ascii="Times New Roman" w:hAnsi="Times New Roman" w:cs="Times New Roman"/>
          <w:sz w:val="28"/>
          <w:szCs w:val="28"/>
        </w:rPr>
      </w:pPr>
      <w:r w:rsidRPr="009C1417">
        <w:rPr>
          <w:rFonts w:ascii="Times New Roman" w:hAnsi="Times New Roman" w:cs="Times New Roman"/>
          <w:b/>
          <w:iCs/>
          <w:sz w:val="28"/>
          <w:szCs w:val="28"/>
        </w:rPr>
        <w:t>Естественные запасы</w:t>
      </w:r>
      <w:r w:rsidRPr="009C1417">
        <w:rPr>
          <w:rFonts w:ascii="Times New Roman" w:hAnsi="Times New Roman" w:cs="Times New Roman"/>
          <w:sz w:val="28"/>
          <w:szCs w:val="28"/>
        </w:rPr>
        <w:t xml:space="preserve"> –</w:t>
      </w:r>
      <w:r w:rsidR="00A503C4" w:rsidRPr="009C1417">
        <w:rPr>
          <w:rFonts w:ascii="Times New Roman" w:hAnsi="Times New Roman" w:cs="Times New Roman"/>
          <w:sz w:val="28"/>
          <w:szCs w:val="28"/>
        </w:rPr>
        <w:t xml:space="preserve"> объем подземных промышленных вод, содержащихся в водоносной системе (пласте), которы</w:t>
      </w:r>
      <w:r w:rsidR="00554B39" w:rsidRPr="009C1417">
        <w:rPr>
          <w:rFonts w:ascii="Times New Roman" w:hAnsi="Times New Roman" w:cs="Times New Roman"/>
          <w:sz w:val="28"/>
          <w:szCs w:val="28"/>
        </w:rPr>
        <w:t>й</w:t>
      </w:r>
      <w:r w:rsidR="00A503C4" w:rsidRPr="009C1417">
        <w:rPr>
          <w:rFonts w:ascii="Times New Roman" w:hAnsi="Times New Roman" w:cs="Times New Roman"/>
          <w:sz w:val="28"/>
          <w:szCs w:val="28"/>
        </w:rPr>
        <w:t xml:space="preserve"> </w:t>
      </w:r>
      <w:r w:rsidR="00554B39" w:rsidRPr="009C1417">
        <w:rPr>
          <w:rFonts w:ascii="Times New Roman" w:hAnsi="Times New Roman" w:cs="Times New Roman"/>
          <w:sz w:val="28"/>
          <w:szCs w:val="28"/>
        </w:rPr>
        <w:t>может</w:t>
      </w:r>
      <w:r w:rsidR="00A503C4" w:rsidRPr="009C1417">
        <w:rPr>
          <w:rFonts w:ascii="Times New Roman" w:hAnsi="Times New Roman" w:cs="Times New Roman"/>
          <w:sz w:val="28"/>
          <w:szCs w:val="28"/>
        </w:rPr>
        <w:t xml:space="preserve"> быть извлечен </w:t>
      </w:r>
      <w:r w:rsidR="00554B39" w:rsidRPr="009C1417">
        <w:rPr>
          <w:rFonts w:ascii="Times New Roman" w:hAnsi="Times New Roman" w:cs="Times New Roman"/>
          <w:sz w:val="28"/>
          <w:szCs w:val="28"/>
        </w:rPr>
        <w:t>из недр</w:t>
      </w:r>
      <w:r w:rsidR="00A503C4" w:rsidRPr="009C1417">
        <w:rPr>
          <w:rFonts w:ascii="Times New Roman" w:hAnsi="Times New Roman" w:cs="Times New Roman"/>
          <w:sz w:val="28"/>
          <w:szCs w:val="28"/>
        </w:rPr>
        <w:t xml:space="preserve"> при снижении напора. Та часть естественных запасов, которая может быть получена при снижении напора за счет упругих свойств воды и пород, называется </w:t>
      </w:r>
      <w:r w:rsidR="00A503C4" w:rsidRPr="005D3E90">
        <w:rPr>
          <w:rFonts w:ascii="Times New Roman" w:hAnsi="Times New Roman" w:cs="Times New Roman"/>
          <w:sz w:val="28"/>
          <w:szCs w:val="28"/>
        </w:rPr>
        <w:t>упругими запасами.</w:t>
      </w:r>
      <w:r w:rsidR="00A503C4" w:rsidRPr="009C1417">
        <w:rPr>
          <w:rFonts w:ascii="Times New Roman" w:hAnsi="Times New Roman" w:cs="Times New Roman"/>
          <w:sz w:val="28"/>
          <w:szCs w:val="28"/>
        </w:rPr>
        <w:t xml:space="preserve"> Та часть запасов, которая может быть получена за счет осушения пород, называется </w:t>
      </w:r>
      <w:r w:rsidR="00A503C4" w:rsidRPr="005D3E90">
        <w:rPr>
          <w:rFonts w:ascii="Times New Roman" w:hAnsi="Times New Roman" w:cs="Times New Roman"/>
          <w:sz w:val="28"/>
          <w:szCs w:val="28"/>
        </w:rPr>
        <w:t xml:space="preserve">емкостными </w:t>
      </w:r>
      <w:r w:rsidR="00A503C4" w:rsidRPr="009C1417">
        <w:rPr>
          <w:rFonts w:ascii="Times New Roman" w:hAnsi="Times New Roman" w:cs="Times New Roman"/>
          <w:sz w:val="28"/>
          <w:szCs w:val="28"/>
        </w:rPr>
        <w:t>запасами.</w:t>
      </w:r>
    </w:p>
    <w:p w14:paraId="0C0B3D6D" w14:textId="77777777" w:rsidR="00236507" w:rsidRPr="000B719F" w:rsidRDefault="00236507" w:rsidP="00B73F0A">
      <w:pPr>
        <w:spacing w:after="0" w:line="240" w:lineRule="auto"/>
        <w:ind w:firstLine="709"/>
        <w:jc w:val="both"/>
        <w:rPr>
          <w:rFonts w:ascii="Times New Roman" w:hAnsi="Times New Roman" w:cs="Times New Roman"/>
          <w:b/>
          <w:sz w:val="28"/>
          <w:szCs w:val="28"/>
        </w:rPr>
      </w:pPr>
      <w:r w:rsidRPr="009C1417">
        <w:rPr>
          <w:rFonts w:ascii="Times New Roman" w:hAnsi="Times New Roman" w:cs="Times New Roman"/>
          <w:b/>
          <w:bCs/>
          <w:iCs/>
          <w:sz w:val="28"/>
          <w:szCs w:val="28"/>
        </w:rPr>
        <w:t>Прогнозные эксплуатационные запасы промышленных вод</w:t>
      </w:r>
      <w:r w:rsidRPr="009C1417">
        <w:rPr>
          <w:rFonts w:ascii="Times New Roman" w:hAnsi="Times New Roman" w:cs="Times New Roman"/>
          <w:i/>
          <w:sz w:val="28"/>
          <w:szCs w:val="28"/>
        </w:rPr>
        <w:t xml:space="preserve"> </w:t>
      </w:r>
      <w:r w:rsidRPr="009C1417">
        <w:rPr>
          <w:rFonts w:ascii="Times New Roman" w:hAnsi="Times New Roman" w:cs="Times New Roman"/>
          <w:iCs/>
          <w:sz w:val="28"/>
          <w:szCs w:val="28"/>
        </w:rPr>
        <w:t>- суммарный дебит всех водозаборных сооружений, расположенных внутри провинции, области, зоны, месторождения и обеспечивающих рентабельную добычу и переработку промышленных вод.</w:t>
      </w:r>
    </w:p>
    <w:p w14:paraId="264035AC" w14:textId="77777777" w:rsidR="00976982" w:rsidRDefault="00976982" w:rsidP="00B73F0A">
      <w:pPr>
        <w:pStyle w:val="a8"/>
        <w:shd w:val="clear" w:color="auto" w:fill="FFFFFF"/>
        <w:spacing w:before="0" w:beforeAutospacing="0" w:after="0" w:afterAutospacing="0"/>
        <w:ind w:firstLine="709"/>
        <w:jc w:val="both"/>
        <w:rPr>
          <w:color w:val="000000" w:themeColor="text1"/>
          <w:sz w:val="28"/>
          <w:szCs w:val="28"/>
        </w:rPr>
      </w:pPr>
      <w:r w:rsidRPr="00E778FB">
        <w:rPr>
          <w:b/>
          <w:color w:val="000000" w:themeColor="text1"/>
          <w:sz w:val="28"/>
          <w:szCs w:val="28"/>
        </w:rPr>
        <w:t>Эксплуатационные запасы (ресурсы)</w:t>
      </w:r>
      <w:r w:rsidRPr="00E778FB">
        <w:rPr>
          <w:color w:val="000000" w:themeColor="text1"/>
          <w:sz w:val="28"/>
          <w:szCs w:val="28"/>
        </w:rPr>
        <w:t xml:space="preserve"> - количество подземных вод, которое может быть получено рациональными в технико-экономическом отношении водозаборными сооружениями при заданном режиме эксплуатации и при качестве воды, удовлетворяющем требованиям в течение всего расчетного срока водопотребления.</w:t>
      </w:r>
    </w:p>
    <w:p w14:paraId="0857CE5F" w14:textId="77777777" w:rsidR="001F39EB" w:rsidRDefault="001F39EB" w:rsidP="00B73F0A">
      <w:pPr>
        <w:pStyle w:val="a8"/>
        <w:shd w:val="clear" w:color="auto" w:fill="FFFFFF"/>
        <w:spacing w:before="0" w:beforeAutospacing="0" w:after="0" w:afterAutospacing="0"/>
        <w:ind w:firstLine="709"/>
        <w:jc w:val="both"/>
        <w:rPr>
          <w:color w:val="000000" w:themeColor="text1"/>
          <w:sz w:val="28"/>
          <w:szCs w:val="28"/>
        </w:rPr>
      </w:pPr>
    </w:p>
    <w:p w14:paraId="2B94BF8C" w14:textId="77777777" w:rsidR="001F39EB" w:rsidRPr="00E778FB" w:rsidRDefault="001F39EB" w:rsidP="00B73F0A">
      <w:pPr>
        <w:pStyle w:val="a8"/>
        <w:shd w:val="clear" w:color="auto" w:fill="FFFFFF"/>
        <w:spacing w:before="0" w:beforeAutospacing="0" w:after="0" w:afterAutospacing="0"/>
        <w:ind w:firstLine="709"/>
        <w:jc w:val="both"/>
        <w:rPr>
          <w:color w:val="000000" w:themeColor="text1"/>
          <w:sz w:val="28"/>
          <w:szCs w:val="28"/>
        </w:rPr>
      </w:pPr>
    </w:p>
    <w:p w14:paraId="048517B5" w14:textId="77777777" w:rsidR="001F39EB" w:rsidRDefault="001F39EB" w:rsidP="00B73F0A">
      <w:pPr>
        <w:spacing w:after="0" w:line="240" w:lineRule="auto"/>
        <w:ind w:firstLine="709"/>
        <w:jc w:val="both"/>
        <w:rPr>
          <w:rFonts w:ascii="Times New Roman" w:eastAsiaTheme="minorEastAsia" w:hAnsi="Times New Roman" w:cs="Times New Roman"/>
          <w:b/>
          <w:sz w:val="28"/>
          <w:szCs w:val="28"/>
          <w:lang w:eastAsia="ru-RU"/>
        </w:rPr>
      </w:pPr>
    </w:p>
    <w:p w14:paraId="00EB36ED" w14:textId="77777777" w:rsidR="00E9467E" w:rsidRDefault="00E9467E" w:rsidP="00B73F0A">
      <w:pPr>
        <w:spacing w:after="0" w:line="240" w:lineRule="auto"/>
        <w:ind w:firstLine="709"/>
        <w:jc w:val="both"/>
        <w:rPr>
          <w:rFonts w:ascii="Times New Roman" w:eastAsiaTheme="minorEastAsia" w:hAnsi="Times New Roman" w:cs="Times New Roman"/>
          <w:b/>
          <w:sz w:val="28"/>
          <w:szCs w:val="28"/>
          <w:lang w:eastAsia="ru-RU"/>
        </w:rPr>
        <w:sectPr w:rsidR="00E9467E" w:rsidSect="00EF48FC">
          <w:pgSz w:w="11900" w:h="16840"/>
          <w:pgMar w:top="1134" w:right="567" w:bottom="1134" w:left="1701" w:header="0" w:footer="552" w:gutter="0"/>
          <w:cols w:space="720"/>
        </w:sectPr>
      </w:pPr>
    </w:p>
    <w:p w14:paraId="5AA6D01A" w14:textId="77777777" w:rsidR="00E9467E" w:rsidRPr="00E9467E" w:rsidRDefault="00E9467E" w:rsidP="00B73F0A">
      <w:pPr>
        <w:spacing w:after="0" w:line="240" w:lineRule="auto"/>
        <w:ind w:firstLine="709"/>
        <w:jc w:val="center"/>
        <w:rPr>
          <w:rFonts w:ascii="Times New Roman" w:eastAsia="Times New Roman" w:hAnsi="Times New Roman" w:cs="Times New Roman"/>
          <w:b/>
          <w:caps/>
          <w:color w:val="000000"/>
          <w:sz w:val="28"/>
          <w:szCs w:val="28"/>
          <w:lang w:eastAsia="ru-RU"/>
        </w:rPr>
      </w:pPr>
      <w:r w:rsidRPr="00E9467E">
        <w:rPr>
          <w:rFonts w:ascii="Times New Roman" w:eastAsia="Times New Roman" w:hAnsi="Times New Roman" w:cs="Times New Roman"/>
          <w:b/>
          <w:caps/>
          <w:color w:val="000000"/>
          <w:sz w:val="28"/>
          <w:szCs w:val="28"/>
          <w:lang w:eastAsia="ru-RU"/>
        </w:rPr>
        <w:lastRenderedPageBreak/>
        <w:t>обозначения и сокращения</w:t>
      </w:r>
    </w:p>
    <w:p w14:paraId="4C8A6384" w14:textId="77777777" w:rsidR="00E9467E" w:rsidRPr="00E9467E" w:rsidRDefault="00E9467E" w:rsidP="00B73F0A">
      <w:pPr>
        <w:spacing w:after="0" w:line="240" w:lineRule="auto"/>
        <w:ind w:firstLine="709"/>
        <w:jc w:val="both"/>
        <w:rPr>
          <w:rFonts w:ascii="Times New Roman" w:eastAsia="Times New Roman" w:hAnsi="Times New Roman" w:cs="Times New Roman"/>
          <w:color w:val="000000"/>
          <w:sz w:val="28"/>
          <w:szCs w:val="28"/>
          <w:lang w:eastAsia="ru-RU"/>
        </w:rPr>
      </w:pPr>
    </w:p>
    <w:p w14:paraId="74189DBC" w14:textId="77777777" w:rsidR="00E9467E" w:rsidRDefault="00E9467E" w:rsidP="00B73F0A">
      <w:pPr>
        <w:spacing w:after="0" w:line="240" w:lineRule="auto"/>
        <w:ind w:firstLine="709"/>
        <w:jc w:val="both"/>
        <w:rPr>
          <w:rFonts w:ascii="Times New Roman" w:eastAsia="Times New Roman" w:hAnsi="Times New Roman" w:cs="Times New Roman"/>
          <w:color w:val="000000"/>
          <w:sz w:val="28"/>
          <w:szCs w:val="28"/>
          <w:lang w:eastAsia="ru-RU"/>
        </w:rPr>
      </w:pPr>
      <w:r w:rsidRPr="00E9467E">
        <w:rPr>
          <w:rFonts w:ascii="Times New Roman" w:eastAsia="Times New Roman" w:hAnsi="Times New Roman" w:cs="Times New Roman"/>
          <w:color w:val="000000"/>
          <w:sz w:val="28"/>
          <w:szCs w:val="28"/>
          <w:lang w:eastAsia="ru-RU"/>
        </w:rPr>
        <w:t>В настоящей диссертации применяются следующие обозначения и сокращения:</w:t>
      </w:r>
    </w:p>
    <w:p w14:paraId="6F682CE1" w14:textId="77777777" w:rsidR="00E9467E" w:rsidRPr="00E9467E" w:rsidRDefault="00E9467E" w:rsidP="00EF48FC">
      <w:pPr>
        <w:spacing w:after="0" w:line="240" w:lineRule="auto"/>
        <w:ind w:firstLine="709"/>
        <w:jc w:val="both"/>
        <w:rPr>
          <w:rFonts w:ascii="Times New Roman" w:eastAsia="Times New Roman" w:hAnsi="Times New Roman" w:cs="Times New Roman"/>
          <w:color w:val="000000"/>
          <w:sz w:val="28"/>
          <w:szCs w:val="28"/>
          <w:lang w:eastAsia="ru-RU"/>
        </w:rPr>
      </w:pP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425"/>
        <w:gridCol w:w="6798"/>
      </w:tblGrid>
      <w:tr w:rsidR="00560E01" w:rsidRPr="00E9467E" w14:paraId="65F426A7" w14:textId="77777777" w:rsidTr="00B73F0A">
        <w:tc>
          <w:tcPr>
            <w:tcW w:w="1951" w:type="dxa"/>
          </w:tcPr>
          <w:p w14:paraId="0A8EB00C" w14:textId="77777777" w:rsidR="00560E01" w:rsidRPr="00E9467E" w:rsidRDefault="00560E01" w:rsidP="00EF48FC">
            <w:pPr>
              <w:rPr>
                <w:rFonts w:ascii="Times New Roman" w:eastAsia="Calibri" w:hAnsi="Times New Roman"/>
                <w:color w:val="000000"/>
              </w:rPr>
            </w:pPr>
            <w:proofErr w:type="spellStart"/>
            <w:r w:rsidRPr="00FA52F6">
              <w:rPr>
                <w:rFonts w:ascii="Times New Roman" w:eastAsia="Calibri" w:hAnsi="Times New Roman"/>
                <w:color w:val="000000"/>
                <w:sz w:val="28"/>
                <w:szCs w:val="28"/>
              </w:rPr>
              <w:t>ВНИИГ</w:t>
            </w:r>
            <w:r>
              <w:rPr>
                <w:rFonts w:ascii="Times New Roman" w:eastAsia="Calibri" w:hAnsi="Times New Roman"/>
                <w:color w:val="000000"/>
                <w:sz w:val="28"/>
                <w:szCs w:val="28"/>
              </w:rPr>
              <w:t>аз</w:t>
            </w:r>
            <w:proofErr w:type="spellEnd"/>
          </w:p>
        </w:tc>
        <w:tc>
          <w:tcPr>
            <w:tcW w:w="425" w:type="dxa"/>
          </w:tcPr>
          <w:p w14:paraId="1F047D06" w14:textId="77777777" w:rsidR="00560E01" w:rsidRPr="00E9467E" w:rsidRDefault="00560E01" w:rsidP="00EF48FC">
            <w:pPr>
              <w:jc w:val="center"/>
              <w:rPr>
                <w:rFonts w:ascii="Times New Roman" w:hAnsi="Times New Roman"/>
                <w:color w:val="000000"/>
                <w:sz w:val="28"/>
                <w:szCs w:val="28"/>
              </w:rPr>
            </w:pPr>
            <w:r w:rsidRPr="00E9467E">
              <w:rPr>
                <w:rFonts w:ascii="Times New Roman" w:hAnsi="Times New Roman"/>
                <w:color w:val="000000"/>
                <w:sz w:val="28"/>
                <w:szCs w:val="28"/>
              </w:rPr>
              <w:t>-</w:t>
            </w:r>
          </w:p>
        </w:tc>
        <w:tc>
          <w:tcPr>
            <w:tcW w:w="6798" w:type="dxa"/>
          </w:tcPr>
          <w:p w14:paraId="0A3D1FA8" w14:textId="77777777" w:rsidR="00560E01" w:rsidRPr="00E9467E" w:rsidRDefault="00560E01" w:rsidP="00EF48FC">
            <w:pPr>
              <w:jc w:val="both"/>
              <w:rPr>
                <w:rFonts w:ascii="Times New Roman" w:eastAsia="Calibri" w:hAnsi="Times New Roman"/>
                <w:color w:val="000000"/>
              </w:rPr>
            </w:pPr>
            <w:r w:rsidRPr="00FA52F6">
              <w:rPr>
                <w:rFonts w:ascii="Times New Roman" w:eastAsia="Calibri" w:hAnsi="Times New Roman"/>
                <w:color w:val="000000"/>
                <w:sz w:val="28"/>
                <w:szCs w:val="28"/>
              </w:rPr>
              <w:t>Всесоюзный научно-исследовательский институт природных газов</w:t>
            </w:r>
            <w:r w:rsidRPr="00E9467E">
              <w:rPr>
                <w:rFonts w:ascii="Times New Roman" w:eastAsia="Calibri" w:hAnsi="Times New Roman"/>
                <w:color w:val="000000"/>
                <w:sz w:val="28"/>
                <w:szCs w:val="28"/>
              </w:rPr>
              <w:t>;</w:t>
            </w:r>
          </w:p>
        </w:tc>
      </w:tr>
      <w:tr w:rsidR="00560E01" w:rsidRPr="00E9467E" w14:paraId="0E91EF55" w14:textId="77777777" w:rsidTr="00B73F0A">
        <w:tc>
          <w:tcPr>
            <w:tcW w:w="1951" w:type="dxa"/>
          </w:tcPr>
          <w:p w14:paraId="627BBE77" w14:textId="77777777" w:rsidR="00560E01" w:rsidRPr="00E9467E" w:rsidRDefault="00560E01" w:rsidP="00EF48FC">
            <w:pPr>
              <w:rPr>
                <w:rFonts w:ascii="Times New Roman" w:eastAsia="Calibri" w:hAnsi="Times New Roman"/>
                <w:color w:val="000000"/>
              </w:rPr>
            </w:pPr>
            <w:r w:rsidRPr="00FA52F6">
              <w:rPr>
                <w:rFonts w:ascii="Times New Roman" w:eastAsia="Calibri" w:hAnsi="Times New Roman"/>
                <w:color w:val="000000"/>
                <w:sz w:val="28"/>
                <w:szCs w:val="28"/>
              </w:rPr>
              <w:t>ВНИИ</w:t>
            </w:r>
          </w:p>
        </w:tc>
        <w:tc>
          <w:tcPr>
            <w:tcW w:w="425" w:type="dxa"/>
          </w:tcPr>
          <w:p w14:paraId="4046C75A" w14:textId="77777777" w:rsidR="00560E01" w:rsidRPr="00E9467E" w:rsidRDefault="00560E01" w:rsidP="00EF48FC">
            <w:pPr>
              <w:jc w:val="center"/>
              <w:rPr>
                <w:rFonts w:ascii="Times New Roman" w:hAnsi="Times New Roman"/>
                <w:color w:val="000000"/>
                <w:sz w:val="28"/>
                <w:szCs w:val="28"/>
              </w:rPr>
            </w:pPr>
            <w:r w:rsidRPr="00E9467E">
              <w:rPr>
                <w:rFonts w:ascii="Times New Roman" w:hAnsi="Times New Roman"/>
                <w:color w:val="000000"/>
                <w:sz w:val="28"/>
                <w:szCs w:val="28"/>
              </w:rPr>
              <w:t>-</w:t>
            </w:r>
          </w:p>
        </w:tc>
        <w:tc>
          <w:tcPr>
            <w:tcW w:w="6798" w:type="dxa"/>
          </w:tcPr>
          <w:p w14:paraId="765AA5A7" w14:textId="77777777" w:rsidR="00560E01" w:rsidRPr="00E9467E" w:rsidRDefault="00560E01" w:rsidP="00EF48FC">
            <w:pPr>
              <w:jc w:val="both"/>
              <w:rPr>
                <w:rFonts w:ascii="Times New Roman" w:eastAsia="Calibri" w:hAnsi="Times New Roman"/>
                <w:color w:val="000000"/>
              </w:rPr>
            </w:pPr>
            <w:r w:rsidRPr="00FA52F6">
              <w:rPr>
                <w:rFonts w:ascii="Times New Roman" w:eastAsia="Calibri" w:hAnsi="Times New Roman"/>
                <w:color w:val="000000"/>
                <w:sz w:val="28"/>
                <w:szCs w:val="28"/>
              </w:rPr>
              <w:t>Всероссийский научно-исследовательский институт</w:t>
            </w:r>
            <w:r w:rsidRPr="00E9467E">
              <w:rPr>
                <w:rFonts w:ascii="Times New Roman" w:eastAsia="Calibri" w:hAnsi="Times New Roman"/>
                <w:color w:val="000000"/>
                <w:sz w:val="28"/>
                <w:szCs w:val="28"/>
              </w:rPr>
              <w:t>;</w:t>
            </w:r>
          </w:p>
        </w:tc>
      </w:tr>
      <w:tr w:rsidR="00560E01" w:rsidRPr="00E9467E" w14:paraId="2346CCE5" w14:textId="77777777" w:rsidTr="00B73F0A">
        <w:tc>
          <w:tcPr>
            <w:tcW w:w="1951" w:type="dxa"/>
          </w:tcPr>
          <w:p w14:paraId="0F974681" w14:textId="77777777" w:rsidR="00560E01" w:rsidRPr="00E9467E" w:rsidRDefault="00560E01" w:rsidP="00EF48FC">
            <w:pPr>
              <w:rPr>
                <w:rFonts w:ascii="Times New Roman" w:eastAsia="Calibri" w:hAnsi="Times New Roman"/>
                <w:color w:val="000000"/>
              </w:rPr>
            </w:pPr>
            <w:proofErr w:type="spellStart"/>
            <w:r w:rsidRPr="00FA52F6">
              <w:rPr>
                <w:rFonts w:ascii="Times New Roman" w:eastAsia="Calibri" w:hAnsi="Times New Roman"/>
                <w:color w:val="000000"/>
                <w:sz w:val="28"/>
                <w:szCs w:val="28"/>
                <w:lang w:val="en-US"/>
              </w:rPr>
              <w:t>ИГиРГИ</w:t>
            </w:r>
            <w:proofErr w:type="spellEnd"/>
          </w:p>
        </w:tc>
        <w:tc>
          <w:tcPr>
            <w:tcW w:w="425" w:type="dxa"/>
          </w:tcPr>
          <w:p w14:paraId="3978864D" w14:textId="77777777" w:rsidR="00560E01" w:rsidRPr="00E9467E" w:rsidRDefault="00560E01" w:rsidP="00EF48FC">
            <w:pPr>
              <w:jc w:val="center"/>
              <w:rPr>
                <w:rFonts w:ascii="Times New Roman" w:hAnsi="Times New Roman"/>
                <w:color w:val="000000"/>
                <w:sz w:val="28"/>
                <w:szCs w:val="28"/>
              </w:rPr>
            </w:pPr>
            <w:r w:rsidRPr="00E9467E">
              <w:rPr>
                <w:rFonts w:ascii="Times New Roman" w:hAnsi="Times New Roman"/>
                <w:color w:val="000000"/>
                <w:sz w:val="28"/>
                <w:szCs w:val="28"/>
              </w:rPr>
              <w:t>-</w:t>
            </w:r>
          </w:p>
        </w:tc>
        <w:tc>
          <w:tcPr>
            <w:tcW w:w="6798" w:type="dxa"/>
          </w:tcPr>
          <w:p w14:paraId="5FC4FDBB" w14:textId="77777777" w:rsidR="00560E01" w:rsidRPr="00E9467E" w:rsidRDefault="00560E01" w:rsidP="00EF48FC">
            <w:pPr>
              <w:jc w:val="both"/>
              <w:rPr>
                <w:rFonts w:ascii="Times New Roman" w:eastAsia="Calibri" w:hAnsi="Times New Roman"/>
                <w:color w:val="000000"/>
                <w:sz w:val="28"/>
                <w:szCs w:val="28"/>
              </w:rPr>
            </w:pPr>
            <w:r w:rsidRPr="00FA52F6">
              <w:rPr>
                <w:rFonts w:ascii="Times New Roman" w:eastAsia="Calibri" w:hAnsi="Times New Roman"/>
                <w:color w:val="000000"/>
                <w:sz w:val="28"/>
                <w:szCs w:val="28"/>
              </w:rPr>
              <w:t>Институт геологии и разработки горючих ископаемых</w:t>
            </w:r>
            <w:r w:rsidRPr="00E9467E">
              <w:rPr>
                <w:rFonts w:ascii="Times New Roman" w:eastAsia="Calibri" w:hAnsi="Times New Roman"/>
                <w:color w:val="000000"/>
                <w:sz w:val="28"/>
                <w:szCs w:val="28"/>
              </w:rPr>
              <w:t>;</w:t>
            </w:r>
          </w:p>
        </w:tc>
      </w:tr>
      <w:tr w:rsidR="00560E01" w:rsidRPr="00A72609" w14:paraId="603427A4" w14:textId="77777777" w:rsidTr="00B73F0A">
        <w:tc>
          <w:tcPr>
            <w:tcW w:w="1951" w:type="dxa"/>
          </w:tcPr>
          <w:p w14:paraId="6E2F3E7C" w14:textId="77777777" w:rsidR="00560E01" w:rsidRPr="00E9467E" w:rsidRDefault="00560E01" w:rsidP="00EF48FC">
            <w:pPr>
              <w:rPr>
                <w:rFonts w:ascii="Times New Roman" w:eastAsia="Calibri" w:hAnsi="Times New Roman"/>
                <w:color w:val="000000"/>
              </w:rPr>
            </w:pPr>
            <w:r w:rsidRPr="00FA52F6">
              <w:rPr>
                <w:rFonts w:ascii="Times New Roman" w:eastAsia="Calibri" w:hAnsi="Times New Roman"/>
                <w:color w:val="000000"/>
                <w:sz w:val="28"/>
                <w:szCs w:val="28"/>
                <w:lang w:val="en-US"/>
              </w:rPr>
              <w:t>ЛГМС</w:t>
            </w:r>
          </w:p>
        </w:tc>
        <w:tc>
          <w:tcPr>
            <w:tcW w:w="425" w:type="dxa"/>
          </w:tcPr>
          <w:p w14:paraId="257D1E53" w14:textId="77777777" w:rsidR="00560E01" w:rsidRPr="00E9467E" w:rsidRDefault="00560E01" w:rsidP="00EF48FC">
            <w:pPr>
              <w:jc w:val="center"/>
              <w:rPr>
                <w:rFonts w:ascii="Times New Roman" w:hAnsi="Times New Roman"/>
                <w:color w:val="000000"/>
                <w:sz w:val="28"/>
                <w:szCs w:val="28"/>
              </w:rPr>
            </w:pPr>
            <w:r w:rsidRPr="00E9467E">
              <w:rPr>
                <w:rFonts w:ascii="Times New Roman" w:hAnsi="Times New Roman"/>
                <w:color w:val="000000"/>
                <w:sz w:val="28"/>
                <w:szCs w:val="28"/>
              </w:rPr>
              <w:t>-</w:t>
            </w:r>
          </w:p>
        </w:tc>
        <w:tc>
          <w:tcPr>
            <w:tcW w:w="6798" w:type="dxa"/>
          </w:tcPr>
          <w:p w14:paraId="4C01129E" w14:textId="77777777" w:rsidR="00560E01" w:rsidRPr="00E9467E" w:rsidRDefault="00560E01" w:rsidP="00EF48FC">
            <w:pPr>
              <w:jc w:val="both"/>
              <w:rPr>
                <w:rFonts w:ascii="Times New Roman" w:eastAsia="Calibri" w:hAnsi="Times New Roman"/>
                <w:color w:val="000000"/>
                <w:lang w:val="en-US"/>
              </w:rPr>
            </w:pPr>
            <w:r>
              <w:rPr>
                <w:rFonts w:ascii="Times New Roman" w:eastAsia="Calibri" w:hAnsi="Times New Roman"/>
                <w:color w:val="000000"/>
                <w:sz w:val="28"/>
                <w:szCs w:val="28"/>
              </w:rPr>
              <w:t>Л</w:t>
            </w:r>
            <w:r w:rsidRPr="00FA52F6">
              <w:rPr>
                <w:rFonts w:ascii="Times New Roman" w:eastAsia="Calibri" w:hAnsi="Times New Roman"/>
                <w:color w:val="000000"/>
                <w:sz w:val="28"/>
                <w:szCs w:val="28"/>
              </w:rPr>
              <w:t>итийсодержаще</w:t>
            </w:r>
            <w:r>
              <w:rPr>
                <w:rFonts w:ascii="Times New Roman" w:eastAsia="Calibri" w:hAnsi="Times New Roman"/>
                <w:color w:val="000000"/>
                <w:sz w:val="28"/>
                <w:szCs w:val="28"/>
              </w:rPr>
              <w:t>е</w:t>
            </w:r>
            <w:r w:rsidRPr="00FA52F6">
              <w:rPr>
                <w:rFonts w:ascii="Times New Roman" w:eastAsia="Calibri" w:hAnsi="Times New Roman"/>
                <w:color w:val="000000"/>
                <w:sz w:val="28"/>
                <w:szCs w:val="28"/>
              </w:rPr>
              <w:t xml:space="preserve"> гидроминеральн</w:t>
            </w:r>
            <w:r>
              <w:rPr>
                <w:rFonts w:ascii="Times New Roman" w:eastAsia="Calibri" w:hAnsi="Times New Roman"/>
                <w:color w:val="000000"/>
                <w:sz w:val="28"/>
                <w:szCs w:val="28"/>
              </w:rPr>
              <w:t>ое</w:t>
            </w:r>
            <w:r w:rsidRPr="00FA52F6">
              <w:rPr>
                <w:rFonts w:ascii="Times New Roman" w:eastAsia="Calibri" w:hAnsi="Times New Roman"/>
                <w:color w:val="000000"/>
                <w:sz w:val="28"/>
                <w:szCs w:val="28"/>
              </w:rPr>
              <w:t xml:space="preserve"> сырь</w:t>
            </w:r>
            <w:r>
              <w:rPr>
                <w:rFonts w:ascii="Times New Roman" w:eastAsia="Calibri" w:hAnsi="Times New Roman"/>
                <w:color w:val="000000"/>
                <w:sz w:val="28"/>
                <w:szCs w:val="28"/>
              </w:rPr>
              <w:t>е</w:t>
            </w:r>
            <w:r w:rsidRPr="00E9467E">
              <w:rPr>
                <w:rFonts w:ascii="Times New Roman" w:eastAsia="Calibri" w:hAnsi="Times New Roman"/>
                <w:color w:val="000000"/>
                <w:sz w:val="28"/>
                <w:szCs w:val="28"/>
                <w:lang w:val="en-US"/>
              </w:rPr>
              <w:t>;</w:t>
            </w:r>
          </w:p>
        </w:tc>
      </w:tr>
      <w:tr w:rsidR="00560E01" w:rsidRPr="00E9467E" w14:paraId="59C177D4" w14:textId="77777777" w:rsidTr="00B73F0A">
        <w:tc>
          <w:tcPr>
            <w:tcW w:w="1951" w:type="dxa"/>
          </w:tcPr>
          <w:p w14:paraId="4BE19C2A" w14:textId="77777777" w:rsidR="00560E01" w:rsidRPr="00E9467E" w:rsidRDefault="00560E01" w:rsidP="00EF48FC">
            <w:pPr>
              <w:rPr>
                <w:rFonts w:ascii="Times New Roman" w:eastAsia="Calibri" w:hAnsi="Times New Roman"/>
                <w:color w:val="000000"/>
              </w:rPr>
            </w:pPr>
            <w:r w:rsidRPr="003C3B2B">
              <w:rPr>
                <w:rFonts w:ascii="Times New Roman" w:eastAsia="Calibri" w:hAnsi="Times New Roman"/>
                <w:color w:val="000000"/>
                <w:sz w:val="28"/>
                <w:szCs w:val="28"/>
              </w:rPr>
              <w:t>ВСЕГИНГЕО</w:t>
            </w:r>
          </w:p>
        </w:tc>
        <w:tc>
          <w:tcPr>
            <w:tcW w:w="425" w:type="dxa"/>
          </w:tcPr>
          <w:p w14:paraId="2930CC14" w14:textId="77777777" w:rsidR="00560E01" w:rsidRPr="00E9467E" w:rsidRDefault="00560E01" w:rsidP="00EF48FC">
            <w:pPr>
              <w:jc w:val="center"/>
              <w:rPr>
                <w:rFonts w:ascii="Times New Roman" w:hAnsi="Times New Roman"/>
                <w:color w:val="000000"/>
                <w:sz w:val="28"/>
                <w:szCs w:val="28"/>
              </w:rPr>
            </w:pPr>
            <w:r w:rsidRPr="00E9467E">
              <w:rPr>
                <w:rFonts w:ascii="Times New Roman" w:hAnsi="Times New Roman"/>
                <w:color w:val="000000"/>
                <w:sz w:val="28"/>
                <w:szCs w:val="28"/>
              </w:rPr>
              <w:t>-</w:t>
            </w:r>
          </w:p>
        </w:tc>
        <w:tc>
          <w:tcPr>
            <w:tcW w:w="6798" w:type="dxa"/>
          </w:tcPr>
          <w:p w14:paraId="5011E66B" w14:textId="77777777" w:rsidR="00560E01" w:rsidRPr="00E9467E" w:rsidRDefault="00560E01" w:rsidP="00EF48FC">
            <w:pPr>
              <w:jc w:val="both"/>
              <w:rPr>
                <w:rFonts w:ascii="Times New Roman" w:eastAsia="Calibri" w:hAnsi="Times New Roman"/>
                <w:color w:val="000000"/>
              </w:rPr>
            </w:pPr>
            <w:r w:rsidRPr="003C3B2B">
              <w:rPr>
                <w:rFonts w:ascii="Times New Roman" w:eastAsia="Calibri" w:hAnsi="Times New Roman"/>
                <w:color w:val="000000"/>
                <w:sz w:val="28"/>
                <w:szCs w:val="28"/>
              </w:rPr>
              <w:t>Всесоюзный научно-исследовательский институт гидрогеологии и инженерной геологии</w:t>
            </w:r>
            <w:r w:rsidRPr="00E9467E">
              <w:rPr>
                <w:rFonts w:ascii="Times New Roman" w:eastAsia="Calibri" w:hAnsi="Times New Roman"/>
                <w:color w:val="000000"/>
                <w:sz w:val="28"/>
                <w:szCs w:val="28"/>
              </w:rPr>
              <w:t>;</w:t>
            </w:r>
          </w:p>
        </w:tc>
      </w:tr>
      <w:tr w:rsidR="00560E01" w:rsidRPr="00E9467E" w14:paraId="330A7957" w14:textId="77777777" w:rsidTr="00B73F0A">
        <w:tc>
          <w:tcPr>
            <w:tcW w:w="1951" w:type="dxa"/>
          </w:tcPr>
          <w:p w14:paraId="6E1EDB80" w14:textId="77777777" w:rsidR="00560E01" w:rsidRPr="00E9467E" w:rsidRDefault="00560E01" w:rsidP="00EF48FC">
            <w:pPr>
              <w:rPr>
                <w:rFonts w:ascii="Times New Roman" w:eastAsia="Calibri" w:hAnsi="Times New Roman"/>
                <w:color w:val="000000"/>
              </w:rPr>
            </w:pPr>
            <w:r w:rsidRPr="00FA2F77">
              <w:rPr>
                <w:rFonts w:ascii="Times New Roman" w:eastAsia="Calibri" w:hAnsi="Times New Roman"/>
                <w:color w:val="000000"/>
                <w:sz w:val="28"/>
                <w:szCs w:val="28"/>
                <w:lang w:val="en-US"/>
              </w:rPr>
              <w:t>VSMOW</w:t>
            </w:r>
          </w:p>
        </w:tc>
        <w:tc>
          <w:tcPr>
            <w:tcW w:w="425" w:type="dxa"/>
          </w:tcPr>
          <w:p w14:paraId="30D7B563" w14:textId="77777777" w:rsidR="00560E01" w:rsidRPr="00E9467E" w:rsidRDefault="00560E01" w:rsidP="00EF48FC">
            <w:pPr>
              <w:jc w:val="center"/>
              <w:rPr>
                <w:rFonts w:ascii="Times New Roman" w:hAnsi="Times New Roman"/>
                <w:color w:val="000000"/>
                <w:sz w:val="28"/>
                <w:szCs w:val="28"/>
              </w:rPr>
            </w:pPr>
            <w:r w:rsidRPr="00E9467E">
              <w:rPr>
                <w:rFonts w:ascii="Times New Roman" w:hAnsi="Times New Roman"/>
                <w:color w:val="000000"/>
                <w:sz w:val="28"/>
                <w:szCs w:val="28"/>
              </w:rPr>
              <w:t>-</w:t>
            </w:r>
          </w:p>
        </w:tc>
        <w:tc>
          <w:tcPr>
            <w:tcW w:w="6798" w:type="dxa"/>
          </w:tcPr>
          <w:p w14:paraId="5E56626B" w14:textId="77777777" w:rsidR="00560E01" w:rsidRPr="00E9467E" w:rsidRDefault="00560E01" w:rsidP="00EF48FC">
            <w:pPr>
              <w:jc w:val="both"/>
              <w:rPr>
                <w:rFonts w:ascii="Times New Roman" w:eastAsia="Calibri" w:hAnsi="Times New Roman"/>
                <w:color w:val="000000"/>
              </w:rPr>
            </w:pPr>
            <w:r w:rsidRPr="00FA2F77">
              <w:rPr>
                <w:rFonts w:ascii="Times New Roman" w:eastAsia="Calibri" w:hAnsi="Times New Roman"/>
                <w:color w:val="000000"/>
                <w:sz w:val="28"/>
                <w:szCs w:val="28"/>
                <w:lang w:val="en-US"/>
              </w:rPr>
              <w:t>Vienna</w:t>
            </w:r>
            <w:r w:rsidRPr="00FA2F77">
              <w:rPr>
                <w:rFonts w:ascii="Times New Roman" w:eastAsia="Calibri" w:hAnsi="Times New Roman"/>
                <w:color w:val="000000"/>
                <w:sz w:val="28"/>
                <w:szCs w:val="28"/>
              </w:rPr>
              <w:t xml:space="preserve"> </w:t>
            </w:r>
            <w:r w:rsidRPr="00FA2F77">
              <w:rPr>
                <w:rFonts w:ascii="Times New Roman" w:eastAsia="Calibri" w:hAnsi="Times New Roman"/>
                <w:color w:val="000000"/>
                <w:sz w:val="28"/>
                <w:szCs w:val="28"/>
                <w:lang w:val="en-US"/>
              </w:rPr>
              <w:t>Standard</w:t>
            </w:r>
            <w:r w:rsidRPr="00FA2F77">
              <w:rPr>
                <w:rFonts w:ascii="Times New Roman" w:eastAsia="Calibri" w:hAnsi="Times New Roman"/>
                <w:color w:val="000000"/>
                <w:sz w:val="28"/>
                <w:szCs w:val="28"/>
              </w:rPr>
              <w:t xml:space="preserve"> </w:t>
            </w:r>
            <w:r w:rsidRPr="00FA2F77">
              <w:rPr>
                <w:rFonts w:ascii="Times New Roman" w:eastAsia="Calibri" w:hAnsi="Times New Roman"/>
                <w:color w:val="000000"/>
                <w:sz w:val="28"/>
                <w:szCs w:val="28"/>
                <w:lang w:val="en-US"/>
              </w:rPr>
              <w:t>Mean</w:t>
            </w:r>
            <w:r w:rsidRPr="00FA2F77">
              <w:rPr>
                <w:rFonts w:ascii="Times New Roman" w:eastAsia="Calibri" w:hAnsi="Times New Roman"/>
                <w:color w:val="000000"/>
                <w:sz w:val="28"/>
                <w:szCs w:val="28"/>
              </w:rPr>
              <w:t xml:space="preserve"> </w:t>
            </w:r>
            <w:r w:rsidRPr="00FA2F77">
              <w:rPr>
                <w:rFonts w:ascii="Times New Roman" w:eastAsia="Calibri" w:hAnsi="Times New Roman"/>
                <w:color w:val="000000"/>
                <w:sz w:val="28"/>
                <w:szCs w:val="28"/>
                <w:lang w:val="en-US"/>
              </w:rPr>
              <w:t>Ocean</w:t>
            </w:r>
            <w:r w:rsidRPr="00FA2F77">
              <w:rPr>
                <w:rFonts w:ascii="Times New Roman" w:eastAsia="Calibri" w:hAnsi="Times New Roman"/>
                <w:color w:val="000000"/>
                <w:sz w:val="28"/>
                <w:szCs w:val="28"/>
              </w:rPr>
              <w:t xml:space="preserve"> </w:t>
            </w:r>
            <w:r w:rsidRPr="00FA2F77">
              <w:rPr>
                <w:rFonts w:ascii="Times New Roman" w:eastAsia="Calibri" w:hAnsi="Times New Roman"/>
                <w:color w:val="000000"/>
                <w:sz w:val="28"/>
                <w:szCs w:val="28"/>
                <w:lang w:val="en-US"/>
              </w:rPr>
              <w:t>Water</w:t>
            </w:r>
            <w:r>
              <w:t xml:space="preserve"> - </w:t>
            </w:r>
            <w:r w:rsidR="00773EE5" w:rsidRPr="00773EE5">
              <w:rPr>
                <w:rFonts w:ascii="Times New Roman" w:eastAsia="Calibri" w:hAnsi="Times New Roman"/>
                <w:color w:val="000000"/>
                <w:sz w:val="28"/>
                <w:szCs w:val="28"/>
              </w:rPr>
              <w:t>определяет изотопный состав глубинной воды Мирового океана</w:t>
            </w:r>
            <w:r w:rsidRPr="00773EE5">
              <w:rPr>
                <w:rFonts w:ascii="Times New Roman" w:eastAsia="Calibri" w:hAnsi="Times New Roman"/>
                <w:color w:val="000000"/>
                <w:sz w:val="28"/>
                <w:szCs w:val="28"/>
              </w:rPr>
              <w:t>;</w:t>
            </w:r>
          </w:p>
        </w:tc>
      </w:tr>
      <w:tr w:rsidR="00560E01" w:rsidRPr="00E9467E" w14:paraId="11614EB6" w14:textId="77777777" w:rsidTr="00B73F0A">
        <w:tc>
          <w:tcPr>
            <w:tcW w:w="1951" w:type="dxa"/>
          </w:tcPr>
          <w:p w14:paraId="33DDC99C" w14:textId="77777777" w:rsidR="00560E01" w:rsidRPr="004B17A4" w:rsidRDefault="00560E01" w:rsidP="00EF48FC">
            <w:pPr>
              <w:rPr>
                <w:rFonts w:ascii="Times New Roman" w:eastAsia="Calibri" w:hAnsi="Times New Roman"/>
                <w:color w:val="000000"/>
                <w:sz w:val="28"/>
                <w:szCs w:val="28"/>
              </w:rPr>
            </w:pPr>
            <w:r w:rsidRPr="004B17A4">
              <w:rPr>
                <w:rFonts w:ascii="Times New Roman" w:eastAsia="Calibri" w:hAnsi="Times New Roman"/>
                <w:color w:val="000000"/>
                <w:sz w:val="28"/>
                <w:szCs w:val="28"/>
              </w:rPr>
              <w:t>ИСМ-1</w:t>
            </w:r>
            <w:r>
              <w:rPr>
                <w:rFonts w:ascii="Times New Roman" w:eastAsia="Calibri" w:hAnsi="Times New Roman"/>
                <w:color w:val="000000"/>
                <w:sz w:val="28"/>
                <w:szCs w:val="28"/>
              </w:rPr>
              <w:t xml:space="preserve">, </w:t>
            </w:r>
            <w:r w:rsidRPr="004B17A4">
              <w:rPr>
                <w:rFonts w:ascii="Times New Roman" w:eastAsia="Calibri" w:hAnsi="Times New Roman"/>
                <w:color w:val="000000"/>
                <w:sz w:val="28"/>
                <w:szCs w:val="28"/>
              </w:rPr>
              <w:t>ИСМ-1А</w:t>
            </w:r>
            <w:r>
              <w:rPr>
                <w:rFonts w:ascii="Times New Roman" w:eastAsia="Calibri" w:hAnsi="Times New Roman"/>
                <w:color w:val="000000"/>
                <w:sz w:val="28"/>
                <w:szCs w:val="28"/>
              </w:rPr>
              <w:t>,</w:t>
            </w:r>
          </w:p>
          <w:p w14:paraId="5E8C38B1" w14:textId="77777777" w:rsidR="00560E01" w:rsidRPr="00E9467E" w:rsidRDefault="00560E01" w:rsidP="00EF48FC">
            <w:pPr>
              <w:rPr>
                <w:rFonts w:ascii="Times New Roman" w:eastAsia="Calibri" w:hAnsi="Times New Roman"/>
                <w:color w:val="000000"/>
              </w:rPr>
            </w:pPr>
            <w:r w:rsidRPr="004B17A4">
              <w:rPr>
                <w:rFonts w:ascii="Times New Roman" w:eastAsia="Calibri" w:hAnsi="Times New Roman"/>
                <w:color w:val="000000"/>
                <w:sz w:val="28"/>
                <w:szCs w:val="28"/>
              </w:rPr>
              <w:t>ИМСА-1</w:t>
            </w:r>
          </w:p>
        </w:tc>
        <w:tc>
          <w:tcPr>
            <w:tcW w:w="425" w:type="dxa"/>
          </w:tcPr>
          <w:p w14:paraId="4467C208" w14:textId="77777777" w:rsidR="00560E01" w:rsidRPr="00E9467E" w:rsidRDefault="00560E01" w:rsidP="00EF48FC">
            <w:pPr>
              <w:jc w:val="center"/>
              <w:rPr>
                <w:rFonts w:ascii="Times New Roman" w:hAnsi="Times New Roman"/>
                <w:color w:val="000000"/>
                <w:sz w:val="28"/>
                <w:szCs w:val="28"/>
              </w:rPr>
            </w:pPr>
            <w:r w:rsidRPr="00E9467E">
              <w:rPr>
                <w:rFonts w:ascii="Times New Roman" w:hAnsi="Times New Roman"/>
                <w:color w:val="000000"/>
                <w:sz w:val="28"/>
                <w:szCs w:val="28"/>
              </w:rPr>
              <w:t>-</w:t>
            </w:r>
          </w:p>
        </w:tc>
        <w:tc>
          <w:tcPr>
            <w:tcW w:w="6798" w:type="dxa"/>
          </w:tcPr>
          <w:p w14:paraId="5B8B7DAD" w14:textId="77777777" w:rsidR="00560E01" w:rsidRPr="00E9467E" w:rsidRDefault="00560E01" w:rsidP="00EF48FC">
            <w:pPr>
              <w:jc w:val="both"/>
              <w:rPr>
                <w:rFonts w:ascii="Times New Roman" w:eastAsia="Calibri" w:hAnsi="Times New Roman"/>
                <w:color w:val="000000"/>
              </w:rPr>
            </w:pPr>
            <w:r w:rsidRPr="004B17A4">
              <w:rPr>
                <w:rFonts w:ascii="Times New Roman" w:eastAsia="Calibri" w:hAnsi="Times New Roman"/>
                <w:color w:val="000000"/>
                <w:sz w:val="28"/>
                <w:szCs w:val="28"/>
              </w:rPr>
              <w:t>Металлические стенды динамометрические с механической силой, используемые в условиях работы в лабораториях, а также на промышленных предприятиях и в любых комплексах, требующих измерения силы.</w:t>
            </w:r>
            <w:r w:rsidRPr="00E9467E">
              <w:rPr>
                <w:rFonts w:ascii="Times New Roman" w:eastAsia="Calibri" w:hAnsi="Times New Roman"/>
                <w:color w:val="000000"/>
                <w:sz w:val="28"/>
                <w:szCs w:val="28"/>
              </w:rPr>
              <w:t>;</w:t>
            </w:r>
          </w:p>
        </w:tc>
      </w:tr>
      <w:tr w:rsidR="00560E01" w:rsidRPr="00E9467E" w14:paraId="70F85826" w14:textId="77777777" w:rsidTr="00B73F0A">
        <w:tc>
          <w:tcPr>
            <w:tcW w:w="1951" w:type="dxa"/>
          </w:tcPr>
          <w:p w14:paraId="5D154F11" w14:textId="77777777" w:rsidR="00560E01" w:rsidRPr="00E9467E" w:rsidRDefault="00560E01" w:rsidP="00EF48FC">
            <w:pPr>
              <w:rPr>
                <w:rFonts w:ascii="Times New Roman" w:eastAsia="Calibri" w:hAnsi="Times New Roman"/>
                <w:color w:val="000000"/>
              </w:rPr>
            </w:pPr>
            <w:r w:rsidRPr="004B17A4">
              <w:rPr>
                <w:rFonts w:ascii="Times New Roman" w:eastAsia="Calibri" w:hAnsi="Times New Roman"/>
                <w:color w:val="000000"/>
                <w:sz w:val="28"/>
                <w:szCs w:val="28"/>
              </w:rPr>
              <w:t>ДГАЛ-</w:t>
            </w:r>
            <w:proofErr w:type="spellStart"/>
            <w:r w:rsidRPr="004B17A4">
              <w:rPr>
                <w:rFonts w:ascii="Times New Roman" w:eastAsia="Calibri" w:hAnsi="Times New Roman"/>
                <w:color w:val="000000"/>
                <w:sz w:val="28"/>
                <w:szCs w:val="28"/>
              </w:rPr>
              <w:t>Cl</w:t>
            </w:r>
            <w:proofErr w:type="spellEnd"/>
            <w:r w:rsidRPr="00E9467E">
              <w:rPr>
                <w:rFonts w:ascii="Times New Roman" w:eastAsia="Calibri" w:hAnsi="Times New Roman"/>
                <w:color w:val="000000"/>
                <w:sz w:val="28"/>
                <w:szCs w:val="28"/>
              </w:rPr>
              <w:t xml:space="preserve"> </w:t>
            </w:r>
          </w:p>
        </w:tc>
        <w:tc>
          <w:tcPr>
            <w:tcW w:w="425" w:type="dxa"/>
          </w:tcPr>
          <w:p w14:paraId="15872CCC" w14:textId="77777777" w:rsidR="00560E01" w:rsidRPr="00E9467E" w:rsidRDefault="00560E01" w:rsidP="00EF48FC">
            <w:pPr>
              <w:jc w:val="center"/>
              <w:rPr>
                <w:rFonts w:ascii="Times New Roman" w:hAnsi="Times New Roman"/>
                <w:color w:val="000000"/>
                <w:sz w:val="28"/>
                <w:szCs w:val="28"/>
              </w:rPr>
            </w:pPr>
            <w:r w:rsidRPr="00E9467E">
              <w:rPr>
                <w:rFonts w:ascii="Times New Roman" w:hAnsi="Times New Roman"/>
                <w:color w:val="000000"/>
                <w:sz w:val="28"/>
                <w:szCs w:val="28"/>
              </w:rPr>
              <w:t>-</w:t>
            </w:r>
          </w:p>
        </w:tc>
        <w:tc>
          <w:tcPr>
            <w:tcW w:w="6798" w:type="dxa"/>
          </w:tcPr>
          <w:p w14:paraId="7DCE5DFB" w14:textId="77777777" w:rsidR="00560E01" w:rsidRPr="00E9467E" w:rsidRDefault="00560E01" w:rsidP="00EF48FC">
            <w:pPr>
              <w:jc w:val="both"/>
              <w:rPr>
                <w:rFonts w:ascii="Times New Roman" w:eastAsia="Calibri" w:hAnsi="Times New Roman"/>
                <w:color w:val="000000"/>
              </w:rPr>
            </w:pPr>
            <w:r>
              <w:rPr>
                <w:rFonts w:ascii="Times New Roman" w:eastAsia="Calibri" w:hAnsi="Times New Roman"/>
                <w:color w:val="000000"/>
                <w:sz w:val="28"/>
                <w:szCs w:val="28"/>
              </w:rPr>
              <w:t>Х</w:t>
            </w:r>
            <w:r w:rsidRPr="004B17A4">
              <w:rPr>
                <w:rFonts w:ascii="Times New Roman" w:eastAsia="Calibri" w:hAnsi="Times New Roman"/>
                <w:color w:val="000000"/>
                <w:sz w:val="28"/>
                <w:szCs w:val="28"/>
              </w:rPr>
              <w:t>лорсодержащая разновидность двойного гидроксида алюминия и лития</w:t>
            </w:r>
            <w:r w:rsidRPr="00E9467E">
              <w:rPr>
                <w:rFonts w:ascii="Times New Roman" w:eastAsia="Calibri" w:hAnsi="Times New Roman"/>
                <w:color w:val="000000"/>
                <w:sz w:val="28"/>
                <w:szCs w:val="28"/>
              </w:rPr>
              <w:t>;</w:t>
            </w:r>
          </w:p>
        </w:tc>
      </w:tr>
      <w:tr w:rsidR="00560E01" w:rsidRPr="00E9467E" w14:paraId="1864B383" w14:textId="77777777" w:rsidTr="00B73F0A">
        <w:tc>
          <w:tcPr>
            <w:tcW w:w="1951" w:type="dxa"/>
          </w:tcPr>
          <w:p w14:paraId="025A8E4A" w14:textId="77777777" w:rsidR="00560E01" w:rsidRPr="00E9467E" w:rsidRDefault="00560E01" w:rsidP="00EF48FC">
            <w:pPr>
              <w:rPr>
                <w:rFonts w:ascii="Times New Roman" w:eastAsia="Calibri" w:hAnsi="Times New Roman"/>
                <w:color w:val="000000"/>
              </w:rPr>
            </w:pPr>
            <w:r w:rsidRPr="004B17A4">
              <w:rPr>
                <w:rFonts w:ascii="Times New Roman" w:eastAsia="Calibri" w:hAnsi="Times New Roman"/>
                <w:color w:val="000000"/>
                <w:sz w:val="28"/>
                <w:szCs w:val="28"/>
              </w:rPr>
              <w:t>ЛАК</w:t>
            </w:r>
          </w:p>
        </w:tc>
        <w:tc>
          <w:tcPr>
            <w:tcW w:w="425" w:type="dxa"/>
          </w:tcPr>
          <w:p w14:paraId="67115052" w14:textId="77777777" w:rsidR="00560E01" w:rsidRPr="00E9467E" w:rsidRDefault="00560E01" w:rsidP="00EF48FC">
            <w:pPr>
              <w:jc w:val="center"/>
              <w:rPr>
                <w:rFonts w:ascii="Times New Roman" w:hAnsi="Times New Roman"/>
                <w:color w:val="000000"/>
                <w:sz w:val="28"/>
                <w:szCs w:val="28"/>
              </w:rPr>
            </w:pPr>
            <w:r w:rsidRPr="00E9467E">
              <w:rPr>
                <w:rFonts w:ascii="Times New Roman" w:hAnsi="Times New Roman"/>
                <w:color w:val="000000"/>
                <w:sz w:val="28"/>
                <w:szCs w:val="28"/>
              </w:rPr>
              <w:t>-</w:t>
            </w:r>
          </w:p>
        </w:tc>
        <w:tc>
          <w:tcPr>
            <w:tcW w:w="6798" w:type="dxa"/>
          </w:tcPr>
          <w:p w14:paraId="1E4356C6" w14:textId="77777777" w:rsidR="00560E01" w:rsidRPr="00E9467E" w:rsidRDefault="00560E01" w:rsidP="00EF48FC">
            <w:pPr>
              <w:jc w:val="both"/>
              <w:rPr>
                <w:rFonts w:ascii="Times New Roman" w:eastAsia="Calibri" w:hAnsi="Times New Roman"/>
                <w:color w:val="000000"/>
              </w:rPr>
            </w:pPr>
            <w:r>
              <w:rPr>
                <w:rFonts w:ascii="Times New Roman" w:eastAsia="Calibri" w:hAnsi="Times New Roman"/>
                <w:color w:val="000000"/>
                <w:sz w:val="28"/>
                <w:szCs w:val="28"/>
              </w:rPr>
              <w:t>Литий алюминиевый концентрат</w:t>
            </w:r>
            <w:r w:rsidR="00652653">
              <w:rPr>
                <w:rFonts w:ascii="Times New Roman" w:eastAsia="Calibri" w:hAnsi="Times New Roman"/>
                <w:color w:val="000000"/>
                <w:sz w:val="28"/>
                <w:szCs w:val="28"/>
              </w:rPr>
              <w:t>;</w:t>
            </w:r>
          </w:p>
        </w:tc>
      </w:tr>
      <w:tr w:rsidR="00652653" w:rsidRPr="00E9467E" w14:paraId="4A25D675" w14:textId="77777777" w:rsidTr="00B73F0A">
        <w:tc>
          <w:tcPr>
            <w:tcW w:w="1951" w:type="dxa"/>
          </w:tcPr>
          <w:p w14:paraId="6A476A4D" w14:textId="77777777" w:rsidR="00652653" w:rsidRPr="004B17A4" w:rsidRDefault="00652653" w:rsidP="00EF48FC">
            <w:pPr>
              <w:rPr>
                <w:rFonts w:ascii="Times New Roman" w:eastAsia="Calibri" w:hAnsi="Times New Roman"/>
                <w:color w:val="000000"/>
                <w:sz w:val="28"/>
                <w:szCs w:val="28"/>
              </w:rPr>
            </w:pPr>
            <w:r w:rsidRPr="00652653">
              <w:rPr>
                <w:rFonts w:ascii="Times New Roman" w:eastAsia="Calibri" w:hAnsi="Times New Roman"/>
                <w:color w:val="000000"/>
                <w:sz w:val="28"/>
                <w:szCs w:val="28"/>
              </w:rPr>
              <w:t xml:space="preserve">МАГАТЭ  </w:t>
            </w:r>
          </w:p>
        </w:tc>
        <w:tc>
          <w:tcPr>
            <w:tcW w:w="425" w:type="dxa"/>
          </w:tcPr>
          <w:p w14:paraId="50C5F146" w14:textId="77777777" w:rsidR="00652653" w:rsidRPr="00E9467E" w:rsidRDefault="00652653" w:rsidP="00EF48FC">
            <w:pPr>
              <w:jc w:val="center"/>
              <w:rPr>
                <w:rFonts w:ascii="Times New Roman" w:hAnsi="Times New Roman"/>
                <w:color w:val="000000"/>
                <w:sz w:val="28"/>
                <w:szCs w:val="28"/>
              </w:rPr>
            </w:pPr>
            <w:r>
              <w:rPr>
                <w:rFonts w:ascii="Times New Roman" w:hAnsi="Times New Roman"/>
                <w:color w:val="000000"/>
                <w:sz w:val="28"/>
                <w:szCs w:val="28"/>
              </w:rPr>
              <w:t>-</w:t>
            </w:r>
          </w:p>
        </w:tc>
        <w:tc>
          <w:tcPr>
            <w:tcW w:w="6798" w:type="dxa"/>
          </w:tcPr>
          <w:p w14:paraId="54C5FA72" w14:textId="77777777" w:rsidR="00652653" w:rsidRDefault="00652653" w:rsidP="00EF48FC">
            <w:pPr>
              <w:jc w:val="both"/>
              <w:rPr>
                <w:rFonts w:ascii="Times New Roman" w:eastAsia="Calibri" w:hAnsi="Times New Roman"/>
                <w:color w:val="000000"/>
                <w:sz w:val="28"/>
                <w:szCs w:val="28"/>
              </w:rPr>
            </w:pPr>
            <w:r>
              <w:rPr>
                <w:rFonts w:ascii="Times New Roman" w:eastAsia="Calibri" w:hAnsi="Times New Roman"/>
                <w:color w:val="000000"/>
                <w:sz w:val="28"/>
                <w:szCs w:val="28"/>
              </w:rPr>
              <w:t>М</w:t>
            </w:r>
            <w:r w:rsidRPr="00652653">
              <w:rPr>
                <w:rFonts w:ascii="Times New Roman" w:eastAsia="Calibri" w:hAnsi="Times New Roman"/>
                <w:color w:val="000000"/>
                <w:sz w:val="28"/>
                <w:szCs w:val="28"/>
              </w:rPr>
              <w:t>ировой центр сотрудничества в ядерной области, содействующий применению безопасных, надежных и мирных ядерных технологий</w:t>
            </w:r>
            <w:r w:rsidR="00550D68">
              <w:rPr>
                <w:rFonts w:ascii="Times New Roman" w:eastAsia="Calibri" w:hAnsi="Times New Roman"/>
                <w:color w:val="000000"/>
                <w:sz w:val="28"/>
                <w:szCs w:val="28"/>
              </w:rPr>
              <w:t>;</w:t>
            </w:r>
          </w:p>
        </w:tc>
      </w:tr>
      <w:tr w:rsidR="00560E01" w:rsidRPr="00E9467E" w14:paraId="0E565131" w14:textId="77777777" w:rsidTr="00B73F0A">
        <w:tc>
          <w:tcPr>
            <w:tcW w:w="1951" w:type="dxa"/>
          </w:tcPr>
          <w:p w14:paraId="28A127B0" w14:textId="77777777" w:rsidR="00560E01" w:rsidRPr="00550D68" w:rsidRDefault="00550D68" w:rsidP="00EF48FC">
            <w:pPr>
              <w:rPr>
                <w:rFonts w:ascii="Times New Roman" w:eastAsia="Calibri" w:hAnsi="Times New Roman"/>
                <w:color w:val="000000"/>
                <w:sz w:val="28"/>
                <w:szCs w:val="28"/>
              </w:rPr>
            </w:pPr>
            <w:r w:rsidRPr="00550D68">
              <w:rPr>
                <w:rFonts w:ascii="Times New Roman" w:eastAsia="Calibri" w:hAnsi="Times New Roman"/>
                <w:color w:val="000000"/>
                <w:sz w:val="28"/>
                <w:szCs w:val="28"/>
              </w:rPr>
              <w:t>СНГ</w:t>
            </w:r>
          </w:p>
        </w:tc>
        <w:tc>
          <w:tcPr>
            <w:tcW w:w="425" w:type="dxa"/>
          </w:tcPr>
          <w:p w14:paraId="497C54F7" w14:textId="77777777" w:rsidR="00560E01" w:rsidRPr="00E9467E" w:rsidRDefault="00550D68" w:rsidP="00EF48FC">
            <w:pPr>
              <w:jc w:val="center"/>
              <w:rPr>
                <w:rFonts w:ascii="Times New Roman" w:hAnsi="Times New Roman"/>
                <w:color w:val="000000"/>
                <w:sz w:val="28"/>
                <w:szCs w:val="28"/>
              </w:rPr>
            </w:pPr>
            <w:r>
              <w:rPr>
                <w:rFonts w:ascii="Times New Roman" w:hAnsi="Times New Roman"/>
                <w:color w:val="000000"/>
                <w:sz w:val="28"/>
                <w:szCs w:val="28"/>
              </w:rPr>
              <w:t>-</w:t>
            </w:r>
          </w:p>
        </w:tc>
        <w:tc>
          <w:tcPr>
            <w:tcW w:w="6798" w:type="dxa"/>
          </w:tcPr>
          <w:p w14:paraId="41D47341" w14:textId="77777777" w:rsidR="00560E01" w:rsidRPr="00550D68" w:rsidRDefault="00550D68" w:rsidP="00EF48FC">
            <w:pPr>
              <w:jc w:val="both"/>
              <w:rPr>
                <w:rFonts w:ascii="Times New Roman" w:eastAsia="Calibri" w:hAnsi="Times New Roman"/>
                <w:color w:val="000000"/>
                <w:sz w:val="28"/>
                <w:szCs w:val="28"/>
              </w:rPr>
            </w:pPr>
            <w:r>
              <w:rPr>
                <w:rFonts w:ascii="Times New Roman" w:eastAsia="Calibri" w:hAnsi="Times New Roman"/>
                <w:color w:val="000000"/>
                <w:sz w:val="28"/>
                <w:szCs w:val="28"/>
              </w:rPr>
              <w:t>С</w:t>
            </w:r>
            <w:r w:rsidRPr="00550D68">
              <w:rPr>
                <w:rFonts w:ascii="Times New Roman" w:eastAsia="Calibri" w:hAnsi="Times New Roman"/>
                <w:color w:val="000000"/>
                <w:sz w:val="28"/>
                <w:szCs w:val="28"/>
              </w:rPr>
              <w:t>одружество Независимых Государств</w:t>
            </w:r>
            <w:r>
              <w:rPr>
                <w:rFonts w:ascii="Times New Roman" w:eastAsia="Calibri" w:hAnsi="Times New Roman"/>
                <w:color w:val="000000"/>
                <w:sz w:val="28"/>
                <w:szCs w:val="28"/>
              </w:rPr>
              <w:t>.</w:t>
            </w:r>
          </w:p>
        </w:tc>
      </w:tr>
      <w:tr w:rsidR="00560E01" w:rsidRPr="00E9467E" w14:paraId="68232F16" w14:textId="77777777" w:rsidTr="00B73F0A">
        <w:tc>
          <w:tcPr>
            <w:tcW w:w="1951" w:type="dxa"/>
          </w:tcPr>
          <w:p w14:paraId="207590B5" w14:textId="77777777" w:rsidR="00560E01" w:rsidRPr="00E9467E" w:rsidRDefault="00560E01" w:rsidP="00EF48FC">
            <w:pPr>
              <w:rPr>
                <w:rFonts w:ascii="Times New Roman" w:eastAsia="Calibri" w:hAnsi="Times New Roman"/>
                <w:color w:val="000000"/>
              </w:rPr>
            </w:pPr>
          </w:p>
        </w:tc>
        <w:tc>
          <w:tcPr>
            <w:tcW w:w="425" w:type="dxa"/>
          </w:tcPr>
          <w:p w14:paraId="593D234E" w14:textId="77777777" w:rsidR="00560E01" w:rsidRPr="00E9467E" w:rsidRDefault="00560E01" w:rsidP="00EF48FC">
            <w:pPr>
              <w:jc w:val="center"/>
              <w:rPr>
                <w:rFonts w:ascii="Times New Roman" w:hAnsi="Times New Roman"/>
                <w:color w:val="000000"/>
                <w:sz w:val="28"/>
                <w:szCs w:val="28"/>
              </w:rPr>
            </w:pPr>
          </w:p>
        </w:tc>
        <w:tc>
          <w:tcPr>
            <w:tcW w:w="6798" w:type="dxa"/>
          </w:tcPr>
          <w:p w14:paraId="19803FFB" w14:textId="77777777" w:rsidR="00560E01" w:rsidRPr="00E9467E" w:rsidRDefault="00560E01" w:rsidP="00EF48FC">
            <w:pPr>
              <w:jc w:val="both"/>
              <w:rPr>
                <w:rFonts w:ascii="Times New Roman" w:eastAsia="Calibri" w:hAnsi="Times New Roman"/>
                <w:color w:val="000000"/>
              </w:rPr>
            </w:pPr>
          </w:p>
        </w:tc>
      </w:tr>
    </w:tbl>
    <w:p w14:paraId="28D253F5" w14:textId="77777777" w:rsidR="00E9467E" w:rsidRDefault="00E9467E" w:rsidP="00EF48FC">
      <w:pPr>
        <w:spacing w:after="0" w:line="240" w:lineRule="auto"/>
        <w:ind w:firstLine="567"/>
        <w:jc w:val="both"/>
        <w:rPr>
          <w:rFonts w:ascii="Times New Roman" w:eastAsiaTheme="minorEastAsia" w:hAnsi="Times New Roman" w:cs="Times New Roman"/>
          <w:b/>
          <w:sz w:val="28"/>
          <w:szCs w:val="28"/>
          <w:lang w:eastAsia="ru-RU"/>
        </w:rPr>
      </w:pPr>
    </w:p>
    <w:p w14:paraId="27EBA63D" w14:textId="77777777" w:rsidR="00E9467E" w:rsidRDefault="00E9467E" w:rsidP="00EF48FC">
      <w:pPr>
        <w:spacing w:after="0" w:line="240" w:lineRule="auto"/>
        <w:rPr>
          <w:rFonts w:ascii="Times New Roman" w:eastAsiaTheme="minorEastAsia" w:hAnsi="Times New Roman" w:cs="Times New Roman"/>
          <w:b/>
          <w:sz w:val="28"/>
          <w:szCs w:val="28"/>
          <w:lang w:eastAsia="ru-RU"/>
        </w:rPr>
      </w:pPr>
      <w:r>
        <w:rPr>
          <w:rFonts w:ascii="Times New Roman" w:eastAsiaTheme="minorEastAsia" w:hAnsi="Times New Roman" w:cs="Times New Roman"/>
          <w:b/>
          <w:sz w:val="28"/>
          <w:szCs w:val="28"/>
          <w:lang w:eastAsia="ru-RU"/>
        </w:rPr>
        <w:br w:type="page"/>
      </w:r>
    </w:p>
    <w:p w14:paraId="16552989" w14:textId="77777777" w:rsidR="00976982" w:rsidRPr="008C5478" w:rsidRDefault="00976982" w:rsidP="00B73F0A">
      <w:pPr>
        <w:spacing w:after="0" w:line="240" w:lineRule="auto"/>
        <w:ind w:firstLine="709"/>
        <w:jc w:val="center"/>
        <w:rPr>
          <w:rFonts w:ascii="Times New Roman" w:eastAsiaTheme="minorEastAsia" w:hAnsi="Times New Roman" w:cs="Times New Roman"/>
          <w:b/>
          <w:sz w:val="28"/>
          <w:szCs w:val="28"/>
          <w:lang w:eastAsia="ru-RU"/>
        </w:rPr>
      </w:pPr>
      <w:r w:rsidRPr="008C5478">
        <w:rPr>
          <w:rFonts w:ascii="Times New Roman" w:eastAsiaTheme="minorEastAsia" w:hAnsi="Times New Roman" w:cs="Times New Roman"/>
          <w:b/>
          <w:sz w:val="28"/>
          <w:szCs w:val="28"/>
          <w:lang w:eastAsia="ru-RU"/>
        </w:rPr>
        <w:lastRenderedPageBreak/>
        <w:t>ВВЕДЕНИЕ</w:t>
      </w:r>
    </w:p>
    <w:p w14:paraId="5C272929" w14:textId="77777777" w:rsidR="00976982" w:rsidRPr="008C5478" w:rsidRDefault="00976982" w:rsidP="00B73F0A">
      <w:pPr>
        <w:spacing w:after="0" w:line="240" w:lineRule="auto"/>
        <w:ind w:firstLine="709"/>
        <w:jc w:val="center"/>
        <w:rPr>
          <w:rFonts w:ascii="Times New Roman" w:eastAsiaTheme="minorEastAsia" w:hAnsi="Times New Roman" w:cs="Times New Roman"/>
          <w:sz w:val="28"/>
          <w:szCs w:val="28"/>
          <w:lang w:eastAsia="ru-RU"/>
        </w:rPr>
      </w:pPr>
    </w:p>
    <w:p w14:paraId="6562F32B" w14:textId="77777777" w:rsidR="00976982" w:rsidRPr="005F16E3" w:rsidRDefault="003720C2" w:rsidP="00B73F0A">
      <w:pPr>
        <w:tabs>
          <w:tab w:val="left" w:pos="709"/>
          <w:tab w:val="left" w:pos="851"/>
          <w:tab w:val="left" w:pos="993"/>
        </w:tabs>
        <w:spacing w:after="0" w:line="240" w:lineRule="auto"/>
        <w:ind w:firstLine="709"/>
        <w:jc w:val="both"/>
        <w:rPr>
          <w:rFonts w:ascii="Times New Roman" w:hAnsi="Times New Roman" w:cs="Times New Roman"/>
          <w:sz w:val="28"/>
          <w:szCs w:val="28"/>
          <w:highlight w:val="yellow"/>
        </w:rPr>
      </w:pPr>
      <w:r w:rsidRPr="003720C2">
        <w:rPr>
          <w:rFonts w:ascii="Times New Roman" w:eastAsiaTheme="minorEastAsia" w:hAnsi="Times New Roman" w:cs="Times New Roman"/>
          <w:b/>
          <w:bCs/>
          <w:spacing w:val="-2"/>
          <w:sz w:val="28"/>
          <w:szCs w:val="28"/>
          <w:lang w:eastAsia="ru-RU"/>
        </w:rPr>
        <w:t>Актуальность исследования.</w:t>
      </w:r>
      <w:r>
        <w:rPr>
          <w:rFonts w:ascii="Times New Roman" w:eastAsiaTheme="minorEastAsia" w:hAnsi="Times New Roman" w:cs="Times New Roman"/>
          <w:spacing w:val="-2"/>
          <w:sz w:val="28"/>
          <w:szCs w:val="28"/>
          <w:lang w:eastAsia="ru-RU"/>
        </w:rPr>
        <w:t xml:space="preserve"> </w:t>
      </w:r>
      <w:r w:rsidR="00976982" w:rsidRPr="002F66A2">
        <w:rPr>
          <w:rFonts w:ascii="Times New Roman" w:eastAsiaTheme="minorEastAsia" w:hAnsi="Times New Roman" w:cs="Times New Roman"/>
          <w:spacing w:val="-2"/>
          <w:sz w:val="28"/>
          <w:szCs w:val="28"/>
          <w:lang w:eastAsia="ru-RU"/>
        </w:rPr>
        <w:t xml:space="preserve">Подземные воды </w:t>
      </w:r>
      <w:r w:rsidR="00221DE3" w:rsidRPr="002F66A2">
        <w:rPr>
          <w:rFonts w:ascii="Times New Roman" w:eastAsiaTheme="minorEastAsia" w:hAnsi="Times New Roman" w:cs="Times New Roman"/>
          <w:spacing w:val="-2"/>
          <w:sz w:val="28"/>
          <w:szCs w:val="28"/>
          <w:lang w:eastAsia="ru-RU"/>
        </w:rPr>
        <w:t xml:space="preserve">имеют </w:t>
      </w:r>
      <w:r w:rsidR="00275257">
        <w:rPr>
          <w:rFonts w:ascii="Times New Roman" w:eastAsiaTheme="minorEastAsia" w:hAnsi="Times New Roman" w:cs="Times New Roman"/>
          <w:spacing w:val="-2"/>
          <w:sz w:val="28"/>
          <w:szCs w:val="28"/>
          <w:lang w:eastAsia="ru-RU"/>
        </w:rPr>
        <w:t>наибольшую</w:t>
      </w:r>
      <w:r w:rsidR="00976982" w:rsidRPr="002F66A2">
        <w:rPr>
          <w:rFonts w:ascii="Times New Roman" w:eastAsiaTheme="minorEastAsia" w:hAnsi="Times New Roman" w:cs="Times New Roman"/>
          <w:spacing w:val="-2"/>
          <w:sz w:val="28"/>
          <w:szCs w:val="28"/>
          <w:lang w:eastAsia="ru-RU"/>
        </w:rPr>
        <w:t xml:space="preserve"> </w:t>
      </w:r>
      <w:r w:rsidR="00221DE3" w:rsidRPr="002F66A2">
        <w:rPr>
          <w:rFonts w:ascii="Times New Roman" w:eastAsiaTheme="minorEastAsia" w:hAnsi="Times New Roman" w:cs="Times New Roman"/>
          <w:spacing w:val="-2"/>
          <w:sz w:val="28"/>
          <w:szCs w:val="28"/>
          <w:lang w:eastAsia="ru-RU"/>
        </w:rPr>
        <w:t xml:space="preserve">важность для социально-экономического развития </w:t>
      </w:r>
      <w:r w:rsidR="00976982" w:rsidRPr="002F66A2">
        <w:rPr>
          <w:rFonts w:ascii="Times New Roman" w:eastAsiaTheme="minorEastAsia" w:hAnsi="Times New Roman" w:cs="Times New Roman"/>
          <w:spacing w:val="-2"/>
          <w:sz w:val="28"/>
          <w:szCs w:val="28"/>
          <w:lang w:eastAsia="ru-RU"/>
        </w:rPr>
        <w:t>Казахстана.</w:t>
      </w:r>
      <w:r w:rsidR="002F66A2" w:rsidRPr="002F66A2">
        <w:rPr>
          <w:rFonts w:ascii="Times New Roman" w:eastAsiaTheme="minorEastAsia" w:hAnsi="Times New Roman" w:cs="Times New Roman"/>
          <w:spacing w:val="-2"/>
          <w:sz w:val="28"/>
          <w:szCs w:val="28"/>
          <w:lang w:eastAsia="ru-RU"/>
        </w:rPr>
        <w:t xml:space="preserve"> </w:t>
      </w:r>
      <w:r w:rsidR="00976982" w:rsidRPr="008C5478">
        <w:rPr>
          <w:rFonts w:ascii="Times New Roman" w:eastAsiaTheme="minorEastAsia" w:hAnsi="Times New Roman" w:cs="Times New Roman"/>
          <w:spacing w:val="-2"/>
          <w:sz w:val="28"/>
          <w:szCs w:val="28"/>
          <w:lang w:eastAsia="ru-RU"/>
        </w:rPr>
        <w:t xml:space="preserve">В последнее время, учитывая истощаемость месторождений полезных ископаемых, все большее внимание уделяется промышленным водам. </w:t>
      </w:r>
      <w:r w:rsidR="00976982" w:rsidRPr="008C5478">
        <w:rPr>
          <w:rFonts w:ascii="Times New Roman" w:eastAsia="Times New Roman" w:hAnsi="Times New Roman" w:cs="Times New Roman"/>
          <w:color w:val="000000"/>
          <w:spacing w:val="-2"/>
          <w:sz w:val="28"/>
          <w:szCs w:val="28"/>
          <w:lang w:eastAsia="ru-RU"/>
        </w:rPr>
        <w:t>K промышленным относят подземные воды и рассолы, содержащие полезные компоненты или их соединения в количествах, обеспечивающих в пределах конкретных гидрогеологических районов (или их отдельных частей) рентабельную добычу и переработку этих вод с целью получения полезной продукции существующими техническими средствами и с использованием современных технологических процессов</w:t>
      </w:r>
      <w:r w:rsidR="001A16CB">
        <w:rPr>
          <w:rFonts w:ascii="Times New Roman" w:eastAsia="Times New Roman" w:hAnsi="Times New Roman" w:cs="Times New Roman"/>
          <w:color w:val="000000"/>
          <w:spacing w:val="-2"/>
          <w:sz w:val="28"/>
          <w:szCs w:val="28"/>
          <w:lang w:eastAsia="ru-RU"/>
        </w:rPr>
        <w:t>.</w:t>
      </w:r>
    </w:p>
    <w:p w14:paraId="20179A54" w14:textId="77777777" w:rsidR="005F40D9" w:rsidRDefault="00976982" w:rsidP="00B73F0A">
      <w:pPr>
        <w:pStyle w:val="a4"/>
        <w:ind w:firstLine="709"/>
        <w:jc w:val="both"/>
        <w:rPr>
          <w:rFonts w:ascii="Times New Roman" w:eastAsiaTheme="minorEastAsia" w:hAnsi="Times New Roman" w:cs="Times New Roman"/>
          <w:sz w:val="28"/>
          <w:szCs w:val="28"/>
          <w:lang w:eastAsia="ru-RU"/>
        </w:rPr>
      </w:pPr>
      <w:r w:rsidRPr="003720C2">
        <w:rPr>
          <w:rFonts w:ascii="Times New Roman" w:hAnsi="Times New Roman" w:cs="Times New Roman"/>
          <w:sz w:val="28"/>
          <w:szCs w:val="28"/>
          <w:lang w:eastAsia="ru-RU"/>
        </w:rPr>
        <w:t xml:space="preserve">Целесообразность и экономическая эффективность переработки гидроминерального сырья подтверждается </w:t>
      </w:r>
      <w:r w:rsidR="00275257">
        <w:rPr>
          <w:rFonts w:ascii="Times New Roman" w:hAnsi="Times New Roman" w:cs="Times New Roman"/>
          <w:sz w:val="28"/>
          <w:szCs w:val="28"/>
          <w:lang w:eastAsia="ru-RU"/>
        </w:rPr>
        <w:t>непрерывной</w:t>
      </w:r>
      <w:r w:rsidRPr="003720C2">
        <w:rPr>
          <w:rFonts w:ascii="Times New Roman" w:hAnsi="Times New Roman" w:cs="Times New Roman"/>
          <w:sz w:val="28"/>
          <w:szCs w:val="28"/>
          <w:lang w:eastAsia="ru-RU"/>
        </w:rPr>
        <w:t xml:space="preserve"> добычей </w:t>
      </w:r>
      <w:r w:rsidR="00275257">
        <w:rPr>
          <w:rFonts w:ascii="Times New Roman" w:hAnsi="Times New Roman" w:cs="Times New Roman"/>
          <w:sz w:val="28"/>
          <w:szCs w:val="28"/>
          <w:lang w:eastAsia="ru-RU"/>
        </w:rPr>
        <w:t xml:space="preserve">лития </w:t>
      </w:r>
      <w:r w:rsidRPr="003720C2">
        <w:rPr>
          <w:rFonts w:ascii="Times New Roman" w:hAnsi="Times New Roman" w:cs="Times New Roman"/>
          <w:sz w:val="28"/>
          <w:szCs w:val="28"/>
          <w:lang w:eastAsia="ru-RU"/>
        </w:rPr>
        <w:t xml:space="preserve">во многих странах. </w:t>
      </w:r>
      <w:r w:rsidRPr="003720C2">
        <w:rPr>
          <w:rFonts w:ascii="Times New Roman" w:eastAsiaTheme="minorEastAsia" w:hAnsi="Times New Roman" w:cs="Times New Roman"/>
          <w:sz w:val="28"/>
          <w:szCs w:val="28"/>
          <w:lang w:eastAsia="ru-RU"/>
        </w:rPr>
        <w:t xml:space="preserve">По экспертным оценкам, в настоящее время в природных водах сосредоточено 78% мировых запасов лития, </w:t>
      </w:r>
      <w:r w:rsidR="0004696F" w:rsidRPr="0004696F">
        <w:rPr>
          <w:rFonts w:ascii="Times New Roman" w:eastAsiaTheme="minorEastAsia" w:hAnsi="Times New Roman" w:cs="Times New Roman"/>
          <w:sz w:val="28"/>
          <w:szCs w:val="28"/>
          <w:lang w:eastAsia="ru-RU"/>
        </w:rPr>
        <w:t>42</w:t>
      </w:r>
      <w:r w:rsidRPr="003720C2">
        <w:rPr>
          <w:rFonts w:ascii="Times New Roman" w:eastAsiaTheme="minorEastAsia" w:hAnsi="Times New Roman" w:cs="Times New Roman"/>
          <w:sz w:val="28"/>
          <w:szCs w:val="28"/>
          <w:lang w:eastAsia="ru-RU"/>
        </w:rPr>
        <w:t>% - рубидия, 3</w:t>
      </w:r>
      <w:r w:rsidR="0004696F" w:rsidRPr="0004696F">
        <w:rPr>
          <w:rFonts w:ascii="Times New Roman" w:eastAsiaTheme="minorEastAsia" w:hAnsi="Times New Roman" w:cs="Times New Roman"/>
          <w:sz w:val="28"/>
          <w:szCs w:val="28"/>
          <w:lang w:eastAsia="ru-RU"/>
        </w:rPr>
        <w:t>6</w:t>
      </w:r>
      <w:r w:rsidRPr="003720C2">
        <w:rPr>
          <w:rFonts w:ascii="Times New Roman" w:eastAsiaTheme="minorEastAsia" w:hAnsi="Times New Roman" w:cs="Times New Roman"/>
          <w:sz w:val="28"/>
          <w:szCs w:val="28"/>
          <w:lang w:eastAsia="ru-RU"/>
        </w:rPr>
        <w:t>% - цезия.</w:t>
      </w:r>
      <w:r w:rsidR="00221DE3">
        <w:rPr>
          <w:rFonts w:ascii="Times New Roman" w:eastAsiaTheme="minorEastAsia" w:hAnsi="Times New Roman" w:cs="Times New Roman"/>
          <w:sz w:val="28"/>
          <w:szCs w:val="28"/>
          <w:lang w:eastAsia="ru-RU"/>
        </w:rPr>
        <w:t xml:space="preserve"> </w:t>
      </w:r>
    </w:p>
    <w:p w14:paraId="44885CF6" w14:textId="77777777" w:rsidR="005F40D9" w:rsidRPr="000B719F" w:rsidRDefault="005F40D9" w:rsidP="00B73F0A">
      <w:pPr>
        <w:pStyle w:val="16"/>
        <w:shd w:val="clear" w:color="auto" w:fill="FFFFFF"/>
        <w:spacing w:before="0" w:beforeAutospacing="0" w:after="0" w:afterAutospacing="0"/>
        <w:ind w:firstLine="709"/>
        <w:jc w:val="both"/>
        <w:rPr>
          <w:sz w:val="28"/>
          <w:szCs w:val="28"/>
        </w:rPr>
      </w:pPr>
      <w:r w:rsidRPr="000B719F">
        <w:rPr>
          <w:sz w:val="28"/>
          <w:szCs w:val="28"/>
        </w:rPr>
        <w:t xml:space="preserve">Основные мировые запасы литиевого сырья приурочены к «литиевому треугольнику» в Латинской Америке, охватывающему сразу три государства — Аргентину, Боливию и Чили. Именно здесь сосредоточено до 70% глобальных запасов лития. При этом, две трети из них обнаружены на территории Боливии, на юго-западе которой расположено крупнейшее в мире высохшее соленое озеро </w:t>
      </w:r>
      <w:proofErr w:type="spellStart"/>
      <w:r w:rsidRPr="000B719F">
        <w:rPr>
          <w:sz w:val="28"/>
          <w:szCs w:val="28"/>
        </w:rPr>
        <w:t>Салар</w:t>
      </w:r>
      <w:proofErr w:type="spellEnd"/>
      <w:r w:rsidRPr="000B719F">
        <w:rPr>
          <w:sz w:val="28"/>
          <w:szCs w:val="28"/>
        </w:rPr>
        <w:t>-де-</w:t>
      </w:r>
      <w:proofErr w:type="spellStart"/>
      <w:r w:rsidRPr="000B719F">
        <w:rPr>
          <w:sz w:val="28"/>
          <w:szCs w:val="28"/>
        </w:rPr>
        <w:t>Уюни</w:t>
      </w:r>
      <w:proofErr w:type="spellEnd"/>
      <w:r w:rsidRPr="000B719F">
        <w:rPr>
          <w:sz w:val="28"/>
          <w:szCs w:val="28"/>
        </w:rPr>
        <w:t xml:space="preserve">, где под твердой солевой коркой находится жидкий рассол с высокой концентрацией лития. </w:t>
      </w:r>
    </w:p>
    <w:p w14:paraId="3E63180B" w14:textId="77777777" w:rsidR="00221DE3" w:rsidRDefault="005F40D9" w:rsidP="00B73F0A">
      <w:pPr>
        <w:pStyle w:val="a4"/>
        <w:ind w:firstLine="709"/>
        <w:jc w:val="both"/>
        <w:rPr>
          <w:rFonts w:ascii="Times New Roman" w:eastAsiaTheme="minorEastAsia" w:hAnsi="Times New Roman" w:cs="Times New Roman"/>
          <w:sz w:val="28"/>
          <w:szCs w:val="28"/>
          <w:lang w:eastAsia="ru-RU"/>
        </w:rPr>
      </w:pPr>
      <w:r w:rsidRPr="000B719F">
        <w:rPr>
          <w:rFonts w:ascii="Times New Roman" w:eastAsiaTheme="minorEastAsia" w:hAnsi="Times New Roman" w:cs="Times New Roman"/>
          <w:sz w:val="28"/>
          <w:szCs w:val="28"/>
          <w:lang w:eastAsia="ru-RU"/>
        </w:rPr>
        <w:t xml:space="preserve">В </w:t>
      </w:r>
      <w:r w:rsidR="00976982" w:rsidRPr="000B719F">
        <w:rPr>
          <w:rFonts w:ascii="Times New Roman" w:eastAsiaTheme="minorEastAsia" w:hAnsi="Times New Roman" w:cs="Times New Roman"/>
          <w:sz w:val="28"/>
          <w:szCs w:val="28"/>
          <w:lang w:eastAsia="ru-RU"/>
        </w:rPr>
        <w:t>США</w:t>
      </w:r>
      <w:r w:rsidRPr="000B719F">
        <w:rPr>
          <w:rFonts w:ascii="Times New Roman" w:eastAsiaTheme="minorEastAsia" w:hAnsi="Times New Roman" w:cs="Times New Roman"/>
          <w:sz w:val="28"/>
          <w:szCs w:val="28"/>
          <w:lang w:eastAsia="ru-RU"/>
        </w:rPr>
        <w:t xml:space="preserve"> </w:t>
      </w:r>
      <w:r w:rsidR="00976982" w:rsidRPr="003720C2">
        <w:rPr>
          <w:rFonts w:ascii="Times New Roman" w:eastAsiaTheme="minorEastAsia" w:hAnsi="Times New Roman" w:cs="Times New Roman"/>
          <w:sz w:val="28"/>
          <w:szCs w:val="28"/>
          <w:lang w:eastAsia="ru-RU"/>
        </w:rPr>
        <w:t xml:space="preserve">используется рапа оз. </w:t>
      </w:r>
      <w:proofErr w:type="spellStart"/>
      <w:r w:rsidR="00976982" w:rsidRPr="003720C2">
        <w:rPr>
          <w:rFonts w:ascii="Times New Roman" w:eastAsiaTheme="minorEastAsia" w:hAnsi="Times New Roman" w:cs="Times New Roman"/>
          <w:sz w:val="28"/>
          <w:szCs w:val="28"/>
          <w:lang w:eastAsia="ru-RU"/>
        </w:rPr>
        <w:t>Сирлс</w:t>
      </w:r>
      <w:proofErr w:type="spellEnd"/>
      <w:r w:rsidR="00976982" w:rsidRPr="003720C2">
        <w:rPr>
          <w:rFonts w:ascii="Times New Roman" w:eastAsiaTheme="minorEastAsia" w:hAnsi="Times New Roman" w:cs="Times New Roman"/>
          <w:sz w:val="28"/>
          <w:szCs w:val="28"/>
          <w:lang w:eastAsia="ru-RU"/>
        </w:rPr>
        <w:t xml:space="preserve"> Лейк (штат Калифорния), в которой хлорид лития находится совместно с солями натрия, калия и бора.</w:t>
      </w:r>
      <w:r w:rsidR="00221DE3">
        <w:rPr>
          <w:rFonts w:ascii="Times New Roman" w:eastAsiaTheme="minorEastAsia" w:hAnsi="Times New Roman" w:cs="Times New Roman"/>
          <w:sz w:val="28"/>
          <w:szCs w:val="28"/>
          <w:lang w:eastAsia="ru-RU"/>
        </w:rPr>
        <w:t xml:space="preserve"> </w:t>
      </w:r>
      <w:r w:rsidR="00976982" w:rsidRPr="003720C2">
        <w:rPr>
          <w:rFonts w:ascii="Times New Roman" w:eastAsiaTheme="minorEastAsia" w:hAnsi="Times New Roman" w:cs="Times New Roman"/>
          <w:sz w:val="28"/>
          <w:szCs w:val="28"/>
          <w:lang w:eastAsia="ru-RU"/>
        </w:rPr>
        <w:t xml:space="preserve">В результате переработки рапы литий извлекается попутно с добычей поташа, буры и других солей. </w:t>
      </w:r>
    </w:p>
    <w:p w14:paraId="7A9E2D31" w14:textId="77777777" w:rsidR="003720C2" w:rsidRPr="003720C2" w:rsidRDefault="00976982" w:rsidP="00B73F0A">
      <w:pPr>
        <w:pStyle w:val="a4"/>
        <w:ind w:firstLine="709"/>
        <w:jc w:val="both"/>
        <w:rPr>
          <w:rFonts w:ascii="Times New Roman" w:hAnsi="Times New Roman" w:cs="Times New Roman"/>
          <w:sz w:val="28"/>
          <w:szCs w:val="28"/>
        </w:rPr>
      </w:pPr>
      <w:r w:rsidRPr="003720C2">
        <w:rPr>
          <w:rFonts w:ascii="Times New Roman" w:eastAsiaTheme="minorEastAsia" w:hAnsi="Times New Roman" w:cs="Times New Roman"/>
          <w:sz w:val="28"/>
          <w:szCs w:val="28"/>
          <w:lang w:eastAsia="ru-RU"/>
        </w:rPr>
        <w:t>Н</w:t>
      </w:r>
      <w:r w:rsidRPr="003720C2">
        <w:rPr>
          <w:rFonts w:ascii="Times New Roman" w:hAnsi="Times New Roman" w:cs="Times New Roman"/>
          <w:sz w:val="28"/>
          <w:szCs w:val="28"/>
          <w:lang w:eastAsia="ru-RU"/>
        </w:rPr>
        <w:t xml:space="preserve">а территории </w:t>
      </w:r>
      <w:r w:rsidR="00001850" w:rsidRPr="002A59A6">
        <w:rPr>
          <w:rFonts w:ascii="Times New Roman" w:hAnsi="Times New Roman" w:cs="Times New Roman"/>
          <w:sz w:val="28"/>
          <w:szCs w:val="28"/>
          <w:lang w:eastAsia="ru-RU"/>
        </w:rPr>
        <w:t>СНГ</w:t>
      </w:r>
      <w:r w:rsidR="00001850" w:rsidRPr="00001850">
        <w:rPr>
          <w:rFonts w:ascii="Times New Roman" w:hAnsi="Times New Roman" w:cs="Times New Roman"/>
          <w:color w:val="FF0000"/>
          <w:sz w:val="28"/>
          <w:szCs w:val="28"/>
          <w:lang w:eastAsia="ru-RU"/>
        </w:rPr>
        <w:t xml:space="preserve"> </w:t>
      </w:r>
      <w:r w:rsidRPr="003720C2">
        <w:rPr>
          <w:rFonts w:ascii="Times New Roman" w:hAnsi="Times New Roman" w:cs="Times New Roman"/>
          <w:sz w:val="28"/>
          <w:szCs w:val="28"/>
          <w:lang w:eastAsia="ru-RU"/>
        </w:rPr>
        <w:t xml:space="preserve">йод из природных вод добывали на заводах: Бакинском йодном, Ново-Нефтечалинском </w:t>
      </w:r>
      <w:r w:rsidR="003720C2" w:rsidRPr="003720C2">
        <w:rPr>
          <w:rFonts w:ascii="Times New Roman" w:hAnsi="Times New Roman" w:cs="Times New Roman"/>
          <w:sz w:val="28"/>
          <w:szCs w:val="28"/>
          <w:lang w:eastAsia="ru-RU"/>
        </w:rPr>
        <w:t>йодобромном</w:t>
      </w:r>
      <w:r w:rsidRPr="003720C2">
        <w:rPr>
          <w:rFonts w:ascii="Times New Roman" w:hAnsi="Times New Roman" w:cs="Times New Roman"/>
          <w:sz w:val="28"/>
          <w:szCs w:val="28"/>
          <w:lang w:eastAsia="ru-RU"/>
        </w:rPr>
        <w:t xml:space="preserve"> (Азербайджан), </w:t>
      </w:r>
      <w:proofErr w:type="spellStart"/>
      <w:r w:rsidRPr="003720C2">
        <w:rPr>
          <w:rFonts w:ascii="Times New Roman" w:hAnsi="Times New Roman" w:cs="Times New Roman"/>
          <w:sz w:val="28"/>
          <w:szCs w:val="28"/>
          <w:lang w:eastAsia="ru-RU"/>
        </w:rPr>
        <w:t>Челекенском</w:t>
      </w:r>
      <w:proofErr w:type="spellEnd"/>
      <w:r w:rsidRPr="003720C2">
        <w:rPr>
          <w:rFonts w:ascii="Times New Roman" w:hAnsi="Times New Roman" w:cs="Times New Roman"/>
          <w:sz w:val="28"/>
          <w:szCs w:val="28"/>
          <w:lang w:eastAsia="ru-RU"/>
        </w:rPr>
        <w:t xml:space="preserve"> химическом, </w:t>
      </w:r>
      <w:proofErr w:type="spellStart"/>
      <w:r w:rsidRPr="003720C2">
        <w:rPr>
          <w:rFonts w:ascii="Times New Roman" w:hAnsi="Times New Roman" w:cs="Times New Roman"/>
          <w:sz w:val="28"/>
          <w:szCs w:val="28"/>
          <w:lang w:eastAsia="ru-RU"/>
        </w:rPr>
        <w:t>Небид-Дагском</w:t>
      </w:r>
      <w:proofErr w:type="spellEnd"/>
      <w:r w:rsidRPr="003720C2">
        <w:rPr>
          <w:rFonts w:ascii="Times New Roman" w:hAnsi="Times New Roman" w:cs="Times New Roman"/>
          <w:sz w:val="28"/>
          <w:szCs w:val="28"/>
          <w:lang w:eastAsia="ru-RU"/>
        </w:rPr>
        <w:t xml:space="preserve"> йодном (Туркмения), Троицком йодном и Уральском ПО «Галоген» (Россия)</w:t>
      </w:r>
      <w:r w:rsidR="003720C2" w:rsidRPr="003720C2">
        <w:rPr>
          <w:rFonts w:ascii="Times New Roman" w:hAnsi="Times New Roman" w:cs="Times New Roman"/>
          <w:sz w:val="28"/>
          <w:szCs w:val="28"/>
          <w:lang w:eastAsia="ru-RU"/>
        </w:rPr>
        <w:t>.</w:t>
      </w:r>
    </w:p>
    <w:p w14:paraId="2138B0C8" w14:textId="77777777" w:rsidR="00976982" w:rsidRPr="00AE49AA" w:rsidRDefault="00976982" w:rsidP="00B73F0A">
      <w:pPr>
        <w:pStyle w:val="a4"/>
        <w:ind w:firstLine="709"/>
        <w:jc w:val="both"/>
        <w:rPr>
          <w:rFonts w:ascii="Times New Roman" w:eastAsia="Times New Roman" w:hAnsi="Times New Roman" w:cs="Times New Roman"/>
          <w:spacing w:val="-2"/>
          <w:sz w:val="28"/>
          <w:szCs w:val="28"/>
          <w:lang w:eastAsia="ru-RU"/>
        </w:rPr>
      </w:pPr>
      <w:r w:rsidRPr="003720C2">
        <w:rPr>
          <w:rFonts w:ascii="Times New Roman" w:eastAsia="Times New Roman" w:hAnsi="Times New Roman" w:cs="Times New Roman"/>
          <w:sz w:val="28"/>
          <w:szCs w:val="28"/>
          <w:lang w:eastAsia="ru-RU"/>
        </w:rPr>
        <w:t>Принято следующее кондиционное содержание промышленных компонентов в природных водах, (мг/л): лития не менее 10, рубидия ≥ 3, цезия ≥0,5, стронция ≥300, брома ≥200, йода ≥10, бора ≥50, калия ≥500, германия ≥0,05. При оценке</w:t>
      </w:r>
      <w:r w:rsidRPr="003720C2">
        <w:rPr>
          <w:rFonts w:ascii="Times New Roman" w:eastAsia="Times New Roman" w:hAnsi="Times New Roman" w:cs="Times New Roman"/>
          <w:spacing w:val="-2"/>
          <w:sz w:val="28"/>
          <w:szCs w:val="28"/>
          <w:lang w:eastAsia="ru-RU"/>
        </w:rPr>
        <w:t xml:space="preserve"> целесообразности использования промышленных вод, кроме концентраций элементов, существенное значение имеют запасы вод, условия будущей эксплуатации (глубина и дебит скважин, глубина динамического уровня, температура и газовый состав вод)</w:t>
      </w:r>
      <w:r w:rsidR="00AE49AA" w:rsidRPr="00AE49AA">
        <w:rPr>
          <w:rFonts w:ascii="Times New Roman" w:eastAsia="Times New Roman" w:hAnsi="Times New Roman" w:cs="Times New Roman"/>
          <w:spacing w:val="-2"/>
          <w:sz w:val="28"/>
          <w:szCs w:val="28"/>
          <w:lang w:eastAsia="ru-RU"/>
        </w:rPr>
        <w:t xml:space="preserve"> </w:t>
      </w:r>
      <w:r w:rsidR="00AE49AA" w:rsidRPr="005138A4">
        <w:rPr>
          <w:rFonts w:ascii="Times New Roman" w:eastAsia="Times New Roman" w:hAnsi="Times New Roman" w:cs="Times New Roman"/>
          <w:spacing w:val="-2"/>
          <w:sz w:val="28"/>
          <w:szCs w:val="28"/>
          <w:lang w:eastAsia="ru-RU"/>
        </w:rPr>
        <w:t>[</w:t>
      </w:r>
      <w:r w:rsidR="0004696F" w:rsidRPr="005138A4">
        <w:rPr>
          <w:rFonts w:ascii="Times New Roman" w:eastAsia="Times New Roman" w:hAnsi="Times New Roman" w:cs="Times New Roman"/>
          <w:spacing w:val="-2"/>
          <w:sz w:val="28"/>
          <w:szCs w:val="28"/>
          <w:lang w:eastAsia="ru-RU"/>
        </w:rPr>
        <w:t>1</w:t>
      </w:r>
      <w:r w:rsidR="00075047" w:rsidRPr="005138A4">
        <w:rPr>
          <w:rFonts w:ascii="Times New Roman" w:eastAsia="Times New Roman" w:hAnsi="Times New Roman" w:cs="Times New Roman"/>
          <w:spacing w:val="-2"/>
          <w:sz w:val="28"/>
          <w:szCs w:val="28"/>
          <w:lang w:eastAsia="ru-RU"/>
        </w:rPr>
        <w:t>,</w:t>
      </w:r>
      <w:r w:rsidR="00B73F0A">
        <w:rPr>
          <w:rFonts w:ascii="Times New Roman" w:eastAsia="Times New Roman" w:hAnsi="Times New Roman" w:cs="Times New Roman"/>
          <w:spacing w:val="-2"/>
          <w:sz w:val="28"/>
          <w:szCs w:val="28"/>
          <w:lang w:eastAsia="ru-RU"/>
        </w:rPr>
        <w:t xml:space="preserve"> </w:t>
      </w:r>
      <w:r w:rsidR="00075047" w:rsidRPr="005138A4">
        <w:rPr>
          <w:rFonts w:ascii="Times New Roman" w:eastAsia="Times New Roman" w:hAnsi="Times New Roman" w:cs="Times New Roman"/>
          <w:spacing w:val="-2"/>
          <w:sz w:val="28"/>
          <w:szCs w:val="28"/>
          <w:lang w:eastAsia="ru-RU"/>
        </w:rPr>
        <w:t>2</w:t>
      </w:r>
      <w:r w:rsidR="00AE49AA" w:rsidRPr="005138A4">
        <w:rPr>
          <w:rFonts w:ascii="Times New Roman" w:eastAsia="Times New Roman" w:hAnsi="Times New Roman" w:cs="Times New Roman"/>
          <w:spacing w:val="-2"/>
          <w:sz w:val="28"/>
          <w:szCs w:val="28"/>
          <w:lang w:eastAsia="ru-RU"/>
        </w:rPr>
        <w:t>].</w:t>
      </w:r>
    </w:p>
    <w:p w14:paraId="16E2A56D" w14:textId="77777777" w:rsidR="005F40D9" w:rsidRPr="000B719F" w:rsidRDefault="003F7D91" w:rsidP="00B73F0A">
      <w:pPr>
        <w:pStyle w:val="a4"/>
        <w:ind w:firstLine="709"/>
        <w:jc w:val="both"/>
        <w:rPr>
          <w:rFonts w:ascii="Times New Roman" w:eastAsia="Times New Roman" w:hAnsi="Times New Roman" w:cs="Times New Roman"/>
          <w:spacing w:val="-2"/>
          <w:sz w:val="28"/>
          <w:szCs w:val="28"/>
          <w:lang w:val="kk-KZ" w:eastAsia="ru-RU"/>
        </w:rPr>
      </w:pPr>
      <w:r w:rsidRPr="000B719F">
        <w:rPr>
          <w:rFonts w:ascii="Times New Roman" w:hAnsi="Times New Roman" w:cs="Times New Roman"/>
          <w:spacing w:val="2"/>
          <w:sz w:val="28"/>
          <w:szCs w:val="28"/>
        </w:rPr>
        <w:t xml:space="preserve">Президент Казахстана Касым-Жомарт Токаев в октябре 2022 г. во время встречи с общественностью области </w:t>
      </w:r>
      <w:proofErr w:type="spellStart"/>
      <w:r w:rsidRPr="000B719F">
        <w:rPr>
          <w:rFonts w:ascii="Times New Roman" w:hAnsi="Times New Roman" w:cs="Times New Roman"/>
          <w:spacing w:val="2"/>
          <w:sz w:val="28"/>
          <w:szCs w:val="28"/>
        </w:rPr>
        <w:t>Жетысу</w:t>
      </w:r>
      <w:proofErr w:type="spellEnd"/>
      <w:r w:rsidRPr="000B719F">
        <w:rPr>
          <w:rFonts w:ascii="Times New Roman" w:hAnsi="Times New Roman" w:cs="Times New Roman"/>
          <w:spacing w:val="2"/>
          <w:sz w:val="28"/>
          <w:szCs w:val="28"/>
        </w:rPr>
        <w:t xml:space="preserve"> заявил о необходимости серьезных инвестиций в разведку и разработку лития и поручил Геологической службе активизировать работу в этом направлении.</w:t>
      </w:r>
    </w:p>
    <w:p w14:paraId="0FF105FE" w14:textId="77777777" w:rsidR="0038403A" w:rsidRDefault="003F7D91" w:rsidP="00B73F0A">
      <w:pPr>
        <w:pStyle w:val="a4"/>
        <w:ind w:firstLine="709"/>
        <w:jc w:val="both"/>
        <w:rPr>
          <w:rFonts w:ascii="Times New Roman" w:eastAsia="Times New Roman" w:hAnsi="Times New Roman" w:cs="Times New Roman"/>
          <w:spacing w:val="-2"/>
          <w:sz w:val="28"/>
          <w:szCs w:val="28"/>
          <w:lang w:val="kk-KZ" w:eastAsia="ru-RU"/>
        </w:rPr>
      </w:pPr>
      <w:r w:rsidRPr="000B719F">
        <w:rPr>
          <w:rFonts w:ascii="Times New Roman" w:eastAsia="Times New Roman" w:hAnsi="Times New Roman" w:cs="Times New Roman"/>
          <w:spacing w:val="-2"/>
          <w:sz w:val="28"/>
          <w:szCs w:val="28"/>
          <w:lang w:val="kk-KZ" w:eastAsia="ru-RU"/>
        </w:rPr>
        <w:lastRenderedPageBreak/>
        <w:t xml:space="preserve">Таким образом, </w:t>
      </w:r>
      <w:r w:rsidR="00584F8B">
        <w:rPr>
          <w:rFonts w:ascii="Times New Roman" w:eastAsia="Times New Roman" w:hAnsi="Times New Roman" w:cs="Times New Roman"/>
          <w:spacing w:val="-2"/>
          <w:sz w:val="28"/>
          <w:szCs w:val="28"/>
          <w:lang w:val="kk-KZ" w:eastAsia="ru-RU"/>
        </w:rPr>
        <w:t>исследовани</w:t>
      </w:r>
      <w:r w:rsidR="00BF5B3F">
        <w:rPr>
          <w:rFonts w:ascii="Times New Roman" w:eastAsia="Times New Roman" w:hAnsi="Times New Roman" w:cs="Times New Roman"/>
          <w:spacing w:val="-2"/>
          <w:sz w:val="28"/>
          <w:szCs w:val="28"/>
          <w:lang w:val="kk-KZ" w:eastAsia="ru-RU"/>
        </w:rPr>
        <w:t>е</w:t>
      </w:r>
      <w:r w:rsidR="00540AAD">
        <w:rPr>
          <w:rFonts w:ascii="Times New Roman" w:eastAsia="Times New Roman" w:hAnsi="Times New Roman" w:cs="Times New Roman"/>
          <w:spacing w:val="-2"/>
          <w:sz w:val="28"/>
          <w:szCs w:val="28"/>
          <w:lang w:val="kk-KZ" w:eastAsia="ru-RU"/>
        </w:rPr>
        <w:t xml:space="preserve"> </w:t>
      </w:r>
      <w:r w:rsidRPr="000B719F">
        <w:rPr>
          <w:rFonts w:ascii="Times New Roman" w:eastAsia="Times New Roman" w:hAnsi="Times New Roman" w:cs="Times New Roman"/>
          <w:spacing w:val="-2"/>
          <w:sz w:val="28"/>
          <w:szCs w:val="28"/>
          <w:lang w:val="kk-KZ" w:eastAsia="ru-RU"/>
        </w:rPr>
        <w:t>проблем</w:t>
      </w:r>
      <w:r>
        <w:rPr>
          <w:rFonts w:ascii="Times New Roman" w:eastAsia="Times New Roman" w:hAnsi="Times New Roman" w:cs="Times New Roman"/>
          <w:spacing w:val="-2"/>
          <w:sz w:val="28"/>
          <w:szCs w:val="28"/>
          <w:lang w:val="kk-KZ" w:eastAsia="ru-RU"/>
        </w:rPr>
        <w:t xml:space="preserve"> </w:t>
      </w:r>
      <w:r w:rsidR="00540AAD" w:rsidRPr="00540AAD">
        <w:rPr>
          <w:rFonts w:ascii="Times New Roman" w:eastAsia="Times New Roman" w:hAnsi="Times New Roman" w:cs="Times New Roman"/>
          <w:spacing w:val="-2"/>
          <w:sz w:val="28"/>
          <w:szCs w:val="28"/>
          <w:lang w:val="kk-KZ" w:eastAsia="ru-RU"/>
        </w:rPr>
        <w:t>освоени</w:t>
      </w:r>
      <w:r w:rsidRPr="000B719F">
        <w:rPr>
          <w:rFonts w:ascii="Times New Roman" w:eastAsia="Times New Roman" w:hAnsi="Times New Roman" w:cs="Times New Roman"/>
          <w:spacing w:val="-2"/>
          <w:sz w:val="28"/>
          <w:szCs w:val="28"/>
          <w:lang w:val="kk-KZ" w:eastAsia="ru-RU"/>
        </w:rPr>
        <w:t>я</w:t>
      </w:r>
      <w:r w:rsidR="00540AAD" w:rsidRPr="00540AAD">
        <w:rPr>
          <w:rFonts w:ascii="Times New Roman" w:eastAsia="Times New Roman" w:hAnsi="Times New Roman" w:cs="Times New Roman"/>
          <w:spacing w:val="-2"/>
          <w:sz w:val="28"/>
          <w:szCs w:val="28"/>
          <w:lang w:val="kk-KZ" w:eastAsia="ru-RU"/>
        </w:rPr>
        <w:t xml:space="preserve"> попутных пластовых рассолов на месторождениях нефти и газа Южного Мангышлака и разработк</w:t>
      </w:r>
      <w:r w:rsidR="00BF5B3F" w:rsidRPr="00324730">
        <w:rPr>
          <w:rFonts w:ascii="Times New Roman" w:eastAsia="Times New Roman" w:hAnsi="Times New Roman" w:cs="Times New Roman"/>
          <w:spacing w:val="-2"/>
          <w:sz w:val="28"/>
          <w:szCs w:val="28"/>
          <w:lang w:val="kk-KZ" w:eastAsia="ru-RU"/>
        </w:rPr>
        <w:t>и</w:t>
      </w:r>
      <w:r w:rsidR="00540AAD" w:rsidRPr="00324730">
        <w:rPr>
          <w:rFonts w:ascii="Times New Roman" w:eastAsia="Times New Roman" w:hAnsi="Times New Roman" w:cs="Times New Roman"/>
          <w:spacing w:val="-2"/>
          <w:sz w:val="28"/>
          <w:szCs w:val="28"/>
          <w:lang w:val="kk-KZ" w:eastAsia="ru-RU"/>
        </w:rPr>
        <w:t xml:space="preserve"> </w:t>
      </w:r>
      <w:r w:rsidR="00540AAD" w:rsidRPr="00540AAD">
        <w:rPr>
          <w:rFonts w:ascii="Times New Roman" w:eastAsia="Times New Roman" w:hAnsi="Times New Roman" w:cs="Times New Roman"/>
          <w:spacing w:val="-2"/>
          <w:sz w:val="28"/>
          <w:szCs w:val="28"/>
          <w:lang w:val="kk-KZ" w:eastAsia="ru-RU"/>
        </w:rPr>
        <w:t>технологической схемы извлечения из них лития и его соединений</w:t>
      </w:r>
      <w:r w:rsidR="00540AAD">
        <w:rPr>
          <w:rFonts w:ascii="Times New Roman" w:eastAsia="Times New Roman" w:hAnsi="Times New Roman" w:cs="Times New Roman"/>
          <w:spacing w:val="-2"/>
          <w:sz w:val="28"/>
          <w:szCs w:val="28"/>
          <w:lang w:val="kk-KZ" w:eastAsia="ru-RU"/>
        </w:rPr>
        <w:t xml:space="preserve"> </w:t>
      </w:r>
      <w:r w:rsidRPr="000B719F">
        <w:rPr>
          <w:rFonts w:ascii="Times New Roman" w:eastAsia="Times New Roman" w:hAnsi="Times New Roman" w:cs="Times New Roman"/>
          <w:spacing w:val="-2"/>
          <w:sz w:val="28"/>
          <w:szCs w:val="28"/>
          <w:lang w:val="kk-KZ" w:eastAsia="ru-RU"/>
        </w:rPr>
        <w:t>представляются</w:t>
      </w:r>
      <w:r w:rsidR="00540AAD" w:rsidRPr="000B719F">
        <w:rPr>
          <w:rFonts w:ascii="Times New Roman" w:eastAsia="Times New Roman" w:hAnsi="Times New Roman" w:cs="Times New Roman"/>
          <w:spacing w:val="-2"/>
          <w:sz w:val="28"/>
          <w:szCs w:val="28"/>
          <w:lang w:val="kk-KZ" w:eastAsia="ru-RU"/>
        </w:rPr>
        <w:t xml:space="preserve"> </w:t>
      </w:r>
      <w:r w:rsidR="00540AAD">
        <w:rPr>
          <w:rFonts w:ascii="Times New Roman" w:eastAsia="Times New Roman" w:hAnsi="Times New Roman" w:cs="Times New Roman"/>
          <w:spacing w:val="-2"/>
          <w:sz w:val="28"/>
          <w:szCs w:val="28"/>
          <w:lang w:val="kk-KZ" w:eastAsia="ru-RU"/>
        </w:rPr>
        <w:t>весьма актуальным</w:t>
      </w:r>
      <w:r>
        <w:rPr>
          <w:rFonts w:ascii="Times New Roman" w:eastAsia="Times New Roman" w:hAnsi="Times New Roman" w:cs="Times New Roman"/>
          <w:spacing w:val="-2"/>
          <w:sz w:val="28"/>
          <w:szCs w:val="28"/>
          <w:lang w:val="kk-KZ" w:eastAsia="ru-RU"/>
        </w:rPr>
        <w:t>и</w:t>
      </w:r>
      <w:r w:rsidR="00540AAD">
        <w:rPr>
          <w:rFonts w:ascii="Times New Roman" w:eastAsia="Times New Roman" w:hAnsi="Times New Roman" w:cs="Times New Roman"/>
          <w:spacing w:val="-2"/>
          <w:sz w:val="28"/>
          <w:szCs w:val="28"/>
          <w:lang w:val="kk-KZ" w:eastAsia="ru-RU"/>
        </w:rPr>
        <w:t>.</w:t>
      </w:r>
    </w:p>
    <w:p w14:paraId="2C7F8803" w14:textId="77777777" w:rsidR="00540AAD" w:rsidRDefault="00540AAD" w:rsidP="00B73F0A">
      <w:pPr>
        <w:pStyle w:val="a4"/>
        <w:ind w:firstLine="709"/>
        <w:jc w:val="both"/>
        <w:rPr>
          <w:rFonts w:ascii="Times New Roman" w:eastAsia="Times New Roman" w:hAnsi="Times New Roman" w:cs="Times New Roman"/>
          <w:spacing w:val="-2"/>
          <w:sz w:val="28"/>
          <w:szCs w:val="28"/>
          <w:lang w:val="kk-KZ" w:eastAsia="ru-RU"/>
        </w:rPr>
      </w:pPr>
      <w:r w:rsidRPr="00540AAD">
        <w:rPr>
          <w:rFonts w:ascii="Times New Roman" w:eastAsia="Times New Roman" w:hAnsi="Times New Roman" w:cs="Times New Roman"/>
          <w:b/>
          <w:bCs/>
          <w:spacing w:val="-2"/>
          <w:sz w:val="28"/>
          <w:szCs w:val="28"/>
          <w:lang w:val="kk-KZ" w:eastAsia="ru-RU"/>
        </w:rPr>
        <w:t>Объектом исследований</w:t>
      </w:r>
      <w:r>
        <w:rPr>
          <w:rFonts w:ascii="Times New Roman" w:eastAsia="Times New Roman" w:hAnsi="Times New Roman" w:cs="Times New Roman"/>
          <w:spacing w:val="-2"/>
          <w:sz w:val="28"/>
          <w:szCs w:val="28"/>
          <w:lang w:val="kk-KZ" w:eastAsia="ru-RU"/>
        </w:rPr>
        <w:t xml:space="preserve"> являются промышленные подземные воды на территории </w:t>
      </w:r>
      <w:r w:rsidR="00324730" w:rsidRPr="00324730">
        <w:rPr>
          <w:rFonts w:ascii="Times New Roman" w:eastAsia="Times New Roman" w:hAnsi="Times New Roman" w:cs="Times New Roman"/>
          <w:spacing w:val="-2"/>
          <w:sz w:val="28"/>
          <w:szCs w:val="28"/>
          <w:lang w:val="kk-KZ" w:eastAsia="ru-RU"/>
        </w:rPr>
        <w:t>Южного Мангышлака</w:t>
      </w:r>
      <w:r w:rsidRPr="00324730">
        <w:rPr>
          <w:rFonts w:ascii="Times New Roman" w:eastAsia="Times New Roman" w:hAnsi="Times New Roman" w:cs="Times New Roman"/>
          <w:spacing w:val="-2"/>
          <w:sz w:val="28"/>
          <w:szCs w:val="28"/>
          <w:lang w:val="kk-KZ" w:eastAsia="ru-RU"/>
        </w:rPr>
        <w:t>.</w:t>
      </w:r>
      <w:r w:rsidR="00BC3F92">
        <w:rPr>
          <w:rFonts w:ascii="Times New Roman" w:eastAsia="Times New Roman" w:hAnsi="Times New Roman" w:cs="Times New Roman"/>
          <w:spacing w:val="-2"/>
          <w:sz w:val="28"/>
          <w:szCs w:val="28"/>
          <w:lang w:val="kk-KZ" w:eastAsia="ru-RU"/>
        </w:rPr>
        <w:t xml:space="preserve"> </w:t>
      </w:r>
    </w:p>
    <w:p w14:paraId="3391B169" w14:textId="77777777" w:rsidR="00CD13D8" w:rsidRPr="00CD13D8" w:rsidRDefault="00CD13D8" w:rsidP="00B73F0A">
      <w:pPr>
        <w:pStyle w:val="a4"/>
        <w:ind w:firstLine="709"/>
        <w:jc w:val="both"/>
        <w:rPr>
          <w:rFonts w:ascii="Times New Roman" w:eastAsia="Times New Roman" w:hAnsi="Times New Roman" w:cs="Times New Roman"/>
          <w:spacing w:val="-2"/>
          <w:sz w:val="28"/>
          <w:szCs w:val="28"/>
          <w:lang w:val="kk-KZ" w:eastAsia="ru-RU"/>
        </w:rPr>
      </w:pPr>
      <w:r w:rsidRPr="00324730">
        <w:rPr>
          <w:rFonts w:ascii="Times New Roman" w:eastAsia="Times New Roman" w:hAnsi="Times New Roman" w:cs="Times New Roman"/>
          <w:b/>
          <w:bCs/>
          <w:spacing w:val="-2"/>
          <w:sz w:val="28"/>
          <w:szCs w:val="28"/>
          <w:lang w:val="kk-KZ" w:eastAsia="ru-RU"/>
        </w:rPr>
        <w:t>Целью работы</w:t>
      </w:r>
      <w:r w:rsidRPr="00324730">
        <w:rPr>
          <w:rFonts w:ascii="Times New Roman" w:eastAsia="Times New Roman" w:hAnsi="Times New Roman" w:cs="Times New Roman"/>
          <w:spacing w:val="-2"/>
          <w:sz w:val="28"/>
          <w:szCs w:val="28"/>
          <w:lang w:val="kk-KZ" w:eastAsia="ru-RU"/>
        </w:rPr>
        <w:t xml:space="preserve"> </w:t>
      </w:r>
      <w:r w:rsidRPr="003460C4">
        <w:rPr>
          <w:rFonts w:ascii="Times New Roman" w:eastAsia="Times New Roman" w:hAnsi="Times New Roman" w:cs="Times New Roman"/>
          <w:spacing w:val="-2"/>
          <w:sz w:val="28"/>
          <w:szCs w:val="28"/>
          <w:lang w:val="kk-KZ" w:eastAsia="ru-RU"/>
        </w:rPr>
        <w:t xml:space="preserve">является изучение современных </w:t>
      </w:r>
      <w:r w:rsidR="002A7141" w:rsidRPr="003460C4">
        <w:rPr>
          <w:rFonts w:ascii="Times New Roman" w:eastAsia="Times New Roman" w:hAnsi="Times New Roman" w:cs="Times New Roman"/>
          <w:spacing w:val="-2"/>
          <w:sz w:val="28"/>
          <w:szCs w:val="28"/>
          <w:lang w:val="kk-KZ" w:eastAsia="ru-RU"/>
        </w:rPr>
        <w:t xml:space="preserve">гидрогеологических и </w:t>
      </w:r>
      <w:r w:rsidRPr="003460C4">
        <w:rPr>
          <w:rFonts w:ascii="Times New Roman" w:eastAsia="Times New Roman" w:hAnsi="Times New Roman" w:cs="Times New Roman"/>
          <w:spacing w:val="-2"/>
          <w:sz w:val="28"/>
          <w:szCs w:val="28"/>
          <w:lang w:val="kk-KZ" w:eastAsia="ru-RU"/>
        </w:rPr>
        <w:t xml:space="preserve">гидрогеохимических условий и </w:t>
      </w:r>
      <w:r w:rsidR="002A7141" w:rsidRPr="003460C4">
        <w:rPr>
          <w:rFonts w:ascii="Times New Roman" w:eastAsia="Times New Roman" w:hAnsi="Times New Roman" w:cs="Times New Roman"/>
          <w:spacing w:val="-2"/>
          <w:sz w:val="28"/>
          <w:szCs w:val="28"/>
          <w:lang w:val="kk-KZ" w:eastAsia="ru-RU"/>
        </w:rPr>
        <w:t xml:space="preserve">особенностей </w:t>
      </w:r>
      <w:r w:rsidRPr="003460C4">
        <w:rPr>
          <w:rFonts w:ascii="Times New Roman" w:eastAsia="Times New Roman" w:hAnsi="Times New Roman" w:cs="Times New Roman"/>
          <w:spacing w:val="-2"/>
          <w:sz w:val="28"/>
          <w:szCs w:val="28"/>
          <w:lang w:val="kk-KZ" w:eastAsia="ru-RU"/>
        </w:rPr>
        <w:t>формирования рассолов на нефтегаз</w:t>
      </w:r>
      <w:r w:rsidR="00005D7A" w:rsidRPr="003460C4">
        <w:rPr>
          <w:rFonts w:ascii="Times New Roman" w:eastAsia="Times New Roman" w:hAnsi="Times New Roman" w:cs="Times New Roman"/>
          <w:spacing w:val="-2"/>
          <w:sz w:val="28"/>
          <w:szCs w:val="28"/>
          <w:lang w:val="kk-KZ" w:eastAsia="ru-RU"/>
        </w:rPr>
        <w:t>он</w:t>
      </w:r>
      <w:r w:rsidRPr="003460C4">
        <w:rPr>
          <w:rFonts w:ascii="Times New Roman" w:eastAsia="Times New Roman" w:hAnsi="Times New Roman" w:cs="Times New Roman"/>
          <w:spacing w:val="-2"/>
          <w:sz w:val="28"/>
          <w:szCs w:val="28"/>
          <w:lang w:val="kk-KZ" w:eastAsia="ru-RU"/>
        </w:rPr>
        <w:t>осных мест</w:t>
      </w:r>
      <w:r w:rsidR="002A7141" w:rsidRPr="003460C4">
        <w:rPr>
          <w:rFonts w:ascii="Times New Roman" w:eastAsia="Times New Roman" w:hAnsi="Times New Roman" w:cs="Times New Roman"/>
          <w:spacing w:val="-2"/>
          <w:sz w:val="28"/>
          <w:szCs w:val="28"/>
          <w:lang w:val="kk-KZ" w:eastAsia="ru-RU"/>
        </w:rPr>
        <w:t>о</w:t>
      </w:r>
      <w:r w:rsidRPr="003460C4">
        <w:rPr>
          <w:rFonts w:ascii="Times New Roman" w:eastAsia="Times New Roman" w:hAnsi="Times New Roman" w:cs="Times New Roman"/>
          <w:spacing w:val="-2"/>
          <w:sz w:val="28"/>
          <w:szCs w:val="28"/>
          <w:lang w:val="kk-KZ" w:eastAsia="ru-RU"/>
        </w:rPr>
        <w:t>рождениях Южного Мангышлака</w:t>
      </w:r>
      <w:r w:rsidR="00005D7A" w:rsidRPr="003460C4">
        <w:rPr>
          <w:rFonts w:ascii="Times New Roman" w:eastAsia="Times New Roman" w:hAnsi="Times New Roman" w:cs="Times New Roman"/>
          <w:spacing w:val="-2"/>
          <w:sz w:val="28"/>
          <w:szCs w:val="28"/>
          <w:lang w:val="kk-KZ" w:eastAsia="ru-RU"/>
        </w:rPr>
        <w:t xml:space="preserve">, </w:t>
      </w:r>
      <w:r w:rsidR="00001850" w:rsidRPr="003460C4">
        <w:rPr>
          <w:rFonts w:ascii="Times New Roman" w:hAnsi="Times New Roman" w:cs="Times New Roman"/>
          <w:sz w:val="28"/>
          <w:szCs w:val="28"/>
        </w:rPr>
        <w:t>разработк</w:t>
      </w:r>
      <w:r w:rsidR="002A7141" w:rsidRPr="003460C4">
        <w:rPr>
          <w:rFonts w:ascii="Times New Roman" w:hAnsi="Times New Roman" w:cs="Times New Roman"/>
          <w:sz w:val="28"/>
          <w:szCs w:val="28"/>
        </w:rPr>
        <w:t>а</w:t>
      </w:r>
      <w:r w:rsidR="00001850" w:rsidRPr="003460C4">
        <w:rPr>
          <w:rFonts w:ascii="Times New Roman" w:hAnsi="Times New Roman" w:cs="Times New Roman"/>
          <w:sz w:val="28"/>
          <w:szCs w:val="28"/>
        </w:rPr>
        <w:t xml:space="preserve"> технологической схемы извлечения из них лития и его соединений</w:t>
      </w:r>
      <w:r w:rsidR="002A7141" w:rsidRPr="003460C4">
        <w:rPr>
          <w:rFonts w:ascii="Times New Roman" w:hAnsi="Times New Roman" w:cs="Times New Roman"/>
          <w:sz w:val="28"/>
          <w:szCs w:val="28"/>
        </w:rPr>
        <w:t>;</w:t>
      </w:r>
      <w:r w:rsidR="00005D7A" w:rsidRPr="003460C4">
        <w:rPr>
          <w:rFonts w:ascii="Times New Roman" w:hAnsi="Times New Roman" w:cs="Times New Roman"/>
          <w:sz w:val="28"/>
          <w:szCs w:val="28"/>
        </w:rPr>
        <w:t xml:space="preserve"> оценка их эксплуат</w:t>
      </w:r>
      <w:r w:rsidR="002A7141" w:rsidRPr="003460C4">
        <w:rPr>
          <w:rFonts w:ascii="Times New Roman" w:hAnsi="Times New Roman" w:cs="Times New Roman"/>
          <w:sz w:val="28"/>
          <w:szCs w:val="28"/>
        </w:rPr>
        <w:t>а</w:t>
      </w:r>
      <w:r w:rsidR="00005D7A" w:rsidRPr="003460C4">
        <w:rPr>
          <w:rFonts w:ascii="Times New Roman" w:hAnsi="Times New Roman" w:cs="Times New Roman"/>
          <w:sz w:val="28"/>
          <w:szCs w:val="28"/>
        </w:rPr>
        <w:t>ционных запасов и прогнозных ресурсов</w:t>
      </w:r>
      <w:r w:rsidR="002A7141" w:rsidRPr="003460C4">
        <w:rPr>
          <w:rFonts w:ascii="Times New Roman" w:hAnsi="Times New Roman" w:cs="Times New Roman"/>
          <w:sz w:val="28"/>
          <w:szCs w:val="28"/>
        </w:rPr>
        <w:t>.</w:t>
      </w:r>
      <w:r w:rsidR="00005D7A" w:rsidRPr="003460C4">
        <w:rPr>
          <w:rFonts w:ascii="Times New Roman" w:hAnsi="Times New Roman" w:cs="Times New Roman"/>
          <w:sz w:val="28"/>
          <w:szCs w:val="28"/>
        </w:rPr>
        <w:t xml:space="preserve"> </w:t>
      </w:r>
    </w:p>
    <w:p w14:paraId="774FC635" w14:textId="77777777" w:rsidR="005A3850" w:rsidRPr="00324730" w:rsidRDefault="005A3850" w:rsidP="00B73F0A">
      <w:pPr>
        <w:pStyle w:val="a4"/>
        <w:ind w:firstLine="709"/>
        <w:jc w:val="both"/>
        <w:rPr>
          <w:rFonts w:ascii="Times New Roman" w:eastAsia="Times New Roman" w:hAnsi="Times New Roman" w:cs="Times New Roman"/>
          <w:bCs/>
          <w:spacing w:val="-2"/>
          <w:sz w:val="28"/>
          <w:szCs w:val="28"/>
          <w:lang w:val="kk-KZ" w:eastAsia="ru-RU"/>
        </w:rPr>
      </w:pPr>
      <w:r w:rsidRPr="00324730">
        <w:rPr>
          <w:rFonts w:ascii="Times New Roman" w:eastAsia="Times New Roman" w:hAnsi="Times New Roman" w:cs="Times New Roman"/>
          <w:b/>
          <w:bCs/>
          <w:spacing w:val="-2"/>
          <w:sz w:val="28"/>
          <w:szCs w:val="28"/>
          <w:lang w:val="kk-KZ" w:eastAsia="ru-RU"/>
        </w:rPr>
        <w:t xml:space="preserve">Для достижения указанной цели решались следующие задачи: </w:t>
      </w:r>
    </w:p>
    <w:p w14:paraId="4A73E0E1" w14:textId="77777777" w:rsidR="005A3850" w:rsidRPr="00324730" w:rsidRDefault="009022FB" w:rsidP="00B73F0A">
      <w:pPr>
        <w:pStyle w:val="a4"/>
        <w:ind w:firstLine="709"/>
        <w:jc w:val="both"/>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w:t>
      </w:r>
      <w:r w:rsidR="005A3850" w:rsidRPr="00324730">
        <w:rPr>
          <w:rFonts w:ascii="Times New Roman" w:eastAsia="Times New Roman" w:hAnsi="Times New Roman" w:cs="Times New Roman"/>
          <w:spacing w:val="-2"/>
          <w:sz w:val="28"/>
          <w:szCs w:val="28"/>
          <w:lang w:val="kk-KZ" w:eastAsia="ru-RU"/>
        </w:rPr>
        <w:t xml:space="preserve"> изучение геолого-гидрогеологических и</w:t>
      </w:r>
      <w:r w:rsidR="00D276FA" w:rsidRPr="00324730">
        <w:rPr>
          <w:rFonts w:ascii="Times New Roman" w:eastAsia="Times New Roman" w:hAnsi="Times New Roman" w:cs="Times New Roman"/>
          <w:spacing w:val="-2"/>
          <w:sz w:val="28"/>
          <w:szCs w:val="28"/>
          <w:lang w:val="kk-KZ" w:eastAsia="ru-RU"/>
        </w:rPr>
        <w:t xml:space="preserve"> </w:t>
      </w:r>
      <w:r w:rsidR="005A3850" w:rsidRPr="00324730">
        <w:rPr>
          <w:rFonts w:ascii="Times New Roman" w:eastAsia="Times New Roman" w:hAnsi="Times New Roman" w:cs="Times New Roman"/>
          <w:spacing w:val="-2"/>
          <w:sz w:val="28"/>
          <w:szCs w:val="28"/>
          <w:lang w:val="kk-KZ" w:eastAsia="ru-RU"/>
        </w:rPr>
        <w:t>гидрохими</w:t>
      </w:r>
      <w:r w:rsidR="00D276FA" w:rsidRPr="00324730">
        <w:rPr>
          <w:rFonts w:ascii="Times New Roman" w:eastAsia="Times New Roman" w:hAnsi="Times New Roman" w:cs="Times New Roman"/>
          <w:spacing w:val="-2"/>
          <w:sz w:val="28"/>
          <w:szCs w:val="28"/>
          <w:lang w:val="kk-KZ" w:eastAsia="ru-RU"/>
        </w:rPr>
        <w:t>ч</w:t>
      </w:r>
      <w:r w:rsidR="005A3850" w:rsidRPr="00324730">
        <w:rPr>
          <w:rFonts w:ascii="Times New Roman" w:eastAsia="Times New Roman" w:hAnsi="Times New Roman" w:cs="Times New Roman"/>
          <w:spacing w:val="-2"/>
          <w:sz w:val="28"/>
          <w:szCs w:val="28"/>
          <w:lang w:val="kk-KZ" w:eastAsia="ru-RU"/>
        </w:rPr>
        <w:t xml:space="preserve">еских условий территории для уточнения основных закономерностей формирования </w:t>
      </w:r>
      <w:r w:rsidR="00D276FA" w:rsidRPr="00324730">
        <w:rPr>
          <w:rFonts w:ascii="Times New Roman" w:eastAsia="Times New Roman" w:hAnsi="Times New Roman" w:cs="Times New Roman"/>
          <w:spacing w:val="-2"/>
          <w:sz w:val="28"/>
          <w:szCs w:val="28"/>
          <w:lang w:val="kk-KZ" w:eastAsia="ru-RU"/>
        </w:rPr>
        <w:t xml:space="preserve">и оценки прогнозных ресурсов и запасов </w:t>
      </w:r>
      <w:r w:rsidR="005A3850" w:rsidRPr="00324730">
        <w:rPr>
          <w:rFonts w:ascii="Times New Roman" w:eastAsia="Times New Roman" w:hAnsi="Times New Roman" w:cs="Times New Roman"/>
          <w:spacing w:val="-2"/>
          <w:sz w:val="28"/>
          <w:szCs w:val="28"/>
          <w:lang w:val="kk-KZ" w:eastAsia="ru-RU"/>
        </w:rPr>
        <w:t xml:space="preserve">подземных промышленных </w:t>
      </w:r>
      <w:r w:rsidR="00D276FA" w:rsidRPr="00324730">
        <w:rPr>
          <w:rFonts w:ascii="Times New Roman" w:eastAsia="Times New Roman" w:hAnsi="Times New Roman" w:cs="Times New Roman"/>
          <w:spacing w:val="-2"/>
          <w:sz w:val="28"/>
          <w:szCs w:val="28"/>
          <w:lang w:val="kk-KZ" w:eastAsia="ru-RU"/>
        </w:rPr>
        <w:t>рассолов</w:t>
      </w:r>
      <w:r w:rsidR="005A3850" w:rsidRPr="00324730">
        <w:rPr>
          <w:rFonts w:ascii="Times New Roman" w:eastAsia="Times New Roman" w:hAnsi="Times New Roman" w:cs="Times New Roman"/>
          <w:spacing w:val="-2"/>
          <w:sz w:val="28"/>
          <w:szCs w:val="28"/>
          <w:lang w:val="kk-KZ" w:eastAsia="ru-RU"/>
        </w:rPr>
        <w:t>;</w:t>
      </w:r>
    </w:p>
    <w:p w14:paraId="5A86FADE" w14:textId="77777777" w:rsidR="005A3850" w:rsidRPr="00324730" w:rsidRDefault="009022FB" w:rsidP="00B73F0A">
      <w:pPr>
        <w:pStyle w:val="a4"/>
        <w:ind w:firstLine="709"/>
        <w:jc w:val="both"/>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w:t>
      </w:r>
      <w:r w:rsidR="005A3850" w:rsidRPr="00324730">
        <w:rPr>
          <w:rFonts w:ascii="Times New Roman" w:eastAsia="Times New Roman" w:hAnsi="Times New Roman" w:cs="Times New Roman"/>
          <w:spacing w:val="-2"/>
          <w:sz w:val="28"/>
          <w:szCs w:val="28"/>
          <w:lang w:val="kk-KZ" w:eastAsia="ru-RU"/>
        </w:rPr>
        <w:t xml:space="preserve"> </w:t>
      </w:r>
      <w:r w:rsidR="00D276FA" w:rsidRPr="00324730">
        <w:rPr>
          <w:rFonts w:ascii="Times New Roman" w:eastAsia="Times New Roman" w:hAnsi="Times New Roman" w:cs="Times New Roman"/>
          <w:spacing w:val="-2"/>
          <w:sz w:val="28"/>
          <w:szCs w:val="28"/>
          <w:lang w:val="kk-KZ" w:eastAsia="ru-RU"/>
        </w:rPr>
        <w:t xml:space="preserve">проведение гидрогеохимического </w:t>
      </w:r>
      <w:r w:rsidR="005A3850" w:rsidRPr="00324730">
        <w:rPr>
          <w:rFonts w:ascii="Times New Roman" w:eastAsia="Times New Roman" w:hAnsi="Times New Roman" w:cs="Times New Roman"/>
          <w:spacing w:val="-2"/>
          <w:sz w:val="28"/>
          <w:szCs w:val="28"/>
          <w:lang w:val="kk-KZ" w:eastAsia="ru-RU"/>
        </w:rPr>
        <w:t>анализ</w:t>
      </w:r>
      <w:r w:rsidR="00D276FA" w:rsidRPr="00324730">
        <w:rPr>
          <w:rFonts w:ascii="Times New Roman" w:eastAsia="Times New Roman" w:hAnsi="Times New Roman" w:cs="Times New Roman"/>
          <w:spacing w:val="-2"/>
          <w:sz w:val="28"/>
          <w:szCs w:val="28"/>
          <w:lang w:val="kk-KZ" w:eastAsia="ru-RU"/>
        </w:rPr>
        <w:t>а и об</w:t>
      </w:r>
      <w:r w:rsidR="00FA3F7E" w:rsidRPr="00324730">
        <w:rPr>
          <w:rFonts w:ascii="Times New Roman" w:eastAsia="Times New Roman" w:hAnsi="Times New Roman" w:cs="Times New Roman"/>
          <w:spacing w:val="-2"/>
          <w:sz w:val="28"/>
          <w:szCs w:val="28"/>
          <w:lang w:val="kk-KZ" w:eastAsia="ru-RU"/>
        </w:rPr>
        <w:t>о</w:t>
      </w:r>
      <w:r w:rsidR="00D276FA" w:rsidRPr="00324730">
        <w:rPr>
          <w:rFonts w:ascii="Times New Roman" w:eastAsia="Times New Roman" w:hAnsi="Times New Roman" w:cs="Times New Roman"/>
          <w:spacing w:val="-2"/>
          <w:sz w:val="28"/>
          <w:szCs w:val="28"/>
          <w:lang w:val="kk-KZ" w:eastAsia="ru-RU"/>
        </w:rPr>
        <w:t xml:space="preserve">снование </w:t>
      </w:r>
      <w:r w:rsidR="005A3850" w:rsidRPr="00324730">
        <w:rPr>
          <w:rFonts w:ascii="Times New Roman" w:eastAsia="Times New Roman" w:hAnsi="Times New Roman" w:cs="Times New Roman"/>
          <w:spacing w:val="-2"/>
          <w:sz w:val="28"/>
          <w:szCs w:val="28"/>
          <w:lang w:val="kk-KZ" w:eastAsia="ru-RU"/>
        </w:rPr>
        <w:t>метод</w:t>
      </w:r>
      <w:r w:rsidR="00D276FA" w:rsidRPr="00324730">
        <w:rPr>
          <w:rFonts w:ascii="Times New Roman" w:eastAsia="Times New Roman" w:hAnsi="Times New Roman" w:cs="Times New Roman"/>
          <w:spacing w:val="-2"/>
          <w:sz w:val="28"/>
          <w:szCs w:val="28"/>
          <w:lang w:val="kk-KZ" w:eastAsia="ru-RU"/>
        </w:rPr>
        <w:t>ов</w:t>
      </w:r>
      <w:r w:rsidR="005A3850" w:rsidRPr="00324730">
        <w:rPr>
          <w:rFonts w:ascii="Times New Roman" w:eastAsia="Times New Roman" w:hAnsi="Times New Roman" w:cs="Times New Roman"/>
          <w:spacing w:val="-2"/>
          <w:sz w:val="28"/>
          <w:szCs w:val="28"/>
          <w:lang w:val="kk-KZ" w:eastAsia="ru-RU"/>
        </w:rPr>
        <w:t xml:space="preserve"> </w:t>
      </w:r>
      <w:r w:rsidR="00D276FA" w:rsidRPr="00324730">
        <w:rPr>
          <w:rFonts w:ascii="Times New Roman" w:eastAsia="Times New Roman" w:hAnsi="Times New Roman" w:cs="Times New Roman"/>
          <w:spacing w:val="-2"/>
          <w:sz w:val="28"/>
          <w:szCs w:val="28"/>
          <w:lang w:val="kk-KZ" w:eastAsia="ru-RU"/>
        </w:rPr>
        <w:t xml:space="preserve">распределения ценных компонентов в подземных промышленных рассолов с целью их дальнейшей </w:t>
      </w:r>
      <w:r w:rsidR="005A3850" w:rsidRPr="00324730">
        <w:rPr>
          <w:rFonts w:ascii="Times New Roman" w:eastAsia="Times New Roman" w:hAnsi="Times New Roman" w:cs="Times New Roman"/>
          <w:spacing w:val="-2"/>
          <w:sz w:val="28"/>
          <w:szCs w:val="28"/>
          <w:lang w:val="kk-KZ" w:eastAsia="ru-RU"/>
        </w:rPr>
        <w:t>переработки;</w:t>
      </w:r>
    </w:p>
    <w:p w14:paraId="0752FC68" w14:textId="77777777" w:rsidR="005A3850" w:rsidRPr="00324730" w:rsidRDefault="009022FB" w:rsidP="00B73F0A">
      <w:pPr>
        <w:pStyle w:val="a4"/>
        <w:ind w:firstLine="709"/>
        <w:jc w:val="both"/>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w:t>
      </w:r>
      <w:r w:rsidR="00D276FA" w:rsidRPr="00324730">
        <w:rPr>
          <w:rFonts w:ascii="Times New Roman" w:eastAsia="Times New Roman" w:hAnsi="Times New Roman" w:cs="Times New Roman"/>
          <w:spacing w:val="-2"/>
          <w:sz w:val="28"/>
          <w:szCs w:val="28"/>
          <w:lang w:val="kk-KZ" w:eastAsia="ru-RU"/>
        </w:rPr>
        <w:t xml:space="preserve">обоснование </w:t>
      </w:r>
      <w:r w:rsidR="005A3850" w:rsidRPr="00324730">
        <w:rPr>
          <w:rFonts w:ascii="Times New Roman" w:eastAsia="Times New Roman" w:hAnsi="Times New Roman" w:cs="Times New Roman"/>
          <w:spacing w:val="-2"/>
          <w:sz w:val="28"/>
          <w:szCs w:val="28"/>
          <w:lang w:val="kk-KZ" w:eastAsia="ru-RU"/>
        </w:rPr>
        <w:t>метод</w:t>
      </w:r>
      <w:r w:rsidR="00D276FA" w:rsidRPr="00324730">
        <w:rPr>
          <w:rFonts w:ascii="Times New Roman" w:eastAsia="Times New Roman" w:hAnsi="Times New Roman" w:cs="Times New Roman"/>
          <w:spacing w:val="-2"/>
          <w:sz w:val="28"/>
          <w:szCs w:val="28"/>
          <w:lang w:val="kk-KZ" w:eastAsia="ru-RU"/>
        </w:rPr>
        <w:t xml:space="preserve">ов </w:t>
      </w:r>
      <w:r w:rsidR="005A3850" w:rsidRPr="00324730">
        <w:rPr>
          <w:rFonts w:ascii="Times New Roman" w:eastAsia="Times New Roman" w:hAnsi="Times New Roman" w:cs="Times New Roman"/>
          <w:spacing w:val="-2"/>
          <w:sz w:val="28"/>
          <w:szCs w:val="28"/>
          <w:lang w:val="kk-KZ" w:eastAsia="ru-RU"/>
        </w:rPr>
        <w:t xml:space="preserve">физико-химического моделирования системы «вода-порода» для </w:t>
      </w:r>
      <w:r w:rsidR="00D276FA" w:rsidRPr="00324730">
        <w:rPr>
          <w:rFonts w:ascii="Times New Roman" w:eastAsia="Times New Roman" w:hAnsi="Times New Roman" w:cs="Times New Roman"/>
          <w:spacing w:val="-2"/>
          <w:sz w:val="28"/>
          <w:szCs w:val="28"/>
          <w:lang w:val="kk-KZ" w:eastAsia="ru-RU"/>
        </w:rPr>
        <w:t xml:space="preserve"> </w:t>
      </w:r>
      <w:r w:rsidR="005A3850" w:rsidRPr="00324730">
        <w:rPr>
          <w:rFonts w:ascii="Times New Roman" w:eastAsia="Times New Roman" w:hAnsi="Times New Roman" w:cs="Times New Roman"/>
          <w:sz w:val="28"/>
          <w:szCs w:val="28"/>
          <w:lang w:eastAsia="ru-RU"/>
        </w:rPr>
        <w:t xml:space="preserve">извлечения лития </w:t>
      </w:r>
      <w:r w:rsidR="00251221" w:rsidRPr="00324730">
        <w:rPr>
          <w:rFonts w:ascii="Times New Roman" w:hAnsi="Times New Roman" w:cs="Times New Roman"/>
          <w:sz w:val="28"/>
          <w:szCs w:val="28"/>
        </w:rPr>
        <w:t xml:space="preserve">и его соединений </w:t>
      </w:r>
      <w:r w:rsidR="005A3850" w:rsidRPr="00324730">
        <w:rPr>
          <w:rFonts w:ascii="Times New Roman" w:eastAsia="Times New Roman" w:hAnsi="Times New Roman" w:cs="Times New Roman"/>
          <w:sz w:val="28"/>
          <w:szCs w:val="28"/>
          <w:lang w:eastAsia="ru-RU"/>
        </w:rPr>
        <w:t xml:space="preserve">из </w:t>
      </w:r>
      <w:r w:rsidR="00251221" w:rsidRPr="00324730">
        <w:rPr>
          <w:rFonts w:ascii="Times New Roman" w:eastAsia="Times New Roman" w:hAnsi="Times New Roman" w:cs="Times New Roman"/>
          <w:sz w:val="28"/>
          <w:szCs w:val="28"/>
          <w:lang w:eastAsia="ru-RU"/>
        </w:rPr>
        <w:t xml:space="preserve">промышленных </w:t>
      </w:r>
      <w:r w:rsidR="005A3850" w:rsidRPr="00324730">
        <w:rPr>
          <w:rFonts w:ascii="Times New Roman" w:eastAsia="Times New Roman" w:hAnsi="Times New Roman" w:cs="Times New Roman"/>
          <w:sz w:val="28"/>
          <w:szCs w:val="28"/>
          <w:lang w:eastAsia="ru-RU"/>
        </w:rPr>
        <w:t>рассолов</w:t>
      </w:r>
      <w:r w:rsidR="005A3850" w:rsidRPr="00324730">
        <w:rPr>
          <w:rFonts w:ascii="Times New Roman" w:eastAsia="Times New Roman" w:hAnsi="Times New Roman" w:cs="Times New Roman"/>
          <w:spacing w:val="-2"/>
          <w:sz w:val="28"/>
          <w:szCs w:val="28"/>
          <w:lang w:val="kk-KZ" w:eastAsia="ru-RU"/>
        </w:rPr>
        <w:t>;</w:t>
      </w:r>
    </w:p>
    <w:p w14:paraId="15A9C886" w14:textId="77777777" w:rsidR="00005D7A" w:rsidRDefault="009022FB" w:rsidP="00B73F0A">
      <w:pPr>
        <w:pStyle w:val="a4"/>
        <w:ind w:firstLine="709"/>
        <w:jc w:val="both"/>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w:t>
      </w:r>
      <w:r w:rsidR="005A3850" w:rsidRPr="00324730">
        <w:rPr>
          <w:rFonts w:ascii="Times New Roman" w:eastAsia="Times New Roman" w:hAnsi="Times New Roman" w:cs="Times New Roman"/>
          <w:spacing w:val="-2"/>
          <w:sz w:val="28"/>
          <w:szCs w:val="28"/>
          <w:lang w:val="kk-KZ" w:eastAsia="ru-RU"/>
        </w:rPr>
        <w:t xml:space="preserve"> разработ</w:t>
      </w:r>
      <w:r w:rsidR="00FA3F7E" w:rsidRPr="00324730">
        <w:rPr>
          <w:rFonts w:ascii="Times New Roman" w:eastAsia="Times New Roman" w:hAnsi="Times New Roman" w:cs="Times New Roman"/>
          <w:spacing w:val="-2"/>
          <w:sz w:val="28"/>
          <w:szCs w:val="28"/>
          <w:lang w:val="kk-KZ" w:eastAsia="ru-RU"/>
        </w:rPr>
        <w:t>ка</w:t>
      </w:r>
      <w:r w:rsidR="005A3850" w:rsidRPr="00324730">
        <w:rPr>
          <w:rFonts w:ascii="Times New Roman" w:eastAsia="Times New Roman" w:hAnsi="Times New Roman" w:cs="Times New Roman"/>
          <w:spacing w:val="-2"/>
          <w:sz w:val="28"/>
          <w:szCs w:val="28"/>
          <w:lang w:val="kk-KZ" w:eastAsia="ru-RU"/>
        </w:rPr>
        <w:t xml:space="preserve"> технологическ</w:t>
      </w:r>
      <w:r w:rsidR="00FA3F7E" w:rsidRPr="00324730">
        <w:rPr>
          <w:rFonts w:ascii="Times New Roman" w:eastAsia="Times New Roman" w:hAnsi="Times New Roman" w:cs="Times New Roman"/>
          <w:spacing w:val="-2"/>
          <w:sz w:val="28"/>
          <w:szCs w:val="28"/>
          <w:lang w:val="kk-KZ" w:eastAsia="ru-RU"/>
        </w:rPr>
        <w:t>ой</w:t>
      </w:r>
      <w:r w:rsidR="005A3850" w:rsidRPr="00324730">
        <w:rPr>
          <w:rFonts w:ascii="Times New Roman" w:eastAsia="Times New Roman" w:hAnsi="Times New Roman" w:cs="Times New Roman"/>
          <w:spacing w:val="-2"/>
          <w:sz w:val="28"/>
          <w:szCs w:val="28"/>
          <w:lang w:val="kk-KZ" w:eastAsia="ru-RU"/>
        </w:rPr>
        <w:t xml:space="preserve"> схем</w:t>
      </w:r>
      <w:r w:rsidR="00FA3F7E" w:rsidRPr="00324730">
        <w:rPr>
          <w:rFonts w:ascii="Times New Roman" w:eastAsia="Times New Roman" w:hAnsi="Times New Roman" w:cs="Times New Roman"/>
          <w:spacing w:val="-2"/>
          <w:sz w:val="28"/>
          <w:szCs w:val="28"/>
          <w:lang w:val="kk-KZ" w:eastAsia="ru-RU"/>
        </w:rPr>
        <w:t>ы</w:t>
      </w:r>
      <w:r w:rsidR="005A3850" w:rsidRPr="00324730">
        <w:rPr>
          <w:rFonts w:ascii="Times New Roman" w:eastAsia="Times New Roman" w:hAnsi="Times New Roman" w:cs="Times New Roman"/>
          <w:spacing w:val="-2"/>
          <w:sz w:val="28"/>
          <w:szCs w:val="28"/>
          <w:lang w:val="kk-KZ" w:eastAsia="ru-RU"/>
        </w:rPr>
        <w:t xml:space="preserve"> извлечения лития </w:t>
      </w:r>
      <w:r w:rsidR="00FA3F7E" w:rsidRPr="00324730">
        <w:rPr>
          <w:rFonts w:ascii="Times New Roman" w:hAnsi="Times New Roman" w:cs="Times New Roman"/>
          <w:sz w:val="28"/>
          <w:szCs w:val="28"/>
        </w:rPr>
        <w:t xml:space="preserve">и его соединений </w:t>
      </w:r>
      <w:r w:rsidR="005A3850" w:rsidRPr="00324730">
        <w:rPr>
          <w:rFonts w:ascii="Times New Roman" w:eastAsia="Times New Roman" w:hAnsi="Times New Roman" w:cs="Times New Roman"/>
          <w:spacing w:val="-2"/>
          <w:sz w:val="28"/>
          <w:szCs w:val="28"/>
          <w:lang w:val="kk-KZ" w:eastAsia="ru-RU"/>
        </w:rPr>
        <w:t>из пластовых рассолов</w:t>
      </w:r>
      <w:r w:rsidR="00BF7928" w:rsidRPr="00324730">
        <w:rPr>
          <w:rFonts w:ascii="Times New Roman" w:eastAsia="Times New Roman" w:hAnsi="Times New Roman" w:cs="Times New Roman"/>
          <w:spacing w:val="-2"/>
          <w:sz w:val="28"/>
          <w:szCs w:val="28"/>
          <w:lang w:val="kk-KZ" w:eastAsia="ru-RU"/>
        </w:rPr>
        <w:t xml:space="preserve"> </w:t>
      </w:r>
      <w:r w:rsidR="00D22A69" w:rsidRPr="003460C4">
        <w:rPr>
          <w:rFonts w:ascii="Times New Roman" w:eastAsia="Times New Roman" w:hAnsi="Times New Roman" w:cs="Times New Roman"/>
          <w:spacing w:val="-2"/>
          <w:sz w:val="28"/>
          <w:szCs w:val="28"/>
          <w:lang w:val="kk-KZ" w:eastAsia="ru-RU"/>
        </w:rPr>
        <w:t>с</w:t>
      </w:r>
      <w:r w:rsidR="00BF7928" w:rsidRPr="003460C4">
        <w:rPr>
          <w:rFonts w:ascii="Times New Roman" w:eastAsia="Times New Roman" w:hAnsi="Times New Roman" w:cs="Times New Roman"/>
          <w:spacing w:val="-2"/>
          <w:sz w:val="28"/>
          <w:szCs w:val="28"/>
          <w:lang w:val="kk-KZ" w:eastAsia="ru-RU"/>
        </w:rPr>
        <w:t xml:space="preserve"> оценк</w:t>
      </w:r>
      <w:r w:rsidR="00D22A69" w:rsidRPr="003460C4">
        <w:rPr>
          <w:rFonts w:ascii="Times New Roman" w:eastAsia="Times New Roman" w:hAnsi="Times New Roman" w:cs="Times New Roman"/>
          <w:spacing w:val="-2"/>
          <w:sz w:val="28"/>
          <w:szCs w:val="28"/>
          <w:lang w:val="kk-KZ" w:eastAsia="ru-RU"/>
        </w:rPr>
        <w:t>ой ее</w:t>
      </w:r>
      <w:r w:rsidR="00BF7928" w:rsidRPr="003460C4">
        <w:rPr>
          <w:rFonts w:ascii="Times New Roman" w:eastAsia="Times New Roman" w:hAnsi="Times New Roman" w:cs="Times New Roman"/>
          <w:spacing w:val="-2"/>
          <w:sz w:val="28"/>
          <w:szCs w:val="28"/>
          <w:lang w:val="kk-KZ" w:eastAsia="ru-RU"/>
        </w:rPr>
        <w:t xml:space="preserve"> эффективности</w:t>
      </w:r>
      <w:r w:rsidR="00005D7A">
        <w:rPr>
          <w:rFonts w:ascii="Times New Roman" w:eastAsia="Times New Roman" w:hAnsi="Times New Roman" w:cs="Times New Roman"/>
          <w:spacing w:val="-2"/>
          <w:sz w:val="28"/>
          <w:szCs w:val="28"/>
          <w:lang w:val="kk-KZ" w:eastAsia="ru-RU"/>
        </w:rPr>
        <w:t>;</w:t>
      </w:r>
    </w:p>
    <w:p w14:paraId="2D7E6CA3" w14:textId="77777777" w:rsidR="003B6BF7" w:rsidRPr="003460C4" w:rsidRDefault="00D22A69" w:rsidP="00B73F0A">
      <w:pPr>
        <w:pStyle w:val="a4"/>
        <w:ind w:firstLine="709"/>
        <w:jc w:val="both"/>
        <w:rPr>
          <w:rFonts w:ascii="Times New Roman" w:eastAsia="Times New Roman" w:hAnsi="Times New Roman" w:cs="Times New Roman"/>
          <w:spacing w:val="-2"/>
          <w:sz w:val="28"/>
          <w:szCs w:val="28"/>
          <w:lang w:val="kk-KZ" w:eastAsia="ru-RU"/>
        </w:rPr>
      </w:pPr>
      <w:r w:rsidRPr="003460C4">
        <w:rPr>
          <w:rFonts w:ascii="Times New Roman" w:eastAsia="Times New Roman" w:hAnsi="Times New Roman" w:cs="Times New Roman"/>
          <w:spacing w:val="-2"/>
          <w:sz w:val="28"/>
          <w:szCs w:val="28"/>
          <w:lang w:val="kk-KZ" w:eastAsia="ru-RU"/>
        </w:rPr>
        <w:t xml:space="preserve">- </w:t>
      </w:r>
      <w:r w:rsidR="00005D7A" w:rsidRPr="003460C4">
        <w:rPr>
          <w:rFonts w:ascii="Times New Roman" w:eastAsia="Times New Roman" w:hAnsi="Times New Roman" w:cs="Times New Roman"/>
          <w:spacing w:val="-2"/>
          <w:sz w:val="28"/>
          <w:szCs w:val="28"/>
          <w:lang w:val="kk-KZ" w:eastAsia="ru-RU"/>
        </w:rPr>
        <w:t xml:space="preserve">оценка прогнозных ресурсов и </w:t>
      </w:r>
      <w:r w:rsidR="007D10C9" w:rsidRPr="003460C4">
        <w:rPr>
          <w:rFonts w:ascii="Times New Roman" w:eastAsia="Times New Roman" w:hAnsi="Times New Roman" w:cs="Times New Roman"/>
          <w:spacing w:val="-2"/>
          <w:sz w:val="28"/>
          <w:szCs w:val="28"/>
          <w:lang w:val="kk-KZ" w:eastAsia="ru-RU"/>
        </w:rPr>
        <w:t xml:space="preserve">эксплуатационных </w:t>
      </w:r>
      <w:r w:rsidR="00005D7A" w:rsidRPr="003460C4">
        <w:rPr>
          <w:rFonts w:ascii="Times New Roman" w:eastAsia="Times New Roman" w:hAnsi="Times New Roman" w:cs="Times New Roman"/>
          <w:spacing w:val="-2"/>
          <w:sz w:val="28"/>
          <w:szCs w:val="28"/>
          <w:lang w:val="kk-KZ" w:eastAsia="ru-RU"/>
        </w:rPr>
        <w:t>запасов подземных</w:t>
      </w:r>
      <w:r w:rsidR="003460C4" w:rsidRPr="003460C4">
        <w:rPr>
          <w:rFonts w:ascii="Times New Roman" w:eastAsia="Times New Roman" w:hAnsi="Times New Roman" w:cs="Times New Roman"/>
          <w:spacing w:val="-2"/>
          <w:sz w:val="28"/>
          <w:szCs w:val="28"/>
          <w:lang w:val="kk-KZ" w:eastAsia="ru-RU"/>
        </w:rPr>
        <w:t xml:space="preserve"> </w:t>
      </w:r>
      <w:r w:rsidR="00005D7A" w:rsidRPr="003460C4">
        <w:rPr>
          <w:rFonts w:ascii="Times New Roman" w:eastAsia="Times New Roman" w:hAnsi="Times New Roman" w:cs="Times New Roman"/>
          <w:spacing w:val="-2"/>
          <w:sz w:val="28"/>
          <w:szCs w:val="28"/>
          <w:lang w:val="kk-KZ" w:eastAsia="ru-RU"/>
        </w:rPr>
        <w:t>промышленных рассолов</w:t>
      </w:r>
      <w:r w:rsidR="008A434A" w:rsidRPr="003460C4">
        <w:rPr>
          <w:rFonts w:ascii="Times New Roman" w:eastAsia="Times New Roman" w:hAnsi="Times New Roman" w:cs="Times New Roman"/>
          <w:spacing w:val="-2"/>
          <w:sz w:val="28"/>
          <w:szCs w:val="28"/>
          <w:lang w:val="kk-KZ" w:eastAsia="ru-RU"/>
        </w:rPr>
        <w:t>.</w:t>
      </w:r>
      <w:r w:rsidR="00005D7A" w:rsidRPr="003460C4">
        <w:rPr>
          <w:rFonts w:ascii="Times New Roman" w:eastAsia="Times New Roman" w:hAnsi="Times New Roman" w:cs="Times New Roman"/>
          <w:spacing w:val="-2"/>
          <w:sz w:val="28"/>
          <w:szCs w:val="28"/>
          <w:lang w:val="kk-KZ" w:eastAsia="ru-RU"/>
        </w:rPr>
        <w:t xml:space="preserve"> </w:t>
      </w:r>
    </w:p>
    <w:p w14:paraId="661A6648" w14:textId="77777777" w:rsidR="00BF7928" w:rsidRPr="009022FB" w:rsidRDefault="005E619D" w:rsidP="00B73F0A">
      <w:pPr>
        <w:pStyle w:val="a4"/>
        <w:ind w:firstLine="709"/>
        <w:jc w:val="both"/>
        <w:rPr>
          <w:rFonts w:ascii="Times New Roman" w:eastAsia="Times New Roman" w:hAnsi="Times New Roman" w:cs="Times New Roman"/>
          <w:color w:val="FF0000"/>
          <w:spacing w:val="-2"/>
          <w:sz w:val="28"/>
          <w:szCs w:val="28"/>
          <w:lang w:val="kk-KZ" w:eastAsia="ru-RU"/>
        </w:rPr>
      </w:pPr>
      <w:bookmarkStart w:id="8" w:name="_Hlk149836238"/>
      <w:r w:rsidRPr="00550110">
        <w:rPr>
          <w:rFonts w:ascii="Times New Roman" w:eastAsia="Times New Roman" w:hAnsi="Times New Roman" w:cs="Times New Roman"/>
          <w:b/>
          <w:bCs/>
          <w:spacing w:val="-2"/>
          <w:sz w:val="28"/>
          <w:szCs w:val="28"/>
          <w:lang w:val="kk-KZ" w:eastAsia="ru-RU"/>
        </w:rPr>
        <w:t>Методы исследовани</w:t>
      </w:r>
      <w:r w:rsidR="00FD0196">
        <w:rPr>
          <w:rFonts w:ascii="Times New Roman" w:eastAsia="Times New Roman" w:hAnsi="Times New Roman" w:cs="Times New Roman"/>
          <w:b/>
          <w:bCs/>
          <w:spacing w:val="-2"/>
          <w:sz w:val="28"/>
          <w:szCs w:val="28"/>
          <w:lang w:val="kk-KZ" w:eastAsia="ru-RU"/>
        </w:rPr>
        <w:t>я.</w:t>
      </w:r>
      <w:r w:rsidR="00550110">
        <w:rPr>
          <w:rFonts w:ascii="Times New Roman" w:eastAsia="Times New Roman" w:hAnsi="Times New Roman" w:cs="Times New Roman"/>
          <w:spacing w:val="-2"/>
          <w:sz w:val="28"/>
          <w:szCs w:val="28"/>
          <w:lang w:val="kk-KZ" w:eastAsia="ru-RU"/>
        </w:rPr>
        <w:t xml:space="preserve"> </w:t>
      </w:r>
      <w:r w:rsidR="00BF7928" w:rsidRPr="00324730">
        <w:rPr>
          <w:rFonts w:ascii="Times New Roman" w:eastAsia="Times New Roman" w:hAnsi="Times New Roman" w:cs="Times New Roman"/>
          <w:sz w:val="28"/>
          <w:szCs w:val="28"/>
          <w:lang w:val="kk-KZ" w:eastAsia="ru-RU"/>
        </w:rPr>
        <w:t>В</w:t>
      </w:r>
      <w:r w:rsidR="00BF7928" w:rsidRPr="00324730">
        <w:rPr>
          <w:rFonts w:ascii="Times New Roman" w:eastAsia="Times New Roman" w:hAnsi="Times New Roman" w:cs="Times New Roman"/>
          <w:sz w:val="28"/>
          <w:szCs w:val="28"/>
          <w:lang w:eastAsia="ru-RU"/>
        </w:rPr>
        <w:t xml:space="preserve"> работе использованы методы исследований, включающие: полевые гидрогеологи</w:t>
      </w:r>
      <w:r w:rsidR="00D22A69" w:rsidRPr="003460C4">
        <w:rPr>
          <w:rFonts w:ascii="Times New Roman" w:eastAsia="Times New Roman" w:hAnsi="Times New Roman" w:cs="Times New Roman"/>
          <w:sz w:val="28"/>
          <w:szCs w:val="28"/>
          <w:lang w:eastAsia="ru-RU"/>
        </w:rPr>
        <w:t>ч</w:t>
      </w:r>
      <w:r w:rsidR="00BF7928" w:rsidRPr="00324730">
        <w:rPr>
          <w:rFonts w:ascii="Times New Roman" w:eastAsia="Times New Roman" w:hAnsi="Times New Roman" w:cs="Times New Roman"/>
          <w:sz w:val="28"/>
          <w:szCs w:val="28"/>
          <w:lang w:eastAsia="ru-RU"/>
        </w:rPr>
        <w:t xml:space="preserve">еские, гидрохимические, </w:t>
      </w:r>
      <w:proofErr w:type="spellStart"/>
      <w:r w:rsidR="00BF7928" w:rsidRPr="00324730">
        <w:rPr>
          <w:rFonts w:ascii="Times New Roman" w:eastAsia="Times New Roman" w:hAnsi="Times New Roman" w:cs="Times New Roman"/>
          <w:sz w:val="28"/>
          <w:szCs w:val="28"/>
          <w:lang w:eastAsia="ru-RU"/>
        </w:rPr>
        <w:t>палеогидрогеохимически</w:t>
      </w:r>
      <w:r w:rsidR="008A434A">
        <w:rPr>
          <w:rFonts w:ascii="Times New Roman" w:eastAsia="Times New Roman" w:hAnsi="Times New Roman" w:cs="Times New Roman"/>
          <w:sz w:val="28"/>
          <w:szCs w:val="28"/>
          <w:lang w:eastAsia="ru-RU"/>
        </w:rPr>
        <w:t>е</w:t>
      </w:r>
      <w:proofErr w:type="spellEnd"/>
      <w:r w:rsidR="00BF7928" w:rsidRPr="00324730">
        <w:rPr>
          <w:rFonts w:ascii="Times New Roman" w:eastAsia="Times New Roman" w:hAnsi="Times New Roman" w:cs="Times New Roman"/>
          <w:sz w:val="28"/>
          <w:szCs w:val="28"/>
          <w:lang w:eastAsia="ru-RU"/>
        </w:rPr>
        <w:t>, химико-аналитически</w:t>
      </w:r>
      <w:r w:rsidR="009022FB">
        <w:rPr>
          <w:rFonts w:ascii="Times New Roman" w:eastAsia="Times New Roman" w:hAnsi="Times New Roman" w:cs="Times New Roman"/>
          <w:sz w:val="28"/>
          <w:szCs w:val="28"/>
          <w:lang w:eastAsia="ru-RU"/>
        </w:rPr>
        <w:t>е</w:t>
      </w:r>
      <w:r w:rsidR="00BF7928" w:rsidRPr="00324730">
        <w:rPr>
          <w:rFonts w:ascii="Times New Roman" w:eastAsia="Times New Roman" w:hAnsi="Times New Roman" w:cs="Times New Roman"/>
          <w:sz w:val="28"/>
          <w:szCs w:val="28"/>
          <w:lang w:eastAsia="ru-RU"/>
        </w:rPr>
        <w:t xml:space="preserve"> </w:t>
      </w:r>
      <w:r w:rsidR="00324730" w:rsidRPr="00324730">
        <w:rPr>
          <w:rFonts w:ascii="Times New Roman" w:eastAsia="Times New Roman" w:hAnsi="Times New Roman" w:cs="Times New Roman"/>
          <w:bCs/>
          <w:sz w:val="28"/>
          <w:szCs w:val="28"/>
          <w:lang w:eastAsia="ru-RU"/>
        </w:rPr>
        <w:t>методом атомно-эмиссионной</w:t>
      </w:r>
      <w:r w:rsidR="00EF59C3">
        <w:rPr>
          <w:rFonts w:ascii="Times New Roman" w:eastAsia="Times New Roman" w:hAnsi="Times New Roman" w:cs="Times New Roman"/>
          <w:bCs/>
          <w:sz w:val="28"/>
          <w:szCs w:val="28"/>
          <w:lang w:eastAsia="ru-RU"/>
        </w:rPr>
        <w:t xml:space="preserve"> </w:t>
      </w:r>
      <w:r w:rsidR="00324730" w:rsidRPr="00324730">
        <w:rPr>
          <w:rFonts w:ascii="Times New Roman" w:eastAsia="Times New Roman" w:hAnsi="Times New Roman" w:cs="Times New Roman"/>
          <w:bCs/>
          <w:sz w:val="28"/>
          <w:szCs w:val="28"/>
          <w:lang w:eastAsia="ru-RU"/>
        </w:rPr>
        <w:t xml:space="preserve">спектрометрии с индуктивно связанной плазмой </w:t>
      </w:r>
      <w:r w:rsidR="00324730" w:rsidRPr="00324730">
        <w:rPr>
          <w:rFonts w:ascii="Times New Roman" w:eastAsia="Times New Roman" w:hAnsi="Times New Roman" w:cs="Times New Roman"/>
          <w:sz w:val="28"/>
          <w:szCs w:val="28"/>
          <w:lang w:val="en-US" w:eastAsia="ru-RU"/>
        </w:rPr>
        <w:t>ICPE</w:t>
      </w:r>
      <w:r w:rsidR="00324730" w:rsidRPr="00324730">
        <w:rPr>
          <w:rFonts w:ascii="Times New Roman" w:eastAsia="Times New Roman" w:hAnsi="Times New Roman" w:cs="Times New Roman"/>
          <w:sz w:val="28"/>
          <w:szCs w:val="28"/>
          <w:lang w:eastAsia="ru-RU"/>
        </w:rPr>
        <w:t>-9820</w:t>
      </w:r>
      <w:r w:rsidR="00BF7928" w:rsidRPr="00324730">
        <w:rPr>
          <w:rFonts w:ascii="Times New Roman" w:eastAsia="Times New Roman" w:hAnsi="Times New Roman" w:cs="Times New Roman"/>
          <w:sz w:val="28"/>
          <w:szCs w:val="28"/>
          <w:lang w:eastAsia="ru-RU"/>
        </w:rPr>
        <w:t xml:space="preserve">, основанные на применении современных спектрометров и изотопного анализа, а </w:t>
      </w:r>
      <w:r w:rsidR="00BF7928" w:rsidRPr="009022FB">
        <w:rPr>
          <w:rFonts w:ascii="Times New Roman" w:eastAsia="Times New Roman" w:hAnsi="Times New Roman" w:cs="Times New Roman"/>
          <w:sz w:val="28"/>
          <w:szCs w:val="28"/>
          <w:lang w:eastAsia="ru-RU"/>
        </w:rPr>
        <w:t>также метод</w:t>
      </w:r>
      <w:r w:rsidR="009022FB" w:rsidRPr="009022FB">
        <w:rPr>
          <w:rFonts w:ascii="Times New Roman" w:eastAsia="Times New Roman" w:hAnsi="Times New Roman" w:cs="Times New Roman"/>
          <w:sz w:val="28"/>
          <w:szCs w:val="28"/>
          <w:lang w:eastAsia="ru-RU"/>
        </w:rPr>
        <w:t>ы</w:t>
      </w:r>
      <w:r w:rsidR="00BF7928" w:rsidRPr="009022FB">
        <w:rPr>
          <w:rFonts w:ascii="Times New Roman" w:eastAsia="Times New Roman" w:hAnsi="Times New Roman" w:cs="Times New Roman"/>
          <w:color w:val="FF0000"/>
          <w:sz w:val="28"/>
          <w:szCs w:val="28"/>
          <w:lang w:eastAsia="ru-RU"/>
        </w:rPr>
        <w:t xml:space="preserve"> </w:t>
      </w:r>
      <w:r w:rsidR="00BF7928" w:rsidRPr="009022FB">
        <w:rPr>
          <w:rFonts w:ascii="Times New Roman" w:eastAsia="Times New Roman" w:hAnsi="Times New Roman" w:cs="Times New Roman"/>
          <w:spacing w:val="-2"/>
          <w:sz w:val="28"/>
          <w:szCs w:val="28"/>
          <w:lang w:val="kk-KZ" w:eastAsia="ru-RU"/>
        </w:rPr>
        <w:t>физико-химическо</w:t>
      </w:r>
      <w:r w:rsidR="009022FB" w:rsidRPr="009022FB">
        <w:rPr>
          <w:rFonts w:ascii="Times New Roman" w:eastAsia="Times New Roman" w:hAnsi="Times New Roman" w:cs="Times New Roman"/>
          <w:spacing w:val="-2"/>
          <w:sz w:val="28"/>
          <w:szCs w:val="28"/>
          <w:lang w:val="kk-KZ" w:eastAsia="ru-RU"/>
        </w:rPr>
        <w:t>го</w:t>
      </w:r>
      <w:r w:rsidR="00BF7928" w:rsidRPr="009022FB">
        <w:rPr>
          <w:rFonts w:ascii="Times New Roman" w:eastAsia="Times New Roman" w:hAnsi="Times New Roman" w:cs="Times New Roman"/>
          <w:spacing w:val="-2"/>
          <w:sz w:val="28"/>
          <w:szCs w:val="28"/>
          <w:lang w:val="kk-KZ" w:eastAsia="ru-RU"/>
        </w:rPr>
        <w:t xml:space="preserve"> моделирования  системы «вода-порода» .</w:t>
      </w:r>
    </w:p>
    <w:p w14:paraId="1DD2B36C" w14:textId="77777777" w:rsidR="008352DC" w:rsidRPr="00324730" w:rsidRDefault="008352DC" w:rsidP="00B73F0A">
      <w:pPr>
        <w:spacing w:after="0" w:line="240" w:lineRule="auto"/>
        <w:ind w:firstLine="709"/>
        <w:jc w:val="both"/>
        <w:rPr>
          <w:rFonts w:ascii="Times New Roman" w:eastAsia="Times New Roman" w:hAnsi="Times New Roman" w:cs="Times New Roman"/>
          <w:sz w:val="28"/>
          <w:szCs w:val="28"/>
          <w:lang w:eastAsia="ru-RU"/>
        </w:rPr>
      </w:pPr>
      <w:r w:rsidRPr="009022FB">
        <w:rPr>
          <w:rFonts w:ascii="Times New Roman" w:eastAsia="Times New Roman" w:hAnsi="Times New Roman" w:cs="Times New Roman"/>
          <w:b/>
          <w:bCs/>
          <w:spacing w:val="-2"/>
          <w:sz w:val="28"/>
          <w:szCs w:val="28"/>
          <w:lang w:val="kk-KZ" w:eastAsia="ru-RU"/>
        </w:rPr>
        <w:t xml:space="preserve">Научная новизна </w:t>
      </w:r>
      <w:r w:rsidRPr="009022FB">
        <w:rPr>
          <w:rFonts w:ascii="Times New Roman" w:eastAsia="Times New Roman" w:hAnsi="Times New Roman" w:cs="Times New Roman"/>
          <w:bCs/>
          <w:spacing w:val="-2"/>
          <w:sz w:val="28"/>
          <w:szCs w:val="28"/>
          <w:lang w:val="kk-KZ" w:eastAsia="ru-RU"/>
        </w:rPr>
        <w:t>По результатам</w:t>
      </w:r>
      <w:r w:rsidRPr="00324730">
        <w:rPr>
          <w:rFonts w:ascii="Times New Roman" w:eastAsia="Times New Roman" w:hAnsi="Times New Roman" w:cs="Times New Roman"/>
          <w:bCs/>
          <w:spacing w:val="-2"/>
          <w:sz w:val="28"/>
          <w:szCs w:val="28"/>
          <w:lang w:val="kk-KZ" w:eastAsia="ru-RU"/>
        </w:rPr>
        <w:t xml:space="preserve"> </w:t>
      </w:r>
      <w:r w:rsidRPr="00324730">
        <w:rPr>
          <w:rFonts w:ascii="Times New Roman" w:hAnsi="Times New Roman"/>
          <w:sz w:val="28"/>
          <w:szCs w:val="28"/>
        </w:rPr>
        <w:t>выполнения комплекса научных исследований</w:t>
      </w:r>
      <w:r w:rsidRPr="00324730">
        <w:rPr>
          <w:rFonts w:ascii="Times New Roman" w:eastAsia="Times New Roman" w:hAnsi="Times New Roman" w:cs="Times New Roman"/>
          <w:sz w:val="28"/>
          <w:szCs w:val="28"/>
          <w:lang w:eastAsia="ru-RU"/>
        </w:rPr>
        <w:t>:</w:t>
      </w:r>
    </w:p>
    <w:p w14:paraId="3739F2DA" w14:textId="77777777" w:rsidR="008352DC" w:rsidRPr="00324730" w:rsidRDefault="008352DC" w:rsidP="00B73F0A">
      <w:pPr>
        <w:spacing w:after="0" w:line="240" w:lineRule="auto"/>
        <w:ind w:firstLine="709"/>
        <w:jc w:val="both"/>
        <w:rPr>
          <w:rStyle w:val="FontStyle17"/>
          <w:rFonts w:ascii="Times New Roman" w:eastAsiaTheme="majorEastAsia" w:hAnsi="Times New Roman" w:cs="Times New Roman"/>
        </w:rPr>
      </w:pPr>
      <w:r w:rsidRPr="00324730">
        <w:rPr>
          <w:rStyle w:val="FontStyle17"/>
          <w:rFonts w:ascii="Times New Roman" w:eastAsiaTheme="majorEastAsia" w:hAnsi="Times New Roman" w:cs="Times New Roman"/>
        </w:rPr>
        <w:t>- уточнены закономерности распространения</w:t>
      </w:r>
      <w:r w:rsidR="00D22A69">
        <w:rPr>
          <w:rStyle w:val="FontStyle17"/>
          <w:rFonts w:ascii="Times New Roman" w:eastAsiaTheme="majorEastAsia" w:hAnsi="Times New Roman" w:cs="Times New Roman"/>
        </w:rPr>
        <w:t>,</w:t>
      </w:r>
      <w:r w:rsidRPr="00324730">
        <w:rPr>
          <w:rStyle w:val="FontStyle17"/>
          <w:rFonts w:ascii="Times New Roman" w:eastAsiaTheme="majorEastAsia" w:hAnsi="Times New Roman" w:cs="Times New Roman"/>
        </w:rPr>
        <w:t xml:space="preserve"> качественные и количественные характеристики </w:t>
      </w:r>
      <w:r w:rsidRPr="00324730">
        <w:rPr>
          <w:rFonts w:ascii="Times New Roman" w:hAnsi="Times New Roman"/>
          <w:sz w:val="28"/>
          <w:szCs w:val="28"/>
        </w:rPr>
        <w:t xml:space="preserve">пластовых рассолов </w:t>
      </w:r>
      <w:r w:rsidRPr="00324730">
        <w:rPr>
          <w:rStyle w:val="FontStyle17"/>
          <w:rFonts w:ascii="Times New Roman" w:eastAsiaTheme="majorEastAsia" w:hAnsi="Times New Roman" w:cs="Times New Roman"/>
        </w:rPr>
        <w:t xml:space="preserve">подземных вод </w:t>
      </w:r>
      <w:r w:rsidRPr="00324730">
        <w:rPr>
          <w:rFonts w:ascii="Times New Roman" w:eastAsia="Times New Roman" w:hAnsi="Times New Roman" w:cs="Times New Roman"/>
          <w:sz w:val="28"/>
          <w:szCs w:val="28"/>
          <w:lang w:eastAsia="ru-RU"/>
        </w:rPr>
        <w:t xml:space="preserve">Южного Мангышлака на </w:t>
      </w:r>
      <w:r w:rsidRPr="00324730">
        <w:rPr>
          <w:rFonts w:ascii="Times New Roman" w:hAnsi="Times New Roman" w:cs="Times New Roman"/>
          <w:sz w:val="28"/>
          <w:szCs w:val="28"/>
        </w:rPr>
        <w:t xml:space="preserve">месторождениях Асар, </w:t>
      </w:r>
      <w:proofErr w:type="spellStart"/>
      <w:r w:rsidRPr="00324730">
        <w:rPr>
          <w:rFonts w:ascii="Times New Roman" w:hAnsi="Times New Roman" w:cs="Times New Roman"/>
          <w:sz w:val="28"/>
          <w:szCs w:val="28"/>
        </w:rPr>
        <w:t>Бектурлы</w:t>
      </w:r>
      <w:proofErr w:type="spellEnd"/>
      <w:r w:rsidRPr="00324730">
        <w:rPr>
          <w:rFonts w:ascii="Times New Roman" w:hAnsi="Times New Roman" w:cs="Times New Roman"/>
          <w:sz w:val="28"/>
          <w:szCs w:val="28"/>
        </w:rPr>
        <w:t>, Южный Жетыбай</w:t>
      </w:r>
      <w:r w:rsidRPr="00324730">
        <w:rPr>
          <w:rStyle w:val="FontStyle17"/>
          <w:rFonts w:ascii="Times New Roman" w:eastAsiaTheme="majorEastAsia" w:hAnsi="Times New Roman" w:cs="Times New Roman"/>
        </w:rPr>
        <w:t>;</w:t>
      </w:r>
    </w:p>
    <w:p w14:paraId="45266D03" w14:textId="77777777" w:rsidR="008352DC" w:rsidRPr="00324730" w:rsidRDefault="008352DC" w:rsidP="00B73F0A">
      <w:pPr>
        <w:spacing w:after="0" w:line="240" w:lineRule="auto"/>
        <w:ind w:firstLine="709"/>
        <w:jc w:val="both"/>
        <w:rPr>
          <w:rFonts w:ascii="Times New Roman" w:eastAsia="Times New Roman" w:hAnsi="Times New Roman" w:cs="Times New Roman"/>
          <w:color w:val="FF0000"/>
          <w:spacing w:val="-2"/>
          <w:sz w:val="28"/>
          <w:szCs w:val="28"/>
        </w:rPr>
      </w:pPr>
      <w:r w:rsidRPr="00324730">
        <w:rPr>
          <w:rFonts w:ascii="Times New Roman" w:eastAsia="Times New Roman" w:hAnsi="Times New Roman" w:cs="Times New Roman"/>
          <w:spacing w:val="-2"/>
          <w:sz w:val="28"/>
          <w:szCs w:val="28"/>
        </w:rPr>
        <w:t>- методами физико-химического моделирования с помощью программного комплекса «Селектор»</w:t>
      </w:r>
      <w:r w:rsidR="002044F8" w:rsidRPr="00324730">
        <w:rPr>
          <w:rFonts w:ascii="Times New Roman" w:eastAsia="Times New Roman" w:hAnsi="Times New Roman" w:cs="Times New Roman"/>
          <w:spacing w:val="-2"/>
          <w:sz w:val="28"/>
          <w:szCs w:val="28"/>
        </w:rPr>
        <w:t>,</w:t>
      </w:r>
      <w:r w:rsidRPr="00324730">
        <w:rPr>
          <w:rFonts w:ascii="Times New Roman" w:eastAsia="Times New Roman" w:hAnsi="Times New Roman" w:cs="Times New Roman"/>
          <w:spacing w:val="-2"/>
          <w:sz w:val="28"/>
          <w:szCs w:val="28"/>
        </w:rPr>
        <w:t xml:space="preserve"> построенно</w:t>
      </w:r>
      <w:r w:rsidR="007D10C9" w:rsidRPr="003460C4">
        <w:rPr>
          <w:rFonts w:ascii="Times New Roman" w:eastAsia="Times New Roman" w:hAnsi="Times New Roman" w:cs="Times New Roman"/>
          <w:spacing w:val="-2"/>
          <w:sz w:val="28"/>
          <w:szCs w:val="28"/>
        </w:rPr>
        <w:t>го</w:t>
      </w:r>
      <w:r w:rsidRPr="00324730">
        <w:rPr>
          <w:rFonts w:ascii="Times New Roman" w:eastAsia="Times New Roman" w:hAnsi="Times New Roman" w:cs="Times New Roman"/>
          <w:spacing w:val="-2"/>
          <w:sz w:val="28"/>
          <w:szCs w:val="28"/>
        </w:rPr>
        <w:t xml:space="preserve"> на основе термодинамических данных</w:t>
      </w:r>
      <w:r w:rsidR="002044F8" w:rsidRPr="00324730">
        <w:rPr>
          <w:rFonts w:ascii="Times New Roman" w:eastAsia="Times New Roman" w:hAnsi="Times New Roman" w:cs="Times New Roman"/>
          <w:spacing w:val="-2"/>
          <w:sz w:val="28"/>
          <w:szCs w:val="28"/>
        </w:rPr>
        <w:t>,</w:t>
      </w:r>
      <w:r w:rsidRPr="00324730">
        <w:rPr>
          <w:rFonts w:ascii="Times New Roman" w:eastAsia="Times New Roman" w:hAnsi="Times New Roman" w:cs="Times New Roman"/>
          <w:spacing w:val="-2"/>
          <w:sz w:val="28"/>
          <w:szCs w:val="28"/>
        </w:rPr>
        <w:t xml:space="preserve"> подтве</w:t>
      </w:r>
      <w:r w:rsidR="008720E2" w:rsidRPr="00324730">
        <w:rPr>
          <w:rFonts w:ascii="Times New Roman" w:eastAsia="Times New Roman" w:hAnsi="Times New Roman" w:cs="Times New Roman"/>
          <w:spacing w:val="-2"/>
          <w:sz w:val="28"/>
          <w:szCs w:val="28"/>
        </w:rPr>
        <w:t>р</w:t>
      </w:r>
      <w:r w:rsidRPr="00324730">
        <w:rPr>
          <w:rFonts w:ascii="Times New Roman" w:eastAsia="Times New Roman" w:hAnsi="Times New Roman" w:cs="Times New Roman"/>
          <w:spacing w:val="-2"/>
          <w:sz w:val="28"/>
          <w:szCs w:val="28"/>
        </w:rPr>
        <w:t xml:space="preserve">ждена возможность извлечения лития </w:t>
      </w:r>
      <w:r w:rsidR="00D87191" w:rsidRPr="003460C4">
        <w:rPr>
          <w:rFonts w:ascii="Times New Roman" w:eastAsia="Times New Roman" w:hAnsi="Times New Roman" w:cs="Times New Roman"/>
          <w:spacing w:val="-2"/>
          <w:sz w:val="28"/>
          <w:szCs w:val="28"/>
        </w:rPr>
        <w:t>и его соединений</w:t>
      </w:r>
      <w:r w:rsidR="00D87191">
        <w:rPr>
          <w:rFonts w:ascii="Times New Roman" w:eastAsia="Times New Roman" w:hAnsi="Times New Roman" w:cs="Times New Roman"/>
          <w:spacing w:val="-2"/>
          <w:sz w:val="28"/>
          <w:szCs w:val="28"/>
        </w:rPr>
        <w:t xml:space="preserve"> </w:t>
      </w:r>
      <w:r w:rsidRPr="00324730">
        <w:rPr>
          <w:rFonts w:ascii="Times New Roman" w:eastAsia="Times New Roman" w:hAnsi="Times New Roman" w:cs="Times New Roman"/>
          <w:spacing w:val="-2"/>
          <w:sz w:val="28"/>
          <w:szCs w:val="28"/>
        </w:rPr>
        <w:t>из рассолов</w:t>
      </w:r>
      <w:r w:rsidR="002044F8" w:rsidRPr="00324730">
        <w:rPr>
          <w:rFonts w:ascii="Times New Roman" w:eastAsia="Times New Roman" w:hAnsi="Times New Roman" w:cs="Times New Roman"/>
          <w:spacing w:val="-2"/>
          <w:sz w:val="28"/>
          <w:szCs w:val="28"/>
        </w:rPr>
        <w:t xml:space="preserve"> </w:t>
      </w:r>
      <w:r w:rsidR="009022FB">
        <w:rPr>
          <w:rFonts w:ascii="Times New Roman" w:eastAsia="Times New Roman" w:hAnsi="Times New Roman" w:cs="Times New Roman"/>
          <w:spacing w:val="-2"/>
          <w:sz w:val="28"/>
          <w:szCs w:val="28"/>
        </w:rPr>
        <w:t xml:space="preserve">на указанных </w:t>
      </w:r>
      <w:r w:rsidRPr="00324730">
        <w:rPr>
          <w:rFonts w:ascii="Times New Roman" w:eastAsia="Times New Roman" w:hAnsi="Times New Roman" w:cs="Times New Roman"/>
          <w:spacing w:val="-2"/>
          <w:sz w:val="28"/>
          <w:szCs w:val="28"/>
        </w:rPr>
        <w:t>месторождени</w:t>
      </w:r>
      <w:r w:rsidR="009022FB">
        <w:rPr>
          <w:rFonts w:ascii="Times New Roman" w:eastAsia="Times New Roman" w:hAnsi="Times New Roman" w:cs="Times New Roman"/>
          <w:spacing w:val="-2"/>
          <w:sz w:val="28"/>
          <w:szCs w:val="28"/>
        </w:rPr>
        <w:t>ях</w:t>
      </w:r>
      <w:r w:rsidRPr="00324730">
        <w:rPr>
          <w:rFonts w:ascii="Times New Roman" w:eastAsia="Times New Roman" w:hAnsi="Times New Roman" w:cs="Times New Roman"/>
          <w:spacing w:val="-2"/>
          <w:sz w:val="28"/>
          <w:szCs w:val="28"/>
        </w:rPr>
        <w:t>;</w:t>
      </w:r>
      <w:r w:rsidRPr="00324730">
        <w:rPr>
          <w:rFonts w:ascii="Times New Roman" w:eastAsia="Times New Roman" w:hAnsi="Times New Roman" w:cs="Times New Roman"/>
          <w:color w:val="FF0000"/>
          <w:spacing w:val="-2"/>
          <w:sz w:val="28"/>
          <w:szCs w:val="28"/>
        </w:rPr>
        <w:t xml:space="preserve"> </w:t>
      </w:r>
    </w:p>
    <w:p w14:paraId="6E30E16E" w14:textId="77777777" w:rsidR="008A434A" w:rsidRDefault="008352DC" w:rsidP="00B73F0A">
      <w:pPr>
        <w:spacing w:after="0" w:line="240" w:lineRule="auto"/>
        <w:ind w:firstLine="709"/>
        <w:jc w:val="both"/>
        <w:rPr>
          <w:rFonts w:ascii="Times New Roman" w:eastAsia="Times New Roman" w:hAnsi="Times New Roman" w:cs="Times New Roman"/>
          <w:spacing w:val="-6"/>
          <w:sz w:val="28"/>
          <w:szCs w:val="28"/>
          <w:lang w:eastAsia="ru-RU"/>
        </w:rPr>
      </w:pPr>
      <w:r w:rsidRPr="00324730">
        <w:rPr>
          <w:rFonts w:ascii="Times New Roman" w:hAnsi="Times New Roman" w:cs="Times New Roman"/>
          <w:sz w:val="28"/>
          <w:szCs w:val="28"/>
        </w:rPr>
        <w:t xml:space="preserve">- </w:t>
      </w:r>
      <w:r w:rsidR="002044F8" w:rsidRPr="00324730">
        <w:rPr>
          <w:rFonts w:ascii="Times New Roman" w:hAnsi="Times New Roman" w:cs="Times New Roman"/>
          <w:sz w:val="28"/>
          <w:szCs w:val="28"/>
        </w:rPr>
        <w:t>на основе проведенных исследований и расче</w:t>
      </w:r>
      <w:r w:rsidR="00406C89" w:rsidRPr="00324730">
        <w:rPr>
          <w:rFonts w:ascii="Times New Roman" w:hAnsi="Times New Roman" w:cs="Times New Roman"/>
          <w:sz w:val="28"/>
          <w:szCs w:val="28"/>
        </w:rPr>
        <w:t>т</w:t>
      </w:r>
      <w:r w:rsidR="002044F8" w:rsidRPr="00324730">
        <w:rPr>
          <w:rFonts w:ascii="Times New Roman" w:hAnsi="Times New Roman" w:cs="Times New Roman"/>
          <w:sz w:val="28"/>
          <w:szCs w:val="28"/>
        </w:rPr>
        <w:t xml:space="preserve">ов методами моделирования предложена (доработана) </w:t>
      </w:r>
      <w:r w:rsidRPr="00324730">
        <w:rPr>
          <w:rFonts w:ascii="Times New Roman" w:hAnsi="Times New Roman" w:cs="Times New Roman"/>
          <w:sz w:val="28"/>
          <w:szCs w:val="28"/>
        </w:rPr>
        <w:t xml:space="preserve">технологическая схема </w:t>
      </w:r>
      <w:r w:rsidRPr="00324730">
        <w:rPr>
          <w:rFonts w:ascii="Times New Roman" w:eastAsia="Times New Roman" w:hAnsi="Times New Roman" w:cs="Times New Roman"/>
          <w:spacing w:val="-6"/>
          <w:sz w:val="28"/>
          <w:szCs w:val="28"/>
          <w:lang w:eastAsia="ru-RU"/>
        </w:rPr>
        <w:t xml:space="preserve">извлечения соединений </w:t>
      </w:r>
      <w:r w:rsidR="00D87191" w:rsidRPr="003460C4">
        <w:rPr>
          <w:rFonts w:ascii="Times New Roman" w:eastAsia="Times New Roman" w:hAnsi="Times New Roman" w:cs="Times New Roman"/>
          <w:spacing w:val="-6"/>
          <w:sz w:val="28"/>
          <w:szCs w:val="28"/>
          <w:lang w:eastAsia="ru-RU"/>
        </w:rPr>
        <w:t>лития</w:t>
      </w:r>
      <w:r w:rsidR="00D87191">
        <w:rPr>
          <w:rFonts w:ascii="Times New Roman" w:eastAsia="Times New Roman" w:hAnsi="Times New Roman" w:cs="Times New Roman"/>
          <w:spacing w:val="-6"/>
          <w:sz w:val="28"/>
          <w:szCs w:val="28"/>
          <w:lang w:eastAsia="ru-RU"/>
        </w:rPr>
        <w:t xml:space="preserve"> </w:t>
      </w:r>
      <w:r w:rsidRPr="004449ED">
        <w:rPr>
          <w:rFonts w:ascii="Times New Roman" w:eastAsia="Times New Roman" w:hAnsi="Times New Roman" w:cs="Times New Roman"/>
          <w:spacing w:val="-6"/>
          <w:sz w:val="28"/>
          <w:szCs w:val="28"/>
          <w:lang w:eastAsia="ru-RU"/>
        </w:rPr>
        <w:t xml:space="preserve">и </w:t>
      </w:r>
      <w:r w:rsidR="004449ED" w:rsidRPr="004449ED">
        <w:rPr>
          <w:rFonts w:ascii="Times New Roman" w:eastAsia="Times New Roman" w:hAnsi="Times New Roman" w:cs="Times New Roman"/>
          <w:spacing w:val="-6"/>
          <w:sz w:val="28"/>
          <w:szCs w:val="28"/>
          <w:lang w:eastAsia="ru-RU"/>
        </w:rPr>
        <w:t xml:space="preserve">его соединений </w:t>
      </w:r>
      <w:r w:rsidRPr="00324730">
        <w:rPr>
          <w:rFonts w:ascii="Times New Roman" w:eastAsia="Times New Roman" w:hAnsi="Times New Roman" w:cs="Times New Roman"/>
          <w:spacing w:val="-6"/>
          <w:sz w:val="28"/>
          <w:szCs w:val="28"/>
          <w:lang w:eastAsia="ru-RU"/>
        </w:rPr>
        <w:t>из пластовых рассолов</w:t>
      </w:r>
      <w:r w:rsidR="008A434A">
        <w:rPr>
          <w:rFonts w:ascii="Times New Roman" w:eastAsia="Times New Roman" w:hAnsi="Times New Roman" w:cs="Times New Roman"/>
          <w:spacing w:val="-6"/>
          <w:sz w:val="28"/>
          <w:szCs w:val="28"/>
          <w:lang w:eastAsia="ru-RU"/>
        </w:rPr>
        <w:t>;</w:t>
      </w:r>
      <w:r w:rsidR="002044F8" w:rsidRPr="00324730">
        <w:rPr>
          <w:rFonts w:ascii="Times New Roman" w:eastAsia="Times New Roman" w:hAnsi="Times New Roman" w:cs="Times New Roman"/>
          <w:spacing w:val="-6"/>
          <w:sz w:val="28"/>
          <w:szCs w:val="28"/>
          <w:lang w:eastAsia="ru-RU"/>
        </w:rPr>
        <w:t xml:space="preserve"> </w:t>
      </w:r>
    </w:p>
    <w:p w14:paraId="644534E4" w14:textId="77777777" w:rsidR="008A434A" w:rsidRPr="00324730" w:rsidRDefault="008A434A" w:rsidP="00B73F0A">
      <w:pPr>
        <w:spacing w:after="0" w:line="240" w:lineRule="auto"/>
        <w:ind w:firstLine="709"/>
        <w:jc w:val="both"/>
        <w:rPr>
          <w:rFonts w:ascii="Times New Roman" w:hAnsi="Times New Roman" w:cs="Times New Roman"/>
          <w:sz w:val="28"/>
          <w:szCs w:val="28"/>
        </w:rPr>
      </w:pPr>
      <w:r w:rsidRPr="00324730">
        <w:rPr>
          <w:rFonts w:ascii="Times New Roman" w:eastAsia="Times New Roman" w:hAnsi="Times New Roman" w:cs="Times New Roman"/>
          <w:sz w:val="28"/>
          <w:szCs w:val="28"/>
          <w:lang w:eastAsia="ru-RU"/>
        </w:rPr>
        <w:lastRenderedPageBreak/>
        <w:t xml:space="preserve">- выполнена </w:t>
      </w:r>
      <w:r w:rsidRPr="00324730">
        <w:rPr>
          <w:rFonts w:ascii="Times New Roman" w:hAnsi="Times New Roman" w:cs="Times New Roman"/>
          <w:sz w:val="28"/>
          <w:szCs w:val="28"/>
        </w:rPr>
        <w:t xml:space="preserve">прогнозная оценка минерально-сырьевого потенциала пластовых рассолов в качестве гидроминерального </w:t>
      </w:r>
      <w:r w:rsidRPr="003460C4">
        <w:rPr>
          <w:rFonts w:ascii="Times New Roman" w:hAnsi="Times New Roman" w:cs="Times New Roman"/>
          <w:sz w:val="28"/>
          <w:szCs w:val="28"/>
        </w:rPr>
        <w:t xml:space="preserve">сырья </w:t>
      </w:r>
      <w:r w:rsidR="00D87191" w:rsidRPr="003460C4">
        <w:rPr>
          <w:rFonts w:ascii="Times New Roman" w:hAnsi="Times New Roman" w:cs="Times New Roman"/>
          <w:sz w:val="28"/>
          <w:szCs w:val="28"/>
        </w:rPr>
        <w:t xml:space="preserve">для извлечения </w:t>
      </w:r>
      <w:r w:rsidRPr="003460C4">
        <w:rPr>
          <w:rFonts w:ascii="Times New Roman" w:hAnsi="Times New Roman" w:cs="Times New Roman"/>
          <w:sz w:val="28"/>
          <w:szCs w:val="28"/>
        </w:rPr>
        <w:t xml:space="preserve">лития и его соединений, на основе расчета естественных запасов и прогнозных ресурсов </w:t>
      </w:r>
      <w:r w:rsidR="007D10C9" w:rsidRPr="003460C4">
        <w:rPr>
          <w:rFonts w:ascii="Times New Roman" w:hAnsi="Times New Roman" w:cs="Times New Roman"/>
          <w:sz w:val="28"/>
          <w:szCs w:val="28"/>
        </w:rPr>
        <w:t xml:space="preserve">и эксплуатационных запасов </w:t>
      </w:r>
      <w:r w:rsidRPr="003460C4">
        <w:rPr>
          <w:rFonts w:ascii="Times New Roman" w:hAnsi="Times New Roman" w:cs="Times New Roman"/>
          <w:sz w:val="28"/>
          <w:szCs w:val="28"/>
        </w:rPr>
        <w:t>промышленных вод перспективных площадей</w:t>
      </w:r>
      <w:r w:rsidR="00EB1FB8" w:rsidRPr="003460C4">
        <w:rPr>
          <w:rFonts w:ascii="Times New Roman" w:hAnsi="Times New Roman" w:cs="Times New Roman"/>
          <w:sz w:val="28"/>
          <w:szCs w:val="28"/>
        </w:rPr>
        <w:t xml:space="preserve"> с их геолого-экономической оценкой</w:t>
      </w:r>
      <w:r w:rsidRPr="003460C4">
        <w:rPr>
          <w:rFonts w:ascii="Times New Roman" w:hAnsi="Times New Roman" w:cs="Times New Roman"/>
          <w:sz w:val="28"/>
          <w:szCs w:val="28"/>
        </w:rPr>
        <w:t>.</w:t>
      </w:r>
    </w:p>
    <w:bookmarkEnd w:id="8"/>
    <w:p w14:paraId="4E0AF973" w14:textId="77777777" w:rsidR="00EB2761" w:rsidRPr="00737FF7" w:rsidRDefault="00EB2761" w:rsidP="00B73F0A">
      <w:pPr>
        <w:shd w:val="clear" w:color="auto" w:fill="FFFFFF"/>
        <w:spacing w:after="0" w:line="240" w:lineRule="auto"/>
        <w:ind w:firstLine="709"/>
        <w:jc w:val="both"/>
        <w:rPr>
          <w:rFonts w:ascii="Times New Roman" w:eastAsia="Times New Roman" w:hAnsi="Times New Roman" w:cs="Times New Roman"/>
          <w:color w:val="FF0000"/>
          <w:sz w:val="28"/>
          <w:szCs w:val="28"/>
          <w:lang w:eastAsia="ru-RU"/>
        </w:rPr>
      </w:pPr>
      <w:r>
        <w:rPr>
          <w:rFonts w:ascii="Times New Roman" w:eastAsia="Times New Roman" w:hAnsi="Times New Roman" w:cs="Times New Roman"/>
          <w:b/>
          <w:bCs/>
          <w:spacing w:val="-2"/>
          <w:sz w:val="28"/>
          <w:szCs w:val="28"/>
          <w:lang w:val="kk-KZ" w:eastAsia="ru-RU"/>
        </w:rPr>
        <w:t xml:space="preserve">Основные </w:t>
      </w:r>
      <w:r w:rsidR="005C71AD">
        <w:rPr>
          <w:rFonts w:ascii="Times New Roman" w:eastAsia="Times New Roman" w:hAnsi="Times New Roman" w:cs="Times New Roman"/>
          <w:b/>
          <w:bCs/>
          <w:spacing w:val="-2"/>
          <w:sz w:val="28"/>
          <w:szCs w:val="28"/>
          <w:lang w:val="kk-KZ" w:eastAsia="ru-RU"/>
        </w:rPr>
        <w:t xml:space="preserve">защищаемые </w:t>
      </w:r>
      <w:r>
        <w:rPr>
          <w:rFonts w:ascii="Times New Roman" w:eastAsia="Times New Roman" w:hAnsi="Times New Roman" w:cs="Times New Roman"/>
          <w:b/>
          <w:bCs/>
          <w:spacing w:val="-2"/>
          <w:sz w:val="28"/>
          <w:szCs w:val="28"/>
          <w:lang w:val="kk-KZ" w:eastAsia="ru-RU"/>
        </w:rPr>
        <w:t>положения</w:t>
      </w:r>
    </w:p>
    <w:p w14:paraId="16109CD4" w14:textId="77777777" w:rsidR="00EB2761" w:rsidRPr="00CE7420" w:rsidRDefault="00EB2761" w:rsidP="00B73F0A">
      <w:pPr>
        <w:widowControl w:val="0"/>
        <w:tabs>
          <w:tab w:val="left" w:pos="1134"/>
        </w:tabs>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CE7420">
        <w:rPr>
          <w:rFonts w:ascii="Times New Roman" w:hAnsi="Times New Roman"/>
          <w:sz w:val="28"/>
          <w:szCs w:val="28"/>
        </w:rPr>
        <w:t>1. Изучение г</w:t>
      </w:r>
      <w:r w:rsidRPr="00CE7420">
        <w:rPr>
          <w:rFonts w:ascii="Times New Roman" w:hAnsi="Times New Roman" w:cs="Times New Roman"/>
          <w:sz w:val="28"/>
          <w:szCs w:val="28"/>
        </w:rPr>
        <w:t xml:space="preserve">идрогеохимических условий подземных вод </w:t>
      </w:r>
      <w:r w:rsidR="0023514A" w:rsidRPr="00CE7420">
        <w:rPr>
          <w:rFonts w:ascii="Times New Roman" w:hAnsi="Times New Roman" w:cs="Times New Roman"/>
          <w:sz w:val="28"/>
          <w:szCs w:val="28"/>
        </w:rPr>
        <w:t xml:space="preserve">на </w:t>
      </w:r>
      <w:r w:rsidRPr="00CE7420">
        <w:rPr>
          <w:rFonts w:ascii="Times New Roman" w:hAnsi="Times New Roman" w:cs="Times New Roman"/>
          <w:sz w:val="28"/>
          <w:szCs w:val="28"/>
        </w:rPr>
        <w:t>нефтегазоносных месторождения</w:t>
      </w:r>
      <w:r w:rsidR="000B2D98" w:rsidRPr="00CE7420">
        <w:rPr>
          <w:rFonts w:ascii="Times New Roman" w:hAnsi="Times New Roman" w:cs="Times New Roman"/>
          <w:sz w:val="28"/>
          <w:szCs w:val="28"/>
        </w:rPr>
        <w:t>х</w:t>
      </w:r>
      <w:r w:rsidRPr="00CE7420">
        <w:rPr>
          <w:rFonts w:ascii="Times New Roman" w:hAnsi="Times New Roman" w:cs="Times New Roman"/>
          <w:sz w:val="28"/>
          <w:szCs w:val="28"/>
        </w:rPr>
        <w:t xml:space="preserve"> Асар, </w:t>
      </w:r>
      <w:proofErr w:type="spellStart"/>
      <w:r w:rsidRPr="00CE7420">
        <w:rPr>
          <w:rFonts w:ascii="Times New Roman" w:hAnsi="Times New Roman" w:cs="Times New Roman"/>
          <w:sz w:val="28"/>
          <w:szCs w:val="28"/>
        </w:rPr>
        <w:t>Бектурлы</w:t>
      </w:r>
      <w:proofErr w:type="spellEnd"/>
      <w:r w:rsidRPr="00CE7420">
        <w:rPr>
          <w:rFonts w:ascii="Times New Roman" w:hAnsi="Times New Roman" w:cs="Times New Roman"/>
          <w:sz w:val="28"/>
          <w:szCs w:val="28"/>
        </w:rPr>
        <w:t>, Южный Жетыбай</w:t>
      </w:r>
      <w:r w:rsidR="000B2D98" w:rsidRPr="00CE7420">
        <w:rPr>
          <w:rFonts w:ascii="Times New Roman" w:hAnsi="Times New Roman" w:cs="Times New Roman"/>
          <w:sz w:val="28"/>
          <w:szCs w:val="28"/>
        </w:rPr>
        <w:t xml:space="preserve"> Южного Мангышлака позволило </w:t>
      </w:r>
      <w:r w:rsidRPr="00CE7420">
        <w:rPr>
          <w:rFonts w:ascii="Times New Roman" w:hAnsi="Times New Roman" w:cs="Times New Roman"/>
          <w:sz w:val="28"/>
          <w:szCs w:val="28"/>
          <w:lang w:val="kk-KZ"/>
        </w:rPr>
        <w:t>у</w:t>
      </w:r>
      <w:r w:rsidRPr="00CE7420">
        <w:rPr>
          <w:rFonts w:ascii="Times New Roman" w:hAnsi="Times New Roman" w:cs="Times New Roman"/>
          <w:sz w:val="28"/>
          <w:szCs w:val="28"/>
        </w:rPr>
        <w:t>станов</w:t>
      </w:r>
      <w:r w:rsidR="000B2D98" w:rsidRPr="00CE7420">
        <w:rPr>
          <w:rFonts w:ascii="Times New Roman" w:hAnsi="Times New Roman" w:cs="Times New Roman"/>
          <w:sz w:val="28"/>
          <w:szCs w:val="28"/>
        </w:rPr>
        <w:t xml:space="preserve">ить </w:t>
      </w:r>
      <w:r w:rsidR="0023514A" w:rsidRPr="00CE7420">
        <w:rPr>
          <w:rFonts w:ascii="Times New Roman" w:hAnsi="Times New Roman" w:cs="Times New Roman"/>
          <w:sz w:val="28"/>
          <w:szCs w:val="28"/>
          <w:lang w:val="kk-KZ"/>
        </w:rPr>
        <w:t xml:space="preserve">линейные </w:t>
      </w:r>
      <w:r w:rsidR="0023514A" w:rsidRPr="00CE7420">
        <w:rPr>
          <w:rFonts w:ascii="Times New Roman" w:hAnsi="Times New Roman" w:cs="Times New Roman"/>
          <w:sz w:val="28"/>
          <w:szCs w:val="28"/>
        </w:rPr>
        <w:t xml:space="preserve">зависимости содержания </w:t>
      </w:r>
      <w:r w:rsidR="0023514A" w:rsidRPr="00CE7420">
        <w:rPr>
          <w:rFonts w:ascii="Times New Roman" w:eastAsia="Times New Roman" w:hAnsi="Times New Roman" w:cs="Times New Roman"/>
          <w:i/>
          <w:iCs/>
          <w:spacing w:val="-2"/>
          <w:sz w:val="28"/>
          <w:szCs w:val="28"/>
          <w:lang w:val="en-US"/>
        </w:rPr>
        <w:t>Li</w:t>
      </w:r>
      <w:r w:rsidR="0023514A" w:rsidRPr="00CE7420">
        <w:rPr>
          <w:rFonts w:ascii="Times New Roman" w:eastAsia="Times New Roman" w:hAnsi="Times New Roman" w:cs="Times New Roman"/>
          <w:i/>
          <w:iCs/>
          <w:spacing w:val="-2"/>
          <w:sz w:val="28"/>
          <w:szCs w:val="28"/>
        </w:rPr>
        <w:t xml:space="preserve"> </w:t>
      </w:r>
      <w:r w:rsidR="0023514A" w:rsidRPr="00CE7420">
        <w:rPr>
          <w:rFonts w:ascii="Times New Roman" w:eastAsia="Times New Roman" w:hAnsi="Times New Roman" w:cs="Times New Roman"/>
          <w:spacing w:val="-2"/>
          <w:sz w:val="28"/>
          <w:szCs w:val="28"/>
        </w:rPr>
        <w:t>от</w:t>
      </w:r>
      <w:r w:rsidR="0023514A" w:rsidRPr="00CE7420">
        <w:rPr>
          <w:rFonts w:ascii="Times New Roman" w:eastAsia="Times New Roman" w:hAnsi="Times New Roman" w:cs="Times New Roman"/>
          <w:i/>
          <w:iCs/>
          <w:spacing w:val="-2"/>
          <w:sz w:val="28"/>
          <w:szCs w:val="28"/>
        </w:rPr>
        <w:t xml:space="preserve"> </w:t>
      </w:r>
      <w:r w:rsidR="0023514A" w:rsidRPr="00CE7420">
        <w:rPr>
          <w:rFonts w:ascii="Times New Roman" w:eastAsia="Times New Roman" w:hAnsi="Times New Roman" w:cs="Times New Roman"/>
          <w:spacing w:val="-2"/>
          <w:sz w:val="28"/>
          <w:szCs w:val="28"/>
        </w:rPr>
        <w:t xml:space="preserve">концентраций </w:t>
      </w:r>
      <w:r w:rsidR="0023514A" w:rsidRPr="00CE7420">
        <w:rPr>
          <w:rFonts w:ascii="Times New Roman" w:eastAsia="Times New Roman" w:hAnsi="Times New Roman" w:cs="Times New Roman"/>
          <w:i/>
          <w:iCs/>
          <w:spacing w:val="-2"/>
          <w:sz w:val="28"/>
          <w:szCs w:val="28"/>
          <w:lang w:val="en-US"/>
        </w:rPr>
        <w:t>Ca</w:t>
      </w:r>
      <w:r w:rsidR="0023514A" w:rsidRPr="00CE7420">
        <w:rPr>
          <w:rFonts w:ascii="Times New Roman" w:eastAsia="Times New Roman" w:hAnsi="Times New Roman" w:cs="Times New Roman"/>
          <w:spacing w:val="-2"/>
          <w:sz w:val="28"/>
          <w:szCs w:val="28"/>
        </w:rPr>
        <w:t xml:space="preserve">, </w:t>
      </w:r>
      <w:r w:rsidR="0023514A" w:rsidRPr="00CE7420">
        <w:rPr>
          <w:rFonts w:ascii="Times New Roman" w:eastAsia="Times New Roman" w:hAnsi="Times New Roman" w:cs="Times New Roman"/>
          <w:i/>
          <w:iCs/>
          <w:spacing w:val="-2"/>
          <w:sz w:val="28"/>
          <w:szCs w:val="28"/>
          <w:lang w:val="en-US"/>
        </w:rPr>
        <w:t>Sr</w:t>
      </w:r>
      <w:r w:rsidR="0023514A" w:rsidRPr="00CE7420">
        <w:rPr>
          <w:rFonts w:ascii="Times New Roman" w:eastAsia="Times New Roman" w:hAnsi="Times New Roman" w:cs="Times New Roman"/>
          <w:spacing w:val="-2"/>
          <w:sz w:val="28"/>
          <w:szCs w:val="28"/>
        </w:rPr>
        <w:t xml:space="preserve"> и общей жесткости воды</w:t>
      </w:r>
      <w:r w:rsidR="0023514A" w:rsidRPr="00CE7420">
        <w:rPr>
          <w:rFonts w:ascii="Times New Roman" w:hAnsi="Times New Roman" w:cs="Times New Roman"/>
          <w:sz w:val="28"/>
          <w:szCs w:val="28"/>
        </w:rPr>
        <w:t xml:space="preserve"> </w:t>
      </w:r>
      <w:r w:rsidR="000B2D98" w:rsidRPr="00CE7420">
        <w:rPr>
          <w:rFonts w:ascii="Times New Roman" w:hAnsi="Times New Roman" w:cs="Times New Roman"/>
          <w:sz w:val="28"/>
          <w:szCs w:val="28"/>
        </w:rPr>
        <w:t xml:space="preserve">в пластовых </w:t>
      </w:r>
      <w:r w:rsidR="000B2D98" w:rsidRPr="00CE7420">
        <w:rPr>
          <w:rFonts w:ascii="Times New Roman" w:hAnsi="Times New Roman" w:cs="Times New Roman"/>
          <w:sz w:val="28"/>
          <w:szCs w:val="28"/>
          <w:lang w:val="kk-KZ"/>
        </w:rPr>
        <w:t>рассолах</w:t>
      </w:r>
      <w:r w:rsidRPr="00CE7420">
        <w:rPr>
          <w:rFonts w:ascii="Times New Roman" w:eastAsia="Times New Roman" w:hAnsi="Times New Roman" w:cs="Times New Roman"/>
          <w:spacing w:val="-2"/>
          <w:sz w:val="28"/>
          <w:szCs w:val="28"/>
        </w:rPr>
        <w:t xml:space="preserve"> </w:t>
      </w:r>
      <w:r w:rsidR="0023514A" w:rsidRPr="00CE7420">
        <w:rPr>
          <w:rFonts w:ascii="Times New Roman" w:eastAsia="Times New Roman" w:hAnsi="Times New Roman" w:cs="Times New Roman"/>
          <w:spacing w:val="-2"/>
          <w:sz w:val="28"/>
          <w:szCs w:val="28"/>
        </w:rPr>
        <w:t>с высокой степенью корреляции</w:t>
      </w:r>
      <w:r w:rsidR="003460C4">
        <w:rPr>
          <w:rFonts w:ascii="Times New Roman" w:eastAsia="Times New Roman" w:hAnsi="Times New Roman" w:cs="Times New Roman"/>
          <w:spacing w:val="-2"/>
          <w:sz w:val="28"/>
          <w:szCs w:val="28"/>
        </w:rPr>
        <w:t xml:space="preserve">. </w:t>
      </w:r>
      <w:r w:rsidR="0023514A" w:rsidRPr="00CE7420">
        <w:rPr>
          <w:rFonts w:ascii="Times New Roman" w:eastAsia="Times New Roman" w:hAnsi="Times New Roman" w:cs="Times New Roman"/>
          <w:spacing w:val="-2"/>
          <w:sz w:val="28"/>
          <w:szCs w:val="28"/>
        </w:rPr>
        <w:t>Выполненный н</w:t>
      </w:r>
      <w:r w:rsidRPr="00CE7420">
        <w:rPr>
          <w:rFonts w:ascii="Times New Roman" w:eastAsia="Times New Roman" w:hAnsi="Times New Roman" w:cs="Times New Roman"/>
          <w:spacing w:val="-2"/>
          <w:sz w:val="28"/>
          <w:szCs w:val="28"/>
        </w:rPr>
        <w:t xml:space="preserve">а основе </w:t>
      </w:r>
      <w:r w:rsidR="0023514A" w:rsidRPr="00CE7420">
        <w:rPr>
          <w:rFonts w:ascii="Times New Roman" w:eastAsia="Times New Roman" w:hAnsi="Times New Roman" w:cs="Times New Roman"/>
          <w:spacing w:val="-2"/>
          <w:sz w:val="28"/>
          <w:szCs w:val="28"/>
        </w:rPr>
        <w:t xml:space="preserve">этих </w:t>
      </w:r>
      <w:r w:rsidRPr="00CE7420">
        <w:rPr>
          <w:rFonts w:ascii="Times New Roman" w:eastAsia="Times New Roman" w:hAnsi="Times New Roman" w:cs="Times New Roman"/>
          <w:spacing w:val="-2"/>
          <w:sz w:val="28"/>
          <w:szCs w:val="28"/>
        </w:rPr>
        <w:t>линейных ур</w:t>
      </w:r>
      <w:r w:rsidR="005C71AD" w:rsidRPr="00CE7420">
        <w:rPr>
          <w:rFonts w:ascii="Times New Roman" w:eastAsia="Times New Roman" w:hAnsi="Times New Roman" w:cs="Times New Roman"/>
          <w:spacing w:val="-2"/>
          <w:sz w:val="28"/>
          <w:szCs w:val="28"/>
        </w:rPr>
        <w:t>а</w:t>
      </w:r>
      <w:r w:rsidRPr="00CE7420">
        <w:rPr>
          <w:rFonts w:ascii="Times New Roman" w:eastAsia="Times New Roman" w:hAnsi="Times New Roman" w:cs="Times New Roman"/>
          <w:spacing w:val="-2"/>
          <w:sz w:val="28"/>
          <w:szCs w:val="28"/>
        </w:rPr>
        <w:t>внений</w:t>
      </w:r>
      <w:r w:rsidR="0023514A" w:rsidRPr="00CE7420">
        <w:rPr>
          <w:rFonts w:ascii="Times New Roman" w:eastAsia="Times New Roman" w:hAnsi="Times New Roman" w:cs="Times New Roman"/>
          <w:spacing w:val="-2"/>
          <w:sz w:val="28"/>
          <w:szCs w:val="28"/>
        </w:rPr>
        <w:t xml:space="preserve"> </w:t>
      </w:r>
      <w:r w:rsidR="005C71AD" w:rsidRPr="00CE7420">
        <w:rPr>
          <w:rFonts w:ascii="Times New Roman" w:eastAsia="Times New Roman" w:hAnsi="Times New Roman" w:cs="Times New Roman"/>
          <w:spacing w:val="-2"/>
          <w:sz w:val="28"/>
          <w:szCs w:val="28"/>
        </w:rPr>
        <w:t xml:space="preserve">прогнозный расчет параметров </w:t>
      </w:r>
      <w:r w:rsidR="0023514A" w:rsidRPr="00CE7420">
        <w:rPr>
          <w:rFonts w:ascii="Times New Roman" w:eastAsia="Times New Roman" w:hAnsi="Times New Roman" w:cs="Times New Roman"/>
          <w:spacing w:val="-2"/>
          <w:sz w:val="28"/>
          <w:szCs w:val="28"/>
        </w:rPr>
        <w:t>позволил рас</w:t>
      </w:r>
      <w:r w:rsidR="005C71AD" w:rsidRPr="00CE7420">
        <w:rPr>
          <w:rFonts w:ascii="Times New Roman" w:eastAsia="Times New Roman" w:hAnsi="Times New Roman" w:cs="Times New Roman"/>
          <w:spacing w:val="-2"/>
          <w:sz w:val="28"/>
          <w:szCs w:val="28"/>
        </w:rPr>
        <w:t>с</w:t>
      </w:r>
      <w:r w:rsidR="0023514A" w:rsidRPr="00CE7420">
        <w:rPr>
          <w:rFonts w:ascii="Times New Roman" w:eastAsia="Times New Roman" w:hAnsi="Times New Roman" w:cs="Times New Roman"/>
          <w:spacing w:val="-2"/>
          <w:sz w:val="28"/>
          <w:szCs w:val="28"/>
        </w:rPr>
        <w:t xml:space="preserve">читать </w:t>
      </w:r>
      <w:r w:rsidR="005C71AD" w:rsidRPr="00CE7420">
        <w:rPr>
          <w:rFonts w:ascii="Times New Roman" w:eastAsia="Times New Roman" w:hAnsi="Times New Roman" w:cs="Times New Roman"/>
          <w:spacing w:val="-2"/>
          <w:sz w:val="28"/>
          <w:szCs w:val="28"/>
        </w:rPr>
        <w:t xml:space="preserve">минимальное </w:t>
      </w:r>
      <w:r w:rsidRPr="00CE7420">
        <w:rPr>
          <w:rFonts w:ascii="Times New Roman" w:eastAsia="Times New Roman" w:hAnsi="Times New Roman" w:cs="Times New Roman"/>
          <w:spacing w:val="-2"/>
          <w:sz w:val="28"/>
          <w:szCs w:val="28"/>
        </w:rPr>
        <w:t xml:space="preserve">содержание </w:t>
      </w:r>
      <w:r w:rsidRPr="00CE7420">
        <w:rPr>
          <w:rFonts w:ascii="Times New Roman" w:eastAsia="Times New Roman" w:hAnsi="Times New Roman" w:cs="Times New Roman"/>
          <w:i/>
          <w:iCs/>
          <w:spacing w:val="-2"/>
          <w:sz w:val="28"/>
          <w:szCs w:val="28"/>
          <w:lang w:val="en-US"/>
        </w:rPr>
        <w:t>Li</w:t>
      </w:r>
      <w:r w:rsidR="0023514A" w:rsidRPr="00CE7420">
        <w:rPr>
          <w:rFonts w:ascii="Times New Roman" w:eastAsia="Times New Roman" w:hAnsi="Times New Roman" w:cs="Times New Roman"/>
          <w:spacing w:val="-2"/>
          <w:sz w:val="28"/>
          <w:szCs w:val="28"/>
        </w:rPr>
        <w:t xml:space="preserve">, которое </w:t>
      </w:r>
      <w:r w:rsidR="005C71AD" w:rsidRPr="00CE7420">
        <w:rPr>
          <w:rFonts w:ascii="Times New Roman" w:eastAsia="Times New Roman" w:hAnsi="Times New Roman" w:cs="Times New Roman"/>
          <w:spacing w:val="-2"/>
          <w:sz w:val="28"/>
          <w:szCs w:val="28"/>
        </w:rPr>
        <w:t xml:space="preserve">составило </w:t>
      </w:r>
      <w:r w:rsidRPr="00CE7420">
        <w:rPr>
          <w:rFonts w:ascii="Times New Roman" w:eastAsia="Times New Roman" w:hAnsi="Times New Roman" w:cs="Times New Roman"/>
          <w:spacing w:val="-2"/>
          <w:sz w:val="28"/>
          <w:szCs w:val="28"/>
        </w:rPr>
        <w:t>не мен</w:t>
      </w:r>
      <w:r w:rsidR="0023514A" w:rsidRPr="00CE7420">
        <w:rPr>
          <w:rFonts w:ascii="Times New Roman" w:eastAsia="Times New Roman" w:hAnsi="Times New Roman" w:cs="Times New Roman"/>
          <w:spacing w:val="-2"/>
          <w:sz w:val="28"/>
          <w:szCs w:val="28"/>
        </w:rPr>
        <w:t xml:space="preserve">ее </w:t>
      </w:r>
      <w:r w:rsidRPr="000F708F">
        <w:rPr>
          <w:rFonts w:ascii="Times New Roman" w:eastAsia="Times New Roman" w:hAnsi="Times New Roman" w:cs="Times New Roman"/>
          <w:spacing w:val="-2"/>
          <w:sz w:val="28"/>
          <w:szCs w:val="28"/>
        </w:rPr>
        <w:t>1,44</w:t>
      </w:r>
      <w:r w:rsidR="00A23C75">
        <w:rPr>
          <w:rFonts w:ascii="Times New Roman" w:eastAsia="Times New Roman" w:hAnsi="Times New Roman" w:cs="Times New Roman"/>
          <w:spacing w:val="-2"/>
          <w:sz w:val="28"/>
          <w:szCs w:val="28"/>
        </w:rPr>
        <w:t>1</w:t>
      </w:r>
      <w:r w:rsidRPr="00CE7420">
        <w:rPr>
          <w:rFonts w:ascii="Times New Roman" w:eastAsia="Times New Roman" w:hAnsi="Times New Roman" w:cs="Times New Roman"/>
          <w:spacing w:val="-2"/>
          <w:sz w:val="28"/>
          <w:szCs w:val="28"/>
        </w:rPr>
        <w:t xml:space="preserve"> мг-</w:t>
      </w:r>
      <w:proofErr w:type="spellStart"/>
      <w:r w:rsidRPr="00CE7420">
        <w:rPr>
          <w:rFonts w:ascii="Times New Roman" w:eastAsia="Times New Roman" w:hAnsi="Times New Roman" w:cs="Times New Roman"/>
          <w:spacing w:val="-2"/>
          <w:sz w:val="28"/>
          <w:szCs w:val="28"/>
        </w:rPr>
        <w:t>экв</w:t>
      </w:r>
      <w:proofErr w:type="spellEnd"/>
      <w:r w:rsidRPr="00CE7420">
        <w:rPr>
          <w:rFonts w:ascii="Times New Roman" w:eastAsia="Times New Roman" w:hAnsi="Times New Roman" w:cs="Times New Roman"/>
          <w:spacing w:val="-2"/>
          <w:sz w:val="28"/>
          <w:szCs w:val="28"/>
        </w:rPr>
        <w:t xml:space="preserve">/л, </w:t>
      </w:r>
      <w:r w:rsidR="0023514A" w:rsidRPr="00CE7420">
        <w:rPr>
          <w:rFonts w:ascii="Times New Roman" w:eastAsia="Times New Roman" w:hAnsi="Times New Roman" w:cs="Times New Roman"/>
          <w:spacing w:val="-2"/>
          <w:sz w:val="28"/>
          <w:szCs w:val="28"/>
        </w:rPr>
        <w:t xml:space="preserve">при </w:t>
      </w:r>
      <w:r w:rsidR="000F708F">
        <w:rPr>
          <w:rFonts w:ascii="Times New Roman" w:eastAsia="Times New Roman" w:hAnsi="Times New Roman" w:cs="Times New Roman"/>
          <w:spacing w:val="-2"/>
          <w:sz w:val="28"/>
          <w:szCs w:val="28"/>
        </w:rPr>
        <w:t xml:space="preserve">концентрации в подземном рассоле </w:t>
      </w:r>
      <w:r w:rsidR="0023514A" w:rsidRPr="00CE7420">
        <w:rPr>
          <w:rFonts w:ascii="Times New Roman" w:eastAsia="Times New Roman" w:hAnsi="Times New Roman" w:cs="Times New Roman"/>
          <w:spacing w:val="-2"/>
          <w:sz w:val="28"/>
          <w:szCs w:val="28"/>
          <w:lang w:val="kk-KZ"/>
        </w:rPr>
        <w:t xml:space="preserve">порядка </w:t>
      </w:r>
      <w:r w:rsidR="0023514A" w:rsidRPr="000F708F">
        <w:rPr>
          <w:rFonts w:ascii="Times New Roman" w:eastAsia="Times New Roman" w:hAnsi="Times New Roman" w:cs="Times New Roman"/>
          <w:spacing w:val="-2"/>
          <w:sz w:val="28"/>
          <w:szCs w:val="28"/>
        </w:rPr>
        <w:t>10 мг/л</w:t>
      </w:r>
      <w:r w:rsidRPr="000F708F">
        <w:rPr>
          <w:rFonts w:ascii="Times New Roman" w:eastAsia="Times New Roman" w:hAnsi="Times New Roman" w:cs="Times New Roman"/>
          <w:spacing w:val="-2"/>
          <w:sz w:val="28"/>
          <w:szCs w:val="28"/>
        </w:rPr>
        <w:t>.</w:t>
      </w:r>
      <w:r w:rsidRPr="00CE7420">
        <w:rPr>
          <w:rFonts w:ascii="Times New Roman" w:eastAsia="Times New Roman" w:hAnsi="Times New Roman" w:cs="Times New Roman"/>
          <w:spacing w:val="-2"/>
          <w:sz w:val="28"/>
          <w:szCs w:val="28"/>
        </w:rPr>
        <w:t xml:space="preserve"> </w:t>
      </w:r>
    </w:p>
    <w:p w14:paraId="165D21A6" w14:textId="77777777" w:rsidR="00B2616B" w:rsidRPr="00CE7420" w:rsidRDefault="00EB2761" w:rsidP="00B73F0A">
      <w:pPr>
        <w:spacing w:after="0" w:line="240" w:lineRule="auto"/>
        <w:ind w:firstLine="709"/>
        <w:jc w:val="both"/>
        <w:rPr>
          <w:rFonts w:ascii="Times New Roman" w:eastAsia="Times New Roman" w:hAnsi="Times New Roman" w:cs="Times New Roman"/>
          <w:color w:val="FF0000"/>
          <w:spacing w:val="-2"/>
          <w:sz w:val="28"/>
          <w:szCs w:val="28"/>
        </w:rPr>
      </w:pPr>
      <w:r w:rsidRPr="00CE7420">
        <w:rPr>
          <w:rFonts w:ascii="Times New Roman" w:hAnsi="Times New Roman"/>
          <w:sz w:val="28"/>
          <w:szCs w:val="28"/>
        </w:rPr>
        <w:t xml:space="preserve">2. </w:t>
      </w:r>
      <w:r w:rsidR="00BD5984" w:rsidRPr="00CE7420">
        <w:rPr>
          <w:rFonts w:ascii="Times New Roman" w:hAnsi="Times New Roman"/>
          <w:sz w:val="28"/>
          <w:szCs w:val="28"/>
        </w:rPr>
        <w:t>Рассмотренные м</w:t>
      </w:r>
      <w:r w:rsidRPr="00CE7420">
        <w:rPr>
          <w:rFonts w:ascii="Times New Roman" w:eastAsia="Times New Roman" w:hAnsi="Times New Roman" w:cs="Times New Roman"/>
          <w:spacing w:val="-2"/>
          <w:sz w:val="28"/>
          <w:szCs w:val="28"/>
        </w:rPr>
        <w:t xml:space="preserve">етодами физико-химического моделирования </w:t>
      </w:r>
      <w:r w:rsidR="00B2616B" w:rsidRPr="00CE7420">
        <w:rPr>
          <w:rFonts w:ascii="Times New Roman" w:eastAsia="Times New Roman" w:hAnsi="Times New Roman" w:cs="Times New Roman"/>
          <w:spacing w:val="-2"/>
          <w:sz w:val="28"/>
          <w:szCs w:val="28"/>
        </w:rPr>
        <w:t xml:space="preserve">на основе термодинамических данных </w:t>
      </w:r>
      <w:r w:rsidR="00BD5984" w:rsidRPr="00CE7420">
        <w:rPr>
          <w:rFonts w:ascii="Times New Roman" w:eastAsia="Times New Roman" w:hAnsi="Times New Roman" w:cs="Times New Roman"/>
          <w:spacing w:val="-2"/>
          <w:sz w:val="28"/>
          <w:szCs w:val="28"/>
        </w:rPr>
        <w:t xml:space="preserve">с использованием </w:t>
      </w:r>
      <w:r w:rsidRPr="00CE7420">
        <w:rPr>
          <w:rFonts w:ascii="Times New Roman" w:eastAsia="Times New Roman" w:hAnsi="Times New Roman" w:cs="Times New Roman"/>
          <w:spacing w:val="-2"/>
          <w:sz w:val="28"/>
          <w:szCs w:val="28"/>
        </w:rPr>
        <w:t xml:space="preserve">программного комплекса «Селектор» возможности извлечения лития и его соединений из рассолов </w:t>
      </w:r>
      <w:r w:rsidR="00BD5984" w:rsidRPr="00CE7420">
        <w:rPr>
          <w:rFonts w:ascii="Times New Roman" w:eastAsia="Times New Roman" w:hAnsi="Times New Roman" w:cs="Times New Roman"/>
          <w:spacing w:val="-2"/>
          <w:sz w:val="28"/>
          <w:szCs w:val="28"/>
        </w:rPr>
        <w:t xml:space="preserve">подземных вод </w:t>
      </w:r>
      <w:r w:rsidRPr="00CE7420">
        <w:rPr>
          <w:rFonts w:ascii="Times New Roman" w:eastAsia="Times New Roman" w:hAnsi="Times New Roman" w:cs="Times New Roman"/>
          <w:spacing w:val="-2"/>
          <w:sz w:val="28"/>
          <w:szCs w:val="28"/>
        </w:rPr>
        <w:t xml:space="preserve">месторождений Асар, Южный Жетыбай и </w:t>
      </w:r>
      <w:proofErr w:type="spellStart"/>
      <w:r w:rsidRPr="00CE7420">
        <w:rPr>
          <w:rFonts w:ascii="Times New Roman" w:eastAsia="Times New Roman" w:hAnsi="Times New Roman" w:cs="Times New Roman"/>
          <w:spacing w:val="-2"/>
          <w:sz w:val="28"/>
          <w:szCs w:val="28"/>
        </w:rPr>
        <w:t>Бектурлы</w:t>
      </w:r>
      <w:proofErr w:type="spellEnd"/>
      <w:r w:rsidRPr="00CE7420">
        <w:rPr>
          <w:rFonts w:ascii="Times New Roman" w:eastAsia="Times New Roman" w:hAnsi="Times New Roman" w:cs="Times New Roman"/>
          <w:spacing w:val="-2"/>
          <w:sz w:val="28"/>
          <w:szCs w:val="28"/>
        </w:rPr>
        <w:t xml:space="preserve"> </w:t>
      </w:r>
      <w:r w:rsidR="00BD5984" w:rsidRPr="00CE7420">
        <w:rPr>
          <w:rFonts w:ascii="Times New Roman" w:eastAsia="Times New Roman" w:hAnsi="Times New Roman" w:cs="Times New Roman"/>
          <w:spacing w:val="-2"/>
          <w:sz w:val="28"/>
          <w:szCs w:val="28"/>
        </w:rPr>
        <w:t xml:space="preserve">позволило </w:t>
      </w:r>
      <w:r w:rsidR="00B2616B" w:rsidRPr="00CE7420">
        <w:rPr>
          <w:rFonts w:ascii="Times New Roman" w:eastAsia="Times New Roman" w:hAnsi="Times New Roman" w:cs="Times New Roman"/>
          <w:spacing w:val="-2"/>
          <w:sz w:val="28"/>
          <w:szCs w:val="28"/>
        </w:rPr>
        <w:t xml:space="preserve">построить </w:t>
      </w:r>
      <w:r w:rsidR="00BD5984" w:rsidRPr="00CE7420">
        <w:rPr>
          <w:rFonts w:ascii="Times New Roman" w:eastAsia="Times New Roman" w:hAnsi="Times New Roman" w:cs="Times New Roman"/>
          <w:spacing w:val="-2"/>
          <w:sz w:val="28"/>
          <w:szCs w:val="28"/>
        </w:rPr>
        <w:t>м</w:t>
      </w:r>
      <w:r w:rsidRPr="00CE7420">
        <w:rPr>
          <w:rFonts w:ascii="Times New Roman" w:eastAsia="Times New Roman" w:hAnsi="Times New Roman" w:cs="Times New Roman"/>
          <w:spacing w:val="-2"/>
          <w:sz w:val="28"/>
          <w:szCs w:val="28"/>
        </w:rPr>
        <w:t xml:space="preserve">одель извлечения </w:t>
      </w:r>
      <w:r w:rsidRPr="00CE7420">
        <w:rPr>
          <w:rFonts w:ascii="Times New Roman" w:eastAsia="Times New Roman" w:hAnsi="Times New Roman" w:cs="Times New Roman"/>
          <w:spacing w:val="-2"/>
          <w:sz w:val="28"/>
          <w:szCs w:val="28"/>
          <w:lang w:val="en-US"/>
        </w:rPr>
        <w:t>Li</w:t>
      </w:r>
      <w:r w:rsidRPr="00CE7420">
        <w:rPr>
          <w:rFonts w:ascii="Times New Roman" w:eastAsia="Times New Roman" w:hAnsi="Times New Roman" w:cs="Times New Roman"/>
          <w:spacing w:val="-2"/>
          <w:sz w:val="28"/>
          <w:szCs w:val="28"/>
          <w:vertAlign w:val="subscript"/>
        </w:rPr>
        <w:t>2</w:t>
      </w:r>
      <w:r w:rsidRPr="00CE7420">
        <w:rPr>
          <w:rFonts w:ascii="Times New Roman" w:eastAsia="Times New Roman" w:hAnsi="Times New Roman" w:cs="Times New Roman"/>
          <w:spacing w:val="-2"/>
          <w:sz w:val="28"/>
          <w:szCs w:val="28"/>
          <w:lang w:val="en-US"/>
        </w:rPr>
        <w:t>CO</w:t>
      </w:r>
      <w:r w:rsidRPr="00CE7420">
        <w:rPr>
          <w:rFonts w:ascii="Times New Roman" w:eastAsia="Times New Roman" w:hAnsi="Times New Roman" w:cs="Times New Roman"/>
          <w:spacing w:val="-2"/>
          <w:sz w:val="28"/>
          <w:szCs w:val="28"/>
          <w:vertAlign w:val="subscript"/>
        </w:rPr>
        <w:t>3</w:t>
      </w:r>
      <w:r w:rsidRPr="00CE7420">
        <w:rPr>
          <w:rFonts w:ascii="Times New Roman" w:eastAsia="Times New Roman" w:hAnsi="Times New Roman" w:cs="Times New Roman"/>
          <w:spacing w:val="-2"/>
          <w:sz w:val="28"/>
          <w:szCs w:val="28"/>
        </w:rPr>
        <w:t xml:space="preserve"> </w:t>
      </w:r>
      <w:r w:rsidR="00CB79C0" w:rsidRPr="003460C4">
        <w:rPr>
          <w:rFonts w:ascii="Times New Roman" w:eastAsia="Times New Roman" w:hAnsi="Times New Roman" w:cs="Times New Roman"/>
          <w:spacing w:val="-2"/>
          <w:sz w:val="28"/>
          <w:szCs w:val="28"/>
        </w:rPr>
        <w:t>из</w:t>
      </w:r>
      <w:r w:rsidR="00CB79C0">
        <w:rPr>
          <w:rFonts w:ascii="Times New Roman" w:eastAsia="Times New Roman" w:hAnsi="Times New Roman" w:cs="Times New Roman"/>
          <w:spacing w:val="-2"/>
          <w:sz w:val="28"/>
          <w:szCs w:val="28"/>
        </w:rPr>
        <w:t xml:space="preserve"> </w:t>
      </w:r>
      <w:r w:rsidRPr="00CE7420">
        <w:rPr>
          <w:rFonts w:ascii="Times New Roman" w:eastAsia="Times New Roman" w:hAnsi="Times New Roman" w:cs="Times New Roman"/>
          <w:spacing w:val="-2"/>
          <w:sz w:val="28"/>
          <w:szCs w:val="28"/>
        </w:rPr>
        <w:t>рассолов</w:t>
      </w:r>
      <w:r w:rsidR="00B2616B" w:rsidRPr="00CE7420">
        <w:rPr>
          <w:rFonts w:ascii="Times New Roman" w:eastAsia="Times New Roman" w:hAnsi="Times New Roman" w:cs="Times New Roman"/>
          <w:spacing w:val="-2"/>
          <w:sz w:val="28"/>
          <w:szCs w:val="28"/>
        </w:rPr>
        <w:t xml:space="preserve">. </w:t>
      </w:r>
      <w:r w:rsidRPr="00CE7420">
        <w:rPr>
          <w:rFonts w:ascii="Times New Roman" w:eastAsia="Times New Roman" w:hAnsi="Times New Roman" w:cs="Times New Roman"/>
          <w:color w:val="FF0000"/>
          <w:spacing w:val="-2"/>
          <w:sz w:val="28"/>
          <w:szCs w:val="28"/>
        </w:rPr>
        <w:t xml:space="preserve"> </w:t>
      </w:r>
    </w:p>
    <w:p w14:paraId="0DE08C5D" w14:textId="77777777" w:rsidR="008A434A" w:rsidRDefault="00EB2761" w:rsidP="00B73F0A">
      <w:pPr>
        <w:spacing w:after="0" w:line="240" w:lineRule="auto"/>
        <w:ind w:firstLine="709"/>
        <w:jc w:val="both"/>
        <w:rPr>
          <w:rFonts w:ascii="Times New Roman" w:hAnsi="Times New Roman" w:cs="Times New Roman"/>
          <w:sz w:val="28"/>
          <w:szCs w:val="28"/>
        </w:rPr>
      </w:pPr>
      <w:r w:rsidRPr="00CE7420">
        <w:rPr>
          <w:rFonts w:ascii="Times New Roman" w:hAnsi="Times New Roman"/>
          <w:sz w:val="28"/>
          <w:szCs w:val="28"/>
        </w:rPr>
        <w:t xml:space="preserve">3. </w:t>
      </w:r>
      <w:r w:rsidR="008A434A" w:rsidRPr="003460C4">
        <w:rPr>
          <w:rFonts w:ascii="Times New Roman" w:hAnsi="Times New Roman" w:cs="Times New Roman"/>
          <w:sz w:val="28"/>
          <w:szCs w:val="28"/>
        </w:rPr>
        <w:t>Обоснов</w:t>
      </w:r>
      <w:r w:rsidR="007D10C9" w:rsidRPr="003460C4">
        <w:rPr>
          <w:rFonts w:ascii="Times New Roman" w:hAnsi="Times New Roman" w:cs="Times New Roman"/>
          <w:sz w:val="28"/>
          <w:szCs w:val="28"/>
        </w:rPr>
        <w:t>ано</w:t>
      </w:r>
      <w:r w:rsidR="008A434A" w:rsidRPr="003460C4">
        <w:rPr>
          <w:rFonts w:ascii="Times New Roman" w:hAnsi="Times New Roman" w:cs="Times New Roman"/>
          <w:sz w:val="28"/>
          <w:szCs w:val="28"/>
        </w:rPr>
        <w:t>,</w:t>
      </w:r>
      <w:r w:rsidR="008A434A" w:rsidRPr="00CE7420">
        <w:rPr>
          <w:rFonts w:ascii="Times New Roman" w:hAnsi="Times New Roman" w:cs="Times New Roman"/>
          <w:sz w:val="28"/>
          <w:szCs w:val="28"/>
        </w:rPr>
        <w:t xml:space="preserve"> что пластовые рассолы могут использоваться в качестве источника гидроминерального сырья, а переработка попутно добываемых </w:t>
      </w:r>
      <w:r w:rsidR="00CB79C0">
        <w:rPr>
          <w:rFonts w:ascii="Times New Roman" w:hAnsi="Times New Roman" w:cs="Times New Roman"/>
          <w:sz w:val="28"/>
          <w:szCs w:val="28"/>
        </w:rPr>
        <w:t xml:space="preserve">рассолов </w:t>
      </w:r>
      <w:r w:rsidR="008A434A" w:rsidRPr="00CE7420">
        <w:rPr>
          <w:rFonts w:ascii="Times New Roman" w:hAnsi="Times New Roman" w:cs="Times New Roman"/>
          <w:sz w:val="28"/>
          <w:szCs w:val="28"/>
        </w:rPr>
        <w:t>позволят снизить стоимость добычи нефти за счет дополнительного получения товарной продукции на действующих нефте-газопромыслах.</w:t>
      </w:r>
      <w:r w:rsidR="008A434A" w:rsidRPr="00787E12">
        <w:rPr>
          <w:rFonts w:ascii="Times New Roman" w:hAnsi="Times New Roman" w:cs="Times New Roman"/>
          <w:sz w:val="28"/>
          <w:szCs w:val="28"/>
        </w:rPr>
        <w:t xml:space="preserve"> </w:t>
      </w:r>
    </w:p>
    <w:p w14:paraId="7A7581F4" w14:textId="77777777" w:rsidR="00EB2761" w:rsidRPr="00CE7420" w:rsidRDefault="008A434A" w:rsidP="00B73F0A">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4.</w:t>
      </w:r>
      <w:r w:rsidR="00CB79C0">
        <w:rPr>
          <w:rFonts w:ascii="Times New Roman" w:hAnsi="Times New Roman" w:cs="Times New Roman"/>
          <w:sz w:val="28"/>
          <w:szCs w:val="28"/>
        </w:rPr>
        <w:t xml:space="preserve"> </w:t>
      </w:r>
      <w:r w:rsidR="00787E12" w:rsidRPr="00CE7420">
        <w:rPr>
          <w:rFonts w:ascii="Times New Roman" w:hAnsi="Times New Roman"/>
          <w:sz w:val="28"/>
          <w:szCs w:val="28"/>
        </w:rPr>
        <w:t>Н</w:t>
      </w:r>
      <w:r w:rsidR="00787E12" w:rsidRPr="00CE7420">
        <w:rPr>
          <w:rFonts w:ascii="Times New Roman" w:hAnsi="Times New Roman" w:cs="Times New Roman"/>
          <w:sz w:val="28"/>
          <w:szCs w:val="28"/>
        </w:rPr>
        <w:t>а основе расчета естественных запасов и прогнозных ресурсов промышленных вод перспективных площадей Южного Мангышлака составлена п</w:t>
      </w:r>
      <w:r w:rsidR="00EB2761" w:rsidRPr="00CE7420">
        <w:rPr>
          <w:rFonts w:ascii="Times New Roman" w:hAnsi="Times New Roman" w:cs="Times New Roman"/>
          <w:sz w:val="28"/>
          <w:szCs w:val="28"/>
        </w:rPr>
        <w:t xml:space="preserve">рогнозная оценка минерально-сырьевого потенциала пластовых рассолов в качестве гидроминерального сырья по </w:t>
      </w:r>
      <w:r w:rsidR="00100ED4" w:rsidRPr="003460C4">
        <w:rPr>
          <w:rFonts w:ascii="Times New Roman" w:hAnsi="Times New Roman" w:cs="Times New Roman"/>
          <w:sz w:val="28"/>
          <w:szCs w:val="28"/>
        </w:rPr>
        <w:t>3-м</w:t>
      </w:r>
      <w:r w:rsidR="00EB2761" w:rsidRPr="003460C4">
        <w:rPr>
          <w:rFonts w:ascii="Times New Roman" w:hAnsi="Times New Roman" w:cs="Times New Roman"/>
          <w:sz w:val="28"/>
          <w:szCs w:val="28"/>
        </w:rPr>
        <w:t xml:space="preserve"> компонентам (</w:t>
      </w:r>
      <w:r w:rsidR="00EB2761" w:rsidRPr="003460C4">
        <w:rPr>
          <w:rFonts w:ascii="Times New Roman" w:hAnsi="Times New Roman" w:cs="Times New Roman"/>
          <w:sz w:val="28"/>
          <w:szCs w:val="28"/>
          <w:lang w:val="en-US"/>
        </w:rPr>
        <w:t>Li</w:t>
      </w:r>
      <w:r w:rsidR="00EB2761" w:rsidRPr="003460C4">
        <w:rPr>
          <w:rFonts w:ascii="Times New Roman" w:hAnsi="Times New Roman" w:cs="Times New Roman"/>
          <w:sz w:val="28"/>
          <w:szCs w:val="28"/>
        </w:rPr>
        <w:t xml:space="preserve">, </w:t>
      </w:r>
      <w:r w:rsidR="00EB2761" w:rsidRPr="003460C4">
        <w:rPr>
          <w:rFonts w:ascii="Times New Roman" w:hAnsi="Times New Roman" w:cs="Times New Roman"/>
          <w:sz w:val="28"/>
          <w:szCs w:val="28"/>
          <w:lang w:val="en-US"/>
        </w:rPr>
        <w:t>Sr</w:t>
      </w:r>
      <w:r w:rsidR="00EB2761" w:rsidRPr="003460C4">
        <w:rPr>
          <w:rFonts w:ascii="Times New Roman" w:hAnsi="Times New Roman" w:cs="Times New Roman"/>
          <w:sz w:val="28"/>
          <w:szCs w:val="28"/>
        </w:rPr>
        <w:t>,</w:t>
      </w:r>
      <w:r w:rsidR="00100ED4" w:rsidRPr="003460C4">
        <w:rPr>
          <w:rFonts w:ascii="Times New Roman" w:hAnsi="Times New Roman" w:cs="Times New Roman"/>
          <w:sz w:val="28"/>
          <w:szCs w:val="28"/>
        </w:rPr>
        <w:t xml:space="preserve"> </w:t>
      </w:r>
      <w:r w:rsidR="00EB2761" w:rsidRPr="003460C4">
        <w:rPr>
          <w:rFonts w:ascii="Times New Roman" w:hAnsi="Times New Roman" w:cs="Times New Roman"/>
          <w:sz w:val="28"/>
          <w:szCs w:val="28"/>
          <w:lang w:val="en-US"/>
        </w:rPr>
        <w:t>Br</w:t>
      </w:r>
      <w:r w:rsidR="00EB2761" w:rsidRPr="003460C4">
        <w:rPr>
          <w:rFonts w:ascii="Times New Roman" w:hAnsi="Times New Roman" w:cs="Times New Roman"/>
          <w:sz w:val="28"/>
          <w:szCs w:val="28"/>
        </w:rPr>
        <w:t>)</w:t>
      </w:r>
      <w:r w:rsidR="00EB1FB8" w:rsidRPr="003460C4">
        <w:rPr>
          <w:rFonts w:ascii="Times New Roman" w:hAnsi="Times New Roman" w:cs="Times New Roman"/>
          <w:sz w:val="28"/>
          <w:szCs w:val="28"/>
        </w:rPr>
        <w:t>, а также выполнена их геолого-экономическая оценка.</w:t>
      </w:r>
    </w:p>
    <w:p w14:paraId="09077A5C" w14:textId="77777777" w:rsidR="00EB2761" w:rsidRPr="00CE7420" w:rsidRDefault="001A16CB" w:rsidP="00B73F0A">
      <w:pPr>
        <w:pStyle w:val="a4"/>
        <w:ind w:firstLine="709"/>
        <w:jc w:val="both"/>
        <w:rPr>
          <w:rFonts w:ascii="Times New Roman" w:eastAsia="Times New Roman" w:hAnsi="Times New Roman" w:cs="Times New Roman"/>
          <w:color w:val="FF0000"/>
          <w:spacing w:val="-2"/>
          <w:sz w:val="28"/>
          <w:szCs w:val="28"/>
          <w:lang w:eastAsia="ru-RU"/>
        </w:rPr>
      </w:pPr>
      <w:bookmarkStart w:id="9" w:name="_Hlk149835658"/>
      <w:r w:rsidRPr="001A16CB">
        <w:rPr>
          <w:rFonts w:ascii="Times New Roman" w:eastAsia="Times New Roman" w:hAnsi="Times New Roman" w:cs="Times New Roman"/>
          <w:b/>
          <w:bCs/>
          <w:spacing w:val="-2"/>
          <w:sz w:val="28"/>
          <w:szCs w:val="28"/>
          <w:lang w:eastAsia="ru-RU"/>
        </w:rPr>
        <w:t>Практическая значимость</w:t>
      </w:r>
      <w:r>
        <w:rPr>
          <w:rFonts w:ascii="Times New Roman" w:eastAsia="Times New Roman" w:hAnsi="Times New Roman" w:cs="Times New Roman"/>
          <w:spacing w:val="-2"/>
          <w:sz w:val="28"/>
          <w:szCs w:val="28"/>
          <w:lang w:eastAsia="ru-RU"/>
        </w:rPr>
        <w:t xml:space="preserve"> в</w:t>
      </w:r>
      <w:r w:rsidRPr="001A16CB">
        <w:rPr>
          <w:rFonts w:ascii="Times New Roman" w:eastAsia="Times New Roman" w:hAnsi="Times New Roman" w:cs="Times New Roman"/>
          <w:spacing w:val="-2"/>
          <w:sz w:val="28"/>
          <w:szCs w:val="28"/>
          <w:lang w:eastAsia="ru-RU"/>
        </w:rPr>
        <w:t>ыполненны</w:t>
      </w:r>
      <w:r w:rsidR="002B772A">
        <w:rPr>
          <w:rFonts w:ascii="Times New Roman" w:eastAsia="Times New Roman" w:hAnsi="Times New Roman" w:cs="Times New Roman"/>
          <w:spacing w:val="-2"/>
          <w:sz w:val="28"/>
          <w:szCs w:val="28"/>
          <w:lang w:eastAsia="ru-RU"/>
        </w:rPr>
        <w:t>х</w:t>
      </w:r>
      <w:r w:rsidRPr="001A16CB">
        <w:rPr>
          <w:rFonts w:ascii="Times New Roman" w:eastAsia="Times New Roman" w:hAnsi="Times New Roman" w:cs="Times New Roman"/>
          <w:spacing w:val="-2"/>
          <w:sz w:val="28"/>
          <w:szCs w:val="28"/>
          <w:lang w:eastAsia="ru-RU"/>
        </w:rPr>
        <w:t xml:space="preserve"> </w:t>
      </w:r>
      <w:r w:rsidRPr="0093042F">
        <w:rPr>
          <w:rFonts w:ascii="Times New Roman" w:eastAsia="Times New Roman" w:hAnsi="Times New Roman" w:cs="Times New Roman"/>
          <w:spacing w:val="-2"/>
          <w:sz w:val="28"/>
          <w:szCs w:val="28"/>
          <w:lang w:eastAsia="ru-RU"/>
        </w:rPr>
        <w:t>исследовани</w:t>
      </w:r>
      <w:r w:rsidR="005B51F3" w:rsidRPr="0093042F">
        <w:rPr>
          <w:rFonts w:ascii="Times New Roman" w:eastAsia="Times New Roman" w:hAnsi="Times New Roman" w:cs="Times New Roman"/>
          <w:spacing w:val="-2"/>
          <w:sz w:val="28"/>
          <w:szCs w:val="28"/>
          <w:lang w:eastAsia="ru-RU"/>
        </w:rPr>
        <w:t xml:space="preserve">й </w:t>
      </w:r>
      <w:r w:rsidR="001339B5" w:rsidRPr="0093042F">
        <w:rPr>
          <w:rFonts w:ascii="Times New Roman" w:eastAsia="Times New Roman" w:hAnsi="Times New Roman" w:cs="Times New Roman"/>
          <w:spacing w:val="-2"/>
          <w:sz w:val="28"/>
          <w:szCs w:val="28"/>
          <w:lang w:eastAsia="ru-RU"/>
        </w:rPr>
        <w:t xml:space="preserve">базируется на научном обосновании перспектив освоения проявлений промышленных подземных вод </w:t>
      </w:r>
      <w:r w:rsidR="008A434A">
        <w:rPr>
          <w:rFonts w:ascii="Times New Roman" w:eastAsia="Times New Roman" w:hAnsi="Times New Roman" w:cs="Times New Roman"/>
          <w:spacing w:val="-2"/>
          <w:sz w:val="28"/>
          <w:szCs w:val="28"/>
          <w:lang w:eastAsia="ru-RU"/>
        </w:rPr>
        <w:t xml:space="preserve">по результатам </w:t>
      </w:r>
      <w:r w:rsidR="001339B5" w:rsidRPr="0093042F">
        <w:rPr>
          <w:rFonts w:ascii="Times New Roman" w:eastAsia="Times New Roman" w:hAnsi="Times New Roman" w:cs="Times New Roman"/>
          <w:spacing w:val="-2"/>
          <w:sz w:val="28"/>
          <w:szCs w:val="28"/>
          <w:lang w:eastAsia="ru-RU"/>
        </w:rPr>
        <w:t>оценки их прогнозных ресурсов и запасов, технико-экономических показателей эксплуатации, обоснованных параметров кондиций и рациональных схем комплексного использования</w:t>
      </w:r>
      <w:r w:rsidR="001339B5" w:rsidRPr="001727B5">
        <w:rPr>
          <w:rFonts w:ascii="Times New Roman" w:eastAsia="Times New Roman" w:hAnsi="Times New Roman" w:cs="Times New Roman"/>
          <w:spacing w:val="-2"/>
          <w:sz w:val="28"/>
          <w:szCs w:val="28"/>
          <w:lang w:eastAsia="ru-RU"/>
        </w:rPr>
        <w:t>.</w:t>
      </w:r>
      <w:r w:rsidR="001339B5">
        <w:rPr>
          <w:rFonts w:ascii="Times New Roman" w:eastAsia="Times New Roman" w:hAnsi="Times New Roman" w:cs="Times New Roman"/>
          <w:spacing w:val="-2"/>
          <w:sz w:val="28"/>
          <w:szCs w:val="28"/>
          <w:lang w:eastAsia="ru-RU"/>
        </w:rPr>
        <w:t xml:space="preserve"> </w:t>
      </w:r>
      <w:r w:rsidR="001339B5" w:rsidRPr="00D009E6">
        <w:rPr>
          <w:rFonts w:ascii="Times New Roman" w:eastAsia="Times New Roman" w:hAnsi="Times New Roman" w:cs="Times New Roman"/>
          <w:spacing w:val="-2"/>
          <w:sz w:val="28"/>
          <w:szCs w:val="28"/>
          <w:lang w:eastAsia="ru-RU"/>
        </w:rPr>
        <w:t xml:space="preserve">Подтверждено, </w:t>
      </w:r>
      <w:r w:rsidRPr="00D009E6">
        <w:rPr>
          <w:rFonts w:ascii="Times New Roman" w:eastAsia="Times New Roman" w:hAnsi="Times New Roman" w:cs="Times New Roman"/>
          <w:spacing w:val="-2"/>
          <w:sz w:val="28"/>
          <w:szCs w:val="28"/>
          <w:lang w:eastAsia="ru-RU"/>
        </w:rPr>
        <w:t xml:space="preserve">что достаточную эффективность освоения месторождений промышленных вод может обеспечить только комплексная их переработка. Наиболее рентабельным представляются возможности извлечения лития и его соединений из попутных пластовых рассолов вод нефтяных и газовых месторождений. </w:t>
      </w:r>
      <w:r w:rsidR="008A434A">
        <w:rPr>
          <w:rFonts w:ascii="Times New Roman" w:eastAsia="Times New Roman" w:hAnsi="Times New Roman" w:cs="Times New Roman"/>
          <w:spacing w:val="-2"/>
          <w:sz w:val="28"/>
          <w:szCs w:val="28"/>
          <w:lang w:eastAsia="ru-RU"/>
        </w:rPr>
        <w:t>П</w:t>
      </w:r>
      <w:r w:rsidR="00275257" w:rsidRPr="00275257">
        <w:rPr>
          <w:rFonts w:ascii="Times New Roman" w:eastAsia="Times New Roman" w:hAnsi="Times New Roman" w:cs="Times New Roman"/>
          <w:spacing w:val="-2"/>
          <w:sz w:val="28"/>
          <w:szCs w:val="28"/>
          <w:lang w:eastAsia="ru-RU"/>
        </w:rPr>
        <w:t>роведен большой объем исследований по адаптации современных технологий, используемых при переработке гидроминерального сырья</w:t>
      </w:r>
      <w:r w:rsidR="00AD25CE">
        <w:rPr>
          <w:rFonts w:ascii="Times New Roman" w:eastAsia="Times New Roman" w:hAnsi="Times New Roman" w:cs="Times New Roman"/>
          <w:spacing w:val="-2"/>
          <w:sz w:val="28"/>
          <w:szCs w:val="28"/>
          <w:lang w:eastAsia="ru-RU"/>
        </w:rPr>
        <w:t xml:space="preserve"> </w:t>
      </w:r>
      <w:r w:rsidR="00275257" w:rsidRPr="00275257">
        <w:rPr>
          <w:rFonts w:ascii="Times New Roman" w:eastAsia="Times New Roman" w:hAnsi="Times New Roman" w:cs="Times New Roman"/>
          <w:spacing w:val="-2"/>
          <w:sz w:val="28"/>
          <w:szCs w:val="28"/>
          <w:lang w:eastAsia="ru-RU"/>
        </w:rPr>
        <w:t>к пластовым водам нефтяных месторождений.</w:t>
      </w:r>
      <w:bookmarkEnd w:id="9"/>
      <w:r w:rsidR="00276270" w:rsidRPr="00275257">
        <w:rPr>
          <w:rFonts w:ascii="Times New Roman" w:eastAsia="Times New Roman" w:hAnsi="Times New Roman" w:cs="Times New Roman"/>
          <w:spacing w:val="-2"/>
          <w:sz w:val="28"/>
          <w:szCs w:val="28"/>
          <w:lang w:eastAsia="ru-RU"/>
        </w:rPr>
        <w:tab/>
      </w:r>
      <w:r w:rsidR="005409FD">
        <w:rPr>
          <w:rFonts w:ascii="Times New Roman" w:eastAsia="Times New Roman" w:hAnsi="Times New Roman" w:cs="Times New Roman"/>
          <w:color w:val="FF0000"/>
          <w:spacing w:val="-2"/>
          <w:sz w:val="28"/>
          <w:szCs w:val="28"/>
          <w:lang w:eastAsia="ru-RU"/>
        </w:rPr>
        <w:t xml:space="preserve"> </w:t>
      </w:r>
    </w:p>
    <w:p w14:paraId="7EEDD3B1" w14:textId="77777777" w:rsidR="00540AAD" w:rsidRDefault="00AE41C3" w:rsidP="00B73F0A">
      <w:pPr>
        <w:pStyle w:val="a4"/>
        <w:ind w:firstLine="709"/>
        <w:jc w:val="both"/>
        <w:rPr>
          <w:rFonts w:ascii="Times New Roman" w:eastAsia="Times New Roman" w:hAnsi="Times New Roman" w:cs="Times New Roman"/>
          <w:spacing w:val="-2"/>
          <w:sz w:val="28"/>
          <w:szCs w:val="28"/>
          <w:lang w:eastAsia="ru-RU"/>
        </w:rPr>
      </w:pPr>
      <w:bookmarkStart w:id="10" w:name="_Hlk149835723"/>
      <w:r w:rsidRPr="00AE41C3">
        <w:rPr>
          <w:rFonts w:ascii="Times New Roman" w:eastAsia="Times New Roman" w:hAnsi="Times New Roman" w:cs="Times New Roman"/>
          <w:b/>
          <w:bCs/>
          <w:spacing w:val="-2"/>
          <w:sz w:val="28"/>
          <w:szCs w:val="28"/>
          <w:lang w:eastAsia="ru-RU"/>
        </w:rPr>
        <w:t>Работа над диссертацией</w:t>
      </w:r>
      <w:r>
        <w:rPr>
          <w:rFonts w:ascii="Times New Roman" w:eastAsia="Times New Roman" w:hAnsi="Times New Roman" w:cs="Times New Roman"/>
          <w:spacing w:val="-2"/>
          <w:sz w:val="28"/>
          <w:szCs w:val="28"/>
          <w:lang w:eastAsia="ru-RU"/>
        </w:rPr>
        <w:t xml:space="preserve"> выполнялась в Институте гидрогеологии и геоэкологии имени У.М. </w:t>
      </w:r>
      <w:proofErr w:type="spellStart"/>
      <w:r>
        <w:rPr>
          <w:rFonts w:ascii="Times New Roman" w:eastAsia="Times New Roman" w:hAnsi="Times New Roman" w:cs="Times New Roman"/>
          <w:spacing w:val="-2"/>
          <w:sz w:val="28"/>
          <w:szCs w:val="28"/>
          <w:lang w:eastAsia="ru-RU"/>
        </w:rPr>
        <w:t>Ахмедсафина</w:t>
      </w:r>
      <w:proofErr w:type="spellEnd"/>
      <w:r>
        <w:rPr>
          <w:rFonts w:ascii="Times New Roman" w:eastAsia="Times New Roman" w:hAnsi="Times New Roman" w:cs="Times New Roman"/>
          <w:spacing w:val="-2"/>
          <w:sz w:val="28"/>
          <w:szCs w:val="28"/>
          <w:lang w:eastAsia="ru-RU"/>
        </w:rPr>
        <w:t xml:space="preserve"> в рамках </w:t>
      </w:r>
      <w:r w:rsidR="001339B5" w:rsidRPr="0093042F">
        <w:rPr>
          <w:rFonts w:ascii="Times New Roman" w:eastAsia="Times New Roman" w:hAnsi="Times New Roman" w:cs="Times New Roman"/>
          <w:spacing w:val="-2"/>
          <w:sz w:val="28"/>
          <w:szCs w:val="28"/>
          <w:lang w:eastAsia="ru-RU"/>
        </w:rPr>
        <w:t xml:space="preserve">грантового </w:t>
      </w:r>
      <w:r w:rsidR="00576DB1" w:rsidRPr="0093042F">
        <w:rPr>
          <w:rFonts w:ascii="Times New Roman" w:eastAsia="Times New Roman" w:hAnsi="Times New Roman" w:cs="Times New Roman"/>
          <w:spacing w:val="-2"/>
          <w:sz w:val="28"/>
          <w:szCs w:val="28"/>
          <w:lang w:eastAsia="ru-RU"/>
        </w:rPr>
        <w:t>и программно-</w:t>
      </w:r>
      <w:r w:rsidR="00576DB1" w:rsidRPr="0093042F">
        <w:rPr>
          <w:rFonts w:ascii="Times New Roman" w:eastAsia="Times New Roman" w:hAnsi="Times New Roman" w:cs="Times New Roman"/>
          <w:spacing w:val="-2"/>
          <w:sz w:val="28"/>
          <w:szCs w:val="28"/>
          <w:lang w:eastAsia="ru-RU"/>
        </w:rPr>
        <w:lastRenderedPageBreak/>
        <w:t xml:space="preserve">целевого финансирования научных исследований, а также </w:t>
      </w:r>
      <w:r>
        <w:rPr>
          <w:rFonts w:ascii="Times New Roman" w:eastAsia="Times New Roman" w:hAnsi="Times New Roman" w:cs="Times New Roman"/>
          <w:spacing w:val="-2"/>
          <w:sz w:val="28"/>
          <w:szCs w:val="28"/>
          <w:lang w:eastAsia="ru-RU"/>
        </w:rPr>
        <w:t>гранта на обучение от Министерства науки и высшего образования Республики Казахстан.</w:t>
      </w:r>
    </w:p>
    <w:p w14:paraId="04DF16F4" w14:textId="77777777" w:rsidR="00AE41C3" w:rsidRPr="00EB1FB8" w:rsidRDefault="00AE41C3" w:rsidP="00B73F0A">
      <w:pPr>
        <w:pStyle w:val="a4"/>
        <w:ind w:firstLine="709"/>
        <w:jc w:val="both"/>
        <w:rPr>
          <w:rFonts w:ascii="Times New Roman" w:eastAsia="Times New Roman" w:hAnsi="Times New Roman" w:cs="Times New Roman"/>
          <w:spacing w:val="-2"/>
          <w:sz w:val="28"/>
          <w:szCs w:val="28"/>
          <w:lang w:eastAsia="ru-RU"/>
        </w:rPr>
      </w:pPr>
      <w:bookmarkStart w:id="11" w:name="_Hlk149831332"/>
      <w:r w:rsidRPr="000B7AB5">
        <w:rPr>
          <w:rFonts w:ascii="Times New Roman" w:eastAsia="Times New Roman" w:hAnsi="Times New Roman" w:cs="Times New Roman"/>
          <w:b/>
          <w:bCs/>
          <w:spacing w:val="-2"/>
          <w:sz w:val="28"/>
          <w:szCs w:val="28"/>
          <w:lang w:eastAsia="ru-RU"/>
        </w:rPr>
        <w:t>Личный вклад автора</w:t>
      </w:r>
      <w:r w:rsidRPr="000B7AB5">
        <w:rPr>
          <w:rFonts w:ascii="Times New Roman" w:eastAsia="Times New Roman" w:hAnsi="Times New Roman" w:cs="Times New Roman"/>
          <w:spacing w:val="-2"/>
          <w:sz w:val="28"/>
          <w:szCs w:val="28"/>
          <w:lang w:eastAsia="ru-RU"/>
        </w:rPr>
        <w:t xml:space="preserve"> заключается в постановке цели и задач; в проведении </w:t>
      </w:r>
      <w:r w:rsidR="008A434A" w:rsidRPr="00EB1FB8">
        <w:rPr>
          <w:rFonts w:ascii="Times New Roman" w:eastAsia="Times New Roman" w:hAnsi="Times New Roman" w:cs="Times New Roman"/>
          <w:spacing w:val="-2"/>
          <w:sz w:val="28"/>
          <w:szCs w:val="28"/>
          <w:lang w:eastAsia="ru-RU"/>
        </w:rPr>
        <w:t>полевых гидрогеохимических исследований</w:t>
      </w:r>
      <w:r w:rsidRPr="00EB1FB8">
        <w:rPr>
          <w:rFonts w:ascii="Times New Roman" w:eastAsia="Times New Roman" w:hAnsi="Times New Roman" w:cs="Times New Roman"/>
          <w:spacing w:val="-2"/>
          <w:sz w:val="28"/>
          <w:szCs w:val="28"/>
          <w:lang w:eastAsia="ru-RU"/>
        </w:rPr>
        <w:t xml:space="preserve">; </w:t>
      </w:r>
      <w:r w:rsidR="003001EA" w:rsidRPr="00EB1FB8">
        <w:rPr>
          <w:rFonts w:ascii="Times New Roman" w:eastAsia="Times New Roman" w:hAnsi="Times New Roman" w:cs="Times New Roman"/>
          <w:spacing w:val="-2"/>
          <w:sz w:val="28"/>
          <w:szCs w:val="28"/>
          <w:lang w:eastAsia="ru-RU"/>
        </w:rPr>
        <w:t>использовани</w:t>
      </w:r>
      <w:r w:rsidR="00D009E6" w:rsidRPr="00EB1FB8">
        <w:rPr>
          <w:rFonts w:ascii="Times New Roman" w:eastAsia="Times New Roman" w:hAnsi="Times New Roman" w:cs="Times New Roman"/>
          <w:spacing w:val="-2"/>
          <w:sz w:val="28"/>
          <w:szCs w:val="28"/>
          <w:lang w:eastAsia="ru-RU"/>
        </w:rPr>
        <w:t>и</w:t>
      </w:r>
      <w:r w:rsidR="003001EA" w:rsidRPr="00EB1FB8">
        <w:rPr>
          <w:rFonts w:ascii="Times New Roman" w:eastAsia="Times New Roman" w:hAnsi="Times New Roman" w:cs="Times New Roman"/>
          <w:spacing w:val="-2"/>
          <w:sz w:val="28"/>
          <w:szCs w:val="28"/>
          <w:lang w:eastAsia="ru-RU"/>
        </w:rPr>
        <w:t xml:space="preserve"> программного комплекса </w:t>
      </w:r>
      <w:r w:rsidR="002A59A6" w:rsidRPr="00EB1FB8">
        <w:rPr>
          <w:rFonts w:ascii="Times New Roman" w:eastAsia="Times New Roman" w:hAnsi="Times New Roman" w:cs="Times New Roman"/>
          <w:spacing w:val="-2"/>
          <w:sz w:val="28"/>
          <w:szCs w:val="28"/>
          <w:lang w:eastAsia="ru-RU"/>
        </w:rPr>
        <w:t>СЕЛЕКТОР</w:t>
      </w:r>
      <w:r w:rsidR="008A434A" w:rsidRPr="00EB1FB8">
        <w:rPr>
          <w:rFonts w:ascii="Times New Roman" w:eastAsia="Times New Roman" w:hAnsi="Times New Roman" w:cs="Times New Roman"/>
          <w:spacing w:val="-2"/>
          <w:sz w:val="28"/>
          <w:szCs w:val="28"/>
          <w:lang w:eastAsia="ru-RU"/>
        </w:rPr>
        <w:t xml:space="preserve"> при обработке и анализе </w:t>
      </w:r>
      <w:r w:rsidR="002A59A6" w:rsidRPr="00EB1FB8">
        <w:rPr>
          <w:rFonts w:ascii="Times New Roman" w:eastAsia="Times New Roman" w:hAnsi="Times New Roman" w:cs="Times New Roman"/>
          <w:spacing w:val="-2"/>
          <w:sz w:val="28"/>
          <w:szCs w:val="28"/>
          <w:lang w:eastAsia="ru-RU"/>
        </w:rPr>
        <w:t>материалов</w:t>
      </w:r>
      <w:r w:rsidR="008A434A" w:rsidRPr="00EB1FB8">
        <w:rPr>
          <w:rFonts w:ascii="Times New Roman" w:eastAsia="Times New Roman" w:hAnsi="Times New Roman" w:cs="Times New Roman"/>
          <w:spacing w:val="-2"/>
          <w:sz w:val="28"/>
          <w:szCs w:val="28"/>
          <w:lang w:eastAsia="ru-RU"/>
        </w:rPr>
        <w:t xml:space="preserve"> исследований</w:t>
      </w:r>
      <w:r w:rsidR="002A59A6" w:rsidRPr="00EB1FB8">
        <w:rPr>
          <w:rFonts w:ascii="Times New Roman" w:eastAsia="Times New Roman" w:hAnsi="Times New Roman" w:cs="Times New Roman"/>
          <w:spacing w:val="-2"/>
          <w:sz w:val="28"/>
          <w:szCs w:val="28"/>
          <w:lang w:eastAsia="ru-RU"/>
        </w:rPr>
        <w:t xml:space="preserve">, </w:t>
      </w:r>
      <w:r w:rsidR="003001EA" w:rsidRPr="00EB1FB8">
        <w:rPr>
          <w:rFonts w:ascii="Times New Roman" w:eastAsia="Times New Roman" w:hAnsi="Times New Roman" w:cs="Times New Roman"/>
          <w:spacing w:val="-2"/>
          <w:sz w:val="28"/>
          <w:szCs w:val="28"/>
          <w:lang w:eastAsia="ru-RU"/>
        </w:rPr>
        <w:t>в разработке принципиальной технологической схемы извлечения лития и его соединений;</w:t>
      </w:r>
      <w:r w:rsidR="008A434A" w:rsidRPr="00EB1FB8">
        <w:rPr>
          <w:rFonts w:ascii="Times New Roman" w:eastAsia="Times New Roman" w:hAnsi="Times New Roman" w:cs="Times New Roman"/>
          <w:spacing w:val="-2"/>
          <w:sz w:val="28"/>
          <w:szCs w:val="28"/>
          <w:lang w:eastAsia="ru-RU"/>
        </w:rPr>
        <w:t xml:space="preserve"> расчете и </w:t>
      </w:r>
      <w:r w:rsidR="0044070F" w:rsidRPr="00EB1FB8">
        <w:rPr>
          <w:rFonts w:ascii="Times New Roman" w:eastAsia="Times New Roman" w:hAnsi="Times New Roman" w:cs="Times New Roman"/>
          <w:spacing w:val="-2"/>
          <w:sz w:val="28"/>
          <w:szCs w:val="28"/>
          <w:lang w:eastAsia="ru-RU"/>
        </w:rPr>
        <w:t>оценке естественных</w:t>
      </w:r>
      <w:r w:rsidR="008A434A" w:rsidRPr="00EB1FB8">
        <w:rPr>
          <w:rFonts w:ascii="Times New Roman" w:hAnsi="Times New Roman" w:cs="Times New Roman"/>
          <w:sz w:val="28"/>
          <w:szCs w:val="28"/>
        </w:rPr>
        <w:t xml:space="preserve"> запасов и прогнозных ресурсов промышленных подземных вод на перспективных площадях</w:t>
      </w:r>
      <w:r w:rsidR="00EB1FB8" w:rsidRPr="00EB1FB8">
        <w:rPr>
          <w:rFonts w:ascii="Times New Roman" w:hAnsi="Times New Roman" w:cs="Times New Roman"/>
          <w:sz w:val="28"/>
          <w:szCs w:val="28"/>
        </w:rPr>
        <w:t xml:space="preserve"> </w:t>
      </w:r>
      <w:r w:rsidR="00EB1FB8" w:rsidRPr="003460C4">
        <w:rPr>
          <w:rFonts w:ascii="Times New Roman" w:hAnsi="Times New Roman" w:cs="Times New Roman"/>
          <w:sz w:val="28"/>
          <w:szCs w:val="28"/>
        </w:rPr>
        <w:t>с их геолого-экономич</w:t>
      </w:r>
      <w:r w:rsidR="00E15525">
        <w:rPr>
          <w:rFonts w:ascii="Times New Roman" w:hAnsi="Times New Roman" w:cs="Times New Roman"/>
          <w:sz w:val="28"/>
          <w:szCs w:val="28"/>
        </w:rPr>
        <w:t>ес</w:t>
      </w:r>
      <w:r w:rsidR="00EB1FB8" w:rsidRPr="003460C4">
        <w:rPr>
          <w:rFonts w:ascii="Times New Roman" w:hAnsi="Times New Roman" w:cs="Times New Roman"/>
          <w:sz w:val="28"/>
          <w:szCs w:val="28"/>
        </w:rPr>
        <w:t>кой оценкой</w:t>
      </w:r>
      <w:r w:rsidR="003001EA" w:rsidRPr="00EB1FB8">
        <w:rPr>
          <w:rFonts w:ascii="Times New Roman" w:eastAsia="Times New Roman" w:hAnsi="Times New Roman" w:cs="Times New Roman"/>
          <w:spacing w:val="-2"/>
          <w:sz w:val="28"/>
          <w:szCs w:val="28"/>
          <w:lang w:eastAsia="ru-RU"/>
        </w:rPr>
        <w:t>.</w:t>
      </w:r>
      <w:r w:rsidR="005409FD" w:rsidRPr="00EB1FB8">
        <w:rPr>
          <w:rFonts w:ascii="Times New Roman" w:eastAsia="Times New Roman" w:hAnsi="Times New Roman" w:cs="Times New Roman"/>
          <w:spacing w:val="-2"/>
          <w:sz w:val="28"/>
          <w:szCs w:val="28"/>
          <w:lang w:eastAsia="ru-RU"/>
        </w:rPr>
        <w:t xml:space="preserve"> </w:t>
      </w:r>
    </w:p>
    <w:p w14:paraId="7D80469C" w14:textId="77777777" w:rsidR="00FF2E57" w:rsidRDefault="00576DB1" w:rsidP="00B73F0A">
      <w:pPr>
        <w:pStyle w:val="a4"/>
        <w:ind w:firstLine="709"/>
        <w:jc w:val="both"/>
        <w:rPr>
          <w:rFonts w:ascii="Times New Roman" w:eastAsia="Times New Roman" w:hAnsi="Times New Roman" w:cs="Times New Roman"/>
          <w:spacing w:val="-2"/>
          <w:sz w:val="28"/>
          <w:szCs w:val="28"/>
          <w:lang w:eastAsia="ru-RU"/>
        </w:rPr>
      </w:pPr>
      <w:r w:rsidRPr="00F92F51">
        <w:rPr>
          <w:rFonts w:ascii="Times New Roman" w:eastAsia="Times New Roman" w:hAnsi="Times New Roman" w:cs="Times New Roman"/>
          <w:spacing w:val="-2"/>
          <w:sz w:val="28"/>
          <w:szCs w:val="28"/>
          <w:lang w:eastAsia="ru-RU"/>
        </w:rPr>
        <w:t xml:space="preserve">Автор участвовал </w:t>
      </w:r>
      <w:r w:rsidR="00AD25CE" w:rsidRPr="003460C4">
        <w:rPr>
          <w:rFonts w:ascii="Times New Roman" w:eastAsia="Times New Roman" w:hAnsi="Times New Roman" w:cs="Times New Roman"/>
          <w:spacing w:val="-2"/>
          <w:sz w:val="28"/>
          <w:szCs w:val="28"/>
          <w:lang w:eastAsia="ru-RU"/>
        </w:rPr>
        <w:t xml:space="preserve">в качестве </w:t>
      </w:r>
      <w:r w:rsidRPr="003460C4">
        <w:rPr>
          <w:rFonts w:ascii="Times New Roman" w:eastAsia="Times New Roman" w:hAnsi="Times New Roman" w:cs="Times New Roman"/>
          <w:spacing w:val="-2"/>
          <w:sz w:val="28"/>
          <w:szCs w:val="28"/>
          <w:lang w:eastAsia="ru-RU"/>
        </w:rPr>
        <w:t>исполнител</w:t>
      </w:r>
      <w:r w:rsidR="00AD25CE" w:rsidRPr="003460C4">
        <w:rPr>
          <w:rFonts w:ascii="Times New Roman" w:eastAsia="Times New Roman" w:hAnsi="Times New Roman" w:cs="Times New Roman"/>
          <w:spacing w:val="-2"/>
          <w:sz w:val="28"/>
          <w:szCs w:val="28"/>
          <w:lang w:eastAsia="ru-RU"/>
        </w:rPr>
        <w:t>я</w:t>
      </w:r>
      <w:r w:rsidRPr="003460C4">
        <w:rPr>
          <w:rFonts w:ascii="Times New Roman" w:eastAsia="Times New Roman" w:hAnsi="Times New Roman" w:cs="Times New Roman"/>
          <w:spacing w:val="-2"/>
          <w:sz w:val="28"/>
          <w:szCs w:val="28"/>
          <w:lang w:eastAsia="ru-RU"/>
        </w:rPr>
        <w:t xml:space="preserve"> </w:t>
      </w:r>
      <w:r w:rsidR="00AD25CE" w:rsidRPr="003460C4">
        <w:rPr>
          <w:rFonts w:ascii="Times New Roman" w:eastAsia="Times New Roman" w:hAnsi="Times New Roman" w:cs="Times New Roman"/>
          <w:spacing w:val="-2"/>
          <w:sz w:val="28"/>
          <w:szCs w:val="28"/>
          <w:lang w:eastAsia="ru-RU"/>
        </w:rPr>
        <w:t xml:space="preserve">в реализации </w:t>
      </w:r>
      <w:r w:rsidRPr="003460C4">
        <w:rPr>
          <w:rFonts w:ascii="Times New Roman" w:eastAsia="Times New Roman" w:hAnsi="Times New Roman" w:cs="Times New Roman"/>
          <w:spacing w:val="-2"/>
          <w:sz w:val="28"/>
          <w:szCs w:val="28"/>
          <w:lang w:eastAsia="ru-RU"/>
        </w:rPr>
        <w:t>грантов</w:t>
      </w:r>
      <w:r w:rsidR="00DD20B1" w:rsidRPr="003460C4">
        <w:rPr>
          <w:rFonts w:ascii="Times New Roman" w:eastAsia="Times New Roman" w:hAnsi="Times New Roman" w:cs="Times New Roman"/>
          <w:spacing w:val="-2"/>
          <w:sz w:val="28"/>
          <w:szCs w:val="28"/>
          <w:lang w:eastAsia="ru-RU"/>
        </w:rPr>
        <w:t>ого</w:t>
      </w:r>
      <w:r w:rsidRPr="003460C4">
        <w:rPr>
          <w:rFonts w:ascii="Times New Roman" w:eastAsia="Times New Roman" w:hAnsi="Times New Roman" w:cs="Times New Roman"/>
          <w:spacing w:val="-2"/>
          <w:sz w:val="28"/>
          <w:szCs w:val="28"/>
          <w:lang w:eastAsia="ru-RU"/>
        </w:rPr>
        <w:t xml:space="preserve"> проект</w:t>
      </w:r>
      <w:r w:rsidR="00DD20B1" w:rsidRPr="003460C4">
        <w:rPr>
          <w:rFonts w:ascii="Times New Roman" w:eastAsia="Times New Roman" w:hAnsi="Times New Roman" w:cs="Times New Roman"/>
          <w:spacing w:val="-2"/>
          <w:sz w:val="28"/>
          <w:szCs w:val="28"/>
          <w:lang w:eastAsia="ru-RU"/>
        </w:rPr>
        <w:t>а</w:t>
      </w:r>
      <w:r w:rsidRPr="003460C4">
        <w:rPr>
          <w:rFonts w:ascii="Times New Roman" w:eastAsia="Times New Roman" w:hAnsi="Times New Roman" w:cs="Times New Roman"/>
          <w:spacing w:val="-2"/>
          <w:sz w:val="28"/>
          <w:szCs w:val="28"/>
          <w:lang w:eastAsia="ru-RU"/>
        </w:rPr>
        <w:t xml:space="preserve"> </w:t>
      </w:r>
      <w:r w:rsidR="0093042F" w:rsidRPr="003460C4">
        <w:rPr>
          <w:rFonts w:ascii="Times New Roman" w:eastAsia="Times New Roman" w:hAnsi="Times New Roman" w:cs="Times New Roman"/>
          <w:spacing w:val="-2"/>
          <w:sz w:val="28"/>
          <w:szCs w:val="28"/>
          <w:lang w:eastAsia="ru-RU"/>
        </w:rPr>
        <w:t>«Оценка перспектив освоения попутных пластовых рассолов месторождений нефти и газа Казахстана в качестве гидроминерального сырья»</w:t>
      </w:r>
      <w:r w:rsidR="00EB1FB8" w:rsidRPr="003460C4">
        <w:rPr>
          <w:rFonts w:ascii="Times New Roman" w:eastAsia="Times New Roman" w:hAnsi="Times New Roman" w:cs="Times New Roman"/>
          <w:spacing w:val="-2"/>
          <w:sz w:val="28"/>
          <w:szCs w:val="28"/>
          <w:lang w:eastAsia="ru-RU"/>
        </w:rPr>
        <w:t xml:space="preserve">, также </w:t>
      </w:r>
      <w:r w:rsidR="000B7AB5" w:rsidRPr="003460C4">
        <w:rPr>
          <w:rFonts w:ascii="Times New Roman" w:eastAsia="Times New Roman" w:hAnsi="Times New Roman" w:cs="Times New Roman"/>
          <w:spacing w:val="-2"/>
          <w:sz w:val="28"/>
          <w:szCs w:val="28"/>
          <w:lang w:eastAsia="ru-RU"/>
        </w:rPr>
        <w:t xml:space="preserve">научно-технической программы </w:t>
      </w:r>
      <w:r w:rsidR="00EB1FB8" w:rsidRPr="003460C4">
        <w:rPr>
          <w:rFonts w:ascii="Times New Roman" w:eastAsia="Times New Roman" w:hAnsi="Times New Roman" w:cs="Times New Roman"/>
          <w:spacing w:val="-2"/>
          <w:sz w:val="28"/>
          <w:szCs w:val="28"/>
          <w:lang w:eastAsia="ru-RU"/>
        </w:rPr>
        <w:t>«</w:t>
      </w:r>
      <w:r w:rsidR="000B7AB5" w:rsidRPr="003460C4">
        <w:rPr>
          <w:rFonts w:ascii="Times New Roman" w:hAnsi="Times New Roman" w:cs="Times New Roman"/>
          <w:bCs/>
          <w:sz w:val="28"/>
          <w:szCs w:val="28"/>
          <w:lang w:eastAsia="ar-SA"/>
        </w:rPr>
        <w:t>Т</w:t>
      </w:r>
      <w:r w:rsidR="000B7AB5" w:rsidRPr="003460C4">
        <w:rPr>
          <w:rFonts w:ascii="Times New Roman" w:hAnsi="Times New Roman" w:cs="Times New Roman"/>
          <w:bCs/>
          <w:sz w:val="28"/>
          <w:szCs w:val="28"/>
        </w:rPr>
        <w:t>епло-энергетический, минерально-сырьевой и лечебно-оздоровительный потенциал термоминеральных и промышленных подземных вод Казахстана. Оценка состояния и тенденций изменения гидрогеохимических показателей подземных вод под влиянием природно-климатических изменений и антропогенных нагрузок»</w:t>
      </w:r>
      <w:r w:rsidR="00550D68" w:rsidRPr="003460C4">
        <w:rPr>
          <w:rFonts w:ascii="Times New Roman" w:eastAsia="Times New Roman" w:hAnsi="Times New Roman" w:cs="Times New Roman"/>
          <w:spacing w:val="-2"/>
          <w:sz w:val="28"/>
          <w:szCs w:val="28"/>
          <w:lang w:eastAsia="ru-RU"/>
        </w:rPr>
        <w:t>.</w:t>
      </w:r>
      <w:r w:rsidR="00DA7904" w:rsidRPr="00DA7904">
        <w:rPr>
          <w:rFonts w:ascii="Times New Roman" w:eastAsia="Times New Roman" w:hAnsi="Times New Roman" w:cs="Times New Roman"/>
          <w:spacing w:val="-2"/>
          <w:sz w:val="28"/>
          <w:szCs w:val="28"/>
          <w:lang w:eastAsia="ru-RU"/>
        </w:rPr>
        <w:t xml:space="preserve"> </w:t>
      </w:r>
    </w:p>
    <w:bookmarkEnd w:id="11"/>
    <w:p w14:paraId="3D21C2D0" w14:textId="77777777" w:rsidR="00550970" w:rsidRPr="00550970" w:rsidRDefault="00550970" w:rsidP="00B73F0A">
      <w:pPr>
        <w:pStyle w:val="a4"/>
        <w:ind w:firstLine="709"/>
        <w:jc w:val="both"/>
        <w:rPr>
          <w:rFonts w:ascii="Times New Roman" w:eastAsia="Calibri" w:hAnsi="Times New Roman" w:cs="Times New Roman"/>
          <w:color w:val="000000"/>
          <w:sz w:val="28"/>
          <w:szCs w:val="28"/>
        </w:rPr>
      </w:pPr>
      <w:r w:rsidRPr="00550970">
        <w:rPr>
          <w:rFonts w:ascii="Times New Roman" w:eastAsia="Calibri" w:hAnsi="Times New Roman" w:cs="Times New Roman"/>
          <w:b/>
          <w:color w:val="000000"/>
          <w:sz w:val="28"/>
          <w:szCs w:val="28"/>
        </w:rPr>
        <w:t>Публикации</w:t>
      </w:r>
      <w:r w:rsidRPr="00550970">
        <w:rPr>
          <w:rFonts w:ascii="Times New Roman" w:eastAsia="Calibri" w:hAnsi="Times New Roman" w:cs="Times New Roman"/>
          <w:color w:val="000000"/>
          <w:sz w:val="28"/>
          <w:szCs w:val="28"/>
        </w:rPr>
        <w:t xml:space="preserve">. По теме диссертации опубликовано 7 статей. В том числе: 3 статьи в республиканских специализированных изданиях, рекомендованных </w:t>
      </w:r>
      <w:r w:rsidR="00982500">
        <w:rPr>
          <w:rFonts w:ascii="Times New Roman" w:eastAsia="Calibri" w:hAnsi="Times New Roman" w:cs="Times New Roman"/>
          <w:sz w:val="28"/>
          <w:szCs w:val="28"/>
        </w:rPr>
        <w:t>К</w:t>
      </w:r>
      <w:r w:rsidRPr="00550970">
        <w:rPr>
          <w:rFonts w:ascii="Times New Roman" w:eastAsia="Calibri" w:hAnsi="Times New Roman" w:cs="Times New Roman"/>
          <w:color w:val="000000"/>
          <w:sz w:val="28"/>
          <w:szCs w:val="28"/>
        </w:rPr>
        <w:t>омитетом по контролю в сфере образования и науки М</w:t>
      </w:r>
      <w:r>
        <w:rPr>
          <w:rFonts w:ascii="Times New Roman" w:eastAsia="Calibri" w:hAnsi="Times New Roman" w:cs="Times New Roman"/>
          <w:color w:val="000000"/>
          <w:sz w:val="28"/>
          <w:szCs w:val="28"/>
        </w:rPr>
        <w:t>НВО</w:t>
      </w:r>
      <w:r w:rsidRPr="00550970">
        <w:rPr>
          <w:rFonts w:ascii="Times New Roman" w:eastAsia="Calibri" w:hAnsi="Times New Roman" w:cs="Times New Roman"/>
          <w:color w:val="000000"/>
          <w:sz w:val="28"/>
          <w:szCs w:val="28"/>
        </w:rPr>
        <w:t xml:space="preserve"> РК; 1 статья в международном журнале, входящем в базу данных </w:t>
      </w:r>
      <w:proofErr w:type="spellStart"/>
      <w:r w:rsidRPr="00550970">
        <w:rPr>
          <w:rFonts w:ascii="Times New Roman" w:eastAsia="Calibri" w:hAnsi="Times New Roman" w:cs="Times New Roman"/>
          <w:color w:val="000000"/>
          <w:sz w:val="28"/>
          <w:szCs w:val="28"/>
        </w:rPr>
        <w:t>Scopus</w:t>
      </w:r>
      <w:proofErr w:type="spellEnd"/>
      <w:r w:rsidRPr="00550970">
        <w:rPr>
          <w:rFonts w:ascii="Times New Roman" w:eastAsia="Calibri" w:hAnsi="Times New Roman" w:cs="Times New Roman"/>
          <w:color w:val="000000"/>
          <w:sz w:val="28"/>
          <w:szCs w:val="28"/>
        </w:rPr>
        <w:t xml:space="preserve"> (NEWS </w:t>
      </w:r>
      <w:proofErr w:type="spellStart"/>
      <w:r w:rsidRPr="00550970">
        <w:rPr>
          <w:rFonts w:ascii="Times New Roman" w:eastAsia="Calibri" w:hAnsi="Times New Roman" w:cs="Times New Roman"/>
          <w:color w:val="000000"/>
          <w:sz w:val="28"/>
          <w:szCs w:val="28"/>
        </w:rPr>
        <w:t>of</w:t>
      </w:r>
      <w:proofErr w:type="spellEnd"/>
      <w:r w:rsidRPr="00550970">
        <w:rPr>
          <w:rFonts w:ascii="Times New Roman" w:eastAsia="Calibri" w:hAnsi="Times New Roman" w:cs="Times New Roman"/>
          <w:color w:val="000000"/>
          <w:sz w:val="28"/>
          <w:szCs w:val="28"/>
        </w:rPr>
        <w:t xml:space="preserve"> </w:t>
      </w:r>
      <w:proofErr w:type="spellStart"/>
      <w:r w:rsidRPr="00550970">
        <w:rPr>
          <w:rFonts w:ascii="Times New Roman" w:eastAsia="Calibri" w:hAnsi="Times New Roman" w:cs="Times New Roman"/>
          <w:color w:val="000000"/>
          <w:sz w:val="28"/>
          <w:szCs w:val="28"/>
        </w:rPr>
        <w:t>the</w:t>
      </w:r>
      <w:proofErr w:type="spellEnd"/>
      <w:r w:rsidRPr="00550970">
        <w:rPr>
          <w:rFonts w:ascii="Times New Roman" w:eastAsia="Calibri" w:hAnsi="Times New Roman" w:cs="Times New Roman"/>
          <w:color w:val="000000"/>
          <w:sz w:val="28"/>
          <w:szCs w:val="28"/>
        </w:rPr>
        <w:t xml:space="preserve"> National Academy </w:t>
      </w:r>
      <w:proofErr w:type="spellStart"/>
      <w:r w:rsidRPr="00550970">
        <w:rPr>
          <w:rFonts w:ascii="Times New Roman" w:eastAsia="Calibri" w:hAnsi="Times New Roman" w:cs="Times New Roman"/>
          <w:color w:val="000000"/>
          <w:sz w:val="28"/>
          <w:szCs w:val="28"/>
        </w:rPr>
        <w:t>of</w:t>
      </w:r>
      <w:proofErr w:type="spellEnd"/>
      <w:r w:rsidRPr="00550970">
        <w:rPr>
          <w:rFonts w:ascii="Times New Roman" w:eastAsia="Calibri" w:hAnsi="Times New Roman" w:cs="Times New Roman"/>
          <w:color w:val="000000"/>
          <w:sz w:val="28"/>
          <w:szCs w:val="28"/>
        </w:rPr>
        <w:t xml:space="preserve"> Sciences </w:t>
      </w:r>
      <w:proofErr w:type="spellStart"/>
      <w:r w:rsidRPr="00550970">
        <w:rPr>
          <w:rFonts w:ascii="Times New Roman" w:eastAsia="Calibri" w:hAnsi="Times New Roman" w:cs="Times New Roman"/>
          <w:color w:val="000000"/>
          <w:sz w:val="28"/>
          <w:szCs w:val="28"/>
        </w:rPr>
        <w:t>of</w:t>
      </w:r>
      <w:proofErr w:type="spellEnd"/>
      <w:r w:rsidRPr="00550970">
        <w:rPr>
          <w:rFonts w:ascii="Times New Roman" w:eastAsia="Calibri" w:hAnsi="Times New Roman" w:cs="Times New Roman"/>
          <w:color w:val="000000"/>
          <w:sz w:val="28"/>
          <w:szCs w:val="28"/>
        </w:rPr>
        <w:t xml:space="preserve"> </w:t>
      </w:r>
      <w:proofErr w:type="spellStart"/>
      <w:r w:rsidRPr="00550970">
        <w:rPr>
          <w:rFonts w:ascii="Times New Roman" w:eastAsia="Calibri" w:hAnsi="Times New Roman" w:cs="Times New Roman"/>
          <w:color w:val="000000"/>
          <w:sz w:val="28"/>
          <w:szCs w:val="28"/>
        </w:rPr>
        <w:t>the</w:t>
      </w:r>
      <w:proofErr w:type="spellEnd"/>
      <w:r w:rsidRPr="00550970">
        <w:rPr>
          <w:rFonts w:ascii="Times New Roman" w:eastAsia="Calibri" w:hAnsi="Times New Roman" w:cs="Times New Roman"/>
          <w:color w:val="000000"/>
          <w:sz w:val="28"/>
          <w:szCs w:val="28"/>
        </w:rPr>
        <w:t xml:space="preserve"> Republic </w:t>
      </w:r>
      <w:proofErr w:type="spellStart"/>
      <w:r w:rsidRPr="00550970">
        <w:rPr>
          <w:rFonts w:ascii="Times New Roman" w:eastAsia="Calibri" w:hAnsi="Times New Roman" w:cs="Times New Roman"/>
          <w:color w:val="000000"/>
          <w:sz w:val="28"/>
          <w:szCs w:val="28"/>
        </w:rPr>
        <w:t>of</w:t>
      </w:r>
      <w:proofErr w:type="spellEnd"/>
      <w:r w:rsidRPr="00550970">
        <w:rPr>
          <w:rFonts w:ascii="Times New Roman" w:eastAsia="Calibri" w:hAnsi="Times New Roman" w:cs="Times New Roman"/>
          <w:color w:val="000000"/>
          <w:sz w:val="28"/>
          <w:szCs w:val="28"/>
        </w:rPr>
        <w:t xml:space="preserve"> Kazakhstan, </w:t>
      </w:r>
      <w:r w:rsidRPr="00550970">
        <w:rPr>
          <w:rFonts w:ascii="Times New Roman" w:eastAsia="Calibri" w:hAnsi="Times New Roman" w:cs="Times New Roman"/>
          <w:color w:val="000000"/>
          <w:sz w:val="28"/>
          <w:szCs w:val="28"/>
          <w:lang w:val="en-US"/>
        </w:rPr>
        <w:t>Series</w:t>
      </w:r>
      <w:r w:rsidRPr="00550970">
        <w:rPr>
          <w:rFonts w:ascii="Times New Roman" w:eastAsia="Calibri" w:hAnsi="Times New Roman" w:cs="Times New Roman"/>
          <w:color w:val="000000"/>
          <w:sz w:val="28"/>
          <w:szCs w:val="28"/>
        </w:rPr>
        <w:t xml:space="preserve"> </w:t>
      </w:r>
      <w:r w:rsidRPr="00550970">
        <w:rPr>
          <w:rFonts w:ascii="Times New Roman" w:eastAsia="Calibri" w:hAnsi="Times New Roman" w:cs="Times New Roman"/>
          <w:color w:val="000000"/>
          <w:sz w:val="28"/>
          <w:szCs w:val="28"/>
          <w:lang w:val="en-US"/>
        </w:rPr>
        <w:t>of</w:t>
      </w:r>
      <w:r w:rsidRPr="00550970">
        <w:rPr>
          <w:rFonts w:ascii="Times New Roman" w:eastAsia="Calibri" w:hAnsi="Times New Roman" w:cs="Times New Roman"/>
          <w:color w:val="000000"/>
          <w:sz w:val="28"/>
          <w:szCs w:val="28"/>
        </w:rPr>
        <w:t xml:space="preserve"> </w:t>
      </w:r>
      <w:r w:rsidRPr="00550970">
        <w:rPr>
          <w:rFonts w:ascii="Times New Roman" w:eastAsia="Calibri" w:hAnsi="Times New Roman" w:cs="Times New Roman"/>
          <w:color w:val="000000"/>
          <w:sz w:val="28"/>
          <w:szCs w:val="28"/>
          <w:lang w:val="en-US"/>
        </w:rPr>
        <w:t>Geology</w:t>
      </w:r>
      <w:r w:rsidRPr="00550970">
        <w:rPr>
          <w:rFonts w:ascii="Times New Roman" w:eastAsia="Calibri" w:hAnsi="Times New Roman" w:cs="Times New Roman"/>
          <w:color w:val="000000"/>
          <w:sz w:val="28"/>
          <w:szCs w:val="28"/>
        </w:rPr>
        <w:t xml:space="preserve"> </w:t>
      </w:r>
      <w:r w:rsidRPr="00550970">
        <w:rPr>
          <w:rFonts w:ascii="Times New Roman" w:eastAsia="Calibri" w:hAnsi="Times New Roman" w:cs="Times New Roman"/>
          <w:color w:val="000000"/>
          <w:sz w:val="28"/>
          <w:szCs w:val="28"/>
          <w:lang w:val="en-US"/>
        </w:rPr>
        <w:t>and</w:t>
      </w:r>
      <w:r w:rsidRPr="00550970">
        <w:rPr>
          <w:rFonts w:ascii="Times New Roman" w:eastAsia="Calibri" w:hAnsi="Times New Roman" w:cs="Times New Roman"/>
          <w:color w:val="000000"/>
          <w:sz w:val="28"/>
          <w:szCs w:val="28"/>
        </w:rPr>
        <w:t xml:space="preserve"> </w:t>
      </w:r>
      <w:r w:rsidRPr="00550970">
        <w:rPr>
          <w:rFonts w:ascii="Times New Roman" w:eastAsia="Calibri" w:hAnsi="Times New Roman" w:cs="Times New Roman"/>
          <w:color w:val="000000"/>
          <w:sz w:val="28"/>
          <w:szCs w:val="28"/>
          <w:lang w:val="en-US"/>
        </w:rPr>
        <w:t>Technical</w:t>
      </w:r>
      <w:r w:rsidRPr="00550970">
        <w:rPr>
          <w:rFonts w:ascii="Times New Roman" w:eastAsia="Calibri" w:hAnsi="Times New Roman" w:cs="Times New Roman"/>
          <w:color w:val="000000"/>
          <w:sz w:val="28"/>
          <w:szCs w:val="28"/>
        </w:rPr>
        <w:t xml:space="preserve"> </w:t>
      </w:r>
      <w:r w:rsidRPr="00550970">
        <w:rPr>
          <w:rFonts w:ascii="Times New Roman" w:eastAsia="Calibri" w:hAnsi="Times New Roman" w:cs="Times New Roman"/>
          <w:color w:val="000000"/>
          <w:sz w:val="28"/>
          <w:szCs w:val="28"/>
          <w:lang w:val="en-US"/>
        </w:rPr>
        <w:t>Sciences</w:t>
      </w:r>
      <w:r w:rsidRPr="00550970">
        <w:rPr>
          <w:rFonts w:ascii="Times New Roman" w:eastAsia="Calibri" w:hAnsi="Times New Roman" w:cs="Times New Roman"/>
          <w:color w:val="000000"/>
          <w:sz w:val="28"/>
          <w:szCs w:val="28"/>
        </w:rPr>
        <w:t>); 3 статьи опубликованы в материалах международных конференций.</w:t>
      </w:r>
    </w:p>
    <w:bookmarkEnd w:id="10"/>
    <w:p w14:paraId="533B6E04" w14:textId="77777777" w:rsidR="00550970" w:rsidRPr="00550970" w:rsidRDefault="00550970" w:rsidP="00B73F0A">
      <w:pPr>
        <w:spacing w:after="0" w:line="240" w:lineRule="auto"/>
        <w:ind w:firstLine="709"/>
        <w:jc w:val="both"/>
        <w:rPr>
          <w:rFonts w:ascii="Times New Roman" w:eastAsia="Calibri" w:hAnsi="Times New Roman" w:cs="Times New Roman"/>
          <w:color w:val="000000"/>
          <w:sz w:val="28"/>
          <w:szCs w:val="28"/>
        </w:rPr>
      </w:pPr>
      <w:r w:rsidRPr="00550970">
        <w:rPr>
          <w:rFonts w:ascii="Times New Roman" w:eastAsia="Calibri" w:hAnsi="Times New Roman" w:cs="Times New Roman"/>
          <w:b/>
          <w:color w:val="000000"/>
          <w:sz w:val="28"/>
          <w:szCs w:val="28"/>
        </w:rPr>
        <w:t xml:space="preserve">Структура и объем диссертации. </w:t>
      </w:r>
      <w:r w:rsidRPr="00550970">
        <w:rPr>
          <w:rFonts w:ascii="Times New Roman" w:eastAsia="Calibri" w:hAnsi="Times New Roman" w:cs="Times New Roman"/>
          <w:color w:val="000000"/>
          <w:sz w:val="28"/>
          <w:szCs w:val="28"/>
        </w:rPr>
        <w:t xml:space="preserve">Диссертация состоит из </w:t>
      </w:r>
      <w:r w:rsidRPr="00CE7420">
        <w:rPr>
          <w:rFonts w:ascii="Times New Roman" w:eastAsia="Calibri" w:hAnsi="Times New Roman" w:cs="Times New Roman"/>
          <w:color w:val="000000"/>
          <w:sz w:val="28"/>
          <w:szCs w:val="28"/>
        </w:rPr>
        <w:t>в</w:t>
      </w:r>
      <w:r w:rsidRPr="00550970">
        <w:rPr>
          <w:rFonts w:ascii="Times New Roman" w:eastAsia="Calibri" w:hAnsi="Times New Roman" w:cs="Times New Roman"/>
          <w:color w:val="000000"/>
          <w:sz w:val="28"/>
          <w:szCs w:val="28"/>
        </w:rPr>
        <w:t xml:space="preserve">ведения, </w:t>
      </w:r>
      <w:r w:rsidR="00CE7420">
        <w:rPr>
          <w:rFonts w:ascii="Times New Roman" w:eastAsia="Calibri" w:hAnsi="Times New Roman" w:cs="Times New Roman"/>
          <w:color w:val="000000"/>
          <w:sz w:val="28"/>
          <w:szCs w:val="28"/>
        </w:rPr>
        <w:t>5</w:t>
      </w:r>
      <w:r w:rsidRPr="00550970">
        <w:rPr>
          <w:rFonts w:ascii="Times New Roman" w:eastAsia="Calibri" w:hAnsi="Times New Roman" w:cs="Times New Roman"/>
          <w:color w:val="000000"/>
          <w:sz w:val="28"/>
          <w:szCs w:val="28"/>
        </w:rPr>
        <w:t xml:space="preserve"> глав</w:t>
      </w:r>
      <w:r w:rsidR="005813A5">
        <w:rPr>
          <w:rFonts w:ascii="Times New Roman" w:eastAsia="Calibri" w:hAnsi="Times New Roman" w:cs="Times New Roman"/>
          <w:color w:val="000000"/>
          <w:sz w:val="28"/>
          <w:szCs w:val="28"/>
        </w:rPr>
        <w:t xml:space="preserve">, </w:t>
      </w:r>
      <w:r w:rsidRPr="00550970">
        <w:rPr>
          <w:rFonts w:ascii="Times New Roman" w:eastAsia="Calibri" w:hAnsi="Times New Roman" w:cs="Times New Roman"/>
          <w:color w:val="000000"/>
          <w:sz w:val="28"/>
          <w:szCs w:val="28"/>
        </w:rPr>
        <w:t>заключения</w:t>
      </w:r>
      <w:r w:rsidR="005813A5">
        <w:rPr>
          <w:rFonts w:ascii="Times New Roman" w:eastAsia="Calibri" w:hAnsi="Times New Roman" w:cs="Times New Roman"/>
          <w:sz w:val="28"/>
          <w:szCs w:val="28"/>
        </w:rPr>
        <w:t xml:space="preserve"> и</w:t>
      </w:r>
      <w:r w:rsidRPr="00550970">
        <w:rPr>
          <w:rFonts w:ascii="Times New Roman" w:eastAsia="Calibri" w:hAnsi="Times New Roman" w:cs="Times New Roman"/>
          <w:color w:val="000000"/>
          <w:sz w:val="28"/>
          <w:szCs w:val="28"/>
        </w:rPr>
        <w:t xml:space="preserve"> </w:t>
      </w:r>
      <w:r w:rsidRPr="00CE7420">
        <w:rPr>
          <w:rFonts w:ascii="Times New Roman" w:eastAsia="Calibri" w:hAnsi="Times New Roman" w:cs="Times New Roman"/>
          <w:sz w:val="28"/>
          <w:szCs w:val="28"/>
        </w:rPr>
        <w:t>списк</w:t>
      </w:r>
      <w:r w:rsidR="00D009E6">
        <w:rPr>
          <w:rFonts w:ascii="Times New Roman" w:eastAsia="Calibri" w:hAnsi="Times New Roman" w:cs="Times New Roman"/>
          <w:sz w:val="28"/>
          <w:szCs w:val="28"/>
        </w:rPr>
        <w:t>а</w:t>
      </w:r>
      <w:r w:rsidRPr="00CE7420">
        <w:rPr>
          <w:rFonts w:ascii="Times New Roman" w:eastAsia="Calibri" w:hAnsi="Times New Roman" w:cs="Times New Roman"/>
          <w:sz w:val="28"/>
          <w:szCs w:val="28"/>
        </w:rPr>
        <w:t xml:space="preserve"> использованных источников из </w:t>
      </w:r>
      <w:r w:rsidRPr="00F112E1">
        <w:rPr>
          <w:rFonts w:ascii="Times New Roman" w:eastAsia="Calibri" w:hAnsi="Times New Roman" w:cs="Times New Roman"/>
          <w:sz w:val="28"/>
          <w:szCs w:val="28"/>
        </w:rPr>
        <w:t>1</w:t>
      </w:r>
      <w:r w:rsidR="001F6F93">
        <w:rPr>
          <w:rFonts w:ascii="Times New Roman" w:eastAsia="Calibri" w:hAnsi="Times New Roman" w:cs="Times New Roman"/>
          <w:sz w:val="28"/>
          <w:szCs w:val="28"/>
        </w:rPr>
        <w:t>13</w:t>
      </w:r>
      <w:r w:rsidRPr="00CE7420">
        <w:rPr>
          <w:rFonts w:ascii="Times New Roman" w:eastAsia="Calibri" w:hAnsi="Times New Roman" w:cs="Times New Roman"/>
          <w:sz w:val="28"/>
          <w:szCs w:val="28"/>
        </w:rPr>
        <w:t xml:space="preserve"> наименований.</w:t>
      </w:r>
    </w:p>
    <w:p w14:paraId="29F88218" w14:textId="77777777" w:rsidR="00550970" w:rsidRPr="00CE7420" w:rsidRDefault="00550970" w:rsidP="00B73F0A">
      <w:pPr>
        <w:spacing w:after="0" w:line="240" w:lineRule="auto"/>
        <w:ind w:firstLine="709"/>
        <w:jc w:val="both"/>
        <w:rPr>
          <w:rFonts w:ascii="Times New Roman" w:eastAsia="Times New Roman" w:hAnsi="Times New Roman" w:cs="Times New Roman"/>
          <w:color w:val="000000"/>
          <w:sz w:val="28"/>
          <w:szCs w:val="28"/>
          <w:lang w:eastAsia="ru-RU"/>
        </w:rPr>
      </w:pPr>
      <w:r w:rsidRPr="00550970">
        <w:rPr>
          <w:rFonts w:ascii="Times New Roman" w:eastAsia="Times New Roman" w:hAnsi="Times New Roman" w:cs="Times New Roman"/>
          <w:b/>
          <w:color w:val="000000"/>
          <w:sz w:val="28"/>
          <w:szCs w:val="28"/>
          <w:lang w:eastAsia="ru-RU"/>
        </w:rPr>
        <w:t xml:space="preserve">Благодарности. </w:t>
      </w:r>
      <w:r w:rsidRPr="00550970">
        <w:rPr>
          <w:rFonts w:ascii="Times New Roman" w:eastAsia="Times New Roman" w:hAnsi="Times New Roman" w:cs="Times New Roman"/>
          <w:color w:val="000000"/>
          <w:sz w:val="28"/>
          <w:szCs w:val="28"/>
          <w:lang w:eastAsia="ru-RU"/>
        </w:rPr>
        <w:t xml:space="preserve">Автор выражает особую признательность и благодарность своему научному </w:t>
      </w:r>
      <w:r w:rsidR="007A5A61" w:rsidRPr="00DA7904">
        <w:rPr>
          <w:rFonts w:ascii="Times New Roman" w:eastAsia="Times New Roman" w:hAnsi="Times New Roman" w:cs="Times New Roman"/>
          <w:sz w:val="28"/>
          <w:szCs w:val="28"/>
          <w:lang w:eastAsia="ru-RU"/>
        </w:rPr>
        <w:t>консультанту</w:t>
      </w:r>
      <w:r w:rsidRPr="00550970">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к</w:t>
      </w:r>
      <w:r w:rsidRPr="00550970">
        <w:rPr>
          <w:rFonts w:ascii="Times New Roman" w:eastAsia="Times New Roman" w:hAnsi="Times New Roman" w:cs="Times New Roman"/>
          <w:color w:val="000000"/>
          <w:sz w:val="28"/>
          <w:szCs w:val="28"/>
          <w:lang w:eastAsia="ru-RU"/>
        </w:rPr>
        <w:t>.г-м.н</w:t>
      </w:r>
      <w:proofErr w:type="spellEnd"/>
      <w:r w:rsidRPr="0055097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550970">
        <w:rPr>
          <w:rFonts w:ascii="Times New Roman" w:eastAsia="Times New Roman" w:hAnsi="Times New Roman" w:cs="Times New Roman"/>
          <w:color w:val="000000"/>
          <w:sz w:val="28"/>
          <w:szCs w:val="28"/>
          <w:lang w:eastAsia="ru-RU"/>
        </w:rPr>
        <w:t>Е.Ж. Муртазин</w:t>
      </w:r>
      <w:r>
        <w:rPr>
          <w:rFonts w:ascii="Times New Roman" w:eastAsia="Times New Roman" w:hAnsi="Times New Roman" w:cs="Times New Roman"/>
          <w:color w:val="000000"/>
          <w:sz w:val="28"/>
          <w:szCs w:val="28"/>
          <w:lang w:eastAsia="ru-RU"/>
        </w:rPr>
        <w:t>у</w:t>
      </w:r>
      <w:r w:rsidRPr="00550970">
        <w:rPr>
          <w:rFonts w:ascii="Times New Roman" w:eastAsia="Times New Roman" w:hAnsi="Times New Roman" w:cs="Times New Roman"/>
          <w:color w:val="000000"/>
          <w:sz w:val="28"/>
          <w:szCs w:val="28"/>
          <w:lang w:eastAsia="ru-RU"/>
        </w:rPr>
        <w:t xml:space="preserve"> за неоценимую помощь, научную и моральную поддержку, содействие в процессе выполнения и написания диссертации. </w:t>
      </w:r>
      <w:r w:rsidR="0056661D" w:rsidRPr="00CE7420">
        <w:rPr>
          <w:rFonts w:ascii="Times New Roman" w:eastAsia="Times New Roman" w:hAnsi="Times New Roman" w:cs="Times New Roman"/>
          <w:color w:val="000000"/>
          <w:sz w:val="28"/>
          <w:szCs w:val="28"/>
          <w:lang w:eastAsia="ru-RU"/>
        </w:rPr>
        <w:t xml:space="preserve">Также выражается </w:t>
      </w:r>
      <w:r w:rsidR="00AC5E7F" w:rsidRPr="00CE7420">
        <w:rPr>
          <w:rFonts w:ascii="Times New Roman" w:eastAsia="Times New Roman" w:hAnsi="Times New Roman" w:cs="Times New Roman"/>
          <w:color w:val="000000"/>
          <w:sz w:val="28"/>
          <w:szCs w:val="28"/>
          <w:lang w:eastAsia="ru-RU"/>
        </w:rPr>
        <w:t xml:space="preserve">благодарность </w:t>
      </w:r>
      <w:proofErr w:type="spellStart"/>
      <w:r w:rsidR="0056661D" w:rsidRPr="00CE7420">
        <w:rPr>
          <w:rFonts w:ascii="Times New Roman" w:eastAsia="Times New Roman" w:hAnsi="Times New Roman" w:cs="Times New Roman"/>
          <w:color w:val="000000"/>
          <w:sz w:val="28"/>
          <w:szCs w:val="28"/>
          <w:lang w:eastAsia="ru-RU"/>
        </w:rPr>
        <w:t>д.г-м.н</w:t>
      </w:r>
      <w:proofErr w:type="spellEnd"/>
      <w:r w:rsidR="0056661D" w:rsidRPr="00CE7420">
        <w:rPr>
          <w:rFonts w:ascii="Times New Roman" w:eastAsia="Times New Roman" w:hAnsi="Times New Roman" w:cs="Times New Roman"/>
          <w:color w:val="000000"/>
          <w:sz w:val="28"/>
          <w:szCs w:val="28"/>
          <w:lang w:eastAsia="ru-RU"/>
        </w:rPr>
        <w:t xml:space="preserve">., профессору М.К. </w:t>
      </w:r>
      <w:proofErr w:type="spellStart"/>
      <w:r w:rsidR="0056661D" w:rsidRPr="00CE7420">
        <w:rPr>
          <w:rFonts w:ascii="Times New Roman" w:eastAsia="Times New Roman" w:hAnsi="Times New Roman" w:cs="Times New Roman"/>
          <w:color w:val="000000"/>
          <w:sz w:val="28"/>
          <w:szCs w:val="28"/>
          <w:lang w:eastAsia="ru-RU"/>
        </w:rPr>
        <w:t>Абсаметову</w:t>
      </w:r>
      <w:proofErr w:type="spellEnd"/>
      <w:r w:rsidR="0056661D" w:rsidRPr="00CE7420">
        <w:rPr>
          <w:rFonts w:ascii="Times New Roman" w:eastAsia="Times New Roman" w:hAnsi="Times New Roman" w:cs="Times New Roman"/>
          <w:color w:val="000000"/>
          <w:sz w:val="28"/>
          <w:szCs w:val="28"/>
          <w:lang w:eastAsia="ru-RU"/>
        </w:rPr>
        <w:t xml:space="preserve"> за ценные </w:t>
      </w:r>
      <w:r w:rsidRPr="00CE7420">
        <w:rPr>
          <w:rFonts w:ascii="Times New Roman" w:eastAsia="Times New Roman" w:hAnsi="Times New Roman" w:cs="Times New Roman"/>
          <w:color w:val="000000"/>
          <w:sz w:val="28"/>
          <w:szCs w:val="28"/>
          <w:lang w:eastAsia="ru-RU"/>
        </w:rPr>
        <w:t xml:space="preserve">консультации и советы при написании </w:t>
      </w:r>
      <w:r w:rsidR="0056661D" w:rsidRPr="00CE7420">
        <w:rPr>
          <w:rFonts w:ascii="Times New Roman" w:eastAsia="Times New Roman" w:hAnsi="Times New Roman" w:cs="Times New Roman"/>
          <w:color w:val="000000"/>
          <w:sz w:val="28"/>
          <w:szCs w:val="28"/>
          <w:lang w:eastAsia="ru-RU"/>
        </w:rPr>
        <w:t xml:space="preserve">настоящей </w:t>
      </w:r>
      <w:r w:rsidRPr="00CE7420">
        <w:rPr>
          <w:rFonts w:ascii="Times New Roman" w:eastAsia="Times New Roman" w:hAnsi="Times New Roman" w:cs="Times New Roman"/>
          <w:color w:val="000000"/>
          <w:sz w:val="28"/>
          <w:szCs w:val="28"/>
          <w:lang w:eastAsia="ru-RU"/>
        </w:rPr>
        <w:t>работы</w:t>
      </w:r>
      <w:r w:rsidR="0056661D" w:rsidRPr="00CE7420">
        <w:rPr>
          <w:rFonts w:ascii="Times New Roman" w:eastAsia="Times New Roman" w:hAnsi="Times New Roman" w:cs="Times New Roman"/>
          <w:color w:val="000000"/>
          <w:sz w:val="28"/>
          <w:szCs w:val="28"/>
          <w:lang w:eastAsia="ru-RU"/>
        </w:rPr>
        <w:t>.</w:t>
      </w:r>
      <w:r w:rsidRPr="00CE7420">
        <w:rPr>
          <w:rFonts w:ascii="Times New Roman" w:eastAsia="Times New Roman" w:hAnsi="Times New Roman" w:cs="Times New Roman"/>
          <w:color w:val="000000"/>
          <w:sz w:val="28"/>
          <w:szCs w:val="28"/>
          <w:lang w:eastAsia="ru-RU"/>
        </w:rPr>
        <w:t xml:space="preserve"> </w:t>
      </w:r>
    </w:p>
    <w:p w14:paraId="3DA3A91D" w14:textId="77777777" w:rsidR="00550970" w:rsidRDefault="00550970" w:rsidP="00B73F0A">
      <w:pPr>
        <w:spacing w:after="0" w:line="240" w:lineRule="auto"/>
        <w:ind w:firstLine="709"/>
        <w:jc w:val="both"/>
        <w:rPr>
          <w:rFonts w:ascii="Times New Roman" w:eastAsia="Times New Roman" w:hAnsi="Times New Roman" w:cs="Times New Roman"/>
          <w:color w:val="000000"/>
          <w:sz w:val="28"/>
          <w:szCs w:val="28"/>
          <w:lang w:eastAsia="ru-RU"/>
        </w:rPr>
      </w:pPr>
      <w:r w:rsidRPr="00CE7420">
        <w:rPr>
          <w:rFonts w:ascii="Times New Roman" w:eastAsia="Times New Roman" w:hAnsi="Times New Roman" w:cs="Times New Roman"/>
          <w:color w:val="000000"/>
          <w:sz w:val="28"/>
          <w:szCs w:val="28"/>
          <w:lang w:eastAsia="ru-RU"/>
        </w:rPr>
        <w:t xml:space="preserve">Отдельная благодарность </w:t>
      </w:r>
      <w:proofErr w:type="spellStart"/>
      <w:r w:rsidRPr="00CE7420">
        <w:rPr>
          <w:rFonts w:ascii="Times New Roman" w:eastAsia="Times New Roman" w:hAnsi="Times New Roman" w:cs="Times New Roman"/>
          <w:color w:val="000000"/>
          <w:sz w:val="28"/>
          <w:szCs w:val="28"/>
          <w:lang w:eastAsia="ru-RU"/>
        </w:rPr>
        <w:t>д.г-м.н</w:t>
      </w:r>
      <w:proofErr w:type="spellEnd"/>
      <w:r w:rsidRPr="00CE7420">
        <w:rPr>
          <w:rFonts w:ascii="Times New Roman" w:eastAsia="Times New Roman" w:hAnsi="Times New Roman" w:cs="Times New Roman"/>
          <w:color w:val="000000"/>
          <w:sz w:val="28"/>
          <w:szCs w:val="28"/>
          <w:lang w:eastAsia="ru-RU"/>
        </w:rPr>
        <w:t>., профессору Е.М. Дутовой за организацию и проведение зарубежной научной стажировки исследовательских учреждени</w:t>
      </w:r>
      <w:r w:rsidR="00090349" w:rsidRPr="00CE7420">
        <w:rPr>
          <w:rFonts w:ascii="Times New Roman" w:eastAsia="Times New Roman" w:hAnsi="Times New Roman" w:cs="Times New Roman"/>
          <w:color w:val="000000"/>
          <w:sz w:val="28"/>
          <w:szCs w:val="28"/>
          <w:lang w:eastAsia="ru-RU"/>
        </w:rPr>
        <w:t>ях</w:t>
      </w:r>
      <w:r w:rsidRPr="00CE7420">
        <w:rPr>
          <w:rFonts w:ascii="Times New Roman" w:eastAsia="Times New Roman" w:hAnsi="Times New Roman" w:cs="Times New Roman"/>
          <w:color w:val="000000"/>
          <w:sz w:val="28"/>
          <w:szCs w:val="28"/>
          <w:lang w:eastAsia="ru-RU"/>
        </w:rPr>
        <w:t xml:space="preserve"> Томска, что позволило </w:t>
      </w:r>
      <w:r w:rsidR="00090349" w:rsidRPr="00CE7420">
        <w:rPr>
          <w:rFonts w:ascii="Times New Roman" w:eastAsia="Times New Roman" w:hAnsi="Times New Roman" w:cs="Times New Roman"/>
          <w:color w:val="000000"/>
          <w:sz w:val="28"/>
          <w:szCs w:val="28"/>
          <w:lang w:eastAsia="ru-RU"/>
        </w:rPr>
        <w:t xml:space="preserve">ознакомиться и </w:t>
      </w:r>
      <w:r w:rsidRPr="00CE7420">
        <w:rPr>
          <w:rFonts w:ascii="Times New Roman" w:eastAsia="Times New Roman" w:hAnsi="Times New Roman" w:cs="Times New Roman"/>
          <w:color w:val="000000"/>
          <w:sz w:val="28"/>
          <w:szCs w:val="28"/>
          <w:lang w:eastAsia="ru-RU"/>
        </w:rPr>
        <w:t xml:space="preserve">овладеть современными </w:t>
      </w:r>
      <w:r w:rsidR="00090349" w:rsidRPr="00CE7420">
        <w:rPr>
          <w:rFonts w:ascii="Times New Roman" w:eastAsia="Times New Roman" w:hAnsi="Times New Roman" w:cs="Times New Roman"/>
          <w:color w:val="000000"/>
          <w:sz w:val="28"/>
          <w:szCs w:val="28"/>
          <w:lang w:eastAsia="ru-RU"/>
        </w:rPr>
        <w:t xml:space="preserve">методами и опытом </w:t>
      </w:r>
      <w:r w:rsidRPr="00CE7420">
        <w:rPr>
          <w:rFonts w:ascii="Times New Roman" w:eastAsia="Times New Roman" w:hAnsi="Times New Roman" w:cs="Times New Roman"/>
          <w:color w:val="000000"/>
          <w:sz w:val="28"/>
          <w:szCs w:val="28"/>
          <w:lang w:eastAsia="ru-RU"/>
        </w:rPr>
        <w:t>обработки данных в области региональных гидрогеологических исследований.</w:t>
      </w:r>
    </w:p>
    <w:p w14:paraId="4A9B8192" w14:textId="77777777" w:rsidR="007358B2" w:rsidRPr="007358B2" w:rsidRDefault="007358B2" w:rsidP="00B73F0A">
      <w:pPr>
        <w:spacing w:after="0" w:line="240" w:lineRule="auto"/>
        <w:ind w:firstLine="709"/>
        <w:jc w:val="both"/>
        <w:rPr>
          <w:rFonts w:ascii="Times New Roman" w:eastAsia="Times New Roman" w:hAnsi="Times New Roman" w:cs="Times New Roman"/>
          <w:color w:val="000000" w:themeColor="text1"/>
          <w:sz w:val="28"/>
          <w:szCs w:val="28"/>
          <w:lang w:eastAsia="ru-RU"/>
        </w:rPr>
        <w:sectPr w:rsidR="007358B2" w:rsidRPr="007358B2" w:rsidSect="00EF48FC">
          <w:pgSz w:w="11900" w:h="16840"/>
          <w:pgMar w:top="1134" w:right="567" w:bottom="1134" w:left="1701" w:header="0" w:footer="552" w:gutter="0"/>
          <w:cols w:space="720"/>
        </w:sectPr>
      </w:pPr>
      <w:r w:rsidRPr="00CE7420">
        <w:rPr>
          <w:rFonts w:ascii="Times New Roman" w:eastAsia="Times New Roman" w:hAnsi="Times New Roman" w:cs="Times New Roman"/>
          <w:color w:val="000000" w:themeColor="text1"/>
          <w:sz w:val="28"/>
          <w:szCs w:val="28"/>
          <w:lang w:eastAsia="ru-RU"/>
        </w:rPr>
        <w:t xml:space="preserve">Диссертационная работа была начата под научным руководством </w:t>
      </w:r>
      <w:proofErr w:type="spellStart"/>
      <w:r w:rsidRPr="00CE7420">
        <w:rPr>
          <w:rFonts w:ascii="Times New Roman" w:eastAsia="Times New Roman" w:hAnsi="Times New Roman" w:cs="Times New Roman"/>
          <w:color w:val="000000" w:themeColor="text1"/>
          <w:sz w:val="28"/>
          <w:szCs w:val="28"/>
          <w:lang w:eastAsia="ru-RU"/>
        </w:rPr>
        <w:t>к.г-м.н</w:t>
      </w:r>
      <w:proofErr w:type="spellEnd"/>
      <w:r w:rsidRPr="00CE7420">
        <w:rPr>
          <w:rFonts w:ascii="Times New Roman" w:eastAsia="Times New Roman" w:hAnsi="Times New Roman" w:cs="Times New Roman"/>
          <w:color w:val="000000" w:themeColor="text1"/>
          <w:sz w:val="28"/>
          <w:szCs w:val="28"/>
          <w:lang w:eastAsia="ru-RU"/>
        </w:rPr>
        <w:t>. С.М.</w:t>
      </w:r>
      <w:r w:rsidR="00CE7420">
        <w:rPr>
          <w:rFonts w:ascii="Times New Roman" w:eastAsia="Times New Roman" w:hAnsi="Times New Roman" w:cs="Times New Roman"/>
          <w:color w:val="000000" w:themeColor="text1"/>
          <w:sz w:val="28"/>
          <w:szCs w:val="28"/>
          <w:lang w:eastAsia="ru-RU"/>
        </w:rPr>
        <w:t xml:space="preserve"> </w:t>
      </w:r>
      <w:r w:rsidRPr="00CE7420">
        <w:rPr>
          <w:rFonts w:ascii="Times New Roman" w:eastAsia="Times New Roman" w:hAnsi="Times New Roman" w:cs="Times New Roman"/>
          <w:color w:val="000000" w:themeColor="text1"/>
          <w:sz w:val="28"/>
          <w:szCs w:val="28"/>
          <w:lang w:eastAsia="ru-RU"/>
        </w:rPr>
        <w:t xml:space="preserve">Кана, которым был </w:t>
      </w:r>
      <w:r w:rsidRPr="00E07CFB">
        <w:rPr>
          <w:rFonts w:ascii="Times New Roman" w:eastAsia="Times New Roman" w:hAnsi="Times New Roman" w:cs="Times New Roman"/>
          <w:sz w:val="28"/>
          <w:szCs w:val="28"/>
          <w:lang w:eastAsia="ru-RU"/>
        </w:rPr>
        <w:t>задано</w:t>
      </w:r>
      <w:r w:rsidRPr="00085404">
        <w:rPr>
          <w:rFonts w:ascii="Times New Roman" w:eastAsia="Times New Roman" w:hAnsi="Times New Roman" w:cs="Times New Roman"/>
          <w:color w:val="FF0000"/>
          <w:sz w:val="28"/>
          <w:szCs w:val="28"/>
          <w:lang w:eastAsia="ru-RU"/>
        </w:rPr>
        <w:t xml:space="preserve"> </w:t>
      </w:r>
      <w:r w:rsidRPr="00CE7420">
        <w:rPr>
          <w:rFonts w:ascii="Times New Roman" w:eastAsia="Times New Roman" w:hAnsi="Times New Roman" w:cs="Times New Roman"/>
          <w:color w:val="000000" w:themeColor="text1"/>
          <w:sz w:val="28"/>
          <w:szCs w:val="28"/>
          <w:lang w:eastAsia="ru-RU"/>
        </w:rPr>
        <w:t xml:space="preserve">направление исследований и оказывалась многосторонняя поддержка и содействие, и памяти которого выражается </w:t>
      </w:r>
      <w:r w:rsidR="004D406F" w:rsidRPr="00CE7420">
        <w:rPr>
          <w:rFonts w:ascii="Times New Roman" w:eastAsia="Times New Roman" w:hAnsi="Times New Roman" w:cs="Times New Roman"/>
          <w:color w:val="000000" w:themeColor="text1"/>
          <w:sz w:val="28"/>
          <w:szCs w:val="28"/>
          <w:lang w:eastAsia="ru-RU"/>
        </w:rPr>
        <w:t xml:space="preserve">искреннее </w:t>
      </w:r>
      <w:r w:rsidRPr="00CE7420">
        <w:rPr>
          <w:rFonts w:ascii="Times New Roman" w:eastAsia="Times New Roman" w:hAnsi="Times New Roman" w:cs="Times New Roman"/>
          <w:color w:val="000000" w:themeColor="text1"/>
          <w:sz w:val="28"/>
          <w:szCs w:val="28"/>
          <w:lang w:eastAsia="ru-RU"/>
        </w:rPr>
        <w:t>почтение.</w:t>
      </w:r>
      <w:r w:rsidRPr="007358B2">
        <w:rPr>
          <w:rFonts w:ascii="Times New Roman" w:eastAsia="Times New Roman" w:hAnsi="Times New Roman" w:cs="Times New Roman"/>
          <w:color w:val="000000" w:themeColor="text1"/>
          <w:sz w:val="28"/>
          <w:szCs w:val="28"/>
          <w:lang w:eastAsia="ru-RU"/>
        </w:rPr>
        <w:t xml:space="preserve"> </w:t>
      </w:r>
    </w:p>
    <w:p w14:paraId="4AC6952E" w14:textId="77777777" w:rsidR="00550D68" w:rsidRDefault="005E5DF8" w:rsidP="00B73F0A">
      <w:pPr>
        <w:spacing w:after="0" w:line="240" w:lineRule="auto"/>
        <w:ind w:firstLine="709"/>
        <w:jc w:val="both"/>
        <w:rPr>
          <w:rFonts w:ascii="Times New Roman" w:hAnsi="Times New Roman" w:cs="Times New Roman"/>
          <w:b/>
          <w:sz w:val="28"/>
          <w:szCs w:val="28"/>
        </w:rPr>
      </w:pPr>
      <w:r w:rsidRPr="00C54D9E">
        <w:rPr>
          <w:rFonts w:ascii="Times New Roman" w:hAnsi="Times New Roman" w:cs="Times New Roman"/>
          <w:b/>
          <w:sz w:val="28"/>
          <w:szCs w:val="28"/>
          <w:lang w:val="kk-KZ"/>
        </w:rPr>
        <w:lastRenderedPageBreak/>
        <w:t>1</w:t>
      </w:r>
      <w:r>
        <w:rPr>
          <w:rFonts w:ascii="Times New Roman" w:hAnsi="Times New Roman" w:cs="Times New Roman"/>
          <w:b/>
          <w:sz w:val="28"/>
          <w:szCs w:val="28"/>
          <w:lang w:val="kk-KZ"/>
        </w:rPr>
        <w:t xml:space="preserve"> </w:t>
      </w:r>
      <w:r w:rsidRPr="00C54D9E">
        <w:rPr>
          <w:rFonts w:ascii="Times New Roman" w:hAnsi="Times New Roman" w:cs="Times New Roman"/>
          <w:b/>
          <w:sz w:val="28"/>
          <w:szCs w:val="28"/>
          <w:lang w:val="kk-KZ"/>
        </w:rPr>
        <w:t>ИСПОЛЬЗОВАНИ</w:t>
      </w:r>
      <w:r>
        <w:rPr>
          <w:rFonts w:ascii="Times New Roman" w:hAnsi="Times New Roman" w:cs="Times New Roman"/>
          <w:b/>
          <w:sz w:val="28"/>
          <w:szCs w:val="28"/>
          <w:lang w:val="kk-KZ"/>
        </w:rPr>
        <w:t xml:space="preserve">Е </w:t>
      </w:r>
      <w:r w:rsidRPr="00C54D9E">
        <w:rPr>
          <w:rFonts w:ascii="Times New Roman" w:hAnsi="Times New Roman" w:cs="Times New Roman"/>
          <w:b/>
          <w:sz w:val="28"/>
          <w:szCs w:val="28"/>
          <w:lang w:val="kk-KZ"/>
        </w:rPr>
        <w:t>ПРОМЫШЛЕННЫХ РАССОЛОВ</w:t>
      </w:r>
      <w:r>
        <w:rPr>
          <w:rFonts w:ascii="Times New Roman" w:hAnsi="Times New Roman" w:cs="Times New Roman"/>
          <w:b/>
          <w:sz w:val="28"/>
          <w:szCs w:val="28"/>
          <w:lang w:val="kk-KZ"/>
        </w:rPr>
        <w:t xml:space="preserve"> ДЛЯ ИЗВЛЕЧЕНИЯ  ЛИТИЯ И ДРУГИХ ЕГО СОЕДИНЕНИЙ </w:t>
      </w:r>
      <w:r w:rsidRPr="00616DB3">
        <w:rPr>
          <w:rFonts w:ascii="Times New Roman" w:hAnsi="Times New Roman" w:cs="Times New Roman"/>
          <w:b/>
          <w:sz w:val="28"/>
          <w:szCs w:val="28"/>
        </w:rPr>
        <w:t>ИЗ ПОДЗЕМНЫХ ВОД</w:t>
      </w:r>
    </w:p>
    <w:p w14:paraId="3F55E911" w14:textId="77777777" w:rsidR="005E5DF8" w:rsidRPr="00242F87" w:rsidRDefault="005E5DF8" w:rsidP="00B73F0A">
      <w:pPr>
        <w:spacing w:after="0" w:line="240" w:lineRule="auto"/>
        <w:ind w:firstLine="709"/>
        <w:jc w:val="both"/>
        <w:rPr>
          <w:rFonts w:ascii="Times New Roman" w:hAnsi="Times New Roman" w:cs="Times New Roman"/>
          <w:b/>
          <w:sz w:val="28"/>
          <w:szCs w:val="28"/>
        </w:rPr>
      </w:pPr>
      <w:r w:rsidRPr="00616DB3">
        <w:rPr>
          <w:rFonts w:ascii="Times New Roman" w:hAnsi="Times New Roman" w:cs="Times New Roman"/>
          <w:b/>
          <w:sz w:val="28"/>
          <w:szCs w:val="28"/>
        </w:rPr>
        <w:t xml:space="preserve"> </w:t>
      </w:r>
    </w:p>
    <w:p w14:paraId="5DDB0578" w14:textId="77777777" w:rsidR="005E5DF8" w:rsidRDefault="005E5DF8" w:rsidP="00B73F0A">
      <w:pPr>
        <w:pStyle w:val="a4"/>
        <w:ind w:firstLine="709"/>
        <w:jc w:val="both"/>
        <w:rPr>
          <w:rFonts w:ascii="Times New Roman" w:hAnsi="Times New Roman" w:cs="Times New Roman"/>
          <w:b/>
          <w:sz w:val="28"/>
          <w:szCs w:val="28"/>
        </w:rPr>
      </w:pPr>
      <w:r w:rsidRPr="005E5DF8">
        <w:rPr>
          <w:rFonts w:ascii="Times New Roman" w:hAnsi="Times New Roman" w:cs="Times New Roman"/>
          <w:b/>
          <w:sz w:val="28"/>
          <w:szCs w:val="28"/>
        </w:rPr>
        <w:t>1.1 Изученность промышленных рассолов в Казахстане</w:t>
      </w:r>
    </w:p>
    <w:p w14:paraId="366DB3B2" w14:textId="77777777" w:rsidR="00B73F0A" w:rsidRPr="005E5DF8" w:rsidRDefault="00B73F0A" w:rsidP="00B73F0A">
      <w:pPr>
        <w:pStyle w:val="a4"/>
        <w:ind w:firstLine="709"/>
        <w:jc w:val="both"/>
        <w:rPr>
          <w:rFonts w:ascii="Times New Roman" w:hAnsi="Times New Roman" w:cs="Times New Roman"/>
          <w:b/>
          <w:sz w:val="28"/>
          <w:szCs w:val="28"/>
        </w:rPr>
      </w:pPr>
    </w:p>
    <w:p w14:paraId="29938B1B" w14:textId="77777777" w:rsidR="003D4589" w:rsidRPr="0026444E" w:rsidRDefault="00A16F4C" w:rsidP="00B73F0A">
      <w:pPr>
        <w:pStyle w:val="a4"/>
        <w:ind w:firstLine="709"/>
        <w:jc w:val="both"/>
        <w:rPr>
          <w:rFonts w:ascii="Times New Roman" w:hAnsi="Times New Roman" w:cs="Times New Roman"/>
          <w:sz w:val="28"/>
          <w:szCs w:val="28"/>
        </w:rPr>
      </w:pPr>
      <w:r>
        <w:rPr>
          <w:rFonts w:ascii="Times New Roman" w:hAnsi="Times New Roman" w:cs="Times New Roman"/>
          <w:sz w:val="28"/>
          <w:szCs w:val="28"/>
        </w:rPr>
        <w:t xml:space="preserve">Интерес </w:t>
      </w:r>
      <w:r w:rsidR="003D4589" w:rsidRPr="0026444E">
        <w:rPr>
          <w:rFonts w:ascii="Times New Roman" w:hAnsi="Times New Roman" w:cs="Times New Roman"/>
          <w:sz w:val="28"/>
          <w:szCs w:val="28"/>
        </w:rPr>
        <w:t>к природным подземным рассолам в качестве гидроминерального сырья связан с рядом преимуществ этого вида полезных ископаемых перед твердыми сырьевыми источниками рассеянных элементов, редких металлов и минеральных солей. Промышленные подземные воды характеризуются широким региональным распространением и большими геологическими и естественными запасами. Их добыча требует проведения относительно небольших капитальных горных работ и осуществляется скваж</w:t>
      </w:r>
      <w:r w:rsidR="0049036D" w:rsidRPr="003460C4">
        <w:rPr>
          <w:rFonts w:ascii="Times New Roman" w:hAnsi="Times New Roman" w:cs="Times New Roman"/>
          <w:sz w:val="28"/>
          <w:szCs w:val="28"/>
        </w:rPr>
        <w:t>и</w:t>
      </w:r>
      <w:r w:rsidR="003D4589" w:rsidRPr="003460C4">
        <w:rPr>
          <w:rFonts w:ascii="Times New Roman" w:hAnsi="Times New Roman" w:cs="Times New Roman"/>
          <w:sz w:val="28"/>
          <w:szCs w:val="28"/>
        </w:rPr>
        <w:t>н</w:t>
      </w:r>
      <w:r w:rsidR="0049036D">
        <w:rPr>
          <w:rFonts w:ascii="Times New Roman" w:hAnsi="Times New Roman" w:cs="Times New Roman"/>
          <w:sz w:val="28"/>
          <w:szCs w:val="28"/>
        </w:rPr>
        <w:t>н</w:t>
      </w:r>
      <w:r w:rsidR="003D4589" w:rsidRPr="0026444E">
        <w:rPr>
          <w:rFonts w:ascii="Times New Roman" w:hAnsi="Times New Roman" w:cs="Times New Roman"/>
          <w:sz w:val="28"/>
          <w:szCs w:val="28"/>
        </w:rPr>
        <w:t xml:space="preserve">ыми водозаборами, позволяющими извлекать гидроминеральное сырье с больших глубин </w:t>
      </w:r>
      <w:r w:rsidR="003D4589" w:rsidRPr="005138A4">
        <w:rPr>
          <w:rFonts w:ascii="Times New Roman" w:hAnsi="Times New Roman" w:cs="Times New Roman"/>
          <w:sz w:val="28"/>
          <w:szCs w:val="28"/>
        </w:rPr>
        <w:t>[</w:t>
      </w:r>
      <w:r w:rsidR="00BD04F2" w:rsidRPr="005138A4">
        <w:rPr>
          <w:rFonts w:ascii="Times New Roman" w:hAnsi="Times New Roman" w:cs="Times New Roman"/>
          <w:sz w:val="28"/>
          <w:szCs w:val="28"/>
        </w:rPr>
        <w:t>3</w:t>
      </w:r>
      <w:r w:rsidR="003D4589" w:rsidRPr="005138A4">
        <w:rPr>
          <w:rFonts w:ascii="Times New Roman" w:hAnsi="Times New Roman" w:cs="Times New Roman"/>
          <w:sz w:val="28"/>
          <w:szCs w:val="28"/>
        </w:rPr>
        <w:t>].</w:t>
      </w:r>
    </w:p>
    <w:p w14:paraId="1C4C63AD" w14:textId="77777777" w:rsidR="003D4589" w:rsidRPr="0026444E" w:rsidRDefault="003D4589" w:rsidP="00B73F0A">
      <w:pPr>
        <w:spacing w:after="0" w:line="240" w:lineRule="auto"/>
        <w:ind w:firstLine="709"/>
        <w:jc w:val="both"/>
        <w:rPr>
          <w:rFonts w:ascii="Times New Roman" w:eastAsia="Times New Roman" w:hAnsi="Times New Roman" w:cs="Times New Roman"/>
          <w:sz w:val="28"/>
          <w:szCs w:val="28"/>
          <w:lang w:eastAsia="ru-RU"/>
        </w:rPr>
      </w:pPr>
      <w:r w:rsidRPr="0026444E">
        <w:rPr>
          <w:rFonts w:ascii="Times New Roman" w:eastAsia="Times New Roman" w:hAnsi="Times New Roman" w:cs="Times New Roman"/>
          <w:sz w:val="28"/>
          <w:szCs w:val="28"/>
          <w:lang w:eastAsia="ru-RU"/>
        </w:rPr>
        <w:t>В начале 70-х годов прошлого столетия Министерством геологии СССР был поднят вопрос о поисках и картировании подземных промышленных рассолов в различных регионах страны. На территории Казахстана исследования проводились Геохимической партией ОМЭ ПГО «</w:t>
      </w:r>
      <w:proofErr w:type="spellStart"/>
      <w:r w:rsidRPr="0026444E">
        <w:rPr>
          <w:rFonts w:ascii="Times New Roman" w:eastAsia="Times New Roman" w:hAnsi="Times New Roman" w:cs="Times New Roman"/>
          <w:sz w:val="28"/>
          <w:szCs w:val="28"/>
          <w:lang w:eastAsia="ru-RU"/>
        </w:rPr>
        <w:t>Казгидрогеология</w:t>
      </w:r>
      <w:proofErr w:type="spellEnd"/>
      <w:r w:rsidRPr="0026444E">
        <w:rPr>
          <w:rFonts w:ascii="Times New Roman" w:eastAsia="Times New Roman" w:hAnsi="Times New Roman" w:cs="Times New Roman"/>
          <w:sz w:val="28"/>
          <w:szCs w:val="28"/>
          <w:lang w:eastAsia="ru-RU"/>
        </w:rPr>
        <w:t>» в тесном сотрудничестве с сектором гидрохимии Института гидрогеологии и гидрофизики АН КазССР.</w:t>
      </w:r>
    </w:p>
    <w:p w14:paraId="3998A7A9" w14:textId="77777777" w:rsidR="003D4589" w:rsidRPr="0026444E" w:rsidRDefault="003D4589" w:rsidP="00B73F0A">
      <w:pPr>
        <w:spacing w:after="0" w:line="240" w:lineRule="auto"/>
        <w:ind w:firstLine="709"/>
        <w:jc w:val="both"/>
        <w:rPr>
          <w:rFonts w:ascii="Times New Roman" w:eastAsia="TimesNewRomanPSMT" w:hAnsi="Times New Roman" w:cs="Times New Roman"/>
          <w:sz w:val="28"/>
          <w:szCs w:val="28"/>
        </w:rPr>
      </w:pPr>
      <w:r w:rsidRPr="0026444E">
        <w:rPr>
          <w:rFonts w:ascii="Times New Roman" w:eastAsia="Times New Roman" w:hAnsi="Times New Roman" w:cs="Times New Roman"/>
          <w:sz w:val="28"/>
          <w:szCs w:val="28"/>
          <w:lang w:eastAsia="ru-RU"/>
        </w:rPr>
        <w:t xml:space="preserve">Первые результаты анализа и обобщения фактических материалов опробования глубоких скважин были представлены в отчетах Остапенко Н.И., Кобзарь А.П., 1974 г., Остапенко Н.И., </w:t>
      </w:r>
      <w:proofErr w:type="spellStart"/>
      <w:r w:rsidRPr="0026444E">
        <w:rPr>
          <w:rFonts w:ascii="Times New Roman" w:eastAsia="Times New Roman" w:hAnsi="Times New Roman" w:cs="Times New Roman"/>
          <w:sz w:val="28"/>
          <w:szCs w:val="28"/>
          <w:lang w:eastAsia="ru-RU"/>
        </w:rPr>
        <w:t>Буцуева</w:t>
      </w:r>
      <w:proofErr w:type="spellEnd"/>
      <w:r w:rsidRPr="0026444E">
        <w:rPr>
          <w:rFonts w:ascii="Times New Roman" w:eastAsia="Times New Roman" w:hAnsi="Times New Roman" w:cs="Times New Roman"/>
          <w:sz w:val="28"/>
          <w:szCs w:val="28"/>
          <w:lang w:eastAsia="ru-RU"/>
        </w:rPr>
        <w:t xml:space="preserve"> Ю.А., Дурнева В.В., 1976 г. В последующем, в 1976-1981 гг. исследования продолжались на разведочных площадях Западного и Южного Казахстана, в пределах которых были выявлены </w:t>
      </w:r>
      <w:r w:rsidR="00DD20B1" w:rsidRPr="00DD20B1">
        <w:rPr>
          <w:rFonts w:ascii="Times New Roman" w:eastAsia="Times New Roman" w:hAnsi="Times New Roman" w:cs="Times New Roman"/>
          <w:sz w:val="28"/>
          <w:szCs w:val="28"/>
          <w:lang w:eastAsia="ru-RU"/>
        </w:rPr>
        <w:t>площади</w:t>
      </w:r>
      <w:r w:rsidR="00DD20B1" w:rsidRPr="00A116B3">
        <w:rPr>
          <w:rFonts w:ascii="Times New Roman" w:eastAsia="Times New Roman" w:hAnsi="Times New Roman" w:cs="Times New Roman"/>
          <w:color w:val="FF0000"/>
          <w:sz w:val="28"/>
          <w:szCs w:val="28"/>
          <w:lang w:eastAsia="ru-RU"/>
        </w:rPr>
        <w:t xml:space="preserve"> </w:t>
      </w:r>
      <w:r w:rsidR="0049036D" w:rsidRPr="003460C4">
        <w:rPr>
          <w:rFonts w:ascii="Times New Roman" w:eastAsia="Times New Roman" w:hAnsi="Times New Roman" w:cs="Times New Roman"/>
          <w:sz w:val="28"/>
          <w:szCs w:val="28"/>
          <w:lang w:eastAsia="ru-RU"/>
        </w:rPr>
        <w:t>перспективные на промышленные рассолы</w:t>
      </w:r>
      <w:r w:rsidR="0049036D" w:rsidRPr="00DD20B1">
        <w:rPr>
          <w:rFonts w:ascii="Times New Roman" w:eastAsia="Times New Roman" w:hAnsi="Times New Roman" w:cs="Times New Roman"/>
          <w:sz w:val="28"/>
          <w:szCs w:val="28"/>
          <w:lang w:eastAsia="ru-RU"/>
        </w:rPr>
        <w:t xml:space="preserve"> </w:t>
      </w:r>
      <w:r w:rsidR="00DD20B1" w:rsidRPr="0026444E">
        <w:rPr>
          <w:rFonts w:ascii="Times New Roman" w:eastAsia="Times New Roman" w:hAnsi="Times New Roman" w:cs="Times New Roman"/>
          <w:sz w:val="28"/>
          <w:szCs w:val="28"/>
          <w:lang w:eastAsia="ru-RU"/>
        </w:rPr>
        <w:t xml:space="preserve">с повышенным содержанием калия и редких щелочных металлов </w:t>
      </w:r>
      <w:r w:rsidRPr="0026444E">
        <w:rPr>
          <w:rFonts w:ascii="Times New Roman" w:eastAsia="Times New Roman" w:hAnsi="Times New Roman" w:cs="Times New Roman"/>
          <w:sz w:val="28"/>
          <w:szCs w:val="28"/>
          <w:lang w:eastAsia="ru-RU"/>
        </w:rPr>
        <w:t>(литий, рубидий, цезий), стронция, бора и галогенов (</w:t>
      </w:r>
      <w:r w:rsidR="00A12455" w:rsidRPr="00A12455">
        <w:rPr>
          <w:rFonts w:ascii="Times New Roman" w:eastAsia="Times New Roman" w:hAnsi="Times New Roman" w:cs="Times New Roman"/>
          <w:sz w:val="28"/>
          <w:szCs w:val="28"/>
          <w:lang w:eastAsia="ru-RU"/>
        </w:rPr>
        <w:t>й</w:t>
      </w:r>
      <w:r w:rsidRPr="0026444E">
        <w:rPr>
          <w:rFonts w:ascii="Times New Roman" w:eastAsia="Times New Roman" w:hAnsi="Times New Roman" w:cs="Times New Roman"/>
          <w:sz w:val="28"/>
          <w:szCs w:val="28"/>
          <w:lang w:eastAsia="ru-RU"/>
        </w:rPr>
        <w:t xml:space="preserve">од и бром) (Тугаев Т.М., Мухамеджанов М.А., Дурнев В.В., 1978 г., Тугаев Т.М., </w:t>
      </w:r>
      <w:proofErr w:type="spellStart"/>
      <w:r w:rsidRPr="0026444E">
        <w:rPr>
          <w:rFonts w:ascii="Times New Roman" w:eastAsia="Times New Roman" w:hAnsi="Times New Roman" w:cs="Times New Roman"/>
          <w:sz w:val="28"/>
          <w:szCs w:val="28"/>
          <w:lang w:eastAsia="ru-RU"/>
        </w:rPr>
        <w:t>Керимбаев</w:t>
      </w:r>
      <w:proofErr w:type="spellEnd"/>
      <w:r w:rsidRPr="0026444E">
        <w:rPr>
          <w:rFonts w:ascii="Times New Roman" w:eastAsia="Times New Roman" w:hAnsi="Times New Roman" w:cs="Times New Roman"/>
          <w:sz w:val="28"/>
          <w:szCs w:val="28"/>
          <w:lang w:eastAsia="ru-RU"/>
        </w:rPr>
        <w:t xml:space="preserve"> А.Д., Мухамеджанов М.А., 1982 г.). Вместе с тем, фактически в глубоких поисково-разведочных скважинах опробованы</w:t>
      </w:r>
      <w:r w:rsidRPr="0026444E">
        <w:rPr>
          <w:rFonts w:ascii="Times New Roman" w:eastAsia="TimesNewRomanPSMT" w:hAnsi="Times New Roman" w:cs="Times New Roman"/>
          <w:sz w:val="28"/>
          <w:szCs w:val="28"/>
        </w:rPr>
        <w:t xml:space="preserve"> только те интервалы глубин, которые представляли интерес с позиций поисков углеводородного сырья. При этом, отдельные глубокие водоносные горизонты остались неопробованными. </w:t>
      </w:r>
    </w:p>
    <w:p w14:paraId="3064C0A2" w14:textId="77777777" w:rsidR="003D4589" w:rsidRPr="0026444E" w:rsidRDefault="003D4589" w:rsidP="00B73F0A">
      <w:pPr>
        <w:spacing w:after="0" w:line="240" w:lineRule="auto"/>
        <w:ind w:firstLine="709"/>
        <w:jc w:val="both"/>
        <w:rPr>
          <w:rFonts w:ascii="Times New Roman" w:eastAsia="TimesNewRomanPSMT" w:hAnsi="Times New Roman" w:cs="Times New Roman"/>
          <w:sz w:val="28"/>
          <w:szCs w:val="28"/>
        </w:rPr>
      </w:pPr>
      <w:r w:rsidRPr="0026444E">
        <w:rPr>
          <w:rFonts w:ascii="Times New Roman" w:eastAsia="Times New Roman" w:hAnsi="Times New Roman" w:cs="Times New Roman"/>
          <w:sz w:val="28"/>
          <w:szCs w:val="28"/>
          <w:lang w:eastAsia="ru-RU"/>
        </w:rPr>
        <w:t>Тем не менее, по результатам совместных работ ученых Института гидрогеологии и гидрофизики АН КазССР и специалистов Геохимической партии ОМЭ ПГО «</w:t>
      </w:r>
      <w:proofErr w:type="spellStart"/>
      <w:r w:rsidRPr="0026444E">
        <w:rPr>
          <w:rFonts w:ascii="Times New Roman" w:eastAsia="Times New Roman" w:hAnsi="Times New Roman" w:cs="Times New Roman"/>
          <w:sz w:val="28"/>
          <w:szCs w:val="28"/>
          <w:lang w:eastAsia="ru-RU"/>
        </w:rPr>
        <w:t>Казгидрогеология</w:t>
      </w:r>
      <w:proofErr w:type="spellEnd"/>
      <w:r w:rsidRPr="0026444E">
        <w:rPr>
          <w:rFonts w:ascii="Times New Roman" w:eastAsia="Times New Roman" w:hAnsi="Times New Roman" w:cs="Times New Roman"/>
          <w:sz w:val="28"/>
          <w:szCs w:val="28"/>
          <w:lang w:eastAsia="ru-RU"/>
        </w:rPr>
        <w:t xml:space="preserve">» были составлены в масштабе 1:1 500 000 «Карта промышленных подземных вод Казахстана» (Тугаев Т.М., Мухамеджанов М.А., Сыдыков Ж.С., 1980 г.) и «Карта </w:t>
      </w:r>
      <w:r w:rsidRPr="0026444E">
        <w:rPr>
          <w:rFonts w:ascii="Times New Roman" w:eastAsia="TimesNewRomanPSMT" w:hAnsi="Times New Roman" w:cs="Times New Roman"/>
          <w:sz w:val="28"/>
          <w:szCs w:val="28"/>
        </w:rPr>
        <w:t>прогнозных эксплуатационных ресурсов подземных промышленных вод Казахстан</w:t>
      </w:r>
      <w:r w:rsidR="00DD20B1">
        <w:rPr>
          <w:rFonts w:ascii="Times New Roman" w:eastAsia="TimesNewRomanPSMT" w:hAnsi="Times New Roman" w:cs="Times New Roman"/>
          <w:sz w:val="28"/>
          <w:szCs w:val="28"/>
        </w:rPr>
        <w:t>а</w:t>
      </w:r>
      <w:r w:rsidRPr="0026444E">
        <w:rPr>
          <w:rFonts w:ascii="Times New Roman" w:eastAsia="TimesNewRomanPSMT" w:hAnsi="Times New Roman" w:cs="Times New Roman"/>
          <w:sz w:val="28"/>
          <w:szCs w:val="28"/>
        </w:rPr>
        <w:t>» (</w:t>
      </w:r>
      <w:proofErr w:type="spellStart"/>
      <w:r w:rsidRPr="0026444E">
        <w:rPr>
          <w:rFonts w:ascii="Times New Roman" w:eastAsia="TimesNewRomanPSMT" w:hAnsi="Times New Roman" w:cs="Times New Roman"/>
          <w:sz w:val="28"/>
          <w:szCs w:val="28"/>
        </w:rPr>
        <w:t>Айтуаров</w:t>
      </w:r>
      <w:proofErr w:type="spellEnd"/>
      <w:r w:rsidRPr="0026444E">
        <w:rPr>
          <w:rFonts w:ascii="Times New Roman" w:eastAsia="TimesNewRomanPSMT" w:hAnsi="Times New Roman" w:cs="Times New Roman"/>
          <w:sz w:val="28"/>
          <w:szCs w:val="28"/>
        </w:rPr>
        <w:t xml:space="preserve"> Т.К., </w:t>
      </w:r>
      <w:r w:rsidRPr="0026444E">
        <w:rPr>
          <w:rFonts w:ascii="Times New Roman" w:eastAsia="Times New Roman" w:hAnsi="Times New Roman" w:cs="Times New Roman"/>
          <w:sz w:val="28"/>
          <w:szCs w:val="28"/>
          <w:lang w:eastAsia="ru-RU"/>
        </w:rPr>
        <w:t xml:space="preserve">Тугаев Т.М., 1985 г.). На данных картах были отображены перспективные площади </w:t>
      </w:r>
      <w:r w:rsidRPr="0026444E">
        <w:rPr>
          <w:rFonts w:ascii="Times New Roman" w:eastAsia="TimesNewRomanPSMT" w:hAnsi="Times New Roman" w:cs="Times New Roman"/>
          <w:sz w:val="28"/>
          <w:szCs w:val="28"/>
        </w:rPr>
        <w:t>с выделением провинций и областей распространения различных геохимических классов подземных промышленных вод.</w:t>
      </w:r>
    </w:p>
    <w:p w14:paraId="243ED035" w14:textId="77777777" w:rsidR="003D4589" w:rsidRPr="0026444E" w:rsidRDefault="003D4589" w:rsidP="00B73F0A">
      <w:pPr>
        <w:spacing w:after="0" w:line="240" w:lineRule="auto"/>
        <w:ind w:firstLine="709"/>
        <w:jc w:val="both"/>
        <w:rPr>
          <w:rFonts w:ascii="Times New Roman" w:eastAsia="TimesNewRomanPSMT" w:hAnsi="Times New Roman" w:cs="Times New Roman"/>
          <w:sz w:val="28"/>
          <w:szCs w:val="28"/>
        </w:rPr>
      </w:pPr>
      <w:r w:rsidRPr="0026444E">
        <w:rPr>
          <w:rFonts w:ascii="Times New Roman" w:eastAsia="TimesNewRomanPSMT" w:hAnsi="Times New Roman" w:cs="Times New Roman"/>
          <w:sz w:val="28"/>
          <w:szCs w:val="28"/>
        </w:rPr>
        <w:lastRenderedPageBreak/>
        <w:t xml:space="preserve">Исследования по анализ и обобщению материалов попутных поисков редких элементов в подземных пластовых водах нефтегазоносных структур были возобновлены в конце прошлого и начале текущего столетия, что было связано с изменениями в организационной структуре геологической службы Казахстана. </w:t>
      </w:r>
    </w:p>
    <w:p w14:paraId="18C6546D" w14:textId="77777777" w:rsidR="003D4589" w:rsidRPr="0026444E" w:rsidRDefault="003D4589" w:rsidP="00B73F0A">
      <w:pPr>
        <w:spacing w:after="0" w:line="240" w:lineRule="auto"/>
        <w:ind w:firstLine="709"/>
        <w:jc w:val="both"/>
        <w:rPr>
          <w:rFonts w:ascii="Times New Roman" w:eastAsia="TimesNewRomanPSMT" w:hAnsi="Times New Roman" w:cs="Times New Roman"/>
          <w:sz w:val="28"/>
          <w:szCs w:val="28"/>
        </w:rPr>
      </w:pPr>
      <w:r w:rsidRPr="0026444E">
        <w:rPr>
          <w:rFonts w:ascii="Times New Roman" w:eastAsia="Times New Roman" w:hAnsi="Times New Roman" w:cs="Times New Roman"/>
          <w:sz w:val="28"/>
          <w:szCs w:val="28"/>
          <w:lang w:eastAsia="ru-RU"/>
        </w:rPr>
        <w:t xml:space="preserve">Теоретические работы по изучению промышленных подземных минеральных вод в Казахстане проводились в основном Институтом гидрогеологии и гидрофизики НАН РК в 80-90-е годы прошлого столетия под руководством А.К. </w:t>
      </w:r>
      <w:proofErr w:type="spellStart"/>
      <w:r w:rsidRPr="0026444E">
        <w:rPr>
          <w:rFonts w:ascii="Times New Roman" w:eastAsia="Times New Roman" w:hAnsi="Times New Roman" w:cs="Times New Roman"/>
          <w:sz w:val="28"/>
          <w:szCs w:val="28"/>
          <w:lang w:eastAsia="ru-RU"/>
        </w:rPr>
        <w:t>Джакелова</w:t>
      </w:r>
      <w:proofErr w:type="spellEnd"/>
      <w:r w:rsidRPr="0026444E">
        <w:rPr>
          <w:rFonts w:ascii="Times New Roman" w:eastAsia="Times New Roman" w:hAnsi="Times New Roman" w:cs="Times New Roman"/>
          <w:sz w:val="28"/>
          <w:szCs w:val="28"/>
          <w:lang w:eastAsia="ru-RU"/>
        </w:rPr>
        <w:t xml:space="preserve">, Р.М. Курмангалиева, М.А. Мухамеджанова, Ж.С. Сыдыкова. </w:t>
      </w:r>
      <w:r w:rsidRPr="0026444E">
        <w:rPr>
          <w:rFonts w:ascii="Times New Roman" w:eastAsia="TimesNewRomanPSMT" w:hAnsi="Times New Roman" w:cs="Times New Roman"/>
          <w:sz w:val="28"/>
          <w:szCs w:val="28"/>
        </w:rPr>
        <w:t xml:space="preserve">Исследовались технологии извлечения полезных компонентов, технологические свойства рассолов, гидрогеологические и емкостные свойства водовмещающих пластов </w:t>
      </w:r>
      <w:r w:rsidRPr="005138A4">
        <w:rPr>
          <w:rFonts w:ascii="Times New Roman" w:eastAsia="TimesNewRomanPSMT" w:hAnsi="Times New Roman" w:cs="Times New Roman"/>
          <w:sz w:val="28"/>
          <w:szCs w:val="28"/>
        </w:rPr>
        <w:t>[</w:t>
      </w:r>
      <w:r w:rsidR="00FF2E57" w:rsidRPr="005138A4">
        <w:rPr>
          <w:rFonts w:ascii="Times New Roman" w:eastAsia="TimesNewRomanPSMT" w:hAnsi="Times New Roman" w:cs="Times New Roman"/>
          <w:sz w:val="28"/>
          <w:szCs w:val="28"/>
        </w:rPr>
        <w:t>4-6</w:t>
      </w:r>
      <w:r w:rsidRPr="005138A4">
        <w:rPr>
          <w:rFonts w:ascii="Times New Roman" w:eastAsia="TimesNewRomanPSMT" w:hAnsi="Times New Roman" w:cs="Times New Roman"/>
          <w:sz w:val="28"/>
          <w:szCs w:val="28"/>
        </w:rPr>
        <w:t>].</w:t>
      </w:r>
      <w:r w:rsidRPr="0026444E">
        <w:rPr>
          <w:rFonts w:ascii="Times New Roman" w:eastAsia="TimesNewRomanPSMT" w:hAnsi="Times New Roman" w:cs="Times New Roman"/>
          <w:sz w:val="28"/>
          <w:szCs w:val="28"/>
        </w:rPr>
        <w:t xml:space="preserve"> </w:t>
      </w:r>
    </w:p>
    <w:p w14:paraId="0BA1A4E7" w14:textId="77777777" w:rsidR="003D4589" w:rsidRPr="0026444E" w:rsidRDefault="003D4589" w:rsidP="00B73F0A">
      <w:pPr>
        <w:spacing w:after="0" w:line="240" w:lineRule="auto"/>
        <w:ind w:firstLine="709"/>
        <w:jc w:val="both"/>
        <w:rPr>
          <w:rFonts w:ascii="Times New Roman" w:eastAsia="Times New Roman" w:hAnsi="Times New Roman" w:cs="Times New Roman"/>
          <w:bCs/>
          <w:sz w:val="28"/>
          <w:szCs w:val="28"/>
        </w:rPr>
      </w:pPr>
      <w:r w:rsidRPr="0026444E">
        <w:rPr>
          <w:rFonts w:ascii="Times New Roman" w:eastAsia="Times New Roman" w:hAnsi="Times New Roman" w:cs="Times New Roman"/>
          <w:sz w:val="28"/>
          <w:szCs w:val="28"/>
          <w:lang w:eastAsia="ru-RU"/>
        </w:rPr>
        <w:t xml:space="preserve">В 2006-2011 годах научные исследования по проблемам промышленных вод выполнялись под руководством М.К. </w:t>
      </w:r>
      <w:proofErr w:type="spellStart"/>
      <w:r w:rsidRPr="0026444E">
        <w:rPr>
          <w:rFonts w:ascii="Times New Roman" w:eastAsia="Times New Roman" w:hAnsi="Times New Roman" w:cs="Times New Roman"/>
          <w:sz w:val="28"/>
          <w:szCs w:val="28"/>
          <w:lang w:eastAsia="ru-RU"/>
        </w:rPr>
        <w:t>Абсаметова</w:t>
      </w:r>
      <w:proofErr w:type="spellEnd"/>
      <w:r w:rsidRPr="0026444E">
        <w:rPr>
          <w:rFonts w:ascii="Times New Roman" w:eastAsia="Times New Roman" w:hAnsi="Times New Roman" w:cs="Times New Roman"/>
          <w:sz w:val="28"/>
          <w:szCs w:val="28"/>
          <w:lang w:eastAsia="ru-RU"/>
        </w:rPr>
        <w:t xml:space="preserve">. Проведена оценка факторов формирования и накопления </w:t>
      </w:r>
      <w:proofErr w:type="spellStart"/>
      <w:r w:rsidRPr="0026444E">
        <w:rPr>
          <w:rFonts w:ascii="Times New Roman" w:eastAsia="Times New Roman" w:hAnsi="Times New Roman" w:cs="Times New Roman"/>
          <w:sz w:val="28"/>
          <w:szCs w:val="28"/>
          <w:lang w:eastAsia="ru-RU"/>
        </w:rPr>
        <w:t>микрокомпонентного</w:t>
      </w:r>
      <w:proofErr w:type="spellEnd"/>
      <w:r w:rsidRPr="0026444E">
        <w:rPr>
          <w:rFonts w:ascii="Times New Roman" w:eastAsia="Times New Roman" w:hAnsi="Times New Roman" w:cs="Times New Roman"/>
          <w:sz w:val="28"/>
          <w:szCs w:val="28"/>
          <w:lang w:eastAsia="ru-RU"/>
        </w:rPr>
        <w:t xml:space="preserve"> состава промышленных вод с использованием данных по изотопному составу пластовых подземных вод, методов </w:t>
      </w:r>
      <w:proofErr w:type="spellStart"/>
      <w:r w:rsidRPr="0026444E">
        <w:rPr>
          <w:rFonts w:ascii="Times New Roman" w:eastAsia="Times New Roman" w:hAnsi="Times New Roman" w:cs="Times New Roman"/>
          <w:sz w:val="28"/>
          <w:szCs w:val="28"/>
          <w:lang w:eastAsia="ru-RU"/>
        </w:rPr>
        <w:t>палеогидрогеохимического</w:t>
      </w:r>
      <w:proofErr w:type="spellEnd"/>
      <w:r w:rsidRPr="0026444E">
        <w:rPr>
          <w:rFonts w:ascii="Times New Roman" w:eastAsia="Times New Roman" w:hAnsi="Times New Roman" w:cs="Times New Roman"/>
          <w:sz w:val="28"/>
          <w:szCs w:val="28"/>
          <w:lang w:eastAsia="ru-RU"/>
        </w:rPr>
        <w:t xml:space="preserve"> анализа, статистического анализа и гидрогеохимического моделирования применительно к выявленным провинциям и областям промышленных вод. Выполнены исследования </w:t>
      </w:r>
      <w:bookmarkStart w:id="12" w:name="_Hlk109998719"/>
      <w:r w:rsidRPr="0026444E">
        <w:rPr>
          <w:rFonts w:ascii="Times New Roman" w:hAnsi="Times New Roman" w:cs="Times New Roman"/>
          <w:bCs/>
          <w:sz w:val="28"/>
          <w:szCs w:val="28"/>
        </w:rPr>
        <w:t>по в</w:t>
      </w:r>
      <w:r w:rsidRPr="0026444E">
        <w:rPr>
          <w:rFonts w:ascii="Times New Roman" w:eastAsia="Times New Roman" w:hAnsi="Times New Roman" w:cs="Times New Roman"/>
          <w:bCs/>
          <w:sz w:val="28"/>
          <w:szCs w:val="28"/>
        </w:rPr>
        <w:t>ыявлени</w:t>
      </w:r>
      <w:r w:rsidRPr="0026444E">
        <w:rPr>
          <w:rFonts w:ascii="Times New Roman" w:hAnsi="Times New Roman" w:cs="Times New Roman"/>
          <w:bCs/>
          <w:sz w:val="28"/>
          <w:szCs w:val="28"/>
        </w:rPr>
        <w:t>ю</w:t>
      </w:r>
      <w:r w:rsidRPr="0026444E">
        <w:rPr>
          <w:rFonts w:ascii="Times New Roman" w:eastAsia="Times New Roman" w:hAnsi="Times New Roman" w:cs="Times New Roman"/>
          <w:bCs/>
          <w:sz w:val="28"/>
          <w:szCs w:val="28"/>
        </w:rPr>
        <w:t xml:space="preserve"> гидрохимических и специальных технико-экономических показателей, позволяющих классифицировать промышленные подземные </w:t>
      </w:r>
      <w:r w:rsidRPr="0026444E">
        <w:rPr>
          <w:rFonts w:ascii="Times New Roman" w:hAnsi="Times New Roman" w:cs="Times New Roman"/>
          <w:bCs/>
          <w:sz w:val="28"/>
          <w:szCs w:val="28"/>
        </w:rPr>
        <w:t xml:space="preserve">воды </w:t>
      </w:r>
      <w:r w:rsidRPr="0026444E">
        <w:rPr>
          <w:rFonts w:ascii="Times New Roman" w:eastAsia="Times New Roman" w:hAnsi="Times New Roman" w:cs="Times New Roman"/>
          <w:bCs/>
          <w:sz w:val="28"/>
          <w:szCs w:val="28"/>
        </w:rPr>
        <w:t xml:space="preserve">по различным признакам и определить пути их использования </w:t>
      </w:r>
      <w:r w:rsidRPr="005138A4">
        <w:rPr>
          <w:rFonts w:ascii="Times New Roman" w:eastAsia="Times New Roman" w:hAnsi="Times New Roman" w:cs="Times New Roman"/>
          <w:bCs/>
          <w:sz w:val="28"/>
          <w:szCs w:val="28"/>
        </w:rPr>
        <w:t>[</w:t>
      </w:r>
      <w:r w:rsidR="00FF2E57" w:rsidRPr="005138A4">
        <w:rPr>
          <w:rFonts w:ascii="Times New Roman" w:eastAsia="Times New Roman" w:hAnsi="Times New Roman" w:cs="Times New Roman"/>
          <w:bCs/>
          <w:sz w:val="28"/>
          <w:szCs w:val="28"/>
        </w:rPr>
        <w:t>7,8</w:t>
      </w:r>
      <w:r w:rsidRPr="005138A4">
        <w:rPr>
          <w:rFonts w:ascii="Times New Roman" w:eastAsia="Times New Roman" w:hAnsi="Times New Roman" w:cs="Times New Roman"/>
          <w:bCs/>
          <w:sz w:val="28"/>
          <w:szCs w:val="28"/>
        </w:rPr>
        <w:t>].</w:t>
      </w:r>
      <w:bookmarkEnd w:id="12"/>
    </w:p>
    <w:p w14:paraId="533FFA73" w14:textId="77777777" w:rsidR="003D4589" w:rsidRDefault="003D4589" w:rsidP="00B73F0A">
      <w:pPr>
        <w:pStyle w:val="a4"/>
        <w:ind w:firstLine="709"/>
        <w:jc w:val="both"/>
        <w:rPr>
          <w:rFonts w:ascii="Times New Roman" w:eastAsia="Times New Roman" w:hAnsi="Times New Roman" w:cs="Times New Roman"/>
          <w:sz w:val="28"/>
          <w:szCs w:val="28"/>
          <w:lang w:eastAsia="ru-RU"/>
        </w:rPr>
      </w:pPr>
      <w:r w:rsidRPr="0026444E">
        <w:rPr>
          <w:rFonts w:ascii="Times New Roman" w:eastAsia="Times New Roman" w:hAnsi="Times New Roman" w:cs="Times New Roman"/>
          <w:sz w:val="28"/>
          <w:szCs w:val="28"/>
          <w:lang w:eastAsia="ru-RU"/>
        </w:rPr>
        <w:t xml:space="preserve">Проведенные исследования показывают, что в недрах республики имеются значительные ресурсы подземных пластовых рассолов, которые представляют практический интерес в качестве промышленных вод, </w:t>
      </w:r>
      <w:r w:rsidRPr="0026444E">
        <w:rPr>
          <w:rFonts w:ascii="Times New Roman" w:hAnsi="Times New Roman" w:cs="Times New Roman"/>
          <w:sz w:val="28"/>
          <w:szCs w:val="28"/>
        </w:rPr>
        <w:t xml:space="preserve">т.е. вод, содержащих ценные химические компоненты или их соединения в количествах, обеспечивающих в пределах конкретных гидрогеологических районов их рентабельную добычу и экономически эффективную переработку и </w:t>
      </w:r>
      <w:r w:rsidRPr="0026444E">
        <w:rPr>
          <w:rFonts w:ascii="Times New Roman" w:eastAsia="Times New Roman" w:hAnsi="Times New Roman" w:cs="Times New Roman"/>
          <w:sz w:val="28"/>
          <w:szCs w:val="28"/>
          <w:lang w:eastAsia="ru-RU"/>
        </w:rPr>
        <w:t xml:space="preserve">на основе которых имеется возможность организации новых инновационных производств </w:t>
      </w:r>
      <w:r w:rsidRPr="005138A4">
        <w:rPr>
          <w:rFonts w:ascii="Times New Roman" w:eastAsia="Times New Roman" w:hAnsi="Times New Roman" w:cs="Times New Roman"/>
          <w:sz w:val="28"/>
          <w:szCs w:val="28"/>
          <w:lang w:eastAsia="ru-RU"/>
        </w:rPr>
        <w:t>[</w:t>
      </w:r>
      <w:r w:rsidR="00FF2E57" w:rsidRPr="005138A4">
        <w:rPr>
          <w:rFonts w:ascii="Times New Roman" w:eastAsia="Times New Roman" w:hAnsi="Times New Roman" w:cs="Times New Roman"/>
          <w:sz w:val="28"/>
          <w:szCs w:val="28"/>
          <w:lang w:eastAsia="ru-RU"/>
        </w:rPr>
        <w:t>9</w:t>
      </w:r>
      <w:r w:rsidRPr="005138A4">
        <w:rPr>
          <w:rFonts w:ascii="Times New Roman" w:eastAsia="Times New Roman" w:hAnsi="Times New Roman" w:cs="Times New Roman"/>
          <w:sz w:val="28"/>
          <w:szCs w:val="28"/>
          <w:lang w:eastAsia="ru-RU"/>
        </w:rPr>
        <w:t>].</w:t>
      </w:r>
      <w:r w:rsidRPr="0026444E">
        <w:rPr>
          <w:rFonts w:ascii="Times New Roman" w:eastAsia="Times New Roman" w:hAnsi="Times New Roman" w:cs="Times New Roman"/>
          <w:sz w:val="28"/>
          <w:szCs w:val="28"/>
          <w:lang w:eastAsia="ru-RU"/>
        </w:rPr>
        <w:t xml:space="preserve"> </w:t>
      </w:r>
    </w:p>
    <w:p w14:paraId="5877E106" w14:textId="77777777" w:rsidR="00C23D3C" w:rsidRDefault="00C23D3C" w:rsidP="00B73F0A">
      <w:pPr>
        <w:shd w:val="clear" w:color="auto" w:fill="FFFFFF"/>
        <w:spacing w:after="0" w:line="240" w:lineRule="auto"/>
        <w:ind w:firstLine="709"/>
        <w:jc w:val="both"/>
        <w:rPr>
          <w:rFonts w:ascii="Times New Roman" w:hAnsi="Times New Roman" w:cs="Times New Roman"/>
          <w:color w:val="000000"/>
          <w:spacing w:val="4"/>
          <w:sz w:val="28"/>
          <w:szCs w:val="28"/>
        </w:rPr>
      </w:pPr>
      <w:r w:rsidRPr="00C23D3C">
        <w:rPr>
          <w:rFonts w:ascii="Times New Roman" w:hAnsi="Times New Roman" w:cs="Times New Roman"/>
          <w:color w:val="000000"/>
          <w:spacing w:val="4"/>
          <w:sz w:val="28"/>
          <w:szCs w:val="28"/>
        </w:rPr>
        <w:t>По сути, подземные рассолы промышленного значения, как правило, в Великобритании в крупных артезианских бассейнах. Эти бассейны соответствуют геологическим структурам, которые соответствуют низинам, распространенным рельефам в складчатом основании древних докембрийских и эпигерцинских платформ, а также в крупных предгорных и межгорных впадинах. Распространение подземных вод промышленного значения и их химический состав существуют в разных регионах и связано с общей гидрогеологической обстановкой, которая определяет геологическую структуру каждого региона, где они находятся. В связи с этим руководителем проводятся исследования и наблюдения за ресурсами промышленных подземных вод в пределах гидрогеологических территорий.</w:t>
      </w:r>
    </w:p>
    <w:p w14:paraId="0A007574" w14:textId="77777777" w:rsidR="00C23D3C" w:rsidRDefault="00C23D3C" w:rsidP="00B73F0A">
      <w:pPr>
        <w:shd w:val="clear" w:color="auto" w:fill="FFFFFF"/>
        <w:spacing w:after="0" w:line="240" w:lineRule="auto"/>
        <w:ind w:firstLine="709"/>
        <w:jc w:val="both"/>
        <w:rPr>
          <w:rFonts w:ascii="Times New Roman" w:hAnsi="Times New Roman" w:cs="Times New Roman"/>
          <w:color w:val="000000"/>
          <w:spacing w:val="-1"/>
          <w:sz w:val="28"/>
          <w:szCs w:val="28"/>
        </w:rPr>
      </w:pPr>
      <w:r w:rsidRPr="00C23D3C">
        <w:rPr>
          <w:rFonts w:ascii="Times New Roman" w:hAnsi="Times New Roman" w:cs="Times New Roman"/>
          <w:color w:val="000000"/>
          <w:spacing w:val="-1"/>
          <w:sz w:val="28"/>
          <w:szCs w:val="28"/>
        </w:rPr>
        <w:lastRenderedPageBreak/>
        <w:t>Районирование подземных вод промышленного значения имеет важное значение для изучения региональных особенностей их распространения. Выделение отдаленных районов имеет научное обоснование и является графиком для выбора методологии при оценке прогнозных ресурсов и запасов таких вод на удаленном уровне. Это связано с выявлением перспектив их практического использования в каждом конкретном регионе.</w:t>
      </w:r>
    </w:p>
    <w:p w14:paraId="4EA6A78D" w14:textId="77777777" w:rsidR="004549BD" w:rsidRDefault="004549BD" w:rsidP="00B73F0A">
      <w:pPr>
        <w:shd w:val="clear" w:color="auto" w:fill="FFFFFF"/>
        <w:spacing w:after="0" w:line="240" w:lineRule="auto"/>
        <w:ind w:firstLine="709"/>
        <w:jc w:val="both"/>
        <w:rPr>
          <w:rFonts w:ascii="Times New Roman" w:hAnsi="Times New Roman" w:cs="Times New Roman"/>
          <w:color w:val="000000"/>
          <w:spacing w:val="9"/>
          <w:sz w:val="28"/>
          <w:szCs w:val="28"/>
        </w:rPr>
      </w:pPr>
      <w:r w:rsidRPr="004549BD">
        <w:rPr>
          <w:rFonts w:ascii="Times New Roman" w:hAnsi="Times New Roman" w:cs="Times New Roman"/>
          <w:color w:val="000000"/>
          <w:spacing w:val="9"/>
          <w:sz w:val="28"/>
          <w:szCs w:val="28"/>
        </w:rPr>
        <w:t xml:space="preserve">Разделение подземных промышленных вод на гидрогеологические районы основано на </w:t>
      </w:r>
      <w:proofErr w:type="spellStart"/>
      <w:r w:rsidRPr="004549BD">
        <w:rPr>
          <w:rFonts w:ascii="Times New Roman" w:hAnsi="Times New Roman" w:cs="Times New Roman"/>
          <w:color w:val="000000"/>
          <w:spacing w:val="9"/>
          <w:sz w:val="28"/>
          <w:szCs w:val="28"/>
        </w:rPr>
        <w:t>геоструктурном</w:t>
      </w:r>
      <w:proofErr w:type="spellEnd"/>
      <w:r w:rsidRPr="004549BD">
        <w:rPr>
          <w:rFonts w:ascii="Times New Roman" w:hAnsi="Times New Roman" w:cs="Times New Roman"/>
          <w:color w:val="000000"/>
          <w:spacing w:val="9"/>
          <w:sz w:val="28"/>
          <w:szCs w:val="28"/>
        </w:rPr>
        <w:t xml:space="preserve"> принципе, который также применяется при общем гидрогеологическом районировании. Этот принцип опирается на выделение крупных гидрогеологических территорий, платформенные и горно-складчатые структуры. При этом учитываются основные геологические особенности земной коры. Среди таких гидрогеологических структур можно выделить древние и молодые платформы, а также горно-складчатые образования.</w:t>
      </w:r>
    </w:p>
    <w:p w14:paraId="6A769FD7" w14:textId="77777777" w:rsidR="004549BD" w:rsidRDefault="004549BD" w:rsidP="00B73F0A">
      <w:pPr>
        <w:shd w:val="clear" w:color="auto" w:fill="FFFFFF"/>
        <w:spacing w:after="0" w:line="240" w:lineRule="auto"/>
        <w:ind w:firstLine="709"/>
        <w:jc w:val="both"/>
        <w:rPr>
          <w:rFonts w:ascii="Times New Roman" w:hAnsi="Times New Roman" w:cs="Times New Roman"/>
          <w:color w:val="000000"/>
          <w:spacing w:val="1"/>
          <w:sz w:val="28"/>
          <w:szCs w:val="28"/>
        </w:rPr>
      </w:pPr>
      <w:r w:rsidRPr="004549BD">
        <w:rPr>
          <w:rFonts w:ascii="Times New Roman" w:hAnsi="Times New Roman" w:cs="Times New Roman"/>
          <w:color w:val="000000"/>
          <w:spacing w:val="1"/>
          <w:sz w:val="28"/>
          <w:szCs w:val="28"/>
        </w:rPr>
        <w:t>Эти крупные гидрогеологические структуры, которые являются общими закономерностями в распространении подземных промышленных вод, объединяются в гидрогеологических регионах подземных промышленных вод. Внутри каждой провинции могут существовать различные части с учетом геолого-структурных условий и особенностей гидрогеологии. В результате процессы формирования ресурсов и химического состава подземных вод могут существовать в зависимости от геологической истории развития и текущих условий в каждой из этих частей региона.</w:t>
      </w:r>
    </w:p>
    <w:p w14:paraId="63DEF037" w14:textId="77777777" w:rsidR="003D4589" w:rsidRPr="00551875" w:rsidRDefault="003D4589" w:rsidP="00B73F0A">
      <w:pPr>
        <w:shd w:val="clear" w:color="auto" w:fill="FFFFFF"/>
        <w:spacing w:after="0" w:line="240" w:lineRule="auto"/>
        <w:ind w:firstLine="709"/>
        <w:jc w:val="both"/>
        <w:rPr>
          <w:rFonts w:ascii="Times New Roman" w:hAnsi="Times New Roman" w:cs="Times New Roman"/>
          <w:color w:val="000000"/>
          <w:spacing w:val="1"/>
          <w:sz w:val="28"/>
          <w:szCs w:val="28"/>
        </w:rPr>
      </w:pPr>
      <w:r w:rsidRPr="00551875">
        <w:rPr>
          <w:rFonts w:ascii="Times New Roman" w:hAnsi="Times New Roman" w:cs="Times New Roman"/>
          <w:color w:val="000000"/>
          <w:spacing w:val="3"/>
          <w:sz w:val="28"/>
          <w:szCs w:val="28"/>
        </w:rPr>
        <w:t>В пределах провинции выделяются территории (гидрогеоло</w:t>
      </w:r>
      <w:r w:rsidRPr="00551875">
        <w:rPr>
          <w:rFonts w:ascii="Times New Roman" w:hAnsi="Times New Roman" w:cs="Times New Roman"/>
          <w:color w:val="000000"/>
          <w:spacing w:val="-1"/>
          <w:sz w:val="28"/>
          <w:szCs w:val="28"/>
        </w:rPr>
        <w:t>гические структуры второго порядка в принятом для общего гидрогеологического районирования понимании), которые рассматри</w:t>
      </w:r>
      <w:r w:rsidRPr="00551875">
        <w:rPr>
          <w:rFonts w:ascii="Times New Roman" w:hAnsi="Times New Roman" w:cs="Times New Roman"/>
          <w:color w:val="000000"/>
          <w:sz w:val="28"/>
          <w:szCs w:val="28"/>
        </w:rPr>
        <w:t xml:space="preserve">ваются в </w:t>
      </w:r>
      <w:r w:rsidRPr="00DA7904">
        <w:rPr>
          <w:rStyle w:val="a5"/>
          <w:rFonts w:ascii="Times New Roman" w:hAnsi="Times New Roman" w:cs="Times New Roman"/>
          <w:sz w:val="28"/>
          <w:szCs w:val="28"/>
        </w:rPr>
        <w:t>качестве областей распространения подземных промышленных</w:t>
      </w:r>
      <w:r w:rsidRPr="00551875">
        <w:rPr>
          <w:rFonts w:ascii="Times New Roman" w:hAnsi="Times New Roman" w:cs="Times New Roman"/>
          <w:color w:val="000000"/>
          <w:sz w:val="28"/>
          <w:szCs w:val="28"/>
        </w:rPr>
        <w:t xml:space="preserve"> </w:t>
      </w:r>
      <w:r w:rsidRPr="00551875">
        <w:rPr>
          <w:rFonts w:ascii="Times New Roman" w:hAnsi="Times New Roman" w:cs="Times New Roman"/>
          <w:color w:val="000000"/>
          <w:spacing w:val="8"/>
          <w:sz w:val="28"/>
          <w:szCs w:val="28"/>
        </w:rPr>
        <w:t>вод. Каждая такая обла</w:t>
      </w:r>
      <w:r>
        <w:rPr>
          <w:rFonts w:ascii="Times New Roman" w:hAnsi="Times New Roman" w:cs="Times New Roman"/>
          <w:color w:val="000000"/>
          <w:spacing w:val="8"/>
          <w:sz w:val="28"/>
          <w:szCs w:val="28"/>
        </w:rPr>
        <w:t>с</w:t>
      </w:r>
      <w:r w:rsidRPr="00551875">
        <w:rPr>
          <w:rFonts w:ascii="Times New Roman" w:hAnsi="Times New Roman" w:cs="Times New Roman"/>
          <w:color w:val="000000"/>
          <w:spacing w:val="8"/>
          <w:sz w:val="28"/>
          <w:szCs w:val="28"/>
        </w:rPr>
        <w:t>ть характеризуется сво</w:t>
      </w:r>
      <w:r w:rsidRPr="00551875">
        <w:rPr>
          <w:rFonts w:ascii="Times New Roman" w:hAnsi="Times New Roman" w:cs="Times New Roman"/>
          <w:color w:val="000000"/>
          <w:spacing w:val="-1"/>
          <w:sz w:val="28"/>
          <w:szCs w:val="28"/>
        </w:rPr>
        <w:t xml:space="preserve">ими особенностями геологической истории развития и условий </w:t>
      </w:r>
      <w:r w:rsidRPr="00551875">
        <w:rPr>
          <w:rFonts w:ascii="Times New Roman" w:hAnsi="Times New Roman" w:cs="Times New Roman"/>
          <w:color w:val="000000"/>
          <w:spacing w:val="1"/>
          <w:sz w:val="28"/>
          <w:szCs w:val="28"/>
        </w:rPr>
        <w:t>формирования подземных вод.</w:t>
      </w:r>
    </w:p>
    <w:p w14:paraId="7AB26A82" w14:textId="77777777" w:rsidR="003D4589" w:rsidRPr="0026444E" w:rsidRDefault="003D4589" w:rsidP="00B73F0A">
      <w:pPr>
        <w:spacing w:after="0" w:line="240" w:lineRule="auto"/>
        <w:ind w:firstLine="709"/>
        <w:jc w:val="both"/>
        <w:rPr>
          <w:rFonts w:ascii="Times New Roman" w:hAnsi="Times New Roman" w:cs="Times New Roman"/>
          <w:sz w:val="28"/>
          <w:szCs w:val="28"/>
        </w:rPr>
      </w:pPr>
      <w:r w:rsidRPr="0026444E">
        <w:rPr>
          <w:rFonts w:ascii="Times New Roman" w:eastAsia="Times New Roman" w:hAnsi="Times New Roman" w:cs="Times New Roman"/>
          <w:bCs/>
          <w:sz w:val="28"/>
          <w:szCs w:val="28"/>
        </w:rPr>
        <w:t xml:space="preserve">В целом, на </w:t>
      </w:r>
      <w:bookmarkStart w:id="13" w:name="_Hlk109988657"/>
      <w:r w:rsidRPr="0026444E">
        <w:rPr>
          <w:rFonts w:ascii="Times New Roman" w:hAnsi="Times New Roman" w:cs="Times New Roman"/>
          <w:sz w:val="28"/>
          <w:szCs w:val="28"/>
        </w:rPr>
        <w:t xml:space="preserve">территории Казахстана выделено 4 перспективных провинции промышленных вод: Прикаспийская, </w:t>
      </w:r>
      <w:proofErr w:type="spellStart"/>
      <w:r w:rsidRPr="0026444E">
        <w:rPr>
          <w:rFonts w:ascii="Times New Roman" w:hAnsi="Times New Roman" w:cs="Times New Roman"/>
          <w:sz w:val="28"/>
          <w:szCs w:val="28"/>
        </w:rPr>
        <w:t>Мангистау-</w:t>
      </w:r>
      <w:r w:rsidRPr="002A59A6">
        <w:rPr>
          <w:rFonts w:ascii="Times New Roman" w:hAnsi="Times New Roman" w:cs="Times New Roman"/>
          <w:sz w:val="28"/>
          <w:szCs w:val="28"/>
        </w:rPr>
        <w:t>Уст</w:t>
      </w:r>
      <w:r w:rsidR="00DD20B1" w:rsidRPr="002A59A6">
        <w:rPr>
          <w:rFonts w:ascii="Times New Roman" w:hAnsi="Times New Roman" w:cs="Times New Roman"/>
          <w:sz w:val="28"/>
          <w:szCs w:val="28"/>
        </w:rPr>
        <w:t>и</w:t>
      </w:r>
      <w:r w:rsidRPr="002A59A6">
        <w:rPr>
          <w:rFonts w:ascii="Times New Roman" w:hAnsi="Times New Roman" w:cs="Times New Roman"/>
          <w:sz w:val="28"/>
          <w:szCs w:val="28"/>
        </w:rPr>
        <w:t>ртская</w:t>
      </w:r>
      <w:proofErr w:type="spellEnd"/>
      <w:r w:rsidRPr="0026444E">
        <w:rPr>
          <w:rFonts w:ascii="Times New Roman" w:hAnsi="Times New Roman" w:cs="Times New Roman"/>
          <w:sz w:val="28"/>
          <w:szCs w:val="28"/>
        </w:rPr>
        <w:t>, Шу-</w:t>
      </w:r>
      <w:proofErr w:type="spellStart"/>
      <w:r w:rsidRPr="0026444E">
        <w:rPr>
          <w:rFonts w:ascii="Times New Roman" w:hAnsi="Times New Roman" w:cs="Times New Roman"/>
          <w:sz w:val="28"/>
          <w:szCs w:val="28"/>
        </w:rPr>
        <w:t>Сарысуйская</w:t>
      </w:r>
      <w:proofErr w:type="spellEnd"/>
      <w:r w:rsidRPr="0026444E">
        <w:rPr>
          <w:rFonts w:ascii="Times New Roman" w:hAnsi="Times New Roman" w:cs="Times New Roman"/>
          <w:sz w:val="28"/>
          <w:szCs w:val="28"/>
        </w:rPr>
        <w:t xml:space="preserve"> и Южно-</w:t>
      </w:r>
      <w:proofErr w:type="spellStart"/>
      <w:r w:rsidRPr="0026444E">
        <w:rPr>
          <w:rFonts w:ascii="Times New Roman" w:hAnsi="Times New Roman" w:cs="Times New Roman"/>
          <w:sz w:val="28"/>
          <w:szCs w:val="28"/>
        </w:rPr>
        <w:t>Торгайская</w:t>
      </w:r>
      <w:proofErr w:type="spellEnd"/>
      <w:r w:rsidRPr="0026444E">
        <w:rPr>
          <w:rFonts w:ascii="Times New Roman" w:hAnsi="Times New Roman" w:cs="Times New Roman"/>
          <w:sz w:val="28"/>
          <w:szCs w:val="28"/>
        </w:rPr>
        <w:t>, а также</w:t>
      </w:r>
      <w:r w:rsidRPr="00DD20B1">
        <w:rPr>
          <w:rFonts w:ascii="Times New Roman" w:hAnsi="Times New Roman" w:cs="Times New Roman"/>
          <w:sz w:val="28"/>
          <w:szCs w:val="28"/>
        </w:rPr>
        <w:t xml:space="preserve"> </w:t>
      </w:r>
      <w:r w:rsidR="00DD20B1" w:rsidRPr="00DD20B1">
        <w:rPr>
          <w:rFonts w:ascii="Times New Roman" w:hAnsi="Times New Roman" w:cs="Times New Roman"/>
          <w:sz w:val="28"/>
          <w:szCs w:val="28"/>
        </w:rPr>
        <w:t>выделены</w:t>
      </w:r>
      <w:r w:rsidRPr="00DD20B1">
        <w:rPr>
          <w:rFonts w:ascii="Times New Roman" w:hAnsi="Times New Roman" w:cs="Times New Roman"/>
          <w:sz w:val="28"/>
          <w:szCs w:val="28"/>
        </w:rPr>
        <w:t xml:space="preserve"> </w:t>
      </w:r>
      <w:r w:rsidR="00DD20B1" w:rsidRPr="0026444E">
        <w:rPr>
          <w:rFonts w:ascii="Times New Roman" w:hAnsi="Times New Roman" w:cs="Times New Roman"/>
          <w:sz w:val="28"/>
          <w:szCs w:val="28"/>
        </w:rPr>
        <w:t>2</w:t>
      </w:r>
      <w:r w:rsidR="00DD20B1">
        <w:rPr>
          <w:rFonts w:ascii="Times New Roman" w:hAnsi="Times New Roman" w:cs="Times New Roman"/>
          <w:sz w:val="28"/>
          <w:szCs w:val="28"/>
        </w:rPr>
        <w:t xml:space="preserve"> </w:t>
      </w:r>
      <w:r w:rsidRPr="0026444E">
        <w:rPr>
          <w:rFonts w:ascii="Times New Roman" w:hAnsi="Times New Roman" w:cs="Times New Roman"/>
          <w:sz w:val="28"/>
          <w:szCs w:val="28"/>
        </w:rPr>
        <w:t xml:space="preserve">провинции: </w:t>
      </w:r>
      <w:proofErr w:type="spellStart"/>
      <w:r w:rsidRPr="0026444E">
        <w:rPr>
          <w:rFonts w:ascii="Times New Roman" w:hAnsi="Times New Roman" w:cs="Times New Roman"/>
          <w:sz w:val="28"/>
          <w:szCs w:val="28"/>
        </w:rPr>
        <w:t>Тенизская</w:t>
      </w:r>
      <w:proofErr w:type="spellEnd"/>
      <w:r w:rsidRPr="0026444E">
        <w:rPr>
          <w:rFonts w:ascii="Times New Roman" w:hAnsi="Times New Roman" w:cs="Times New Roman"/>
          <w:sz w:val="28"/>
          <w:szCs w:val="28"/>
        </w:rPr>
        <w:t xml:space="preserve"> и Зайсанская (</w:t>
      </w:r>
      <w:r w:rsidRPr="0074332A">
        <w:rPr>
          <w:rFonts w:ascii="Times New Roman" w:hAnsi="Times New Roman" w:cs="Times New Roman"/>
          <w:sz w:val="28"/>
          <w:szCs w:val="28"/>
        </w:rPr>
        <w:t>Рисунок 1.1</w:t>
      </w:r>
      <w:r w:rsidR="00356C87" w:rsidRPr="0074332A">
        <w:rPr>
          <w:rFonts w:ascii="Times New Roman" w:hAnsi="Times New Roman" w:cs="Times New Roman"/>
          <w:sz w:val="28"/>
          <w:szCs w:val="28"/>
        </w:rPr>
        <w:t>.</w:t>
      </w:r>
      <w:r w:rsidR="00356C87">
        <w:rPr>
          <w:rFonts w:ascii="Times New Roman" w:hAnsi="Times New Roman" w:cs="Times New Roman"/>
          <w:sz w:val="28"/>
          <w:szCs w:val="28"/>
        </w:rPr>
        <w:t>1</w:t>
      </w:r>
      <w:r w:rsidRPr="0026444E">
        <w:rPr>
          <w:rFonts w:ascii="Times New Roman" w:hAnsi="Times New Roman" w:cs="Times New Roman"/>
          <w:sz w:val="28"/>
          <w:szCs w:val="28"/>
        </w:rPr>
        <w:t xml:space="preserve">) </w:t>
      </w:r>
      <w:r w:rsidRPr="005138A4">
        <w:rPr>
          <w:rFonts w:ascii="Times New Roman" w:hAnsi="Times New Roman" w:cs="Times New Roman"/>
          <w:sz w:val="28"/>
          <w:szCs w:val="28"/>
        </w:rPr>
        <w:t>[</w:t>
      </w:r>
      <w:r w:rsidR="00E87EF5" w:rsidRPr="005138A4">
        <w:rPr>
          <w:rFonts w:ascii="Times New Roman" w:hAnsi="Times New Roman" w:cs="Times New Roman"/>
          <w:sz w:val="28"/>
          <w:szCs w:val="28"/>
        </w:rPr>
        <w:t>10</w:t>
      </w:r>
      <w:r w:rsidRPr="005138A4">
        <w:rPr>
          <w:rFonts w:ascii="Times New Roman" w:hAnsi="Times New Roman" w:cs="Times New Roman"/>
          <w:sz w:val="28"/>
          <w:szCs w:val="28"/>
        </w:rPr>
        <w:t>].</w:t>
      </w:r>
      <w:r w:rsidRPr="0026444E">
        <w:rPr>
          <w:rFonts w:ascii="Times New Roman" w:hAnsi="Times New Roman" w:cs="Times New Roman"/>
          <w:sz w:val="28"/>
          <w:szCs w:val="28"/>
        </w:rPr>
        <w:t xml:space="preserve"> </w:t>
      </w:r>
    </w:p>
    <w:p w14:paraId="29ACF916" w14:textId="77777777" w:rsidR="003D4589" w:rsidRPr="0026444E" w:rsidRDefault="003D4589" w:rsidP="00B73F0A">
      <w:pPr>
        <w:tabs>
          <w:tab w:val="left" w:pos="0"/>
        </w:tabs>
        <w:spacing w:after="0" w:line="240" w:lineRule="auto"/>
        <w:ind w:firstLine="709"/>
        <w:jc w:val="both"/>
        <w:rPr>
          <w:rStyle w:val="FontStyle17"/>
          <w:rFonts w:ascii="Times New Roman" w:hAnsi="Times New Roman" w:cs="Times New Roman"/>
        </w:rPr>
      </w:pPr>
      <w:r w:rsidRPr="0026444E">
        <w:rPr>
          <w:rStyle w:val="FontStyle17"/>
          <w:rFonts w:ascii="Times New Roman" w:hAnsi="Times New Roman" w:cs="Times New Roman"/>
        </w:rPr>
        <w:t xml:space="preserve">В пределах </w:t>
      </w:r>
      <w:r w:rsidRPr="0026444E">
        <w:rPr>
          <w:rStyle w:val="FontStyle15"/>
          <w:rFonts w:ascii="Times New Roman" w:hAnsi="Times New Roman" w:cs="Times New Roman"/>
          <w:sz w:val="28"/>
          <w:szCs w:val="28"/>
        </w:rPr>
        <w:t xml:space="preserve">Прикаспийской провинции промышленных вод </w:t>
      </w:r>
      <w:r w:rsidRPr="0026444E">
        <w:rPr>
          <w:rStyle w:val="FontStyle17"/>
          <w:rFonts w:ascii="Times New Roman" w:hAnsi="Times New Roman" w:cs="Times New Roman"/>
        </w:rPr>
        <w:t xml:space="preserve">выделяются четыре области: </w:t>
      </w:r>
    </w:p>
    <w:p w14:paraId="6BDC7E35" w14:textId="77777777" w:rsidR="003D4589" w:rsidRPr="0026444E" w:rsidRDefault="003D4589" w:rsidP="00B73F0A">
      <w:pPr>
        <w:tabs>
          <w:tab w:val="left" w:pos="0"/>
        </w:tabs>
        <w:spacing w:after="0" w:line="240" w:lineRule="auto"/>
        <w:ind w:firstLine="709"/>
        <w:jc w:val="both"/>
        <w:rPr>
          <w:rStyle w:val="FontStyle14"/>
          <w:sz w:val="28"/>
          <w:szCs w:val="28"/>
        </w:rPr>
      </w:pPr>
      <w:r w:rsidRPr="0026444E">
        <w:rPr>
          <w:rStyle w:val="FontStyle14"/>
          <w:sz w:val="28"/>
          <w:szCs w:val="28"/>
        </w:rPr>
        <w:t xml:space="preserve">Северо-Прикаспийская область </w:t>
      </w:r>
      <w:proofErr w:type="spellStart"/>
      <w:r w:rsidRPr="0026444E">
        <w:rPr>
          <w:rStyle w:val="FontStyle14"/>
          <w:sz w:val="28"/>
          <w:szCs w:val="28"/>
        </w:rPr>
        <w:t>редкометал</w:t>
      </w:r>
      <w:r>
        <w:rPr>
          <w:rStyle w:val="FontStyle14"/>
          <w:sz w:val="28"/>
          <w:szCs w:val="28"/>
        </w:rPr>
        <w:t>л</w:t>
      </w:r>
      <w:r w:rsidRPr="0026444E">
        <w:rPr>
          <w:rStyle w:val="FontStyle14"/>
          <w:sz w:val="28"/>
          <w:szCs w:val="28"/>
        </w:rPr>
        <w:t>ьных</w:t>
      </w:r>
      <w:proofErr w:type="spellEnd"/>
      <w:r w:rsidRPr="0026444E">
        <w:rPr>
          <w:rStyle w:val="FontStyle14"/>
          <w:sz w:val="28"/>
          <w:szCs w:val="28"/>
        </w:rPr>
        <w:t xml:space="preserve"> и </w:t>
      </w:r>
      <w:r w:rsidR="00DD20B1" w:rsidRPr="0026444E">
        <w:rPr>
          <w:rStyle w:val="FontStyle14"/>
          <w:sz w:val="28"/>
          <w:szCs w:val="28"/>
        </w:rPr>
        <w:t>йодобромных</w:t>
      </w:r>
      <w:r w:rsidRPr="0026444E">
        <w:rPr>
          <w:rStyle w:val="FontStyle14"/>
          <w:sz w:val="28"/>
          <w:szCs w:val="28"/>
        </w:rPr>
        <w:t xml:space="preserve"> вод; </w:t>
      </w:r>
    </w:p>
    <w:p w14:paraId="04E2A075" w14:textId="77777777" w:rsidR="003D4589" w:rsidRPr="0026444E" w:rsidRDefault="003D4589" w:rsidP="00B73F0A">
      <w:pPr>
        <w:tabs>
          <w:tab w:val="left" w:pos="0"/>
        </w:tabs>
        <w:spacing w:after="0" w:line="240" w:lineRule="auto"/>
        <w:ind w:firstLine="709"/>
        <w:jc w:val="both"/>
        <w:rPr>
          <w:rStyle w:val="FontStyle14"/>
          <w:sz w:val="28"/>
          <w:szCs w:val="28"/>
        </w:rPr>
      </w:pPr>
      <w:r w:rsidRPr="0026444E">
        <w:rPr>
          <w:rStyle w:val="FontStyle14"/>
          <w:sz w:val="28"/>
          <w:szCs w:val="28"/>
        </w:rPr>
        <w:t xml:space="preserve">Область йодных вод </w:t>
      </w:r>
      <w:proofErr w:type="spellStart"/>
      <w:r w:rsidRPr="0026444E">
        <w:rPr>
          <w:rStyle w:val="FontStyle14"/>
          <w:sz w:val="28"/>
          <w:szCs w:val="28"/>
        </w:rPr>
        <w:t>Актобинского</w:t>
      </w:r>
      <w:proofErr w:type="spellEnd"/>
      <w:r w:rsidRPr="0026444E">
        <w:rPr>
          <w:rStyle w:val="FontStyle14"/>
          <w:sz w:val="28"/>
          <w:szCs w:val="28"/>
        </w:rPr>
        <w:t xml:space="preserve"> Приуралья; </w:t>
      </w:r>
    </w:p>
    <w:p w14:paraId="05325CE2" w14:textId="77777777" w:rsidR="003D4589" w:rsidRPr="0026444E" w:rsidRDefault="003D4589" w:rsidP="00B73F0A">
      <w:pPr>
        <w:tabs>
          <w:tab w:val="left" w:pos="0"/>
        </w:tabs>
        <w:spacing w:after="0" w:line="240" w:lineRule="auto"/>
        <w:ind w:firstLine="709"/>
        <w:jc w:val="both"/>
        <w:rPr>
          <w:rStyle w:val="FontStyle14"/>
          <w:sz w:val="28"/>
          <w:szCs w:val="28"/>
        </w:rPr>
      </w:pPr>
      <w:r w:rsidRPr="0026444E">
        <w:rPr>
          <w:rStyle w:val="FontStyle14"/>
          <w:sz w:val="28"/>
          <w:szCs w:val="28"/>
        </w:rPr>
        <w:t>Южно-</w:t>
      </w:r>
      <w:proofErr w:type="spellStart"/>
      <w:r w:rsidRPr="0026444E">
        <w:rPr>
          <w:rStyle w:val="FontStyle14"/>
          <w:sz w:val="28"/>
          <w:szCs w:val="28"/>
        </w:rPr>
        <w:t>Эмбенская</w:t>
      </w:r>
      <w:proofErr w:type="spellEnd"/>
      <w:r w:rsidRPr="0026444E">
        <w:rPr>
          <w:rStyle w:val="FontStyle14"/>
          <w:sz w:val="28"/>
          <w:szCs w:val="28"/>
        </w:rPr>
        <w:t xml:space="preserve"> область бромных вод; </w:t>
      </w:r>
    </w:p>
    <w:p w14:paraId="7821FC4D" w14:textId="77777777" w:rsidR="003D4589" w:rsidRPr="0026444E" w:rsidRDefault="003D4589" w:rsidP="00B73F0A">
      <w:pPr>
        <w:tabs>
          <w:tab w:val="left" w:pos="0"/>
        </w:tabs>
        <w:spacing w:after="0" w:line="240" w:lineRule="auto"/>
        <w:ind w:firstLine="709"/>
        <w:jc w:val="both"/>
        <w:rPr>
          <w:rStyle w:val="FontStyle17"/>
          <w:rFonts w:ascii="Times New Roman" w:hAnsi="Times New Roman" w:cs="Times New Roman"/>
        </w:rPr>
      </w:pPr>
      <w:r w:rsidRPr="0026444E">
        <w:rPr>
          <w:rStyle w:val="FontStyle14"/>
          <w:sz w:val="28"/>
          <w:szCs w:val="28"/>
        </w:rPr>
        <w:t>Восточно-Прикаспийская область литиево-рубидиево-стронциевых вод.</w:t>
      </w:r>
      <w:r w:rsidRPr="0026444E">
        <w:rPr>
          <w:rStyle w:val="FontStyle17"/>
          <w:rFonts w:ascii="Times New Roman" w:hAnsi="Times New Roman" w:cs="Times New Roman"/>
        </w:rPr>
        <w:t xml:space="preserve"> </w:t>
      </w:r>
    </w:p>
    <w:p w14:paraId="4AD90AA3" w14:textId="77777777" w:rsidR="003D4589" w:rsidRPr="0026444E" w:rsidRDefault="003D4589" w:rsidP="00B73F0A">
      <w:pPr>
        <w:tabs>
          <w:tab w:val="left" w:pos="0"/>
        </w:tabs>
        <w:spacing w:after="0" w:line="240" w:lineRule="auto"/>
        <w:ind w:firstLine="709"/>
        <w:jc w:val="both"/>
        <w:rPr>
          <w:rStyle w:val="FontStyle17"/>
          <w:rFonts w:ascii="Times New Roman" w:hAnsi="Times New Roman" w:cs="Times New Roman"/>
        </w:rPr>
      </w:pPr>
      <w:r w:rsidRPr="0026444E">
        <w:rPr>
          <w:rStyle w:val="FontStyle17"/>
          <w:rFonts w:ascii="Times New Roman" w:hAnsi="Times New Roman" w:cs="Times New Roman"/>
        </w:rPr>
        <w:t>В</w:t>
      </w:r>
      <w:r w:rsidR="00A16F4C">
        <w:rPr>
          <w:rStyle w:val="FontStyle17"/>
          <w:rFonts w:ascii="Times New Roman" w:hAnsi="Times New Roman" w:cs="Times New Roman"/>
        </w:rPr>
        <w:t xml:space="preserve"> </w:t>
      </w:r>
      <w:proofErr w:type="spellStart"/>
      <w:r w:rsidRPr="00DD20B1">
        <w:rPr>
          <w:rStyle w:val="FontStyle17"/>
          <w:rFonts w:ascii="Times New Roman" w:hAnsi="Times New Roman" w:cs="Times New Roman"/>
        </w:rPr>
        <w:t>Мангистау-Уст</w:t>
      </w:r>
      <w:r w:rsidR="00DD20B1" w:rsidRPr="00DD20B1">
        <w:rPr>
          <w:rStyle w:val="FontStyle17"/>
          <w:rFonts w:ascii="Times New Roman" w:hAnsi="Times New Roman" w:cs="Times New Roman"/>
        </w:rPr>
        <w:t>и</w:t>
      </w:r>
      <w:r w:rsidRPr="00DD20B1">
        <w:rPr>
          <w:rStyle w:val="FontStyle17"/>
          <w:rFonts w:ascii="Times New Roman" w:hAnsi="Times New Roman" w:cs="Times New Roman"/>
        </w:rPr>
        <w:t>ртской</w:t>
      </w:r>
      <w:proofErr w:type="spellEnd"/>
      <w:r w:rsidRPr="0026444E">
        <w:rPr>
          <w:rStyle w:val="FontStyle17"/>
          <w:rFonts w:ascii="Times New Roman" w:hAnsi="Times New Roman" w:cs="Times New Roman"/>
        </w:rPr>
        <w:t xml:space="preserve"> провинции промышленных вод классифицировано две области: Южно-</w:t>
      </w:r>
      <w:proofErr w:type="spellStart"/>
      <w:r w:rsidRPr="0026444E">
        <w:rPr>
          <w:rStyle w:val="FontStyle17"/>
          <w:rFonts w:ascii="Times New Roman" w:hAnsi="Times New Roman" w:cs="Times New Roman"/>
        </w:rPr>
        <w:t>Мангистау</w:t>
      </w:r>
      <w:proofErr w:type="spellEnd"/>
      <w:r w:rsidRPr="0026444E">
        <w:rPr>
          <w:rStyle w:val="FontStyle17"/>
          <w:rFonts w:ascii="Times New Roman" w:hAnsi="Times New Roman" w:cs="Times New Roman"/>
        </w:rPr>
        <w:t>-</w:t>
      </w:r>
      <w:proofErr w:type="spellStart"/>
      <w:r w:rsidRPr="0026444E">
        <w:rPr>
          <w:rStyle w:val="FontStyle17"/>
          <w:rFonts w:ascii="Times New Roman" w:hAnsi="Times New Roman" w:cs="Times New Roman"/>
        </w:rPr>
        <w:t>Уст</w:t>
      </w:r>
      <w:r w:rsidR="002A59A6">
        <w:rPr>
          <w:rStyle w:val="FontStyle17"/>
          <w:rFonts w:ascii="Times New Roman" w:hAnsi="Times New Roman" w:cs="Times New Roman"/>
        </w:rPr>
        <w:t>и</w:t>
      </w:r>
      <w:r w:rsidRPr="0026444E">
        <w:rPr>
          <w:rStyle w:val="FontStyle17"/>
          <w:rFonts w:ascii="Times New Roman" w:hAnsi="Times New Roman" w:cs="Times New Roman"/>
        </w:rPr>
        <w:t>ртская</w:t>
      </w:r>
      <w:proofErr w:type="spellEnd"/>
      <w:r w:rsidRPr="0026444E">
        <w:rPr>
          <w:rStyle w:val="FontStyle17"/>
          <w:rFonts w:ascii="Times New Roman" w:hAnsi="Times New Roman" w:cs="Times New Roman"/>
        </w:rPr>
        <w:t xml:space="preserve"> область </w:t>
      </w:r>
      <w:proofErr w:type="spellStart"/>
      <w:r w:rsidRPr="0026444E">
        <w:rPr>
          <w:rStyle w:val="FontStyle17"/>
          <w:rFonts w:ascii="Times New Roman" w:hAnsi="Times New Roman" w:cs="Times New Roman"/>
        </w:rPr>
        <w:t>поликомпонентных</w:t>
      </w:r>
      <w:proofErr w:type="spellEnd"/>
      <w:r w:rsidRPr="0026444E">
        <w:rPr>
          <w:rStyle w:val="FontStyle17"/>
          <w:rFonts w:ascii="Times New Roman" w:hAnsi="Times New Roman" w:cs="Times New Roman"/>
        </w:rPr>
        <w:t xml:space="preserve"> вод, </w:t>
      </w:r>
      <w:proofErr w:type="spellStart"/>
      <w:r w:rsidRPr="0026444E">
        <w:rPr>
          <w:rStyle w:val="FontStyle17"/>
          <w:rFonts w:ascii="Times New Roman" w:hAnsi="Times New Roman" w:cs="Times New Roman"/>
        </w:rPr>
        <w:t>Бузачинско</w:t>
      </w:r>
      <w:proofErr w:type="spellEnd"/>
      <w:r w:rsidRPr="0026444E">
        <w:rPr>
          <w:rStyle w:val="FontStyle17"/>
          <w:rFonts w:ascii="Times New Roman" w:hAnsi="Times New Roman" w:cs="Times New Roman"/>
        </w:rPr>
        <w:t>-Северо-</w:t>
      </w:r>
      <w:proofErr w:type="spellStart"/>
      <w:r w:rsidRPr="0026444E">
        <w:rPr>
          <w:rStyle w:val="FontStyle17"/>
          <w:rFonts w:ascii="Times New Roman" w:hAnsi="Times New Roman" w:cs="Times New Roman"/>
        </w:rPr>
        <w:t>Уст</w:t>
      </w:r>
      <w:r w:rsidR="002A59A6">
        <w:rPr>
          <w:rStyle w:val="FontStyle17"/>
          <w:rFonts w:ascii="Times New Roman" w:hAnsi="Times New Roman" w:cs="Times New Roman"/>
        </w:rPr>
        <w:t>и</w:t>
      </w:r>
      <w:r w:rsidRPr="0026444E">
        <w:rPr>
          <w:rStyle w:val="FontStyle17"/>
          <w:rFonts w:ascii="Times New Roman" w:hAnsi="Times New Roman" w:cs="Times New Roman"/>
        </w:rPr>
        <w:t>ртская</w:t>
      </w:r>
      <w:proofErr w:type="spellEnd"/>
      <w:r w:rsidRPr="0026444E">
        <w:rPr>
          <w:rStyle w:val="FontStyle17"/>
          <w:rFonts w:ascii="Times New Roman" w:hAnsi="Times New Roman" w:cs="Times New Roman"/>
        </w:rPr>
        <w:t xml:space="preserve"> область </w:t>
      </w:r>
      <w:r w:rsidR="00DD20B1" w:rsidRPr="0026444E">
        <w:rPr>
          <w:rStyle w:val="FontStyle17"/>
          <w:rFonts w:ascii="Times New Roman" w:hAnsi="Times New Roman" w:cs="Times New Roman"/>
        </w:rPr>
        <w:t>йодобромных</w:t>
      </w:r>
      <w:r w:rsidRPr="0026444E">
        <w:rPr>
          <w:rStyle w:val="FontStyle17"/>
          <w:rFonts w:ascii="Times New Roman" w:hAnsi="Times New Roman" w:cs="Times New Roman"/>
        </w:rPr>
        <w:t xml:space="preserve"> вод. </w:t>
      </w:r>
    </w:p>
    <w:p w14:paraId="0379E204" w14:textId="77777777" w:rsidR="003D4589" w:rsidRPr="0026444E" w:rsidRDefault="003D4589" w:rsidP="00B73F0A">
      <w:pPr>
        <w:tabs>
          <w:tab w:val="left" w:pos="0"/>
        </w:tabs>
        <w:spacing w:after="0" w:line="240" w:lineRule="auto"/>
        <w:ind w:firstLine="709"/>
        <w:jc w:val="both"/>
        <w:rPr>
          <w:rFonts w:ascii="Times New Roman" w:eastAsia="TimesNewRomanPSMT" w:hAnsi="Times New Roman" w:cs="Times New Roman"/>
          <w:sz w:val="28"/>
          <w:szCs w:val="28"/>
        </w:rPr>
      </w:pPr>
      <w:r w:rsidRPr="0026444E">
        <w:rPr>
          <w:rFonts w:ascii="Times New Roman" w:eastAsia="TimesNewRomanPSMT" w:hAnsi="Times New Roman" w:cs="Times New Roman"/>
          <w:sz w:val="28"/>
          <w:szCs w:val="28"/>
        </w:rPr>
        <w:lastRenderedPageBreak/>
        <w:t xml:space="preserve">В </w:t>
      </w:r>
      <w:r w:rsidR="00DD20B1">
        <w:rPr>
          <w:rFonts w:ascii="Times New Roman" w:eastAsia="TimesNewRomanPSMT" w:hAnsi="Times New Roman" w:cs="Times New Roman"/>
          <w:sz w:val="28"/>
          <w:szCs w:val="28"/>
        </w:rPr>
        <w:t>Ш</w:t>
      </w:r>
      <w:r w:rsidRPr="0026444E">
        <w:rPr>
          <w:rFonts w:ascii="Times New Roman" w:eastAsia="TimesNewRomanPSMT" w:hAnsi="Times New Roman" w:cs="Times New Roman"/>
          <w:sz w:val="28"/>
          <w:szCs w:val="28"/>
        </w:rPr>
        <w:t>у-</w:t>
      </w:r>
      <w:proofErr w:type="spellStart"/>
      <w:r w:rsidRPr="0026444E">
        <w:rPr>
          <w:rFonts w:ascii="Times New Roman" w:eastAsia="TimesNewRomanPSMT" w:hAnsi="Times New Roman" w:cs="Times New Roman"/>
          <w:sz w:val="28"/>
          <w:szCs w:val="28"/>
        </w:rPr>
        <w:t>Сарысуйской</w:t>
      </w:r>
      <w:proofErr w:type="spellEnd"/>
      <w:r w:rsidRPr="0026444E">
        <w:rPr>
          <w:rFonts w:ascii="Times New Roman" w:eastAsia="TimesNewRomanPSMT" w:hAnsi="Times New Roman" w:cs="Times New Roman"/>
          <w:sz w:val="28"/>
          <w:szCs w:val="28"/>
        </w:rPr>
        <w:t xml:space="preserve"> провинции промышленных вод выделено </w:t>
      </w:r>
      <w:r w:rsidR="00DD20B1">
        <w:rPr>
          <w:rFonts w:ascii="Times New Roman" w:eastAsia="TimesNewRomanPSMT" w:hAnsi="Times New Roman" w:cs="Times New Roman"/>
          <w:sz w:val="28"/>
          <w:szCs w:val="28"/>
        </w:rPr>
        <w:t>3</w:t>
      </w:r>
      <w:r w:rsidRPr="0026444E">
        <w:rPr>
          <w:rFonts w:ascii="Times New Roman" w:eastAsia="TimesNewRomanPSMT" w:hAnsi="Times New Roman" w:cs="Times New Roman"/>
          <w:sz w:val="28"/>
          <w:szCs w:val="28"/>
        </w:rPr>
        <w:t xml:space="preserve"> области </w:t>
      </w:r>
      <w:proofErr w:type="spellStart"/>
      <w:r w:rsidRPr="0026444E">
        <w:rPr>
          <w:rFonts w:ascii="Times New Roman" w:eastAsia="TimesNewRomanPSMT" w:hAnsi="Times New Roman" w:cs="Times New Roman"/>
          <w:sz w:val="28"/>
          <w:szCs w:val="28"/>
        </w:rPr>
        <w:t>поликомпонентных</w:t>
      </w:r>
      <w:proofErr w:type="spellEnd"/>
      <w:r w:rsidRPr="0026444E">
        <w:rPr>
          <w:rFonts w:ascii="Times New Roman" w:eastAsia="TimesNewRomanPSMT" w:hAnsi="Times New Roman" w:cs="Times New Roman"/>
          <w:sz w:val="28"/>
          <w:szCs w:val="28"/>
        </w:rPr>
        <w:t xml:space="preserve"> вод: </w:t>
      </w:r>
      <w:proofErr w:type="spellStart"/>
      <w:r w:rsidRPr="0026444E">
        <w:rPr>
          <w:rFonts w:ascii="Times New Roman" w:eastAsia="TimesNewRomanPSMT" w:hAnsi="Times New Roman" w:cs="Times New Roman"/>
          <w:sz w:val="28"/>
          <w:szCs w:val="28"/>
        </w:rPr>
        <w:t>Кокпансорская</w:t>
      </w:r>
      <w:proofErr w:type="spellEnd"/>
      <w:r w:rsidRPr="0026444E">
        <w:rPr>
          <w:rFonts w:ascii="Times New Roman" w:eastAsia="TimesNewRomanPSMT" w:hAnsi="Times New Roman" w:cs="Times New Roman"/>
          <w:sz w:val="28"/>
          <w:szCs w:val="28"/>
        </w:rPr>
        <w:t xml:space="preserve">, </w:t>
      </w:r>
      <w:proofErr w:type="spellStart"/>
      <w:r w:rsidRPr="00DD20B1">
        <w:rPr>
          <w:rFonts w:ascii="Times New Roman" w:eastAsia="TimesNewRomanPSMT" w:hAnsi="Times New Roman" w:cs="Times New Roman"/>
          <w:sz w:val="28"/>
          <w:szCs w:val="28"/>
        </w:rPr>
        <w:t>Тесбулакская</w:t>
      </w:r>
      <w:proofErr w:type="spellEnd"/>
      <w:r w:rsidRPr="00DD20B1">
        <w:rPr>
          <w:rFonts w:ascii="Times New Roman" w:eastAsia="TimesNewRomanPSMT" w:hAnsi="Times New Roman" w:cs="Times New Roman"/>
          <w:sz w:val="28"/>
          <w:szCs w:val="28"/>
        </w:rPr>
        <w:t>,</w:t>
      </w:r>
      <w:r w:rsidRPr="0026444E">
        <w:rPr>
          <w:rFonts w:ascii="Times New Roman" w:eastAsia="TimesNewRomanPSMT" w:hAnsi="Times New Roman" w:cs="Times New Roman"/>
          <w:sz w:val="28"/>
          <w:szCs w:val="28"/>
        </w:rPr>
        <w:t xml:space="preserve"> и </w:t>
      </w:r>
      <w:proofErr w:type="spellStart"/>
      <w:r w:rsidRPr="0026444E">
        <w:rPr>
          <w:rFonts w:ascii="Times New Roman" w:eastAsia="TimesNewRomanPSMT" w:hAnsi="Times New Roman" w:cs="Times New Roman"/>
          <w:sz w:val="28"/>
          <w:szCs w:val="28"/>
        </w:rPr>
        <w:t>Моинкумская</w:t>
      </w:r>
      <w:proofErr w:type="spellEnd"/>
      <w:r w:rsidRPr="0026444E">
        <w:rPr>
          <w:rFonts w:ascii="Times New Roman" w:eastAsia="TimesNewRomanPSMT" w:hAnsi="Times New Roman" w:cs="Times New Roman"/>
          <w:sz w:val="28"/>
          <w:szCs w:val="28"/>
        </w:rPr>
        <w:t>.</w:t>
      </w:r>
    </w:p>
    <w:p w14:paraId="75E05BE9" w14:textId="77777777" w:rsidR="003D4589" w:rsidRPr="00790E8A" w:rsidRDefault="003D4589" w:rsidP="00B73F0A">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imesNewRomanPSMT" w:hAnsi="Times New Roman" w:cs="Times New Roman"/>
          <w:sz w:val="28"/>
          <w:szCs w:val="28"/>
        </w:rPr>
        <w:t xml:space="preserve">Регион исследований диссертации включает </w:t>
      </w:r>
      <w:proofErr w:type="spellStart"/>
      <w:r w:rsidRPr="00DD20B1">
        <w:rPr>
          <w:rFonts w:ascii="Times New Roman" w:eastAsiaTheme="minorEastAsia" w:hAnsi="Times New Roman" w:cs="Times New Roman"/>
          <w:sz w:val="28"/>
          <w:szCs w:val="28"/>
          <w:lang w:eastAsia="ru-RU" w:bidi="ru-RU"/>
        </w:rPr>
        <w:t>Манг</w:t>
      </w:r>
      <w:r w:rsidR="00DD20B1" w:rsidRPr="00DD20B1">
        <w:rPr>
          <w:rFonts w:ascii="Times New Roman" w:eastAsiaTheme="minorEastAsia" w:hAnsi="Times New Roman" w:cs="Times New Roman"/>
          <w:sz w:val="28"/>
          <w:szCs w:val="28"/>
          <w:lang w:eastAsia="ru-RU" w:bidi="ru-RU"/>
        </w:rPr>
        <w:t>истау</w:t>
      </w:r>
      <w:r w:rsidRPr="00DD20B1">
        <w:rPr>
          <w:rFonts w:ascii="Times New Roman" w:eastAsiaTheme="minorEastAsia" w:hAnsi="Times New Roman" w:cs="Times New Roman"/>
          <w:sz w:val="28"/>
          <w:szCs w:val="28"/>
          <w:lang w:eastAsia="ru-RU" w:bidi="ru-RU"/>
        </w:rPr>
        <w:t>-</w:t>
      </w:r>
      <w:r w:rsidRPr="002A59A6">
        <w:rPr>
          <w:rFonts w:ascii="Times New Roman" w:eastAsiaTheme="minorEastAsia" w:hAnsi="Times New Roman" w:cs="Times New Roman"/>
          <w:sz w:val="28"/>
          <w:szCs w:val="28"/>
          <w:lang w:eastAsia="ru-RU" w:bidi="ru-RU"/>
        </w:rPr>
        <w:t>Уст</w:t>
      </w:r>
      <w:r w:rsidR="00DD20B1" w:rsidRPr="002A59A6">
        <w:rPr>
          <w:rFonts w:ascii="Times New Roman" w:eastAsiaTheme="minorEastAsia" w:hAnsi="Times New Roman" w:cs="Times New Roman"/>
          <w:sz w:val="28"/>
          <w:szCs w:val="28"/>
          <w:lang w:eastAsia="ru-RU" w:bidi="ru-RU"/>
        </w:rPr>
        <w:t>и</w:t>
      </w:r>
      <w:r w:rsidRPr="002A59A6">
        <w:rPr>
          <w:rFonts w:ascii="Times New Roman" w:eastAsiaTheme="minorEastAsia" w:hAnsi="Times New Roman" w:cs="Times New Roman"/>
          <w:sz w:val="28"/>
          <w:szCs w:val="28"/>
          <w:lang w:eastAsia="ru-RU" w:bidi="ru-RU"/>
        </w:rPr>
        <w:t>ртскую</w:t>
      </w:r>
      <w:proofErr w:type="spellEnd"/>
      <w:r w:rsidRPr="00DD20B1">
        <w:rPr>
          <w:rFonts w:ascii="Times New Roman" w:eastAsiaTheme="minorEastAsia" w:hAnsi="Times New Roman" w:cs="Times New Roman"/>
          <w:sz w:val="28"/>
          <w:szCs w:val="28"/>
          <w:lang w:eastAsia="ru-RU" w:bidi="ru-RU"/>
        </w:rPr>
        <w:t xml:space="preserve"> </w:t>
      </w:r>
      <w:r w:rsidRPr="00790E8A">
        <w:rPr>
          <w:rFonts w:ascii="Times New Roman" w:eastAsiaTheme="minorEastAsia" w:hAnsi="Times New Roman" w:cs="Times New Roman"/>
          <w:sz w:val="28"/>
          <w:szCs w:val="28"/>
          <w:lang w:eastAsia="ru-RU" w:bidi="ru-RU"/>
        </w:rPr>
        <w:t>провинци</w:t>
      </w:r>
      <w:r>
        <w:rPr>
          <w:rFonts w:ascii="Times New Roman" w:eastAsiaTheme="minorEastAsia" w:hAnsi="Times New Roman" w:cs="Times New Roman"/>
          <w:sz w:val="28"/>
          <w:szCs w:val="28"/>
          <w:lang w:eastAsia="ru-RU" w:bidi="ru-RU"/>
        </w:rPr>
        <w:t>ю промышленных вод</w:t>
      </w:r>
      <w:r w:rsidRPr="00790E8A">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 xml:space="preserve">территория которой </w:t>
      </w:r>
      <w:r w:rsidRPr="00790E8A">
        <w:rPr>
          <w:rFonts w:ascii="Times New Roman" w:eastAsiaTheme="minorEastAsia" w:hAnsi="Times New Roman" w:cs="Times New Roman"/>
          <w:sz w:val="28"/>
          <w:szCs w:val="28"/>
          <w:lang w:eastAsia="ru-RU" w:bidi="ru-RU"/>
        </w:rPr>
        <w:t xml:space="preserve">с древних времен привлекала внимание исследователей </w:t>
      </w:r>
      <w:r>
        <w:rPr>
          <w:rFonts w:ascii="Times New Roman" w:eastAsiaTheme="minorEastAsia" w:hAnsi="Times New Roman" w:cs="Times New Roman"/>
          <w:sz w:val="28"/>
          <w:szCs w:val="28"/>
          <w:lang w:eastAsia="ru-RU" w:bidi="ru-RU"/>
        </w:rPr>
        <w:t xml:space="preserve">и </w:t>
      </w:r>
      <w:r w:rsidRPr="00790E8A">
        <w:rPr>
          <w:rFonts w:ascii="Times New Roman" w:eastAsiaTheme="minorEastAsia" w:hAnsi="Times New Roman" w:cs="Times New Roman"/>
          <w:sz w:val="28"/>
          <w:szCs w:val="28"/>
          <w:lang w:eastAsia="ru-RU" w:bidi="ru-RU"/>
        </w:rPr>
        <w:t>отлича</w:t>
      </w:r>
      <w:r>
        <w:rPr>
          <w:rFonts w:ascii="Times New Roman" w:eastAsiaTheme="minorEastAsia" w:hAnsi="Times New Roman" w:cs="Times New Roman"/>
          <w:sz w:val="28"/>
          <w:szCs w:val="28"/>
          <w:lang w:eastAsia="ru-RU" w:bidi="ru-RU"/>
        </w:rPr>
        <w:t xml:space="preserve">ется </w:t>
      </w:r>
      <w:r w:rsidRPr="00790E8A">
        <w:rPr>
          <w:rFonts w:ascii="Times New Roman" w:eastAsiaTheme="minorEastAsia" w:hAnsi="Times New Roman" w:cs="Times New Roman"/>
          <w:sz w:val="28"/>
          <w:szCs w:val="28"/>
          <w:lang w:eastAsia="ru-RU" w:bidi="ru-RU"/>
        </w:rPr>
        <w:t>своеобразным геологическим строением, прекрасно выраженной тектоникой, причудливыми формами рельефа, наличием очень глубоких бессточных впадин</w:t>
      </w:r>
      <w:r>
        <w:rPr>
          <w:rFonts w:ascii="Times New Roman" w:eastAsiaTheme="minorEastAsia" w:hAnsi="Times New Roman" w:cs="Times New Roman"/>
          <w:sz w:val="28"/>
          <w:szCs w:val="28"/>
          <w:lang w:eastAsia="ru-RU" w:bidi="ru-RU"/>
        </w:rPr>
        <w:t xml:space="preserve">. </w:t>
      </w:r>
      <w:r w:rsidRPr="00790E8A">
        <w:rPr>
          <w:rFonts w:ascii="Times New Roman" w:eastAsiaTheme="minorEastAsia" w:hAnsi="Times New Roman" w:cs="Times New Roman"/>
          <w:sz w:val="28"/>
          <w:szCs w:val="28"/>
          <w:lang w:eastAsia="ru-RU" w:bidi="ru-RU"/>
        </w:rPr>
        <w:t>Однако сведения о подземных водах района получены гораздо позже и в отрывочном виде приведены в материалах различных геологических, геофизических и почвенных исследований.</w:t>
      </w:r>
    </w:p>
    <w:p w14:paraId="3B32FD25" w14:textId="77777777" w:rsidR="003D4589" w:rsidRDefault="003D4589" w:rsidP="00B73F0A">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В связи с открытием на Мангышлаке нефтяных месторождений Жетыбай и Узень с</w:t>
      </w:r>
      <w:r w:rsidRPr="00993E6E">
        <w:rPr>
          <w:rFonts w:ascii="Times New Roman" w:eastAsiaTheme="minorEastAsia" w:hAnsi="Times New Roman" w:cs="Times New Roman"/>
          <w:sz w:val="28"/>
          <w:szCs w:val="28"/>
          <w:lang w:eastAsia="ru-RU" w:bidi="ru-RU"/>
        </w:rPr>
        <w:t xml:space="preserve"> 1961 г. наряду </w:t>
      </w:r>
      <w:r>
        <w:rPr>
          <w:rFonts w:ascii="Times New Roman" w:eastAsiaTheme="minorEastAsia" w:hAnsi="Times New Roman" w:cs="Times New Roman"/>
          <w:sz w:val="28"/>
          <w:szCs w:val="28"/>
          <w:lang w:eastAsia="ru-RU" w:bidi="ru-RU"/>
        </w:rPr>
        <w:t>с геологоразведочными и геофизи</w:t>
      </w:r>
      <w:r w:rsidRPr="00993E6E">
        <w:rPr>
          <w:rFonts w:ascii="Times New Roman" w:eastAsiaTheme="minorEastAsia" w:hAnsi="Times New Roman" w:cs="Times New Roman"/>
          <w:sz w:val="28"/>
          <w:szCs w:val="28"/>
          <w:lang w:eastAsia="ru-RU" w:bidi="ru-RU"/>
        </w:rPr>
        <w:t>ческими работами расширились и гидрогео</w:t>
      </w:r>
      <w:r>
        <w:rPr>
          <w:rFonts w:ascii="Times New Roman" w:eastAsiaTheme="minorEastAsia" w:hAnsi="Times New Roman" w:cs="Times New Roman"/>
          <w:sz w:val="28"/>
          <w:szCs w:val="28"/>
          <w:lang w:eastAsia="ru-RU" w:bidi="ru-RU"/>
        </w:rPr>
        <w:t xml:space="preserve">логические исследования.  В 1961-1962 гг. М. </w:t>
      </w:r>
      <w:proofErr w:type="spellStart"/>
      <w:r>
        <w:rPr>
          <w:rFonts w:ascii="Times New Roman" w:eastAsiaTheme="minorEastAsia" w:hAnsi="Times New Roman" w:cs="Times New Roman"/>
          <w:sz w:val="28"/>
          <w:szCs w:val="28"/>
          <w:lang w:eastAsia="ru-RU" w:bidi="ru-RU"/>
        </w:rPr>
        <w:t>Малишич</w:t>
      </w:r>
      <w:proofErr w:type="spellEnd"/>
      <w:r>
        <w:rPr>
          <w:rFonts w:ascii="Times New Roman" w:eastAsiaTheme="minorEastAsia" w:hAnsi="Times New Roman" w:cs="Times New Roman"/>
          <w:sz w:val="28"/>
          <w:szCs w:val="28"/>
          <w:lang w:eastAsia="ru-RU" w:bidi="ru-RU"/>
        </w:rPr>
        <w:t>, М.М. Котляр, Ю.А. Шевелев на осно</w:t>
      </w:r>
      <w:r w:rsidRPr="00993E6E">
        <w:rPr>
          <w:rFonts w:ascii="Times New Roman" w:eastAsiaTheme="minorEastAsia" w:hAnsi="Times New Roman" w:cs="Times New Roman"/>
          <w:sz w:val="28"/>
          <w:szCs w:val="28"/>
          <w:lang w:eastAsia="ru-RU" w:bidi="ru-RU"/>
        </w:rPr>
        <w:t>вании результатов гидрогеологичес</w:t>
      </w:r>
      <w:r>
        <w:rPr>
          <w:rFonts w:ascii="Times New Roman" w:eastAsiaTheme="minorEastAsia" w:hAnsi="Times New Roman" w:cs="Times New Roman"/>
          <w:sz w:val="28"/>
          <w:szCs w:val="28"/>
          <w:lang w:eastAsia="ru-RU" w:bidi="ru-RU"/>
        </w:rPr>
        <w:t xml:space="preserve">кого бурения </w:t>
      </w:r>
      <w:r w:rsidR="002A59A6">
        <w:rPr>
          <w:rFonts w:ascii="Times New Roman" w:eastAsiaTheme="minorEastAsia" w:hAnsi="Times New Roman" w:cs="Times New Roman"/>
          <w:sz w:val="28"/>
          <w:szCs w:val="28"/>
          <w:lang w:eastAsia="ru-RU" w:bidi="ru-RU"/>
        </w:rPr>
        <w:t>описали водоносные</w:t>
      </w:r>
      <w:r>
        <w:rPr>
          <w:rFonts w:ascii="Times New Roman" w:eastAsiaTheme="minorEastAsia" w:hAnsi="Times New Roman" w:cs="Times New Roman"/>
          <w:sz w:val="28"/>
          <w:szCs w:val="28"/>
          <w:lang w:eastAsia="ru-RU" w:bidi="ru-RU"/>
        </w:rPr>
        <w:t xml:space="preserve"> горизонт</w:t>
      </w:r>
      <w:r w:rsidR="007928C5">
        <w:rPr>
          <w:rFonts w:ascii="Times New Roman" w:eastAsiaTheme="minorEastAsia" w:hAnsi="Times New Roman" w:cs="Times New Roman"/>
          <w:sz w:val="28"/>
          <w:szCs w:val="28"/>
          <w:lang w:eastAsia="ru-RU" w:bidi="ru-RU"/>
        </w:rPr>
        <w:t>ы</w:t>
      </w:r>
      <w:r>
        <w:rPr>
          <w:rFonts w:ascii="Times New Roman" w:eastAsiaTheme="minorEastAsia" w:hAnsi="Times New Roman" w:cs="Times New Roman"/>
          <w:sz w:val="28"/>
          <w:szCs w:val="28"/>
          <w:lang w:eastAsia="ru-RU" w:bidi="ru-RU"/>
        </w:rPr>
        <w:t xml:space="preserve"> Южного Мангышлака </w:t>
      </w:r>
      <w:r w:rsidRPr="00993E6E">
        <w:rPr>
          <w:rFonts w:ascii="Times New Roman" w:eastAsiaTheme="minorEastAsia" w:hAnsi="Times New Roman" w:cs="Times New Roman"/>
          <w:sz w:val="28"/>
          <w:szCs w:val="28"/>
          <w:lang w:eastAsia="ru-RU" w:bidi="ru-RU"/>
        </w:rPr>
        <w:t>(от юры до сармата) с освещением основных гидрогеологических параметров и статических запасов пресных и солоноватых во</w:t>
      </w:r>
      <w:r>
        <w:rPr>
          <w:rFonts w:ascii="Times New Roman" w:eastAsiaTheme="minorEastAsia" w:hAnsi="Times New Roman" w:cs="Times New Roman"/>
          <w:sz w:val="28"/>
          <w:szCs w:val="28"/>
          <w:lang w:eastAsia="ru-RU" w:bidi="ru-RU"/>
        </w:rPr>
        <w:t xml:space="preserve">д. </w:t>
      </w:r>
    </w:p>
    <w:p w14:paraId="2E2645E4" w14:textId="77777777" w:rsidR="003D4589" w:rsidRDefault="003D4589" w:rsidP="00B73F0A">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В 1963 г. В.Б. Колпаков, Т.Д. Фомина, К.</w:t>
      </w:r>
      <w:r w:rsidRPr="00993E6E">
        <w:rPr>
          <w:rFonts w:ascii="Times New Roman" w:eastAsiaTheme="minorEastAsia" w:hAnsi="Times New Roman" w:cs="Times New Roman"/>
          <w:sz w:val="28"/>
          <w:szCs w:val="28"/>
          <w:lang w:eastAsia="ru-RU" w:bidi="ru-RU"/>
        </w:rPr>
        <w:t xml:space="preserve">Е. </w:t>
      </w:r>
      <w:proofErr w:type="spellStart"/>
      <w:r w:rsidRPr="00993E6E">
        <w:rPr>
          <w:rFonts w:ascii="Times New Roman" w:eastAsiaTheme="minorEastAsia" w:hAnsi="Times New Roman" w:cs="Times New Roman"/>
          <w:sz w:val="28"/>
          <w:szCs w:val="28"/>
          <w:lang w:eastAsia="ru-RU" w:bidi="ru-RU"/>
        </w:rPr>
        <w:t>Есполов</w:t>
      </w:r>
      <w:proofErr w:type="spellEnd"/>
      <w:r w:rsidRPr="00993E6E">
        <w:rPr>
          <w:rFonts w:ascii="Times New Roman" w:eastAsiaTheme="minorEastAsia" w:hAnsi="Times New Roman" w:cs="Times New Roman"/>
          <w:sz w:val="28"/>
          <w:szCs w:val="28"/>
          <w:lang w:eastAsia="ru-RU" w:bidi="ru-RU"/>
        </w:rPr>
        <w:t xml:space="preserve"> и другие составили гидродинамические и гидрогеохимические схемы альбского водоно</w:t>
      </w:r>
      <w:r>
        <w:rPr>
          <w:rFonts w:ascii="Times New Roman" w:eastAsiaTheme="minorEastAsia" w:hAnsi="Times New Roman" w:cs="Times New Roman"/>
          <w:sz w:val="28"/>
          <w:szCs w:val="28"/>
          <w:lang w:eastAsia="ru-RU" w:bidi="ru-RU"/>
        </w:rPr>
        <w:t>сного комплекса Южно-</w:t>
      </w:r>
      <w:r w:rsidRPr="007E1C3E">
        <w:rPr>
          <w:rFonts w:ascii="Times New Roman" w:eastAsiaTheme="minorEastAsia" w:hAnsi="Times New Roman" w:cs="Times New Roman"/>
          <w:sz w:val="28"/>
          <w:szCs w:val="28"/>
          <w:lang w:eastAsia="ru-RU" w:bidi="ru-RU"/>
        </w:rPr>
        <w:t>М</w:t>
      </w:r>
      <w:r>
        <w:rPr>
          <w:rFonts w:ascii="Times New Roman" w:eastAsiaTheme="minorEastAsia" w:hAnsi="Times New Roman" w:cs="Times New Roman"/>
          <w:sz w:val="28"/>
          <w:szCs w:val="28"/>
          <w:lang w:eastAsia="ru-RU" w:bidi="ru-RU"/>
        </w:rPr>
        <w:t>ангышлакс</w:t>
      </w:r>
      <w:r w:rsidRPr="00993E6E">
        <w:rPr>
          <w:rFonts w:ascii="Times New Roman" w:eastAsiaTheme="minorEastAsia" w:hAnsi="Times New Roman" w:cs="Times New Roman"/>
          <w:sz w:val="28"/>
          <w:szCs w:val="28"/>
          <w:lang w:eastAsia="ru-RU" w:bidi="ru-RU"/>
        </w:rPr>
        <w:t>кого артезианского бас</w:t>
      </w:r>
      <w:r>
        <w:rPr>
          <w:rFonts w:ascii="Times New Roman" w:eastAsiaTheme="minorEastAsia" w:hAnsi="Times New Roman" w:cs="Times New Roman"/>
          <w:sz w:val="28"/>
          <w:szCs w:val="28"/>
          <w:lang w:eastAsia="ru-RU" w:bidi="ru-RU"/>
        </w:rPr>
        <w:t>сейна, охарактеризовав минераль</w:t>
      </w:r>
      <w:r w:rsidRPr="00993E6E">
        <w:rPr>
          <w:rFonts w:ascii="Times New Roman" w:eastAsiaTheme="minorEastAsia" w:hAnsi="Times New Roman" w:cs="Times New Roman"/>
          <w:sz w:val="28"/>
          <w:szCs w:val="28"/>
          <w:lang w:eastAsia="ru-RU" w:bidi="ru-RU"/>
        </w:rPr>
        <w:t>ные и термальные воды, а также дали гидрогеологические показатели перспектив нефтеносности территори</w:t>
      </w:r>
      <w:r>
        <w:rPr>
          <w:rFonts w:ascii="Times New Roman" w:eastAsiaTheme="minorEastAsia" w:hAnsi="Times New Roman" w:cs="Times New Roman"/>
          <w:sz w:val="28"/>
          <w:szCs w:val="28"/>
          <w:lang w:eastAsia="ru-RU" w:bidi="ru-RU"/>
        </w:rPr>
        <w:t xml:space="preserve">и. </w:t>
      </w:r>
    </w:p>
    <w:p w14:paraId="0D540051" w14:textId="77777777" w:rsidR="003D4589" w:rsidRDefault="003D4589" w:rsidP="00EF48FC">
      <w:pPr>
        <w:spacing w:after="0" w:line="240" w:lineRule="auto"/>
        <w:ind w:firstLine="708"/>
        <w:jc w:val="both"/>
        <w:rPr>
          <w:rFonts w:ascii="Times New Roman" w:eastAsiaTheme="minorEastAsia" w:hAnsi="Times New Roman" w:cs="Times New Roman"/>
          <w:sz w:val="28"/>
          <w:szCs w:val="28"/>
          <w:lang w:eastAsia="ru-RU" w:bidi="ru-RU"/>
        </w:rPr>
        <w:sectPr w:rsidR="003D4589" w:rsidSect="00EF48FC">
          <w:pgSz w:w="11900" w:h="16840"/>
          <w:pgMar w:top="1134" w:right="567" w:bottom="1134" w:left="1701" w:header="0" w:footer="552" w:gutter="0"/>
          <w:cols w:space="720"/>
        </w:sectPr>
      </w:pPr>
    </w:p>
    <w:p w14:paraId="6A9CD7A6" w14:textId="77777777" w:rsidR="003D4589" w:rsidRDefault="00DA7511" w:rsidP="00EF48FC">
      <w:pPr>
        <w:spacing w:after="0" w:line="240" w:lineRule="auto"/>
        <w:ind w:firstLine="708"/>
        <w:jc w:val="center"/>
        <w:rPr>
          <w:rFonts w:ascii="Times New Roman" w:eastAsiaTheme="minorEastAsia" w:hAnsi="Times New Roman" w:cs="Times New Roman"/>
          <w:sz w:val="28"/>
          <w:szCs w:val="28"/>
          <w:lang w:eastAsia="ru-RU" w:bidi="ru-RU"/>
        </w:rPr>
      </w:pPr>
      <w:r>
        <w:rPr>
          <w:noProof/>
          <w:lang w:eastAsia="ru-RU"/>
        </w:rPr>
        <w:lastRenderedPageBreak/>
        <w:drawing>
          <wp:inline distT="0" distB="0" distL="0" distR="0" wp14:anchorId="3AC9732C" wp14:editId="5D543D9E">
            <wp:extent cx="5580380" cy="5105400"/>
            <wp:effectExtent l="19050" t="0" r="1270" b="0"/>
            <wp:docPr id="20904993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80380" cy="5105400"/>
                    </a:xfrm>
                    <a:prstGeom prst="rect">
                      <a:avLst/>
                    </a:prstGeom>
                    <a:noFill/>
                    <a:ln>
                      <a:noFill/>
                    </a:ln>
                  </pic:spPr>
                </pic:pic>
              </a:graphicData>
            </a:graphic>
          </wp:inline>
        </w:drawing>
      </w:r>
    </w:p>
    <w:p w14:paraId="1E09EC4D" w14:textId="77777777" w:rsidR="008B1D7B" w:rsidRDefault="008B1D7B" w:rsidP="00EF48FC">
      <w:pPr>
        <w:spacing w:after="0" w:line="240" w:lineRule="auto"/>
        <w:ind w:firstLine="708"/>
        <w:jc w:val="both"/>
        <w:rPr>
          <w:rFonts w:ascii="Times New Roman" w:eastAsiaTheme="minorEastAsia" w:hAnsi="Times New Roman" w:cs="Times New Roman"/>
          <w:sz w:val="28"/>
          <w:szCs w:val="28"/>
          <w:lang w:eastAsia="ru-RU" w:bidi="ru-RU"/>
        </w:rPr>
      </w:pPr>
    </w:p>
    <w:p w14:paraId="7DBAF626" w14:textId="77777777" w:rsidR="003D4589" w:rsidRPr="00D403EA" w:rsidRDefault="003D4589" w:rsidP="00EF48FC">
      <w:pPr>
        <w:spacing w:after="0" w:line="240" w:lineRule="auto"/>
        <w:ind w:firstLine="708"/>
        <w:jc w:val="center"/>
        <w:rPr>
          <w:rFonts w:ascii="Times New Roman" w:eastAsiaTheme="minorEastAsia" w:hAnsi="Times New Roman" w:cs="Times New Roman"/>
          <w:sz w:val="28"/>
          <w:szCs w:val="28"/>
          <w:lang w:eastAsia="ru-RU" w:bidi="ru-RU"/>
        </w:rPr>
        <w:sectPr w:rsidR="003D4589" w:rsidRPr="00D403EA" w:rsidSect="00EF48FC">
          <w:pgSz w:w="16840" w:h="11900" w:orient="landscape"/>
          <w:pgMar w:top="1134" w:right="567" w:bottom="1134" w:left="1701" w:header="0" w:footer="552" w:gutter="0"/>
          <w:cols w:space="720"/>
          <w:docGrid w:linePitch="299"/>
        </w:sectPr>
      </w:pPr>
      <w:r w:rsidRPr="005138A4">
        <w:rPr>
          <w:rFonts w:ascii="Times New Roman" w:eastAsiaTheme="minorEastAsia" w:hAnsi="Times New Roman" w:cs="Times New Roman"/>
          <w:sz w:val="28"/>
          <w:szCs w:val="28"/>
          <w:lang w:eastAsia="ru-RU" w:bidi="ru-RU"/>
        </w:rPr>
        <w:t>Рис</w:t>
      </w:r>
      <w:r w:rsidR="00A16F4C">
        <w:rPr>
          <w:rFonts w:ascii="Times New Roman" w:eastAsiaTheme="minorEastAsia" w:hAnsi="Times New Roman" w:cs="Times New Roman"/>
          <w:sz w:val="28"/>
          <w:szCs w:val="28"/>
          <w:lang w:eastAsia="ru-RU" w:bidi="ru-RU"/>
        </w:rPr>
        <w:t>унок</w:t>
      </w:r>
      <w:r w:rsidRPr="005138A4">
        <w:rPr>
          <w:rFonts w:ascii="Times New Roman" w:eastAsiaTheme="minorEastAsia" w:hAnsi="Times New Roman" w:cs="Times New Roman"/>
          <w:sz w:val="28"/>
          <w:szCs w:val="28"/>
          <w:lang w:eastAsia="ru-RU" w:bidi="ru-RU"/>
        </w:rPr>
        <w:t xml:space="preserve"> 1.1</w:t>
      </w:r>
      <w:r w:rsidR="00356C87" w:rsidRPr="005138A4">
        <w:rPr>
          <w:rFonts w:ascii="Times New Roman" w:eastAsiaTheme="minorEastAsia" w:hAnsi="Times New Roman" w:cs="Times New Roman"/>
          <w:sz w:val="28"/>
          <w:szCs w:val="28"/>
          <w:lang w:eastAsia="ru-RU" w:bidi="ru-RU"/>
        </w:rPr>
        <w:t>.1</w:t>
      </w:r>
      <w:r w:rsidRPr="005138A4">
        <w:rPr>
          <w:rFonts w:ascii="Times New Roman" w:eastAsiaTheme="minorEastAsia" w:hAnsi="Times New Roman" w:cs="Times New Roman"/>
          <w:sz w:val="28"/>
          <w:szCs w:val="28"/>
          <w:lang w:eastAsia="ru-RU" w:bidi="ru-RU"/>
        </w:rPr>
        <w:t xml:space="preserve"> </w:t>
      </w:r>
      <w:r w:rsidR="00A16F4C">
        <w:rPr>
          <w:rFonts w:ascii="Times New Roman" w:eastAsiaTheme="minorEastAsia" w:hAnsi="Times New Roman" w:cs="Times New Roman"/>
          <w:sz w:val="28"/>
          <w:szCs w:val="28"/>
          <w:lang w:eastAsia="ru-RU" w:bidi="ru-RU"/>
        </w:rPr>
        <w:t>-</w:t>
      </w:r>
      <w:r w:rsidRPr="005138A4">
        <w:rPr>
          <w:rFonts w:ascii="Times New Roman" w:eastAsiaTheme="minorEastAsia" w:hAnsi="Times New Roman" w:cs="Times New Roman"/>
          <w:sz w:val="28"/>
          <w:szCs w:val="28"/>
          <w:lang w:eastAsia="ru-RU" w:bidi="ru-RU"/>
        </w:rPr>
        <w:t xml:space="preserve"> </w:t>
      </w:r>
      <w:r w:rsidRPr="00DD20B1">
        <w:rPr>
          <w:rFonts w:ascii="Times New Roman" w:eastAsiaTheme="minorEastAsia" w:hAnsi="Times New Roman" w:cs="Times New Roman"/>
          <w:sz w:val="28"/>
          <w:szCs w:val="28"/>
          <w:lang w:eastAsia="ru-RU" w:bidi="ru-RU"/>
        </w:rPr>
        <w:t xml:space="preserve">Схематическая карта районирования подземных промышленных вод Казахстана </w:t>
      </w:r>
    </w:p>
    <w:p w14:paraId="08820825" w14:textId="77777777" w:rsidR="003D4589" w:rsidRPr="00993E6E" w:rsidRDefault="003D4589" w:rsidP="00A16F4C">
      <w:pPr>
        <w:spacing w:after="0" w:line="240" w:lineRule="auto"/>
        <w:ind w:firstLine="709"/>
        <w:jc w:val="both"/>
        <w:rPr>
          <w:rFonts w:ascii="Times New Roman" w:eastAsiaTheme="minorEastAsia" w:hAnsi="Times New Roman" w:cs="Times New Roman"/>
          <w:sz w:val="28"/>
          <w:szCs w:val="28"/>
          <w:lang w:eastAsia="ru-RU" w:bidi="ru-RU"/>
        </w:rPr>
      </w:pPr>
      <w:r w:rsidRPr="00993E6E">
        <w:rPr>
          <w:rFonts w:ascii="Times New Roman" w:eastAsiaTheme="minorEastAsia" w:hAnsi="Times New Roman" w:cs="Times New Roman"/>
          <w:sz w:val="28"/>
          <w:szCs w:val="28"/>
          <w:lang w:eastAsia="ru-RU" w:bidi="ru-RU"/>
        </w:rPr>
        <w:lastRenderedPageBreak/>
        <w:t>Среди гидрогеологических исследований, проводимых с 1962 г. в пределах нефтеносных структур, большой научный и практический интерес представляют работы институ</w:t>
      </w:r>
      <w:r>
        <w:rPr>
          <w:rFonts w:ascii="Times New Roman" w:eastAsiaTheme="minorEastAsia" w:hAnsi="Times New Roman" w:cs="Times New Roman"/>
          <w:sz w:val="28"/>
          <w:szCs w:val="28"/>
          <w:lang w:eastAsia="ru-RU" w:bidi="ru-RU"/>
        </w:rPr>
        <w:t xml:space="preserve">та </w:t>
      </w:r>
      <w:proofErr w:type="spellStart"/>
      <w:r>
        <w:rPr>
          <w:rFonts w:ascii="Times New Roman" w:eastAsiaTheme="minorEastAsia" w:hAnsi="Times New Roman" w:cs="Times New Roman"/>
          <w:sz w:val="28"/>
          <w:szCs w:val="28"/>
          <w:lang w:eastAsia="ru-RU" w:bidi="ru-RU"/>
        </w:rPr>
        <w:t>ВНИИГаз</w:t>
      </w:r>
      <w:proofErr w:type="spellEnd"/>
      <w:r>
        <w:rPr>
          <w:rFonts w:ascii="Times New Roman" w:eastAsiaTheme="minorEastAsia" w:hAnsi="Times New Roman" w:cs="Times New Roman"/>
          <w:sz w:val="28"/>
          <w:szCs w:val="28"/>
          <w:lang w:eastAsia="ru-RU" w:bidi="ru-RU"/>
        </w:rPr>
        <w:t xml:space="preserve">. В них на основании </w:t>
      </w:r>
      <w:proofErr w:type="spellStart"/>
      <w:r>
        <w:rPr>
          <w:rFonts w:ascii="Times New Roman" w:eastAsiaTheme="minorEastAsia" w:hAnsi="Times New Roman" w:cs="Times New Roman"/>
          <w:sz w:val="28"/>
          <w:szCs w:val="28"/>
          <w:lang w:eastAsia="ru-RU" w:bidi="ru-RU"/>
        </w:rPr>
        <w:t>п</w:t>
      </w:r>
      <w:r w:rsidRPr="00993E6E">
        <w:rPr>
          <w:rFonts w:ascii="Times New Roman" w:eastAsiaTheme="minorEastAsia" w:hAnsi="Times New Roman" w:cs="Times New Roman"/>
          <w:sz w:val="28"/>
          <w:szCs w:val="28"/>
          <w:lang w:eastAsia="ru-RU" w:bidi="ru-RU"/>
        </w:rPr>
        <w:t>огоризонтных</w:t>
      </w:r>
      <w:proofErr w:type="spellEnd"/>
      <w:r w:rsidRPr="00993E6E">
        <w:rPr>
          <w:rFonts w:ascii="Times New Roman" w:eastAsiaTheme="minorEastAsia" w:hAnsi="Times New Roman" w:cs="Times New Roman"/>
          <w:sz w:val="28"/>
          <w:szCs w:val="28"/>
          <w:lang w:eastAsia="ru-RU" w:bidi="ru-RU"/>
        </w:rPr>
        <w:t xml:space="preserve"> опробований скважин на месторождениях Жетыбай, Узень и Тенге дана подробная характеристика гидрохимического и газохимиче</w:t>
      </w:r>
      <w:r>
        <w:rPr>
          <w:rFonts w:ascii="Times New Roman" w:eastAsiaTheme="minorEastAsia" w:hAnsi="Times New Roman" w:cs="Times New Roman"/>
          <w:sz w:val="28"/>
          <w:szCs w:val="28"/>
          <w:lang w:eastAsia="ru-RU" w:bidi="ru-RU"/>
        </w:rPr>
        <w:t>с</w:t>
      </w:r>
      <w:r w:rsidRPr="00993E6E">
        <w:rPr>
          <w:rFonts w:ascii="Times New Roman" w:eastAsiaTheme="minorEastAsia" w:hAnsi="Times New Roman" w:cs="Times New Roman"/>
          <w:sz w:val="28"/>
          <w:szCs w:val="28"/>
          <w:lang w:eastAsia="ru-RU" w:bidi="ru-RU"/>
        </w:rPr>
        <w:t xml:space="preserve">кого состава, </w:t>
      </w:r>
      <w:proofErr w:type="spellStart"/>
      <w:r w:rsidRPr="00993E6E">
        <w:rPr>
          <w:rFonts w:ascii="Times New Roman" w:eastAsiaTheme="minorEastAsia" w:hAnsi="Times New Roman" w:cs="Times New Roman"/>
          <w:sz w:val="28"/>
          <w:szCs w:val="28"/>
          <w:lang w:eastAsia="ru-RU" w:bidi="ru-RU"/>
        </w:rPr>
        <w:t>газонасыщенности</w:t>
      </w:r>
      <w:proofErr w:type="spellEnd"/>
      <w:r w:rsidRPr="00993E6E">
        <w:rPr>
          <w:rFonts w:ascii="Times New Roman" w:eastAsiaTheme="minorEastAsia" w:hAnsi="Times New Roman" w:cs="Times New Roman"/>
          <w:sz w:val="28"/>
          <w:szCs w:val="28"/>
          <w:lang w:eastAsia="ru-RU" w:bidi="ru-RU"/>
        </w:rPr>
        <w:t xml:space="preserve"> и термальных условий подземных вод основных нефтегазоносных горизонтов, обоснованы некоторые положения о формиро</w:t>
      </w:r>
      <w:r>
        <w:rPr>
          <w:rFonts w:ascii="Times New Roman" w:eastAsiaTheme="minorEastAsia" w:hAnsi="Times New Roman" w:cs="Times New Roman"/>
          <w:sz w:val="28"/>
          <w:szCs w:val="28"/>
          <w:lang w:eastAsia="ru-RU" w:bidi="ru-RU"/>
        </w:rPr>
        <w:t>вании подземных вод юрских отло</w:t>
      </w:r>
      <w:r w:rsidRPr="00993E6E">
        <w:rPr>
          <w:rFonts w:ascii="Times New Roman" w:eastAsiaTheme="minorEastAsia" w:hAnsi="Times New Roman" w:cs="Times New Roman"/>
          <w:sz w:val="28"/>
          <w:szCs w:val="28"/>
          <w:lang w:eastAsia="ru-RU" w:bidi="ru-RU"/>
        </w:rPr>
        <w:t>жений Южного Мангышлака и образовани</w:t>
      </w:r>
      <w:r w:rsidR="007928C5">
        <w:rPr>
          <w:rFonts w:ascii="Times New Roman" w:eastAsiaTheme="minorEastAsia" w:hAnsi="Times New Roman" w:cs="Times New Roman"/>
          <w:sz w:val="28"/>
          <w:szCs w:val="28"/>
          <w:lang w:eastAsia="ru-RU" w:bidi="ru-RU"/>
        </w:rPr>
        <w:t>й</w:t>
      </w:r>
      <w:r w:rsidRPr="00993E6E">
        <w:rPr>
          <w:rFonts w:ascii="Times New Roman" w:eastAsiaTheme="minorEastAsia" w:hAnsi="Times New Roman" w:cs="Times New Roman"/>
          <w:sz w:val="28"/>
          <w:szCs w:val="28"/>
          <w:lang w:eastAsia="ru-RU" w:bidi="ru-RU"/>
        </w:rPr>
        <w:t xml:space="preserve"> залежей нефти и газа. Основные результаты этих исследований изложены в </w:t>
      </w:r>
      <w:r>
        <w:rPr>
          <w:rFonts w:ascii="Times New Roman" w:eastAsiaTheme="minorEastAsia" w:hAnsi="Times New Roman" w:cs="Times New Roman"/>
          <w:sz w:val="28"/>
          <w:szCs w:val="28"/>
          <w:lang w:eastAsia="ru-RU" w:bidi="ru-RU"/>
        </w:rPr>
        <w:t xml:space="preserve">работах В.Н. </w:t>
      </w:r>
      <w:proofErr w:type="spellStart"/>
      <w:r>
        <w:rPr>
          <w:rFonts w:ascii="Times New Roman" w:eastAsiaTheme="minorEastAsia" w:hAnsi="Times New Roman" w:cs="Times New Roman"/>
          <w:sz w:val="28"/>
          <w:szCs w:val="28"/>
          <w:lang w:eastAsia="ru-RU" w:bidi="ru-RU"/>
        </w:rPr>
        <w:t>Корценштейна</w:t>
      </w:r>
      <w:proofErr w:type="spellEnd"/>
      <w:r>
        <w:rPr>
          <w:rFonts w:ascii="Times New Roman" w:eastAsiaTheme="minorEastAsia" w:hAnsi="Times New Roman" w:cs="Times New Roman"/>
          <w:sz w:val="28"/>
          <w:szCs w:val="28"/>
          <w:lang w:eastAsia="ru-RU" w:bidi="ru-RU"/>
        </w:rPr>
        <w:t xml:space="preserve"> (1966-</w:t>
      </w:r>
      <w:r w:rsidRPr="00993E6E">
        <w:rPr>
          <w:rFonts w:ascii="Times New Roman" w:eastAsiaTheme="minorEastAsia" w:hAnsi="Times New Roman" w:cs="Times New Roman"/>
          <w:sz w:val="28"/>
          <w:szCs w:val="28"/>
          <w:lang w:eastAsia="ru-RU" w:bidi="ru-RU"/>
        </w:rPr>
        <w:t>1967</w:t>
      </w:r>
      <w:r>
        <w:rPr>
          <w:rFonts w:ascii="Times New Roman" w:eastAsiaTheme="minorEastAsia" w:hAnsi="Times New Roman" w:cs="Times New Roman"/>
          <w:sz w:val="28"/>
          <w:szCs w:val="28"/>
          <w:lang w:eastAsia="ru-RU" w:bidi="ru-RU"/>
        </w:rPr>
        <w:t xml:space="preserve"> гг.</w:t>
      </w:r>
      <w:r w:rsidRPr="00993E6E">
        <w:rPr>
          <w:rFonts w:ascii="Times New Roman" w:eastAsiaTheme="minorEastAsia" w:hAnsi="Times New Roman" w:cs="Times New Roman"/>
          <w:sz w:val="28"/>
          <w:szCs w:val="28"/>
          <w:lang w:eastAsia="ru-RU" w:bidi="ru-RU"/>
        </w:rPr>
        <w:t>).</w:t>
      </w:r>
    </w:p>
    <w:p w14:paraId="7F7F1C20" w14:textId="77777777" w:rsidR="003D4589" w:rsidRPr="00993E6E" w:rsidRDefault="003D4589" w:rsidP="00A16F4C">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В 1964-</w:t>
      </w:r>
      <w:r w:rsidRPr="00993E6E">
        <w:rPr>
          <w:rFonts w:ascii="Times New Roman" w:eastAsiaTheme="minorEastAsia" w:hAnsi="Times New Roman" w:cs="Times New Roman"/>
          <w:sz w:val="28"/>
          <w:szCs w:val="28"/>
          <w:lang w:eastAsia="ru-RU" w:bidi="ru-RU"/>
        </w:rPr>
        <w:t>1965 гг. гидрогеолог</w:t>
      </w:r>
      <w:r>
        <w:rPr>
          <w:rFonts w:ascii="Times New Roman" w:eastAsiaTheme="minorEastAsia" w:hAnsi="Times New Roman" w:cs="Times New Roman"/>
          <w:sz w:val="28"/>
          <w:szCs w:val="28"/>
          <w:lang w:eastAsia="ru-RU" w:bidi="ru-RU"/>
        </w:rPr>
        <w:t>ические работы в пределах нефтя</w:t>
      </w:r>
      <w:r w:rsidRPr="00993E6E">
        <w:rPr>
          <w:rFonts w:ascii="Times New Roman" w:eastAsiaTheme="minorEastAsia" w:hAnsi="Times New Roman" w:cs="Times New Roman"/>
          <w:sz w:val="28"/>
          <w:szCs w:val="28"/>
          <w:lang w:eastAsia="ru-RU" w:bidi="ru-RU"/>
        </w:rPr>
        <w:t>ных месторождений Южного Мангы</w:t>
      </w:r>
      <w:r>
        <w:rPr>
          <w:rFonts w:ascii="Times New Roman" w:eastAsiaTheme="minorEastAsia" w:hAnsi="Times New Roman" w:cs="Times New Roman"/>
          <w:sz w:val="28"/>
          <w:szCs w:val="28"/>
          <w:lang w:eastAsia="ru-RU" w:bidi="ru-RU"/>
        </w:rPr>
        <w:t>шлака проводили</w:t>
      </w:r>
      <w:r w:rsidR="00DF68D0">
        <w:rPr>
          <w:rFonts w:ascii="Times New Roman" w:eastAsiaTheme="minorEastAsia" w:hAnsi="Times New Roman" w:cs="Times New Roman"/>
          <w:sz w:val="28"/>
          <w:szCs w:val="28"/>
          <w:lang w:eastAsia="ru-RU" w:bidi="ru-RU"/>
        </w:rPr>
        <w:t>сь</w:t>
      </w:r>
      <w:r>
        <w:rPr>
          <w:rFonts w:ascii="Times New Roman" w:eastAsiaTheme="minorEastAsia" w:hAnsi="Times New Roman" w:cs="Times New Roman"/>
          <w:sz w:val="28"/>
          <w:szCs w:val="28"/>
          <w:lang w:eastAsia="ru-RU" w:bidi="ru-RU"/>
        </w:rPr>
        <w:t xml:space="preserve"> Все</w:t>
      </w:r>
      <w:r w:rsidRPr="00993E6E">
        <w:rPr>
          <w:rFonts w:ascii="Times New Roman" w:eastAsiaTheme="minorEastAsia" w:hAnsi="Times New Roman" w:cs="Times New Roman"/>
          <w:sz w:val="28"/>
          <w:szCs w:val="28"/>
          <w:lang w:eastAsia="ru-RU" w:bidi="ru-RU"/>
        </w:rPr>
        <w:t>союзн</w:t>
      </w:r>
      <w:r w:rsidR="00DF68D0">
        <w:rPr>
          <w:rFonts w:ascii="Times New Roman" w:eastAsiaTheme="minorEastAsia" w:hAnsi="Times New Roman" w:cs="Times New Roman"/>
          <w:sz w:val="28"/>
          <w:szCs w:val="28"/>
          <w:lang w:eastAsia="ru-RU" w:bidi="ru-RU"/>
        </w:rPr>
        <w:t>ым</w:t>
      </w:r>
      <w:r w:rsidRPr="00993E6E">
        <w:rPr>
          <w:rFonts w:ascii="Times New Roman" w:eastAsiaTheme="minorEastAsia" w:hAnsi="Times New Roman" w:cs="Times New Roman"/>
          <w:sz w:val="28"/>
          <w:szCs w:val="28"/>
          <w:lang w:eastAsia="ru-RU" w:bidi="ru-RU"/>
        </w:rPr>
        <w:t xml:space="preserve"> нефтегазов</w:t>
      </w:r>
      <w:r w:rsidR="00DF68D0">
        <w:rPr>
          <w:rFonts w:ascii="Times New Roman" w:eastAsiaTheme="minorEastAsia" w:hAnsi="Times New Roman" w:cs="Times New Roman"/>
          <w:sz w:val="28"/>
          <w:szCs w:val="28"/>
          <w:lang w:eastAsia="ru-RU" w:bidi="ru-RU"/>
        </w:rPr>
        <w:t>ым</w:t>
      </w:r>
      <w:r w:rsidRPr="00993E6E">
        <w:rPr>
          <w:rFonts w:ascii="Times New Roman" w:eastAsiaTheme="minorEastAsia" w:hAnsi="Times New Roman" w:cs="Times New Roman"/>
          <w:sz w:val="28"/>
          <w:szCs w:val="28"/>
          <w:lang w:eastAsia="ru-RU" w:bidi="ru-RU"/>
        </w:rPr>
        <w:t xml:space="preserve"> институт</w:t>
      </w:r>
      <w:r w:rsidR="00DF68D0">
        <w:rPr>
          <w:rFonts w:ascii="Times New Roman" w:eastAsiaTheme="minorEastAsia" w:hAnsi="Times New Roman" w:cs="Times New Roman"/>
          <w:sz w:val="28"/>
          <w:szCs w:val="28"/>
          <w:lang w:eastAsia="ru-RU" w:bidi="ru-RU"/>
        </w:rPr>
        <w:t>ом</w:t>
      </w:r>
      <w:r>
        <w:rPr>
          <w:rFonts w:ascii="Times New Roman" w:eastAsiaTheme="minorEastAsia" w:hAnsi="Times New Roman" w:cs="Times New Roman"/>
          <w:sz w:val="28"/>
          <w:szCs w:val="28"/>
          <w:lang w:eastAsia="ru-RU" w:bidi="ru-RU"/>
        </w:rPr>
        <w:t>. В 1965 г. А.Я. Гавриловым и В.</w:t>
      </w:r>
      <w:r w:rsidRPr="00993E6E">
        <w:rPr>
          <w:rFonts w:ascii="Times New Roman" w:eastAsiaTheme="minorEastAsia" w:hAnsi="Times New Roman" w:cs="Times New Roman"/>
          <w:sz w:val="28"/>
          <w:szCs w:val="28"/>
          <w:lang w:eastAsia="ru-RU" w:bidi="ru-RU"/>
        </w:rPr>
        <w:t xml:space="preserve">А. </w:t>
      </w:r>
      <w:proofErr w:type="spellStart"/>
      <w:r w:rsidRPr="00993E6E">
        <w:rPr>
          <w:rFonts w:ascii="Times New Roman" w:eastAsiaTheme="minorEastAsia" w:hAnsi="Times New Roman" w:cs="Times New Roman"/>
          <w:sz w:val="28"/>
          <w:szCs w:val="28"/>
          <w:lang w:eastAsia="ru-RU" w:bidi="ru-RU"/>
        </w:rPr>
        <w:t>Лутковым</w:t>
      </w:r>
      <w:proofErr w:type="spellEnd"/>
      <w:r w:rsidRPr="00993E6E">
        <w:rPr>
          <w:rFonts w:ascii="Times New Roman" w:eastAsiaTheme="minorEastAsia" w:hAnsi="Times New Roman" w:cs="Times New Roman"/>
          <w:sz w:val="28"/>
          <w:szCs w:val="28"/>
          <w:lang w:eastAsia="ru-RU" w:bidi="ru-RU"/>
        </w:rPr>
        <w:t xml:space="preserve"> были обобщены данные по </w:t>
      </w:r>
      <w:proofErr w:type="spellStart"/>
      <w:r w:rsidRPr="00993E6E">
        <w:rPr>
          <w:rFonts w:ascii="Times New Roman" w:eastAsiaTheme="minorEastAsia" w:hAnsi="Times New Roman" w:cs="Times New Roman"/>
          <w:sz w:val="28"/>
          <w:szCs w:val="28"/>
          <w:lang w:eastAsia="ru-RU" w:bidi="ru-RU"/>
        </w:rPr>
        <w:t>гидрогеохимии</w:t>
      </w:r>
      <w:proofErr w:type="spellEnd"/>
      <w:r w:rsidRPr="00993E6E">
        <w:rPr>
          <w:rFonts w:ascii="Times New Roman" w:eastAsiaTheme="minorEastAsia" w:hAnsi="Times New Roman" w:cs="Times New Roman"/>
          <w:sz w:val="28"/>
          <w:szCs w:val="28"/>
          <w:lang w:eastAsia="ru-RU" w:bidi="ru-RU"/>
        </w:rPr>
        <w:t xml:space="preserve">, геотермии, </w:t>
      </w:r>
      <w:proofErr w:type="spellStart"/>
      <w:r w:rsidRPr="00993E6E">
        <w:rPr>
          <w:rFonts w:ascii="Times New Roman" w:eastAsiaTheme="minorEastAsia" w:hAnsi="Times New Roman" w:cs="Times New Roman"/>
          <w:sz w:val="28"/>
          <w:szCs w:val="28"/>
          <w:lang w:eastAsia="ru-RU" w:bidi="ru-RU"/>
        </w:rPr>
        <w:t>газонасыщенности</w:t>
      </w:r>
      <w:proofErr w:type="spellEnd"/>
      <w:r w:rsidRPr="00993E6E">
        <w:rPr>
          <w:rFonts w:ascii="Times New Roman" w:eastAsiaTheme="minorEastAsia" w:hAnsi="Times New Roman" w:cs="Times New Roman"/>
          <w:sz w:val="28"/>
          <w:szCs w:val="28"/>
          <w:lang w:eastAsia="ru-RU" w:bidi="ru-RU"/>
        </w:rPr>
        <w:t xml:space="preserve"> подземных во</w:t>
      </w:r>
      <w:r>
        <w:rPr>
          <w:rFonts w:ascii="Times New Roman" w:eastAsiaTheme="minorEastAsia" w:hAnsi="Times New Roman" w:cs="Times New Roman"/>
          <w:sz w:val="28"/>
          <w:szCs w:val="28"/>
          <w:lang w:eastAsia="ru-RU" w:bidi="ru-RU"/>
        </w:rPr>
        <w:t>д</w:t>
      </w:r>
      <w:r w:rsidR="00DF68D0">
        <w:rPr>
          <w:rFonts w:ascii="Times New Roman" w:eastAsiaTheme="minorEastAsia" w:hAnsi="Times New Roman" w:cs="Times New Roman"/>
          <w:sz w:val="28"/>
          <w:szCs w:val="28"/>
          <w:lang w:eastAsia="ru-RU" w:bidi="ru-RU"/>
        </w:rPr>
        <w:t xml:space="preserve"> и</w:t>
      </w:r>
      <w:r>
        <w:rPr>
          <w:rFonts w:ascii="Times New Roman" w:eastAsiaTheme="minorEastAsia" w:hAnsi="Times New Roman" w:cs="Times New Roman"/>
          <w:sz w:val="28"/>
          <w:szCs w:val="28"/>
          <w:lang w:eastAsia="ru-RU" w:bidi="ru-RU"/>
        </w:rPr>
        <w:t xml:space="preserve"> продуктивных горизонтов место</w:t>
      </w:r>
      <w:r w:rsidRPr="00993E6E">
        <w:rPr>
          <w:rFonts w:ascii="Times New Roman" w:eastAsiaTheme="minorEastAsia" w:hAnsi="Times New Roman" w:cs="Times New Roman"/>
          <w:sz w:val="28"/>
          <w:szCs w:val="28"/>
          <w:lang w:eastAsia="ru-RU" w:bidi="ru-RU"/>
        </w:rPr>
        <w:t>рождений Жетыбай и Узень. Годо</w:t>
      </w:r>
      <w:r>
        <w:rPr>
          <w:rFonts w:ascii="Times New Roman" w:eastAsiaTheme="minorEastAsia" w:hAnsi="Times New Roman" w:cs="Times New Roman"/>
          <w:sz w:val="28"/>
          <w:szCs w:val="28"/>
          <w:lang w:eastAsia="ru-RU" w:bidi="ru-RU"/>
        </w:rPr>
        <w:t>м раньше была опубликована работа Ю.</w:t>
      </w:r>
      <w:r w:rsidRPr="00993E6E">
        <w:rPr>
          <w:rFonts w:ascii="Times New Roman" w:eastAsiaTheme="minorEastAsia" w:hAnsi="Times New Roman" w:cs="Times New Roman"/>
          <w:sz w:val="28"/>
          <w:szCs w:val="28"/>
          <w:lang w:eastAsia="ru-RU" w:bidi="ru-RU"/>
        </w:rPr>
        <w:t xml:space="preserve">А. </w:t>
      </w:r>
      <w:proofErr w:type="spellStart"/>
      <w:r w:rsidRPr="00993E6E">
        <w:rPr>
          <w:rFonts w:ascii="Times New Roman" w:eastAsiaTheme="minorEastAsia" w:hAnsi="Times New Roman" w:cs="Times New Roman"/>
          <w:sz w:val="28"/>
          <w:szCs w:val="28"/>
          <w:lang w:eastAsia="ru-RU" w:bidi="ru-RU"/>
        </w:rPr>
        <w:t>Висковского</w:t>
      </w:r>
      <w:proofErr w:type="spellEnd"/>
      <w:r w:rsidRPr="00993E6E">
        <w:rPr>
          <w:rFonts w:ascii="Times New Roman" w:eastAsiaTheme="minorEastAsia" w:hAnsi="Times New Roman" w:cs="Times New Roman"/>
          <w:sz w:val="28"/>
          <w:szCs w:val="28"/>
          <w:lang w:eastAsia="ru-RU" w:bidi="ru-RU"/>
        </w:rPr>
        <w:t xml:space="preserve"> по гидрогеолог</w:t>
      </w:r>
      <w:r>
        <w:rPr>
          <w:rFonts w:ascii="Times New Roman" w:eastAsiaTheme="minorEastAsia" w:hAnsi="Times New Roman" w:cs="Times New Roman"/>
          <w:sz w:val="28"/>
          <w:szCs w:val="28"/>
          <w:lang w:eastAsia="ru-RU" w:bidi="ru-RU"/>
        </w:rPr>
        <w:t xml:space="preserve">ии </w:t>
      </w:r>
      <w:proofErr w:type="spellStart"/>
      <w:r>
        <w:rPr>
          <w:rFonts w:ascii="Times New Roman" w:eastAsiaTheme="minorEastAsia" w:hAnsi="Times New Roman" w:cs="Times New Roman"/>
          <w:sz w:val="28"/>
          <w:szCs w:val="28"/>
          <w:lang w:eastAsia="ru-RU" w:bidi="ru-RU"/>
        </w:rPr>
        <w:t>Прикарабута</w:t>
      </w:r>
      <w:r w:rsidRPr="009D408D">
        <w:rPr>
          <w:rFonts w:ascii="Times New Roman" w:eastAsiaTheme="minorEastAsia" w:hAnsi="Times New Roman" w:cs="Times New Roman"/>
          <w:sz w:val="28"/>
          <w:szCs w:val="28"/>
          <w:lang w:eastAsia="ru-RU" w:bidi="ru-RU"/>
        </w:rPr>
        <w:t>з</w:t>
      </w:r>
      <w:r w:rsidRPr="00993E6E">
        <w:rPr>
          <w:rFonts w:ascii="Times New Roman" w:eastAsiaTheme="minorEastAsia" w:hAnsi="Times New Roman" w:cs="Times New Roman"/>
          <w:sz w:val="28"/>
          <w:szCs w:val="28"/>
          <w:lang w:eastAsia="ru-RU" w:bidi="ru-RU"/>
        </w:rPr>
        <w:t>ья</w:t>
      </w:r>
      <w:proofErr w:type="spellEnd"/>
      <w:r>
        <w:rPr>
          <w:rFonts w:ascii="Times New Roman" w:eastAsiaTheme="minorEastAsia" w:hAnsi="Times New Roman" w:cs="Times New Roman"/>
          <w:sz w:val="28"/>
          <w:szCs w:val="28"/>
          <w:lang w:eastAsia="ru-RU" w:bidi="ru-RU"/>
        </w:rPr>
        <w:t xml:space="preserve">, где дается описание химизма, </w:t>
      </w:r>
      <w:r w:rsidRPr="00993E6E">
        <w:rPr>
          <w:rFonts w:ascii="Times New Roman" w:eastAsiaTheme="minorEastAsia" w:hAnsi="Times New Roman" w:cs="Times New Roman"/>
          <w:sz w:val="28"/>
          <w:szCs w:val="28"/>
          <w:lang w:eastAsia="ru-RU" w:bidi="ru-RU"/>
        </w:rPr>
        <w:t>минерализации, газового состава подземных вод и направления их движения. Аналогич</w:t>
      </w:r>
      <w:r>
        <w:rPr>
          <w:rFonts w:ascii="Times New Roman" w:eastAsiaTheme="minorEastAsia" w:hAnsi="Times New Roman" w:cs="Times New Roman"/>
          <w:sz w:val="28"/>
          <w:szCs w:val="28"/>
          <w:lang w:eastAsia="ru-RU" w:bidi="ru-RU"/>
        </w:rPr>
        <w:t xml:space="preserve">ные работы в том же году </w:t>
      </w:r>
      <w:r w:rsidR="00DF68D0">
        <w:rPr>
          <w:rFonts w:ascii="Times New Roman" w:eastAsiaTheme="minorEastAsia" w:hAnsi="Times New Roman" w:cs="Times New Roman"/>
          <w:sz w:val="28"/>
          <w:szCs w:val="28"/>
          <w:lang w:eastAsia="ru-RU" w:bidi="ru-RU"/>
        </w:rPr>
        <w:t xml:space="preserve">были проведены </w:t>
      </w:r>
      <w:r>
        <w:rPr>
          <w:rFonts w:ascii="Times New Roman" w:eastAsiaTheme="minorEastAsia" w:hAnsi="Times New Roman" w:cs="Times New Roman"/>
          <w:sz w:val="28"/>
          <w:szCs w:val="28"/>
          <w:lang w:eastAsia="ru-RU" w:bidi="ru-RU"/>
        </w:rPr>
        <w:t xml:space="preserve">работниками </w:t>
      </w:r>
      <w:proofErr w:type="spellStart"/>
      <w:r>
        <w:rPr>
          <w:rFonts w:ascii="Times New Roman" w:eastAsiaTheme="minorEastAsia" w:hAnsi="Times New Roman" w:cs="Times New Roman"/>
          <w:sz w:val="28"/>
          <w:szCs w:val="28"/>
          <w:lang w:eastAsia="ru-RU" w:bidi="ru-RU"/>
        </w:rPr>
        <w:t>ИГиРГИ</w:t>
      </w:r>
      <w:proofErr w:type="spellEnd"/>
      <w:r>
        <w:rPr>
          <w:rFonts w:ascii="Times New Roman" w:eastAsiaTheme="minorEastAsia" w:hAnsi="Times New Roman" w:cs="Times New Roman"/>
          <w:sz w:val="28"/>
          <w:szCs w:val="28"/>
          <w:lang w:eastAsia="ru-RU" w:bidi="ru-RU"/>
        </w:rPr>
        <w:t xml:space="preserve"> (Е.А. Барс и др.), позже ВНИИ (Ю.</w:t>
      </w:r>
      <w:r w:rsidRPr="00993E6E">
        <w:rPr>
          <w:rFonts w:ascii="Times New Roman" w:eastAsiaTheme="minorEastAsia" w:hAnsi="Times New Roman" w:cs="Times New Roman"/>
          <w:sz w:val="28"/>
          <w:szCs w:val="28"/>
          <w:lang w:eastAsia="ru-RU" w:bidi="ru-RU"/>
        </w:rPr>
        <w:t>П.</w:t>
      </w:r>
      <w:r>
        <w:rPr>
          <w:rFonts w:ascii="Times New Roman" w:eastAsiaTheme="minorEastAsia" w:hAnsi="Times New Roman" w:cs="Times New Roman"/>
          <w:sz w:val="28"/>
          <w:szCs w:val="28"/>
          <w:lang w:eastAsia="ru-RU" w:bidi="ru-RU"/>
        </w:rPr>
        <w:t xml:space="preserve"> </w:t>
      </w:r>
      <w:proofErr w:type="spellStart"/>
      <w:r>
        <w:rPr>
          <w:rFonts w:ascii="Times New Roman" w:eastAsiaTheme="minorEastAsia" w:hAnsi="Times New Roman" w:cs="Times New Roman"/>
          <w:sz w:val="28"/>
          <w:szCs w:val="28"/>
          <w:lang w:eastAsia="ru-RU" w:bidi="ru-RU"/>
        </w:rPr>
        <w:t>Гаттенбергер</w:t>
      </w:r>
      <w:proofErr w:type="spellEnd"/>
      <w:r>
        <w:rPr>
          <w:rFonts w:ascii="Times New Roman" w:eastAsiaTheme="minorEastAsia" w:hAnsi="Times New Roman" w:cs="Times New Roman"/>
          <w:sz w:val="28"/>
          <w:szCs w:val="28"/>
          <w:lang w:eastAsia="ru-RU" w:bidi="ru-RU"/>
        </w:rPr>
        <w:t>, В.А. Лутков, С.</w:t>
      </w:r>
      <w:r w:rsidRPr="00993E6E">
        <w:rPr>
          <w:rFonts w:ascii="Times New Roman" w:eastAsiaTheme="minorEastAsia" w:hAnsi="Times New Roman" w:cs="Times New Roman"/>
          <w:sz w:val="28"/>
          <w:szCs w:val="28"/>
          <w:lang w:eastAsia="ru-RU" w:bidi="ru-RU"/>
        </w:rPr>
        <w:t>С</w:t>
      </w:r>
      <w:r>
        <w:rPr>
          <w:rFonts w:ascii="Times New Roman" w:eastAsiaTheme="minorEastAsia" w:hAnsi="Times New Roman" w:cs="Times New Roman"/>
          <w:sz w:val="28"/>
          <w:szCs w:val="28"/>
          <w:lang w:eastAsia="ru-RU" w:bidi="ru-RU"/>
        </w:rPr>
        <w:t xml:space="preserve">. </w:t>
      </w:r>
      <w:proofErr w:type="spellStart"/>
      <w:r>
        <w:rPr>
          <w:rFonts w:ascii="Times New Roman" w:eastAsiaTheme="minorEastAsia" w:hAnsi="Times New Roman" w:cs="Times New Roman"/>
          <w:sz w:val="28"/>
          <w:szCs w:val="28"/>
          <w:lang w:eastAsia="ru-RU" w:bidi="ru-RU"/>
        </w:rPr>
        <w:t>Луткова</w:t>
      </w:r>
      <w:proofErr w:type="spellEnd"/>
      <w:r>
        <w:rPr>
          <w:rFonts w:ascii="Times New Roman" w:eastAsiaTheme="minorEastAsia" w:hAnsi="Times New Roman" w:cs="Times New Roman"/>
          <w:sz w:val="28"/>
          <w:szCs w:val="28"/>
          <w:lang w:eastAsia="ru-RU" w:bidi="ru-RU"/>
        </w:rPr>
        <w:t>, В.</w:t>
      </w:r>
      <w:r w:rsidRPr="00993E6E">
        <w:rPr>
          <w:rFonts w:ascii="Times New Roman" w:eastAsiaTheme="minorEastAsia" w:hAnsi="Times New Roman" w:cs="Times New Roman"/>
          <w:sz w:val="28"/>
          <w:szCs w:val="28"/>
          <w:lang w:eastAsia="ru-RU" w:bidi="ru-RU"/>
        </w:rPr>
        <w:t>В. Ягодкин, 1967</w:t>
      </w:r>
      <w:r>
        <w:rPr>
          <w:rFonts w:ascii="Times New Roman" w:eastAsiaTheme="minorEastAsia" w:hAnsi="Times New Roman" w:cs="Times New Roman"/>
          <w:sz w:val="28"/>
          <w:szCs w:val="28"/>
          <w:lang w:eastAsia="ru-RU" w:bidi="ru-RU"/>
        </w:rPr>
        <w:t xml:space="preserve"> г.</w:t>
      </w:r>
      <w:r w:rsidRPr="00993E6E">
        <w:rPr>
          <w:rFonts w:ascii="Times New Roman" w:eastAsiaTheme="minorEastAsia" w:hAnsi="Times New Roman" w:cs="Times New Roman"/>
          <w:sz w:val="28"/>
          <w:szCs w:val="28"/>
          <w:lang w:eastAsia="ru-RU" w:bidi="ru-RU"/>
        </w:rPr>
        <w:t>).</w:t>
      </w:r>
    </w:p>
    <w:p w14:paraId="4A66E9AA" w14:textId="77777777" w:rsidR="003D4589" w:rsidRDefault="003D4589" w:rsidP="00A16F4C">
      <w:pPr>
        <w:spacing w:after="0" w:line="240" w:lineRule="auto"/>
        <w:ind w:firstLine="709"/>
        <w:jc w:val="both"/>
        <w:rPr>
          <w:rFonts w:ascii="Times New Roman" w:eastAsiaTheme="minorEastAsia" w:hAnsi="Times New Roman" w:cs="Times New Roman"/>
          <w:sz w:val="28"/>
          <w:szCs w:val="28"/>
          <w:lang w:eastAsia="ru-RU" w:bidi="ru-RU"/>
        </w:rPr>
      </w:pPr>
      <w:r w:rsidRPr="00993E6E">
        <w:rPr>
          <w:rFonts w:ascii="Times New Roman" w:eastAsiaTheme="minorEastAsia" w:hAnsi="Times New Roman" w:cs="Times New Roman"/>
          <w:sz w:val="28"/>
          <w:szCs w:val="28"/>
          <w:lang w:eastAsia="ru-RU" w:bidi="ru-RU"/>
        </w:rPr>
        <w:t>Следует отметить, что гидроге</w:t>
      </w:r>
      <w:r>
        <w:rPr>
          <w:rFonts w:ascii="Times New Roman" w:eastAsiaTheme="minorEastAsia" w:hAnsi="Times New Roman" w:cs="Times New Roman"/>
          <w:sz w:val="28"/>
          <w:szCs w:val="28"/>
          <w:lang w:eastAsia="ru-RU" w:bidi="ru-RU"/>
        </w:rPr>
        <w:t>ологические исследования, прове</w:t>
      </w:r>
      <w:r w:rsidRPr="00993E6E">
        <w:rPr>
          <w:rFonts w:ascii="Times New Roman" w:eastAsiaTheme="minorEastAsia" w:hAnsi="Times New Roman" w:cs="Times New Roman"/>
          <w:sz w:val="28"/>
          <w:szCs w:val="28"/>
          <w:lang w:eastAsia="ru-RU" w:bidi="ru-RU"/>
        </w:rPr>
        <w:t xml:space="preserve">денные институтами нефтяного профиля (ВНИИГ, ВНИИ, </w:t>
      </w:r>
      <w:proofErr w:type="spellStart"/>
      <w:r w:rsidRPr="00993E6E">
        <w:rPr>
          <w:rFonts w:ascii="Times New Roman" w:eastAsiaTheme="minorEastAsia" w:hAnsi="Times New Roman" w:cs="Times New Roman"/>
          <w:sz w:val="28"/>
          <w:szCs w:val="28"/>
          <w:lang w:eastAsia="ru-RU" w:bidi="ru-RU"/>
        </w:rPr>
        <w:t>ИГиРГИ</w:t>
      </w:r>
      <w:proofErr w:type="spellEnd"/>
      <w:r w:rsidRPr="00993E6E">
        <w:rPr>
          <w:rFonts w:ascii="Times New Roman" w:eastAsiaTheme="minorEastAsia" w:hAnsi="Times New Roman" w:cs="Times New Roman"/>
          <w:sz w:val="28"/>
          <w:szCs w:val="28"/>
          <w:lang w:eastAsia="ru-RU" w:bidi="ru-RU"/>
        </w:rPr>
        <w:t>), имели</w:t>
      </w:r>
      <w:r>
        <w:rPr>
          <w:rFonts w:ascii="Times New Roman" w:eastAsiaTheme="minorEastAsia" w:hAnsi="Times New Roman" w:cs="Times New Roman"/>
          <w:sz w:val="28"/>
          <w:szCs w:val="28"/>
          <w:lang w:eastAsia="ru-RU" w:bidi="ru-RU"/>
        </w:rPr>
        <w:t xml:space="preserve"> определенную нефтепоисковую и </w:t>
      </w:r>
      <w:r w:rsidRPr="00993E6E">
        <w:rPr>
          <w:rFonts w:ascii="Times New Roman" w:eastAsiaTheme="minorEastAsia" w:hAnsi="Times New Roman" w:cs="Times New Roman"/>
          <w:sz w:val="28"/>
          <w:szCs w:val="28"/>
          <w:lang w:eastAsia="ru-RU" w:bidi="ru-RU"/>
        </w:rPr>
        <w:t>промысловую направленность. В процессе выполнения этих работ ос</w:t>
      </w:r>
      <w:r>
        <w:rPr>
          <w:rFonts w:ascii="Times New Roman" w:eastAsiaTheme="minorEastAsia" w:hAnsi="Times New Roman" w:cs="Times New Roman"/>
          <w:sz w:val="28"/>
          <w:szCs w:val="28"/>
          <w:lang w:eastAsia="ru-RU" w:bidi="ru-RU"/>
        </w:rPr>
        <w:t>новное внимание уделялось ка</w:t>
      </w:r>
      <w:r w:rsidRPr="00993E6E">
        <w:rPr>
          <w:rFonts w:ascii="Times New Roman" w:eastAsiaTheme="minorEastAsia" w:hAnsi="Times New Roman" w:cs="Times New Roman"/>
          <w:sz w:val="28"/>
          <w:szCs w:val="28"/>
          <w:lang w:eastAsia="ru-RU" w:bidi="ru-RU"/>
        </w:rPr>
        <w:t>чественной оценке высокоминерал</w:t>
      </w:r>
      <w:r>
        <w:rPr>
          <w:rFonts w:ascii="Times New Roman" w:eastAsiaTheme="minorEastAsia" w:hAnsi="Times New Roman" w:cs="Times New Roman"/>
          <w:sz w:val="28"/>
          <w:szCs w:val="28"/>
          <w:lang w:eastAsia="ru-RU" w:bidi="ru-RU"/>
        </w:rPr>
        <w:t>изованных подземных вод нефтега</w:t>
      </w:r>
      <w:r w:rsidRPr="00993E6E">
        <w:rPr>
          <w:rFonts w:ascii="Times New Roman" w:eastAsiaTheme="minorEastAsia" w:hAnsi="Times New Roman" w:cs="Times New Roman"/>
          <w:sz w:val="28"/>
          <w:szCs w:val="28"/>
          <w:lang w:eastAsia="ru-RU" w:bidi="ru-RU"/>
        </w:rPr>
        <w:t>зоносных структур и месторождени</w:t>
      </w:r>
      <w:r>
        <w:rPr>
          <w:rFonts w:ascii="Times New Roman" w:eastAsiaTheme="minorEastAsia" w:hAnsi="Times New Roman" w:cs="Times New Roman"/>
          <w:sz w:val="28"/>
          <w:szCs w:val="28"/>
          <w:lang w:eastAsia="ru-RU" w:bidi="ru-RU"/>
        </w:rPr>
        <w:t xml:space="preserve">й. </w:t>
      </w:r>
    </w:p>
    <w:p w14:paraId="691F0A47" w14:textId="77777777" w:rsidR="003D4589" w:rsidRDefault="003D4589" w:rsidP="00A16F4C">
      <w:pPr>
        <w:spacing w:after="0" w:line="240" w:lineRule="auto"/>
        <w:ind w:firstLine="709"/>
        <w:jc w:val="both"/>
        <w:rPr>
          <w:rFonts w:ascii="Times New Roman" w:eastAsiaTheme="minorEastAsia" w:hAnsi="Times New Roman" w:cs="Times New Roman"/>
          <w:sz w:val="28"/>
          <w:szCs w:val="28"/>
          <w:lang w:eastAsia="ru-RU" w:bidi="ru-RU"/>
        </w:rPr>
      </w:pPr>
      <w:r w:rsidRPr="006C6697">
        <w:rPr>
          <w:rFonts w:ascii="Times New Roman" w:eastAsiaTheme="minorEastAsia" w:hAnsi="Times New Roman" w:cs="Times New Roman"/>
          <w:sz w:val="28"/>
          <w:szCs w:val="28"/>
          <w:lang w:eastAsia="ru-RU" w:bidi="ru-RU"/>
        </w:rPr>
        <w:t>Во втором томе работы «Гидрогео</w:t>
      </w:r>
      <w:r>
        <w:rPr>
          <w:rFonts w:ascii="Times New Roman" w:eastAsiaTheme="minorEastAsia" w:hAnsi="Times New Roman" w:cs="Times New Roman"/>
          <w:sz w:val="28"/>
          <w:szCs w:val="28"/>
          <w:lang w:eastAsia="ru-RU" w:bidi="ru-RU"/>
        </w:rPr>
        <w:t>логические и инженерно-геоло</w:t>
      </w:r>
      <w:r w:rsidRPr="006C6697">
        <w:rPr>
          <w:rFonts w:ascii="Times New Roman" w:eastAsiaTheme="minorEastAsia" w:hAnsi="Times New Roman" w:cs="Times New Roman"/>
          <w:sz w:val="28"/>
          <w:szCs w:val="28"/>
          <w:lang w:eastAsia="ru-RU" w:bidi="ru-RU"/>
        </w:rPr>
        <w:t>гические условия Узбекистана» (1964</w:t>
      </w:r>
      <w:r>
        <w:rPr>
          <w:rFonts w:ascii="Times New Roman" w:eastAsiaTheme="minorEastAsia" w:hAnsi="Times New Roman" w:cs="Times New Roman"/>
          <w:sz w:val="28"/>
          <w:szCs w:val="28"/>
          <w:lang w:eastAsia="ru-RU" w:bidi="ru-RU"/>
        </w:rPr>
        <w:t xml:space="preserve"> г.) дано краткое описание природн</w:t>
      </w:r>
      <w:r w:rsidRPr="006C6697">
        <w:rPr>
          <w:rFonts w:ascii="Times New Roman" w:eastAsiaTheme="minorEastAsia" w:hAnsi="Times New Roman" w:cs="Times New Roman"/>
          <w:sz w:val="28"/>
          <w:szCs w:val="28"/>
          <w:lang w:eastAsia="ru-RU" w:bidi="ru-RU"/>
        </w:rPr>
        <w:t xml:space="preserve">о-геологических и гидрогеологических условий каракалпакской </w:t>
      </w:r>
      <w:r>
        <w:rPr>
          <w:rFonts w:ascii="Times New Roman" w:eastAsiaTheme="minorEastAsia" w:hAnsi="Times New Roman" w:cs="Times New Roman"/>
          <w:sz w:val="28"/>
          <w:szCs w:val="28"/>
          <w:lang w:eastAsia="ru-RU" w:bidi="ru-RU"/>
        </w:rPr>
        <w:t xml:space="preserve">части плато </w:t>
      </w:r>
      <w:proofErr w:type="spellStart"/>
      <w:r>
        <w:rPr>
          <w:rFonts w:ascii="Times New Roman" w:eastAsiaTheme="minorEastAsia" w:hAnsi="Times New Roman" w:cs="Times New Roman"/>
          <w:sz w:val="28"/>
          <w:szCs w:val="28"/>
          <w:lang w:eastAsia="ru-RU" w:bidi="ru-RU"/>
        </w:rPr>
        <w:t>Уст</w:t>
      </w:r>
      <w:r w:rsidR="002A59A6">
        <w:rPr>
          <w:rFonts w:ascii="Times New Roman" w:eastAsiaTheme="minorEastAsia" w:hAnsi="Times New Roman" w:cs="Times New Roman"/>
          <w:sz w:val="28"/>
          <w:szCs w:val="28"/>
          <w:lang w:eastAsia="ru-RU" w:bidi="ru-RU"/>
        </w:rPr>
        <w:t>и</w:t>
      </w:r>
      <w:r>
        <w:rPr>
          <w:rFonts w:ascii="Times New Roman" w:eastAsiaTheme="minorEastAsia" w:hAnsi="Times New Roman" w:cs="Times New Roman"/>
          <w:sz w:val="28"/>
          <w:szCs w:val="28"/>
          <w:lang w:eastAsia="ru-RU" w:bidi="ru-RU"/>
        </w:rPr>
        <w:t>рт</w:t>
      </w:r>
      <w:proofErr w:type="spellEnd"/>
      <w:r>
        <w:rPr>
          <w:rFonts w:ascii="Times New Roman" w:eastAsiaTheme="minorEastAsia" w:hAnsi="Times New Roman" w:cs="Times New Roman"/>
          <w:sz w:val="28"/>
          <w:szCs w:val="28"/>
          <w:lang w:eastAsia="ru-RU" w:bidi="ru-RU"/>
        </w:rPr>
        <w:t xml:space="preserve">. В работе С.Е. </w:t>
      </w:r>
      <w:proofErr w:type="spellStart"/>
      <w:r>
        <w:rPr>
          <w:rFonts w:ascii="Times New Roman" w:eastAsiaTheme="minorEastAsia" w:hAnsi="Times New Roman" w:cs="Times New Roman"/>
          <w:sz w:val="28"/>
          <w:szCs w:val="28"/>
          <w:lang w:eastAsia="ru-RU" w:bidi="ru-RU"/>
        </w:rPr>
        <w:t>Чакабаева</w:t>
      </w:r>
      <w:proofErr w:type="spellEnd"/>
      <w:r>
        <w:rPr>
          <w:rFonts w:ascii="Times New Roman" w:eastAsiaTheme="minorEastAsia" w:hAnsi="Times New Roman" w:cs="Times New Roman"/>
          <w:sz w:val="28"/>
          <w:szCs w:val="28"/>
          <w:lang w:eastAsia="ru-RU" w:bidi="ru-RU"/>
        </w:rPr>
        <w:t>, Ю.С. Кононова и дру</w:t>
      </w:r>
      <w:r w:rsidRPr="006C6697">
        <w:rPr>
          <w:rFonts w:ascii="Times New Roman" w:eastAsiaTheme="minorEastAsia" w:hAnsi="Times New Roman" w:cs="Times New Roman"/>
          <w:sz w:val="28"/>
          <w:szCs w:val="28"/>
          <w:lang w:eastAsia="ru-RU" w:bidi="ru-RU"/>
        </w:rPr>
        <w:t>гих «Геология и нефтегазоноснос</w:t>
      </w:r>
      <w:r>
        <w:rPr>
          <w:rFonts w:ascii="Times New Roman" w:eastAsiaTheme="minorEastAsia" w:hAnsi="Times New Roman" w:cs="Times New Roman"/>
          <w:sz w:val="28"/>
          <w:szCs w:val="28"/>
          <w:lang w:eastAsia="ru-RU" w:bidi="ru-RU"/>
        </w:rPr>
        <w:t>ть Южного Мангышлака», опублико</w:t>
      </w:r>
      <w:r w:rsidRPr="006C6697">
        <w:rPr>
          <w:rFonts w:ascii="Times New Roman" w:eastAsiaTheme="minorEastAsia" w:hAnsi="Times New Roman" w:cs="Times New Roman"/>
          <w:sz w:val="28"/>
          <w:szCs w:val="28"/>
          <w:lang w:eastAsia="ru-RU" w:bidi="ru-RU"/>
        </w:rPr>
        <w:t>ванной в 1967 г., дана краткая характеристика ос</w:t>
      </w:r>
      <w:r>
        <w:rPr>
          <w:rFonts w:ascii="Times New Roman" w:eastAsiaTheme="minorEastAsia" w:hAnsi="Times New Roman" w:cs="Times New Roman"/>
          <w:sz w:val="28"/>
          <w:szCs w:val="28"/>
          <w:lang w:eastAsia="ru-RU" w:bidi="ru-RU"/>
        </w:rPr>
        <w:t>новных водоносных (</w:t>
      </w:r>
      <w:proofErr w:type="spellStart"/>
      <w:r>
        <w:rPr>
          <w:rFonts w:ascii="Times New Roman" w:eastAsiaTheme="minorEastAsia" w:hAnsi="Times New Roman" w:cs="Times New Roman"/>
          <w:sz w:val="28"/>
          <w:szCs w:val="28"/>
          <w:lang w:eastAsia="ru-RU" w:bidi="ru-RU"/>
        </w:rPr>
        <w:t>пермо</w:t>
      </w:r>
      <w:proofErr w:type="spellEnd"/>
      <w:r>
        <w:rPr>
          <w:rFonts w:ascii="Times New Roman" w:eastAsiaTheme="minorEastAsia" w:hAnsi="Times New Roman" w:cs="Times New Roman"/>
          <w:sz w:val="28"/>
          <w:szCs w:val="28"/>
          <w:lang w:eastAsia="ru-RU" w:bidi="ru-RU"/>
        </w:rPr>
        <w:t>-триасо</w:t>
      </w:r>
      <w:r w:rsidRPr="006C6697">
        <w:rPr>
          <w:rFonts w:ascii="Times New Roman" w:eastAsiaTheme="minorEastAsia" w:hAnsi="Times New Roman" w:cs="Times New Roman"/>
          <w:sz w:val="28"/>
          <w:szCs w:val="28"/>
          <w:lang w:eastAsia="ru-RU" w:bidi="ru-RU"/>
        </w:rPr>
        <w:t>вых, юрских и меловых) горизонт</w:t>
      </w:r>
      <w:r w:rsidR="00EB45F1" w:rsidRPr="003460C4">
        <w:rPr>
          <w:rFonts w:ascii="Times New Roman" w:eastAsiaTheme="minorEastAsia" w:hAnsi="Times New Roman" w:cs="Times New Roman"/>
          <w:sz w:val="28"/>
          <w:szCs w:val="28"/>
          <w:lang w:eastAsia="ru-RU" w:bidi="ru-RU"/>
        </w:rPr>
        <w:t>ов</w:t>
      </w:r>
      <w:r w:rsidRPr="006C6697">
        <w:rPr>
          <w:rFonts w:ascii="Times New Roman" w:eastAsiaTheme="minorEastAsia" w:hAnsi="Times New Roman" w:cs="Times New Roman"/>
          <w:sz w:val="28"/>
          <w:szCs w:val="28"/>
          <w:lang w:eastAsia="ru-RU" w:bidi="ru-RU"/>
        </w:rPr>
        <w:t xml:space="preserve"> Южного Мангышлака, освещена </w:t>
      </w:r>
      <w:proofErr w:type="spellStart"/>
      <w:r w:rsidRPr="006C6697">
        <w:rPr>
          <w:rFonts w:ascii="Times New Roman" w:eastAsiaTheme="minorEastAsia" w:hAnsi="Times New Roman" w:cs="Times New Roman"/>
          <w:sz w:val="28"/>
          <w:szCs w:val="28"/>
          <w:lang w:eastAsia="ru-RU" w:bidi="ru-RU"/>
        </w:rPr>
        <w:t>водогазонасыщенность</w:t>
      </w:r>
      <w:proofErr w:type="spellEnd"/>
      <w:r w:rsidRPr="006C6697">
        <w:rPr>
          <w:rFonts w:ascii="Times New Roman" w:eastAsiaTheme="minorEastAsia" w:hAnsi="Times New Roman" w:cs="Times New Roman"/>
          <w:sz w:val="28"/>
          <w:szCs w:val="28"/>
          <w:lang w:eastAsia="ru-RU" w:bidi="ru-RU"/>
        </w:rPr>
        <w:t xml:space="preserve"> основных коллекторов. </w:t>
      </w:r>
      <w:r>
        <w:rPr>
          <w:rFonts w:ascii="Times New Roman" w:eastAsiaTheme="minorEastAsia" w:hAnsi="Times New Roman" w:cs="Times New Roman"/>
          <w:sz w:val="28"/>
          <w:szCs w:val="28"/>
          <w:lang w:eastAsia="ru-RU" w:bidi="ru-RU"/>
        </w:rPr>
        <w:t>В ней показано, что в Жетыбай-</w:t>
      </w:r>
      <w:proofErr w:type="spellStart"/>
      <w:r w:rsidRPr="006C6697">
        <w:rPr>
          <w:rFonts w:ascii="Times New Roman" w:eastAsiaTheme="minorEastAsia" w:hAnsi="Times New Roman" w:cs="Times New Roman"/>
          <w:sz w:val="28"/>
          <w:szCs w:val="28"/>
          <w:lang w:eastAsia="ru-RU" w:bidi="ru-RU"/>
        </w:rPr>
        <w:t>Узень</w:t>
      </w:r>
      <w:r>
        <w:rPr>
          <w:rFonts w:ascii="Times New Roman" w:eastAsiaTheme="minorEastAsia" w:hAnsi="Times New Roman" w:cs="Times New Roman"/>
          <w:sz w:val="28"/>
          <w:szCs w:val="28"/>
          <w:lang w:eastAsia="ru-RU" w:bidi="ru-RU"/>
        </w:rPr>
        <w:t>ской</w:t>
      </w:r>
      <w:proofErr w:type="spellEnd"/>
      <w:r>
        <w:rPr>
          <w:rFonts w:ascii="Times New Roman" w:eastAsiaTheme="minorEastAsia" w:hAnsi="Times New Roman" w:cs="Times New Roman"/>
          <w:sz w:val="28"/>
          <w:szCs w:val="28"/>
          <w:lang w:eastAsia="ru-RU" w:bidi="ru-RU"/>
        </w:rPr>
        <w:t xml:space="preserve"> тектонической зоне дви</w:t>
      </w:r>
      <w:r w:rsidRPr="006C6697">
        <w:rPr>
          <w:rFonts w:ascii="Times New Roman" w:eastAsiaTheme="minorEastAsia" w:hAnsi="Times New Roman" w:cs="Times New Roman"/>
          <w:sz w:val="28"/>
          <w:szCs w:val="28"/>
          <w:lang w:eastAsia="ru-RU" w:bidi="ru-RU"/>
        </w:rPr>
        <w:t>же</w:t>
      </w:r>
      <w:r>
        <w:rPr>
          <w:rFonts w:ascii="Times New Roman" w:eastAsiaTheme="minorEastAsia" w:hAnsi="Times New Roman" w:cs="Times New Roman"/>
          <w:sz w:val="28"/>
          <w:szCs w:val="28"/>
          <w:lang w:eastAsia="ru-RU" w:bidi="ru-RU"/>
        </w:rPr>
        <w:t xml:space="preserve">ние подземных </w:t>
      </w:r>
      <w:r w:rsidRPr="006C6697">
        <w:rPr>
          <w:rFonts w:ascii="Times New Roman" w:eastAsiaTheme="minorEastAsia" w:hAnsi="Times New Roman" w:cs="Times New Roman"/>
          <w:sz w:val="28"/>
          <w:szCs w:val="28"/>
          <w:lang w:eastAsia="ru-RU" w:bidi="ru-RU"/>
        </w:rPr>
        <w:t>вод, в частности юрских горизонтов, происходит с юго-юго-востока (со стороны централ</w:t>
      </w:r>
      <w:r>
        <w:rPr>
          <w:rFonts w:ascii="Times New Roman" w:eastAsiaTheme="minorEastAsia" w:hAnsi="Times New Roman" w:cs="Times New Roman"/>
          <w:sz w:val="28"/>
          <w:szCs w:val="28"/>
          <w:lang w:eastAsia="ru-RU" w:bidi="ru-RU"/>
        </w:rPr>
        <w:t>ьных частей прогиба) на северо-</w:t>
      </w:r>
      <w:r w:rsidRPr="006C6697">
        <w:rPr>
          <w:rFonts w:ascii="Times New Roman" w:eastAsiaTheme="minorEastAsia" w:hAnsi="Times New Roman" w:cs="Times New Roman"/>
          <w:sz w:val="28"/>
          <w:szCs w:val="28"/>
          <w:lang w:eastAsia="ru-RU" w:bidi="ru-RU"/>
        </w:rPr>
        <w:t>северо-запад</w:t>
      </w:r>
      <w:r>
        <w:rPr>
          <w:rFonts w:ascii="Times New Roman" w:eastAsiaTheme="minorEastAsia" w:hAnsi="Times New Roman" w:cs="Times New Roman"/>
          <w:sz w:val="28"/>
          <w:szCs w:val="28"/>
          <w:lang w:eastAsia="ru-RU" w:bidi="ru-RU"/>
        </w:rPr>
        <w:t>. Для обоснования тако</w:t>
      </w:r>
      <w:r w:rsidRPr="006C6697">
        <w:rPr>
          <w:rFonts w:ascii="Times New Roman" w:eastAsiaTheme="minorEastAsia" w:hAnsi="Times New Roman" w:cs="Times New Roman"/>
          <w:sz w:val="28"/>
          <w:szCs w:val="28"/>
          <w:lang w:eastAsia="ru-RU" w:bidi="ru-RU"/>
        </w:rPr>
        <w:t>го направления авто</w:t>
      </w:r>
      <w:r>
        <w:rPr>
          <w:rFonts w:ascii="Times New Roman" w:eastAsiaTheme="minorEastAsia" w:hAnsi="Times New Roman" w:cs="Times New Roman"/>
          <w:sz w:val="28"/>
          <w:szCs w:val="28"/>
          <w:lang w:eastAsia="ru-RU" w:bidi="ru-RU"/>
        </w:rPr>
        <w:t>ры выдвинули гипотезу об</w:t>
      </w:r>
      <w:r w:rsidRPr="006C6697">
        <w:rPr>
          <w:rFonts w:ascii="Times New Roman" w:eastAsiaTheme="minorEastAsia" w:hAnsi="Times New Roman" w:cs="Times New Roman"/>
          <w:sz w:val="28"/>
          <w:szCs w:val="28"/>
          <w:lang w:eastAsia="ru-RU" w:bidi="ru-RU"/>
        </w:rPr>
        <w:t xml:space="preserve"> образовании основной</w:t>
      </w:r>
      <w:r>
        <w:rPr>
          <w:rFonts w:ascii="Times New Roman" w:eastAsiaTheme="minorEastAsia" w:hAnsi="Times New Roman" w:cs="Times New Roman"/>
          <w:sz w:val="28"/>
          <w:szCs w:val="28"/>
          <w:lang w:eastAsia="ru-RU" w:bidi="ru-RU"/>
        </w:rPr>
        <w:t xml:space="preserve"> массы пластовых вод в юрских горизонтах в результате выжимания их из глин.</w:t>
      </w:r>
    </w:p>
    <w:p w14:paraId="66DA38BB" w14:textId="77777777" w:rsidR="003D4589" w:rsidRPr="00D403EA" w:rsidRDefault="003D4589" w:rsidP="00A16F4C">
      <w:pPr>
        <w:tabs>
          <w:tab w:val="left" w:pos="0"/>
        </w:tabs>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Таким образом</w:t>
      </w:r>
      <w:r w:rsidRPr="00D403EA">
        <w:rPr>
          <w:rFonts w:ascii="Times New Roman" w:eastAsia="TimesNewRomanPSMT" w:hAnsi="Times New Roman" w:cs="Times New Roman"/>
          <w:sz w:val="28"/>
          <w:szCs w:val="28"/>
        </w:rPr>
        <w:t>,</w:t>
      </w:r>
      <w:r w:rsidRPr="00D403EA">
        <w:rPr>
          <w:rFonts w:ascii="Times New Roman" w:eastAsia="TimesNewRomanPSMT" w:hAnsi="Times New Roman" w:cs="Times New Roman"/>
          <w:b/>
          <w:bCs/>
          <w:i/>
          <w:iCs/>
          <w:sz w:val="28"/>
          <w:szCs w:val="28"/>
        </w:rPr>
        <w:t xml:space="preserve"> </w:t>
      </w:r>
      <w:proofErr w:type="spellStart"/>
      <w:r w:rsidRPr="00D403EA">
        <w:rPr>
          <w:rStyle w:val="FontStyle17"/>
          <w:rFonts w:ascii="Times New Roman" w:eastAsiaTheme="majorEastAsia" w:hAnsi="Times New Roman" w:cs="Times New Roman"/>
          <w:b/>
          <w:bCs/>
          <w:i/>
          <w:iCs/>
        </w:rPr>
        <w:t>Мангистау-Уст</w:t>
      </w:r>
      <w:r w:rsidR="00215DA0">
        <w:rPr>
          <w:rStyle w:val="FontStyle17"/>
          <w:rFonts w:ascii="Times New Roman" w:eastAsiaTheme="majorEastAsia" w:hAnsi="Times New Roman" w:cs="Times New Roman"/>
          <w:b/>
          <w:bCs/>
          <w:i/>
          <w:iCs/>
        </w:rPr>
        <w:t>и</w:t>
      </w:r>
      <w:r w:rsidRPr="00D403EA">
        <w:rPr>
          <w:rStyle w:val="FontStyle17"/>
          <w:rFonts w:ascii="Times New Roman" w:eastAsiaTheme="majorEastAsia" w:hAnsi="Times New Roman" w:cs="Times New Roman"/>
          <w:b/>
          <w:bCs/>
          <w:i/>
          <w:iCs/>
        </w:rPr>
        <w:t>ртская</w:t>
      </w:r>
      <w:proofErr w:type="spellEnd"/>
      <w:r w:rsidRPr="00D403EA">
        <w:rPr>
          <w:rStyle w:val="FontStyle17"/>
          <w:rFonts w:ascii="Times New Roman" w:eastAsiaTheme="majorEastAsia" w:hAnsi="Times New Roman" w:cs="Times New Roman"/>
          <w:b/>
          <w:bCs/>
          <w:i/>
          <w:iCs/>
        </w:rPr>
        <w:t xml:space="preserve"> провинция</w:t>
      </w:r>
      <w:r w:rsidRPr="00D403EA">
        <w:rPr>
          <w:rStyle w:val="FontStyle17"/>
          <w:rFonts w:ascii="Times New Roman" w:eastAsiaTheme="majorEastAsia" w:hAnsi="Times New Roman" w:cs="Times New Roman"/>
        </w:rPr>
        <w:t xml:space="preserve"> промышленных вод </w:t>
      </w:r>
      <w:r w:rsidRPr="00D403EA">
        <w:rPr>
          <w:rFonts w:ascii="Times New Roman" w:hAnsi="Times New Roman" w:cs="Times New Roman"/>
          <w:sz w:val="28"/>
          <w:szCs w:val="28"/>
        </w:rPr>
        <w:t xml:space="preserve">занимает пустынную </w:t>
      </w:r>
      <w:proofErr w:type="spellStart"/>
      <w:r w:rsidRPr="00D403EA">
        <w:rPr>
          <w:rFonts w:ascii="Times New Roman" w:hAnsi="Times New Roman" w:cs="Times New Roman"/>
          <w:sz w:val="28"/>
          <w:szCs w:val="28"/>
        </w:rPr>
        <w:t>юго</w:t>
      </w:r>
      <w:proofErr w:type="spellEnd"/>
      <w:r w:rsidRPr="00D403EA">
        <w:rPr>
          <w:rFonts w:ascii="Times New Roman" w:hAnsi="Times New Roman" w:cs="Times New Roman"/>
          <w:sz w:val="28"/>
          <w:szCs w:val="28"/>
        </w:rPr>
        <w:t xml:space="preserve">–западную часть </w:t>
      </w:r>
      <w:r>
        <w:rPr>
          <w:rFonts w:ascii="Times New Roman" w:hAnsi="Times New Roman" w:cs="Times New Roman"/>
          <w:sz w:val="28"/>
          <w:szCs w:val="28"/>
        </w:rPr>
        <w:t xml:space="preserve">региона </w:t>
      </w:r>
      <w:r w:rsidRPr="00D403EA">
        <w:rPr>
          <w:rFonts w:ascii="Times New Roman" w:hAnsi="Times New Roman" w:cs="Times New Roman"/>
          <w:sz w:val="28"/>
          <w:szCs w:val="28"/>
        </w:rPr>
        <w:t xml:space="preserve">Западного Казахстана и представляет собой сложный артезианский бассейн, слагающий западную часть обширной Туранской плиты. В пределах провинции развиты две области </w:t>
      </w:r>
      <w:r w:rsidRPr="00D403EA">
        <w:rPr>
          <w:rFonts w:ascii="Times New Roman" w:hAnsi="Times New Roman" w:cs="Times New Roman"/>
          <w:sz w:val="28"/>
          <w:szCs w:val="28"/>
        </w:rPr>
        <w:lastRenderedPageBreak/>
        <w:t xml:space="preserve">промышленных вод. </w:t>
      </w:r>
      <w:r w:rsidRPr="00D403EA">
        <w:rPr>
          <w:rFonts w:ascii="Times New Roman" w:eastAsia="TimesNewRomanPSMT" w:hAnsi="Times New Roman" w:cs="Times New Roman"/>
          <w:sz w:val="28"/>
          <w:szCs w:val="28"/>
        </w:rPr>
        <w:t>Сводная изученность проявлений промышленных вод сведена в таблице 1.</w:t>
      </w:r>
      <w:r>
        <w:rPr>
          <w:rFonts w:ascii="Times New Roman" w:eastAsia="TimesNewRomanPSMT" w:hAnsi="Times New Roman" w:cs="Times New Roman"/>
          <w:sz w:val="28"/>
          <w:szCs w:val="28"/>
        </w:rPr>
        <w:t>1</w:t>
      </w:r>
      <w:r w:rsidR="00356C87">
        <w:rPr>
          <w:rFonts w:ascii="Times New Roman" w:eastAsia="TimesNewRomanPSMT" w:hAnsi="Times New Roman" w:cs="Times New Roman"/>
          <w:sz w:val="28"/>
          <w:szCs w:val="28"/>
        </w:rPr>
        <w:t>.</w:t>
      </w:r>
      <w:r w:rsidR="00356C87" w:rsidRPr="005138A4">
        <w:rPr>
          <w:rFonts w:ascii="Times New Roman" w:eastAsia="TimesNewRomanPSMT" w:hAnsi="Times New Roman" w:cs="Times New Roman"/>
          <w:sz w:val="28"/>
          <w:szCs w:val="28"/>
        </w:rPr>
        <w:t>1</w:t>
      </w:r>
      <w:r w:rsidRPr="005138A4">
        <w:rPr>
          <w:rFonts w:ascii="Times New Roman" w:eastAsia="TimesNewRomanPSMT" w:hAnsi="Times New Roman" w:cs="Times New Roman"/>
          <w:sz w:val="28"/>
          <w:szCs w:val="28"/>
        </w:rPr>
        <w:t xml:space="preserve"> [</w:t>
      </w:r>
      <w:r w:rsidR="0057237D">
        <w:rPr>
          <w:rFonts w:ascii="Times New Roman" w:eastAsia="TimesNewRomanPSMT" w:hAnsi="Times New Roman" w:cs="Times New Roman"/>
          <w:sz w:val="28"/>
          <w:szCs w:val="28"/>
        </w:rPr>
        <w:t>11,</w:t>
      </w:r>
      <w:r w:rsidR="00E87EF5" w:rsidRPr="005138A4">
        <w:rPr>
          <w:rFonts w:ascii="Times New Roman" w:eastAsia="TimesNewRomanPSMT" w:hAnsi="Times New Roman" w:cs="Times New Roman"/>
          <w:sz w:val="28"/>
          <w:szCs w:val="28"/>
        </w:rPr>
        <w:t>12</w:t>
      </w:r>
      <w:r w:rsidRPr="005138A4">
        <w:rPr>
          <w:rFonts w:ascii="Times New Roman" w:eastAsia="TimesNewRomanPSMT" w:hAnsi="Times New Roman" w:cs="Times New Roman"/>
          <w:sz w:val="28"/>
          <w:szCs w:val="28"/>
        </w:rPr>
        <w:t>].</w:t>
      </w:r>
      <w:r w:rsidRPr="00D403EA">
        <w:rPr>
          <w:rFonts w:ascii="Times New Roman" w:eastAsia="TimesNewRomanPSMT" w:hAnsi="Times New Roman" w:cs="Times New Roman"/>
          <w:sz w:val="28"/>
          <w:szCs w:val="28"/>
        </w:rPr>
        <w:t xml:space="preserve"> </w:t>
      </w:r>
    </w:p>
    <w:p w14:paraId="5CBF5033" w14:textId="77777777" w:rsidR="003D4589" w:rsidRDefault="003D4589" w:rsidP="00A16F4C">
      <w:pPr>
        <w:spacing w:after="0" w:line="240" w:lineRule="auto"/>
        <w:ind w:firstLine="709"/>
        <w:jc w:val="both"/>
        <w:rPr>
          <w:rFonts w:ascii="Times New Roman" w:hAnsi="Times New Roman" w:cs="Times New Roman"/>
          <w:color w:val="000000"/>
          <w:sz w:val="28"/>
          <w:szCs w:val="28"/>
        </w:rPr>
      </w:pPr>
      <w:proofErr w:type="spellStart"/>
      <w:r w:rsidRPr="00D403EA">
        <w:rPr>
          <w:rFonts w:ascii="Times New Roman" w:hAnsi="Times New Roman" w:cs="Times New Roman"/>
          <w:i/>
          <w:iCs/>
          <w:sz w:val="28"/>
          <w:szCs w:val="28"/>
        </w:rPr>
        <w:t>Бузачинско</w:t>
      </w:r>
      <w:proofErr w:type="spellEnd"/>
      <w:r w:rsidRPr="00D403EA">
        <w:rPr>
          <w:rFonts w:ascii="Times New Roman" w:hAnsi="Times New Roman" w:cs="Times New Roman"/>
          <w:i/>
          <w:iCs/>
          <w:sz w:val="28"/>
          <w:szCs w:val="28"/>
        </w:rPr>
        <w:t>-Северо-</w:t>
      </w:r>
      <w:proofErr w:type="spellStart"/>
      <w:r w:rsidRPr="00D403EA">
        <w:rPr>
          <w:rFonts w:ascii="Times New Roman" w:hAnsi="Times New Roman" w:cs="Times New Roman"/>
          <w:i/>
          <w:iCs/>
          <w:sz w:val="28"/>
          <w:szCs w:val="28"/>
        </w:rPr>
        <w:t>Уст</w:t>
      </w:r>
      <w:r w:rsidR="00215DA0">
        <w:rPr>
          <w:rFonts w:ascii="Times New Roman" w:hAnsi="Times New Roman" w:cs="Times New Roman"/>
          <w:i/>
          <w:iCs/>
          <w:sz w:val="28"/>
          <w:szCs w:val="28"/>
        </w:rPr>
        <w:t>и</w:t>
      </w:r>
      <w:r w:rsidRPr="00D403EA">
        <w:rPr>
          <w:rFonts w:ascii="Times New Roman" w:hAnsi="Times New Roman" w:cs="Times New Roman"/>
          <w:i/>
          <w:iCs/>
          <w:sz w:val="28"/>
          <w:szCs w:val="28"/>
        </w:rPr>
        <w:t>ртская</w:t>
      </w:r>
      <w:proofErr w:type="spellEnd"/>
      <w:r w:rsidRPr="00D403EA">
        <w:rPr>
          <w:rFonts w:ascii="Times New Roman" w:hAnsi="Times New Roman" w:cs="Times New Roman"/>
          <w:i/>
          <w:iCs/>
          <w:sz w:val="28"/>
          <w:szCs w:val="28"/>
        </w:rPr>
        <w:t xml:space="preserve"> область </w:t>
      </w:r>
      <w:r w:rsidR="000C65BE">
        <w:rPr>
          <w:rFonts w:ascii="Times New Roman" w:hAnsi="Times New Roman" w:cs="Times New Roman"/>
          <w:i/>
          <w:iCs/>
          <w:sz w:val="28"/>
          <w:szCs w:val="28"/>
        </w:rPr>
        <w:t>й</w:t>
      </w:r>
      <w:r w:rsidR="000C65BE" w:rsidRPr="00D403EA">
        <w:rPr>
          <w:rFonts w:ascii="Times New Roman" w:hAnsi="Times New Roman" w:cs="Times New Roman"/>
          <w:i/>
          <w:iCs/>
          <w:sz w:val="28"/>
          <w:szCs w:val="28"/>
        </w:rPr>
        <w:t>одобромных</w:t>
      </w:r>
      <w:r w:rsidRPr="00D403EA">
        <w:rPr>
          <w:rFonts w:ascii="Times New Roman" w:hAnsi="Times New Roman" w:cs="Times New Roman"/>
          <w:i/>
          <w:iCs/>
          <w:sz w:val="28"/>
          <w:szCs w:val="28"/>
        </w:rPr>
        <w:t xml:space="preserve"> вод</w:t>
      </w:r>
      <w:r w:rsidRPr="00D403EA">
        <w:rPr>
          <w:rFonts w:ascii="Times New Roman" w:hAnsi="Times New Roman" w:cs="Times New Roman"/>
          <w:sz w:val="28"/>
          <w:szCs w:val="28"/>
        </w:rPr>
        <w:t xml:space="preserve"> занимает полуостров Бузачи и северную часть </w:t>
      </w:r>
      <w:proofErr w:type="spellStart"/>
      <w:r w:rsidRPr="00D403EA">
        <w:rPr>
          <w:rFonts w:ascii="Times New Roman" w:hAnsi="Times New Roman" w:cs="Times New Roman"/>
          <w:sz w:val="28"/>
          <w:szCs w:val="28"/>
        </w:rPr>
        <w:t>Уст</w:t>
      </w:r>
      <w:r w:rsidR="002A59A6">
        <w:rPr>
          <w:rFonts w:ascii="Times New Roman" w:hAnsi="Times New Roman" w:cs="Times New Roman"/>
          <w:sz w:val="28"/>
          <w:szCs w:val="28"/>
        </w:rPr>
        <w:t>и</w:t>
      </w:r>
      <w:r w:rsidRPr="00D403EA">
        <w:rPr>
          <w:rFonts w:ascii="Times New Roman" w:hAnsi="Times New Roman" w:cs="Times New Roman"/>
          <w:sz w:val="28"/>
          <w:szCs w:val="28"/>
        </w:rPr>
        <w:t>рта</w:t>
      </w:r>
      <w:proofErr w:type="spellEnd"/>
      <w:r w:rsidRPr="00D403EA">
        <w:rPr>
          <w:rFonts w:ascii="Times New Roman" w:hAnsi="Times New Roman" w:cs="Times New Roman"/>
          <w:sz w:val="28"/>
          <w:szCs w:val="28"/>
        </w:rPr>
        <w:t xml:space="preserve">. Результаты исследований </w:t>
      </w:r>
      <w:r w:rsidRPr="00D403EA">
        <w:rPr>
          <w:rFonts w:ascii="Times New Roman" w:hAnsi="Times New Roman" w:cs="Times New Roman"/>
          <w:color w:val="000000"/>
          <w:sz w:val="28"/>
          <w:szCs w:val="28"/>
        </w:rPr>
        <w:t xml:space="preserve">45 объектов на 12 площадях </w:t>
      </w:r>
      <w:r w:rsidRPr="00D403EA">
        <w:rPr>
          <w:rFonts w:ascii="Times New Roman" w:hAnsi="Times New Roman" w:cs="Times New Roman"/>
          <w:sz w:val="28"/>
          <w:szCs w:val="28"/>
        </w:rPr>
        <w:t>позволяют оценить данную область как перспективную. В подземных водах меловых и юрских отложениях при минерализации 102-170 г/</w:t>
      </w:r>
      <w:r>
        <w:rPr>
          <w:rFonts w:ascii="Times New Roman" w:hAnsi="Times New Roman" w:cs="Times New Roman"/>
          <w:sz w:val="28"/>
          <w:szCs w:val="28"/>
        </w:rPr>
        <w:t>л</w:t>
      </w:r>
      <w:r w:rsidRPr="00D403EA">
        <w:rPr>
          <w:rFonts w:ascii="Times New Roman" w:hAnsi="Times New Roman" w:cs="Times New Roman"/>
          <w:sz w:val="28"/>
          <w:szCs w:val="28"/>
        </w:rPr>
        <w:t xml:space="preserve"> содержание полезных компонентов составляет: </w:t>
      </w:r>
      <w:r w:rsidR="004D2664">
        <w:rPr>
          <w:rFonts w:ascii="Times New Roman" w:hAnsi="Times New Roman" w:cs="Times New Roman"/>
          <w:sz w:val="28"/>
          <w:szCs w:val="28"/>
        </w:rPr>
        <w:t>й</w:t>
      </w:r>
      <w:r w:rsidRPr="00D403EA">
        <w:rPr>
          <w:rFonts w:ascii="Times New Roman" w:hAnsi="Times New Roman" w:cs="Times New Roman"/>
          <w:sz w:val="28"/>
          <w:szCs w:val="28"/>
        </w:rPr>
        <w:t>ода – 4-35 мг/</w:t>
      </w:r>
      <w:r>
        <w:rPr>
          <w:rFonts w:ascii="Times New Roman" w:hAnsi="Times New Roman" w:cs="Times New Roman"/>
          <w:sz w:val="28"/>
          <w:szCs w:val="28"/>
        </w:rPr>
        <w:t>л</w:t>
      </w:r>
      <w:r w:rsidRPr="00D403EA">
        <w:rPr>
          <w:rFonts w:ascii="Times New Roman" w:hAnsi="Times New Roman" w:cs="Times New Roman"/>
          <w:sz w:val="28"/>
          <w:szCs w:val="28"/>
        </w:rPr>
        <w:t>, брома – от 136 до 594-603 мг/</w:t>
      </w:r>
      <w:r>
        <w:rPr>
          <w:rFonts w:ascii="Times New Roman" w:hAnsi="Times New Roman" w:cs="Times New Roman"/>
          <w:sz w:val="28"/>
          <w:szCs w:val="28"/>
        </w:rPr>
        <w:t>л</w:t>
      </w:r>
      <w:r w:rsidRPr="00D403EA">
        <w:rPr>
          <w:rFonts w:ascii="Times New Roman" w:hAnsi="Times New Roman" w:cs="Times New Roman"/>
          <w:sz w:val="28"/>
          <w:szCs w:val="28"/>
        </w:rPr>
        <w:t>, в отдельных случаях отмечаются промышленные концентрации бора</w:t>
      </w:r>
      <w:r>
        <w:rPr>
          <w:rFonts w:ascii="Times New Roman" w:hAnsi="Times New Roman" w:cs="Times New Roman"/>
          <w:sz w:val="28"/>
          <w:szCs w:val="28"/>
        </w:rPr>
        <w:t xml:space="preserve"> </w:t>
      </w:r>
      <w:r w:rsidRPr="005138A4">
        <w:rPr>
          <w:rFonts w:ascii="Times New Roman" w:hAnsi="Times New Roman" w:cs="Times New Roman"/>
          <w:sz w:val="28"/>
          <w:szCs w:val="28"/>
        </w:rPr>
        <w:t>[</w:t>
      </w:r>
      <w:r w:rsidR="00FB1FB4" w:rsidRPr="005138A4">
        <w:rPr>
          <w:rFonts w:ascii="Times New Roman" w:hAnsi="Times New Roman" w:cs="Times New Roman"/>
          <w:sz w:val="28"/>
          <w:szCs w:val="28"/>
        </w:rPr>
        <w:t>13</w:t>
      </w:r>
      <w:r w:rsidRPr="005138A4">
        <w:rPr>
          <w:rFonts w:ascii="Times New Roman" w:hAnsi="Times New Roman" w:cs="Times New Roman"/>
          <w:sz w:val="28"/>
          <w:szCs w:val="28"/>
        </w:rPr>
        <w:t>]</w:t>
      </w:r>
      <w:r w:rsidRPr="00D403EA">
        <w:rPr>
          <w:rFonts w:ascii="Times New Roman" w:hAnsi="Times New Roman" w:cs="Times New Roman"/>
          <w:sz w:val="28"/>
          <w:szCs w:val="28"/>
        </w:rPr>
        <w:t xml:space="preserve">. </w:t>
      </w:r>
      <w:r w:rsidRPr="00D403EA">
        <w:rPr>
          <w:rFonts w:ascii="Times New Roman" w:hAnsi="Times New Roman" w:cs="Times New Roman"/>
          <w:color w:val="000000"/>
          <w:sz w:val="28"/>
          <w:szCs w:val="28"/>
        </w:rPr>
        <w:t xml:space="preserve">Прогнозные эксплуатационные запасы промышленных вод </w:t>
      </w:r>
      <w:proofErr w:type="spellStart"/>
      <w:r w:rsidRPr="00D403EA">
        <w:rPr>
          <w:rFonts w:ascii="Times New Roman" w:hAnsi="Times New Roman" w:cs="Times New Roman"/>
          <w:sz w:val="28"/>
          <w:szCs w:val="28"/>
        </w:rPr>
        <w:t>Бузачинско</w:t>
      </w:r>
      <w:proofErr w:type="spellEnd"/>
      <w:r w:rsidRPr="00D403EA">
        <w:rPr>
          <w:rFonts w:ascii="Times New Roman" w:hAnsi="Times New Roman" w:cs="Times New Roman"/>
          <w:sz w:val="28"/>
          <w:szCs w:val="28"/>
        </w:rPr>
        <w:t>-Северо-</w:t>
      </w:r>
      <w:proofErr w:type="spellStart"/>
      <w:r w:rsidRPr="00D403EA">
        <w:rPr>
          <w:rFonts w:ascii="Times New Roman" w:hAnsi="Times New Roman" w:cs="Times New Roman"/>
          <w:sz w:val="28"/>
          <w:szCs w:val="28"/>
        </w:rPr>
        <w:t>Уст</w:t>
      </w:r>
      <w:r w:rsidR="00406BB4">
        <w:rPr>
          <w:rFonts w:ascii="Times New Roman" w:hAnsi="Times New Roman" w:cs="Times New Roman"/>
          <w:sz w:val="28"/>
          <w:szCs w:val="28"/>
        </w:rPr>
        <w:t>и</w:t>
      </w:r>
      <w:r w:rsidRPr="00D403EA">
        <w:rPr>
          <w:rFonts w:ascii="Times New Roman" w:hAnsi="Times New Roman" w:cs="Times New Roman"/>
          <w:sz w:val="28"/>
          <w:szCs w:val="28"/>
        </w:rPr>
        <w:t>ртской</w:t>
      </w:r>
      <w:proofErr w:type="spellEnd"/>
      <w:r w:rsidRPr="00D403EA">
        <w:rPr>
          <w:rFonts w:ascii="Times New Roman" w:hAnsi="Times New Roman" w:cs="Times New Roman"/>
          <w:sz w:val="28"/>
          <w:szCs w:val="28"/>
        </w:rPr>
        <w:t xml:space="preserve"> </w:t>
      </w:r>
      <w:r w:rsidRPr="00D403EA">
        <w:rPr>
          <w:rFonts w:ascii="Times New Roman" w:hAnsi="Times New Roman" w:cs="Times New Roman"/>
          <w:color w:val="000000"/>
          <w:sz w:val="28"/>
          <w:szCs w:val="28"/>
        </w:rPr>
        <w:t xml:space="preserve">области оценены в 267 </w:t>
      </w:r>
      <w:r w:rsidR="000C65BE" w:rsidRPr="00D403EA">
        <w:rPr>
          <w:rFonts w:ascii="Times New Roman" w:hAnsi="Times New Roman" w:cs="Times New Roman"/>
          <w:color w:val="000000"/>
          <w:sz w:val="28"/>
          <w:szCs w:val="28"/>
        </w:rPr>
        <w:t>тыс. м</w:t>
      </w:r>
      <w:r w:rsidRPr="00D403EA">
        <w:rPr>
          <w:rFonts w:ascii="Times New Roman" w:hAnsi="Times New Roman" w:cs="Times New Roman"/>
          <w:color w:val="000000"/>
          <w:sz w:val="28"/>
          <w:szCs w:val="28"/>
          <w:vertAlign w:val="superscript"/>
        </w:rPr>
        <w:t>3</w:t>
      </w:r>
      <w:r w:rsidRPr="00D403EA">
        <w:rPr>
          <w:rFonts w:ascii="Times New Roman" w:hAnsi="Times New Roman" w:cs="Times New Roman"/>
          <w:color w:val="000000"/>
          <w:sz w:val="28"/>
          <w:szCs w:val="28"/>
        </w:rPr>
        <w:t>/</w:t>
      </w:r>
      <w:proofErr w:type="spellStart"/>
      <w:r w:rsidRPr="00D403EA">
        <w:rPr>
          <w:rFonts w:ascii="Times New Roman" w:hAnsi="Times New Roman" w:cs="Times New Roman"/>
          <w:color w:val="000000"/>
          <w:sz w:val="28"/>
          <w:szCs w:val="28"/>
        </w:rPr>
        <w:t>сут</w:t>
      </w:r>
      <w:proofErr w:type="spellEnd"/>
      <w:r w:rsidRPr="00D403EA">
        <w:rPr>
          <w:rFonts w:ascii="Times New Roman" w:hAnsi="Times New Roman" w:cs="Times New Roman"/>
          <w:color w:val="000000"/>
          <w:sz w:val="28"/>
          <w:szCs w:val="28"/>
        </w:rPr>
        <w:t xml:space="preserve"> (</w:t>
      </w:r>
      <w:r>
        <w:rPr>
          <w:rFonts w:ascii="Times New Roman" w:hAnsi="Times New Roman" w:cs="Times New Roman"/>
          <w:color w:val="000000"/>
          <w:sz w:val="28"/>
          <w:szCs w:val="28"/>
        </w:rPr>
        <w:t>Айтуаров,</w:t>
      </w:r>
      <w:r w:rsidRPr="00D403EA">
        <w:rPr>
          <w:rFonts w:ascii="Times New Roman" w:hAnsi="Times New Roman" w:cs="Times New Roman"/>
          <w:color w:val="000000"/>
          <w:sz w:val="28"/>
          <w:szCs w:val="28"/>
        </w:rPr>
        <w:t>1985 г.).</w:t>
      </w:r>
    </w:p>
    <w:p w14:paraId="32748E71" w14:textId="77777777" w:rsidR="00A16F4C" w:rsidRDefault="00A16F4C" w:rsidP="00A16F4C">
      <w:pPr>
        <w:spacing w:after="0" w:line="240" w:lineRule="auto"/>
        <w:jc w:val="both"/>
        <w:rPr>
          <w:rFonts w:ascii="Times New Roman" w:eastAsia="Times New Roman" w:hAnsi="Times New Roman" w:cs="Times New Roman"/>
          <w:color w:val="000000"/>
          <w:sz w:val="28"/>
          <w:szCs w:val="28"/>
          <w:lang w:eastAsia="ru-RU"/>
        </w:rPr>
      </w:pPr>
    </w:p>
    <w:p w14:paraId="3C895DB1" w14:textId="77777777" w:rsidR="003D4589" w:rsidRDefault="00A16F4C" w:rsidP="00A16F4C">
      <w:pPr>
        <w:spacing w:after="0" w:line="240" w:lineRule="auto"/>
        <w:jc w:val="both"/>
        <w:rPr>
          <w:rFonts w:ascii="Times New Roman" w:eastAsia="Times New Roman" w:hAnsi="Times New Roman" w:cs="Times New Roman"/>
          <w:color w:val="000000"/>
          <w:sz w:val="28"/>
          <w:szCs w:val="28"/>
          <w:lang w:eastAsia="ru-RU"/>
        </w:rPr>
      </w:pPr>
      <w:r w:rsidRPr="005301DE">
        <w:rPr>
          <w:rFonts w:ascii="Times New Roman" w:eastAsia="Times New Roman" w:hAnsi="Times New Roman" w:cs="Times New Roman"/>
          <w:color w:val="000000"/>
          <w:sz w:val="28"/>
          <w:szCs w:val="28"/>
          <w:lang w:eastAsia="ru-RU"/>
        </w:rPr>
        <w:t xml:space="preserve">Таблица 1.1.1 - Изученность проявлений промышленных подземных вод </w:t>
      </w:r>
      <w:proofErr w:type="spellStart"/>
      <w:r w:rsidRPr="005301DE">
        <w:rPr>
          <w:rFonts w:ascii="Times New Roman" w:eastAsia="Times New Roman" w:hAnsi="Times New Roman" w:cs="Times New Roman"/>
          <w:color w:val="000000"/>
          <w:sz w:val="28"/>
          <w:szCs w:val="28"/>
          <w:lang w:eastAsia="ru-RU"/>
        </w:rPr>
        <w:t>Мангистау-Устиртской</w:t>
      </w:r>
      <w:proofErr w:type="spellEnd"/>
      <w:r w:rsidRPr="005301DE">
        <w:rPr>
          <w:rFonts w:ascii="Times New Roman" w:eastAsia="Times New Roman" w:hAnsi="Times New Roman" w:cs="Times New Roman"/>
          <w:color w:val="000000"/>
          <w:sz w:val="28"/>
          <w:szCs w:val="28"/>
          <w:lang w:eastAsia="ru-RU"/>
        </w:rPr>
        <w:t xml:space="preserve"> провинции</w:t>
      </w:r>
    </w:p>
    <w:p w14:paraId="7CDC2491" w14:textId="77777777" w:rsidR="00A16F4C" w:rsidRDefault="00A16F4C" w:rsidP="00A16F4C">
      <w:pPr>
        <w:spacing w:after="0" w:line="240" w:lineRule="auto"/>
        <w:jc w:val="both"/>
        <w:rPr>
          <w:rFonts w:ascii="Times New Roman" w:hAnsi="Times New Roman" w:cs="Times New Roman"/>
          <w:color w:val="000000"/>
          <w:sz w:val="28"/>
          <w:szCs w:val="28"/>
        </w:rPr>
      </w:pPr>
    </w:p>
    <w:tbl>
      <w:tblPr>
        <w:tblW w:w="9861" w:type="dxa"/>
        <w:jc w:val="center"/>
        <w:tblLayout w:type="fixed"/>
        <w:tblLook w:val="04A0" w:firstRow="1" w:lastRow="0" w:firstColumn="1" w:lastColumn="0" w:noHBand="0" w:noVBand="1"/>
      </w:tblPr>
      <w:tblGrid>
        <w:gridCol w:w="1321"/>
        <w:gridCol w:w="1921"/>
        <w:gridCol w:w="1978"/>
        <w:gridCol w:w="1290"/>
        <w:gridCol w:w="1633"/>
        <w:gridCol w:w="1718"/>
      </w:tblGrid>
      <w:tr w:rsidR="003D4589" w:rsidRPr="00D403EA" w14:paraId="01235AB6" w14:textId="77777777" w:rsidTr="00A16F4C">
        <w:trPr>
          <w:trHeight w:val="590"/>
          <w:jc w:val="center"/>
        </w:trPr>
        <w:tc>
          <w:tcPr>
            <w:tcW w:w="132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2473C3A4"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Тектоническа</w:t>
            </w:r>
            <w:r w:rsidRPr="00EE657D">
              <w:rPr>
                <w:rFonts w:ascii="Times New Roman" w:eastAsia="Times New Roman" w:hAnsi="Times New Roman" w:cs="Times New Roman"/>
                <w:color w:val="000000"/>
                <w:sz w:val="24"/>
                <w:szCs w:val="24"/>
                <w:lang w:eastAsia="ru-RU"/>
              </w:rPr>
              <w:t>я</w:t>
            </w:r>
            <w:r w:rsidRPr="005301DE">
              <w:rPr>
                <w:rFonts w:ascii="Times New Roman" w:eastAsia="Times New Roman" w:hAnsi="Times New Roman" w:cs="Times New Roman"/>
                <w:color w:val="000000"/>
                <w:sz w:val="24"/>
                <w:szCs w:val="24"/>
                <w:lang w:eastAsia="ru-RU"/>
              </w:rPr>
              <w:t xml:space="preserve"> структура</w:t>
            </w:r>
          </w:p>
        </w:tc>
        <w:tc>
          <w:tcPr>
            <w:tcW w:w="192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82532E3"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Провинция промышленны</w:t>
            </w:r>
            <w:r w:rsidRPr="00EE657D">
              <w:rPr>
                <w:rFonts w:ascii="Times New Roman" w:eastAsia="Times New Roman" w:hAnsi="Times New Roman" w:cs="Times New Roman"/>
                <w:color w:val="000000"/>
                <w:sz w:val="24"/>
                <w:szCs w:val="24"/>
                <w:lang w:eastAsia="ru-RU"/>
              </w:rPr>
              <w:t>х</w:t>
            </w:r>
            <w:r w:rsidRPr="005301DE">
              <w:rPr>
                <w:rFonts w:ascii="Times New Roman" w:eastAsia="Times New Roman" w:hAnsi="Times New Roman" w:cs="Times New Roman"/>
                <w:color w:val="000000"/>
                <w:sz w:val="24"/>
                <w:szCs w:val="24"/>
                <w:lang w:eastAsia="ru-RU"/>
              </w:rPr>
              <w:t xml:space="preserve"> вод</w:t>
            </w:r>
          </w:p>
        </w:tc>
        <w:tc>
          <w:tcPr>
            <w:tcW w:w="1978"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161DECCF"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Область промышленных вод</w:t>
            </w:r>
          </w:p>
        </w:tc>
        <w:tc>
          <w:tcPr>
            <w:tcW w:w="2923" w:type="dxa"/>
            <w:gridSpan w:val="2"/>
            <w:tcBorders>
              <w:top w:val="single" w:sz="4" w:space="0" w:color="auto"/>
              <w:left w:val="nil"/>
              <w:bottom w:val="single" w:sz="4" w:space="0" w:color="auto"/>
              <w:right w:val="single" w:sz="4" w:space="0" w:color="000000"/>
            </w:tcBorders>
            <w:shd w:val="clear" w:color="000000" w:fill="FFFFFF"/>
            <w:vAlign w:val="center"/>
            <w:hideMark/>
          </w:tcPr>
          <w:p w14:paraId="15127979"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 xml:space="preserve">Количество обследованных пунктов </w:t>
            </w:r>
          </w:p>
        </w:tc>
        <w:tc>
          <w:tcPr>
            <w:tcW w:w="1718" w:type="dxa"/>
            <w:vMerge w:val="restart"/>
            <w:tcBorders>
              <w:top w:val="single" w:sz="4" w:space="0" w:color="auto"/>
              <w:left w:val="single" w:sz="4" w:space="0" w:color="auto"/>
              <w:right w:val="single" w:sz="4" w:space="0" w:color="auto"/>
            </w:tcBorders>
            <w:shd w:val="clear" w:color="000000" w:fill="FFFFFF"/>
            <w:vAlign w:val="center"/>
            <w:hideMark/>
          </w:tcPr>
          <w:p w14:paraId="00CADA3F"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Прогнозные ресурсы промышленных вод (</w:t>
            </w:r>
            <w:proofErr w:type="spellStart"/>
            <w:r w:rsidRPr="005301DE">
              <w:rPr>
                <w:rFonts w:ascii="Times New Roman" w:eastAsia="Times New Roman" w:hAnsi="Times New Roman" w:cs="Times New Roman"/>
                <w:color w:val="000000"/>
                <w:sz w:val="24"/>
                <w:szCs w:val="24"/>
                <w:lang w:eastAsia="ru-RU"/>
              </w:rPr>
              <w:t>Айтуаров</w:t>
            </w:r>
            <w:proofErr w:type="spellEnd"/>
            <w:r w:rsidRPr="005301DE">
              <w:rPr>
                <w:rFonts w:ascii="Times New Roman" w:eastAsia="Times New Roman" w:hAnsi="Times New Roman" w:cs="Times New Roman"/>
                <w:color w:val="000000"/>
                <w:sz w:val="24"/>
                <w:szCs w:val="24"/>
                <w:lang w:eastAsia="ru-RU"/>
              </w:rPr>
              <w:t xml:space="preserve"> и др., 1985), </w:t>
            </w:r>
            <w:r w:rsidR="000C65BE" w:rsidRPr="005301DE">
              <w:rPr>
                <w:rFonts w:ascii="Times New Roman" w:eastAsia="Times New Roman" w:hAnsi="Times New Roman" w:cs="Times New Roman"/>
                <w:color w:val="000000"/>
                <w:sz w:val="24"/>
                <w:szCs w:val="24"/>
                <w:lang w:eastAsia="ru-RU"/>
              </w:rPr>
              <w:t xml:space="preserve">тыс. </w:t>
            </w:r>
            <w:r w:rsidR="00C5611C" w:rsidRPr="005301DE">
              <w:rPr>
                <w:rFonts w:ascii="Times New Roman" w:eastAsia="Times New Roman" w:hAnsi="Times New Roman" w:cs="Times New Roman"/>
                <w:color w:val="000000"/>
                <w:sz w:val="24"/>
                <w:szCs w:val="24"/>
                <w:lang w:eastAsia="ru-RU"/>
              </w:rPr>
              <w:t>куб. м</w:t>
            </w:r>
            <w:r w:rsidRPr="005301DE">
              <w:rPr>
                <w:rFonts w:ascii="Times New Roman" w:eastAsia="Times New Roman" w:hAnsi="Times New Roman" w:cs="Times New Roman"/>
                <w:color w:val="000000"/>
                <w:sz w:val="24"/>
                <w:szCs w:val="24"/>
                <w:lang w:eastAsia="ru-RU"/>
              </w:rPr>
              <w:t>/</w:t>
            </w:r>
            <w:proofErr w:type="spellStart"/>
            <w:r w:rsidRPr="005301DE">
              <w:rPr>
                <w:rFonts w:ascii="Times New Roman" w:eastAsia="Times New Roman" w:hAnsi="Times New Roman" w:cs="Times New Roman"/>
                <w:color w:val="000000"/>
                <w:sz w:val="24"/>
                <w:szCs w:val="24"/>
                <w:lang w:eastAsia="ru-RU"/>
              </w:rPr>
              <w:t>сут</w:t>
            </w:r>
            <w:proofErr w:type="spellEnd"/>
          </w:p>
        </w:tc>
      </w:tr>
      <w:tr w:rsidR="003D4589" w:rsidRPr="00D403EA" w14:paraId="6849671D" w14:textId="77777777" w:rsidTr="00A16F4C">
        <w:trPr>
          <w:trHeight w:val="623"/>
          <w:jc w:val="center"/>
        </w:trPr>
        <w:tc>
          <w:tcPr>
            <w:tcW w:w="1321" w:type="dxa"/>
            <w:vMerge/>
            <w:tcBorders>
              <w:top w:val="single" w:sz="4" w:space="0" w:color="auto"/>
              <w:left w:val="single" w:sz="4" w:space="0" w:color="auto"/>
              <w:bottom w:val="single" w:sz="4" w:space="0" w:color="000000"/>
              <w:right w:val="single" w:sz="4" w:space="0" w:color="auto"/>
            </w:tcBorders>
            <w:vAlign w:val="center"/>
            <w:hideMark/>
          </w:tcPr>
          <w:p w14:paraId="445BB7F5" w14:textId="77777777" w:rsidR="003D4589" w:rsidRPr="005301DE" w:rsidRDefault="003D4589" w:rsidP="00EF48FC">
            <w:pPr>
              <w:spacing w:after="0" w:line="240" w:lineRule="auto"/>
              <w:rPr>
                <w:rFonts w:ascii="Times New Roman" w:eastAsia="Times New Roman" w:hAnsi="Times New Roman" w:cs="Times New Roman"/>
                <w:color w:val="000000"/>
                <w:sz w:val="24"/>
                <w:szCs w:val="24"/>
                <w:lang w:eastAsia="ru-RU"/>
              </w:rPr>
            </w:pPr>
          </w:p>
        </w:tc>
        <w:tc>
          <w:tcPr>
            <w:tcW w:w="1921" w:type="dxa"/>
            <w:vMerge/>
            <w:tcBorders>
              <w:top w:val="single" w:sz="4" w:space="0" w:color="auto"/>
              <w:left w:val="single" w:sz="4" w:space="0" w:color="auto"/>
              <w:bottom w:val="single" w:sz="4" w:space="0" w:color="000000"/>
              <w:right w:val="single" w:sz="4" w:space="0" w:color="auto"/>
            </w:tcBorders>
            <w:vAlign w:val="center"/>
            <w:hideMark/>
          </w:tcPr>
          <w:p w14:paraId="0DAD0E0E" w14:textId="77777777" w:rsidR="003D4589" w:rsidRPr="005301DE" w:rsidRDefault="003D4589" w:rsidP="00EF48FC">
            <w:pPr>
              <w:spacing w:after="0" w:line="240" w:lineRule="auto"/>
              <w:rPr>
                <w:rFonts w:ascii="Times New Roman" w:eastAsia="Times New Roman" w:hAnsi="Times New Roman" w:cs="Times New Roman"/>
                <w:color w:val="000000"/>
                <w:sz w:val="24"/>
                <w:szCs w:val="24"/>
                <w:lang w:eastAsia="ru-RU"/>
              </w:rPr>
            </w:pPr>
          </w:p>
        </w:tc>
        <w:tc>
          <w:tcPr>
            <w:tcW w:w="1978" w:type="dxa"/>
            <w:vMerge/>
            <w:tcBorders>
              <w:top w:val="single" w:sz="4" w:space="0" w:color="auto"/>
              <w:left w:val="single" w:sz="4" w:space="0" w:color="auto"/>
              <w:bottom w:val="single" w:sz="4" w:space="0" w:color="000000"/>
              <w:right w:val="single" w:sz="4" w:space="0" w:color="auto"/>
            </w:tcBorders>
            <w:vAlign w:val="center"/>
            <w:hideMark/>
          </w:tcPr>
          <w:p w14:paraId="4300E45C" w14:textId="77777777" w:rsidR="003D4589" w:rsidRPr="005301DE" w:rsidRDefault="003D4589" w:rsidP="00EF48FC">
            <w:pPr>
              <w:spacing w:after="0" w:line="240" w:lineRule="auto"/>
              <w:rPr>
                <w:rFonts w:ascii="Times New Roman" w:eastAsia="Times New Roman" w:hAnsi="Times New Roman" w:cs="Times New Roman"/>
                <w:color w:val="000000"/>
                <w:sz w:val="24"/>
                <w:szCs w:val="24"/>
                <w:lang w:eastAsia="ru-RU"/>
              </w:rPr>
            </w:pPr>
          </w:p>
        </w:tc>
        <w:tc>
          <w:tcPr>
            <w:tcW w:w="1290" w:type="dxa"/>
            <w:tcBorders>
              <w:top w:val="nil"/>
              <w:left w:val="nil"/>
              <w:bottom w:val="single" w:sz="4" w:space="0" w:color="auto"/>
              <w:right w:val="single" w:sz="4" w:space="0" w:color="auto"/>
            </w:tcBorders>
            <w:shd w:val="clear" w:color="000000" w:fill="FFFFFF"/>
            <w:vAlign w:val="center"/>
            <w:hideMark/>
          </w:tcPr>
          <w:p w14:paraId="14457CE2"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площадей (структур)</w:t>
            </w:r>
          </w:p>
        </w:tc>
        <w:tc>
          <w:tcPr>
            <w:tcW w:w="1633" w:type="dxa"/>
            <w:tcBorders>
              <w:top w:val="nil"/>
              <w:left w:val="nil"/>
              <w:bottom w:val="single" w:sz="4" w:space="0" w:color="auto"/>
              <w:right w:val="single" w:sz="4" w:space="0" w:color="auto"/>
            </w:tcBorders>
            <w:shd w:val="clear" w:color="000000" w:fill="FFFFFF"/>
            <w:vAlign w:val="center"/>
            <w:hideMark/>
          </w:tcPr>
          <w:p w14:paraId="48D4AD50"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опробованных точек</w:t>
            </w:r>
          </w:p>
        </w:tc>
        <w:tc>
          <w:tcPr>
            <w:tcW w:w="1718" w:type="dxa"/>
            <w:vMerge/>
            <w:tcBorders>
              <w:left w:val="single" w:sz="4" w:space="0" w:color="auto"/>
              <w:bottom w:val="single" w:sz="4" w:space="0" w:color="000000"/>
              <w:right w:val="single" w:sz="4" w:space="0" w:color="auto"/>
            </w:tcBorders>
            <w:vAlign w:val="center"/>
            <w:hideMark/>
          </w:tcPr>
          <w:p w14:paraId="2209AD48"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p>
        </w:tc>
      </w:tr>
      <w:tr w:rsidR="003D4589" w:rsidRPr="00D403EA" w14:paraId="5050C8F3" w14:textId="77777777" w:rsidTr="00A16F4C">
        <w:trPr>
          <w:trHeight w:val="1380"/>
          <w:jc w:val="center"/>
        </w:trPr>
        <w:tc>
          <w:tcPr>
            <w:tcW w:w="132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305BA12"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Туранская плита</w:t>
            </w:r>
          </w:p>
        </w:tc>
        <w:tc>
          <w:tcPr>
            <w:tcW w:w="1921" w:type="dxa"/>
            <w:vMerge w:val="restart"/>
            <w:tcBorders>
              <w:top w:val="nil"/>
              <w:left w:val="nil"/>
              <w:bottom w:val="single" w:sz="4" w:space="0" w:color="000000"/>
              <w:right w:val="single" w:sz="4" w:space="0" w:color="auto"/>
            </w:tcBorders>
            <w:shd w:val="clear" w:color="000000" w:fill="FFFFFF"/>
            <w:vAlign w:val="center"/>
            <w:hideMark/>
          </w:tcPr>
          <w:p w14:paraId="6DC02C03"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5301DE">
              <w:rPr>
                <w:rFonts w:ascii="Times New Roman" w:eastAsia="Times New Roman" w:hAnsi="Times New Roman" w:cs="Times New Roman"/>
                <w:color w:val="000000"/>
                <w:sz w:val="24"/>
                <w:szCs w:val="24"/>
                <w:lang w:eastAsia="ru-RU"/>
              </w:rPr>
              <w:t>Манг</w:t>
            </w:r>
            <w:r w:rsidR="0078441B">
              <w:rPr>
                <w:rFonts w:ascii="Times New Roman" w:eastAsia="Times New Roman" w:hAnsi="Times New Roman" w:cs="Times New Roman"/>
                <w:color w:val="000000"/>
                <w:sz w:val="24"/>
                <w:szCs w:val="24"/>
                <w:lang w:eastAsia="ru-RU"/>
              </w:rPr>
              <w:t>истау</w:t>
            </w:r>
            <w:r w:rsidRPr="005301DE">
              <w:rPr>
                <w:rFonts w:ascii="Times New Roman" w:eastAsia="Times New Roman" w:hAnsi="Times New Roman" w:cs="Times New Roman"/>
                <w:color w:val="000000"/>
                <w:sz w:val="24"/>
                <w:szCs w:val="24"/>
                <w:lang w:eastAsia="ru-RU"/>
              </w:rPr>
              <w:t>-Уст</w:t>
            </w:r>
            <w:r w:rsidR="0078441B">
              <w:rPr>
                <w:rFonts w:ascii="Times New Roman" w:eastAsia="Times New Roman" w:hAnsi="Times New Roman" w:cs="Times New Roman"/>
                <w:color w:val="000000"/>
                <w:sz w:val="24"/>
                <w:szCs w:val="24"/>
                <w:lang w:eastAsia="ru-RU"/>
              </w:rPr>
              <w:t>и</w:t>
            </w:r>
            <w:r w:rsidRPr="005301DE">
              <w:rPr>
                <w:rFonts w:ascii="Times New Roman" w:eastAsia="Times New Roman" w:hAnsi="Times New Roman" w:cs="Times New Roman"/>
                <w:color w:val="000000"/>
                <w:sz w:val="24"/>
                <w:szCs w:val="24"/>
                <w:lang w:eastAsia="ru-RU"/>
              </w:rPr>
              <w:t>ртская</w:t>
            </w:r>
            <w:proofErr w:type="spellEnd"/>
          </w:p>
        </w:tc>
        <w:tc>
          <w:tcPr>
            <w:tcW w:w="1978" w:type="dxa"/>
            <w:tcBorders>
              <w:top w:val="nil"/>
              <w:left w:val="nil"/>
              <w:bottom w:val="single" w:sz="4" w:space="0" w:color="auto"/>
              <w:right w:val="single" w:sz="4" w:space="0" w:color="auto"/>
            </w:tcBorders>
            <w:shd w:val="clear" w:color="000000" w:fill="FFFFFF"/>
            <w:vAlign w:val="center"/>
            <w:hideMark/>
          </w:tcPr>
          <w:p w14:paraId="00656961" w14:textId="77777777" w:rsidR="003D4589" w:rsidRPr="005301DE" w:rsidRDefault="003D4589" w:rsidP="00A16F4C">
            <w:pPr>
              <w:spacing w:after="0" w:line="240" w:lineRule="auto"/>
              <w:jc w:val="both"/>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2.1.1. Буз</w:t>
            </w:r>
            <w:r w:rsidR="004D2664">
              <w:rPr>
                <w:rFonts w:ascii="Times New Roman" w:eastAsia="Times New Roman" w:hAnsi="Times New Roman" w:cs="Times New Roman"/>
                <w:color w:val="000000"/>
                <w:sz w:val="24"/>
                <w:szCs w:val="24"/>
                <w:lang w:eastAsia="ru-RU"/>
              </w:rPr>
              <w:t>а</w:t>
            </w:r>
            <w:r w:rsidRPr="005301DE">
              <w:rPr>
                <w:rFonts w:ascii="Times New Roman" w:eastAsia="Times New Roman" w:hAnsi="Times New Roman" w:cs="Times New Roman"/>
                <w:color w:val="000000"/>
                <w:sz w:val="24"/>
                <w:szCs w:val="24"/>
                <w:lang w:eastAsia="ru-RU"/>
              </w:rPr>
              <w:t>чи-Северо-</w:t>
            </w:r>
            <w:proofErr w:type="spellStart"/>
            <w:r w:rsidRPr="005301DE">
              <w:rPr>
                <w:rFonts w:ascii="Times New Roman" w:eastAsia="Times New Roman" w:hAnsi="Times New Roman" w:cs="Times New Roman"/>
                <w:color w:val="000000"/>
                <w:sz w:val="24"/>
                <w:szCs w:val="24"/>
                <w:lang w:eastAsia="ru-RU"/>
              </w:rPr>
              <w:t>Уст</w:t>
            </w:r>
            <w:r w:rsidR="000C65BE" w:rsidRPr="005301DE">
              <w:rPr>
                <w:rFonts w:ascii="Times New Roman" w:eastAsia="Times New Roman" w:hAnsi="Times New Roman" w:cs="Times New Roman"/>
                <w:color w:val="000000"/>
                <w:sz w:val="24"/>
                <w:szCs w:val="24"/>
                <w:lang w:eastAsia="ru-RU"/>
              </w:rPr>
              <w:t>и</w:t>
            </w:r>
            <w:r w:rsidRPr="005301DE">
              <w:rPr>
                <w:rFonts w:ascii="Times New Roman" w:eastAsia="Times New Roman" w:hAnsi="Times New Roman" w:cs="Times New Roman"/>
                <w:color w:val="000000"/>
                <w:sz w:val="24"/>
                <w:szCs w:val="24"/>
                <w:lang w:eastAsia="ru-RU"/>
              </w:rPr>
              <w:t>ртская</w:t>
            </w:r>
            <w:proofErr w:type="spellEnd"/>
            <w:r w:rsidRPr="005301DE">
              <w:rPr>
                <w:rFonts w:ascii="Times New Roman" w:eastAsia="Times New Roman" w:hAnsi="Times New Roman" w:cs="Times New Roman"/>
                <w:color w:val="000000"/>
                <w:sz w:val="24"/>
                <w:szCs w:val="24"/>
                <w:lang w:eastAsia="ru-RU"/>
              </w:rPr>
              <w:t xml:space="preserve"> литиево-стронциево-</w:t>
            </w:r>
            <w:proofErr w:type="spellStart"/>
            <w:r w:rsidR="004D2664">
              <w:rPr>
                <w:rFonts w:ascii="Times New Roman" w:eastAsia="Times New Roman" w:hAnsi="Times New Roman" w:cs="Times New Roman"/>
                <w:color w:val="000000"/>
                <w:sz w:val="24"/>
                <w:szCs w:val="24"/>
                <w:lang w:eastAsia="ru-RU"/>
              </w:rPr>
              <w:t>й</w:t>
            </w:r>
            <w:r w:rsidRPr="005301DE">
              <w:rPr>
                <w:rFonts w:ascii="Times New Roman" w:eastAsia="Times New Roman" w:hAnsi="Times New Roman" w:cs="Times New Roman"/>
                <w:color w:val="000000"/>
                <w:sz w:val="24"/>
                <w:szCs w:val="24"/>
                <w:lang w:eastAsia="ru-RU"/>
              </w:rPr>
              <w:t>одо</w:t>
            </w:r>
            <w:proofErr w:type="spellEnd"/>
            <w:r w:rsidRPr="005301DE">
              <w:rPr>
                <w:rFonts w:ascii="Times New Roman" w:eastAsia="Times New Roman" w:hAnsi="Times New Roman" w:cs="Times New Roman"/>
                <w:color w:val="000000"/>
                <w:sz w:val="24"/>
                <w:szCs w:val="24"/>
                <w:lang w:eastAsia="ru-RU"/>
              </w:rPr>
              <w:t>-бромных вод</w:t>
            </w:r>
          </w:p>
        </w:tc>
        <w:tc>
          <w:tcPr>
            <w:tcW w:w="1290" w:type="dxa"/>
            <w:tcBorders>
              <w:top w:val="nil"/>
              <w:left w:val="nil"/>
              <w:bottom w:val="single" w:sz="4" w:space="0" w:color="auto"/>
              <w:right w:val="single" w:sz="4" w:space="0" w:color="auto"/>
            </w:tcBorders>
            <w:shd w:val="clear" w:color="000000" w:fill="FFFFFF"/>
            <w:vAlign w:val="center"/>
            <w:hideMark/>
          </w:tcPr>
          <w:p w14:paraId="4D884C22"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12</w:t>
            </w:r>
          </w:p>
        </w:tc>
        <w:tc>
          <w:tcPr>
            <w:tcW w:w="1633" w:type="dxa"/>
            <w:tcBorders>
              <w:top w:val="nil"/>
              <w:left w:val="nil"/>
              <w:bottom w:val="single" w:sz="4" w:space="0" w:color="auto"/>
              <w:right w:val="single" w:sz="4" w:space="0" w:color="auto"/>
            </w:tcBorders>
            <w:shd w:val="clear" w:color="000000" w:fill="FFFFFF"/>
            <w:vAlign w:val="center"/>
            <w:hideMark/>
          </w:tcPr>
          <w:p w14:paraId="00DDA067"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45</w:t>
            </w:r>
          </w:p>
        </w:tc>
        <w:tc>
          <w:tcPr>
            <w:tcW w:w="1718" w:type="dxa"/>
            <w:tcBorders>
              <w:top w:val="nil"/>
              <w:left w:val="nil"/>
              <w:bottom w:val="single" w:sz="4" w:space="0" w:color="auto"/>
              <w:right w:val="single" w:sz="4" w:space="0" w:color="auto"/>
            </w:tcBorders>
            <w:shd w:val="clear" w:color="000000" w:fill="FFFFFF"/>
            <w:vAlign w:val="center"/>
            <w:hideMark/>
          </w:tcPr>
          <w:p w14:paraId="515F4E6F"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267,0</w:t>
            </w:r>
          </w:p>
        </w:tc>
      </w:tr>
      <w:tr w:rsidR="003D4589" w:rsidRPr="00D403EA" w14:paraId="2F4B22F1" w14:textId="77777777" w:rsidTr="00A16F4C">
        <w:trPr>
          <w:trHeight w:val="1300"/>
          <w:jc w:val="center"/>
        </w:trPr>
        <w:tc>
          <w:tcPr>
            <w:tcW w:w="1321" w:type="dxa"/>
            <w:vMerge/>
            <w:tcBorders>
              <w:top w:val="nil"/>
              <w:left w:val="single" w:sz="4" w:space="0" w:color="auto"/>
              <w:bottom w:val="single" w:sz="4" w:space="0" w:color="000000"/>
              <w:right w:val="single" w:sz="4" w:space="0" w:color="auto"/>
            </w:tcBorders>
            <w:vAlign w:val="center"/>
            <w:hideMark/>
          </w:tcPr>
          <w:p w14:paraId="4639E24D" w14:textId="77777777" w:rsidR="003D4589" w:rsidRPr="005301DE" w:rsidRDefault="003D4589" w:rsidP="00EF48FC">
            <w:pPr>
              <w:spacing w:after="0" w:line="240" w:lineRule="auto"/>
              <w:rPr>
                <w:rFonts w:ascii="Times New Roman" w:eastAsia="Times New Roman" w:hAnsi="Times New Roman" w:cs="Times New Roman"/>
                <w:color w:val="000000"/>
                <w:sz w:val="24"/>
                <w:szCs w:val="24"/>
                <w:lang w:eastAsia="ru-RU"/>
              </w:rPr>
            </w:pPr>
          </w:p>
        </w:tc>
        <w:tc>
          <w:tcPr>
            <w:tcW w:w="1921" w:type="dxa"/>
            <w:vMerge/>
            <w:tcBorders>
              <w:top w:val="nil"/>
              <w:left w:val="nil"/>
              <w:bottom w:val="single" w:sz="4" w:space="0" w:color="000000"/>
              <w:right w:val="single" w:sz="4" w:space="0" w:color="auto"/>
            </w:tcBorders>
            <w:vAlign w:val="center"/>
            <w:hideMark/>
          </w:tcPr>
          <w:p w14:paraId="35AB7D83" w14:textId="77777777" w:rsidR="003D4589" w:rsidRPr="005301DE" w:rsidRDefault="003D4589" w:rsidP="00EF48FC">
            <w:pPr>
              <w:spacing w:after="0" w:line="240" w:lineRule="auto"/>
              <w:rPr>
                <w:rFonts w:ascii="Times New Roman" w:eastAsia="Times New Roman" w:hAnsi="Times New Roman" w:cs="Times New Roman"/>
                <w:color w:val="000000"/>
                <w:sz w:val="24"/>
                <w:szCs w:val="24"/>
                <w:lang w:eastAsia="ru-RU"/>
              </w:rPr>
            </w:pPr>
          </w:p>
        </w:tc>
        <w:tc>
          <w:tcPr>
            <w:tcW w:w="1978" w:type="dxa"/>
            <w:tcBorders>
              <w:top w:val="nil"/>
              <w:left w:val="nil"/>
              <w:bottom w:val="single" w:sz="4" w:space="0" w:color="auto"/>
              <w:right w:val="single" w:sz="4" w:space="0" w:color="auto"/>
            </w:tcBorders>
            <w:shd w:val="clear" w:color="000000" w:fill="FFFFFF"/>
            <w:vAlign w:val="center"/>
            <w:hideMark/>
          </w:tcPr>
          <w:p w14:paraId="0EFAE6C1" w14:textId="77777777" w:rsidR="003D4589" w:rsidRPr="005301DE" w:rsidRDefault="003D4589" w:rsidP="00A16F4C">
            <w:pPr>
              <w:spacing w:after="0" w:line="240" w:lineRule="auto"/>
              <w:jc w:val="both"/>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2.1.2. Южно-</w:t>
            </w:r>
            <w:proofErr w:type="spellStart"/>
            <w:r w:rsidRPr="005301DE">
              <w:rPr>
                <w:rFonts w:ascii="Times New Roman" w:eastAsia="Times New Roman" w:hAnsi="Times New Roman" w:cs="Times New Roman"/>
                <w:color w:val="000000"/>
                <w:sz w:val="24"/>
                <w:szCs w:val="24"/>
                <w:lang w:eastAsia="ru-RU"/>
              </w:rPr>
              <w:t>Манг</w:t>
            </w:r>
            <w:r w:rsidR="000C65BE" w:rsidRPr="005301DE">
              <w:rPr>
                <w:rFonts w:ascii="Times New Roman" w:eastAsia="Times New Roman" w:hAnsi="Times New Roman" w:cs="Times New Roman"/>
                <w:color w:val="000000"/>
                <w:sz w:val="24"/>
                <w:szCs w:val="24"/>
                <w:lang w:eastAsia="ru-RU"/>
              </w:rPr>
              <w:t>истау</w:t>
            </w:r>
            <w:proofErr w:type="spellEnd"/>
            <w:r w:rsidRPr="005301DE">
              <w:rPr>
                <w:rFonts w:ascii="Times New Roman" w:eastAsia="Times New Roman" w:hAnsi="Times New Roman" w:cs="Times New Roman"/>
                <w:color w:val="000000"/>
                <w:sz w:val="24"/>
                <w:szCs w:val="24"/>
                <w:lang w:eastAsia="ru-RU"/>
              </w:rPr>
              <w:t>-</w:t>
            </w:r>
            <w:proofErr w:type="spellStart"/>
            <w:r w:rsidRPr="005301DE">
              <w:rPr>
                <w:rFonts w:ascii="Times New Roman" w:eastAsia="Times New Roman" w:hAnsi="Times New Roman" w:cs="Times New Roman"/>
                <w:color w:val="000000"/>
                <w:sz w:val="24"/>
                <w:szCs w:val="24"/>
                <w:lang w:eastAsia="ru-RU"/>
              </w:rPr>
              <w:t>Уст</w:t>
            </w:r>
            <w:r w:rsidR="000C65BE" w:rsidRPr="005301DE">
              <w:rPr>
                <w:rFonts w:ascii="Times New Roman" w:eastAsia="Times New Roman" w:hAnsi="Times New Roman" w:cs="Times New Roman"/>
                <w:color w:val="000000"/>
                <w:sz w:val="24"/>
                <w:szCs w:val="24"/>
                <w:lang w:eastAsia="ru-RU"/>
              </w:rPr>
              <w:t>и</w:t>
            </w:r>
            <w:r w:rsidRPr="005301DE">
              <w:rPr>
                <w:rFonts w:ascii="Times New Roman" w:eastAsia="Times New Roman" w:hAnsi="Times New Roman" w:cs="Times New Roman"/>
                <w:color w:val="000000"/>
                <w:sz w:val="24"/>
                <w:szCs w:val="24"/>
                <w:lang w:eastAsia="ru-RU"/>
              </w:rPr>
              <w:t>ртская</w:t>
            </w:r>
            <w:proofErr w:type="spellEnd"/>
            <w:r w:rsidRPr="005301DE">
              <w:rPr>
                <w:rFonts w:ascii="Times New Roman" w:eastAsia="Times New Roman" w:hAnsi="Times New Roman" w:cs="Times New Roman"/>
                <w:color w:val="000000"/>
                <w:sz w:val="24"/>
                <w:szCs w:val="24"/>
                <w:lang w:eastAsia="ru-RU"/>
              </w:rPr>
              <w:t xml:space="preserve"> </w:t>
            </w:r>
            <w:proofErr w:type="spellStart"/>
            <w:r w:rsidRPr="005301DE">
              <w:rPr>
                <w:rFonts w:ascii="Times New Roman" w:eastAsia="Times New Roman" w:hAnsi="Times New Roman" w:cs="Times New Roman"/>
                <w:color w:val="000000"/>
                <w:sz w:val="24"/>
                <w:szCs w:val="24"/>
                <w:lang w:eastAsia="ru-RU"/>
              </w:rPr>
              <w:t>поликомпонент</w:t>
            </w:r>
            <w:proofErr w:type="spellEnd"/>
            <w:r w:rsidR="00EE657D">
              <w:rPr>
                <w:rFonts w:ascii="Times New Roman" w:eastAsia="Times New Roman" w:hAnsi="Times New Roman" w:cs="Times New Roman"/>
                <w:color w:val="000000"/>
                <w:sz w:val="24"/>
                <w:szCs w:val="24"/>
                <w:lang w:eastAsia="ru-RU"/>
              </w:rPr>
              <w:t xml:space="preserve">- </w:t>
            </w:r>
            <w:proofErr w:type="spellStart"/>
            <w:r w:rsidRPr="005301DE">
              <w:rPr>
                <w:rFonts w:ascii="Times New Roman" w:eastAsia="Times New Roman" w:hAnsi="Times New Roman" w:cs="Times New Roman"/>
                <w:color w:val="000000"/>
                <w:sz w:val="24"/>
                <w:szCs w:val="24"/>
                <w:lang w:eastAsia="ru-RU"/>
              </w:rPr>
              <w:t>ных</w:t>
            </w:r>
            <w:proofErr w:type="spellEnd"/>
            <w:r w:rsidRPr="005301DE">
              <w:rPr>
                <w:rFonts w:ascii="Times New Roman" w:eastAsia="Times New Roman" w:hAnsi="Times New Roman" w:cs="Times New Roman"/>
                <w:color w:val="000000"/>
                <w:sz w:val="24"/>
                <w:szCs w:val="24"/>
                <w:lang w:eastAsia="ru-RU"/>
              </w:rPr>
              <w:t xml:space="preserve"> вод</w:t>
            </w:r>
          </w:p>
        </w:tc>
        <w:tc>
          <w:tcPr>
            <w:tcW w:w="1290" w:type="dxa"/>
            <w:tcBorders>
              <w:top w:val="nil"/>
              <w:left w:val="nil"/>
              <w:bottom w:val="single" w:sz="4" w:space="0" w:color="auto"/>
              <w:right w:val="single" w:sz="4" w:space="0" w:color="auto"/>
            </w:tcBorders>
            <w:shd w:val="clear" w:color="000000" w:fill="FFFFFF"/>
            <w:vAlign w:val="center"/>
            <w:hideMark/>
          </w:tcPr>
          <w:p w14:paraId="4A733DA0"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23</w:t>
            </w:r>
          </w:p>
        </w:tc>
        <w:tc>
          <w:tcPr>
            <w:tcW w:w="1633" w:type="dxa"/>
            <w:tcBorders>
              <w:top w:val="nil"/>
              <w:left w:val="nil"/>
              <w:bottom w:val="single" w:sz="4" w:space="0" w:color="auto"/>
              <w:right w:val="single" w:sz="4" w:space="0" w:color="auto"/>
            </w:tcBorders>
            <w:shd w:val="clear" w:color="000000" w:fill="FFFFFF"/>
            <w:vAlign w:val="center"/>
            <w:hideMark/>
          </w:tcPr>
          <w:p w14:paraId="420FEFDA"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290</w:t>
            </w:r>
          </w:p>
        </w:tc>
        <w:tc>
          <w:tcPr>
            <w:tcW w:w="1718" w:type="dxa"/>
            <w:tcBorders>
              <w:top w:val="nil"/>
              <w:left w:val="nil"/>
              <w:bottom w:val="single" w:sz="4" w:space="0" w:color="auto"/>
              <w:right w:val="single" w:sz="4" w:space="0" w:color="auto"/>
            </w:tcBorders>
            <w:shd w:val="clear" w:color="000000" w:fill="FFFFFF"/>
            <w:vAlign w:val="center"/>
            <w:hideMark/>
          </w:tcPr>
          <w:p w14:paraId="78715808"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406,0</w:t>
            </w:r>
          </w:p>
        </w:tc>
      </w:tr>
      <w:tr w:rsidR="003D4589" w:rsidRPr="00D403EA" w14:paraId="0526E923" w14:textId="77777777" w:rsidTr="00A16F4C">
        <w:trPr>
          <w:trHeight w:val="310"/>
          <w:jc w:val="center"/>
        </w:trPr>
        <w:tc>
          <w:tcPr>
            <w:tcW w:w="1321" w:type="dxa"/>
            <w:vMerge/>
            <w:tcBorders>
              <w:top w:val="nil"/>
              <w:left w:val="single" w:sz="4" w:space="0" w:color="auto"/>
              <w:bottom w:val="single" w:sz="4" w:space="0" w:color="000000"/>
              <w:right w:val="single" w:sz="4" w:space="0" w:color="auto"/>
            </w:tcBorders>
            <w:vAlign w:val="center"/>
            <w:hideMark/>
          </w:tcPr>
          <w:p w14:paraId="70885116" w14:textId="77777777" w:rsidR="003D4589" w:rsidRPr="005301DE" w:rsidRDefault="003D4589" w:rsidP="00EF48FC">
            <w:pPr>
              <w:spacing w:after="0" w:line="240" w:lineRule="auto"/>
              <w:rPr>
                <w:rFonts w:ascii="Times New Roman" w:eastAsia="Times New Roman" w:hAnsi="Times New Roman" w:cs="Times New Roman"/>
                <w:color w:val="000000"/>
                <w:sz w:val="24"/>
                <w:szCs w:val="24"/>
                <w:lang w:eastAsia="ru-RU"/>
              </w:rPr>
            </w:pPr>
          </w:p>
        </w:tc>
        <w:tc>
          <w:tcPr>
            <w:tcW w:w="1921" w:type="dxa"/>
            <w:vMerge/>
            <w:tcBorders>
              <w:top w:val="nil"/>
              <w:left w:val="nil"/>
              <w:bottom w:val="single" w:sz="4" w:space="0" w:color="000000"/>
              <w:right w:val="single" w:sz="4" w:space="0" w:color="auto"/>
            </w:tcBorders>
            <w:vAlign w:val="center"/>
            <w:hideMark/>
          </w:tcPr>
          <w:p w14:paraId="389BBB85" w14:textId="77777777" w:rsidR="003D4589" w:rsidRPr="005301DE" w:rsidRDefault="003D4589" w:rsidP="00EF48FC">
            <w:pPr>
              <w:spacing w:after="0" w:line="240" w:lineRule="auto"/>
              <w:rPr>
                <w:rFonts w:ascii="Times New Roman" w:eastAsia="Times New Roman" w:hAnsi="Times New Roman" w:cs="Times New Roman"/>
                <w:color w:val="000000"/>
                <w:sz w:val="24"/>
                <w:szCs w:val="24"/>
                <w:lang w:eastAsia="ru-RU"/>
              </w:rPr>
            </w:pPr>
          </w:p>
        </w:tc>
        <w:tc>
          <w:tcPr>
            <w:tcW w:w="1978" w:type="dxa"/>
            <w:tcBorders>
              <w:top w:val="nil"/>
              <w:left w:val="nil"/>
              <w:bottom w:val="single" w:sz="4" w:space="0" w:color="auto"/>
              <w:right w:val="single" w:sz="4" w:space="0" w:color="auto"/>
            </w:tcBorders>
            <w:shd w:val="clear" w:color="000000" w:fill="FFFFFF"/>
            <w:vAlign w:val="center"/>
            <w:hideMark/>
          </w:tcPr>
          <w:p w14:paraId="4975A0FA" w14:textId="77777777" w:rsidR="003D4589" w:rsidRPr="005301DE" w:rsidRDefault="003D4589" w:rsidP="00A16F4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ВСЕГО</w:t>
            </w:r>
          </w:p>
        </w:tc>
        <w:tc>
          <w:tcPr>
            <w:tcW w:w="1290" w:type="dxa"/>
            <w:tcBorders>
              <w:top w:val="nil"/>
              <w:left w:val="nil"/>
              <w:bottom w:val="single" w:sz="4" w:space="0" w:color="auto"/>
              <w:right w:val="single" w:sz="4" w:space="0" w:color="auto"/>
            </w:tcBorders>
            <w:shd w:val="clear" w:color="000000" w:fill="FFFFFF"/>
            <w:vAlign w:val="center"/>
            <w:hideMark/>
          </w:tcPr>
          <w:p w14:paraId="40AD717C"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35</w:t>
            </w:r>
          </w:p>
        </w:tc>
        <w:tc>
          <w:tcPr>
            <w:tcW w:w="1633" w:type="dxa"/>
            <w:tcBorders>
              <w:top w:val="nil"/>
              <w:left w:val="nil"/>
              <w:bottom w:val="single" w:sz="4" w:space="0" w:color="auto"/>
              <w:right w:val="single" w:sz="4" w:space="0" w:color="auto"/>
            </w:tcBorders>
            <w:shd w:val="clear" w:color="000000" w:fill="FFFFFF"/>
            <w:vAlign w:val="center"/>
            <w:hideMark/>
          </w:tcPr>
          <w:p w14:paraId="58E773A5"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335</w:t>
            </w:r>
          </w:p>
        </w:tc>
        <w:tc>
          <w:tcPr>
            <w:tcW w:w="1718" w:type="dxa"/>
            <w:tcBorders>
              <w:top w:val="nil"/>
              <w:left w:val="nil"/>
              <w:bottom w:val="single" w:sz="4" w:space="0" w:color="auto"/>
              <w:right w:val="single" w:sz="4" w:space="0" w:color="auto"/>
            </w:tcBorders>
            <w:shd w:val="clear" w:color="000000" w:fill="FFFFFF"/>
            <w:vAlign w:val="center"/>
            <w:hideMark/>
          </w:tcPr>
          <w:p w14:paraId="424C535D" w14:textId="77777777" w:rsidR="003D4589" w:rsidRPr="005301DE" w:rsidRDefault="003D4589" w:rsidP="00EF48FC">
            <w:pPr>
              <w:spacing w:after="0" w:line="240" w:lineRule="auto"/>
              <w:jc w:val="center"/>
              <w:rPr>
                <w:rFonts w:ascii="Times New Roman" w:eastAsia="Times New Roman" w:hAnsi="Times New Roman" w:cs="Times New Roman"/>
                <w:color w:val="000000"/>
                <w:sz w:val="24"/>
                <w:szCs w:val="24"/>
                <w:lang w:eastAsia="ru-RU"/>
              </w:rPr>
            </w:pPr>
            <w:r w:rsidRPr="005301DE">
              <w:rPr>
                <w:rFonts w:ascii="Times New Roman" w:eastAsia="Times New Roman" w:hAnsi="Times New Roman" w:cs="Times New Roman"/>
                <w:color w:val="000000"/>
                <w:sz w:val="24"/>
                <w:szCs w:val="24"/>
                <w:lang w:eastAsia="ru-RU"/>
              </w:rPr>
              <w:t>673,0</w:t>
            </w:r>
          </w:p>
        </w:tc>
      </w:tr>
    </w:tbl>
    <w:p w14:paraId="40CA88BB" w14:textId="77777777" w:rsidR="003D4589" w:rsidRDefault="003D4589" w:rsidP="00EF48FC">
      <w:pPr>
        <w:spacing w:after="0" w:line="240" w:lineRule="auto"/>
        <w:jc w:val="center"/>
        <w:rPr>
          <w:rFonts w:ascii="Times New Roman" w:hAnsi="Times New Roman" w:cs="Times New Roman"/>
          <w:sz w:val="28"/>
          <w:szCs w:val="28"/>
        </w:rPr>
      </w:pPr>
    </w:p>
    <w:p w14:paraId="34EC3D6F" w14:textId="2601213B" w:rsidR="003D4589" w:rsidRDefault="003D4589" w:rsidP="00A16F4C">
      <w:pPr>
        <w:spacing w:after="0" w:line="240" w:lineRule="auto"/>
        <w:ind w:firstLine="709"/>
        <w:jc w:val="both"/>
        <w:rPr>
          <w:rFonts w:ascii="Times New Roman" w:hAnsi="Times New Roman" w:cs="Times New Roman"/>
          <w:sz w:val="28"/>
          <w:szCs w:val="28"/>
        </w:rPr>
      </w:pPr>
      <w:r w:rsidRPr="00AF4189">
        <w:rPr>
          <w:rFonts w:ascii="Times New Roman" w:eastAsia="TimesNewRomanPSMT" w:hAnsi="Times New Roman" w:cs="Times New Roman"/>
          <w:i/>
          <w:iCs/>
          <w:sz w:val="28"/>
          <w:szCs w:val="28"/>
        </w:rPr>
        <w:t>Южно-</w:t>
      </w:r>
      <w:proofErr w:type="spellStart"/>
      <w:r w:rsidRPr="00AF4189">
        <w:rPr>
          <w:rFonts w:ascii="Times New Roman" w:eastAsia="TimesNewRomanPSMT" w:hAnsi="Times New Roman" w:cs="Times New Roman"/>
          <w:i/>
          <w:iCs/>
          <w:sz w:val="28"/>
          <w:szCs w:val="28"/>
        </w:rPr>
        <w:t>Манг</w:t>
      </w:r>
      <w:r w:rsidR="000C65BE">
        <w:rPr>
          <w:rFonts w:ascii="Times New Roman" w:eastAsia="TimesNewRomanPSMT" w:hAnsi="Times New Roman" w:cs="Times New Roman"/>
          <w:i/>
          <w:iCs/>
          <w:sz w:val="28"/>
          <w:szCs w:val="28"/>
        </w:rPr>
        <w:t>истау</w:t>
      </w:r>
      <w:proofErr w:type="spellEnd"/>
      <w:r w:rsidRPr="00AF4189">
        <w:rPr>
          <w:rFonts w:ascii="Times New Roman" w:eastAsia="TimesNewRomanPSMT" w:hAnsi="Times New Roman" w:cs="Times New Roman"/>
          <w:i/>
          <w:iCs/>
          <w:sz w:val="28"/>
          <w:szCs w:val="28"/>
        </w:rPr>
        <w:t>-</w:t>
      </w:r>
      <w:proofErr w:type="spellStart"/>
      <w:r w:rsidRPr="00AF4189">
        <w:rPr>
          <w:rFonts w:ascii="Times New Roman" w:eastAsia="TimesNewRomanPSMT" w:hAnsi="Times New Roman" w:cs="Times New Roman"/>
          <w:i/>
          <w:iCs/>
          <w:sz w:val="28"/>
          <w:szCs w:val="28"/>
        </w:rPr>
        <w:t>Уст</w:t>
      </w:r>
      <w:r w:rsidR="000C65BE">
        <w:rPr>
          <w:rFonts w:ascii="Times New Roman" w:eastAsia="TimesNewRomanPSMT" w:hAnsi="Times New Roman" w:cs="Times New Roman"/>
          <w:i/>
          <w:iCs/>
          <w:sz w:val="28"/>
          <w:szCs w:val="28"/>
        </w:rPr>
        <w:t>и</w:t>
      </w:r>
      <w:r w:rsidRPr="00AF4189">
        <w:rPr>
          <w:rFonts w:ascii="Times New Roman" w:eastAsia="TimesNewRomanPSMT" w:hAnsi="Times New Roman" w:cs="Times New Roman"/>
          <w:i/>
          <w:iCs/>
          <w:sz w:val="28"/>
          <w:szCs w:val="28"/>
        </w:rPr>
        <w:t>ртская</w:t>
      </w:r>
      <w:proofErr w:type="spellEnd"/>
      <w:r w:rsidRPr="00AF4189">
        <w:rPr>
          <w:rFonts w:ascii="Times New Roman" w:eastAsia="TimesNewRomanPSMT" w:hAnsi="Times New Roman" w:cs="Times New Roman"/>
          <w:i/>
          <w:iCs/>
          <w:sz w:val="28"/>
          <w:szCs w:val="28"/>
        </w:rPr>
        <w:t xml:space="preserve"> область </w:t>
      </w:r>
      <w:r w:rsidR="000C65BE">
        <w:rPr>
          <w:rFonts w:ascii="Times New Roman" w:eastAsia="TimesNewRomanPSMT" w:hAnsi="Times New Roman" w:cs="Times New Roman"/>
          <w:i/>
          <w:iCs/>
          <w:sz w:val="28"/>
          <w:szCs w:val="28"/>
        </w:rPr>
        <w:t>й</w:t>
      </w:r>
      <w:r w:rsidRPr="00AF4189">
        <w:rPr>
          <w:rFonts w:ascii="Times New Roman" w:eastAsia="TimesNewRomanPSMT" w:hAnsi="Times New Roman" w:cs="Times New Roman"/>
          <w:i/>
          <w:iCs/>
          <w:sz w:val="28"/>
          <w:szCs w:val="28"/>
        </w:rPr>
        <w:t xml:space="preserve">одобромных и </w:t>
      </w:r>
      <w:proofErr w:type="spellStart"/>
      <w:r w:rsidRPr="00AF4189">
        <w:rPr>
          <w:rFonts w:ascii="Times New Roman" w:eastAsia="TimesNewRomanPSMT" w:hAnsi="Times New Roman" w:cs="Times New Roman"/>
          <w:i/>
          <w:iCs/>
          <w:sz w:val="28"/>
          <w:szCs w:val="28"/>
        </w:rPr>
        <w:t>стронциеносных</w:t>
      </w:r>
      <w:proofErr w:type="spellEnd"/>
      <w:r w:rsidRPr="00AF4189">
        <w:rPr>
          <w:rFonts w:ascii="Times New Roman" w:eastAsia="TimesNewRomanPSMT" w:hAnsi="Times New Roman" w:cs="Times New Roman"/>
          <w:i/>
          <w:iCs/>
          <w:sz w:val="28"/>
          <w:szCs w:val="28"/>
        </w:rPr>
        <w:t xml:space="preserve"> вод</w:t>
      </w:r>
      <w:r w:rsidRPr="00AF4189">
        <w:rPr>
          <w:rFonts w:ascii="Times New Roman" w:eastAsia="TimesNewRomanPSMT" w:hAnsi="Times New Roman" w:cs="Times New Roman"/>
          <w:sz w:val="28"/>
          <w:szCs w:val="28"/>
        </w:rPr>
        <w:t xml:space="preserve">, занимает Южный Мангышлак и южную часть </w:t>
      </w:r>
      <w:proofErr w:type="spellStart"/>
      <w:r w:rsidRPr="00AF4189">
        <w:rPr>
          <w:rFonts w:ascii="Times New Roman" w:eastAsia="TimesNewRomanPSMT" w:hAnsi="Times New Roman" w:cs="Times New Roman"/>
          <w:sz w:val="28"/>
          <w:szCs w:val="28"/>
        </w:rPr>
        <w:t>Уст</w:t>
      </w:r>
      <w:r w:rsidR="000C65BE">
        <w:rPr>
          <w:rFonts w:ascii="Times New Roman" w:eastAsia="TimesNewRomanPSMT" w:hAnsi="Times New Roman" w:cs="Times New Roman"/>
          <w:sz w:val="28"/>
          <w:szCs w:val="28"/>
        </w:rPr>
        <w:t>и</w:t>
      </w:r>
      <w:r w:rsidRPr="00AF4189">
        <w:rPr>
          <w:rFonts w:ascii="Times New Roman" w:eastAsia="TimesNewRomanPSMT" w:hAnsi="Times New Roman" w:cs="Times New Roman"/>
          <w:sz w:val="28"/>
          <w:szCs w:val="28"/>
        </w:rPr>
        <w:t>рта</w:t>
      </w:r>
      <w:proofErr w:type="spellEnd"/>
      <w:r w:rsidRPr="00AF4189">
        <w:rPr>
          <w:rFonts w:ascii="Times New Roman" w:eastAsia="TimesNewRomanPSMT" w:hAnsi="Times New Roman" w:cs="Times New Roman"/>
          <w:sz w:val="28"/>
          <w:szCs w:val="28"/>
        </w:rPr>
        <w:t xml:space="preserve">. </w:t>
      </w:r>
      <w:r w:rsidRPr="00AF4189">
        <w:rPr>
          <w:rFonts w:ascii="Times New Roman" w:hAnsi="Times New Roman" w:cs="Times New Roman"/>
          <w:sz w:val="28"/>
          <w:szCs w:val="28"/>
        </w:rPr>
        <w:t xml:space="preserve">Промышленные воды меловых и юрских отложений опробованы на 23 площадях (290 </w:t>
      </w:r>
      <w:proofErr w:type="spellStart"/>
      <w:r>
        <w:rPr>
          <w:rFonts w:ascii="Times New Roman" w:hAnsi="Times New Roman" w:cs="Times New Roman"/>
          <w:sz w:val="28"/>
          <w:szCs w:val="28"/>
        </w:rPr>
        <w:t>водопунктов</w:t>
      </w:r>
      <w:proofErr w:type="spellEnd"/>
      <w:r w:rsidRPr="00AF4189">
        <w:rPr>
          <w:rFonts w:ascii="Times New Roman" w:hAnsi="Times New Roman" w:cs="Times New Roman"/>
          <w:sz w:val="28"/>
          <w:szCs w:val="28"/>
        </w:rPr>
        <w:t xml:space="preserve">). Прогнозные эксплуатационные запасы промышленных вод области оценены в 406 </w:t>
      </w:r>
      <w:r w:rsidR="009D408D" w:rsidRPr="00AF4189">
        <w:rPr>
          <w:rFonts w:ascii="Times New Roman" w:hAnsi="Times New Roman" w:cs="Times New Roman"/>
          <w:sz w:val="28"/>
          <w:szCs w:val="28"/>
        </w:rPr>
        <w:t>тыс. м</w:t>
      </w:r>
      <w:r w:rsidRPr="00AF4189">
        <w:rPr>
          <w:rFonts w:ascii="Times New Roman" w:hAnsi="Times New Roman" w:cs="Times New Roman"/>
          <w:sz w:val="28"/>
          <w:szCs w:val="28"/>
          <w:vertAlign w:val="superscript"/>
        </w:rPr>
        <w:t>3</w:t>
      </w:r>
      <w:r w:rsidRPr="00AF4189">
        <w:rPr>
          <w:rFonts w:ascii="Times New Roman" w:hAnsi="Times New Roman" w:cs="Times New Roman"/>
          <w:sz w:val="28"/>
          <w:szCs w:val="28"/>
        </w:rPr>
        <w:t>/</w:t>
      </w:r>
      <w:proofErr w:type="spellStart"/>
      <w:r w:rsidRPr="00AF4189">
        <w:rPr>
          <w:rFonts w:ascii="Times New Roman" w:hAnsi="Times New Roman" w:cs="Times New Roman"/>
          <w:sz w:val="28"/>
          <w:szCs w:val="28"/>
        </w:rPr>
        <w:t>сут</w:t>
      </w:r>
      <w:proofErr w:type="spellEnd"/>
      <w:r w:rsidRPr="00AF4189">
        <w:rPr>
          <w:rFonts w:ascii="Times New Roman" w:hAnsi="Times New Roman" w:cs="Times New Roman"/>
          <w:sz w:val="28"/>
          <w:szCs w:val="28"/>
        </w:rPr>
        <w:t xml:space="preserve"> (</w:t>
      </w:r>
      <w:proofErr w:type="spellStart"/>
      <w:r>
        <w:rPr>
          <w:rFonts w:ascii="Times New Roman" w:hAnsi="Times New Roman" w:cs="Times New Roman"/>
          <w:sz w:val="28"/>
          <w:szCs w:val="28"/>
        </w:rPr>
        <w:t>Айтуаров</w:t>
      </w:r>
      <w:proofErr w:type="spellEnd"/>
      <w:r>
        <w:rPr>
          <w:rFonts w:ascii="Times New Roman" w:hAnsi="Times New Roman" w:cs="Times New Roman"/>
          <w:sz w:val="28"/>
          <w:szCs w:val="28"/>
        </w:rPr>
        <w:t xml:space="preserve">, </w:t>
      </w:r>
      <w:r w:rsidRPr="00AF4189">
        <w:rPr>
          <w:rFonts w:ascii="Times New Roman" w:hAnsi="Times New Roman" w:cs="Times New Roman"/>
          <w:sz w:val="28"/>
          <w:szCs w:val="28"/>
        </w:rPr>
        <w:t>1985 г.).</w:t>
      </w:r>
      <w:r>
        <w:rPr>
          <w:rFonts w:ascii="Times New Roman" w:hAnsi="Times New Roman" w:cs="Times New Roman"/>
          <w:sz w:val="28"/>
          <w:szCs w:val="28"/>
        </w:rPr>
        <w:t xml:space="preserve"> В</w:t>
      </w:r>
      <w:r w:rsidRPr="00AF4189">
        <w:rPr>
          <w:rFonts w:ascii="Times New Roman" w:hAnsi="Times New Roman" w:cs="Times New Roman"/>
          <w:sz w:val="28"/>
          <w:szCs w:val="28"/>
        </w:rPr>
        <w:t xml:space="preserve"> полосе Жетыбай-</w:t>
      </w:r>
      <w:proofErr w:type="spellStart"/>
      <w:r w:rsidRPr="00AF4189">
        <w:rPr>
          <w:rFonts w:ascii="Times New Roman" w:hAnsi="Times New Roman" w:cs="Times New Roman"/>
          <w:sz w:val="28"/>
          <w:szCs w:val="28"/>
        </w:rPr>
        <w:t>Узеньских</w:t>
      </w:r>
      <w:proofErr w:type="spellEnd"/>
      <w:r w:rsidRPr="00AF4189">
        <w:rPr>
          <w:rFonts w:ascii="Times New Roman" w:hAnsi="Times New Roman" w:cs="Times New Roman"/>
          <w:sz w:val="28"/>
          <w:szCs w:val="28"/>
        </w:rPr>
        <w:t xml:space="preserve"> </w:t>
      </w:r>
      <w:proofErr w:type="spellStart"/>
      <w:r w:rsidRPr="00AF4189">
        <w:rPr>
          <w:rFonts w:ascii="Times New Roman" w:hAnsi="Times New Roman" w:cs="Times New Roman"/>
          <w:sz w:val="28"/>
          <w:szCs w:val="28"/>
        </w:rPr>
        <w:t>сводовых</w:t>
      </w:r>
      <w:proofErr w:type="spellEnd"/>
      <w:r w:rsidRPr="00AF4189">
        <w:rPr>
          <w:rFonts w:ascii="Times New Roman" w:hAnsi="Times New Roman" w:cs="Times New Roman"/>
          <w:sz w:val="28"/>
          <w:szCs w:val="28"/>
        </w:rPr>
        <w:t xml:space="preserve"> поднятий </w:t>
      </w:r>
      <w:r>
        <w:rPr>
          <w:rFonts w:ascii="Times New Roman" w:hAnsi="Times New Roman" w:cs="Times New Roman"/>
          <w:sz w:val="28"/>
          <w:szCs w:val="28"/>
        </w:rPr>
        <w:t>в</w:t>
      </w:r>
      <w:r w:rsidRPr="00AF4189">
        <w:rPr>
          <w:rFonts w:ascii="Times New Roman" w:hAnsi="Times New Roman" w:cs="Times New Roman"/>
          <w:sz w:val="28"/>
          <w:szCs w:val="28"/>
        </w:rPr>
        <w:t xml:space="preserve"> разрезе юрских отложений на глубине от 760 до 3360 м выявлены пластовые рассолы с минерализацией до 190 г/</w:t>
      </w:r>
      <w:r>
        <w:rPr>
          <w:rFonts w:ascii="Times New Roman" w:hAnsi="Times New Roman" w:cs="Times New Roman"/>
          <w:sz w:val="28"/>
          <w:szCs w:val="28"/>
        </w:rPr>
        <w:t>л</w:t>
      </w:r>
      <w:r w:rsidRPr="00AF4189">
        <w:rPr>
          <w:rFonts w:ascii="Times New Roman" w:hAnsi="Times New Roman" w:cs="Times New Roman"/>
          <w:sz w:val="28"/>
          <w:szCs w:val="28"/>
        </w:rPr>
        <w:t xml:space="preserve">. Средние содержания представляющих промышленный интерес </w:t>
      </w:r>
      <w:r w:rsidRPr="00AF4189">
        <w:rPr>
          <w:rFonts w:ascii="Times New Roman" w:hAnsi="Times New Roman" w:cs="Times New Roman"/>
          <w:sz w:val="28"/>
          <w:szCs w:val="28"/>
        </w:rPr>
        <w:lastRenderedPageBreak/>
        <w:t>компонентов составляют (мг/</w:t>
      </w:r>
      <w:r>
        <w:rPr>
          <w:rFonts w:ascii="Times New Roman" w:hAnsi="Times New Roman" w:cs="Times New Roman"/>
          <w:sz w:val="28"/>
          <w:szCs w:val="28"/>
        </w:rPr>
        <w:t>л</w:t>
      </w:r>
      <w:r w:rsidRPr="00AF4189">
        <w:rPr>
          <w:rFonts w:ascii="Times New Roman" w:hAnsi="Times New Roman" w:cs="Times New Roman"/>
          <w:sz w:val="28"/>
          <w:szCs w:val="28"/>
        </w:rPr>
        <w:t>): брома – до 367-496, иода – 7-15, стронция - 531-567</w:t>
      </w:r>
      <w:r w:rsidR="00AD764B">
        <w:rPr>
          <w:rFonts w:ascii="Times New Roman" w:hAnsi="Times New Roman" w:cs="Times New Roman"/>
          <w:sz w:val="28"/>
          <w:szCs w:val="28"/>
        </w:rPr>
        <w:t>.</w:t>
      </w:r>
      <w:r w:rsidRPr="00AF4189">
        <w:rPr>
          <w:rFonts w:ascii="Times New Roman" w:hAnsi="Times New Roman" w:cs="Times New Roman"/>
          <w:sz w:val="28"/>
          <w:szCs w:val="28"/>
        </w:rPr>
        <w:t xml:space="preserve"> </w:t>
      </w:r>
    </w:p>
    <w:p w14:paraId="65FD9A72" w14:textId="0064837D" w:rsidR="003D4589" w:rsidRPr="004D2664" w:rsidRDefault="003D4589" w:rsidP="00A16F4C">
      <w:pPr>
        <w:pStyle w:val="a6"/>
        <w:tabs>
          <w:tab w:val="left" w:pos="0"/>
        </w:tabs>
        <w:autoSpaceDE w:val="0"/>
        <w:autoSpaceDN w:val="0"/>
        <w:adjustRightInd w:val="0"/>
        <w:spacing w:after="0" w:line="240" w:lineRule="auto"/>
        <w:ind w:left="0" w:firstLine="709"/>
        <w:contextualSpacing w:val="0"/>
        <w:jc w:val="both"/>
        <w:rPr>
          <w:rFonts w:ascii="Times New Roman" w:hAnsi="Times New Roman" w:cs="Times New Roman"/>
          <w:color w:val="FF0000"/>
          <w:sz w:val="28"/>
          <w:szCs w:val="28"/>
        </w:rPr>
      </w:pPr>
      <w:bookmarkStart w:id="14" w:name="_Hlk109998758"/>
      <w:r>
        <w:rPr>
          <w:rFonts w:ascii="Times New Roman" w:hAnsi="Times New Roman" w:cs="Times New Roman"/>
          <w:sz w:val="28"/>
          <w:szCs w:val="28"/>
        </w:rPr>
        <w:tab/>
      </w:r>
      <w:r w:rsidR="00773EE5" w:rsidRPr="00773EE5">
        <w:rPr>
          <w:rFonts w:ascii="Times New Roman" w:hAnsi="Times New Roman" w:cs="Times New Roman"/>
          <w:sz w:val="28"/>
          <w:szCs w:val="28"/>
        </w:rPr>
        <w:t xml:space="preserve">Комплексная безотходная обработка подземных рассолов (извлечение всех или большинства полезных компонентов), безусловно, требует специальных технологических схем. В последние годы был проведен ряд исследований по адаптации прогрессивных технологий, используемых для обработки гидроминерального сырья, к пластовым водам нефтяных месторождений </w:t>
      </w:r>
      <w:r w:rsidRPr="00773EE5">
        <w:rPr>
          <w:rFonts w:ascii="Times New Roman" w:hAnsi="Times New Roman" w:cs="Times New Roman"/>
          <w:sz w:val="28"/>
          <w:szCs w:val="28"/>
        </w:rPr>
        <w:t>[</w:t>
      </w:r>
      <w:r w:rsidR="00FA5EDF" w:rsidRPr="00773EE5">
        <w:rPr>
          <w:rFonts w:ascii="Times New Roman" w:hAnsi="Times New Roman" w:cs="Times New Roman"/>
          <w:sz w:val="28"/>
          <w:szCs w:val="28"/>
        </w:rPr>
        <w:t>14</w:t>
      </w:r>
      <w:r w:rsidRPr="00773EE5">
        <w:rPr>
          <w:rFonts w:ascii="Times New Roman" w:hAnsi="Times New Roman" w:cs="Times New Roman"/>
          <w:sz w:val="28"/>
          <w:szCs w:val="28"/>
        </w:rPr>
        <w:t>].</w:t>
      </w:r>
    </w:p>
    <w:p w14:paraId="4D1B006C" w14:textId="67E2BC73" w:rsidR="003D4589" w:rsidRPr="005D00A3" w:rsidRDefault="003D4589" w:rsidP="00A16F4C">
      <w:pPr>
        <w:pStyle w:val="16"/>
        <w:shd w:val="clear" w:color="auto" w:fill="FFFFFF"/>
        <w:spacing w:before="0" w:beforeAutospacing="0" w:after="0" w:afterAutospacing="0"/>
        <w:ind w:firstLine="709"/>
        <w:jc w:val="both"/>
        <w:rPr>
          <w:sz w:val="28"/>
          <w:szCs w:val="28"/>
        </w:rPr>
      </w:pPr>
      <w:r w:rsidRPr="005D00A3">
        <w:rPr>
          <w:sz w:val="28"/>
          <w:szCs w:val="28"/>
        </w:rPr>
        <w:t xml:space="preserve">Анализ содержания редких элементов в рассолах и технологий, применяемых по их извлечению, показал, что из редких металлов к широко используемым относится литий. При этом 22% подтвержденных запасов лития сосредоточено в пегматитовых рудах, а 78% - в различных видах гидроминерального сырья </w:t>
      </w:r>
      <w:r w:rsidRPr="00AD764B">
        <w:rPr>
          <w:sz w:val="28"/>
          <w:szCs w:val="28"/>
        </w:rPr>
        <w:t>[</w:t>
      </w:r>
      <w:r w:rsidR="00FA5EDF" w:rsidRPr="005138A4">
        <w:rPr>
          <w:sz w:val="28"/>
          <w:szCs w:val="28"/>
        </w:rPr>
        <w:t>15</w:t>
      </w:r>
      <w:r w:rsidRPr="005138A4">
        <w:rPr>
          <w:sz w:val="28"/>
          <w:szCs w:val="28"/>
        </w:rPr>
        <w:t>].</w:t>
      </w:r>
      <w:r w:rsidRPr="005D00A3">
        <w:rPr>
          <w:sz w:val="28"/>
          <w:szCs w:val="28"/>
        </w:rPr>
        <w:t xml:space="preserve"> </w:t>
      </w:r>
    </w:p>
    <w:p w14:paraId="1FEC167D" w14:textId="77777777" w:rsidR="003D4589" w:rsidRPr="005D00A3" w:rsidRDefault="003D4589" w:rsidP="00A16F4C">
      <w:pPr>
        <w:pStyle w:val="16"/>
        <w:shd w:val="clear" w:color="auto" w:fill="FFFFFF"/>
        <w:spacing w:before="0" w:beforeAutospacing="0" w:after="0" w:afterAutospacing="0"/>
        <w:ind w:firstLine="709"/>
        <w:jc w:val="both"/>
        <w:rPr>
          <w:sz w:val="28"/>
          <w:szCs w:val="28"/>
        </w:rPr>
      </w:pPr>
      <w:r w:rsidRPr="005D00A3">
        <w:rPr>
          <w:sz w:val="28"/>
          <w:szCs w:val="28"/>
          <w:shd w:val="clear" w:color="auto" w:fill="FFFFFF"/>
        </w:rPr>
        <w:t xml:space="preserve">В 2015-2017 гг. Институтом гидрогеологии и геоэкологии им. У.М. </w:t>
      </w:r>
      <w:proofErr w:type="spellStart"/>
      <w:r w:rsidRPr="005D00A3">
        <w:rPr>
          <w:sz w:val="28"/>
          <w:szCs w:val="28"/>
          <w:shd w:val="clear" w:color="auto" w:fill="FFFFFF"/>
        </w:rPr>
        <w:t>Ахмедсафина</w:t>
      </w:r>
      <w:proofErr w:type="spellEnd"/>
      <w:r w:rsidRPr="005D00A3">
        <w:rPr>
          <w:sz w:val="28"/>
          <w:szCs w:val="28"/>
          <w:shd w:val="clear" w:color="auto" w:fill="FFFFFF"/>
        </w:rPr>
        <w:t xml:space="preserve"> </w:t>
      </w:r>
      <w:r>
        <w:rPr>
          <w:sz w:val="28"/>
          <w:szCs w:val="28"/>
          <w:shd w:val="clear" w:color="auto" w:fill="FFFFFF"/>
        </w:rPr>
        <w:t xml:space="preserve">в рамках грантового финансирования </w:t>
      </w:r>
      <w:r w:rsidRPr="005D00A3">
        <w:rPr>
          <w:sz w:val="28"/>
          <w:szCs w:val="28"/>
          <w:shd w:val="clear" w:color="auto" w:fill="FFFFFF"/>
        </w:rPr>
        <w:t>проведены исследования по оценке перспектив освоения попутных пластовых рассолов месторождений нефти и газа в качестве гидроминерального сырья.</w:t>
      </w:r>
      <w:r w:rsidRPr="005D00A3">
        <w:rPr>
          <w:sz w:val="28"/>
          <w:szCs w:val="28"/>
        </w:rPr>
        <w:t xml:space="preserve"> </w:t>
      </w:r>
      <w:r w:rsidRPr="005D00A3">
        <w:rPr>
          <w:bCs/>
          <w:sz w:val="28"/>
          <w:szCs w:val="28"/>
        </w:rPr>
        <w:t>В ходе исследований были у</w:t>
      </w:r>
      <w:r w:rsidRPr="005D00A3">
        <w:rPr>
          <w:sz w:val="28"/>
          <w:szCs w:val="28"/>
        </w:rPr>
        <w:t>точнены основные закономерности формирования подземных промышленных вод на перспективных площадях, палеогидрогеологический, гидрогеохимический анализ генезиса рассолов. Сделан вывод о широком распространении пластовых вод, которые могут использоваться в качестве источника гидроминерального сырья, а п</w:t>
      </w:r>
      <w:r w:rsidRPr="005D00A3">
        <w:rPr>
          <w:color w:val="000000"/>
          <w:sz w:val="28"/>
          <w:szCs w:val="28"/>
        </w:rPr>
        <w:t xml:space="preserve">ереработка попутно добываемых пластовых рассолов, особенно на месторождениях с нерентабельной добычей нефти, </w:t>
      </w:r>
      <w:r w:rsidRPr="000C65BE">
        <w:rPr>
          <w:sz w:val="28"/>
          <w:szCs w:val="28"/>
        </w:rPr>
        <w:t>даст</w:t>
      </w:r>
      <w:r w:rsidRPr="005D00A3">
        <w:rPr>
          <w:color w:val="000000"/>
          <w:sz w:val="28"/>
          <w:szCs w:val="28"/>
        </w:rPr>
        <w:t xml:space="preserve"> возможность снизить стоимость добычи нефти за счет дополнительного получения товарной продукции, и, как следствие, сохранить имеющуюся инфраструктуру нефтепромыслов и рабочие места. </w:t>
      </w:r>
    </w:p>
    <w:p w14:paraId="3F27786D" w14:textId="77777777" w:rsidR="00524B29" w:rsidRPr="00524B29" w:rsidRDefault="003D4589" w:rsidP="00A16F4C">
      <w:pPr>
        <w:autoSpaceDE w:val="0"/>
        <w:autoSpaceDN w:val="0"/>
        <w:adjustRightInd w:val="0"/>
        <w:spacing w:after="0" w:line="240" w:lineRule="auto"/>
        <w:ind w:firstLine="709"/>
        <w:jc w:val="both"/>
        <w:rPr>
          <w:rFonts w:ascii="Times New Roman" w:hAnsi="Times New Roman" w:cs="Times New Roman"/>
          <w:sz w:val="28"/>
          <w:szCs w:val="28"/>
        </w:rPr>
      </w:pPr>
      <w:r w:rsidRPr="002115B9">
        <w:rPr>
          <w:rFonts w:ascii="Times New Roman" w:hAnsi="Times New Roman" w:cs="Times New Roman"/>
          <w:sz w:val="28"/>
          <w:szCs w:val="28"/>
        </w:rPr>
        <w:t>Учитывая высокую эффективность использования соединений</w:t>
      </w:r>
      <w:r>
        <w:rPr>
          <w:rFonts w:ascii="Times New Roman" w:hAnsi="Times New Roman" w:cs="Times New Roman"/>
          <w:sz w:val="28"/>
          <w:szCs w:val="28"/>
        </w:rPr>
        <w:t xml:space="preserve"> лит</w:t>
      </w:r>
      <w:r w:rsidRPr="002115B9">
        <w:rPr>
          <w:rFonts w:ascii="Times New Roman" w:hAnsi="Times New Roman" w:cs="Times New Roman"/>
          <w:sz w:val="28"/>
          <w:szCs w:val="28"/>
        </w:rPr>
        <w:t>ия</w:t>
      </w:r>
      <w:r>
        <w:rPr>
          <w:rFonts w:ascii="Times New Roman" w:hAnsi="Times New Roman" w:cs="Times New Roman"/>
          <w:sz w:val="28"/>
          <w:szCs w:val="28"/>
        </w:rPr>
        <w:t>,</w:t>
      </w:r>
      <w:r w:rsidRPr="002115B9">
        <w:rPr>
          <w:rFonts w:ascii="Times New Roman" w:hAnsi="Times New Roman" w:cs="Times New Roman"/>
          <w:sz w:val="28"/>
          <w:szCs w:val="28"/>
        </w:rPr>
        <w:t xml:space="preserve"> долгосрочные прогнозы</w:t>
      </w:r>
      <w:r>
        <w:rPr>
          <w:rFonts w:ascii="Times New Roman" w:hAnsi="Times New Roman" w:cs="Times New Roman"/>
          <w:sz w:val="28"/>
          <w:szCs w:val="28"/>
        </w:rPr>
        <w:t xml:space="preserve"> </w:t>
      </w:r>
      <w:r w:rsidRPr="002115B9">
        <w:rPr>
          <w:rFonts w:ascii="Times New Roman" w:hAnsi="Times New Roman" w:cs="Times New Roman"/>
          <w:sz w:val="28"/>
          <w:szCs w:val="28"/>
        </w:rPr>
        <w:t>предсказывают</w:t>
      </w:r>
      <w:r>
        <w:rPr>
          <w:rFonts w:ascii="Times New Roman" w:hAnsi="Times New Roman" w:cs="Times New Roman"/>
          <w:sz w:val="28"/>
          <w:szCs w:val="28"/>
        </w:rPr>
        <w:t xml:space="preserve"> </w:t>
      </w:r>
      <w:r w:rsidRPr="002115B9">
        <w:rPr>
          <w:rFonts w:ascii="Times New Roman" w:hAnsi="Times New Roman" w:cs="Times New Roman"/>
          <w:sz w:val="28"/>
          <w:szCs w:val="28"/>
        </w:rPr>
        <w:t>относительную стабильность и даже расширение мирового</w:t>
      </w:r>
      <w:r>
        <w:rPr>
          <w:rFonts w:ascii="Times New Roman" w:hAnsi="Times New Roman" w:cs="Times New Roman"/>
          <w:sz w:val="28"/>
          <w:szCs w:val="28"/>
        </w:rPr>
        <w:t xml:space="preserve"> </w:t>
      </w:r>
      <w:r w:rsidRPr="002115B9">
        <w:rPr>
          <w:rFonts w:ascii="Times New Roman" w:hAnsi="Times New Roman" w:cs="Times New Roman"/>
          <w:sz w:val="28"/>
          <w:szCs w:val="28"/>
        </w:rPr>
        <w:t xml:space="preserve">рынка этой продукции. </w:t>
      </w:r>
      <w:r>
        <w:rPr>
          <w:rFonts w:ascii="Times New Roman" w:hAnsi="Times New Roman" w:cs="Times New Roman"/>
          <w:sz w:val="28"/>
          <w:szCs w:val="28"/>
        </w:rPr>
        <w:t>Казахстанская</w:t>
      </w:r>
      <w:r w:rsidRPr="002115B9">
        <w:rPr>
          <w:rFonts w:ascii="Times New Roman" w:hAnsi="Times New Roman" w:cs="Times New Roman"/>
          <w:sz w:val="28"/>
          <w:szCs w:val="28"/>
        </w:rPr>
        <w:t xml:space="preserve"> экономика на</w:t>
      </w:r>
      <w:r w:rsidR="00DF68D0">
        <w:rPr>
          <w:rFonts w:ascii="Times New Roman" w:hAnsi="Times New Roman" w:cs="Times New Roman"/>
          <w:sz w:val="28"/>
          <w:szCs w:val="28"/>
        </w:rPr>
        <w:t xml:space="preserve">ходиться на подъеме и </w:t>
      </w:r>
      <w:r w:rsidRPr="002115B9">
        <w:rPr>
          <w:rFonts w:ascii="Times New Roman" w:hAnsi="Times New Roman" w:cs="Times New Roman"/>
          <w:sz w:val="28"/>
          <w:szCs w:val="28"/>
        </w:rPr>
        <w:t>ожидается</w:t>
      </w:r>
      <w:r>
        <w:rPr>
          <w:rFonts w:ascii="Times New Roman" w:hAnsi="Times New Roman" w:cs="Times New Roman"/>
          <w:sz w:val="28"/>
          <w:szCs w:val="28"/>
        </w:rPr>
        <w:t xml:space="preserve"> </w:t>
      </w:r>
      <w:r w:rsidRPr="002115B9">
        <w:rPr>
          <w:rFonts w:ascii="Times New Roman" w:hAnsi="Times New Roman" w:cs="Times New Roman"/>
          <w:sz w:val="28"/>
          <w:szCs w:val="28"/>
        </w:rPr>
        <w:t xml:space="preserve">увеличение в потребности </w:t>
      </w:r>
      <w:r>
        <w:rPr>
          <w:rFonts w:ascii="Times New Roman" w:hAnsi="Times New Roman" w:cs="Times New Roman"/>
          <w:sz w:val="28"/>
          <w:szCs w:val="28"/>
        </w:rPr>
        <w:t>лит</w:t>
      </w:r>
      <w:r w:rsidRPr="002115B9">
        <w:rPr>
          <w:rFonts w:ascii="Times New Roman" w:hAnsi="Times New Roman" w:cs="Times New Roman"/>
          <w:sz w:val="28"/>
          <w:szCs w:val="28"/>
        </w:rPr>
        <w:t>ия</w:t>
      </w:r>
      <w:r>
        <w:rPr>
          <w:rFonts w:ascii="Times New Roman" w:hAnsi="Times New Roman" w:cs="Times New Roman"/>
          <w:sz w:val="28"/>
          <w:szCs w:val="28"/>
        </w:rPr>
        <w:t xml:space="preserve">. Тем более, </w:t>
      </w:r>
      <w:r w:rsidRPr="002115B9">
        <w:rPr>
          <w:rFonts w:ascii="Times New Roman" w:hAnsi="Times New Roman" w:cs="Times New Roman"/>
          <w:sz w:val="28"/>
          <w:szCs w:val="28"/>
        </w:rPr>
        <w:t>конъюнктура мирового рынка оценивается в перспективе как</w:t>
      </w:r>
      <w:r>
        <w:rPr>
          <w:rFonts w:ascii="Times New Roman" w:hAnsi="Times New Roman" w:cs="Times New Roman"/>
          <w:sz w:val="28"/>
          <w:szCs w:val="28"/>
        </w:rPr>
        <w:t xml:space="preserve"> </w:t>
      </w:r>
      <w:r w:rsidRPr="002115B9">
        <w:rPr>
          <w:rFonts w:ascii="Times New Roman" w:hAnsi="Times New Roman" w:cs="Times New Roman"/>
          <w:sz w:val="28"/>
          <w:szCs w:val="28"/>
        </w:rPr>
        <w:t xml:space="preserve">благоприятная для производителей </w:t>
      </w:r>
      <w:r>
        <w:rPr>
          <w:rFonts w:ascii="Times New Roman" w:hAnsi="Times New Roman" w:cs="Times New Roman"/>
          <w:sz w:val="28"/>
          <w:szCs w:val="28"/>
        </w:rPr>
        <w:t>литьев</w:t>
      </w:r>
      <w:r w:rsidRPr="002115B9">
        <w:rPr>
          <w:rFonts w:ascii="Times New Roman" w:hAnsi="Times New Roman" w:cs="Times New Roman"/>
          <w:sz w:val="28"/>
          <w:szCs w:val="28"/>
        </w:rPr>
        <w:t xml:space="preserve">ого сырья и </w:t>
      </w:r>
      <w:r>
        <w:rPr>
          <w:rFonts w:ascii="Times New Roman" w:hAnsi="Times New Roman" w:cs="Times New Roman"/>
          <w:sz w:val="28"/>
          <w:szCs w:val="28"/>
        </w:rPr>
        <w:t>лит</w:t>
      </w:r>
      <w:r w:rsidRPr="002115B9">
        <w:rPr>
          <w:rFonts w:ascii="Times New Roman" w:hAnsi="Times New Roman" w:cs="Times New Roman"/>
          <w:sz w:val="28"/>
          <w:szCs w:val="28"/>
        </w:rPr>
        <w:t>иевой</w:t>
      </w:r>
      <w:r>
        <w:rPr>
          <w:rFonts w:ascii="Times New Roman" w:hAnsi="Times New Roman" w:cs="Times New Roman"/>
          <w:sz w:val="28"/>
          <w:szCs w:val="28"/>
        </w:rPr>
        <w:t xml:space="preserve"> </w:t>
      </w:r>
      <w:r w:rsidRPr="002115B9">
        <w:rPr>
          <w:rFonts w:ascii="Times New Roman" w:hAnsi="Times New Roman" w:cs="Times New Roman"/>
          <w:sz w:val="28"/>
          <w:szCs w:val="28"/>
        </w:rPr>
        <w:t>продукции.</w:t>
      </w:r>
      <w:r w:rsidRPr="005A2CEA">
        <w:rPr>
          <w:rFonts w:ascii="Times New Roman" w:hAnsi="Times New Roman" w:cs="Times New Roman"/>
          <w:color w:val="FF0000"/>
          <w:sz w:val="28"/>
          <w:szCs w:val="28"/>
        </w:rPr>
        <w:t xml:space="preserve"> </w:t>
      </w:r>
    </w:p>
    <w:p w14:paraId="6843BE38" w14:textId="77777777" w:rsidR="003D4589" w:rsidRPr="00206759" w:rsidRDefault="005A2CEA" w:rsidP="00A16F4C">
      <w:pPr>
        <w:autoSpaceDE w:val="0"/>
        <w:autoSpaceDN w:val="0"/>
        <w:adjustRightInd w:val="0"/>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color w:val="FF0000"/>
          <w:sz w:val="28"/>
          <w:szCs w:val="28"/>
        </w:rPr>
        <w:t xml:space="preserve"> </w:t>
      </w:r>
      <w:r w:rsidR="00524B29" w:rsidRPr="00524B29">
        <w:rPr>
          <w:rFonts w:ascii="Times New Roman" w:hAnsi="Times New Roman" w:cs="Times New Roman"/>
          <w:sz w:val="28"/>
          <w:szCs w:val="28"/>
        </w:rPr>
        <w:t>В</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связи</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с</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этим</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изуч</w:t>
      </w:r>
      <w:r w:rsidR="00DF68D0">
        <w:rPr>
          <w:rFonts w:ascii="Times New Roman" w:hAnsi="Times New Roman" w:cs="Times New Roman"/>
          <w:sz w:val="28"/>
          <w:szCs w:val="28"/>
        </w:rPr>
        <w:t xml:space="preserve">ение </w:t>
      </w:r>
      <w:r w:rsidR="00524B29" w:rsidRPr="00524B29">
        <w:rPr>
          <w:rFonts w:ascii="Times New Roman" w:hAnsi="Times New Roman" w:cs="Times New Roman"/>
          <w:sz w:val="28"/>
          <w:szCs w:val="28"/>
        </w:rPr>
        <w:t>возможност</w:t>
      </w:r>
      <w:r w:rsidR="00DF68D0">
        <w:rPr>
          <w:rFonts w:ascii="Times New Roman" w:hAnsi="Times New Roman" w:cs="Times New Roman"/>
          <w:sz w:val="28"/>
          <w:szCs w:val="28"/>
        </w:rPr>
        <w:t>и</w:t>
      </w:r>
      <w:r w:rsidR="00524B29" w:rsidRPr="00524B29">
        <w:rPr>
          <w:rFonts w:ascii="Times New Roman" w:hAnsi="Times New Roman" w:cs="Times New Roman"/>
          <w:sz w:val="28"/>
          <w:szCs w:val="28"/>
        </w:rPr>
        <w:t xml:space="preserve"> извлечения лития из природных подземных</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рассолов, в</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частности</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из</w:t>
      </w:r>
      <w:r w:rsidR="00524B29">
        <w:rPr>
          <w:rFonts w:ascii="Times New Roman" w:hAnsi="Times New Roman" w:cs="Times New Roman"/>
          <w:sz w:val="28"/>
          <w:szCs w:val="28"/>
        </w:rPr>
        <w:t xml:space="preserve"> попутных вод</w:t>
      </w:r>
      <w:r w:rsidR="00524B29" w:rsidRPr="00524B29">
        <w:rPr>
          <w:rFonts w:ascii="Times New Roman" w:hAnsi="Times New Roman" w:cs="Times New Roman"/>
          <w:sz w:val="28"/>
          <w:szCs w:val="28"/>
        </w:rPr>
        <w:t>,</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связанной</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с</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нефтегазовыми</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месторождениями</w:t>
      </w:r>
      <w:r w:rsidR="00524B29">
        <w:rPr>
          <w:rFonts w:ascii="Times New Roman" w:hAnsi="Times New Roman" w:cs="Times New Roman"/>
          <w:sz w:val="28"/>
          <w:szCs w:val="28"/>
        </w:rPr>
        <w:t xml:space="preserve"> </w:t>
      </w:r>
      <w:r w:rsidR="00524B29" w:rsidRPr="00524B29">
        <w:rPr>
          <w:rFonts w:ascii="Times New Roman" w:hAnsi="Times New Roman" w:cs="Times New Roman"/>
          <w:sz w:val="28"/>
          <w:szCs w:val="28"/>
        </w:rPr>
        <w:t>Южного Мангышлака</w:t>
      </w:r>
      <w:r w:rsidR="00DF68D0">
        <w:rPr>
          <w:rFonts w:ascii="Times New Roman" w:hAnsi="Times New Roman" w:cs="Times New Roman"/>
          <w:sz w:val="28"/>
          <w:szCs w:val="28"/>
        </w:rPr>
        <w:t xml:space="preserve"> представляется весьма привлекательной и актуальной</w:t>
      </w:r>
      <w:r w:rsidR="00524B29" w:rsidRPr="00524B29">
        <w:rPr>
          <w:rFonts w:ascii="Times New Roman" w:hAnsi="Times New Roman" w:cs="Times New Roman"/>
          <w:sz w:val="28"/>
          <w:szCs w:val="28"/>
        </w:rPr>
        <w:t>.</w:t>
      </w:r>
    </w:p>
    <w:p w14:paraId="09E55545" w14:textId="77777777" w:rsidR="005E5DF8" w:rsidRPr="00524B29" w:rsidRDefault="005E5DF8" w:rsidP="00A16F4C">
      <w:pPr>
        <w:autoSpaceDE w:val="0"/>
        <w:autoSpaceDN w:val="0"/>
        <w:adjustRightInd w:val="0"/>
        <w:spacing w:after="0" w:line="240" w:lineRule="auto"/>
        <w:ind w:firstLine="709"/>
        <w:jc w:val="both"/>
        <w:rPr>
          <w:rFonts w:ascii="Times New Roman" w:hAnsi="Times New Roman" w:cs="Times New Roman"/>
          <w:sz w:val="28"/>
          <w:szCs w:val="28"/>
        </w:rPr>
      </w:pPr>
    </w:p>
    <w:bookmarkEnd w:id="14"/>
    <w:p w14:paraId="3E04F343" w14:textId="77777777" w:rsidR="005E5DF8" w:rsidRPr="005E5DF8" w:rsidRDefault="005E5DF8" w:rsidP="00A16F4C">
      <w:pPr>
        <w:pStyle w:val="a4"/>
        <w:ind w:firstLine="709"/>
        <w:jc w:val="both"/>
        <w:rPr>
          <w:rFonts w:ascii="Times New Roman" w:hAnsi="Times New Roman" w:cs="Times New Roman"/>
          <w:b/>
          <w:sz w:val="28"/>
          <w:szCs w:val="28"/>
        </w:rPr>
      </w:pPr>
      <w:r w:rsidRPr="005E5DF8">
        <w:rPr>
          <w:rFonts w:ascii="Times New Roman" w:hAnsi="Times New Roman" w:cs="Times New Roman"/>
          <w:b/>
          <w:sz w:val="28"/>
          <w:szCs w:val="28"/>
        </w:rPr>
        <w:t>1.2 Извлечение лития и его соединений из подземных промышленных рассолов</w:t>
      </w:r>
    </w:p>
    <w:bookmarkEnd w:id="13"/>
    <w:p w14:paraId="5EF517D9" w14:textId="77777777" w:rsidR="003D4589" w:rsidRDefault="003D4589" w:rsidP="00A16F4C">
      <w:pPr>
        <w:pStyle w:val="a4"/>
        <w:ind w:firstLine="709"/>
        <w:jc w:val="both"/>
        <w:rPr>
          <w:rFonts w:ascii="Times New Roman" w:hAnsi="Times New Roman" w:cs="Times New Roman"/>
          <w:sz w:val="28"/>
          <w:szCs w:val="28"/>
        </w:rPr>
      </w:pPr>
      <w:r>
        <w:rPr>
          <w:rFonts w:ascii="Times New Roman" w:hAnsi="Times New Roman" w:cs="Times New Roman"/>
          <w:sz w:val="28"/>
          <w:szCs w:val="28"/>
        </w:rPr>
        <w:t xml:space="preserve">Природная вода представляет собой сложную динамическую систему, истинно растворенное состояние в которой характерно для различных минеральных солей. В коллоидном состоянии в воде могут находиться различные минеральные и органические частицы почв и грунтов, гумусовых </w:t>
      </w:r>
      <w:r>
        <w:rPr>
          <w:rFonts w:ascii="Times New Roman" w:hAnsi="Times New Roman" w:cs="Times New Roman"/>
          <w:sz w:val="28"/>
          <w:szCs w:val="28"/>
        </w:rPr>
        <w:lastRenderedPageBreak/>
        <w:t xml:space="preserve">веществ, гидроксиды и др., во взвешенном - глинистые, песчаные, известковые частицы. Если взвешенные вещества из воды можно довольно легко удалить в процессе ее очистки с использованием методов, основанных на действии гравитационных сил и сил адгезии, а коллоидные частицы – методом коагулирования, то истинные растворы являются устойчивыми термодинамическими системами и могут неопределенно долго существовать без изменений. В связи с тем, что на практике приходится в большинстве случаев иметь дело с истинными растворами различных веществ, необходима разработка технологий извлечения ценных компонентов из водных растворов. К основным методам переработки подземных вод относят: термические (выпаривание, вымораживание), мембранные (обратный осмос), экстракционные, реагентные </w:t>
      </w:r>
      <w:r w:rsidRPr="005138A4">
        <w:rPr>
          <w:rFonts w:ascii="Times New Roman" w:hAnsi="Times New Roman" w:cs="Times New Roman"/>
          <w:sz w:val="28"/>
          <w:szCs w:val="28"/>
        </w:rPr>
        <w:t>[</w:t>
      </w:r>
      <w:r w:rsidR="00A16F4C">
        <w:rPr>
          <w:rFonts w:ascii="Times New Roman" w:hAnsi="Times New Roman" w:cs="Times New Roman"/>
          <w:sz w:val="28"/>
          <w:szCs w:val="28"/>
        </w:rPr>
        <w:t>16</w:t>
      </w:r>
      <w:r w:rsidR="005C3E53">
        <w:rPr>
          <w:rFonts w:ascii="Times New Roman" w:hAnsi="Times New Roman" w:cs="Times New Roman"/>
          <w:sz w:val="28"/>
          <w:szCs w:val="28"/>
        </w:rPr>
        <w:t>,</w:t>
      </w:r>
      <w:r w:rsidR="00190BC3" w:rsidRPr="005138A4">
        <w:rPr>
          <w:rFonts w:ascii="Times New Roman" w:hAnsi="Times New Roman" w:cs="Times New Roman"/>
          <w:sz w:val="28"/>
          <w:szCs w:val="28"/>
        </w:rPr>
        <w:t>18</w:t>
      </w:r>
      <w:r w:rsidRPr="005138A4">
        <w:rPr>
          <w:rFonts w:ascii="Times New Roman" w:hAnsi="Times New Roman" w:cs="Times New Roman"/>
          <w:sz w:val="28"/>
          <w:szCs w:val="28"/>
        </w:rPr>
        <w:t>].</w:t>
      </w:r>
    </w:p>
    <w:p w14:paraId="7BA0B6BF" w14:textId="77777777" w:rsidR="003D4589" w:rsidRDefault="003D4589" w:rsidP="00A16F4C">
      <w:pPr>
        <w:autoSpaceDE w:val="0"/>
        <w:autoSpaceDN w:val="0"/>
        <w:adjustRightInd w:val="0"/>
        <w:spacing w:after="0" w:line="240" w:lineRule="auto"/>
        <w:ind w:firstLine="709"/>
        <w:jc w:val="both"/>
        <w:rPr>
          <w:rFonts w:ascii="Times New Roman" w:hAnsi="Times New Roman" w:cs="Times New Roman"/>
          <w:sz w:val="28"/>
          <w:szCs w:val="28"/>
        </w:rPr>
      </w:pPr>
      <w:r w:rsidRPr="00E76C93">
        <w:rPr>
          <w:rFonts w:ascii="Times New Roman" w:hAnsi="Times New Roman" w:cs="Times New Roman"/>
          <w:sz w:val="28"/>
          <w:szCs w:val="28"/>
        </w:rPr>
        <w:t xml:space="preserve">В настоящее время наибольший интерес представляет литийсодержащее гидроминеральное сырье (ЛГМС) как источник для производства литиевых продуктов. Существует несколько классификаций природных вод и рассолов, основанных на их составе, минерализации, содержании микрокомпонентов (Li, I, </w:t>
      </w:r>
      <w:proofErr w:type="spellStart"/>
      <w:r w:rsidRPr="00E76C93">
        <w:rPr>
          <w:rFonts w:ascii="Times New Roman" w:hAnsi="Times New Roman" w:cs="Times New Roman"/>
          <w:sz w:val="28"/>
          <w:szCs w:val="28"/>
        </w:rPr>
        <w:t>Br</w:t>
      </w:r>
      <w:proofErr w:type="spellEnd"/>
      <w:r w:rsidRPr="00E76C93">
        <w:rPr>
          <w:rFonts w:ascii="Times New Roman" w:hAnsi="Times New Roman" w:cs="Times New Roman"/>
          <w:sz w:val="28"/>
          <w:szCs w:val="28"/>
        </w:rPr>
        <w:t xml:space="preserve">), относящиеся к литийсодержащим рассолам, перспективным для их промышленной переработки </w:t>
      </w:r>
      <w:r w:rsidRPr="005138A4">
        <w:rPr>
          <w:rFonts w:ascii="Times New Roman" w:hAnsi="Times New Roman" w:cs="Times New Roman"/>
          <w:sz w:val="28"/>
          <w:szCs w:val="28"/>
        </w:rPr>
        <w:t>[</w:t>
      </w:r>
      <w:r w:rsidR="000441EE" w:rsidRPr="005138A4">
        <w:rPr>
          <w:rFonts w:ascii="Times New Roman" w:hAnsi="Times New Roman" w:cs="Times New Roman"/>
          <w:sz w:val="28"/>
          <w:szCs w:val="28"/>
        </w:rPr>
        <w:t>19</w:t>
      </w:r>
      <w:r w:rsidRPr="005138A4">
        <w:rPr>
          <w:rFonts w:ascii="Times New Roman" w:hAnsi="Times New Roman" w:cs="Times New Roman"/>
          <w:sz w:val="28"/>
          <w:szCs w:val="28"/>
        </w:rPr>
        <w:t>].</w:t>
      </w:r>
      <w:r w:rsidRPr="00E76C93">
        <w:rPr>
          <w:rFonts w:ascii="Times New Roman" w:hAnsi="Times New Roman" w:cs="Times New Roman"/>
          <w:sz w:val="28"/>
          <w:szCs w:val="28"/>
        </w:rPr>
        <w:t xml:space="preserve"> Классификация ЛГМС Остроушко </w:t>
      </w:r>
      <w:r w:rsidRPr="005138A4">
        <w:rPr>
          <w:rFonts w:ascii="Times New Roman" w:hAnsi="Times New Roman" w:cs="Times New Roman"/>
          <w:sz w:val="28"/>
          <w:szCs w:val="28"/>
        </w:rPr>
        <w:t>[</w:t>
      </w:r>
      <w:r w:rsidR="000441EE" w:rsidRPr="005138A4">
        <w:rPr>
          <w:rFonts w:ascii="Times New Roman" w:hAnsi="Times New Roman" w:cs="Times New Roman"/>
          <w:sz w:val="28"/>
          <w:szCs w:val="28"/>
        </w:rPr>
        <w:t>20</w:t>
      </w:r>
      <w:r w:rsidRPr="005138A4">
        <w:rPr>
          <w:rFonts w:ascii="Times New Roman" w:hAnsi="Times New Roman" w:cs="Times New Roman"/>
          <w:sz w:val="28"/>
          <w:szCs w:val="28"/>
        </w:rPr>
        <w:t>] основана</w:t>
      </w:r>
      <w:r w:rsidRPr="00E76C93">
        <w:rPr>
          <w:rFonts w:ascii="Times New Roman" w:hAnsi="Times New Roman" w:cs="Times New Roman"/>
          <w:sz w:val="28"/>
          <w:szCs w:val="28"/>
        </w:rPr>
        <w:t xml:space="preserve"> на нескольких критериях, важных для их технологической переработки: содержание лития, соотношение суммарной концентрации </w:t>
      </w:r>
      <w:proofErr w:type="spellStart"/>
      <w:r w:rsidRPr="00E76C93">
        <w:rPr>
          <w:rFonts w:ascii="Times New Roman" w:hAnsi="Times New Roman" w:cs="Times New Roman"/>
          <w:sz w:val="28"/>
          <w:szCs w:val="28"/>
        </w:rPr>
        <w:t>Mg</w:t>
      </w:r>
      <w:proofErr w:type="spellEnd"/>
      <w:r w:rsidRPr="00E76C93">
        <w:rPr>
          <w:rFonts w:ascii="Times New Roman" w:hAnsi="Times New Roman" w:cs="Times New Roman"/>
          <w:sz w:val="28"/>
          <w:szCs w:val="28"/>
        </w:rPr>
        <w:t xml:space="preserve">, Са, </w:t>
      </w:r>
      <w:proofErr w:type="spellStart"/>
      <w:r w:rsidRPr="00E76C93">
        <w:rPr>
          <w:rFonts w:ascii="Times New Roman" w:hAnsi="Times New Roman" w:cs="Times New Roman"/>
          <w:sz w:val="28"/>
          <w:szCs w:val="28"/>
        </w:rPr>
        <w:t>Sr</w:t>
      </w:r>
      <w:proofErr w:type="spellEnd"/>
      <w:r w:rsidRPr="00E76C93">
        <w:rPr>
          <w:rFonts w:ascii="Times New Roman" w:hAnsi="Times New Roman" w:cs="Times New Roman"/>
          <w:sz w:val="28"/>
          <w:szCs w:val="28"/>
        </w:rPr>
        <w:t xml:space="preserve">, </w:t>
      </w:r>
      <w:proofErr w:type="spellStart"/>
      <w:r w:rsidRPr="00E76C93">
        <w:rPr>
          <w:rFonts w:ascii="Times New Roman" w:hAnsi="Times New Roman" w:cs="Times New Roman"/>
          <w:sz w:val="28"/>
          <w:szCs w:val="28"/>
        </w:rPr>
        <w:t>Ba</w:t>
      </w:r>
      <w:proofErr w:type="spellEnd"/>
      <w:r w:rsidRPr="00E76C93">
        <w:rPr>
          <w:rFonts w:ascii="Times New Roman" w:hAnsi="Times New Roman" w:cs="Times New Roman"/>
          <w:sz w:val="28"/>
          <w:szCs w:val="28"/>
        </w:rPr>
        <w:t xml:space="preserve">, условно обозначаемой </w:t>
      </w:r>
      <w:proofErr w:type="spellStart"/>
      <w:r w:rsidRPr="00E76C93">
        <w:rPr>
          <w:rFonts w:ascii="Times New Roman" w:hAnsi="Times New Roman" w:cs="Times New Roman"/>
          <w:sz w:val="28"/>
          <w:szCs w:val="28"/>
        </w:rPr>
        <w:t>C</w:t>
      </w:r>
      <w:r w:rsidRPr="00E76C93">
        <w:rPr>
          <w:rFonts w:ascii="Times New Roman" w:hAnsi="Times New Roman" w:cs="Times New Roman"/>
          <w:sz w:val="28"/>
          <w:szCs w:val="28"/>
          <w:vertAlign w:val="subscript"/>
        </w:rPr>
        <w:t>щзм</w:t>
      </w:r>
      <w:proofErr w:type="spellEnd"/>
      <w:r w:rsidRPr="00E76C93">
        <w:rPr>
          <w:rFonts w:ascii="Times New Roman" w:hAnsi="Times New Roman" w:cs="Times New Roman"/>
          <w:i/>
          <w:sz w:val="28"/>
          <w:szCs w:val="28"/>
        </w:rPr>
        <w:t xml:space="preserve">, </w:t>
      </w:r>
      <w:r w:rsidRPr="00E76C93">
        <w:rPr>
          <w:rFonts w:ascii="Times New Roman" w:hAnsi="Times New Roman" w:cs="Times New Roman"/>
          <w:sz w:val="28"/>
          <w:szCs w:val="28"/>
        </w:rPr>
        <w:t xml:space="preserve">к концентрации Li: </w:t>
      </w:r>
      <w:r w:rsidRPr="00E76C93">
        <w:rPr>
          <w:rFonts w:ascii="Times New Roman" w:hAnsi="Times New Roman" w:cs="Times New Roman"/>
          <w:i/>
          <w:sz w:val="28"/>
          <w:szCs w:val="28"/>
        </w:rPr>
        <w:t xml:space="preserve">R = </w:t>
      </w:r>
      <w:proofErr w:type="spellStart"/>
      <w:r w:rsidRPr="00E76C93">
        <w:rPr>
          <w:rFonts w:ascii="Times New Roman" w:hAnsi="Times New Roman" w:cs="Times New Roman"/>
          <w:i/>
          <w:sz w:val="28"/>
          <w:szCs w:val="28"/>
        </w:rPr>
        <w:t>Σ</w:t>
      </w:r>
      <w:r w:rsidRPr="00E76C93">
        <w:rPr>
          <w:rFonts w:ascii="Times New Roman" w:hAnsi="Times New Roman" w:cs="Times New Roman"/>
          <w:sz w:val="28"/>
          <w:szCs w:val="28"/>
        </w:rPr>
        <w:t>C</w:t>
      </w:r>
      <w:r w:rsidRPr="00E76C93">
        <w:rPr>
          <w:rFonts w:ascii="Times New Roman" w:hAnsi="Times New Roman" w:cs="Times New Roman"/>
          <w:sz w:val="28"/>
          <w:szCs w:val="28"/>
          <w:vertAlign w:val="subscript"/>
        </w:rPr>
        <w:t>щзм</w:t>
      </w:r>
      <w:proofErr w:type="spellEnd"/>
      <w:r w:rsidRPr="00E76C93">
        <w:rPr>
          <w:rFonts w:ascii="Times New Roman" w:hAnsi="Times New Roman" w:cs="Times New Roman"/>
          <w:sz w:val="28"/>
          <w:szCs w:val="28"/>
        </w:rPr>
        <w:t>/</w:t>
      </w:r>
      <w:proofErr w:type="spellStart"/>
      <w:r w:rsidRPr="00E76C93">
        <w:rPr>
          <w:rFonts w:ascii="Times New Roman" w:hAnsi="Times New Roman" w:cs="Times New Roman"/>
          <w:sz w:val="28"/>
          <w:szCs w:val="28"/>
        </w:rPr>
        <w:t>С</w:t>
      </w:r>
      <w:r w:rsidRPr="00E76C93">
        <w:rPr>
          <w:rFonts w:ascii="Times New Roman" w:hAnsi="Times New Roman" w:cs="Times New Roman"/>
          <w:sz w:val="28"/>
          <w:szCs w:val="28"/>
          <w:vertAlign w:val="subscript"/>
        </w:rPr>
        <w:t>Li</w:t>
      </w:r>
      <w:proofErr w:type="spellEnd"/>
      <w:r w:rsidRPr="00E76C93">
        <w:rPr>
          <w:rFonts w:ascii="Times New Roman" w:hAnsi="Times New Roman" w:cs="Times New Roman"/>
          <w:i/>
          <w:sz w:val="28"/>
          <w:szCs w:val="28"/>
        </w:rPr>
        <w:t xml:space="preserve">, </w:t>
      </w:r>
      <w:r w:rsidRPr="00E76C93">
        <w:rPr>
          <w:rFonts w:ascii="Times New Roman" w:hAnsi="Times New Roman" w:cs="Times New Roman"/>
          <w:sz w:val="28"/>
          <w:szCs w:val="28"/>
        </w:rPr>
        <w:t xml:space="preserve">а также общая минерализация рассола. Величина показателя </w:t>
      </w:r>
      <w:r w:rsidRPr="00E76C93">
        <w:rPr>
          <w:rFonts w:ascii="Times New Roman" w:hAnsi="Times New Roman" w:cs="Times New Roman"/>
          <w:i/>
          <w:sz w:val="28"/>
          <w:szCs w:val="28"/>
        </w:rPr>
        <w:t xml:space="preserve">R, </w:t>
      </w:r>
      <w:r w:rsidRPr="00E76C93">
        <w:rPr>
          <w:rFonts w:ascii="Times New Roman" w:hAnsi="Times New Roman" w:cs="Times New Roman"/>
          <w:sz w:val="28"/>
          <w:szCs w:val="28"/>
        </w:rPr>
        <w:t>наряду с общей минерализацией, очень важна для выбора технологии переработки рассолов.</w:t>
      </w:r>
    </w:p>
    <w:p w14:paraId="5F8FB233" w14:textId="77777777" w:rsidR="005813A5" w:rsidRPr="005813A5" w:rsidRDefault="005813A5" w:rsidP="00A16F4C">
      <w:pPr>
        <w:autoSpaceDE w:val="0"/>
        <w:autoSpaceDN w:val="0"/>
        <w:adjustRightInd w:val="0"/>
        <w:spacing w:after="0" w:line="240" w:lineRule="auto"/>
        <w:ind w:firstLine="709"/>
        <w:jc w:val="both"/>
        <w:rPr>
          <w:rFonts w:ascii="Times New Roman" w:hAnsi="Times New Roman" w:cs="Times New Roman"/>
          <w:sz w:val="28"/>
          <w:szCs w:val="28"/>
        </w:rPr>
      </w:pPr>
      <w:r w:rsidRPr="005813A5">
        <w:rPr>
          <w:rFonts w:ascii="Times New Roman" w:hAnsi="Times New Roman" w:cs="Times New Roman"/>
          <w:sz w:val="28"/>
          <w:szCs w:val="28"/>
        </w:rPr>
        <w:t>Согласно классификации А.Д. Рябцева [21], все оригинальные ЛГМС можно разделить на два основных типа в зависимости от климатических условий, в которых они встречаются, и степени естественного концентрирования.</w:t>
      </w:r>
    </w:p>
    <w:p w14:paraId="26B42F43" w14:textId="77777777" w:rsidR="005813A5" w:rsidRPr="005813A5" w:rsidRDefault="005813A5" w:rsidP="00A16F4C">
      <w:pPr>
        <w:autoSpaceDE w:val="0"/>
        <w:autoSpaceDN w:val="0"/>
        <w:adjustRightInd w:val="0"/>
        <w:spacing w:after="0" w:line="240" w:lineRule="auto"/>
        <w:ind w:firstLine="709"/>
        <w:jc w:val="both"/>
        <w:rPr>
          <w:rFonts w:ascii="Times New Roman" w:hAnsi="Times New Roman" w:cs="Times New Roman"/>
          <w:sz w:val="28"/>
          <w:szCs w:val="28"/>
        </w:rPr>
      </w:pPr>
      <w:r w:rsidRPr="005813A5">
        <w:rPr>
          <w:rFonts w:ascii="Times New Roman" w:hAnsi="Times New Roman" w:cs="Times New Roman"/>
          <w:sz w:val="28"/>
          <w:szCs w:val="28"/>
        </w:rPr>
        <w:t>К первому типу относятся рассолы, которые широко распространены в регионах с выраженным аридным климатом, где они могут эффективно концентрироваться путем испарения. Примерами таких рассолов являются зарплаты в Южной Америке, рассолы озера Сильвер-Пик в США, озерные рассолы в Китае, подземные рассолы в Дагестане (Россия), а также морские рассолы залива Кара-Богаз-Гол в Туркмении и рассолы Мертвого моря на берегах Израиля и Иордании.</w:t>
      </w:r>
    </w:p>
    <w:p w14:paraId="6985E3EC" w14:textId="77777777" w:rsidR="005C3E53" w:rsidRDefault="005813A5" w:rsidP="005C3E53">
      <w:pPr>
        <w:autoSpaceDE w:val="0"/>
        <w:autoSpaceDN w:val="0"/>
        <w:adjustRightInd w:val="0"/>
        <w:spacing w:after="0" w:line="240" w:lineRule="auto"/>
        <w:ind w:firstLine="709"/>
        <w:jc w:val="both"/>
        <w:rPr>
          <w:rFonts w:ascii="Times New Roman" w:hAnsi="Times New Roman" w:cs="Times New Roman"/>
          <w:sz w:val="28"/>
          <w:szCs w:val="28"/>
        </w:rPr>
      </w:pPr>
      <w:r w:rsidRPr="005813A5">
        <w:rPr>
          <w:rFonts w:ascii="Times New Roman" w:hAnsi="Times New Roman" w:cs="Times New Roman"/>
          <w:sz w:val="28"/>
          <w:szCs w:val="28"/>
        </w:rPr>
        <w:t>Ко второму типу относятся подземные рассолы, которые встречаются в регионах с неблагоприятным климатом для естественного концентрирования. К этой группе относятся подземные рассолы Восточной Сибири, пластовые и попутные нефтяные воды в Африке Сибири и США, а также термальные воды, связанные с молодым вулканизмом в Новой Зеландии, Японии, США и России (таблицу 1.2.1).</w:t>
      </w:r>
    </w:p>
    <w:p w14:paraId="5085B29E" w14:textId="77777777" w:rsidR="005C3E53" w:rsidRDefault="005C3E53" w:rsidP="005C3E53">
      <w:pPr>
        <w:autoSpaceDE w:val="0"/>
        <w:autoSpaceDN w:val="0"/>
        <w:adjustRightInd w:val="0"/>
        <w:spacing w:after="0" w:line="240" w:lineRule="auto"/>
        <w:ind w:firstLine="709"/>
        <w:jc w:val="both"/>
        <w:rPr>
          <w:rFonts w:ascii="Times New Roman" w:hAnsi="Times New Roman" w:cs="Times New Roman"/>
          <w:sz w:val="28"/>
          <w:szCs w:val="28"/>
        </w:rPr>
      </w:pPr>
    </w:p>
    <w:p w14:paraId="34224817" w14:textId="77777777" w:rsidR="005C3E53" w:rsidRDefault="005C3E53" w:rsidP="005C3E53">
      <w:pPr>
        <w:autoSpaceDE w:val="0"/>
        <w:autoSpaceDN w:val="0"/>
        <w:adjustRightInd w:val="0"/>
        <w:spacing w:after="0" w:line="240" w:lineRule="auto"/>
        <w:ind w:firstLine="709"/>
        <w:jc w:val="both"/>
        <w:rPr>
          <w:rFonts w:ascii="Times New Roman" w:hAnsi="Times New Roman" w:cs="Times New Roman"/>
          <w:sz w:val="28"/>
          <w:szCs w:val="28"/>
        </w:rPr>
      </w:pPr>
    </w:p>
    <w:p w14:paraId="22347B64" w14:textId="77777777" w:rsidR="003D4589" w:rsidRPr="00E76C93" w:rsidRDefault="003D4589" w:rsidP="005C3E53">
      <w:pPr>
        <w:autoSpaceDE w:val="0"/>
        <w:autoSpaceDN w:val="0"/>
        <w:adjustRightInd w:val="0"/>
        <w:spacing w:after="0" w:line="240" w:lineRule="auto"/>
        <w:jc w:val="both"/>
        <w:rPr>
          <w:rFonts w:ascii="Times New Roman" w:hAnsi="Times New Roman" w:cs="Times New Roman"/>
          <w:sz w:val="28"/>
          <w:szCs w:val="28"/>
        </w:rPr>
      </w:pPr>
      <w:r w:rsidRPr="00E76C93">
        <w:rPr>
          <w:rFonts w:ascii="Times New Roman" w:hAnsi="Times New Roman" w:cs="Times New Roman"/>
          <w:sz w:val="28"/>
          <w:szCs w:val="28"/>
        </w:rPr>
        <w:lastRenderedPageBreak/>
        <w:t>Таблица 1</w:t>
      </w:r>
      <w:r>
        <w:rPr>
          <w:rFonts w:ascii="Times New Roman" w:hAnsi="Times New Roman" w:cs="Times New Roman"/>
          <w:sz w:val="28"/>
          <w:szCs w:val="28"/>
        </w:rPr>
        <w:t>.2</w:t>
      </w:r>
      <w:r w:rsidR="00356C87">
        <w:rPr>
          <w:rFonts w:ascii="Times New Roman" w:hAnsi="Times New Roman" w:cs="Times New Roman"/>
          <w:sz w:val="28"/>
          <w:szCs w:val="28"/>
        </w:rPr>
        <w:t>.1</w:t>
      </w:r>
      <w:r w:rsidRPr="00E76C93">
        <w:rPr>
          <w:rFonts w:ascii="Times New Roman" w:hAnsi="Times New Roman" w:cs="Times New Roman"/>
          <w:sz w:val="28"/>
          <w:szCs w:val="28"/>
        </w:rPr>
        <w:t xml:space="preserve"> – Характеристика </w:t>
      </w:r>
      <w:proofErr w:type="spellStart"/>
      <w:r w:rsidRPr="00E76C93">
        <w:rPr>
          <w:rFonts w:ascii="Times New Roman" w:hAnsi="Times New Roman" w:cs="Times New Roman"/>
          <w:sz w:val="28"/>
          <w:szCs w:val="28"/>
        </w:rPr>
        <w:t>литиеносных</w:t>
      </w:r>
      <w:proofErr w:type="spellEnd"/>
      <w:r w:rsidRPr="00E76C93">
        <w:rPr>
          <w:rFonts w:ascii="Times New Roman" w:hAnsi="Times New Roman" w:cs="Times New Roman"/>
          <w:sz w:val="28"/>
          <w:szCs w:val="28"/>
        </w:rPr>
        <w:t xml:space="preserve"> вод известных месторождений мира</w:t>
      </w:r>
    </w:p>
    <w:p w14:paraId="526E676B" w14:textId="77777777" w:rsidR="003D4589" w:rsidRPr="00E76C93" w:rsidRDefault="003D4589" w:rsidP="00EF48FC">
      <w:pPr>
        <w:autoSpaceDE w:val="0"/>
        <w:autoSpaceDN w:val="0"/>
        <w:adjustRightInd w:val="0"/>
        <w:spacing w:after="0" w:line="240" w:lineRule="auto"/>
        <w:jc w:val="both"/>
        <w:rPr>
          <w:rFonts w:ascii="Times New Roman" w:hAnsi="Times New Roman" w:cs="Times New Roman"/>
          <w:sz w:val="28"/>
          <w:szCs w:val="28"/>
        </w:rPr>
      </w:pPr>
    </w:p>
    <w:tbl>
      <w:tblPr>
        <w:tblStyle w:val="TableNormal"/>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
        <w:gridCol w:w="2254"/>
        <w:gridCol w:w="849"/>
        <w:gridCol w:w="715"/>
        <w:gridCol w:w="561"/>
        <w:gridCol w:w="705"/>
        <w:gridCol w:w="710"/>
        <w:gridCol w:w="710"/>
        <w:gridCol w:w="705"/>
        <w:gridCol w:w="566"/>
        <w:gridCol w:w="716"/>
        <w:gridCol w:w="567"/>
      </w:tblGrid>
      <w:tr w:rsidR="003D4589" w:rsidRPr="00E916BC" w14:paraId="4569CEE0" w14:textId="77777777" w:rsidTr="005C3E53">
        <w:trPr>
          <w:trHeight w:val="532"/>
        </w:trPr>
        <w:tc>
          <w:tcPr>
            <w:tcW w:w="439" w:type="dxa"/>
            <w:vMerge w:val="restart"/>
          </w:tcPr>
          <w:p w14:paraId="708267A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p w14:paraId="55CEA40B" w14:textId="77777777" w:rsidR="003D4589" w:rsidRPr="00E916BC" w:rsidRDefault="003D4589" w:rsidP="00EF48FC">
            <w:pPr>
              <w:adjustRightInd w:val="0"/>
              <w:jc w:val="center"/>
              <w:rPr>
                <w:rFonts w:ascii="Times New Roman" w:hAnsi="Times New Roman" w:cs="Times New Roman"/>
                <w:sz w:val="24"/>
                <w:szCs w:val="24"/>
              </w:rPr>
            </w:pPr>
            <w:r w:rsidRPr="00E916BC">
              <w:rPr>
                <w:rFonts w:ascii="Times New Roman" w:hAnsi="Times New Roman" w:cs="Times New Roman"/>
                <w:sz w:val="24"/>
                <w:szCs w:val="24"/>
              </w:rPr>
              <w:t>п/п</w:t>
            </w:r>
          </w:p>
        </w:tc>
        <w:tc>
          <w:tcPr>
            <w:tcW w:w="2254" w:type="dxa"/>
            <w:vMerge w:val="restart"/>
          </w:tcPr>
          <w:p w14:paraId="73780CF0" w14:textId="77777777" w:rsidR="003D4589" w:rsidRPr="00E916BC" w:rsidRDefault="003D4589" w:rsidP="00EF48FC">
            <w:pPr>
              <w:widowControl/>
              <w:adjustRightInd w:val="0"/>
              <w:jc w:val="center"/>
              <w:rPr>
                <w:rFonts w:ascii="Times New Roman" w:hAnsi="Times New Roman" w:cs="Times New Roman"/>
                <w:sz w:val="24"/>
                <w:szCs w:val="24"/>
              </w:rPr>
            </w:pPr>
            <w:proofErr w:type="spellStart"/>
            <w:r w:rsidRPr="00E916BC">
              <w:rPr>
                <w:rFonts w:ascii="Times New Roman" w:hAnsi="Times New Roman" w:cs="Times New Roman"/>
                <w:sz w:val="24"/>
                <w:szCs w:val="24"/>
              </w:rPr>
              <w:t>Страна</w:t>
            </w:r>
            <w:proofErr w:type="spellEnd"/>
          </w:p>
          <w:p w14:paraId="5F95564F"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roofErr w:type="spellStart"/>
            <w:r w:rsidRPr="00E916BC">
              <w:rPr>
                <w:rFonts w:ascii="Times New Roman" w:hAnsi="Times New Roman" w:cs="Times New Roman"/>
                <w:sz w:val="24"/>
                <w:szCs w:val="24"/>
              </w:rPr>
              <w:t>месторождение</w:t>
            </w:r>
            <w:proofErr w:type="spellEnd"/>
            <w:r w:rsidRPr="00E916BC">
              <w:rPr>
                <w:rFonts w:ascii="Times New Roman" w:hAnsi="Times New Roman" w:cs="Times New Roman"/>
                <w:sz w:val="24"/>
                <w:szCs w:val="24"/>
              </w:rPr>
              <w:t>)</w:t>
            </w:r>
          </w:p>
        </w:tc>
        <w:tc>
          <w:tcPr>
            <w:tcW w:w="6237" w:type="dxa"/>
            <w:gridSpan w:val="9"/>
          </w:tcPr>
          <w:p w14:paraId="7F1D101A" w14:textId="77777777" w:rsidR="003D4589" w:rsidRPr="00E916BC" w:rsidRDefault="003D4589" w:rsidP="00EF48FC">
            <w:pPr>
              <w:widowControl/>
              <w:adjustRightInd w:val="0"/>
              <w:jc w:val="center"/>
              <w:rPr>
                <w:rFonts w:ascii="Times New Roman" w:hAnsi="Times New Roman" w:cs="Times New Roman"/>
                <w:sz w:val="24"/>
                <w:szCs w:val="24"/>
              </w:rPr>
            </w:pPr>
            <w:proofErr w:type="spellStart"/>
            <w:r w:rsidRPr="00E916BC">
              <w:rPr>
                <w:rFonts w:ascii="Times New Roman" w:hAnsi="Times New Roman" w:cs="Times New Roman"/>
                <w:sz w:val="24"/>
                <w:szCs w:val="24"/>
              </w:rPr>
              <w:t>Концентрация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кг</w:t>
            </w:r>
            <w:proofErr w:type="spellEnd"/>
            <w:r w:rsidRPr="00E916BC">
              <w:rPr>
                <w:rFonts w:ascii="Times New Roman" w:hAnsi="Times New Roman" w:cs="Times New Roman"/>
                <w:sz w:val="24"/>
                <w:szCs w:val="24"/>
              </w:rPr>
              <w:t>/м</w:t>
            </w:r>
            <w:r w:rsidRPr="00E916BC">
              <w:rPr>
                <w:rFonts w:ascii="Times New Roman" w:hAnsi="Times New Roman" w:cs="Times New Roman"/>
                <w:sz w:val="24"/>
                <w:szCs w:val="24"/>
                <w:vertAlign w:val="superscript"/>
              </w:rPr>
              <w:t>3</w:t>
            </w:r>
          </w:p>
        </w:tc>
        <w:tc>
          <w:tcPr>
            <w:tcW w:w="567" w:type="dxa"/>
            <w:vMerge w:val="restart"/>
          </w:tcPr>
          <w:p w14:paraId="18FFBBDF" w14:textId="77777777" w:rsidR="003D4589" w:rsidRPr="00E916BC" w:rsidRDefault="003D4589" w:rsidP="00EF48FC">
            <w:pPr>
              <w:widowControl/>
              <w:adjustRightInd w:val="0"/>
              <w:jc w:val="center"/>
              <w:rPr>
                <w:rFonts w:ascii="Times New Roman" w:hAnsi="Times New Roman" w:cs="Times New Roman"/>
                <w:sz w:val="24"/>
                <w:szCs w:val="24"/>
              </w:rPr>
            </w:pPr>
          </w:p>
          <w:p w14:paraId="25D70865" w14:textId="77777777" w:rsidR="003D4589" w:rsidRPr="00E916BC" w:rsidRDefault="003D4589" w:rsidP="00EF48FC">
            <w:pPr>
              <w:widowControl/>
              <w:adjustRightInd w:val="0"/>
              <w:jc w:val="center"/>
              <w:rPr>
                <w:rFonts w:ascii="Times New Roman" w:hAnsi="Times New Roman" w:cs="Times New Roman"/>
                <w:i/>
                <w:sz w:val="24"/>
                <w:szCs w:val="24"/>
              </w:rPr>
            </w:pPr>
            <w:r w:rsidRPr="00E916BC">
              <w:rPr>
                <w:rFonts w:ascii="Times New Roman" w:hAnsi="Times New Roman" w:cs="Times New Roman"/>
                <w:i/>
                <w:sz w:val="24"/>
                <w:szCs w:val="24"/>
              </w:rPr>
              <w:t>R</w:t>
            </w:r>
          </w:p>
        </w:tc>
      </w:tr>
      <w:tr w:rsidR="003D4589" w:rsidRPr="00E916BC" w14:paraId="72DDB704" w14:textId="77777777" w:rsidTr="005C3E53">
        <w:trPr>
          <w:trHeight w:val="546"/>
        </w:trPr>
        <w:tc>
          <w:tcPr>
            <w:tcW w:w="439" w:type="dxa"/>
            <w:vMerge/>
          </w:tcPr>
          <w:p w14:paraId="07324C75" w14:textId="77777777" w:rsidR="003D4589" w:rsidRPr="00E916BC" w:rsidRDefault="003D4589" w:rsidP="00EF48FC">
            <w:pPr>
              <w:widowControl/>
              <w:adjustRightInd w:val="0"/>
              <w:jc w:val="both"/>
              <w:rPr>
                <w:rFonts w:ascii="Times New Roman" w:hAnsi="Times New Roman" w:cs="Times New Roman"/>
                <w:sz w:val="24"/>
                <w:szCs w:val="24"/>
              </w:rPr>
            </w:pPr>
          </w:p>
        </w:tc>
        <w:tc>
          <w:tcPr>
            <w:tcW w:w="2254" w:type="dxa"/>
            <w:vMerge/>
          </w:tcPr>
          <w:p w14:paraId="2FABD941" w14:textId="77777777" w:rsidR="003D4589" w:rsidRPr="00E916BC" w:rsidRDefault="003D4589" w:rsidP="00EF48FC">
            <w:pPr>
              <w:widowControl/>
              <w:adjustRightInd w:val="0"/>
              <w:jc w:val="both"/>
              <w:rPr>
                <w:rFonts w:ascii="Times New Roman" w:hAnsi="Times New Roman" w:cs="Times New Roman"/>
                <w:sz w:val="24"/>
                <w:szCs w:val="24"/>
              </w:rPr>
            </w:pPr>
          </w:p>
        </w:tc>
        <w:tc>
          <w:tcPr>
            <w:tcW w:w="849" w:type="dxa"/>
          </w:tcPr>
          <w:p w14:paraId="6EBA67A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Li</w:t>
            </w:r>
            <w:r w:rsidRPr="00E916BC">
              <w:rPr>
                <w:rFonts w:ascii="Times New Roman" w:hAnsi="Times New Roman" w:cs="Times New Roman"/>
                <w:sz w:val="24"/>
                <w:szCs w:val="24"/>
                <w:vertAlign w:val="superscript"/>
              </w:rPr>
              <w:t>+</w:t>
            </w:r>
          </w:p>
        </w:tc>
        <w:tc>
          <w:tcPr>
            <w:tcW w:w="715" w:type="dxa"/>
          </w:tcPr>
          <w:p w14:paraId="0027781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Na</w:t>
            </w:r>
            <w:r w:rsidRPr="00E916BC">
              <w:rPr>
                <w:rFonts w:ascii="Times New Roman" w:hAnsi="Times New Roman" w:cs="Times New Roman"/>
                <w:sz w:val="24"/>
                <w:szCs w:val="24"/>
                <w:vertAlign w:val="superscript"/>
              </w:rPr>
              <w:t>+</w:t>
            </w:r>
          </w:p>
        </w:tc>
        <w:tc>
          <w:tcPr>
            <w:tcW w:w="561" w:type="dxa"/>
          </w:tcPr>
          <w:p w14:paraId="0536DF1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К</w:t>
            </w:r>
            <w:r w:rsidRPr="00E916BC">
              <w:rPr>
                <w:rFonts w:ascii="Times New Roman" w:hAnsi="Times New Roman" w:cs="Times New Roman"/>
                <w:sz w:val="24"/>
                <w:szCs w:val="24"/>
                <w:vertAlign w:val="superscript"/>
              </w:rPr>
              <w:t>+</w:t>
            </w:r>
          </w:p>
        </w:tc>
        <w:tc>
          <w:tcPr>
            <w:tcW w:w="705" w:type="dxa"/>
          </w:tcPr>
          <w:p w14:paraId="2519ACA2" w14:textId="77777777" w:rsidR="003D4589" w:rsidRPr="00E916BC" w:rsidRDefault="003D4589" w:rsidP="00EF48FC">
            <w:pPr>
              <w:widowControl/>
              <w:adjustRightInd w:val="0"/>
              <w:jc w:val="center"/>
              <w:rPr>
                <w:rFonts w:ascii="Times New Roman" w:hAnsi="Times New Roman" w:cs="Times New Roman"/>
                <w:sz w:val="24"/>
                <w:szCs w:val="24"/>
                <w:lang w:val="ru-RU"/>
              </w:rPr>
            </w:pPr>
            <w:r w:rsidRPr="00E916BC">
              <w:rPr>
                <w:rFonts w:ascii="Times New Roman" w:hAnsi="Times New Roman" w:cs="Times New Roman"/>
                <w:sz w:val="24"/>
                <w:szCs w:val="24"/>
              </w:rPr>
              <w:t>Mg</w:t>
            </w:r>
            <w:r w:rsidRPr="00E916BC">
              <w:rPr>
                <w:rFonts w:ascii="Times New Roman" w:hAnsi="Times New Roman" w:cs="Times New Roman"/>
                <w:sz w:val="24"/>
                <w:szCs w:val="24"/>
                <w:vertAlign w:val="superscript"/>
              </w:rPr>
              <w:t>2+</w:t>
            </w:r>
          </w:p>
        </w:tc>
        <w:tc>
          <w:tcPr>
            <w:tcW w:w="710" w:type="dxa"/>
          </w:tcPr>
          <w:p w14:paraId="65008FF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Са</w:t>
            </w:r>
            <w:r w:rsidRPr="00E916BC">
              <w:rPr>
                <w:rFonts w:ascii="Times New Roman" w:hAnsi="Times New Roman" w:cs="Times New Roman"/>
                <w:sz w:val="24"/>
                <w:szCs w:val="24"/>
                <w:vertAlign w:val="superscript"/>
              </w:rPr>
              <w:t>2+</w:t>
            </w:r>
          </w:p>
        </w:tc>
        <w:tc>
          <w:tcPr>
            <w:tcW w:w="710" w:type="dxa"/>
          </w:tcPr>
          <w:p w14:paraId="619ECFF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С1</w:t>
            </w:r>
            <w:r w:rsidRPr="00E916BC">
              <w:rPr>
                <w:rFonts w:ascii="Times New Roman" w:hAnsi="Times New Roman" w:cs="Times New Roman"/>
                <w:sz w:val="24"/>
                <w:szCs w:val="24"/>
                <w:vertAlign w:val="superscript"/>
              </w:rPr>
              <w:t>-</w:t>
            </w:r>
          </w:p>
        </w:tc>
        <w:tc>
          <w:tcPr>
            <w:tcW w:w="705" w:type="dxa"/>
          </w:tcPr>
          <w:p w14:paraId="249D8DA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SO</w:t>
            </w:r>
            <w:r w:rsidRPr="00E916BC">
              <w:rPr>
                <w:rFonts w:ascii="Times New Roman" w:hAnsi="Times New Roman" w:cs="Times New Roman"/>
                <w:sz w:val="24"/>
                <w:szCs w:val="24"/>
                <w:vertAlign w:val="subscript"/>
              </w:rPr>
              <w:t>4</w:t>
            </w:r>
            <w:r w:rsidRPr="00E916BC">
              <w:rPr>
                <w:rFonts w:ascii="Times New Roman" w:hAnsi="Times New Roman" w:cs="Times New Roman"/>
                <w:sz w:val="24"/>
                <w:szCs w:val="24"/>
                <w:vertAlign w:val="superscript"/>
              </w:rPr>
              <w:t>2-</w:t>
            </w:r>
          </w:p>
        </w:tc>
        <w:tc>
          <w:tcPr>
            <w:tcW w:w="566" w:type="dxa"/>
          </w:tcPr>
          <w:p w14:paraId="4B4F0ADE" w14:textId="77777777" w:rsidR="003D4589" w:rsidRPr="00E916BC" w:rsidRDefault="003D4589" w:rsidP="00EF48FC">
            <w:pPr>
              <w:widowControl/>
              <w:adjustRightInd w:val="0"/>
              <w:jc w:val="center"/>
              <w:rPr>
                <w:rFonts w:ascii="Times New Roman" w:hAnsi="Times New Roman" w:cs="Times New Roman"/>
                <w:sz w:val="24"/>
                <w:szCs w:val="24"/>
              </w:rPr>
            </w:pPr>
            <w:proofErr w:type="spellStart"/>
            <w:r w:rsidRPr="00E916BC">
              <w:rPr>
                <w:rFonts w:ascii="Times New Roman" w:hAnsi="Times New Roman" w:cs="Times New Roman"/>
                <w:sz w:val="24"/>
                <w:szCs w:val="24"/>
              </w:rPr>
              <w:t>Вг</w:t>
            </w:r>
            <w:proofErr w:type="spellEnd"/>
            <w:r w:rsidRPr="00E916BC">
              <w:rPr>
                <w:rFonts w:ascii="Times New Roman" w:hAnsi="Times New Roman" w:cs="Times New Roman"/>
                <w:sz w:val="24"/>
                <w:szCs w:val="24"/>
                <w:vertAlign w:val="superscript"/>
              </w:rPr>
              <w:t>-</w:t>
            </w:r>
          </w:p>
        </w:tc>
        <w:tc>
          <w:tcPr>
            <w:tcW w:w="716" w:type="dxa"/>
          </w:tcPr>
          <w:p w14:paraId="3260B506"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Σ</w:t>
            </w:r>
          </w:p>
          <w:p w14:paraId="430D80DE" w14:textId="77777777" w:rsidR="003D4589" w:rsidRPr="00E916BC" w:rsidRDefault="003D4589" w:rsidP="00EF48FC">
            <w:pPr>
              <w:widowControl/>
              <w:adjustRightInd w:val="0"/>
              <w:jc w:val="center"/>
              <w:rPr>
                <w:rFonts w:ascii="Times New Roman" w:hAnsi="Times New Roman" w:cs="Times New Roman"/>
                <w:sz w:val="24"/>
                <w:szCs w:val="24"/>
              </w:rPr>
            </w:pPr>
            <w:proofErr w:type="spellStart"/>
            <w:r w:rsidRPr="00E916BC">
              <w:rPr>
                <w:rFonts w:ascii="Times New Roman" w:hAnsi="Times New Roman" w:cs="Times New Roman"/>
                <w:sz w:val="24"/>
                <w:szCs w:val="24"/>
              </w:rPr>
              <w:t>солей</w:t>
            </w:r>
            <w:proofErr w:type="spellEnd"/>
          </w:p>
        </w:tc>
        <w:tc>
          <w:tcPr>
            <w:tcW w:w="567" w:type="dxa"/>
            <w:vMerge/>
            <w:tcBorders>
              <w:top w:val="nil"/>
            </w:tcBorders>
          </w:tcPr>
          <w:p w14:paraId="7815AEBE" w14:textId="77777777" w:rsidR="003D4589" w:rsidRPr="00E916BC" w:rsidRDefault="003D4589" w:rsidP="00EF48FC">
            <w:pPr>
              <w:widowControl/>
              <w:adjustRightInd w:val="0"/>
              <w:jc w:val="both"/>
              <w:rPr>
                <w:rFonts w:ascii="Times New Roman" w:hAnsi="Times New Roman" w:cs="Times New Roman"/>
                <w:sz w:val="24"/>
                <w:szCs w:val="24"/>
              </w:rPr>
            </w:pPr>
          </w:p>
        </w:tc>
      </w:tr>
      <w:tr w:rsidR="003D4589" w:rsidRPr="00E916BC" w14:paraId="5B24D7FC" w14:textId="77777777" w:rsidTr="005C3E53">
        <w:trPr>
          <w:trHeight w:val="273"/>
        </w:trPr>
        <w:tc>
          <w:tcPr>
            <w:tcW w:w="9497" w:type="dxa"/>
            <w:gridSpan w:val="12"/>
          </w:tcPr>
          <w:p w14:paraId="3EC3085E" w14:textId="77777777" w:rsidR="003D4589" w:rsidRPr="00E916BC" w:rsidRDefault="003D4589" w:rsidP="00EF48FC">
            <w:pPr>
              <w:widowControl/>
              <w:adjustRightInd w:val="0"/>
              <w:jc w:val="center"/>
              <w:rPr>
                <w:rFonts w:ascii="Times New Roman" w:hAnsi="Times New Roman" w:cs="Times New Roman"/>
                <w:sz w:val="24"/>
                <w:szCs w:val="24"/>
                <w:lang w:val="ru-RU"/>
              </w:rPr>
            </w:pPr>
            <w:r w:rsidRPr="00E916BC">
              <w:rPr>
                <w:rFonts w:ascii="Times New Roman" w:hAnsi="Times New Roman" w:cs="Times New Roman"/>
                <w:sz w:val="24"/>
                <w:szCs w:val="24"/>
                <w:lang w:val="ru-RU"/>
              </w:rPr>
              <w:t>Целевое сырье с повышенным содержанием лития, климат аридный</w:t>
            </w:r>
          </w:p>
        </w:tc>
      </w:tr>
      <w:tr w:rsidR="003D4589" w:rsidRPr="00E916BC" w14:paraId="5BB0F7F4" w14:textId="77777777" w:rsidTr="005C3E53">
        <w:trPr>
          <w:trHeight w:val="642"/>
        </w:trPr>
        <w:tc>
          <w:tcPr>
            <w:tcW w:w="439" w:type="dxa"/>
          </w:tcPr>
          <w:p w14:paraId="2F7ED695"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1</w:t>
            </w:r>
          </w:p>
        </w:tc>
        <w:tc>
          <w:tcPr>
            <w:tcW w:w="2254" w:type="dxa"/>
          </w:tcPr>
          <w:p w14:paraId="2FFAEB85" w14:textId="77777777" w:rsidR="003D4589" w:rsidRPr="00E916BC" w:rsidRDefault="003D4589" w:rsidP="00EF48FC">
            <w:pPr>
              <w:widowControl/>
              <w:adjustRightInd w:val="0"/>
              <w:jc w:val="both"/>
              <w:rPr>
                <w:rFonts w:ascii="Times New Roman" w:hAnsi="Times New Roman" w:cs="Times New Roman"/>
                <w:sz w:val="24"/>
                <w:szCs w:val="24"/>
                <w:lang w:val="ru-RU"/>
              </w:rPr>
            </w:pPr>
            <w:r w:rsidRPr="00E916BC">
              <w:rPr>
                <w:rFonts w:ascii="Times New Roman" w:hAnsi="Times New Roman" w:cs="Times New Roman"/>
                <w:sz w:val="24"/>
                <w:szCs w:val="24"/>
                <w:lang w:val="ru-RU"/>
              </w:rPr>
              <w:t>США, Невада</w:t>
            </w:r>
          </w:p>
          <w:p w14:paraId="482A1B8B" w14:textId="77777777" w:rsidR="003D4589" w:rsidRPr="00E916BC" w:rsidRDefault="003D4589" w:rsidP="00EF48FC">
            <w:pPr>
              <w:widowControl/>
              <w:adjustRightInd w:val="0"/>
              <w:jc w:val="both"/>
              <w:rPr>
                <w:rFonts w:ascii="Times New Roman" w:hAnsi="Times New Roman" w:cs="Times New Roman"/>
                <w:sz w:val="24"/>
                <w:szCs w:val="24"/>
                <w:lang w:val="ru-RU"/>
              </w:rPr>
            </w:pPr>
            <w:r w:rsidRPr="00E916BC">
              <w:rPr>
                <w:rFonts w:ascii="Times New Roman" w:hAnsi="Times New Roman" w:cs="Times New Roman"/>
                <w:sz w:val="24"/>
                <w:szCs w:val="24"/>
                <w:lang w:val="ru-RU"/>
              </w:rPr>
              <w:t>(</w:t>
            </w:r>
            <w:proofErr w:type="spellStart"/>
            <w:r w:rsidRPr="00E916BC">
              <w:rPr>
                <w:rFonts w:ascii="Times New Roman" w:hAnsi="Times New Roman" w:cs="Times New Roman"/>
                <w:sz w:val="24"/>
                <w:szCs w:val="24"/>
                <w:lang w:val="ru-RU"/>
              </w:rPr>
              <w:t>оз.Сильвер</w:t>
            </w:r>
            <w:proofErr w:type="spellEnd"/>
            <w:r w:rsidRPr="00E916BC">
              <w:rPr>
                <w:rFonts w:ascii="Times New Roman" w:hAnsi="Times New Roman" w:cs="Times New Roman"/>
                <w:sz w:val="24"/>
                <w:szCs w:val="24"/>
                <w:lang w:val="ru-RU"/>
              </w:rPr>
              <w:t>-Пик)</w:t>
            </w:r>
          </w:p>
        </w:tc>
        <w:tc>
          <w:tcPr>
            <w:tcW w:w="849" w:type="dxa"/>
          </w:tcPr>
          <w:p w14:paraId="126F6F4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0,44</w:t>
            </w:r>
          </w:p>
        </w:tc>
        <w:tc>
          <w:tcPr>
            <w:tcW w:w="715" w:type="dxa"/>
          </w:tcPr>
          <w:p w14:paraId="580BB63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88,0</w:t>
            </w:r>
          </w:p>
        </w:tc>
        <w:tc>
          <w:tcPr>
            <w:tcW w:w="561" w:type="dxa"/>
          </w:tcPr>
          <w:p w14:paraId="545AAFF4"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11,0</w:t>
            </w:r>
          </w:p>
        </w:tc>
        <w:tc>
          <w:tcPr>
            <w:tcW w:w="705" w:type="dxa"/>
          </w:tcPr>
          <w:p w14:paraId="361CF82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0,7</w:t>
            </w:r>
          </w:p>
        </w:tc>
        <w:tc>
          <w:tcPr>
            <w:tcW w:w="710" w:type="dxa"/>
          </w:tcPr>
          <w:p w14:paraId="1069128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0,6</w:t>
            </w:r>
          </w:p>
        </w:tc>
        <w:tc>
          <w:tcPr>
            <w:tcW w:w="710" w:type="dxa"/>
          </w:tcPr>
          <w:p w14:paraId="29F90336"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128,5</w:t>
            </w:r>
          </w:p>
        </w:tc>
        <w:tc>
          <w:tcPr>
            <w:tcW w:w="705" w:type="dxa"/>
          </w:tcPr>
          <w:p w14:paraId="50FD089B"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566" w:type="dxa"/>
          </w:tcPr>
          <w:p w14:paraId="164001EC"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716" w:type="dxa"/>
          </w:tcPr>
          <w:p w14:paraId="3096658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220</w:t>
            </w:r>
          </w:p>
        </w:tc>
        <w:tc>
          <w:tcPr>
            <w:tcW w:w="567" w:type="dxa"/>
          </w:tcPr>
          <w:p w14:paraId="14C16E4B"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2,9</w:t>
            </w:r>
          </w:p>
        </w:tc>
      </w:tr>
      <w:tr w:rsidR="003D4589" w:rsidRPr="00E916BC" w14:paraId="49145E28" w14:textId="77777777" w:rsidTr="005C3E53">
        <w:trPr>
          <w:trHeight w:val="412"/>
        </w:trPr>
        <w:tc>
          <w:tcPr>
            <w:tcW w:w="439" w:type="dxa"/>
          </w:tcPr>
          <w:p w14:paraId="2F253B23"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2</w:t>
            </w:r>
          </w:p>
        </w:tc>
        <w:tc>
          <w:tcPr>
            <w:tcW w:w="2254" w:type="dxa"/>
          </w:tcPr>
          <w:p w14:paraId="425A6BFB"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Чили</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Атакама</w:t>
            </w:r>
            <w:proofErr w:type="spellEnd"/>
            <w:r w:rsidRPr="00E916BC">
              <w:rPr>
                <w:rFonts w:ascii="Times New Roman" w:hAnsi="Times New Roman" w:cs="Times New Roman"/>
                <w:sz w:val="24"/>
                <w:szCs w:val="24"/>
              </w:rPr>
              <w:t>)</w:t>
            </w:r>
          </w:p>
        </w:tc>
        <w:tc>
          <w:tcPr>
            <w:tcW w:w="849" w:type="dxa"/>
          </w:tcPr>
          <w:p w14:paraId="21ED53D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0,5-0,2</w:t>
            </w:r>
          </w:p>
        </w:tc>
        <w:tc>
          <w:tcPr>
            <w:tcW w:w="715" w:type="dxa"/>
          </w:tcPr>
          <w:p w14:paraId="28B6999B"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113,4</w:t>
            </w:r>
          </w:p>
        </w:tc>
        <w:tc>
          <w:tcPr>
            <w:tcW w:w="561" w:type="dxa"/>
          </w:tcPr>
          <w:p w14:paraId="002F86C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32,1</w:t>
            </w:r>
          </w:p>
        </w:tc>
        <w:tc>
          <w:tcPr>
            <w:tcW w:w="705" w:type="dxa"/>
          </w:tcPr>
          <w:p w14:paraId="3A5183D6"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11,4</w:t>
            </w:r>
          </w:p>
        </w:tc>
        <w:tc>
          <w:tcPr>
            <w:tcW w:w="710" w:type="dxa"/>
          </w:tcPr>
          <w:p w14:paraId="643B8DE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0,5</w:t>
            </w:r>
          </w:p>
        </w:tc>
        <w:tc>
          <w:tcPr>
            <w:tcW w:w="710" w:type="dxa"/>
          </w:tcPr>
          <w:p w14:paraId="5BBF7AA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210,6</w:t>
            </w:r>
          </w:p>
        </w:tc>
        <w:tc>
          <w:tcPr>
            <w:tcW w:w="705" w:type="dxa"/>
          </w:tcPr>
          <w:p w14:paraId="5BD1718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17,2</w:t>
            </w:r>
          </w:p>
        </w:tc>
        <w:tc>
          <w:tcPr>
            <w:tcW w:w="566" w:type="dxa"/>
          </w:tcPr>
          <w:p w14:paraId="0CFCEA24"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716" w:type="dxa"/>
          </w:tcPr>
          <w:p w14:paraId="5DAF0CFE"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~400</w:t>
            </w:r>
          </w:p>
        </w:tc>
        <w:tc>
          <w:tcPr>
            <w:tcW w:w="567" w:type="dxa"/>
          </w:tcPr>
          <w:p w14:paraId="1F9242AB"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6-24</w:t>
            </w:r>
          </w:p>
        </w:tc>
      </w:tr>
      <w:tr w:rsidR="003D4589" w:rsidRPr="00E916BC" w14:paraId="340FAE6C" w14:textId="77777777" w:rsidTr="005C3E53">
        <w:trPr>
          <w:trHeight w:val="417"/>
        </w:trPr>
        <w:tc>
          <w:tcPr>
            <w:tcW w:w="439" w:type="dxa"/>
          </w:tcPr>
          <w:p w14:paraId="2D6CFBAD"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3</w:t>
            </w:r>
          </w:p>
        </w:tc>
        <w:tc>
          <w:tcPr>
            <w:tcW w:w="2254" w:type="dxa"/>
          </w:tcPr>
          <w:p w14:paraId="48FFD8D7"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Боливия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Де-Юни</w:t>
            </w:r>
            <w:proofErr w:type="spellEnd"/>
            <w:r w:rsidRPr="00E916BC">
              <w:rPr>
                <w:rFonts w:ascii="Times New Roman" w:hAnsi="Times New Roman" w:cs="Times New Roman"/>
                <w:sz w:val="24"/>
                <w:szCs w:val="24"/>
              </w:rPr>
              <w:t>)</w:t>
            </w:r>
          </w:p>
        </w:tc>
        <w:tc>
          <w:tcPr>
            <w:tcW w:w="849" w:type="dxa"/>
          </w:tcPr>
          <w:p w14:paraId="1A2E8467"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0,8-2,0</w:t>
            </w:r>
          </w:p>
        </w:tc>
        <w:tc>
          <w:tcPr>
            <w:tcW w:w="715" w:type="dxa"/>
          </w:tcPr>
          <w:p w14:paraId="059A242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105,2</w:t>
            </w:r>
          </w:p>
        </w:tc>
        <w:tc>
          <w:tcPr>
            <w:tcW w:w="561" w:type="dxa"/>
          </w:tcPr>
          <w:p w14:paraId="0569E9F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24,2</w:t>
            </w:r>
          </w:p>
        </w:tc>
        <w:tc>
          <w:tcPr>
            <w:tcW w:w="705" w:type="dxa"/>
          </w:tcPr>
          <w:p w14:paraId="4B41CE5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16,6</w:t>
            </w:r>
          </w:p>
        </w:tc>
        <w:tc>
          <w:tcPr>
            <w:tcW w:w="710" w:type="dxa"/>
          </w:tcPr>
          <w:p w14:paraId="369509F7"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0,5</w:t>
            </w:r>
          </w:p>
        </w:tc>
        <w:tc>
          <w:tcPr>
            <w:tcW w:w="710" w:type="dxa"/>
          </w:tcPr>
          <w:p w14:paraId="0EAC0AF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190,5</w:t>
            </w:r>
          </w:p>
        </w:tc>
        <w:tc>
          <w:tcPr>
            <w:tcW w:w="705" w:type="dxa"/>
          </w:tcPr>
          <w:p w14:paraId="792D957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9,1</w:t>
            </w:r>
          </w:p>
        </w:tc>
        <w:tc>
          <w:tcPr>
            <w:tcW w:w="566" w:type="dxa"/>
          </w:tcPr>
          <w:p w14:paraId="64CB2FF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716" w:type="dxa"/>
          </w:tcPr>
          <w:p w14:paraId="61FB48B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400</w:t>
            </w:r>
          </w:p>
        </w:tc>
        <w:tc>
          <w:tcPr>
            <w:tcW w:w="567" w:type="dxa"/>
          </w:tcPr>
          <w:p w14:paraId="0022046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9-21</w:t>
            </w:r>
          </w:p>
        </w:tc>
      </w:tr>
      <w:tr w:rsidR="003D4589" w:rsidRPr="00E916BC" w14:paraId="0F6FC303" w14:textId="77777777" w:rsidTr="005C3E53">
        <w:trPr>
          <w:trHeight w:val="623"/>
        </w:trPr>
        <w:tc>
          <w:tcPr>
            <w:tcW w:w="439" w:type="dxa"/>
          </w:tcPr>
          <w:p w14:paraId="58A33841"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4</w:t>
            </w:r>
          </w:p>
        </w:tc>
        <w:tc>
          <w:tcPr>
            <w:tcW w:w="2254" w:type="dxa"/>
          </w:tcPr>
          <w:p w14:paraId="08B207BC"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Россия</w:t>
            </w:r>
            <w:proofErr w:type="spellEnd"/>
          </w:p>
          <w:p w14:paraId="30DF5CEA"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w:t>
            </w:r>
            <w:proofErr w:type="spellStart"/>
            <w:r w:rsidRPr="00E916BC">
              <w:rPr>
                <w:rFonts w:ascii="Times New Roman" w:hAnsi="Times New Roman" w:cs="Times New Roman"/>
                <w:sz w:val="24"/>
                <w:szCs w:val="24"/>
              </w:rPr>
              <w:t>Тарумовское</w:t>
            </w:r>
            <w:proofErr w:type="spellEnd"/>
            <w:r w:rsidRPr="00E916BC">
              <w:rPr>
                <w:rFonts w:ascii="Times New Roman" w:hAnsi="Times New Roman" w:cs="Times New Roman"/>
                <w:sz w:val="24"/>
                <w:szCs w:val="24"/>
              </w:rPr>
              <w:t>)</w:t>
            </w:r>
          </w:p>
        </w:tc>
        <w:tc>
          <w:tcPr>
            <w:tcW w:w="849" w:type="dxa"/>
          </w:tcPr>
          <w:p w14:paraId="03FC378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0,2</w:t>
            </w:r>
          </w:p>
        </w:tc>
        <w:tc>
          <w:tcPr>
            <w:tcW w:w="715" w:type="dxa"/>
          </w:tcPr>
          <w:p w14:paraId="7DEB0A8F"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67,0</w:t>
            </w:r>
          </w:p>
        </w:tc>
        <w:tc>
          <w:tcPr>
            <w:tcW w:w="561" w:type="dxa"/>
          </w:tcPr>
          <w:p w14:paraId="3D010BF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3,8</w:t>
            </w:r>
          </w:p>
        </w:tc>
        <w:tc>
          <w:tcPr>
            <w:tcW w:w="705" w:type="dxa"/>
          </w:tcPr>
          <w:p w14:paraId="6C34812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0,8</w:t>
            </w:r>
          </w:p>
        </w:tc>
        <w:tc>
          <w:tcPr>
            <w:tcW w:w="710" w:type="dxa"/>
          </w:tcPr>
          <w:p w14:paraId="354BBC7D"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10,1</w:t>
            </w:r>
          </w:p>
        </w:tc>
        <w:tc>
          <w:tcPr>
            <w:tcW w:w="710" w:type="dxa"/>
          </w:tcPr>
          <w:p w14:paraId="358AE30C"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127,3</w:t>
            </w:r>
          </w:p>
        </w:tc>
        <w:tc>
          <w:tcPr>
            <w:tcW w:w="705" w:type="dxa"/>
          </w:tcPr>
          <w:p w14:paraId="2C3522D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566" w:type="dxa"/>
          </w:tcPr>
          <w:p w14:paraId="0D85958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0,6</w:t>
            </w:r>
          </w:p>
        </w:tc>
        <w:tc>
          <w:tcPr>
            <w:tcW w:w="716" w:type="dxa"/>
          </w:tcPr>
          <w:p w14:paraId="58C526B7"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210</w:t>
            </w:r>
          </w:p>
        </w:tc>
        <w:tc>
          <w:tcPr>
            <w:tcW w:w="567" w:type="dxa"/>
          </w:tcPr>
          <w:p w14:paraId="1E6B24CE"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60</w:t>
            </w:r>
          </w:p>
        </w:tc>
      </w:tr>
      <w:tr w:rsidR="003D4589" w:rsidRPr="00E916BC" w14:paraId="79233748" w14:textId="77777777" w:rsidTr="005C3E53">
        <w:trPr>
          <w:trHeight w:val="551"/>
        </w:trPr>
        <w:tc>
          <w:tcPr>
            <w:tcW w:w="439" w:type="dxa"/>
          </w:tcPr>
          <w:p w14:paraId="4D990B34"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5</w:t>
            </w:r>
          </w:p>
        </w:tc>
        <w:tc>
          <w:tcPr>
            <w:tcW w:w="2254" w:type="dxa"/>
          </w:tcPr>
          <w:p w14:paraId="034F9DD0"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Китай</w:t>
            </w:r>
            <w:proofErr w:type="spellEnd"/>
            <w:r w:rsidRPr="00E916BC">
              <w:rPr>
                <w:rFonts w:ascii="Times New Roman" w:hAnsi="Times New Roman" w:cs="Times New Roman"/>
                <w:sz w:val="24"/>
                <w:szCs w:val="24"/>
              </w:rPr>
              <w:t>,</w:t>
            </w:r>
          </w:p>
          <w:p w14:paraId="2065F8D3"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Цинхай</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Дунтай</w:t>
            </w:r>
            <w:proofErr w:type="spellEnd"/>
            <w:r w:rsidRPr="00E916BC">
              <w:rPr>
                <w:rFonts w:ascii="Times New Roman" w:hAnsi="Times New Roman" w:cs="Times New Roman"/>
                <w:sz w:val="24"/>
                <w:szCs w:val="24"/>
              </w:rPr>
              <w:t>)</w:t>
            </w:r>
          </w:p>
        </w:tc>
        <w:tc>
          <w:tcPr>
            <w:tcW w:w="849" w:type="dxa"/>
          </w:tcPr>
          <w:p w14:paraId="03077C5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0,49</w:t>
            </w:r>
          </w:p>
        </w:tc>
        <w:tc>
          <w:tcPr>
            <w:tcW w:w="715" w:type="dxa"/>
          </w:tcPr>
          <w:p w14:paraId="5139DD3C"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68,6</w:t>
            </w:r>
          </w:p>
        </w:tc>
        <w:tc>
          <w:tcPr>
            <w:tcW w:w="561" w:type="dxa"/>
          </w:tcPr>
          <w:p w14:paraId="33E93984"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17,7</w:t>
            </w:r>
          </w:p>
        </w:tc>
        <w:tc>
          <w:tcPr>
            <w:tcW w:w="705" w:type="dxa"/>
          </w:tcPr>
          <w:p w14:paraId="15504AF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29,3</w:t>
            </w:r>
          </w:p>
        </w:tc>
        <w:tc>
          <w:tcPr>
            <w:tcW w:w="710" w:type="dxa"/>
          </w:tcPr>
          <w:p w14:paraId="44584FD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710" w:type="dxa"/>
          </w:tcPr>
          <w:p w14:paraId="0AFC368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190,4</w:t>
            </w:r>
          </w:p>
        </w:tc>
        <w:tc>
          <w:tcPr>
            <w:tcW w:w="705" w:type="dxa"/>
          </w:tcPr>
          <w:p w14:paraId="08C5058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23,1</w:t>
            </w:r>
          </w:p>
        </w:tc>
        <w:tc>
          <w:tcPr>
            <w:tcW w:w="566" w:type="dxa"/>
          </w:tcPr>
          <w:p w14:paraId="0971EB2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716" w:type="dxa"/>
          </w:tcPr>
          <w:p w14:paraId="725617B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330</w:t>
            </w:r>
          </w:p>
        </w:tc>
        <w:tc>
          <w:tcPr>
            <w:tcW w:w="567" w:type="dxa"/>
          </w:tcPr>
          <w:p w14:paraId="6BD8D9A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60</w:t>
            </w:r>
          </w:p>
        </w:tc>
      </w:tr>
      <w:tr w:rsidR="003D4589" w:rsidRPr="00E916BC" w14:paraId="479FF76B" w14:textId="77777777" w:rsidTr="005C3E53">
        <w:trPr>
          <w:trHeight w:val="556"/>
        </w:trPr>
        <w:tc>
          <w:tcPr>
            <w:tcW w:w="439" w:type="dxa"/>
          </w:tcPr>
          <w:p w14:paraId="570CADFB"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6</w:t>
            </w:r>
          </w:p>
        </w:tc>
        <w:tc>
          <w:tcPr>
            <w:tcW w:w="2254" w:type="dxa"/>
          </w:tcPr>
          <w:p w14:paraId="1C7B5485"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Китай</w:t>
            </w:r>
            <w:proofErr w:type="spellEnd"/>
            <w:r w:rsidRPr="00E916BC">
              <w:rPr>
                <w:rFonts w:ascii="Times New Roman" w:hAnsi="Times New Roman" w:cs="Times New Roman"/>
                <w:sz w:val="24"/>
                <w:szCs w:val="24"/>
              </w:rPr>
              <w:t>,</w:t>
            </w:r>
          </w:p>
          <w:p w14:paraId="42664018"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Цинхай</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Илипин</w:t>
            </w:r>
            <w:proofErr w:type="spellEnd"/>
            <w:r w:rsidRPr="00E916BC">
              <w:rPr>
                <w:rFonts w:ascii="Times New Roman" w:hAnsi="Times New Roman" w:cs="Times New Roman"/>
                <w:sz w:val="24"/>
                <w:szCs w:val="24"/>
              </w:rPr>
              <w:t>)</w:t>
            </w:r>
          </w:p>
        </w:tc>
        <w:tc>
          <w:tcPr>
            <w:tcW w:w="849" w:type="dxa"/>
          </w:tcPr>
          <w:p w14:paraId="67B5A106"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0,96</w:t>
            </w:r>
          </w:p>
        </w:tc>
        <w:tc>
          <w:tcPr>
            <w:tcW w:w="715" w:type="dxa"/>
          </w:tcPr>
          <w:p w14:paraId="3DEF47E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1,4</w:t>
            </w:r>
          </w:p>
        </w:tc>
        <w:tc>
          <w:tcPr>
            <w:tcW w:w="561" w:type="dxa"/>
          </w:tcPr>
          <w:p w14:paraId="1FA587BD"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1,1</w:t>
            </w:r>
          </w:p>
        </w:tc>
        <w:tc>
          <w:tcPr>
            <w:tcW w:w="705" w:type="dxa"/>
          </w:tcPr>
          <w:p w14:paraId="2C5520F3"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107,8</w:t>
            </w:r>
          </w:p>
        </w:tc>
        <w:tc>
          <w:tcPr>
            <w:tcW w:w="710" w:type="dxa"/>
          </w:tcPr>
          <w:p w14:paraId="58DDC21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4,3</w:t>
            </w:r>
          </w:p>
        </w:tc>
        <w:tc>
          <w:tcPr>
            <w:tcW w:w="710" w:type="dxa"/>
          </w:tcPr>
          <w:p w14:paraId="4E6C1F4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326,0</w:t>
            </w:r>
          </w:p>
        </w:tc>
        <w:tc>
          <w:tcPr>
            <w:tcW w:w="705" w:type="dxa"/>
          </w:tcPr>
          <w:p w14:paraId="24F9041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0,1</w:t>
            </w:r>
          </w:p>
        </w:tc>
        <w:tc>
          <w:tcPr>
            <w:tcW w:w="566" w:type="dxa"/>
          </w:tcPr>
          <w:p w14:paraId="001DE42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716" w:type="dxa"/>
          </w:tcPr>
          <w:p w14:paraId="15C5ABAB"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450</w:t>
            </w:r>
          </w:p>
        </w:tc>
        <w:tc>
          <w:tcPr>
            <w:tcW w:w="567" w:type="dxa"/>
          </w:tcPr>
          <w:p w14:paraId="5B57854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117</w:t>
            </w:r>
          </w:p>
        </w:tc>
      </w:tr>
      <w:tr w:rsidR="003D4589" w:rsidRPr="00E916BC" w14:paraId="5EFD8B94" w14:textId="77777777" w:rsidTr="005C3E53">
        <w:trPr>
          <w:trHeight w:val="263"/>
        </w:trPr>
        <w:tc>
          <w:tcPr>
            <w:tcW w:w="9497" w:type="dxa"/>
            <w:gridSpan w:val="12"/>
          </w:tcPr>
          <w:p w14:paraId="5EE3A9FF" w14:textId="77777777" w:rsidR="003D4589" w:rsidRPr="00E916BC" w:rsidRDefault="003D4589" w:rsidP="00EF48FC">
            <w:pPr>
              <w:widowControl/>
              <w:adjustRightInd w:val="0"/>
              <w:jc w:val="center"/>
              <w:rPr>
                <w:rFonts w:ascii="Times New Roman" w:hAnsi="Times New Roman" w:cs="Times New Roman"/>
                <w:sz w:val="24"/>
                <w:szCs w:val="24"/>
                <w:lang w:val="ru-RU"/>
              </w:rPr>
            </w:pPr>
            <w:r w:rsidRPr="00E916BC">
              <w:rPr>
                <w:rFonts w:ascii="Times New Roman" w:hAnsi="Times New Roman" w:cs="Times New Roman"/>
                <w:sz w:val="24"/>
                <w:szCs w:val="24"/>
                <w:lang w:val="ru-RU"/>
              </w:rPr>
              <w:t>Целевое сырье с повышенным удержанием лития, климат бореальный</w:t>
            </w:r>
          </w:p>
        </w:tc>
      </w:tr>
      <w:tr w:rsidR="003D4589" w:rsidRPr="00E916BC" w14:paraId="5D97E965" w14:textId="77777777" w:rsidTr="005C3E53">
        <w:trPr>
          <w:trHeight w:val="834"/>
        </w:trPr>
        <w:tc>
          <w:tcPr>
            <w:tcW w:w="439" w:type="dxa"/>
          </w:tcPr>
          <w:p w14:paraId="3FE094D7"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7</w:t>
            </w:r>
          </w:p>
        </w:tc>
        <w:tc>
          <w:tcPr>
            <w:tcW w:w="2254" w:type="dxa"/>
          </w:tcPr>
          <w:p w14:paraId="25BAE169" w14:textId="77777777" w:rsidR="003D4589" w:rsidRPr="00E916BC" w:rsidRDefault="003D4589" w:rsidP="00EF48FC">
            <w:pPr>
              <w:widowControl/>
              <w:adjustRightInd w:val="0"/>
              <w:jc w:val="both"/>
              <w:rPr>
                <w:rFonts w:ascii="Times New Roman" w:hAnsi="Times New Roman" w:cs="Times New Roman"/>
                <w:sz w:val="24"/>
                <w:szCs w:val="24"/>
                <w:lang w:val="ru-RU"/>
              </w:rPr>
            </w:pPr>
            <w:r w:rsidRPr="00E916BC">
              <w:rPr>
                <w:rFonts w:ascii="Times New Roman" w:hAnsi="Times New Roman" w:cs="Times New Roman"/>
                <w:sz w:val="24"/>
                <w:szCs w:val="24"/>
                <w:lang w:val="ru-RU"/>
              </w:rPr>
              <w:t>Россия, Республика</w:t>
            </w:r>
          </w:p>
          <w:p w14:paraId="0D6642CD" w14:textId="77777777" w:rsidR="003D4589" w:rsidRPr="00E916BC" w:rsidRDefault="003D4589" w:rsidP="00EF48FC">
            <w:pPr>
              <w:widowControl/>
              <w:adjustRightInd w:val="0"/>
              <w:jc w:val="both"/>
              <w:rPr>
                <w:rFonts w:ascii="Times New Roman" w:hAnsi="Times New Roman" w:cs="Times New Roman"/>
                <w:sz w:val="24"/>
                <w:szCs w:val="24"/>
                <w:lang w:val="ru-RU"/>
              </w:rPr>
            </w:pPr>
            <w:r w:rsidRPr="00E916BC">
              <w:rPr>
                <w:rFonts w:ascii="Times New Roman" w:hAnsi="Times New Roman" w:cs="Times New Roman"/>
                <w:sz w:val="24"/>
                <w:szCs w:val="24"/>
                <w:lang w:val="ru-RU"/>
              </w:rPr>
              <w:t>Саха (</w:t>
            </w:r>
            <w:proofErr w:type="spellStart"/>
            <w:r w:rsidRPr="00E916BC">
              <w:rPr>
                <w:rFonts w:ascii="Times New Roman" w:hAnsi="Times New Roman" w:cs="Times New Roman"/>
                <w:sz w:val="24"/>
                <w:szCs w:val="24"/>
                <w:lang w:val="ru-RU"/>
              </w:rPr>
              <w:t>Удачнинский</w:t>
            </w:r>
            <w:proofErr w:type="spellEnd"/>
            <w:r w:rsidRPr="00E916BC">
              <w:rPr>
                <w:rFonts w:ascii="Times New Roman" w:hAnsi="Times New Roman" w:cs="Times New Roman"/>
                <w:sz w:val="24"/>
                <w:szCs w:val="24"/>
                <w:lang w:val="ru-RU"/>
              </w:rPr>
              <w:t xml:space="preserve"> комплекс)</w:t>
            </w:r>
          </w:p>
        </w:tc>
        <w:tc>
          <w:tcPr>
            <w:tcW w:w="849" w:type="dxa"/>
          </w:tcPr>
          <w:p w14:paraId="271D7B2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0,41</w:t>
            </w:r>
          </w:p>
        </w:tc>
        <w:tc>
          <w:tcPr>
            <w:tcW w:w="715" w:type="dxa"/>
          </w:tcPr>
          <w:p w14:paraId="310A685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35,6</w:t>
            </w:r>
          </w:p>
        </w:tc>
        <w:tc>
          <w:tcPr>
            <w:tcW w:w="561" w:type="dxa"/>
          </w:tcPr>
          <w:p w14:paraId="77520EB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20,3</w:t>
            </w:r>
          </w:p>
        </w:tc>
        <w:tc>
          <w:tcPr>
            <w:tcW w:w="705" w:type="dxa"/>
          </w:tcPr>
          <w:p w14:paraId="220BBABB"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11,2</w:t>
            </w:r>
          </w:p>
        </w:tc>
        <w:tc>
          <w:tcPr>
            <w:tcW w:w="710" w:type="dxa"/>
          </w:tcPr>
          <w:p w14:paraId="37076496"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65,5</w:t>
            </w:r>
          </w:p>
        </w:tc>
        <w:tc>
          <w:tcPr>
            <w:tcW w:w="710" w:type="dxa"/>
          </w:tcPr>
          <w:p w14:paraId="31AAA15D"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220,0</w:t>
            </w:r>
          </w:p>
        </w:tc>
        <w:tc>
          <w:tcPr>
            <w:tcW w:w="705" w:type="dxa"/>
          </w:tcPr>
          <w:p w14:paraId="79FD4293"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566" w:type="dxa"/>
          </w:tcPr>
          <w:p w14:paraId="03F000C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4,8</w:t>
            </w:r>
          </w:p>
        </w:tc>
        <w:tc>
          <w:tcPr>
            <w:tcW w:w="716" w:type="dxa"/>
          </w:tcPr>
          <w:p w14:paraId="295ACA6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360</w:t>
            </w:r>
          </w:p>
        </w:tc>
        <w:tc>
          <w:tcPr>
            <w:tcW w:w="567" w:type="dxa"/>
          </w:tcPr>
          <w:p w14:paraId="1B13B1C7"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192</w:t>
            </w:r>
          </w:p>
        </w:tc>
      </w:tr>
      <w:tr w:rsidR="003D4589" w:rsidRPr="00E916BC" w14:paraId="09490F92" w14:textId="77777777" w:rsidTr="005C3E53">
        <w:trPr>
          <w:trHeight w:val="692"/>
        </w:trPr>
        <w:tc>
          <w:tcPr>
            <w:tcW w:w="439" w:type="dxa"/>
          </w:tcPr>
          <w:p w14:paraId="27E1BA2F"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8</w:t>
            </w:r>
          </w:p>
        </w:tc>
        <w:tc>
          <w:tcPr>
            <w:tcW w:w="2254" w:type="dxa"/>
          </w:tcPr>
          <w:p w14:paraId="19B06588"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Россия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Красноярский</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край</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Сухотунгусское</w:t>
            </w:r>
            <w:proofErr w:type="spellEnd"/>
            <w:r w:rsidRPr="00E916BC">
              <w:rPr>
                <w:rFonts w:ascii="Times New Roman" w:hAnsi="Times New Roman" w:cs="Times New Roman"/>
                <w:sz w:val="24"/>
                <w:szCs w:val="24"/>
              </w:rPr>
              <w:t>)</w:t>
            </w:r>
          </w:p>
        </w:tc>
        <w:tc>
          <w:tcPr>
            <w:tcW w:w="849" w:type="dxa"/>
          </w:tcPr>
          <w:p w14:paraId="1F33DEB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0,22</w:t>
            </w:r>
          </w:p>
        </w:tc>
        <w:tc>
          <w:tcPr>
            <w:tcW w:w="715" w:type="dxa"/>
          </w:tcPr>
          <w:p w14:paraId="23F2B5F8"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46,8</w:t>
            </w:r>
          </w:p>
        </w:tc>
        <w:tc>
          <w:tcPr>
            <w:tcW w:w="561" w:type="dxa"/>
          </w:tcPr>
          <w:p w14:paraId="313BAF2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23,1</w:t>
            </w:r>
          </w:p>
        </w:tc>
        <w:tc>
          <w:tcPr>
            <w:tcW w:w="705" w:type="dxa"/>
          </w:tcPr>
          <w:p w14:paraId="59BA5C2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9,5</w:t>
            </w:r>
          </w:p>
        </w:tc>
        <w:tc>
          <w:tcPr>
            <w:tcW w:w="710" w:type="dxa"/>
          </w:tcPr>
          <w:p w14:paraId="5D6D4157"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58,8</w:t>
            </w:r>
          </w:p>
        </w:tc>
        <w:tc>
          <w:tcPr>
            <w:tcW w:w="710" w:type="dxa"/>
          </w:tcPr>
          <w:p w14:paraId="4370A143"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233,9</w:t>
            </w:r>
          </w:p>
        </w:tc>
        <w:tc>
          <w:tcPr>
            <w:tcW w:w="705" w:type="dxa"/>
          </w:tcPr>
          <w:p w14:paraId="52E76E71" w14:textId="77777777" w:rsidR="003D4589" w:rsidRPr="00E916BC" w:rsidRDefault="003D4589" w:rsidP="00EF48FC">
            <w:pPr>
              <w:widowControl/>
              <w:adjustRightInd w:val="0"/>
              <w:jc w:val="center"/>
              <w:rPr>
                <w:rFonts w:ascii="Times New Roman" w:hAnsi="Times New Roman" w:cs="Times New Roman"/>
                <w:i/>
                <w:sz w:val="24"/>
                <w:szCs w:val="24"/>
              </w:rPr>
            </w:pPr>
            <w:r w:rsidRPr="00E916BC">
              <w:rPr>
                <w:rFonts w:ascii="Times New Roman" w:hAnsi="Times New Roman" w:cs="Times New Roman"/>
                <w:i/>
                <w:sz w:val="24"/>
                <w:szCs w:val="24"/>
              </w:rPr>
              <w:t>-</w:t>
            </w:r>
          </w:p>
        </w:tc>
        <w:tc>
          <w:tcPr>
            <w:tcW w:w="566" w:type="dxa"/>
          </w:tcPr>
          <w:p w14:paraId="1384BC7F"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3,2</w:t>
            </w:r>
          </w:p>
        </w:tc>
        <w:tc>
          <w:tcPr>
            <w:tcW w:w="716" w:type="dxa"/>
          </w:tcPr>
          <w:p w14:paraId="664006A3"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375</w:t>
            </w:r>
          </w:p>
        </w:tc>
        <w:tc>
          <w:tcPr>
            <w:tcW w:w="567" w:type="dxa"/>
          </w:tcPr>
          <w:p w14:paraId="414B8563"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310</w:t>
            </w:r>
          </w:p>
        </w:tc>
      </w:tr>
      <w:tr w:rsidR="003D4589" w:rsidRPr="00E916BC" w14:paraId="4F31CB71" w14:textId="77777777" w:rsidTr="005C3E53">
        <w:trPr>
          <w:trHeight w:val="623"/>
        </w:trPr>
        <w:tc>
          <w:tcPr>
            <w:tcW w:w="439" w:type="dxa"/>
          </w:tcPr>
          <w:p w14:paraId="52E6F708"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9</w:t>
            </w:r>
          </w:p>
        </w:tc>
        <w:tc>
          <w:tcPr>
            <w:tcW w:w="2254" w:type="dxa"/>
          </w:tcPr>
          <w:p w14:paraId="019FC115"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Россия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Эвенкия</w:t>
            </w:r>
            <w:proofErr w:type="spellEnd"/>
          </w:p>
          <w:p w14:paraId="68BEE791"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w:t>
            </w:r>
            <w:proofErr w:type="spellStart"/>
            <w:r w:rsidRPr="00E916BC">
              <w:rPr>
                <w:rFonts w:ascii="Times New Roman" w:hAnsi="Times New Roman" w:cs="Times New Roman"/>
                <w:sz w:val="24"/>
                <w:szCs w:val="24"/>
              </w:rPr>
              <w:t>Верхнекостинское</w:t>
            </w:r>
            <w:proofErr w:type="spellEnd"/>
            <w:r w:rsidRPr="00E916BC">
              <w:rPr>
                <w:rFonts w:ascii="Times New Roman" w:hAnsi="Times New Roman" w:cs="Times New Roman"/>
                <w:sz w:val="24"/>
                <w:szCs w:val="24"/>
              </w:rPr>
              <w:t>)</w:t>
            </w:r>
          </w:p>
        </w:tc>
        <w:tc>
          <w:tcPr>
            <w:tcW w:w="849" w:type="dxa"/>
          </w:tcPr>
          <w:p w14:paraId="7EC6949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0,45</w:t>
            </w:r>
          </w:p>
        </w:tc>
        <w:tc>
          <w:tcPr>
            <w:tcW w:w="715" w:type="dxa"/>
          </w:tcPr>
          <w:p w14:paraId="233E83C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50,2</w:t>
            </w:r>
          </w:p>
        </w:tc>
        <w:tc>
          <w:tcPr>
            <w:tcW w:w="561" w:type="dxa"/>
          </w:tcPr>
          <w:p w14:paraId="3051270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19,7</w:t>
            </w:r>
          </w:p>
        </w:tc>
        <w:tc>
          <w:tcPr>
            <w:tcW w:w="705" w:type="dxa"/>
          </w:tcPr>
          <w:p w14:paraId="34522B6E"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11,2</w:t>
            </w:r>
          </w:p>
        </w:tc>
        <w:tc>
          <w:tcPr>
            <w:tcW w:w="710" w:type="dxa"/>
          </w:tcPr>
          <w:p w14:paraId="4F58DB2D"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81,7</w:t>
            </w:r>
          </w:p>
        </w:tc>
        <w:tc>
          <w:tcPr>
            <w:tcW w:w="710" w:type="dxa"/>
          </w:tcPr>
          <w:p w14:paraId="1EDD1A6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271,8</w:t>
            </w:r>
          </w:p>
        </w:tc>
        <w:tc>
          <w:tcPr>
            <w:tcW w:w="705" w:type="dxa"/>
          </w:tcPr>
          <w:p w14:paraId="2349A43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566" w:type="dxa"/>
          </w:tcPr>
          <w:p w14:paraId="5B2E064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5,6</w:t>
            </w:r>
          </w:p>
        </w:tc>
        <w:tc>
          <w:tcPr>
            <w:tcW w:w="716" w:type="dxa"/>
          </w:tcPr>
          <w:p w14:paraId="0FB2ECDE"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444</w:t>
            </w:r>
          </w:p>
        </w:tc>
        <w:tc>
          <w:tcPr>
            <w:tcW w:w="567" w:type="dxa"/>
          </w:tcPr>
          <w:p w14:paraId="5E35C0C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210</w:t>
            </w:r>
          </w:p>
        </w:tc>
      </w:tr>
      <w:tr w:rsidR="003D4589" w:rsidRPr="00E916BC" w14:paraId="0540349C" w14:textId="77777777" w:rsidTr="005C3E53">
        <w:trPr>
          <w:trHeight w:val="613"/>
        </w:trPr>
        <w:tc>
          <w:tcPr>
            <w:tcW w:w="439" w:type="dxa"/>
          </w:tcPr>
          <w:p w14:paraId="44568185"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10</w:t>
            </w:r>
          </w:p>
        </w:tc>
        <w:tc>
          <w:tcPr>
            <w:tcW w:w="2254" w:type="dxa"/>
          </w:tcPr>
          <w:p w14:paraId="45B3B27E"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Россия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Иркутская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обл</w:t>
            </w:r>
            <w:proofErr w:type="spellEnd"/>
            <w:r w:rsidRPr="00E916BC">
              <w:rPr>
                <w:rFonts w:ascii="Times New Roman" w:hAnsi="Times New Roman" w:cs="Times New Roman"/>
                <w:sz w:val="24"/>
                <w:szCs w:val="24"/>
              </w:rPr>
              <w:t>. (</w:t>
            </w:r>
            <w:proofErr w:type="spellStart"/>
            <w:r w:rsidRPr="00E916BC">
              <w:rPr>
                <w:rFonts w:ascii="Times New Roman" w:hAnsi="Times New Roman" w:cs="Times New Roman"/>
                <w:sz w:val="24"/>
                <w:szCs w:val="24"/>
              </w:rPr>
              <w:t>Знаменское</w:t>
            </w:r>
            <w:proofErr w:type="spellEnd"/>
            <w:r w:rsidRPr="00E916BC">
              <w:rPr>
                <w:rFonts w:ascii="Times New Roman" w:hAnsi="Times New Roman" w:cs="Times New Roman"/>
                <w:sz w:val="24"/>
                <w:szCs w:val="24"/>
              </w:rPr>
              <w:t>)</w:t>
            </w:r>
          </w:p>
        </w:tc>
        <w:tc>
          <w:tcPr>
            <w:tcW w:w="849" w:type="dxa"/>
          </w:tcPr>
          <w:p w14:paraId="19D36A3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0,48</w:t>
            </w:r>
          </w:p>
        </w:tc>
        <w:tc>
          <w:tcPr>
            <w:tcW w:w="715" w:type="dxa"/>
          </w:tcPr>
          <w:p w14:paraId="5E9D61D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2,4</w:t>
            </w:r>
          </w:p>
        </w:tc>
        <w:tc>
          <w:tcPr>
            <w:tcW w:w="561" w:type="dxa"/>
          </w:tcPr>
          <w:p w14:paraId="56BE797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4,3</w:t>
            </w:r>
          </w:p>
        </w:tc>
        <w:tc>
          <w:tcPr>
            <w:tcW w:w="705" w:type="dxa"/>
          </w:tcPr>
          <w:p w14:paraId="6446FC0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28,5</w:t>
            </w:r>
          </w:p>
        </w:tc>
        <w:tc>
          <w:tcPr>
            <w:tcW w:w="710" w:type="dxa"/>
          </w:tcPr>
          <w:p w14:paraId="123FC063"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134,3</w:t>
            </w:r>
          </w:p>
        </w:tc>
        <w:tc>
          <w:tcPr>
            <w:tcW w:w="710" w:type="dxa"/>
          </w:tcPr>
          <w:p w14:paraId="32C444A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322,5</w:t>
            </w:r>
          </w:p>
        </w:tc>
        <w:tc>
          <w:tcPr>
            <w:tcW w:w="705" w:type="dxa"/>
          </w:tcPr>
          <w:p w14:paraId="2E8A4E0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566" w:type="dxa"/>
          </w:tcPr>
          <w:p w14:paraId="0ADF2A9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10,6</w:t>
            </w:r>
          </w:p>
        </w:tc>
        <w:tc>
          <w:tcPr>
            <w:tcW w:w="716" w:type="dxa"/>
          </w:tcPr>
          <w:p w14:paraId="2E71E5D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503</w:t>
            </w:r>
          </w:p>
        </w:tc>
        <w:tc>
          <w:tcPr>
            <w:tcW w:w="567" w:type="dxa"/>
          </w:tcPr>
          <w:p w14:paraId="628AE356"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340</w:t>
            </w:r>
          </w:p>
        </w:tc>
      </w:tr>
      <w:tr w:rsidR="003D4589" w:rsidRPr="00E916BC" w14:paraId="0764799A" w14:textId="77777777" w:rsidTr="005C3E53">
        <w:trPr>
          <w:trHeight w:val="589"/>
        </w:trPr>
        <w:tc>
          <w:tcPr>
            <w:tcW w:w="439" w:type="dxa"/>
          </w:tcPr>
          <w:p w14:paraId="0B2EFA66"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11</w:t>
            </w:r>
          </w:p>
        </w:tc>
        <w:tc>
          <w:tcPr>
            <w:tcW w:w="2254" w:type="dxa"/>
          </w:tcPr>
          <w:p w14:paraId="2448D799" w14:textId="77777777" w:rsidR="003D4589" w:rsidRDefault="003D4589" w:rsidP="00EF48FC">
            <w:pPr>
              <w:widowControl/>
              <w:adjustRightInd w:val="0"/>
              <w:jc w:val="both"/>
              <w:rPr>
                <w:rFonts w:ascii="Times New Roman" w:hAnsi="Times New Roman" w:cs="Times New Roman"/>
                <w:sz w:val="24"/>
                <w:szCs w:val="24"/>
                <w:lang w:val="ru-RU"/>
              </w:rPr>
            </w:pPr>
            <w:proofErr w:type="spellStart"/>
            <w:r w:rsidRPr="00E916BC">
              <w:rPr>
                <w:rFonts w:ascii="Times New Roman" w:hAnsi="Times New Roman" w:cs="Times New Roman"/>
                <w:sz w:val="24"/>
                <w:szCs w:val="24"/>
              </w:rPr>
              <w:t>Россия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Иркутская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обл</w:t>
            </w:r>
            <w:proofErr w:type="spellEnd"/>
            <w:r w:rsidRPr="00E916BC">
              <w:rPr>
                <w:rFonts w:ascii="Times New Roman" w:hAnsi="Times New Roman" w:cs="Times New Roman"/>
                <w:sz w:val="24"/>
                <w:szCs w:val="24"/>
              </w:rPr>
              <w:t>. (</w:t>
            </w:r>
            <w:proofErr w:type="spellStart"/>
            <w:r w:rsidRPr="00E916BC">
              <w:rPr>
                <w:rFonts w:ascii="Times New Roman" w:hAnsi="Times New Roman" w:cs="Times New Roman"/>
                <w:sz w:val="24"/>
                <w:szCs w:val="24"/>
              </w:rPr>
              <w:t>Ковыктинское</w:t>
            </w:r>
            <w:proofErr w:type="spellEnd"/>
            <w:r w:rsidRPr="00E916BC">
              <w:rPr>
                <w:rFonts w:ascii="Times New Roman" w:hAnsi="Times New Roman" w:cs="Times New Roman"/>
                <w:sz w:val="24"/>
                <w:szCs w:val="24"/>
              </w:rPr>
              <w:t>)</w:t>
            </w:r>
          </w:p>
          <w:p w14:paraId="1983D96F" w14:textId="77777777" w:rsidR="00F55AB8" w:rsidRDefault="00F55AB8" w:rsidP="00EF48FC">
            <w:pPr>
              <w:widowControl/>
              <w:adjustRightInd w:val="0"/>
              <w:jc w:val="both"/>
              <w:rPr>
                <w:rFonts w:ascii="Times New Roman" w:hAnsi="Times New Roman" w:cs="Times New Roman"/>
                <w:sz w:val="24"/>
                <w:szCs w:val="24"/>
                <w:lang w:val="ru-RU"/>
              </w:rPr>
            </w:pPr>
          </w:p>
          <w:p w14:paraId="72392A6C" w14:textId="77777777" w:rsidR="00F55AB8" w:rsidRPr="00F55AB8" w:rsidRDefault="00F55AB8" w:rsidP="00EF48FC">
            <w:pPr>
              <w:widowControl/>
              <w:adjustRightInd w:val="0"/>
              <w:jc w:val="both"/>
              <w:rPr>
                <w:rFonts w:ascii="Times New Roman" w:hAnsi="Times New Roman" w:cs="Times New Roman"/>
                <w:sz w:val="24"/>
                <w:szCs w:val="24"/>
                <w:lang w:val="ru-RU"/>
              </w:rPr>
            </w:pPr>
          </w:p>
        </w:tc>
        <w:tc>
          <w:tcPr>
            <w:tcW w:w="849" w:type="dxa"/>
          </w:tcPr>
          <w:p w14:paraId="161D6CCB"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0,39</w:t>
            </w:r>
          </w:p>
        </w:tc>
        <w:tc>
          <w:tcPr>
            <w:tcW w:w="715" w:type="dxa"/>
          </w:tcPr>
          <w:p w14:paraId="01E36F7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1,9</w:t>
            </w:r>
          </w:p>
        </w:tc>
        <w:tc>
          <w:tcPr>
            <w:tcW w:w="561" w:type="dxa"/>
          </w:tcPr>
          <w:p w14:paraId="0D378877"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11,7</w:t>
            </w:r>
          </w:p>
        </w:tc>
        <w:tc>
          <w:tcPr>
            <w:tcW w:w="705" w:type="dxa"/>
          </w:tcPr>
          <w:p w14:paraId="267AF01C"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29,0</w:t>
            </w:r>
          </w:p>
        </w:tc>
        <w:tc>
          <w:tcPr>
            <w:tcW w:w="710" w:type="dxa"/>
          </w:tcPr>
          <w:p w14:paraId="555A3974"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154,0</w:t>
            </w:r>
          </w:p>
        </w:tc>
        <w:tc>
          <w:tcPr>
            <w:tcW w:w="710" w:type="dxa"/>
          </w:tcPr>
          <w:p w14:paraId="015AF93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338,9</w:t>
            </w:r>
          </w:p>
        </w:tc>
        <w:tc>
          <w:tcPr>
            <w:tcW w:w="705" w:type="dxa"/>
          </w:tcPr>
          <w:p w14:paraId="1A1660BC"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566" w:type="dxa"/>
          </w:tcPr>
          <w:p w14:paraId="6789CBE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6,3</w:t>
            </w:r>
          </w:p>
        </w:tc>
        <w:tc>
          <w:tcPr>
            <w:tcW w:w="716" w:type="dxa"/>
          </w:tcPr>
          <w:p w14:paraId="2C609727"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544</w:t>
            </w:r>
          </w:p>
        </w:tc>
        <w:tc>
          <w:tcPr>
            <w:tcW w:w="567" w:type="dxa"/>
          </w:tcPr>
          <w:p w14:paraId="10938BBD"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470</w:t>
            </w:r>
          </w:p>
        </w:tc>
      </w:tr>
      <w:tr w:rsidR="003D4589" w:rsidRPr="00E916BC" w14:paraId="6717EE0E" w14:textId="77777777" w:rsidTr="005C3E53">
        <w:trPr>
          <w:trHeight w:val="277"/>
        </w:trPr>
        <w:tc>
          <w:tcPr>
            <w:tcW w:w="8930" w:type="dxa"/>
            <w:gridSpan w:val="11"/>
          </w:tcPr>
          <w:p w14:paraId="3499B54E" w14:textId="77777777" w:rsidR="003D4589" w:rsidRPr="00E916BC" w:rsidRDefault="003D4589" w:rsidP="00EF48FC">
            <w:pPr>
              <w:widowControl/>
              <w:adjustRightInd w:val="0"/>
              <w:jc w:val="center"/>
              <w:rPr>
                <w:rFonts w:ascii="Times New Roman" w:hAnsi="Times New Roman" w:cs="Times New Roman"/>
                <w:sz w:val="24"/>
                <w:szCs w:val="24"/>
                <w:lang w:val="ru-RU"/>
              </w:rPr>
            </w:pPr>
            <w:r w:rsidRPr="00E916BC">
              <w:rPr>
                <w:rFonts w:ascii="Times New Roman" w:hAnsi="Times New Roman" w:cs="Times New Roman"/>
                <w:sz w:val="24"/>
                <w:szCs w:val="24"/>
                <w:lang w:val="ru-RU"/>
              </w:rPr>
              <w:t>Целевое сырье с пониженным содержанием лития, климат аридный</w:t>
            </w:r>
          </w:p>
        </w:tc>
        <w:tc>
          <w:tcPr>
            <w:tcW w:w="567" w:type="dxa"/>
          </w:tcPr>
          <w:p w14:paraId="07CD3932" w14:textId="77777777" w:rsidR="003D4589" w:rsidRPr="00E916BC" w:rsidRDefault="003D4589" w:rsidP="00EF48FC">
            <w:pPr>
              <w:widowControl/>
              <w:adjustRightInd w:val="0"/>
              <w:jc w:val="both"/>
              <w:rPr>
                <w:rFonts w:ascii="Times New Roman" w:hAnsi="Times New Roman" w:cs="Times New Roman"/>
                <w:sz w:val="24"/>
                <w:szCs w:val="24"/>
                <w:lang w:val="ru-RU"/>
              </w:rPr>
            </w:pPr>
          </w:p>
        </w:tc>
      </w:tr>
      <w:tr w:rsidR="003D4589" w:rsidRPr="00E916BC" w14:paraId="4869101C" w14:textId="77777777" w:rsidTr="005C3E53">
        <w:trPr>
          <w:trHeight w:val="695"/>
        </w:trPr>
        <w:tc>
          <w:tcPr>
            <w:tcW w:w="439" w:type="dxa"/>
          </w:tcPr>
          <w:p w14:paraId="1C148673"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12</w:t>
            </w:r>
          </w:p>
        </w:tc>
        <w:tc>
          <w:tcPr>
            <w:tcW w:w="2254" w:type="dxa"/>
          </w:tcPr>
          <w:p w14:paraId="5A76AAD0"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Россия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Дагестан</w:t>
            </w:r>
            <w:proofErr w:type="spellEnd"/>
          </w:p>
          <w:p w14:paraId="1583E0E1"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w:t>
            </w:r>
            <w:proofErr w:type="spellStart"/>
            <w:r w:rsidRPr="00E916BC">
              <w:rPr>
                <w:rFonts w:ascii="Times New Roman" w:hAnsi="Times New Roman" w:cs="Times New Roman"/>
                <w:sz w:val="24"/>
                <w:szCs w:val="24"/>
              </w:rPr>
              <w:t>Берикейское</w:t>
            </w:r>
            <w:proofErr w:type="spellEnd"/>
            <w:r w:rsidRPr="00E916BC">
              <w:rPr>
                <w:rFonts w:ascii="Times New Roman" w:hAnsi="Times New Roman" w:cs="Times New Roman"/>
                <w:sz w:val="24"/>
                <w:szCs w:val="24"/>
              </w:rPr>
              <w:t>)</w:t>
            </w:r>
          </w:p>
        </w:tc>
        <w:tc>
          <w:tcPr>
            <w:tcW w:w="849" w:type="dxa"/>
          </w:tcPr>
          <w:p w14:paraId="7F56E01E"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0,042</w:t>
            </w:r>
          </w:p>
        </w:tc>
        <w:tc>
          <w:tcPr>
            <w:tcW w:w="715" w:type="dxa"/>
          </w:tcPr>
          <w:p w14:paraId="42E0CA92"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24,0</w:t>
            </w:r>
          </w:p>
        </w:tc>
        <w:tc>
          <w:tcPr>
            <w:tcW w:w="561" w:type="dxa"/>
          </w:tcPr>
          <w:p w14:paraId="44C81DA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0,6</w:t>
            </w:r>
          </w:p>
        </w:tc>
        <w:tc>
          <w:tcPr>
            <w:tcW w:w="705" w:type="dxa"/>
          </w:tcPr>
          <w:p w14:paraId="4C25741E"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0,27</w:t>
            </w:r>
          </w:p>
        </w:tc>
        <w:tc>
          <w:tcPr>
            <w:tcW w:w="710" w:type="dxa"/>
          </w:tcPr>
          <w:p w14:paraId="53E47971"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1,4</w:t>
            </w:r>
          </w:p>
        </w:tc>
        <w:tc>
          <w:tcPr>
            <w:tcW w:w="710" w:type="dxa"/>
          </w:tcPr>
          <w:p w14:paraId="7F13B60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41,0</w:t>
            </w:r>
          </w:p>
        </w:tc>
        <w:tc>
          <w:tcPr>
            <w:tcW w:w="705" w:type="dxa"/>
          </w:tcPr>
          <w:p w14:paraId="323AD315"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566" w:type="dxa"/>
          </w:tcPr>
          <w:p w14:paraId="15C08A73"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0,2</w:t>
            </w:r>
          </w:p>
        </w:tc>
        <w:tc>
          <w:tcPr>
            <w:tcW w:w="716" w:type="dxa"/>
          </w:tcPr>
          <w:p w14:paraId="168C0BA3"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70</w:t>
            </w:r>
          </w:p>
        </w:tc>
        <w:tc>
          <w:tcPr>
            <w:tcW w:w="567" w:type="dxa"/>
          </w:tcPr>
          <w:p w14:paraId="15A725FD"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40</w:t>
            </w:r>
          </w:p>
        </w:tc>
      </w:tr>
      <w:tr w:rsidR="003D4589" w:rsidRPr="00E916BC" w14:paraId="7A335CCF" w14:textId="77777777" w:rsidTr="005C3E53">
        <w:trPr>
          <w:trHeight w:val="637"/>
        </w:trPr>
        <w:tc>
          <w:tcPr>
            <w:tcW w:w="439" w:type="dxa"/>
          </w:tcPr>
          <w:p w14:paraId="019BDAAB"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13</w:t>
            </w:r>
          </w:p>
        </w:tc>
        <w:tc>
          <w:tcPr>
            <w:tcW w:w="2254" w:type="dxa"/>
          </w:tcPr>
          <w:p w14:paraId="53207317" w14:textId="77777777" w:rsidR="003D4589" w:rsidRPr="00E916BC" w:rsidRDefault="003D4589" w:rsidP="00EF48FC">
            <w:pPr>
              <w:widowControl/>
              <w:adjustRightInd w:val="0"/>
              <w:jc w:val="both"/>
              <w:rPr>
                <w:rFonts w:ascii="Times New Roman" w:hAnsi="Times New Roman" w:cs="Times New Roman"/>
                <w:sz w:val="24"/>
                <w:szCs w:val="24"/>
              </w:rPr>
            </w:pPr>
            <w:proofErr w:type="spellStart"/>
            <w:r w:rsidRPr="00E916BC">
              <w:rPr>
                <w:rFonts w:ascii="Times New Roman" w:hAnsi="Times New Roman" w:cs="Times New Roman"/>
                <w:sz w:val="24"/>
                <w:szCs w:val="24"/>
              </w:rPr>
              <w:t>Россия</w:t>
            </w:r>
            <w:proofErr w:type="spellEnd"/>
            <w:r w:rsidRPr="00E916BC">
              <w:rPr>
                <w:rFonts w:ascii="Times New Roman" w:hAnsi="Times New Roman" w:cs="Times New Roman"/>
                <w:sz w:val="24"/>
                <w:szCs w:val="24"/>
              </w:rPr>
              <w:t xml:space="preserve">, </w:t>
            </w:r>
            <w:proofErr w:type="spellStart"/>
            <w:r w:rsidRPr="00E916BC">
              <w:rPr>
                <w:rFonts w:ascii="Times New Roman" w:hAnsi="Times New Roman" w:cs="Times New Roman"/>
                <w:sz w:val="24"/>
                <w:szCs w:val="24"/>
              </w:rPr>
              <w:t>Дагестан</w:t>
            </w:r>
            <w:proofErr w:type="spellEnd"/>
          </w:p>
          <w:p w14:paraId="1EEC1033" w14:textId="77777777" w:rsidR="003D4589" w:rsidRPr="00E916BC" w:rsidRDefault="003D4589" w:rsidP="00EF48FC">
            <w:pPr>
              <w:widowControl/>
              <w:adjustRightInd w:val="0"/>
              <w:jc w:val="both"/>
              <w:rPr>
                <w:rFonts w:ascii="Times New Roman" w:hAnsi="Times New Roman" w:cs="Times New Roman"/>
                <w:sz w:val="24"/>
                <w:szCs w:val="24"/>
              </w:rPr>
            </w:pPr>
            <w:r w:rsidRPr="00E916BC">
              <w:rPr>
                <w:rFonts w:ascii="Times New Roman" w:hAnsi="Times New Roman" w:cs="Times New Roman"/>
                <w:sz w:val="24"/>
                <w:szCs w:val="24"/>
              </w:rPr>
              <w:t>(</w:t>
            </w:r>
            <w:proofErr w:type="spellStart"/>
            <w:r w:rsidRPr="00E916BC">
              <w:rPr>
                <w:rFonts w:ascii="Times New Roman" w:hAnsi="Times New Roman" w:cs="Times New Roman"/>
                <w:sz w:val="24"/>
                <w:szCs w:val="24"/>
              </w:rPr>
              <w:t>Южносухокумское</w:t>
            </w:r>
            <w:proofErr w:type="spellEnd"/>
            <w:r w:rsidRPr="00E916BC">
              <w:rPr>
                <w:rFonts w:ascii="Times New Roman" w:hAnsi="Times New Roman" w:cs="Times New Roman"/>
                <w:sz w:val="24"/>
                <w:szCs w:val="24"/>
              </w:rPr>
              <w:t>)</w:t>
            </w:r>
          </w:p>
        </w:tc>
        <w:tc>
          <w:tcPr>
            <w:tcW w:w="849" w:type="dxa"/>
          </w:tcPr>
          <w:p w14:paraId="6136477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0,041</w:t>
            </w:r>
          </w:p>
        </w:tc>
        <w:tc>
          <w:tcPr>
            <w:tcW w:w="715" w:type="dxa"/>
          </w:tcPr>
          <w:p w14:paraId="7A60C9B7"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31,5</w:t>
            </w:r>
          </w:p>
        </w:tc>
        <w:tc>
          <w:tcPr>
            <w:tcW w:w="561" w:type="dxa"/>
          </w:tcPr>
          <w:p w14:paraId="6E276CBC"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0,6</w:t>
            </w:r>
          </w:p>
        </w:tc>
        <w:tc>
          <w:tcPr>
            <w:tcW w:w="705" w:type="dxa"/>
          </w:tcPr>
          <w:p w14:paraId="798360DA"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0,7</w:t>
            </w:r>
          </w:p>
        </w:tc>
        <w:tc>
          <w:tcPr>
            <w:tcW w:w="710" w:type="dxa"/>
          </w:tcPr>
          <w:p w14:paraId="40279570"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7,2</w:t>
            </w:r>
          </w:p>
        </w:tc>
        <w:tc>
          <w:tcPr>
            <w:tcW w:w="710" w:type="dxa"/>
          </w:tcPr>
          <w:p w14:paraId="499CC879"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65,5</w:t>
            </w:r>
          </w:p>
        </w:tc>
        <w:tc>
          <w:tcPr>
            <w:tcW w:w="705" w:type="dxa"/>
          </w:tcPr>
          <w:p w14:paraId="1EC39B2F"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w:t>
            </w:r>
          </w:p>
        </w:tc>
        <w:tc>
          <w:tcPr>
            <w:tcW w:w="566" w:type="dxa"/>
          </w:tcPr>
          <w:p w14:paraId="512509A7"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0,3</w:t>
            </w:r>
          </w:p>
        </w:tc>
        <w:tc>
          <w:tcPr>
            <w:tcW w:w="716" w:type="dxa"/>
          </w:tcPr>
          <w:p w14:paraId="14F0329F"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110</w:t>
            </w:r>
          </w:p>
        </w:tc>
        <w:tc>
          <w:tcPr>
            <w:tcW w:w="567" w:type="dxa"/>
          </w:tcPr>
          <w:p w14:paraId="5DD2C744" w14:textId="77777777" w:rsidR="003D4589" w:rsidRPr="00E916BC" w:rsidRDefault="003D4589" w:rsidP="00EF48FC">
            <w:pPr>
              <w:widowControl/>
              <w:adjustRightInd w:val="0"/>
              <w:jc w:val="center"/>
              <w:rPr>
                <w:rFonts w:ascii="Times New Roman" w:hAnsi="Times New Roman" w:cs="Times New Roman"/>
                <w:sz w:val="24"/>
                <w:szCs w:val="24"/>
              </w:rPr>
            </w:pPr>
            <w:r w:rsidRPr="00E916BC">
              <w:rPr>
                <w:rFonts w:ascii="Times New Roman" w:hAnsi="Times New Roman" w:cs="Times New Roman"/>
                <w:sz w:val="24"/>
                <w:szCs w:val="24"/>
              </w:rPr>
              <w:t>213</w:t>
            </w:r>
          </w:p>
        </w:tc>
      </w:tr>
    </w:tbl>
    <w:p w14:paraId="1F7C5AA0" w14:textId="77777777" w:rsidR="003D4589" w:rsidRDefault="003D4589" w:rsidP="00EF48FC">
      <w:pPr>
        <w:autoSpaceDE w:val="0"/>
        <w:autoSpaceDN w:val="0"/>
        <w:adjustRightInd w:val="0"/>
        <w:spacing w:after="0" w:line="240" w:lineRule="auto"/>
        <w:jc w:val="both"/>
        <w:rPr>
          <w:rFonts w:ascii="Times New Roman" w:hAnsi="Times New Roman" w:cs="Times New Roman"/>
          <w:sz w:val="28"/>
          <w:szCs w:val="28"/>
        </w:rPr>
      </w:pPr>
    </w:p>
    <w:p w14:paraId="00AD757C" w14:textId="77777777" w:rsidR="00615037" w:rsidRPr="00615037" w:rsidRDefault="00615037" w:rsidP="005C3E53">
      <w:pPr>
        <w:autoSpaceDE w:val="0"/>
        <w:autoSpaceDN w:val="0"/>
        <w:adjustRightInd w:val="0"/>
        <w:spacing w:after="0" w:line="240" w:lineRule="auto"/>
        <w:ind w:firstLine="709"/>
        <w:jc w:val="both"/>
        <w:rPr>
          <w:rFonts w:ascii="Times New Roman" w:hAnsi="Times New Roman" w:cs="Times New Roman"/>
          <w:sz w:val="28"/>
          <w:szCs w:val="28"/>
        </w:rPr>
      </w:pPr>
      <w:r w:rsidRPr="00615037">
        <w:rPr>
          <w:rFonts w:ascii="Times New Roman" w:hAnsi="Times New Roman" w:cs="Times New Roman"/>
          <w:sz w:val="28"/>
          <w:szCs w:val="28"/>
        </w:rPr>
        <w:t xml:space="preserve">В мировом представлении (в таких странах, как США, Чили и Боливия) для получения литиевых продуктов широко используются естественные рассолы хлоридно-натриевого типа, которые характеризуются низким содержанием магния и магния, и, следовательно, показатель R варьируется в зависимости от 3 до 24. Простота переработки этих рассолов путем естественного концентрирования в бассейнах позволяет производителям </w:t>
      </w:r>
      <w:r w:rsidRPr="00615037">
        <w:rPr>
          <w:rFonts w:ascii="Times New Roman" w:hAnsi="Times New Roman" w:cs="Times New Roman"/>
          <w:sz w:val="28"/>
          <w:szCs w:val="28"/>
        </w:rPr>
        <w:lastRenderedPageBreak/>
        <w:t>литиевой продукции в наших странах достичь низкой экономической эффективности применения технологии [22].</w:t>
      </w:r>
    </w:p>
    <w:p w14:paraId="1980C2DB" w14:textId="77777777" w:rsidR="00615037" w:rsidRPr="00615037" w:rsidRDefault="00615037" w:rsidP="005C3E53">
      <w:pPr>
        <w:autoSpaceDE w:val="0"/>
        <w:autoSpaceDN w:val="0"/>
        <w:adjustRightInd w:val="0"/>
        <w:spacing w:after="0" w:line="240" w:lineRule="auto"/>
        <w:ind w:firstLine="709"/>
        <w:jc w:val="both"/>
        <w:rPr>
          <w:rFonts w:ascii="Times New Roman" w:hAnsi="Times New Roman" w:cs="Times New Roman"/>
          <w:sz w:val="28"/>
          <w:szCs w:val="28"/>
        </w:rPr>
      </w:pPr>
      <w:r w:rsidRPr="00615037">
        <w:rPr>
          <w:rFonts w:ascii="Times New Roman" w:hAnsi="Times New Roman" w:cs="Times New Roman"/>
          <w:sz w:val="28"/>
          <w:szCs w:val="28"/>
        </w:rPr>
        <w:t>Первая промышленная переработка ЛГМС была осуществлена ​​компанией «</w:t>
      </w:r>
      <w:proofErr w:type="spellStart"/>
      <w:r w:rsidRPr="00615037">
        <w:rPr>
          <w:rFonts w:ascii="Times New Roman" w:hAnsi="Times New Roman" w:cs="Times New Roman"/>
          <w:sz w:val="28"/>
          <w:szCs w:val="28"/>
        </w:rPr>
        <w:t>Foot</w:t>
      </w:r>
      <w:proofErr w:type="spellEnd"/>
      <w:r w:rsidRPr="00615037">
        <w:rPr>
          <w:rFonts w:ascii="Times New Roman" w:hAnsi="Times New Roman" w:cs="Times New Roman"/>
          <w:sz w:val="28"/>
          <w:szCs w:val="28"/>
        </w:rPr>
        <w:t xml:space="preserve"> Minerals» в США на месте рождения Сильвер-Пик. Это уникальное место рождения подземных пластовых вод расположено в районе заброшенных рудников в штате Невада, США. Климат в этом аридном районе, с низким уровнем выбросов (более 1700 мм/год) [</w:t>
      </w:r>
      <w:r w:rsidR="00164214">
        <w:rPr>
          <w:rFonts w:ascii="Times New Roman" w:hAnsi="Times New Roman" w:cs="Times New Roman"/>
          <w:sz w:val="28"/>
          <w:szCs w:val="28"/>
        </w:rPr>
        <w:t>23,</w:t>
      </w:r>
      <w:r w:rsidRPr="00615037">
        <w:rPr>
          <w:rFonts w:ascii="Times New Roman" w:hAnsi="Times New Roman" w:cs="Times New Roman"/>
          <w:sz w:val="28"/>
          <w:szCs w:val="28"/>
        </w:rPr>
        <w:t xml:space="preserve">24]. Рассол извлекается из </w:t>
      </w:r>
      <w:proofErr w:type="spellStart"/>
      <w:r w:rsidRPr="00615037">
        <w:rPr>
          <w:rFonts w:ascii="Times New Roman" w:hAnsi="Times New Roman" w:cs="Times New Roman"/>
          <w:sz w:val="28"/>
          <w:szCs w:val="28"/>
        </w:rPr>
        <w:t>ненапорных</w:t>
      </w:r>
      <w:proofErr w:type="spellEnd"/>
      <w:r w:rsidRPr="00615037">
        <w:rPr>
          <w:rFonts w:ascii="Times New Roman" w:hAnsi="Times New Roman" w:cs="Times New Roman"/>
          <w:sz w:val="28"/>
          <w:szCs w:val="28"/>
        </w:rPr>
        <w:t xml:space="preserve"> скважин на глубине около 150-160 метров. На дне высокого озера ледникового периода установлена ​​каскадная система испарителей. Всего используется 30 скважин. Осадки не используются, а бассейны-испарители, заполненные солями, остаются неактивными. Рассол, который извлекается из бассейна-накопителя и содержит небольшое количество </w:t>
      </w:r>
      <w:proofErr w:type="spellStart"/>
      <w:r w:rsidRPr="00615037">
        <w:rPr>
          <w:rFonts w:ascii="Times New Roman" w:hAnsi="Times New Roman" w:cs="Times New Roman"/>
          <w:sz w:val="28"/>
          <w:szCs w:val="28"/>
        </w:rPr>
        <w:t>LiCl</w:t>
      </w:r>
      <w:proofErr w:type="spellEnd"/>
      <w:r w:rsidRPr="00615037">
        <w:rPr>
          <w:rFonts w:ascii="Times New Roman" w:hAnsi="Times New Roman" w:cs="Times New Roman"/>
          <w:sz w:val="28"/>
          <w:szCs w:val="28"/>
        </w:rPr>
        <w:t xml:space="preserve"> (содержание хлорида лития 2,5—6,0%), подвергается переработке на заводах. Перед осаждением карбоната лития </w:t>
      </w:r>
      <w:proofErr w:type="spellStart"/>
      <w:r w:rsidRPr="00615037">
        <w:rPr>
          <w:rFonts w:ascii="Times New Roman" w:hAnsi="Times New Roman" w:cs="Times New Roman"/>
          <w:sz w:val="28"/>
          <w:szCs w:val="28"/>
        </w:rPr>
        <w:t>рассолится</w:t>
      </w:r>
      <w:proofErr w:type="spellEnd"/>
      <w:r w:rsidRPr="00615037">
        <w:rPr>
          <w:rFonts w:ascii="Times New Roman" w:hAnsi="Times New Roman" w:cs="Times New Roman"/>
          <w:sz w:val="28"/>
          <w:szCs w:val="28"/>
        </w:rPr>
        <w:t xml:space="preserve"> от частиц магния с использованием известкового молока (большая часть магния оседает в бассейнах), а затем проходит очистку от примесей магния с помощью соды. Карбонат лития осаждает соду в обычных условиях, что дает технический карбонат, содержащий более 99% основных веществ: 2LiCl + Na2CO3 = Li2CO3↓ + 2NaCl.</w:t>
      </w:r>
    </w:p>
    <w:p w14:paraId="7BC016DC" w14:textId="77777777" w:rsidR="00615037" w:rsidRPr="00615037" w:rsidRDefault="00615037" w:rsidP="005C3E53">
      <w:pPr>
        <w:autoSpaceDE w:val="0"/>
        <w:autoSpaceDN w:val="0"/>
        <w:adjustRightInd w:val="0"/>
        <w:spacing w:after="0" w:line="240" w:lineRule="auto"/>
        <w:ind w:firstLine="709"/>
        <w:jc w:val="both"/>
        <w:rPr>
          <w:rFonts w:ascii="Times New Roman" w:hAnsi="Times New Roman" w:cs="Times New Roman"/>
          <w:sz w:val="28"/>
          <w:szCs w:val="28"/>
        </w:rPr>
      </w:pPr>
      <w:r w:rsidRPr="00615037">
        <w:rPr>
          <w:rFonts w:ascii="Times New Roman" w:hAnsi="Times New Roman" w:cs="Times New Roman"/>
          <w:sz w:val="28"/>
          <w:szCs w:val="28"/>
        </w:rPr>
        <w:t>Производство на «Сильвер-Пике» неоднократно расширялось путем бурения новых скважин и разработки дополнительных испарительных карт. Исходно планировалось произвести сульфат калия, однако этот проект так и не был реализован. Производительность предприятия по литию составляет около 10 тысяч тонн в год (карбонатный эквивалент).</w:t>
      </w:r>
    </w:p>
    <w:p w14:paraId="1339F052" w14:textId="77777777" w:rsidR="003D4589" w:rsidRDefault="00615037" w:rsidP="005C3E53">
      <w:pPr>
        <w:autoSpaceDE w:val="0"/>
        <w:autoSpaceDN w:val="0"/>
        <w:adjustRightInd w:val="0"/>
        <w:spacing w:after="0" w:line="240" w:lineRule="auto"/>
        <w:ind w:firstLine="709"/>
        <w:jc w:val="both"/>
        <w:rPr>
          <w:rFonts w:ascii="Times New Roman" w:hAnsi="Times New Roman" w:cs="Times New Roman"/>
          <w:sz w:val="28"/>
          <w:szCs w:val="28"/>
        </w:rPr>
      </w:pPr>
      <w:r w:rsidRPr="00615037">
        <w:rPr>
          <w:rFonts w:ascii="Times New Roman" w:hAnsi="Times New Roman" w:cs="Times New Roman"/>
          <w:sz w:val="28"/>
          <w:szCs w:val="28"/>
        </w:rPr>
        <w:t xml:space="preserve">Среди недостатков этой технологии стоит отметить высокий расход издержек, выбор для удаления сульфат-ионов и магния, а также образование значительных объемов отходов в виде CaSO4 и </w:t>
      </w:r>
      <w:proofErr w:type="spellStart"/>
      <w:r w:rsidRPr="00615037">
        <w:rPr>
          <w:rFonts w:ascii="Times New Roman" w:hAnsi="Times New Roman" w:cs="Times New Roman"/>
          <w:sz w:val="28"/>
          <w:szCs w:val="28"/>
        </w:rPr>
        <w:t>Mg</w:t>
      </w:r>
      <w:proofErr w:type="spellEnd"/>
      <w:r w:rsidRPr="00615037">
        <w:rPr>
          <w:rFonts w:ascii="Times New Roman" w:hAnsi="Times New Roman" w:cs="Times New Roman"/>
          <w:sz w:val="28"/>
          <w:szCs w:val="28"/>
        </w:rPr>
        <w:t xml:space="preserve"> (OH)</w:t>
      </w:r>
      <w:r w:rsidRPr="00615037">
        <w:rPr>
          <w:rFonts w:ascii="Times New Roman" w:hAnsi="Times New Roman" w:cs="Times New Roman"/>
          <w:sz w:val="28"/>
          <w:szCs w:val="28"/>
          <w:vertAlign w:val="superscript"/>
        </w:rPr>
        <w:t>2</w:t>
      </w:r>
      <w:r w:rsidRPr="00615037">
        <w:rPr>
          <w:rFonts w:ascii="Times New Roman" w:hAnsi="Times New Roman" w:cs="Times New Roman"/>
          <w:sz w:val="28"/>
          <w:szCs w:val="28"/>
        </w:rPr>
        <w:t xml:space="preserve">, которые изнашиваются при этом в конечном количестве литиевого растворителя, что в конечном итоге приводит к необратимым последствиям. </w:t>
      </w:r>
      <w:proofErr w:type="spellStart"/>
      <w:r w:rsidRPr="00615037">
        <w:rPr>
          <w:rFonts w:ascii="Times New Roman" w:hAnsi="Times New Roman" w:cs="Times New Roman"/>
          <w:sz w:val="28"/>
          <w:szCs w:val="28"/>
        </w:rPr>
        <w:t>потерем</w:t>
      </w:r>
      <w:proofErr w:type="spellEnd"/>
      <w:r w:rsidRPr="00615037">
        <w:rPr>
          <w:rFonts w:ascii="Times New Roman" w:hAnsi="Times New Roman" w:cs="Times New Roman"/>
          <w:sz w:val="28"/>
          <w:szCs w:val="28"/>
        </w:rPr>
        <w:t xml:space="preserve"> лития. В результате выброса существенным недостатком является достигнутая концентрация лития в растворе (не превышающая 10 или 60 кг/м</w:t>
      </w:r>
      <w:r w:rsidRPr="00615037">
        <w:rPr>
          <w:rFonts w:ascii="Times New Roman" w:hAnsi="Times New Roman" w:cs="Times New Roman"/>
          <w:sz w:val="28"/>
          <w:szCs w:val="28"/>
          <w:vertAlign w:val="superscript"/>
        </w:rPr>
        <w:t>3</w:t>
      </w:r>
      <w:r w:rsidRPr="00615037">
        <w:rPr>
          <w:rFonts w:ascii="Times New Roman" w:hAnsi="Times New Roman" w:cs="Times New Roman"/>
          <w:sz w:val="28"/>
          <w:szCs w:val="28"/>
        </w:rPr>
        <w:t xml:space="preserve"> </w:t>
      </w:r>
      <w:proofErr w:type="spellStart"/>
      <w:r w:rsidRPr="00615037">
        <w:rPr>
          <w:rFonts w:ascii="Times New Roman" w:hAnsi="Times New Roman" w:cs="Times New Roman"/>
          <w:sz w:val="28"/>
          <w:szCs w:val="28"/>
        </w:rPr>
        <w:t>LiCl</w:t>
      </w:r>
      <w:proofErr w:type="spellEnd"/>
      <w:r w:rsidRPr="00615037">
        <w:rPr>
          <w:rFonts w:ascii="Times New Roman" w:hAnsi="Times New Roman" w:cs="Times New Roman"/>
          <w:sz w:val="28"/>
          <w:szCs w:val="28"/>
        </w:rPr>
        <w:t>), которая вызывает содовое осаждение лития, что приводит к образованию больших объемов литийсодержащего матового раствора. Благодаря этому около 15% лития находится в обороте и не извлекается.</w:t>
      </w:r>
    </w:p>
    <w:p w14:paraId="30C5355C" w14:textId="77777777" w:rsidR="00615037" w:rsidRPr="00E76C93" w:rsidRDefault="00615037" w:rsidP="005C3E53">
      <w:pPr>
        <w:autoSpaceDE w:val="0"/>
        <w:autoSpaceDN w:val="0"/>
        <w:adjustRightInd w:val="0"/>
        <w:spacing w:after="0" w:line="240" w:lineRule="auto"/>
        <w:ind w:firstLine="709"/>
        <w:jc w:val="both"/>
        <w:rPr>
          <w:rFonts w:ascii="Times New Roman" w:hAnsi="Times New Roman" w:cs="Times New Roman"/>
          <w:sz w:val="28"/>
          <w:szCs w:val="28"/>
        </w:rPr>
      </w:pPr>
    </w:p>
    <w:p w14:paraId="189CCD69" w14:textId="77777777" w:rsidR="003D4589" w:rsidRDefault="003D4589" w:rsidP="00EF48FC">
      <w:pPr>
        <w:autoSpaceDE w:val="0"/>
        <w:autoSpaceDN w:val="0"/>
        <w:adjustRightInd w:val="0"/>
        <w:spacing w:after="0" w:line="240" w:lineRule="auto"/>
        <w:jc w:val="center"/>
        <w:rPr>
          <w:rFonts w:ascii="Times New Roman" w:hAnsi="Times New Roman" w:cs="Times New Roman"/>
          <w:sz w:val="28"/>
          <w:szCs w:val="28"/>
        </w:rPr>
      </w:pPr>
      <w:r w:rsidRPr="00E76C93">
        <w:rPr>
          <w:rFonts w:ascii="Times New Roman" w:hAnsi="Times New Roman" w:cs="Times New Roman"/>
          <w:noProof/>
          <w:sz w:val="28"/>
          <w:szCs w:val="28"/>
          <w:lang w:eastAsia="ru-RU"/>
        </w:rPr>
        <w:lastRenderedPageBreak/>
        <w:drawing>
          <wp:inline distT="0" distB="0" distL="0" distR="0" wp14:anchorId="03CCC00D" wp14:editId="60F06A8B">
            <wp:extent cx="5354955" cy="5592725"/>
            <wp:effectExtent l="76200" t="76200" r="131445" b="141605"/>
            <wp:docPr id="7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 cstate="print"/>
                    <a:stretch>
                      <a:fillRect/>
                    </a:stretch>
                  </pic:blipFill>
                  <pic:spPr>
                    <a:xfrm>
                      <a:off x="0" y="0"/>
                      <a:ext cx="5400593" cy="56403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280F775" w14:textId="77777777" w:rsidR="003D4589" w:rsidRPr="00E76C93" w:rsidRDefault="003D4589" w:rsidP="00EF48FC">
      <w:pPr>
        <w:autoSpaceDE w:val="0"/>
        <w:autoSpaceDN w:val="0"/>
        <w:adjustRightInd w:val="0"/>
        <w:spacing w:after="0" w:line="240" w:lineRule="auto"/>
        <w:jc w:val="center"/>
        <w:rPr>
          <w:rFonts w:ascii="Times New Roman" w:hAnsi="Times New Roman" w:cs="Times New Roman"/>
          <w:sz w:val="28"/>
          <w:szCs w:val="28"/>
        </w:rPr>
      </w:pPr>
    </w:p>
    <w:p w14:paraId="38A213D4" w14:textId="77777777" w:rsidR="003D4589" w:rsidRPr="00E76C93" w:rsidRDefault="003D4589" w:rsidP="00EF48FC">
      <w:pPr>
        <w:autoSpaceDE w:val="0"/>
        <w:autoSpaceDN w:val="0"/>
        <w:adjustRightInd w:val="0"/>
        <w:spacing w:after="0" w:line="240" w:lineRule="auto"/>
        <w:jc w:val="center"/>
        <w:rPr>
          <w:rFonts w:ascii="Times New Roman" w:hAnsi="Times New Roman" w:cs="Times New Roman"/>
          <w:sz w:val="28"/>
          <w:szCs w:val="28"/>
        </w:rPr>
      </w:pPr>
      <w:r w:rsidRPr="00E76C93">
        <w:rPr>
          <w:rFonts w:ascii="Times New Roman" w:hAnsi="Times New Roman" w:cs="Times New Roman"/>
          <w:sz w:val="28"/>
          <w:szCs w:val="28"/>
        </w:rPr>
        <w:t>Рисунок 1</w:t>
      </w:r>
      <w:r>
        <w:rPr>
          <w:rFonts w:ascii="Times New Roman" w:hAnsi="Times New Roman" w:cs="Times New Roman"/>
          <w:sz w:val="28"/>
          <w:szCs w:val="28"/>
        </w:rPr>
        <w:t>.2</w:t>
      </w:r>
      <w:r w:rsidR="001C3654">
        <w:rPr>
          <w:rFonts w:ascii="Times New Roman" w:hAnsi="Times New Roman" w:cs="Times New Roman"/>
          <w:sz w:val="28"/>
          <w:szCs w:val="28"/>
        </w:rPr>
        <w:t>.1</w:t>
      </w:r>
      <w:r w:rsidRPr="00E76C93">
        <w:rPr>
          <w:rFonts w:ascii="Times New Roman" w:hAnsi="Times New Roman" w:cs="Times New Roman"/>
          <w:sz w:val="28"/>
          <w:szCs w:val="28"/>
        </w:rPr>
        <w:t xml:space="preserve"> – Принципиальная схема комплексной переработки рассолов месторождения Сильвер- Пик с получением карбоната лития</w:t>
      </w:r>
    </w:p>
    <w:p w14:paraId="3CDF7B11" w14:textId="77777777" w:rsidR="003D4589" w:rsidRDefault="003D4589" w:rsidP="00EF48FC">
      <w:pPr>
        <w:autoSpaceDE w:val="0"/>
        <w:autoSpaceDN w:val="0"/>
        <w:adjustRightInd w:val="0"/>
        <w:spacing w:after="0" w:line="240" w:lineRule="auto"/>
        <w:jc w:val="center"/>
        <w:rPr>
          <w:rFonts w:ascii="Times New Roman" w:hAnsi="Times New Roman" w:cs="Times New Roman"/>
          <w:sz w:val="28"/>
          <w:szCs w:val="28"/>
        </w:rPr>
      </w:pPr>
    </w:p>
    <w:p w14:paraId="648106DA" w14:textId="77777777" w:rsidR="003D4589" w:rsidRPr="00E76C93" w:rsidRDefault="003D4589" w:rsidP="005C3E53">
      <w:pPr>
        <w:autoSpaceDE w:val="0"/>
        <w:autoSpaceDN w:val="0"/>
        <w:adjustRightInd w:val="0"/>
        <w:spacing w:after="0" w:line="240" w:lineRule="auto"/>
        <w:ind w:firstLine="709"/>
        <w:jc w:val="both"/>
        <w:rPr>
          <w:rFonts w:ascii="Times New Roman" w:hAnsi="Times New Roman" w:cs="Times New Roman"/>
          <w:sz w:val="28"/>
          <w:szCs w:val="28"/>
        </w:rPr>
      </w:pPr>
      <w:r w:rsidRPr="00B305A1">
        <w:rPr>
          <w:rFonts w:ascii="Times New Roman" w:hAnsi="Times New Roman" w:cs="Times New Roman"/>
          <w:sz w:val="28"/>
          <w:szCs w:val="28"/>
        </w:rPr>
        <w:t xml:space="preserve">Особое место в этой группе ЛГМС занимают </w:t>
      </w:r>
      <w:proofErr w:type="spellStart"/>
      <w:r w:rsidRPr="00B305A1">
        <w:rPr>
          <w:rFonts w:ascii="Times New Roman" w:hAnsi="Times New Roman" w:cs="Times New Roman"/>
          <w:sz w:val="28"/>
          <w:szCs w:val="28"/>
        </w:rPr>
        <w:t>салары</w:t>
      </w:r>
      <w:proofErr w:type="spellEnd"/>
      <w:r w:rsidRPr="00B305A1">
        <w:rPr>
          <w:rFonts w:ascii="Times New Roman" w:hAnsi="Times New Roman" w:cs="Times New Roman"/>
          <w:sz w:val="28"/>
          <w:szCs w:val="28"/>
        </w:rPr>
        <w:t xml:space="preserve"> Южной Америки, выгодно отличающиеся тем, что концентрация лития в исходном природном рассоле составляет 1,0-2,5 кг/м</w:t>
      </w:r>
      <w:r w:rsidRPr="00B305A1">
        <w:rPr>
          <w:rFonts w:ascii="Times New Roman" w:hAnsi="Times New Roman" w:cs="Times New Roman"/>
          <w:sz w:val="28"/>
          <w:szCs w:val="28"/>
          <w:vertAlign w:val="superscript"/>
        </w:rPr>
        <w:t xml:space="preserve">3 </w:t>
      </w:r>
      <w:r w:rsidRPr="00B305A1">
        <w:rPr>
          <w:rFonts w:ascii="Times New Roman" w:hAnsi="Times New Roman" w:cs="Times New Roman"/>
          <w:sz w:val="28"/>
          <w:szCs w:val="28"/>
        </w:rPr>
        <w:t xml:space="preserve">и при упаривании по </w:t>
      </w:r>
      <w:proofErr w:type="spellStart"/>
      <w:r w:rsidRPr="00B305A1">
        <w:rPr>
          <w:rFonts w:ascii="Times New Roman" w:hAnsi="Times New Roman" w:cs="Times New Roman"/>
          <w:sz w:val="28"/>
          <w:szCs w:val="28"/>
        </w:rPr>
        <w:t>галургической</w:t>
      </w:r>
      <w:proofErr w:type="spellEnd"/>
      <w:r w:rsidRPr="00B305A1">
        <w:rPr>
          <w:rFonts w:ascii="Times New Roman" w:hAnsi="Times New Roman" w:cs="Times New Roman"/>
          <w:sz w:val="28"/>
          <w:szCs w:val="28"/>
        </w:rPr>
        <w:t xml:space="preserve"> схеме можно получить концентраты с содержанием лития выше 40 кг/м</w:t>
      </w:r>
      <w:r w:rsidRPr="00B305A1">
        <w:rPr>
          <w:rFonts w:ascii="Times New Roman" w:hAnsi="Times New Roman" w:cs="Times New Roman"/>
          <w:sz w:val="28"/>
          <w:szCs w:val="28"/>
          <w:vertAlign w:val="superscript"/>
        </w:rPr>
        <w:t>3</w:t>
      </w:r>
      <w:r w:rsidRPr="00B305A1">
        <w:rPr>
          <w:rFonts w:ascii="Times New Roman" w:hAnsi="Times New Roman" w:cs="Times New Roman"/>
          <w:sz w:val="28"/>
          <w:szCs w:val="28"/>
        </w:rPr>
        <w:t>. Наибольшая часть гидроминеральных запасов</w:t>
      </w:r>
      <w:r w:rsidRPr="00E76C93">
        <w:rPr>
          <w:rFonts w:ascii="Times New Roman" w:hAnsi="Times New Roman" w:cs="Times New Roman"/>
          <w:sz w:val="28"/>
          <w:szCs w:val="28"/>
        </w:rPr>
        <w:t xml:space="preserve"> лития приходится на долю Чили в виде знаменитого </w:t>
      </w:r>
      <w:proofErr w:type="spellStart"/>
      <w:r w:rsidRPr="00E76C93">
        <w:rPr>
          <w:rFonts w:ascii="Times New Roman" w:hAnsi="Times New Roman" w:cs="Times New Roman"/>
          <w:sz w:val="28"/>
          <w:szCs w:val="28"/>
        </w:rPr>
        <w:t>салара</w:t>
      </w:r>
      <w:proofErr w:type="spellEnd"/>
      <w:r w:rsidRPr="00E76C93">
        <w:rPr>
          <w:rFonts w:ascii="Times New Roman" w:hAnsi="Times New Roman" w:cs="Times New Roman"/>
          <w:sz w:val="28"/>
          <w:szCs w:val="28"/>
        </w:rPr>
        <w:t xml:space="preserve"> Атакама площадью около 3000 км</w:t>
      </w:r>
      <w:r w:rsidRPr="00E76C93">
        <w:rPr>
          <w:rFonts w:ascii="Times New Roman" w:hAnsi="Times New Roman" w:cs="Times New Roman"/>
          <w:sz w:val="28"/>
          <w:szCs w:val="28"/>
          <w:vertAlign w:val="superscript"/>
        </w:rPr>
        <w:t>2</w:t>
      </w:r>
      <w:r w:rsidRPr="00E76C93">
        <w:rPr>
          <w:rFonts w:ascii="Times New Roman" w:hAnsi="Times New Roman" w:cs="Times New Roman"/>
          <w:sz w:val="28"/>
          <w:szCs w:val="28"/>
        </w:rPr>
        <w:t xml:space="preserve">. Он расположен на севере Чили на высоте 2300 м и ограничен восточной ветвью Кордильер, а с запада - пустыней Атакама. Испаряемость воды в районе </w:t>
      </w:r>
      <w:proofErr w:type="spellStart"/>
      <w:r w:rsidRPr="00E76C93">
        <w:rPr>
          <w:rFonts w:ascii="Times New Roman" w:hAnsi="Times New Roman" w:cs="Times New Roman"/>
          <w:sz w:val="28"/>
          <w:szCs w:val="28"/>
        </w:rPr>
        <w:t>салара</w:t>
      </w:r>
      <w:proofErr w:type="spellEnd"/>
      <w:r w:rsidRPr="00E76C93">
        <w:rPr>
          <w:rFonts w:ascii="Times New Roman" w:hAnsi="Times New Roman" w:cs="Times New Roman"/>
          <w:sz w:val="28"/>
          <w:szCs w:val="28"/>
        </w:rPr>
        <w:t xml:space="preserve"> составляет 3200 мм/год, количество атмосферных осадков - 15 мм/год. Продукционные рассолы находятся на глубине 30-40 м.</w:t>
      </w:r>
    </w:p>
    <w:p w14:paraId="44F0C491" w14:textId="77777777" w:rsidR="003D4589" w:rsidRDefault="003D4589" w:rsidP="005C3E53">
      <w:pPr>
        <w:autoSpaceDE w:val="0"/>
        <w:autoSpaceDN w:val="0"/>
        <w:adjustRightInd w:val="0"/>
        <w:spacing w:after="0" w:line="240" w:lineRule="auto"/>
        <w:ind w:firstLine="709"/>
        <w:jc w:val="both"/>
        <w:rPr>
          <w:rFonts w:ascii="Times New Roman" w:hAnsi="Times New Roman" w:cs="Times New Roman"/>
          <w:sz w:val="28"/>
          <w:szCs w:val="28"/>
        </w:rPr>
      </w:pPr>
      <w:r w:rsidRPr="00E76C93">
        <w:rPr>
          <w:rFonts w:ascii="Times New Roman" w:hAnsi="Times New Roman" w:cs="Times New Roman"/>
          <w:sz w:val="28"/>
          <w:szCs w:val="28"/>
        </w:rPr>
        <w:lastRenderedPageBreak/>
        <w:t xml:space="preserve">Промышленное освоение </w:t>
      </w:r>
      <w:proofErr w:type="spellStart"/>
      <w:r w:rsidRPr="00E76C93">
        <w:rPr>
          <w:rFonts w:ascii="Times New Roman" w:hAnsi="Times New Roman" w:cs="Times New Roman"/>
          <w:sz w:val="28"/>
          <w:szCs w:val="28"/>
        </w:rPr>
        <w:t>салара</w:t>
      </w:r>
      <w:proofErr w:type="spellEnd"/>
      <w:r w:rsidRPr="00E76C93">
        <w:rPr>
          <w:rFonts w:ascii="Times New Roman" w:hAnsi="Times New Roman" w:cs="Times New Roman"/>
          <w:sz w:val="28"/>
          <w:szCs w:val="28"/>
        </w:rPr>
        <w:t xml:space="preserve"> </w:t>
      </w:r>
      <w:r w:rsidR="00206759">
        <w:rPr>
          <w:rFonts w:ascii="Times New Roman" w:hAnsi="Times New Roman" w:cs="Times New Roman"/>
          <w:sz w:val="28"/>
          <w:szCs w:val="28"/>
        </w:rPr>
        <w:t xml:space="preserve">было </w:t>
      </w:r>
      <w:r w:rsidRPr="00E76C93">
        <w:rPr>
          <w:rFonts w:ascii="Times New Roman" w:hAnsi="Times New Roman" w:cs="Times New Roman"/>
          <w:sz w:val="28"/>
          <w:szCs w:val="28"/>
        </w:rPr>
        <w:t>начато в 60-е годы прошлого столетия американской компанией "</w:t>
      </w:r>
      <w:proofErr w:type="spellStart"/>
      <w:r w:rsidRPr="00E76C93">
        <w:rPr>
          <w:rFonts w:ascii="Times New Roman" w:hAnsi="Times New Roman" w:cs="Times New Roman"/>
          <w:sz w:val="28"/>
          <w:szCs w:val="28"/>
        </w:rPr>
        <w:t>Foot</w:t>
      </w:r>
      <w:proofErr w:type="spellEnd"/>
      <w:r w:rsidRPr="00E76C93">
        <w:rPr>
          <w:rFonts w:ascii="Times New Roman" w:hAnsi="Times New Roman" w:cs="Times New Roman"/>
          <w:sz w:val="28"/>
          <w:szCs w:val="28"/>
        </w:rPr>
        <w:t xml:space="preserve"> Minerals" совместно с национальной компанией "</w:t>
      </w:r>
      <w:proofErr w:type="spellStart"/>
      <w:r w:rsidRPr="00E76C93">
        <w:rPr>
          <w:rFonts w:ascii="Times New Roman" w:hAnsi="Times New Roman" w:cs="Times New Roman"/>
          <w:sz w:val="28"/>
          <w:szCs w:val="28"/>
        </w:rPr>
        <w:t>Корфо</w:t>
      </w:r>
      <w:proofErr w:type="spellEnd"/>
      <w:r w:rsidRPr="00E76C93">
        <w:rPr>
          <w:rFonts w:ascii="Times New Roman" w:hAnsi="Times New Roman" w:cs="Times New Roman"/>
          <w:sz w:val="28"/>
          <w:szCs w:val="28"/>
        </w:rPr>
        <w:t>". В основу технологии (</w:t>
      </w:r>
      <w:r w:rsidRPr="001C3654">
        <w:rPr>
          <w:rFonts w:ascii="Times New Roman" w:hAnsi="Times New Roman" w:cs="Times New Roman"/>
          <w:sz w:val="28"/>
          <w:szCs w:val="28"/>
        </w:rPr>
        <w:t>рисунок 1.</w:t>
      </w:r>
      <w:r w:rsidR="001C3654" w:rsidRPr="001C3654">
        <w:rPr>
          <w:rFonts w:ascii="Times New Roman" w:hAnsi="Times New Roman" w:cs="Times New Roman"/>
          <w:sz w:val="28"/>
          <w:szCs w:val="28"/>
        </w:rPr>
        <w:t>2.</w:t>
      </w:r>
      <w:r w:rsidR="001C3654">
        <w:rPr>
          <w:rFonts w:ascii="Times New Roman" w:hAnsi="Times New Roman" w:cs="Times New Roman"/>
          <w:sz w:val="28"/>
          <w:szCs w:val="28"/>
        </w:rPr>
        <w:t>2</w:t>
      </w:r>
      <w:r w:rsidRPr="00E76C93">
        <w:rPr>
          <w:rFonts w:ascii="Times New Roman" w:hAnsi="Times New Roman" w:cs="Times New Roman"/>
          <w:sz w:val="28"/>
          <w:szCs w:val="28"/>
        </w:rPr>
        <w:t>) положено стадийное солнечное упаривание рассола, повышающее концентрацию лития с 1,7 до 43 кг·м</w:t>
      </w:r>
      <w:r w:rsidRPr="00E76C93">
        <w:rPr>
          <w:rFonts w:ascii="Times New Roman" w:hAnsi="Times New Roman" w:cs="Times New Roman"/>
          <w:sz w:val="28"/>
          <w:szCs w:val="28"/>
          <w:vertAlign w:val="superscript"/>
        </w:rPr>
        <w:t>-3</w:t>
      </w:r>
      <w:r w:rsidRPr="00E76C93">
        <w:rPr>
          <w:rFonts w:ascii="Times New Roman" w:hAnsi="Times New Roman" w:cs="Times New Roman"/>
          <w:sz w:val="28"/>
          <w:szCs w:val="28"/>
        </w:rPr>
        <w:t>.</w:t>
      </w:r>
    </w:p>
    <w:p w14:paraId="63B1D3AD" w14:textId="77777777" w:rsidR="000C65BE" w:rsidRDefault="000C65BE" w:rsidP="005C3E53">
      <w:pPr>
        <w:autoSpaceDE w:val="0"/>
        <w:autoSpaceDN w:val="0"/>
        <w:adjustRightInd w:val="0"/>
        <w:spacing w:after="0" w:line="240" w:lineRule="auto"/>
        <w:ind w:firstLine="709"/>
        <w:jc w:val="both"/>
        <w:rPr>
          <w:rFonts w:ascii="Times New Roman" w:hAnsi="Times New Roman" w:cs="Times New Roman"/>
          <w:sz w:val="28"/>
          <w:szCs w:val="28"/>
        </w:rPr>
      </w:pPr>
    </w:p>
    <w:p w14:paraId="38128E5B" w14:textId="77777777" w:rsidR="000C65BE" w:rsidRPr="00E76C93" w:rsidRDefault="000C65BE" w:rsidP="00EF48FC">
      <w:pPr>
        <w:autoSpaceDE w:val="0"/>
        <w:autoSpaceDN w:val="0"/>
        <w:adjustRightInd w:val="0"/>
        <w:spacing w:after="0" w:line="240" w:lineRule="auto"/>
        <w:jc w:val="center"/>
        <w:rPr>
          <w:rFonts w:ascii="Times New Roman" w:hAnsi="Times New Roman" w:cs="Times New Roman"/>
          <w:sz w:val="28"/>
          <w:szCs w:val="28"/>
        </w:rPr>
      </w:pPr>
      <w:r w:rsidRPr="00E76C93">
        <w:rPr>
          <w:rFonts w:ascii="Times New Roman" w:hAnsi="Times New Roman" w:cs="Times New Roman"/>
          <w:noProof/>
          <w:sz w:val="28"/>
          <w:szCs w:val="28"/>
          <w:lang w:eastAsia="ru-RU"/>
        </w:rPr>
        <w:drawing>
          <wp:inline distT="0" distB="0" distL="0" distR="0" wp14:anchorId="02343CB4" wp14:editId="29096F94">
            <wp:extent cx="5632450" cy="6291270"/>
            <wp:effectExtent l="76200" t="76200" r="139700" b="128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3" cstate="print"/>
                    <a:stretch>
                      <a:fillRect/>
                    </a:stretch>
                  </pic:blipFill>
                  <pic:spPr>
                    <a:xfrm>
                      <a:off x="0" y="0"/>
                      <a:ext cx="5650382" cy="6311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EC1239" w14:textId="77777777" w:rsidR="000C65BE" w:rsidRDefault="000C65BE" w:rsidP="00EF48FC">
      <w:pPr>
        <w:autoSpaceDE w:val="0"/>
        <w:autoSpaceDN w:val="0"/>
        <w:adjustRightInd w:val="0"/>
        <w:spacing w:after="0" w:line="240" w:lineRule="auto"/>
        <w:jc w:val="both"/>
        <w:rPr>
          <w:rFonts w:ascii="Times New Roman" w:hAnsi="Times New Roman" w:cs="Times New Roman"/>
          <w:sz w:val="28"/>
          <w:szCs w:val="28"/>
        </w:rPr>
      </w:pPr>
    </w:p>
    <w:p w14:paraId="0D83F465" w14:textId="77777777" w:rsidR="000C65BE" w:rsidRDefault="000C65BE" w:rsidP="00251FC5">
      <w:pPr>
        <w:autoSpaceDE w:val="0"/>
        <w:autoSpaceDN w:val="0"/>
        <w:adjustRightInd w:val="0"/>
        <w:spacing w:after="0" w:line="240" w:lineRule="auto"/>
        <w:jc w:val="center"/>
        <w:rPr>
          <w:rFonts w:ascii="Times New Roman" w:hAnsi="Times New Roman" w:cs="Times New Roman"/>
          <w:sz w:val="28"/>
          <w:szCs w:val="28"/>
        </w:rPr>
      </w:pPr>
      <w:r w:rsidRPr="000C65BE">
        <w:rPr>
          <w:rFonts w:ascii="Times New Roman" w:hAnsi="Times New Roman" w:cs="Times New Roman"/>
          <w:sz w:val="28"/>
          <w:szCs w:val="28"/>
        </w:rPr>
        <w:t xml:space="preserve">Рисунок 1.2.2 – Принципиальная схема извлечения лития из рассолов </w:t>
      </w:r>
      <w:proofErr w:type="spellStart"/>
      <w:r w:rsidRPr="000C65BE">
        <w:rPr>
          <w:rFonts w:ascii="Times New Roman" w:hAnsi="Times New Roman" w:cs="Times New Roman"/>
          <w:sz w:val="28"/>
          <w:szCs w:val="28"/>
        </w:rPr>
        <w:t>салара</w:t>
      </w:r>
      <w:proofErr w:type="spellEnd"/>
      <w:r w:rsidRPr="000C65BE">
        <w:rPr>
          <w:rFonts w:ascii="Times New Roman" w:hAnsi="Times New Roman" w:cs="Times New Roman"/>
          <w:sz w:val="28"/>
          <w:szCs w:val="28"/>
        </w:rPr>
        <w:t xml:space="preserve"> Атакама по проекту компании "</w:t>
      </w:r>
      <w:proofErr w:type="spellStart"/>
      <w:r w:rsidRPr="000C65BE">
        <w:rPr>
          <w:rFonts w:ascii="Times New Roman" w:hAnsi="Times New Roman" w:cs="Times New Roman"/>
          <w:sz w:val="28"/>
          <w:szCs w:val="28"/>
        </w:rPr>
        <w:t>Foot</w:t>
      </w:r>
      <w:proofErr w:type="spellEnd"/>
      <w:r w:rsidRPr="000C65BE">
        <w:rPr>
          <w:rFonts w:ascii="Times New Roman" w:hAnsi="Times New Roman" w:cs="Times New Roman"/>
          <w:sz w:val="28"/>
          <w:szCs w:val="28"/>
        </w:rPr>
        <w:t xml:space="preserve"> Minerals"</w:t>
      </w:r>
    </w:p>
    <w:p w14:paraId="1A437872" w14:textId="77777777" w:rsidR="00164214" w:rsidRDefault="00164214" w:rsidP="00251FC5">
      <w:pPr>
        <w:autoSpaceDE w:val="0"/>
        <w:autoSpaceDN w:val="0"/>
        <w:adjustRightInd w:val="0"/>
        <w:spacing w:after="0" w:line="240" w:lineRule="auto"/>
        <w:jc w:val="center"/>
        <w:rPr>
          <w:rFonts w:ascii="Times New Roman" w:hAnsi="Times New Roman" w:cs="Times New Roman"/>
          <w:sz w:val="28"/>
          <w:szCs w:val="28"/>
        </w:rPr>
      </w:pPr>
    </w:p>
    <w:p w14:paraId="29707845" w14:textId="77777777" w:rsidR="00164214" w:rsidRPr="000C65BE" w:rsidRDefault="00164214" w:rsidP="00EF48F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5AC2B426" w14:textId="77777777" w:rsidR="00164214" w:rsidRPr="00164214" w:rsidRDefault="00164214" w:rsidP="00251FC5">
      <w:pPr>
        <w:autoSpaceDE w:val="0"/>
        <w:autoSpaceDN w:val="0"/>
        <w:adjustRightInd w:val="0"/>
        <w:spacing w:after="0" w:line="240" w:lineRule="auto"/>
        <w:ind w:firstLine="709"/>
        <w:jc w:val="both"/>
        <w:rPr>
          <w:rFonts w:ascii="Times New Roman" w:hAnsi="Times New Roman" w:cs="Times New Roman"/>
          <w:sz w:val="28"/>
          <w:szCs w:val="28"/>
        </w:rPr>
      </w:pPr>
      <w:r w:rsidRPr="00164214">
        <w:rPr>
          <w:rFonts w:ascii="Times New Roman" w:hAnsi="Times New Roman" w:cs="Times New Roman"/>
          <w:sz w:val="28"/>
          <w:szCs w:val="28"/>
        </w:rPr>
        <w:lastRenderedPageBreak/>
        <w:t xml:space="preserve">Этот процесс был реализован в 12 бассейнах общей площадью 1 квадратный километр. В ходе стадийного солнечного излучения происходит постепенное осаждение галита, сильвинита и двойного соли Li2SO4·K2SO4. Для предотвращения образования двойной соли в литийсодержащем растворе применяют </w:t>
      </w:r>
      <w:proofErr w:type="spellStart"/>
      <w:r w:rsidRPr="00164214">
        <w:rPr>
          <w:rFonts w:ascii="Times New Roman" w:hAnsi="Times New Roman" w:cs="Times New Roman"/>
          <w:sz w:val="28"/>
          <w:szCs w:val="28"/>
        </w:rPr>
        <w:t>десульфатизацию</w:t>
      </w:r>
      <w:proofErr w:type="spellEnd"/>
      <w:r w:rsidRPr="00164214">
        <w:rPr>
          <w:rFonts w:ascii="Times New Roman" w:hAnsi="Times New Roman" w:cs="Times New Roman"/>
          <w:sz w:val="28"/>
          <w:szCs w:val="28"/>
        </w:rPr>
        <w:t xml:space="preserve"> с использованием хлорида, который обычно присутствует в медицинском учреждении. На последней стадии концентрирования рассола выпадает количество магния в виде карналлита (KCl·MgCl2·6H2O). Осадки галита, гипса, сильвинита и карналлита, выпавшие в картах, не использовались, карты не извлекаются </w:t>
      </w:r>
      <w:r w:rsidRPr="005138A4">
        <w:rPr>
          <w:rFonts w:ascii="Times New Roman" w:hAnsi="Times New Roman" w:cs="Times New Roman"/>
          <w:sz w:val="28"/>
          <w:szCs w:val="28"/>
        </w:rPr>
        <w:t>[25,26]</w:t>
      </w:r>
      <w:r w:rsidRPr="00164214">
        <w:rPr>
          <w:rFonts w:ascii="Times New Roman" w:hAnsi="Times New Roman" w:cs="Times New Roman"/>
          <w:sz w:val="28"/>
          <w:szCs w:val="28"/>
        </w:rPr>
        <w:t>.</w:t>
      </w:r>
    </w:p>
    <w:p w14:paraId="7A8601C6" w14:textId="77777777" w:rsidR="00164214" w:rsidRPr="00164214" w:rsidRDefault="00164214" w:rsidP="00251FC5">
      <w:pPr>
        <w:autoSpaceDE w:val="0"/>
        <w:autoSpaceDN w:val="0"/>
        <w:adjustRightInd w:val="0"/>
        <w:spacing w:after="0" w:line="240" w:lineRule="auto"/>
        <w:ind w:firstLine="709"/>
        <w:jc w:val="both"/>
        <w:rPr>
          <w:rFonts w:ascii="Times New Roman" w:hAnsi="Times New Roman" w:cs="Times New Roman"/>
          <w:sz w:val="28"/>
          <w:szCs w:val="28"/>
        </w:rPr>
      </w:pPr>
      <w:r w:rsidRPr="00164214">
        <w:rPr>
          <w:rFonts w:ascii="Times New Roman" w:hAnsi="Times New Roman" w:cs="Times New Roman"/>
          <w:sz w:val="28"/>
          <w:szCs w:val="28"/>
        </w:rPr>
        <w:t xml:space="preserve">Полученный литий концентрат транспортируется по металлической дороге на завод в городе </w:t>
      </w:r>
      <w:proofErr w:type="spellStart"/>
      <w:r w:rsidRPr="00164214">
        <w:rPr>
          <w:rFonts w:ascii="Times New Roman" w:hAnsi="Times New Roman" w:cs="Times New Roman"/>
          <w:sz w:val="28"/>
          <w:szCs w:val="28"/>
        </w:rPr>
        <w:t>Антофагаста</w:t>
      </w:r>
      <w:proofErr w:type="spellEnd"/>
      <w:r w:rsidRPr="00164214">
        <w:rPr>
          <w:rFonts w:ascii="Times New Roman" w:hAnsi="Times New Roman" w:cs="Times New Roman"/>
          <w:sz w:val="28"/>
          <w:szCs w:val="28"/>
        </w:rPr>
        <w:t>. На литиевом заводе рассол очищается от магния с использованием известкового молока, а от источника - соды. Затем литий осаждается содой в стандартных условиях, что позволяет получить технический карбонат лития с содержанием более 99% основных веществ.</w:t>
      </w:r>
    </w:p>
    <w:p w14:paraId="01FEFF52" w14:textId="77777777" w:rsidR="00164214" w:rsidRPr="00164214" w:rsidRDefault="00164214" w:rsidP="00251FC5">
      <w:pPr>
        <w:autoSpaceDE w:val="0"/>
        <w:autoSpaceDN w:val="0"/>
        <w:adjustRightInd w:val="0"/>
        <w:spacing w:after="0" w:line="240" w:lineRule="auto"/>
        <w:ind w:firstLine="709"/>
        <w:jc w:val="both"/>
        <w:rPr>
          <w:rFonts w:ascii="Times New Roman" w:hAnsi="Times New Roman" w:cs="Times New Roman"/>
          <w:sz w:val="28"/>
          <w:szCs w:val="28"/>
        </w:rPr>
      </w:pPr>
      <w:r w:rsidRPr="00164214">
        <w:rPr>
          <w:rFonts w:ascii="Times New Roman" w:hAnsi="Times New Roman" w:cs="Times New Roman"/>
          <w:sz w:val="28"/>
          <w:szCs w:val="28"/>
        </w:rPr>
        <w:t>Однако среди недостатков литиевых производств, основанных на гидроминеральных источниках Южной Америки, следует отметить ограниченный ассортимент гибридной литиевой продукции. До настоящего времени эти производства ограничивают выбросы только карбоната лития с чистотой на уровне 98-99%.</w:t>
      </w:r>
    </w:p>
    <w:p w14:paraId="2E959FF7" w14:textId="77777777" w:rsidR="00164214" w:rsidRPr="00164214" w:rsidRDefault="00164214" w:rsidP="00251FC5">
      <w:pPr>
        <w:autoSpaceDE w:val="0"/>
        <w:autoSpaceDN w:val="0"/>
        <w:adjustRightInd w:val="0"/>
        <w:spacing w:after="0" w:line="240" w:lineRule="auto"/>
        <w:ind w:firstLine="709"/>
        <w:jc w:val="both"/>
        <w:rPr>
          <w:rFonts w:ascii="Times New Roman" w:hAnsi="Times New Roman" w:cs="Times New Roman"/>
          <w:sz w:val="28"/>
          <w:szCs w:val="28"/>
        </w:rPr>
      </w:pPr>
      <w:r w:rsidRPr="00164214">
        <w:rPr>
          <w:rFonts w:ascii="Times New Roman" w:hAnsi="Times New Roman" w:cs="Times New Roman"/>
          <w:sz w:val="28"/>
          <w:szCs w:val="28"/>
        </w:rPr>
        <w:t>Все технологии по переработке гидроминеральных ресурсов с признаками R ≤ 24 (</w:t>
      </w:r>
      <w:r>
        <w:rPr>
          <w:rFonts w:ascii="Times New Roman" w:hAnsi="Times New Roman" w:cs="Times New Roman"/>
          <w:sz w:val="28"/>
          <w:szCs w:val="28"/>
        </w:rPr>
        <w:t>т</w:t>
      </w:r>
      <w:r w:rsidRPr="00164214">
        <w:rPr>
          <w:rFonts w:ascii="Times New Roman" w:hAnsi="Times New Roman" w:cs="Times New Roman"/>
          <w:sz w:val="28"/>
          <w:szCs w:val="28"/>
        </w:rPr>
        <w:t>аблиц</w:t>
      </w:r>
      <w:r>
        <w:rPr>
          <w:rFonts w:ascii="Times New Roman" w:hAnsi="Times New Roman" w:cs="Times New Roman"/>
          <w:sz w:val="28"/>
          <w:szCs w:val="28"/>
        </w:rPr>
        <w:t>а</w:t>
      </w:r>
      <w:r w:rsidRPr="00164214">
        <w:rPr>
          <w:rFonts w:ascii="Times New Roman" w:hAnsi="Times New Roman" w:cs="Times New Roman"/>
          <w:sz w:val="28"/>
          <w:szCs w:val="28"/>
        </w:rPr>
        <w:t xml:space="preserve"> 1.2.1) основаны на солнечном концентрировании в гранитных водоемах с последующим осаждением солей лития и калия.</w:t>
      </w:r>
    </w:p>
    <w:p w14:paraId="3D26A2E5" w14:textId="77777777" w:rsidR="00164214" w:rsidRPr="00164214" w:rsidRDefault="00164214" w:rsidP="00251FC5">
      <w:pPr>
        <w:autoSpaceDE w:val="0"/>
        <w:autoSpaceDN w:val="0"/>
        <w:adjustRightInd w:val="0"/>
        <w:spacing w:after="0" w:line="240" w:lineRule="auto"/>
        <w:ind w:firstLine="709"/>
        <w:jc w:val="both"/>
        <w:rPr>
          <w:rFonts w:ascii="Times New Roman" w:hAnsi="Times New Roman" w:cs="Times New Roman"/>
          <w:sz w:val="28"/>
          <w:szCs w:val="28"/>
        </w:rPr>
      </w:pPr>
      <w:r w:rsidRPr="00164214">
        <w:rPr>
          <w:rFonts w:ascii="Times New Roman" w:hAnsi="Times New Roman" w:cs="Times New Roman"/>
          <w:sz w:val="28"/>
          <w:szCs w:val="28"/>
        </w:rPr>
        <w:t xml:space="preserve">В России была разработана технологическая схема (рисунок 1.2.3), основанная на естественном концентрировании рассола, для вод </w:t>
      </w:r>
      <w:proofErr w:type="spellStart"/>
      <w:r w:rsidRPr="00164214">
        <w:rPr>
          <w:rFonts w:ascii="Times New Roman" w:hAnsi="Times New Roman" w:cs="Times New Roman"/>
          <w:sz w:val="28"/>
          <w:szCs w:val="28"/>
        </w:rPr>
        <w:t>Берикейского</w:t>
      </w:r>
      <w:proofErr w:type="spellEnd"/>
      <w:r w:rsidRPr="00164214">
        <w:rPr>
          <w:rFonts w:ascii="Times New Roman" w:hAnsi="Times New Roman" w:cs="Times New Roman"/>
          <w:sz w:val="28"/>
          <w:szCs w:val="28"/>
        </w:rPr>
        <w:t xml:space="preserve"> месторождения в Республике Дагестан. Концентрирование проводилось в бассейнах, а затем из рассола поэтапно осаждались </w:t>
      </w:r>
      <w:proofErr w:type="spellStart"/>
      <w:r w:rsidRPr="00164214">
        <w:rPr>
          <w:rFonts w:ascii="Times New Roman" w:hAnsi="Times New Roman" w:cs="Times New Roman"/>
          <w:sz w:val="28"/>
          <w:szCs w:val="28"/>
        </w:rPr>
        <w:t>Mg</w:t>
      </w:r>
      <w:proofErr w:type="spellEnd"/>
      <w:r w:rsidRPr="00164214">
        <w:rPr>
          <w:rFonts w:ascii="Times New Roman" w:hAnsi="Times New Roman" w:cs="Times New Roman"/>
          <w:sz w:val="28"/>
          <w:szCs w:val="28"/>
        </w:rPr>
        <w:t xml:space="preserve"> (OH)2, CaCO3, BaCO3, SrCO3. Дальнейшее </w:t>
      </w:r>
      <w:proofErr w:type="spellStart"/>
      <w:r w:rsidRPr="00164214">
        <w:rPr>
          <w:rFonts w:ascii="Times New Roman" w:hAnsi="Times New Roman" w:cs="Times New Roman"/>
          <w:sz w:val="28"/>
          <w:szCs w:val="28"/>
        </w:rPr>
        <w:t>трехстадийное</w:t>
      </w:r>
      <w:proofErr w:type="spellEnd"/>
      <w:r w:rsidRPr="00164214">
        <w:rPr>
          <w:rFonts w:ascii="Times New Roman" w:hAnsi="Times New Roman" w:cs="Times New Roman"/>
          <w:sz w:val="28"/>
          <w:szCs w:val="28"/>
        </w:rPr>
        <w:t xml:space="preserve"> концентрирование рассола происходило в заводских условиях под вакуумом. Карбонат лития осаждался из рассола после его очистки и упаривания содой. Из матового рассола также планируется получать хлорид калия, буру и бром. Однако проект был признан нецелесообразным с технико-экономической точки зрения из-за высоких капитальных и эксплуатационных затрат, а также длительного срока окупаемости (7 лет)</w:t>
      </w:r>
      <w:r w:rsidRPr="005138A4">
        <w:rPr>
          <w:rFonts w:ascii="Times New Roman" w:hAnsi="Times New Roman" w:cs="Times New Roman"/>
          <w:sz w:val="28"/>
          <w:szCs w:val="28"/>
        </w:rPr>
        <w:t xml:space="preserve"> [27].</w:t>
      </w:r>
    </w:p>
    <w:p w14:paraId="0E4405B5" w14:textId="77777777" w:rsidR="003D4589" w:rsidRDefault="00164214" w:rsidP="00251FC5">
      <w:pPr>
        <w:autoSpaceDE w:val="0"/>
        <w:autoSpaceDN w:val="0"/>
        <w:adjustRightInd w:val="0"/>
        <w:spacing w:after="0" w:line="240" w:lineRule="auto"/>
        <w:ind w:firstLine="709"/>
        <w:jc w:val="both"/>
        <w:rPr>
          <w:rFonts w:ascii="Times New Roman" w:hAnsi="Times New Roman" w:cs="Times New Roman"/>
          <w:sz w:val="28"/>
          <w:szCs w:val="28"/>
        </w:rPr>
      </w:pPr>
      <w:r w:rsidRPr="00164214">
        <w:rPr>
          <w:rFonts w:ascii="Times New Roman" w:hAnsi="Times New Roman" w:cs="Times New Roman"/>
          <w:sz w:val="28"/>
          <w:szCs w:val="28"/>
        </w:rPr>
        <w:t>Следовательно, для достижения высокой экономической эффективности технологии ЛГМС с R более 24 в товарных литиевых соединениях требуются специальные методы, позволяющие получать литиевые концентрации в виде водных растворов с R ≤ 15. Это в перспективе позволит их концентрировать с применением различных методов, включая европейские выбросы. Сорбционное извлечение лития из рассолов может быть наиболее простым и технологичным методом, который может быть промышленно масштабирован. Это требует разработки селективных сорбентов для лития и обеспечения десорбции, которые позволят получать растворы с содержанием лития значительно выше, а показатель R будет во много раз ниже, чем в исходном растворе</w:t>
      </w:r>
      <w:r w:rsidRPr="005138A4">
        <w:rPr>
          <w:rFonts w:ascii="Times New Roman" w:hAnsi="Times New Roman" w:cs="Times New Roman"/>
          <w:sz w:val="28"/>
          <w:szCs w:val="28"/>
        </w:rPr>
        <w:t>[28].</w:t>
      </w:r>
      <w:r w:rsidR="003D4589">
        <w:rPr>
          <w:rFonts w:ascii="Times New Roman" w:hAnsi="Times New Roman" w:cs="Times New Roman"/>
          <w:sz w:val="28"/>
          <w:szCs w:val="28"/>
        </w:rPr>
        <w:tab/>
      </w:r>
    </w:p>
    <w:p w14:paraId="629BB46A" w14:textId="77777777" w:rsidR="003D4589" w:rsidRDefault="003D4589" w:rsidP="00EF48FC">
      <w:pPr>
        <w:autoSpaceDE w:val="0"/>
        <w:autoSpaceDN w:val="0"/>
        <w:adjustRightInd w:val="0"/>
        <w:spacing w:after="0" w:line="240" w:lineRule="auto"/>
        <w:ind w:firstLine="708"/>
        <w:jc w:val="both"/>
        <w:rPr>
          <w:rFonts w:ascii="Times New Roman" w:hAnsi="Times New Roman" w:cs="Times New Roman"/>
          <w:sz w:val="28"/>
          <w:szCs w:val="28"/>
        </w:rPr>
        <w:sectPr w:rsidR="003D4589" w:rsidSect="00EF48FC">
          <w:pgSz w:w="11900" w:h="16840"/>
          <w:pgMar w:top="1134" w:right="567" w:bottom="1134" w:left="1701" w:header="0" w:footer="552" w:gutter="0"/>
          <w:cols w:space="720"/>
        </w:sectPr>
      </w:pPr>
    </w:p>
    <w:p w14:paraId="0A65212D" w14:textId="77777777" w:rsidR="003D4589" w:rsidRPr="00E76C93" w:rsidRDefault="003D4589" w:rsidP="00EF48F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Pr="00E76C93">
        <w:rPr>
          <w:rFonts w:ascii="Times New Roman" w:hAnsi="Times New Roman" w:cs="Times New Roman"/>
          <w:noProof/>
          <w:sz w:val="28"/>
          <w:szCs w:val="28"/>
          <w:lang w:eastAsia="ru-RU"/>
        </w:rPr>
        <w:drawing>
          <wp:inline distT="0" distB="0" distL="0" distR="0" wp14:anchorId="6A0A3E5B" wp14:editId="260725BE">
            <wp:extent cx="5060950" cy="6868919"/>
            <wp:effectExtent l="76200" t="76200" r="139700" b="141605"/>
            <wp:docPr id="8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4" cstate="print"/>
                    <a:stretch>
                      <a:fillRect/>
                    </a:stretch>
                  </pic:blipFill>
                  <pic:spPr>
                    <a:xfrm>
                      <a:off x="0" y="0"/>
                      <a:ext cx="5064738" cy="6874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B66694" w14:textId="77777777" w:rsidR="003D4589" w:rsidRDefault="003D4589" w:rsidP="00EF48FC">
      <w:pPr>
        <w:autoSpaceDE w:val="0"/>
        <w:autoSpaceDN w:val="0"/>
        <w:adjustRightInd w:val="0"/>
        <w:spacing w:after="0" w:line="240" w:lineRule="auto"/>
        <w:jc w:val="both"/>
        <w:rPr>
          <w:rFonts w:ascii="Times New Roman" w:hAnsi="Times New Roman" w:cs="Times New Roman"/>
          <w:sz w:val="28"/>
          <w:szCs w:val="28"/>
        </w:rPr>
      </w:pPr>
    </w:p>
    <w:p w14:paraId="448A348D" w14:textId="77777777" w:rsidR="003D4589" w:rsidRPr="00E76C93" w:rsidRDefault="003D4589" w:rsidP="00251FC5">
      <w:pPr>
        <w:autoSpaceDE w:val="0"/>
        <w:autoSpaceDN w:val="0"/>
        <w:adjustRightInd w:val="0"/>
        <w:spacing w:after="0" w:line="240" w:lineRule="auto"/>
        <w:jc w:val="center"/>
        <w:rPr>
          <w:rFonts w:ascii="Times New Roman" w:hAnsi="Times New Roman" w:cs="Times New Roman"/>
          <w:sz w:val="28"/>
          <w:szCs w:val="28"/>
        </w:rPr>
      </w:pPr>
      <w:r w:rsidRPr="00E76C93">
        <w:rPr>
          <w:rFonts w:ascii="Times New Roman" w:hAnsi="Times New Roman" w:cs="Times New Roman"/>
          <w:sz w:val="28"/>
          <w:szCs w:val="28"/>
        </w:rPr>
        <w:t>Рисунок</w:t>
      </w:r>
      <w:r>
        <w:rPr>
          <w:rFonts w:ascii="Times New Roman" w:hAnsi="Times New Roman" w:cs="Times New Roman"/>
          <w:sz w:val="28"/>
          <w:szCs w:val="28"/>
        </w:rPr>
        <w:t xml:space="preserve"> 1.</w:t>
      </w:r>
      <w:r w:rsidR="001C3654">
        <w:rPr>
          <w:rFonts w:ascii="Times New Roman" w:hAnsi="Times New Roman" w:cs="Times New Roman"/>
          <w:sz w:val="28"/>
          <w:szCs w:val="28"/>
        </w:rPr>
        <w:t>2.3</w:t>
      </w:r>
      <w:r w:rsidRPr="00E76C93">
        <w:rPr>
          <w:rFonts w:ascii="Times New Roman" w:hAnsi="Times New Roman" w:cs="Times New Roman"/>
          <w:sz w:val="28"/>
          <w:szCs w:val="28"/>
        </w:rPr>
        <w:t xml:space="preserve"> – Схема комплексной переработки вод </w:t>
      </w:r>
      <w:proofErr w:type="spellStart"/>
      <w:r w:rsidRPr="00E76C93">
        <w:rPr>
          <w:rFonts w:ascii="Times New Roman" w:hAnsi="Times New Roman" w:cs="Times New Roman"/>
          <w:sz w:val="28"/>
          <w:szCs w:val="28"/>
        </w:rPr>
        <w:t>Берикейского</w:t>
      </w:r>
      <w:proofErr w:type="spellEnd"/>
      <w:r w:rsidRPr="00E76C93">
        <w:rPr>
          <w:rFonts w:ascii="Times New Roman" w:hAnsi="Times New Roman" w:cs="Times New Roman"/>
          <w:sz w:val="28"/>
          <w:szCs w:val="28"/>
        </w:rPr>
        <w:t xml:space="preserve"> месторождения</w:t>
      </w:r>
    </w:p>
    <w:p w14:paraId="050ED793" w14:textId="77777777" w:rsidR="003D4589" w:rsidRPr="00E76C93" w:rsidRDefault="003D4589" w:rsidP="00EF48FC">
      <w:pPr>
        <w:autoSpaceDE w:val="0"/>
        <w:autoSpaceDN w:val="0"/>
        <w:adjustRightInd w:val="0"/>
        <w:spacing w:after="0" w:line="240" w:lineRule="auto"/>
        <w:jc w:val="both"/>
        <w:rPr>
          <w:rFonts w:ascii="Times New Roman" w:hAnsi="Times New Roman" w:cs="Times New Roman"/>
          <w:sz w:val="28"/>
          <w:szCs w:val="28"/>
        </w:rPr>
        <w:sectPr w:rsidR="003D4589" w:rsidRPr="00E76C93" w:rsidSect="00EF48FC">
          <w:pgSz w:w="11900" w:h="16840"/>
          <w:pgMar w:top="1134" w:right="567" w:bottom="1134" w:left="1701" w:header="0" w:footer="552" w:gutter="0"/>
          <w:cols w:space="720"/>
        </w:sectPr>
      </w:pPr>
    </w:p>
    <w:p w14:paraId="2570C76B" w14:textId="77777777" w:rsidR="003D4589" w:rsidRDefault="00E4214D" w:rsidP="00251FC5">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Приведенный а</w:t>
      </w:r>
      <w:r w:rsidR="003D4589">
        <w:rPr>
          <w:rFonts w:ascii="Times New Roman" w:hAnsi="Times New Roman" w:cs="Times New Roman"/>
          <w:sz w:val="28"/>
          <w:szCs w:val="28"/>
        </w:rPr>
        <w:t>нализ методов</w:t>
      </w:r>
      <w:r w:rsidR="003D4589" w:rsidRPr="001372AC">
        <w:rPr>
          <w:rFonts w:ascii="Times New Roman" w:hAnsi="Times New Roman" w:cs="Times New Roman"/>
          <w:sz w:val="28"/>
          <w:szCs w:val="28"/>
        </w:rPr>
        <w:t xml:space="preserve"> по реализации технологических схем и решений по комплексной переработке рассолов п</w:t>
      </w:r>
      <w:r>
        <w:rPr>
          <w:rFonts w:ascii="Times New Roman" w:hAnsi="Times New Roman" w:cs="Times New Roman"/>
          <w:sz w:val="28"/>
          <w:szCs w:val="28"/>
        </w:rPr>
        <w:t xml:space="preserve">озволяет </w:t>
      </w:r>
      <w:r w:rsidR="003D4589" w:rsidRPr="001372AC">
        <w:rPr>
          <w:rFonts w:ascii="Times New Roman" w:hAnsi="Times New Roman" w:cs="Times New Roman"/>
          <w:sz w:val="28"/>
          <w:szCs w:val="28"/>
        </w:rPr>
        <w:t>расшир</w:t>
      </w:r>
      <w:r>
        <w:rPr>
          <w:rFonts w:ascii="Times New Roman" w:hAnsi="Times New Roman" w:cs="Times New Roman"/>
          <w:sz w:val="28"/>
          <w:szCs w:val="28"/>
        </w:rPr>
        <w:t xml:space="preserve">ить использование </w:t>
      </w:r>
      <w:r w:rsidR="003D4589" w:rsidRPr="001372AC">
        <w:rPr>
          <w:rFonts w:ascii="Times New Roman" w:hAnsi="Times New Roman" w:cs="Times New Roman"/>
          <w:sz w:val="28"/>
          <w:szCs w:val="28"/>
        </w:rPr>
        <w:t>минерально-сырьев</w:t>
      </w:r>
      <w:r>
        <w:rPr>
          <w:rFonts w:ascii="Times New Roman" w:hAnsi="Times New Roman" w:cs="Times New Roman"/>
          <w:sz w:val="28"/>
          <w:szCs w:val="28"/>
        </w:rPr>
        <w:t>ой</w:t>
      </w:r>
      <w:r w:rsidR="003D4589" w:rsidRPr="001372AC">
        <w:rPr>
          <w:rFonts w:ascii="Times New Roman" w:hAnsi="Times New Roman" w:cs="Times New Roman"/>
          <w:sz w:val="28"/>
          <w:szCs w:val="28"/>
        </w:rPr>
        <w:t xml:space="preserve"> баз</w:t>
      </w:r>
      <w:r>
        <w:rPr>
          <w:rFonts w:ascii="Times New Roman" w:hAnsi="Times New Roman" w:cs="Times New Roman"/>
          <w:sz w:val="28"/>
          <w:szCs w:val="28"/>
        </w:rPr>
        <w:t>ы</w:t>
      </w:r>
      <w:r w:rsidR="003D4589" w:rsidRPr="001372AC">
        <w:rPr>
          <w:rFonts w:ascii="Times New Roman" w:hAnsi="Times New Roman" w:cs="Times New Roman"/>
          <w:sz w:val="28"/>
          <w:szCs w:val="28"/>
        </w:rPr>
        <w:t xml:space="preserve"> Казахстана за счет комплексного освоения практически значимых промышленных подземных вод, в том числе попутных пластовых рассолов месторождений нефти и газа.</w:t>
      </w:r>
    </w:p>
    <w:p w14:paraId="729F235E" w14:textId="77777777" w:rsidR="003D4589" w:rsidRDefault="003D4589" w:rsidP="00251FC5">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b/>
      </w:r>
    </w:p>
    <w:p w14:paraId="5E1CC2A2" w14:textId="77777777" w:rsidR="003D4589" w:rsidRPr="00E203BE" w:rsidRDefault="00E203BE" w:rsidP="00251FC5">
      <w:pPr>
        <w:autoSpaceDE w:val="0"/>
        <w:autoSpaceDN w:val="0"/>
        <w:adjustRightInd w:val="0"/>
        <w:spacing w:after="0" w:line="240" w:lineRule="auto"/>
        <w:ind w:firstLine="709"/>
        <w:jc w:val="both"/>
        <w:rPr>
          <w:rFonts w:ascii="Times New Roman" w:hAnsi="Times New Roman" w:cs="Times New Roman"/>
          <w:b/>
          <w:bCs/>
          <w:sz w:val="28"/>
          <w:szCs w:val="28"/>
        </w:rPr>
      </w:pPr>
      <w:r w:rsidRPr="00E203BE">
        <w:rPr>
          <w:rFonts w:ascii="Times New Roman" w:hAnsi="Times New Roman" w:cs="Times New Roman"/>
          <w:b/>
          <w:bCs/>
          <w:sz w:val="28"/>
          <w:szCs w:val="28"/>
        </w:rPr>
        <w:t>Выводы</w:t>
      </w:r>
      <w:r w:rsidR="00831714">
        <w:rPr>
          <w:rFonts w:ascii="Times New Roman" w:hAnsi="Times New Roman" w:cs="Times New Roman"/>
          <w:b/>
          <w:bCs/>
          <w:sz w:val="28"/>
          <w:szCs w:val="28"/>
        </w:rPr>
        <w:t xml:space="preserve"> по 1 разделу</w:t>
      </w:r>
      <w:r>
        <w:rPr>
          <w:rFonts w:ascii="Times New Roman" w:hAnsi="Times New Roman" w:cs="Times New Roman"/>
          <w:b/>
          <w:bCs/>
          <w:sz w:val="28"/>
          <w:szCs w:val="28"/>
        </w:rPr>
        <w:t>:</w:t>
      </w:r>
      <w:r w:rsidRPr="00E203BE">
        <w:rPr>
          <w:rFonts w:ascii="Times New Roman" w:hAnsi="Times New Roman" w:cs="Times New Roman"/>
          <w:b/>
          <w:bCs/>
          <w:sz w:val="28"/>
          <w:szCs w:val="28"/>
        </w:rPr>
        <w:t xml:space="preserve"> </w:t>
      </w:r>
    </w:p>
    <w:p w14:paraId="1063B9DD" w14:textId="77777777" w:rsidR="003D4589" w:rsidRPr="00E203BE" w:rsidRDefault="003D4589" w:rsidP="00251FC5">
      <w:pPr>
        <w:tabs>
          <w:tab w:val="left" w:pos="0"/>
        </w:tabs>
        <w:spacing w:after="0" w:line="240" w:lineRule="auto"/>
        <w:ind w:firstLine="709"/>
        <w:contextualSpacing/>
        <w:jc w:val="both"/>
        <w:rPr>
          <w:rFonts w:ascii="Times New Roman" w:eastAsia="Times New Roman" w:hAnsi="Times New Roman" w:cs="Times New Roman"/>
          <w:color w:val="000000" w:themeColor="text1"/>
          <w:sz w:val="28"/>
          <w:szCs w:val="28"/>
          <w:lang w:eastAsia="ru-RU"/>
        </w:rPr>
      </w:pPr>
      <w:r w:rsidRPr="00E203BE">
        <w:rPr>
          <w:rFonts w:ascii="Times New Roman" w:eastAsia="Times New Roman" w:hAnsi="Times New Roman" w:cs="Times New Roman"/>
          <w:color w:val="000000" w:themeColor="text1"/>
          <w:sz w:val="28"/>
          <w:szCs w:val="28"/>
          <w:lang w:eastAsia="ru-RU"/>
        </w:rPr>
        <w:t xml:space="preserve">Территория исследований расположена в пределах </w:t>
      </w:r>
      <w:proofErr w:type="spellStart"/>
      <w:r w:rsidRPr="00E203BE">
        <w:rPr>
          <w:rFonts w:ascii="Times New Roman" w:eastAsia="Times New Roman" w:hAnsi="Times New Roman" w:cs="Times New Roman"/>
          <w:color w:val="000000" w:themeColor="text1"/>
          <w:sz w:val="28"/>
          <w:szCs w:val="28"/>
          <w:lang w:eastAsia="ru-RU"/>
        </w:rPr>
        <w:t>Мангистау-</w:t>
      </w:r>
      <w:r w:rsidRPr="00773EE5">
        <w:rPr>
          <w:rFonts w:ascii="Times New Roman" w:eastAsia="Times New Roman" w:hAnsi="Times New Roman" w:cs="Times New Roman"/>
          <w:color w:val="000000" w:themeColor="text1"/>
          <w:sz w:val="28"/>
          <w:szCs w:val="28"/>
          <w:lang w:eastAsia="ru-RU"/>
        </w:rPr>
        <w:t>Уст</w:t>
      </w:r>
      <w:r w:rsidR="002A59A6" w:rsidRPr="00773EE5">
        <w:rPr>
          <w:rFonts w:ascii="Times New Roman" w:eastAsia="Times New Roman" w:hAnsi="Times New Roman" w:cs="Times New Roman"/>
          <w:color w:val="000000" w:themeColor="text1"/>
          <w:sz w:val="28"/>
          <w:szCs w:val="28"/>
          <w:lang w:eastAsia="ru-RU"/>
        </w:rPr>
        <w:t>и</w:t>
      </w:r>
      <w:r w:rsidRPr="00773EE5">
        <w:rPr>
          <w:rFonts w:ascii="Times New Roman" w:eastAsia="Times New Roman" w:hAnsi="Times New Roman" w:cs="Times New Roman"/>
          <w:color w:val="000000" w:themeColor="text1"/>
          <w:sz w:val="28"/>
          <w:szCs w:val="28"/>
          <w:lang w:eastAsia="ru-RU"/>
        </w:rPr>
        <w:t>ртской</w:t>
      </w:r>
      <w:proofErr w:type="spellEnd"/>
      <w:r w:rsidRPr="00E203BE">
        <w:rPr>
          <w:rFonts w:ascii="Times New Roman" w:eastAsia="Times New Roman" w:hAnsi="Times New Roman" w:cs="Times New Roman"/>
          <w:color w:val="000000" w:themeColor="text1"/>
          <w:sz w:val="28"/>
          <w:szCs w:val="28"/>
          <w:lang w:eastAsia="ru-RU"/>
        </w:rPr>
        <w:t xml:space="preserve"> провинция промышленных вод, которая занимает пустынную </w:t>
      </w:r>
      <w:proofErr w:type="spellStart"/>
      <w:r w:rsidRPr="00E203BE">
        <w:rPr>
          <w:rFonts w:ascii="Times New Roman" w:eastAsia="Times New Roman" w:hAnsi="Times New Roman" w:cs="Times New Roman"/>
          <w:color w:val="000000" w:themeColor="text1"/>
          <w:sz w:val="28"/>
          <w:szCs w:val="28"/>
          <w:lang w:eastAsia="ru-RU"/>
        </w:rPr>
        <w:t>юго</w:t>
      </w:r>
      <w:proofErr w:type="spellEnd"/>
      <w:r w:rsidRPr="00E203BE">
        <w:rPr>
          <w:rFonts w:ascii="Times New Roman" w:eastAsia="Times New Roman" w:hAnsi="Times New Roman" w:cs="Times New Roman"/>
          <w:color w:val="000000" w:themeColor="text1"/>
          <w:sz w:val="28"/>
          <w:szCs w:val="28"/>
          <w:lang w:eastAsia="ru-RU"/>
        </w:rPr>
        <w:t>–западную часть региона Западного Казахстана и представляет собой сложный артезианский бассейн, слагающий западную часть обширной Туранской плиты. В пределах провинции развиты две области промышленных вод: Южно-</w:t>
      </w:r>
      <w:proofErr w:type="spellStart"/>
      <w:r w:rsidRPr="00E203BE">
        <w:rPr>
          <w:rFonts w:ascii="Times New Roman" w:eastAsia="Times New Roman" w:hAnsi="Times New Roman" w:cs="Times New Roman"/>
          <w:color w:val="000000" w:themeColor="text1"/>
          <w:sz w:val="28"/>
          <w:szCs w:val="28"/>
          <w:lang w:eastAsia="ru-RU"/>
        </w:rPr>
        <w:t>Мангистау</w:t>
      </w:r>
      <w:proofErr w:type="spellEnd"/>
      <w:r w:rsidRPr="00E203BE">
        <w:rPr>
          <w:rFonts w:ascii="Times New Roman" w:eastAsia="Times New Roman" w:hAnsi="Times New Roman" w:cs="Times New Roman"/>
          <w:color w:val="000000" w:themeColor="text1"/>
          <w:sz w:val="28"/>
          <w:szCs w:val="28"/>
          <w:lang w:eastAsia="ru-RU"/>
        </w:rPr>
        <w:t>-</w:t>
      </w:r>
      <w:proofErr w:type="spellStart"/>
      <w:r w:rsidRPr="00773EE5">
        <w:rPr>
          <w:rFonts w:ascii="Times New Roman" w:eastAsia="Times New Roman" w:hAnsi="Times New Roman" w:cs="Times New Roman"/>
          <w:color w:val="000000" w:themeColor="text1"/>
          <w:sz w:val="28"/>
          <w:szCs w:val="28"/>
          <w:lang w:eastAsia="ru-RU"/>
        </w:rPr>
        <w:t>Уст</w:t>
      </w:r>
      <w:r w:rsidR="002A59A6" w:rsidRPr="00773EE5">
        <w:rPr>
          <w:rFonts w:ascii="Times New Roman" w:eastAsia="Times New Roman" w:hAnsi="Times New Roman" w:cs="Times New Roman"/>
          <w:color w:val="000000" w:themeColor="text1"/>
          <w:sz w:val="28"/>
          <w:szCs w:val="28"/>
          <w:lang w:eastAsia="ru-RU"/>
        </w:rPr>
        <w:t>и</w:t>
      </w:r>
      <w:r w:rsidRPr="00773EE5">
        <w:rPr>
          <w:rFonts w:ascii="Times New Roman" w:eastAsia="Times New Roman" w:hAnsi="Times New Roman" w:cs="Times New Roman"/>
          <w:color w:val="000000" w:themeColor="text1"/>
          <w:sz w:val="28"/>
          <w:szCs w:val="28"/>
          <w:lang w:eastAsia="ru-RU"/>
        </w:rPr>
        <w:t>ртская</w:t>
      </w:r>
      <w:proofErr w:type="spellEnd"/>
      <w:r w:rsidRPr="00E203BE">
        <w:rPr>
          <w:rFonts w:ascii="Times New Roman" w:eastAsia="Times New Roman" w:hAnsi="Times New Roman" w:cs="Times New Roman"/>
          <w:color w:val="000000" w:themeColor="text1"/>
          <w:sz w:val="28"/>
          <w:szCs w:val="28"/>
          <w:lang w:eastAsia="ru-RU"/>
        </w:rPr>
        <w:t xml:space="preserve"> область </w:t>
      </w:r>
      <w:proofErr w:type="spellStart"/>
      <w:r w:rsidRPr="00E203BE">
        <w:rPr>
          <w:rFonts w:ascii="Times New Roman" w:eastAsia="Times New Roman" w:hAnsi="Times New Roman" w:cs="Times New Roman"/>
          <w:color w:val="000000" w:themeColor="text1"/>
          <w:sz w:val="28"/>
          <w:szCs w:val="28"/>
          <w:lang w:eastAsia="ru-RU"/>
        </w:rPr>
        <w:t>поликомпонентных</w:t>
      </w:r>
      <w:proofErr w:type="spellEnd"/>
      <w:r w:rsidRPr="00E203BE">
        <w:rPr>
          <w:rFonts w:ascii="Times New Roman" w:eastAsia="Times New Roman" w:hAnsi="Times New Roman" w:cs="Times New Roman"/>
          <w:color w:val="000000" w:themeColor="text1"/>
          <w:sz w:val="28"/>
          <w:szCs w:val="28"/>
          <w:lang w:eastAsia="ru-RU"/>
        </w:rPr>
        <w:t xml:space="preserve"> вод и </w:t>
      </w:r>
      <w:proofErr w:type="spellStart"/>
      <w:r w:rsidRPr="00E203BE">
        <w:rPr>
          <w:rFonts w:ascii="Times New Roman" w:eastAsia="Times New Roman" w:hAnsi="Times New Roman" w:cs="Times New Roman"/>
          <w:color w:val="000000" w:themeColor="text1"/>
          <w:sz w:val="28"/>
          <w:szCs w:val="28"/>
          <w:lang w:eastAsia="ru-RU"/>
        </w:rPr>
        <w:t>Бузачинско</w:t>
      </w:r>
      <w:proofErr w:type="spellEnd"/>
      <w:r w:rsidRPr="00E203BE">
        <w:rPr>
          <w:rFonts w:ascii="Times New Roman" w:eastAsia="Times New Roman" w:hAnsi="Times New Roman" w:cs="Times New Roman"/>
          <w:color w:val="000000" w:themeColor="text1"/>
          <w:sz w:val="28"/>
          <w:szCs w:val="28"/>
          <w:lang w:eastAsia="ru-RU"/>
        </w:rPr>
        <w:t>-Северо-</w:t>
      </w:r>
      <w:proofErr w:type="spellStart"/>
      <w:r w:rsidRPr="00E203BE">
        <w:rPr>
          <w:rFonts w:ascii="Times New Roman" w:eastAsia="Times New Roman" w:hAnsi="Times New Roman" w:cs="Times New Roman"/>
          <w:color w:val="000000" w:themeColor="text1"/>
          <w:sz w:val="28"/>
          <w:szCs w:val="28"/>
          <w:lang w:eastAsia="ru-RU"/>
        </w:rPr>
        <w:t>Уст</w:t>
      </w:r>
      <w:r w:rsidR="002A59A6">
        <w:rPr>
          <w:rFonts w:ascii="Times New Roman" w:eastAsia="Times New Roman" w:hAnsi="Times New Roman" w:cs="Times New Roman"/>
          <w:color w:val="000000" w:themeColor="text1"/>
          <w:sz w:val="28"/>
          <w:szCs w:val="28"/>
          <w:lang w:eastAsia="ru-RU"/>
        </w:rPr>
        <w:t>и</w:t>
      </w:r>
      <w:r w:rsidRPr="00E203BE">
        <w:rPr>
          <w:rFonts w:ascii="Times New Roman" w:eastAsia="Times New Roman" w:hAnsi="Times New Roman" w:cs="Times New Roman"/>
          <w:color w:val="000000" w:themeColor="text1"/>
          <w:sz w:val="28"/>
          <w:szCs w:val="28"/>
          <w:lang w:eastAsia="ru-RU"/>
        </w:rPr>
        <w:t>ртская</w:t>
      </w:r>
      <w:proofErr w:type="spellEnd"/>
      <w:r w:rsidRPr="00E203BE">
        <w:rPr>
          <w:rFonts w:ascii="Times New Roman" w:eastAsia="Times New Roman" w:hAnsi="Times New Roman" w:cs="Times New Roman"/>
          <w:color w:val="000000" w:themeColor="text1"/>
          <w:sz w:val="28"/>
          <w:szCs w:val="28"/>
          <w:lang w:eastAsia="ru-RU"/>
        </w:rPr>
        <w:t xml:space="preserve"> область </w:t>
      </w:r>
      <w:r w:rsidR="000C65BE" w:rsidRPr="00E203BE">
        <w:rPr>
          <w:rFonts w:ascii="Times New Roman" w:eastAsia="Times New Roman" w:hAnsi="Times New Roman" w:cs="Times New Roman"/>
          <w:color w:val="000000" w:themeColor="text1"/>
          <w:sz w:val="28"/>
          <w:szCs w:val="28"/>
          <w:lang w:eastAsia="ru-RU"/>
        </w:rPr>
        <w:t>йодобромных</w:t>
      </w:r>
      <w:r w:rsidRPr="00E203BE">
        <w:rPr>
          <w:rFonts w:ascii="Times New Roman" w:eastAsia="Times New Roman" w:hAnsi="Times New Roman" w:cs="Times New Roman"/>
          <w:color w:val="000000" w:themeColor="text1"/>
          <w:sz w:val="28"/>
          <w:szCs w:val="28"/>
          <w:lang w:eastAsia="ru-RU"/>
        </w:rPr>
        <w:t xml:space="preserve"> вод. Подземные промышленные воды опробованы по 335 </w:t>
      </w:r>
      <w:proofErr w:type="spellStart"/>
      <w:r w:rsidRPr="00E203BE">
        <w:rPr>
          <w:rFonts w:ascii="Times New Roman" w:eastAsia="Times New Roman" w:hAnsi="Times New Roman" w:cs="Times New Roman"/>
          <w:color w:val="000000" w:themeColor="text1"/>
          <w:sz w:val="28"/>
          <w:szCs w:val="28"/>
          <w:lang w:eastAsia="ru-RU"/>
        </w:rPr>
        <w:t>водопунктам</w:t>
      </w:r>
      <w:proofErr w:type="spellEnd"/>
      <w:r w:rsidRPr="00E203BE">
        <w:rPr>
          <w:rFonts w:ascii="Times New Roman" w:eastAsia="Times New Roman" w:hAnsi="Times New Roman" w:cs="Times New Roman"/>
          <w:color w:val="000000" w:themeColor="text1"/>
          <w:sz w:val="28"/>
          <w:szCs w:val="28"/>
          <w:lang w:eastAsia="ru-RU"/>
        </w:rPr>
        <w:t xml:space="preserve"> на 35 площадях. Прогнозные эксплуатационные запасы промышленных вод провинции оценены в 673 </w:t>
      </w:r>
      <w:r w:rsidR="005138A4" w:rsidRPr="00E203BE">
        <w:rPr>
          <w:rFonts w:ascii="Times New Roman" w:eastAsia="Times New Roman" w:hAnsi="Times New Roman" w:cs="Times New Roman"/>
          <w:color w:val="000000" w:themeColor="text1"/>
          <w:sz w:val="28"/>
          <w:szCs w:val="28"/>
          <w:lang w:eastAsia="ru-RU"/>
        </w:rPr>
        <w:t>тыс. м</w:t>
      </w:r>
      <w:r w:rsidRPr="00251FC5">
        <w:rPr>
          <w:rFonts w:ascii="Times New Roman" w:eastAsia="Times New Roman" w:hAnsi="Times New Roman" w:cs="Times New Roman"/>
          <w:color w:val="000000" w:themeColor="text1"/>
          <w:sz w:val="28"/>
          <w:szCs w:val="28"/>
          <w:vertAlign w:val="superscript"/>
          <w:lang w:eastAsia="ru-RU"/>
        </w:rPr>
        <w:t>3</w:t>
      </w:r>
      <w:r w:rsidRPr="00E203BE">
        <w:rPr>
          <w:rFonts w:ascii="Times New Roman" w:eastAsia="Times New Roman" w:hAnsi="Times New Roman" w:cs="Times New Roman"/>
          <w:color w:val="000000" w:themeColor="text1"/>
          <w:sz w:val="28"/>
          <w:szCs w:val="28"/>
          <w:lang w:eastAsia="ru-RU"/>
        </w:rPr>
        <w:t>/</w:t>
      </w:r>
      <w:proofErr w:type="spellStart"/>
      <w:r w:rsidRPr="00E203BE">
        <w:rPr>
          <w:rFonts w:ascii="Times New Roman" w:eastAsia="Times New Roman" w:hAnsi="Times New Roman" w:cs="Times New Roman"/>
          <w:color w:val="000000" w:themeColor="text1"/>
          <w:sz w:val="28"/>
          <w:szCs w:val="28"/>
          <w:lang w:eastAsia="ru-RU"/>
        </w:rPr>
        <w:t>сут</w:t>
      </w:r>
      <w:proofErr w:type="spellEnd"/>
      <w:r w:rsidR="00773EE5">
        <w:rPr>
          <w:rFonts w:ascii="Times New Roman" w:eastAsia="Times New Roman" w:hAnsi="Times New Roman" w:cs="Times New Roman"/>
          <w:color w:val="000000" w:themeColor="text1"/>
          <w:sz w:val="28"/>
          <w:szCs w:val="28"/>
          <w:lang w:eastAsia="ru-RU"/>
        </w:rPr>
        <w:t>.</w:t>
      </w:r>
    </w:p>
    <w:p w14:paraId="5CDE142C" w14:textId="77777777" w:rsidR="003D4589" w:rsidRPr="00E203BE" w:rsidRDefault="003D4589" w:rsidP="00251FC5">
      <w:pPr>
        <w:tabs>
          <w:tab w:val="left" w:pos="0"/>
        </w:tabs>
        <w:spacing w:after="0" w:line="240" w:lineRule="auto"/>
        <w:ind w:firstLine="709"/>
        <w:contextualSpacing/>
        <w:jc w:val="both"/>
        <w:rPr>
          <w:rFonts w:ascii="Times New Roman" w:eastAsia="Times New Roman" w:hAnsi="Times New Roman" w:cs="Times New Roman"/>
          <w:color w:val="000000" w:themeColor="text1"/>
          <w:sz w:val="28"/>
          <w:szCs w:val="28"/>
          <w:lang w:eastAsia="ru-RU"/>
        </w:rPr>
      </w:pPr>
      <w:r w:rsidRPr="00E203BE">
        <w:rPr>
          <w:rFonts w:ascii="Times New Roman" w:eastAsia="Times New Roman" w:hAnsi="Times New Roman" w:cs="Times New Roman"/>
          <w:color w:val="000000" w:themeColor="text1"/>
          <w:sz w:val="28"/>
          <w:szCs w:val="28"/>
          <w:lang w:eastAsia="ru-RU"/>
        </w:rPr>
        <w:t xml:space="preserve">Учитывая высокую эффективность использования соединений лития в основных областях применения, долгосрочные прогнозы предсказывают относительную стабильность и даже </w:t>
      </w:r>
      <w:r w:rsidR="00E4214D">
        <w:rPr>
          <w:rFonts w:ascii="Times New Roman" w:eastAsia="Times New Roman" w:hAnsi="Times New Roman" w:cs="Times New Roman"/>
          <w:color w:val="000000" w:themeColor="text1"/>
          <w:sz w:val="28"/>
          <w:szCs w:val="28"/>
          <w:lang w:eastAsia="ru-RU"/>
        </w:rPr>
        <w:t xml:space="preserve">возможность </w:t>
      </w:r>
      <w:r w:rsidRPr="00E203BE">
        <w:rPr>
          <w:rFonts w:ascii="Times New Roman" w:eastAsia="Times New Roman" w:hAnsi="Times New Roman" w:cs="Times New Roman"/>
          <w:color w:val="000000" w:themeColor="text1"/>
          <w:sz w:val="28"/>
          <w:szCs w:val="28"/>
          <w:lang w:eastAsia="ru-RU"/>
        </w:rPr>
        <w:t>расширени</w:t>
      </w:r>
      <w:r w:rsidR="00E4214D">
        <w:rPr>
          <w:rFonts w:ascii="Times New Roman" w:eastAsia="Times New Roman" w:hAnsi="Times New Roman" w:cs="Times New Roman"/>
          <w:color w:val="000000" w:themeColor="text1"/>
          <w:sz w:val="28"/>
          <w:szCs w:val="28"/>
          <w:lang w:eastAsia="ru-RU"/>
        </w:rPr>
        <w:t>я</w:t>
      </w:r>
      <w:r w:rsidRPr="00E203BE">
        <w:rPr>
          <w:rFonts w:ascii="Times New Roman" w:eastAsia="Times New Roman" w:hAnsi="Times New Roman" w:cs="Times New Roman"/>
          <w:color w:val="000000" w:themeColor="text1"/>
          <w:sz w:val="28"/>
          <w:szCs w:val="28"/>
          <w:lang w:eastAsia="ru-RU"/>
        </w:rPr>
        <w:t xml:space="preserve"> мирового рынка этой продукции. </w:t>
      </w:r>
      <w:r w:rsidR="00E4214D">
        <w:rPr>
          <w:rFonts w:ascii="Times New Roman" w:eastAsia="Times New Roman" w:hAnsi="Times New Roman" w:cs="Times New Roman"/>
          <w:color w:val="000000" w:themeColor="text1"/>
          <w:sz w:val="28"/>
          <w:szCs w:val="28"/>
          <w:lang w:eastAsia="ru-RU"/>
        </w:rPr>
        <w:t>Э</w:t>
      </w:r>
      <w:r w:rsidRPr="00E203BE">
        <w:rPr>
          <w:rFonts w:ascii="Times New Roman" w:eastAsia="Times New Roman" w:hAnsi="Times New Roman" w:cs="Times New Roman"/>
          <w:color w:val="000000" w:themeColor="text1"/>
          <w:sz w:val="28"/>
          <w:szCs w:val="28"/>
          <w:lang w:eastAsia="ru-RU"/>
        </w:rPr>
        <w:t xml:space="preserve">кономика </w:t>
      </w:r>
      <w:r w:rsidR="00E4214D" w:rsidRPr="00E203BE">
        <w:rPr>
          <w:rFonts w:ascii="Times New Roman" w:eastAsia="Times New Roman" w:hAnsi="Times New Roman" w:cs="Times New Roman"/>
          <w:color w:val="000000" w:themeColor="text1"/>
          <w:sz w:val="28"/>
          <w:szCs w:val="28"/>
          <w:lang w:eastAsia="ru-RU"/>
        </w:rPr>
        <w:t xml:space="preserve">Казахстана </w:t>
      </w:r>
      <w:r w:rsidR="00E4214D">
        <w:rPr>
          <w:rFonts w:ascii="Times New Roman" w:eastAsia="Times New Roman" w:hAnsi="Times New Roman" w:cs="Times New Roman"/>
          <w:color w:val="000000" w:themeColor="text1"/>
          <w:sz w:val="28"/>
          <w:szCs w:val="28"/>
          <w:lang w:eastAsia="ru-RU"/>
        </w:rPr>
        <w:t xml:space="preserve">также испытывает потребность и </w:t>
      </w:r>
      <w:r w:rsidRPr="00E203BE">
        <w:rPr>
          <w:rFonts w:ascii="Times New Roman" w:eastAsia="Times New Roman" w:hAnsi="Times New Roman" w:cs="Times New Roman"/>
          <w:color w:val="000000" w:themeColor="text1"/>
          <w:sz w:val="28"/>
          <w:szCs w:val="28"/>
          <w:lang w:eastAsia="ru-RU"/>
        </w:rPr>
        <w:t xml:space="preserve">увеличение </w:t>
      </w:r>
      <w:r w:rsidR="00E4214D">
        <w:rPr>
          <w:rFonts w:ascii="Times New Roman" w:eastAsia="Times New Roman" w:hAnsi="Times New Roman" w:cs="Times New Roman"/>
          <w:color w:val="000000" w:themeColor="text1"/>
          <w:sz w:val="28"/>
          <w:szCs w:val="28"/>
          <w:lang w:eastAsia="ru-RU"/>
        </w:rPr>
        <w:t xml:space="preserve">добычи </w:t>
      </w:r>
      <w:r w:rsidRPr="00E203BE">
        <w:rPr>
          <w:rFonts w:ascii="Times New Roman" w:eastAsia="Times New Roman" w:hAnsi="Times New Roman" w:cs="Times New Roman"/>
          <w:color w:val="000000" w:themeColor="text1"/>
          <w:sz w:val="28"/>
          <w:szCs w:val="28"/>
          <w:lang w:eastAsia="ru-RU"/>
        </w:rPr>
        <w:t>лития. Конъюнктура мирового рынка оценивается в перспективе как благоприятная для производителей литьевого сырья и литиевой продукции.</w:t>
      </w:r>
    </w:p>
    <w:p w14:paraId="4EB8C15D" w14:textId="77777777" w:rsidR="003D4589" w:rsidRPr="00E203BE" w:rsidRDefault="003D4589" w:rsidP="00251FC5">
      <w:pPr>
        <w:spacing w:after="0" w:line="240" w:lineRule="auto"/>
        <w:ind w:firstLine="709"/>
        <w:contextualSpacing/>
        <w:jc w:val="both"/>
        <w:rPr>
          <w:rFonts w:ascii="Times New Roman" w:eastAsia="Times New Roman" w:hAnsi="Times New Roman" w:cs="Times New Roman"/>
          <w:color w:val="000000" w:themeColor="text1"/>
          <w:sz w:val="28"/>
          <w:szCs w:val="28"/>
          <w:lang w:eastAsia="ru-RU"/>
        </w:rPr>
      </w:pPr>
      <w:r w:rsidRPr="00E203BE">
        <w:rPr>
          <w:rFonts w:ascii="Times New Roman" w:eastAsia="Times New Roman" w:hAnsi="Times New Roman" w:cs="Times New Roman"/>
          <w:color w:val="000000" w:themeColor="text1"/>
          <w:sz w:val="28"/>
          <w:szCs w:val="28"/>
          <w:lang w:eastAsia="ru-RU"/>
        </w:rPr>
        <w:t>До настоящего времени литий в промышленных масштабах из гидроминерального сырья республики не извлека</w:t>
      </w:r>
      <w:r w:rsidR="00E4214D">
        <w:rPr>
          <w:rFonts w:ascii="Times New Roman" w:eastAsia="Times New Roman" w:hAnsi="Times New Roman" w:cs="Times New Roman"/>
          <w:color w:val="000000" w:themeColor="text1"/>
          <w:sz w:val="28"/>
          <w:szCs w:val="28"/>
          <w:lang w:eastAsia="ru-RU"/>
        </w:rPr>
        <w:t>л</w:t>
      </w:r>
      <w:r w:rsidRPr="00E203BE">
        <w:rPr>
          <w:rFonts w:ascii="Times New Roman" w:eastAsia="Times New Roman" w:hAnsi="Times New Roman" w:cs="Times New Roman"/>
          <w:color w:val="000000" w:themeColor="text1"/>
          <w:sz w:val="28"/>
          <w:szCs w:val="28"/>
          <w:lang w:eastAsia="ru-RU"/>
        </w:rPr>
        <w:t xml:space="preserve">ся. Это объясняется тем, что </w:t>
      </w:r>
      <w:r w:rsidR="00022C83">
        <w:rPr>
          <w:rFonts w:ascii="Times New Roman" w:eastAsia="Times New Roman" w:hAnsi="Times New Roman" w:cs="Times New Roman"/>
          <w:color w:val="000000" w:themeColor="text1"/>
          <w:sz w:val="28"/>
          <w:szCs w:val="28"/>
          <w:lang w:eastAsia="ru-RU"/>
        </w:rPr>
        <w:t xml:space="preserve">у нас </w:t>
      </w:r>
      <w:r w:rsidRPr="00E203BE">
        <w:rPr>
          <w:rFonts w:ascii="Times New Roman" w:eastAsia="Times New Roman" w:hAnsi="Times New Roman" w:cs="Times New Roman"/>
          <w:color w:val="000000" w:themeColor="text1"/>
          <w:sz w:val="28"/>
          <w:szCs w:val="28"/>
          <w:lang w:eastAsia="ru-RU"/>
        </w:rPr>
        <w:t>не отработаны эффективные технологии извлечения лития из природных рассолов. Т</w:t>
      </w:r>
      <w:r w:rsidR="00022C83">
        <w:rPr>
          <w:rFonts w:ascii="Times New Roman" w:eastAsia="Times New Roman" w:hAnsi="Times New Roman" w:cs="Times New Roman"/>
          <w:color w:val="000000" w:themeColor="text1"/>
          <w:sz w:val="28"/>
          <w:szCs w:val="28"/>
          <w:lang w:eastAsia="ru-RU"/>
        </w:rPr>
        <w:t>аким образом</w:t>
      </w:r>
      <w:r w:rsidRPr="00E203BE">
        <w:rPr>
          <w:rFonts w:ascii="Times New Roman" w:eastAsia="Times New Roman" w:hAnsi="Times New Roman" w:cs="Times New Roman"/>
          <w:color w:val="000000" w:themeColor="text1"/>
          <w:sz w:val="28"/>
          <w:szCs w:val="28"/>
          <w:lang w:eastAsia="ru-RU"/>
        </w:rPr>
        <w:t xml:space="preserve">, исследования возможности извлечения лития из природных подземных рассолов и, в частности, из попутных вод месторождений нефти и газа Южного Мангышлака представляются </w:t>
      </w:r>
      <w:r w:rsidR="00022C83">
        <w:rPr>
          <w:rFonts w:ascii="Times New Roman" w:eastAsia="Times New Roman" w:hAnsi="Times New Roman" w:cs="Times New Roman"/>
          <w:color w:val="000000" w:themeColor="text1"/>
          <w:sz w:val="28"/>
          <w:szCs w:val="28"/>
          <w:lang w:eastAsia="ru-RU"/>
        </w:rPr>
        <w:t xml:space="preserve">весьма </w:t>
      </w:r>
      <w:r w:rsidRPr="00E203BE">
        <w:rPr>
          <w:rFonts w:ascii="Times New Roman" w:eastAsia="Times New Roman" w:hAnsi="Times New Roman" w:cs="Times New Roman"/>
          <w:color w:val="000000" w:themeColor="text1"/>
          <w:sz w:val="28"/>
          <w:szCs w:val="28"/>
          <w:lang w:eastAsia="ru-RU"/>
        </w:rPr>
        <w:t xml:space="preserve">актуальными и </w:t>
      </w:r>
      <w:r w:rsidR="00022C83">
        <w:rPr>
          <w:rFonts w:ascii="Times New Roman" w:eastAsia="Times New Roman" w:hAnsi="Times New Roman" w:cs="Times New Roman"/>
          <w:color w:val="000000" w:themeColor="text1"/>
          <w:sz w:val="28"/>
          <w:szCs w:val="28"/>
          <w:lang w:eastAsia="ru-RU"/>
        </w:rPr>
        <w:t xml:space="preserve">имеют </w:t>
      </w:r>
      <w:r w:rsidRPr="00E203BE">
        <w:rPr>
          <w:rFonts w:ascii="Times New Roman" w:eastAsia="Times New Roman" w:hAnsi="Times New Roman" w:cs="Times New Roman"/>
          <w:color w:val="000000" w:themeColor="text1"/>
          <w:sz w:val="28"/>
          <w:szCs w:val="28"/>
          <w:lang w:eastAsia="ru-RU"/>
        </w:rPr>
        <w:t>практическ</w:t>
      </w:r>
      <w:r w:rsidR="00022C83">
        <w:rPr>
          <w:rFonts w:ascii="Times New Roman" w:eastAsia="Times New Roman" w:hAnsi="Times New Roman" w:cs="Times New Roman"/>
          <w:color w:val="000000" w:themeColor="text1"/>
          <w:sz w:val="28"/>
          <w:szCs w:val="28"/>
          <w:lang w:eastAsia="ru-RU"/>
        </w:rPr>
        <w:t xml:space="preserve">ую </w:t>
      </w:r>
      <w:r w:rsidRPr="00E203BE">
        <w:rPr>
          <w:rFonts w:ascii="Times New Roman" w:eastAsia="Times New Roman" w:hAnsi="Times New Roman" w:cs="Times New Roman"/>
          <w:color w:val="000000" w:themeColor="text1"/>
          <w:sz w:val="28"/>
          <w:szCs w:val="28"/>
          <w:lang w:eastAsia="ru-RU"/>
        </w:rPr>
        <w:t>значим</w:t>
      </w:r>
      <w:r w:rsidR="00022C83">
        <w:rPr>
          <w:rFonts w:ascii="Times New Roman" w:eastAsia="Times New Roman" w:hAnsi="Times New Roman" w:cs="Times New Roman"/>
          <w:color w:val="000000" w:themeColor="text1"/>
          <w:sz w:val="28"/>
          <w:szCs w:val="28"/>
          <w:lang w:eastAsia="ru-RU"/>
        </w:rPr>
        <w:t>ость</w:t>
      </w:r>
      <w:r w:rsidRPr="00E203BE">
        <w:rPr>
          <w:rFonts w:ascii="Times New Roman" w:eastAsia="Times New Roman" w:hAnsi="Times New Roman" w:cs="Times New Roman"/>
          <w:color w:val="000000" w:themeColor="text1"/>
          <w:sz w:val="28"/>
          <w:szCs w:val="28"/>
          <w:lang w:eastAsia="ru-RU"/>
        </w:rPr>
        <w:t xml:space="preserve">. </w:t>
      </w:r>
    </w:p>
    <w:p w14:paraId="20DEDD69" w14:textId="77777777" w:rsidR="003D4589" w:rsidRDefault="003D4589" w:rsidP="00251FC5">
      <w:pPr>
        <w:autoSpaceDE w:val="0"/>
        <w:autoSpaceDN w:val="0"/>
        <w:adjustRightInd w:val="0"/>
        <w:spacing w:after="0" w:line="240" w:lineRule="auto"/>
        <w:ind w:firstLine="709"/>
        <w:jc w:val="both"/>
        <w:rPr>
          <w:rFonts w:ascii="Times New Roman" w:hAnsi="Times New Roman" w:cs="Times New Roman"/>
          <w:sz w:val="28"/>
          <w:szCs w:val="28"/>
        </w:rPr>
      </w:pPr>
    </w:p>
    <w:p w14:paraId="20E0C9B5" w14:textId="77777777" w:rsidR="003D4589" w:rsidRPr="003D4589" w:rsidRDefault="003D4589" w:rsidP="00251FC5">
      <w:pPr>
        <w:autoSpaceDE w:val="0"/>
        <w:autoSpaceDN w:val="0"/>
        <w:adjustRightInd w:val="0"/>
        <w:spacing w:after="0" w:line="240" w:lineRule="auto"/>
        <w:ind w:firstLine="709"/>
        <w:jc w:val="both"/>
        <w:rPr>
          <w:rFonts w:ascii="Times New Roman" w:hAnsi="Times New Roman" w:cs="Times New Roman"/>
          <w:sz w:val="28"/>
          <w:szCs w:val="28"/>
        </w:rPr>
      </w:pPr>
    </w:p>
    <w:p w14:paraId="6AA6DFF2" w14:textId="77777777" w:rsidR="00BC7FD1" w:rsidRDefault="001372AC" w:rsidP="00251FC5">
      <w:pPr>
        <w:autoSpaceDE w:val="0"/>
        <w:autoSpaceDN w:val="0"/>
        <w:adjustRightInd w:val="0"/>
        <w:spacing w:after="0" w:line="240" w:lineRule="auto"/>
        <w:ind w:firstLine="709"/>
        <w:jc w:val="both"/>
        <w:rPr>
          <w:rFonts w:ascii="Times New Roman" w:hAnsi="Times New Roman" w:cs="Times New Roman"/>
          <w:b/>
          <w:sz w:val="28"/>
          <w:szCs w:val="28"/>
        </w:rPr>
        <w:sectPr w:rsidR="00BC7FD1" w:rsidSect="00EF48FC">
          <w:pgSz w:w="11906" w:h="16838"/>
          <w:pgMar w:top="1134" w:right="567" w:bottom="1134" w:left="1701" w:header="709" w:footer="709" w:gutter="0"/>
          <w:cols w:space="708"/>
          <w:docGrid w:linePitch="360"/>
        </w:sectPr>
      </w:pPr>
      <w:r>
        <w:rPr>
          <w:rFonts w:ascii="Times New Roman" w:hAnsi="Times New Roman" w:cs="Times New Roman"/>
          <w:b/>
          <w:sz w:val="28"/>
          <w:szCs w:val="28"/>
        </w:rPr>
        <w:tab/>
      </w:r>
    </w:p>
    <w:p w14:paraId="1EEA33CA" w14:textId="77777777" w:rsidR="00550D68" w:rsidRDefault="007F1800" w:rsidP="00251FC5">
      <w:pPr>
        <w:spacing w:after="0" w:line="240" w:lineRule="auto"/>
        <w:ind w:firstLine="709"/>
        <w:jc w:val="both"/>
        <w:rPr>
          <w:rFonts w:ascii="Times New Roman" w:hAnsi="Times New Roman" w:cs="Times New Roman"/>
          <w:b/>
          <w:sz w:val="28"/>
          <w:szCs w:val="28"/>
        </w:rPr>
      </w:pPr>
      <w:r w:rsidRPr="00A360FC">
        <w:rPr>
          <w:rFonts w:ascii="Times New Roman" w:hAnsi="Times New Roman" w:cs="Times New Roman"/>
          <w:b/>
          <w:sz w:val="28"/>
          <w:szCs w:val="28"/>
        </w:rPr>
        <w:lastRenderedPageBreak/>
        <w:t xml:space="preserve">2 </w:t>
      </w:r>
      <w:r w:rsidRPr="00AF43C9">
        <w:rPr>
          <w:rFonts w:ascii="Times New Roman" w:hAnsi="Times New Roman" w:cs="Times New Roman"/>
          <w:b/>
          <w:sz w:val="28"/>
          <w:szCs w:val="28"/>
        </w:rPr>
        <w:t>ГЕОЛОГИЧЕСК</w:t>
      </w:r>
      <w:r w:rsidR="00550D68">
        <w:rPr>
          <w:rFonts w:ascii="Times New Roman" w:hAnsi="Times New Roman" w:cs="Times New Roman"/>
          <w:b/>
          <w:sz w:val="28"/>
          <w:szCs w:val="28"/>
        </w:rPr>
        <w:t>О</w:t>
      </w:r>
      <w:r w:rsidRPr="00AF43C9">
        <w:rPr>
          <w:rFonts w:ascii="Times New Roman" w:hAnsi="Times New Roman" w:cs="Times New Roman"/>
          <w:b/>
          <w:sz w:val="28"/>
          <w:szCs w:val="28"/>
        </w:rPr>
        <w:t xml:space="preserve">Е </w:t>
      </w:r>
      <w:r w:rsidRPr="00AF43C9">
        <w:rPr>
          <w:rFonts w:ascii="Times New Roman" w:hAnsi="Times New Roman" w:cs="Times New Roman"/>
          <w:b/>
          <w:sz w:val="28"/>
          <w:szCs w:val="28"/>
          <w:lang w:val="kk-KZ"/>
        </w:rPr>
        <w:t>СТРОЕНИЕ</w:t>
      </w:r>
      <w:r w:rsidRPr="00AF43C9">
        <w:rPr>
          <w:rFonts w:ascii="Times New Roman" w:hAnsi="Times New Roman" w:cs="Times New Roman"/>
          <w:b/>
          <w:sz w:val="28"/>
          <w:szCs w:val="28"/>
        </w:rPr>
        <w:t xml:space="preserve"> РЕГИОНА</w:t>
      </w:r>
    </w:p>
    <w:p w14:paraId="19D17CF0" w14:textId="77777777" w:rsidR="007F1800" w:rsidRPr="00A360FC" w:rsidRDefault="007F1800" w:rsidP="00251FC5">
      <w:pPr>
        <w:spacing w:after="0" w:line="240" w:lineRule="auto"/>
        <w:ind w:firstLine="709"/>
        <w:jc w:val="both"/>
        <w:rPr>
          <w:rFonts w:ascii="Times New Roman" w:hAnsi="Times New Roman" w:cs="Times New Roman"/>
          <w:b/>
          <w:sz w:val="28"/>
          <w:szCs w:val="28"/>
        </w:rPr>
      </w:pPr>
      <w:r w:rsidRPr="00A360FC">
        <w:rPr>
          <w:rFonts w:ascii="Times New Roman" w:hAnsi="Times New Roman" w:cs="Times New Roman"/>
          <w:b/>
          <w:sz w:val="28"/>
          <w:szCs w:val="28"/>
        </w:rPr>
        <w:t xml:space="preserve"> </w:t>
      </w:r>
      <w:r>
        <w:rPr>
          <w:rFonts w:ascii="Times New Roman" w:hAnsi="Times New Roman" w:cs="Times New Roman"/>
          <w:b/>
          <w:sz w:val="28"/>
          <w:szCs w:val="28"/>
        </w:rPr>
        <w:t xml:space="preserve"> </w:t>
      </w:r>
    </w:p>
    <w:p w14:paraId="14B2D1A4" w14:textId="77777777" w:rsidR="007F1800" w:rsidRPr="007F1800" w:rsidRDefault="007F1800" w:rsidP="00251FC5">
      <w:pPr>
        <w:spacing w:after="0" w:line="240" w:lineRule="auto"/>
        <w:ind w:firstLine="709"/>
        <w:jc w:val="both"/>
        <w:rPr>
          <w:rFonts w:ascii="Times New Roman" w:hAnsi="Times New Roman" w:cs="Times New Roman"/>
          <w:b/>
          <w:sz w:val="28"/>
          <w:szCs w:val="28"/>
        </w:rPr>
      </w:pPr>
      <w:r w:rsidRPr="007F1800">
        <w:rPr>
          <w:rFonts w:ascii="Times New Roman" w:hAnsi="Times New Roman" w:cs="Times New Roman"/>
          <w:b/>
          <w:sz w:val="28"/>
          <w:szCs w:val="28"/>
        </w:rPr>
        <w:t>2.1 Геологические условия объекта исследований</w:t>
      </w:r>
    </w:p>
    <w:p w14:paraId="2B213AE0" w14:textId="77777777" w:rsidR="00AF0632" w:rsidRPr="00904203" w:rsidRDefault="00AF0632" w:rsidP="00251FC5">
      <w:pPr>
        <w:spacing w:after="0" w:line="240" w:lineRule="auto"/>
        <w:ind w:firstLine="709"/>
        <w:jc w:val="both"/>
        <w:rPr>
          <w:rFonts w:ascii="Times New Roman" w:eastAsia="Times New Roman" w:hAnsi="Times New Roman" w:cs="Times New Roman"/>
          <w:sz w:val="28"/>
          <w:szCs w:val="28"/>
          <w:lang w:eastAsia="ru-RU" w:bidi="ru-RU"/>
        </w:rPr>
      </w:pPr>
      <w:r w:rsidRPr="00904203">
        <w:rPr>
          <w:rFonts w:ascii="Times New Roman" w:eastAsia="Times New Roman" w:hAnsi="Times New Roman" w:cs="Times New Roman"/>
          <w:sz w:val="28"/>
          <w:szCs w:val="28"/>
          <w:lang w:eastAsia="ru-RU" w:bidi="ru-RU"/>
        </w:rPr>
        <w:t xml:space="preserve">Геологические образования, литолого-фациальные комплексы служат прежде всего водовмещающей средой, определяющей пространственное положение, условия, интенсивность питания, накопления </w:t>
      </w:r>
      <w:r w:rsidR="00632F61">
        <w:rPr>
          <w:rFonts w:ascii="Times New Roman" w:eastAsia="Times New Roman" w:hAnsi="Times New Roman" w:cs="Times New Roman"/>
          <w:sz w:val="28"/>
          <w:szCs w:val="28"/>
          <w:lang w:eastAsia="ru-RU" w:bidi="ru-RU"/>
        </w:rPr>
        <w:t xml:space="preserve">промышленных </w:t>
      </w:r>
      <w:r w:rsidRPr="00904203">
        <w:rPr>
          <w:rFonts w:ascii="Times New Roman" w:eastAsia="Times New Roman" w:hAnsi="Times New Roman" w:cs="Times New Roman"/>
          <w:sz w:val="28"/>
          <w:szCs w:val="28"/>
          <w:lang w:eastAsia="ru-RU" w:bidi="ru-RU"/>
        </w:rPr>
        <w:t xml:space="preserve">подземных вод и изменение их химического состава. </w:t>
      </w:r>
    </w:p>
    <w:p w14:paraId="34DC62FD" w14:textId="77777777" w:rsidR="00AF0632" w:rsidRPr="00904203" w:rsidRDefault="00AF0632" w:rsidP="00251FC5">
      <w:pPr>
        <w:spacing w:after="0" w:line="240" w:lineRule="auto"/>
        <w:ind w:firstLine="709"/>
        <w:jc w:val="both"/>
        <w:rPr>
          <w:rFonts w:ascii="Times New Roman" w:eastAsia="Times New Roman" w:hAnsi="Times New Roman" w:cs="Times New Roman"/>
          <w:sz w:val="28"/>
          <w:szCs w:val="28"/>
          <w:lang w:eastAsia="ru-RU" w:bidi="ru-RU"/>
        </w:rPr>
      </w:pPr>
      <w:r w:rsidRPr="00904203">
        <w:rPr>
          <w:rFonts w:ascii="Times New Roman" w:eastAsia="Times New Roman" w:hAnsi="Times New Roman" w:cs="Times New Roman"/>
          <w:sz w:val="28"/>
          <w:szCs w:val="28"/>
          <w:lang w:eastAsia="ru-RU" w:bidi="ru-RU"/>
        </w:rPr>
        <w:t xml:space="preserve">При выяснении гидрогеологических вопросов большую роль играют также структурно-тектонические условия территории. Без их объективного освещения и учета нельзя достоверно наметить направление изменения и преобразования количественных и качественных показателей подземных вод, характер их миграции и разгрузки, т. е. оценить сложный ход процессов формирования и решить ряд </w:t>
      </w:r>
      <w:r>
        <w:rPr>
          <w:rFonts w:ascii="Times New Roman" w:eastAsia="Times New Roman" w:hAnsi="Times New Roman" w:cs="Times New Roman"/>
          <w:sz w:val="28"/>
          <w:szCs w:val="28"/>
          <w:lang w:eastAsia="ru-RU" w:bidi="ru-RU"/>
        </w:rPr>
        <w:t>п</w:t>
      </w:r>
      <w:r w:rsidRPr="00904203">
        <w:rPr>
          <w:rFonts w:ascii="Times New Roman" w:eastAsia="Times New Roman" w:hAnsi="Times New Roman" w:cs="Times New Roman"/>
          <w:sz w:val="28"/>
          <w:szCs w:val="28"/>
          <w:lang w:eastAsia="ru-RU" w:bidi="ru-RU"/>
        </w:rPr>
        <w:t>рактических гидрогеологических задач.</w:t>
      </w:r>
    </w:p>
    <w:p w14:paraId="05CE65EC" w14:textId="77777777" w:rsidR="00AF0632" w:rsidRPr="00AF0632" w:rsidRDefault="00AF0632" w:rsidP="00251FC5">
      <w:pPr>
        <w:spacing w:after="0" w:line="240" w:lineRule="auto"/>
        <w:ind w:firstLine="709"/>
        <w:jc w:val="both"/>
        <w:rPr>
          <w:rFonts w:ascii="Times New Roman" w:hAnsi="Times New Roman" w:cs="Times New Roman"/>
          <w:sz w:val="28"/>
        </w:rPr>
      </w:pPr>
      <w:proofErr w:type="spellStart"/>
      <w:r w:rsidRPr="00AF0632">
        <w:rPr>
          <w:rFonts w:ascii="Times New Roman" w:hAnsi="Times New Roman" w:cs="Times New Roman"/>
          <w:sz w:val="28"/>
        </w:rPr>
        <w:t>Манг</w:t>
      </w:r>
      <w:r w:rsidR="004804AD">
        <w:rPr>
          <w:rFonts w:ascii="Times New Roman" w:hAnsi="Times New Roman" w:cs="Times New Roman"/>
          <w:sz w:val="28"/>
        </w:rPr>
        <w:t>и</w:t>
      </w:r>
      <w:r w:rsidRPr="00AF0632">
        <w:rPr>
          <w:rFonts w:ascii="Times New Roman" w:hAnsi="Times New Roman" w:cs="Times New Roman"/>
          <w:sz w:val="28"/>
        </w:rPr>
        <w:t>стау-Уст</w:t>
      </w:r>
      <w:r w:rsidR="004804AD">
        <w:rPr>
          <w:rFonts w:ascii="Times New Roman" w:hAnsi="Times New Roman" w:cs="Times New Roman"/>
          <w:sz w:val="28"/>
        </w:rPr>
        <w:t>и</w:t>
      </w:r>
      <w:r w:rsidRPr="00AF0632">
        <w:rPr>
          <w:rFonts w:ascii="Times New Roman" w:hAnsi="Times New Roman" w:cs="Times New Roman"/>
          <w:sz w:val="28"/>
        </w:rPr>
        <w:t>ртская</w:t>
      </w:r>
      <w:proofErr w:type="spellEnd"/>
      <w:r w:rsidRPr="00AF0632">
        <w:rPr>
          <w:rFonts w:ascii="Times New Roman" w:hAnsi="Times New Roman" w:cs="Times New Roman"/>
          <w:sz w:val="28"/>
        </w:rPr>
        <w:t xml:space="preserve"> провинция </w:t>
      </w:r>
      <w:r>
        <w:rPr>
          <w:rFonts w:ascii="Times New Roman" w:hAnsi="Times New Roman" w:cs="Times New Roman"/>
          <w:sz w:val="28"/>
        </w:rPr>
        <w:t>промышленных вод</w:t>
      </w:r>
      <w:r w:rsidRPr="00AF0632">
        <w:rPr>
          <w:rFonts w:ascii="Times New Roman" w:hAnsi="Times New Roman" w:cs="Times New Roman"/>
          <w:sz w:val="28"/>
        </w:rPr>
        <w:t xml:space="preserve"> занимает пустынную юго</w:t>
      </w:r>
      <w:r>
        <w:rPr>
          <w:rFonts w:ascii="Times New Roman" w:hAnsi="Times New Roman" w:cs="Times New Roman"/>
          <w:sz w:val="28"/>
        </w:rPr>
        <w:t xml:space="preserve">-западную </w:t>
      </w:r>
      <w:r w:rsidRPr="00AF0632">
        <w:rPr>
          <w:rFonts w:ascii="Times New Roman" w:hAnsi="Times New Roman" w:cs="Times New Roman"/>
          <w:sz w:val="28"/>
        </w:rPr>
        <w:t xml:space="preserve">часть Казахстана и представляет собой сложный артезианский бассейн, слагающий западную часть обширной Туранской плиты. </w:t>
      </w:r>
    </w:p>
    <w:p w14:paraId="5A28B253" w14:textId="77777777" w:rsidR="00AF0632" w:rsidRDefault="00AF0632" w:rsidP="00251FC5">
      <w:pPr>
        <w:spacing w:after="0" w:line="240" w:lineRule="auto"/>
        <w:ind w:firstLine="709"/>
        <w:jc w:val="both"/>
        <w:rPr>
          <w:rFonts w:ascii="Times New Roman" w:hAnsi="Times New Roman" w:cs="Times New Roman"/>
          <w:sz w:val="28"/>
          <w:szCs w:val="28"/>
        </w:rPr>
      </w:pPr>
      <w:r w:rsidRPr="00AF0632">
        <w:rPr>
          <w:rFonts w:ascii="Times New Roman" w:hAnsi="Times New Roman" w:cs="Times New Roman"/>
          <w:sz w:val="28"/>
          <w:szCs w:val="28"/>
        </w:rPr>
        <w:t>В строении Туранской плиты выделяются дислоцированный палеозойский фундамент и пологозалегающий мезо</w:t>
      </w:r>
      <w:r>
        <w:rPr>
          <w:rFonts w:ascii="Times New Roman" w:hAnsi="Times New Roman" w:cs="Times New Roman"/>
          <w:sz w:val="28"/>
          <w:szCs w:val="28"/>
        </w:rPr>
        <w:t>-</w:t>
      </w:r>
      <w:r w:rsidRPr="00AF0632">
        <w:rPr>
          <w:rFonts w:ascii="Times New Roman" w:hAnsi="Times New Roman" w:cs="Times New Roman"/>
          <w:sz w:val="28"/>
          <w:szCs w:val="28"/>
        </w:rPr>
        <w:t xml:space="preserve">кайнозойский платформенный чехол. </w:t>
      </w:r>
    </w:p>
    <w:p w14:paraId="664DFEB4" w14:textId="77777777" w:rsidR="00AF0632" w:rsidRPr="00AF0632" w:rsidRDefault="00AF0632" w:rsidP="00251FC5">
      <w:pPr>
        <w:spacing w:after="0" w:line="240" w:lineRule="auto"/>
        <w:ind w:firstLine="709"/>
        <w:jc w:val="both"/>
        <w:rPr>
          <w:rFonts w:ascii="Times New Roman" w:hAnsi="Times New Roman" w:cs="Times New Roman"/>
          <w:sz w:val="28"/>
          <w:szCs w:val="28"/>
        </w:rPr>
      </w:pPr>
      <w:r w:rsidRPr="00AF0632">
        <w:rPr>
          <w:rFonts w:ascii="Times New Roman" w:hAnsi="Times New Roman" w:cs="Times New Roman"/>
          <w:sz w:val="28"/>
          <w:szCs w:val="28"/>
        </w:rPr>
        <w:t>В истории тектонического развития выделяются два основных этапа: геосинклинальный и платформенный. В палеозойское время территория входила в состав Урало-</w:t>
      </w:r>
      <w:proofErr w:type="spellStart"/>
      <w:r w:rsidRPr="00AF0632">
        <w:rPr>
          <w:rFonts w:ascii="Times New Roman" w:hAnsi="Times New Roman" w:cs="Times New Roman"/>
          <w:sz w:val="28"/>
          <w:szCs w:val="28"/>
        </w:rPr>
        <w:t>Тяньшаньской</w:t>
      </w:r>
      <w:proofErr w:type="spellEnd"/>
      <w:r w:rsidRPr="00AF0632">
        <w:rPr>
          <w:rFonts w:ascii="Times New Roman" w:hAnsi="Times New Roman" w:cs="Times New Roman"/>
          <w:sz w:val="28"/>
          <w:szCs w:val="28"/>
        </w:rPr>
        <w:t xml:space="preserve"> геосинклинальной области. Геосинклинальное развитие закончилось в каледонское время, и, начиная с девона, здесь образовались средне-верхнепалеозойские наложенные впадины. Платформенный чехол на большей части плиты начинается отложениями верхней юры и ли</w:t>
      </w:r>
      <w:r w:rsidR="00632F61">
        <w:rPr>
          <w:rFonts w:ascii="Times New Roman" w:hAnsi="Times New Roman" w:cs="Times New Roman"/>
          <w:sz w:val="28"/>
          <w:szCs w:val="28"/>
        </w:rPr>
        <w:t>ш</w:t>
      </w:r>
      <w:r w:rsidRPr="00AF0632">
        <w:rPr>
          <w:rFonts w:ascii="Times New Roman" w:hAnsi="Times New Roman" w:cs="Times New Roman"/>
          <w:sz w:val="28"/>
          <w:szCs w:val="28"/>
        </w:rPr>
        <w:t>ь местами - нижней юры</w:t>
      </w:r>
      <w:r w:rsidR="00713253">
        <w:rPr>
          <w:rFonts w:ascii="Times New Roman" w:hAnsi="Times New Roman" w:cs="Times New Roman"/>
          <w:sz w:val="28"/>
          <w:szCs w:val="28"/>
        </w:rPr>
        <w:t>-</w:t>
      </w:r>
      <w:r w:rsidRPr="00AF0632">
        <w:rPr>
          <w:rFonts w:ascii="Times New Roman" w:hAnsi="Times New Roman" w:cs="Times New Roman"/>
          <w:sz w:val="28"/>
          <w:szCs w:val="28"/>
        </w:rPr>
        <w:t>верхнего триаса</w:t>
      </w:r>
      <w:r w:rsidR="00E9467E">
        <w:rPr>
          <w:rFonts w:ascii="Times New Roman" w:hAnsi="Times New Roman" w:cs="Times New Roman"/>
          <w:sz w:val="28"/>
          <w:szCs w:val="28"/>
        </w:rPr>
        <w:t xml:space="preserve"> </w:t>
      </w:r>
      <w:r w:rsidR="00E9467E" w:rsidRPr="005138A4">
        <w:rPr>
          <w:rFonts w:ascii="Times New Roman" w:eastAsia="Times New Roman" w:hAnsi="Times New Roman" w:cs="Times New Roman"/>
          <w:sz w:val="28"/>
          <w:szCs w:val="28"/>
          <w:lang w:eastAsia="ru-RU"/>
        </w:rPr>
        <w:t>[29</w:t>
      </w:r>
      <w:r w:rsidR="00251FC5">
        <w:rPr>
          <w:rFonts w:ascii="Times New Roman" w:eastAsia="Times New Roman" w:hAnsi="Times New Roman" w:cs="Times New Roman"/>
          <w:sz w:val="28"/>
          <w:szCs w:val="28"/>
          <w:lang w:eastAsia="ru-RU"/>
        </w:rPr>
        <w:t>,</w:t>
      </w:r>
      <w:r w:rsidR="00E9467E" w:rsidRPr="005138A4">
        <w:rPr>
          <w:rFonts w:ascii="Times New Roman" w:eastAsia="Times New Roman" w:hAnsi="Times New Roman" w:cs="Times New Roman"/>
          <w:sz w:val="28"/>
          <w:szCs w:val="28"/>
          <w:lang w:eastAsia="ru-RU"/>
        </w:rPr>
        <w:t>32]</w:t>
      </w:r>
      <w:r w:rsidRPr="005138A4">
        <w:rPr>
          <w:rFonts w:ascii="Times New Roman" w:hAnsi="Times New Roman" w:cs="Times New Roman"/>
          <w:sz w:val="28"/>
          <w:szCs w:val="28"/>
        </w:rPr>
        <w:t>.</w:t>
      </w:r>
      <w:r w:rsidRPr="00AF0632">
        <w:rPr>
          <w:rFonts w:ascii="Times New Roman" w:hAnsi="Times New Roman" w:cs="Times New Roman"/>
          <w:sz w:val="28"/>
          <w:szCs w:val="28"/>
        </w:rPr>
        <w:t xml:space="preserve"> </w:t>
      </w:r>
    </w:p>
    <w:p w14:paraId="59313673" w14:textId="77777777" w:rsidR="00AF0632" w:rsidRPr="00AF0632" w:rsidRDefault="00AF0632" w:rsidP="00251FC5">
      <w:pPr>
        <w:spacing w:after="0" w:line="240" w:lineRule="auto"/>
        <w:ind w:firstLine="709"/>
        <w:jc w:val="both"/>
        <w:rPr>
          <w:rFonts w:ascii="Times New Roman" w:hAnsi="Times New Roman" w:cs="Times New Roman"/>
          <w:sz w:val="28"/>
          <w:szCs w:val="28"/>
        </w:rPr>
      </w:pPr>
      <w:r w:rsidRPr="00AF0632">
        <w:rPr>
          <w:rFonts w:ascii="Times New Roman" w:hAnsi="Times New Roman" w:cs="Times New Roman"/>
          <w:sz w:val="28"/>
          <w:szCs w:val="28"/>
        </w:rPr>
        <w:t xml:space="preserve">Породы фундамента разделяются на два структурных яруса: нижний, к которому относится </w:t>
      </w:r>
      <w:proofErr w:type="spellStart"/>
      <w:r w:rsidRPr="00AF0632">
        <w:rPr>
          <w:rFonts w:ascii="Times New Roman" w:hAnsi="Times New Roman" w:cs="Times New Roman"/>
          <w:sz w:val="28"/>
          <w:szCs w:val="28"/>
        </w:rPr>
        <w:t>доверхнепалеозойские</w:t>
      </w:r>
      <w:proofErr w:type="spellEnd"/>
      <w:r w:rsidRPr="00AF0632">
        <w:rPr>
          <w:rFonts w:ascii="Times New Roman" w:hAnsi="Times New Roman" w:cs="Times New Roman"/>
          <w:sz w:val="28"/>
          <w:szCs w:val="28"/>
        </w:rPr>
        <w:t xml:space="preserve"> породы, и верхний, к которому принадлежат</w:t>
      </w:r>
      <w:r w:rsidR="00632F61">
        <w:rPr>
          <w:rFonts w:ascii="Times New Roman" w:hAnsi="Times New Roman" w:cs="Times New Roman"/>
          <w:sz w:val="28"/>
          <w:szCs w:val="28"/>
        </w:rPr>
        <w:t xml:space="preserve"> </w:t>
      </w:r>
      <w:r w:rsidRPr="00AF0632">
        <w:rPr>
          <w:rFonts w:ascii="Times New Roman" w:hAnsi="Times New Roman" w:cs="Times New Roman"/>
          <w:sz w:val="28"/>
          <w:szCs w:val="28"/>
        </w:rPr>
        <w:t xml:space="preserve">верхне-палеозойско-триасовые отложения </w:t>
      </w:r>
      <w:proofErr w:type="spellStart"/>
      <w:r w:rsidRPr="00AF0632">
        <w:rPr>
          <w:rFonts w:ascii="Times New Roman" w:hAnsi="Times New Roman" w:cs="Times New Roman"/>
          <w:sz w:val="28"/>
          <w:szCs w:val="28"/>
        </w:rPr>
        <w:t>орогенного</w:t>
      </w:r>
      <w:proofErr w:type="spellEnd"/>
      <w:r w:rsidRPr="00AF0632">
        <w:rPr>
          <w:rFonts w:ascii="Times New Roman" w:hAnsi="Times New Roman" w:cs="Times New Roman"/>
          <w:sz w:val="28"/>
          <w:szCs w:val="28"/>
        </w:rPr>
        <w:t xml:space="preserve"> этапа развития. </w:t>
      </w:r>
    </w:p>
    <w:p w14:paraId="5002CBAB" w14:textId="77777777" w:rsidR="00AF0632" w:rsidRDefault="00AF0632" w:rsidP="00251FC5">
      <w:pPr>
        <w:spacing w:after="0" w:line="240" w:lineRule="auto"/>
        <w:ind w:firstLine="709"/>
        <w:jc w:val="both"/>
        <w:rPr>
          <w:rFonts w:ascii="Times New Roman" w:hAnsi="Times New Roman" w:cs="Times New Roman"/>
          <w:sz w:val="28"/>
          <w:szCs w:val="28"/>
        </w:rPr>
      </w:pPr>
      <w:proofErr w:type="spellStart"/>
      <w:r w:rsidRPr="00AF0632">
        <w:rPr>
          <w:rFonts w:ascii="Times New Roman" w:hAnsi="Times New Roman" w:cs="Times New Roman"/>
          <w:sz w:val="28"/>
        </w:rPr>
        <w:t>Манг</w:t>
      </w:r>
      <w:r w:rsidR="004804AD">
        <w:rPr>
          <w:rFonts w:ascii="Times New Roman" w:hAnsi="Times New Roman" w:cs="Times New Roman"/>
          <w:sz w:val="28"/>
        </w:rPr>
        <w:t>и</w:t>
      </w:r>
      <w:r w:rsidRPr="00AF0632">
        <w:rPr>
          <w:rFonts w:ascii="Times New Roman" w:hAnsi="Times New Roman" w:cs="Times New Roman"/>
          <w:sz w:val="28"/>
        </w:rPr>
        <w:t>стау-Уст</w:t>
      </w:r>
      <w:r w:rsidR="004804AD">
        <w:rPr>
          <w:rFonts w:ascii="Times New Roman" w:hAnsi="Times New Roman" w:cs="Times New Roman"/>
          <w:sz w:val="28"/>
        </w:rPr>
        <w:t>и</w:t>
      </w:r>
      <w:r w:rsidRPr="00AF0632">
        <w:rPr>
          <w:rFonts w:ascii="Times New Roman" w:hAnsi="Times New Roman" w:cs="Times New Roman"/>
          <w:sz w:val="28"/>
        </w:rPr>
        <w:t>ртская</w:t>
      </w:r>
      <w:proofErr w:type="spellEnd"/>
      <w:r w:rsidRPr="00AF0632">
        <w:rPr>
          <w:rFonts w:ascii="Times New Roman" w:hAnsi="Times New Roman" w:cs="Times New Roman"/>
          <w:sz w:val="28"/>
        </w:rPr>
        <w:t xml:space="preserve"> провинция </w:t>
      </w:r>
      <w:r w:rsidR="000A0B40">
        <w:rPr>
          <w:rFonts w:ascii="Times New Roman" w:hAnsi="Times New Roman" w:cs="Times New Roman"/>
          <w:sz w:val="28"/>
        </w:rPr>
        <w:t>в</w:t>
      </w:r>
      <w:r w:rsidRPr="00AF0632">
        <w:rPr>
          <w:rFonts w:ascii="Times New Roman" w:hAnsi="Times New Roman" w:cs="Times New Roman"/>
          <w:sz w:val="28"/>
          <w:szCs w:val="28"/>
        </w:rPr>
        <w:t xml:space="preserve"> начале позднего палеозоя претерпела интенсивную складчатость, одновременно с этим произошло формирование краевых прогибов и внутренних впадин. </w:t>
      </w:r>
    </w:p>
    <w:p w14:paraId="164C3C8F" w14:textId="77777777" w:rsidR="00AF0632" w:rsidRDefault="00AF0632" w:rsidP="00251FC5">
      <w:pPr>
        <w:spacing w:after="0" w:line="240" w:lineRule="auto"/>
        <w:ind w:firstLine="709"/>
        <w:jc w:val="both"/>
        <w:rPr>
          <w:rFonts w:ascii="Times New Roman" w:hAnsi="Times New Roman" w:cs="Times New Roman"/>
          <w:sz w:val="28"/>
          <w:szCs w:val="28"/>
        </w:rPr>
      </w:pPr>
      <w:r w:rsidRPr="00AF0632">
        <w:rPr>
          <w:rFonts w:ascii="Times New Roman" w:hAnsi="Times New Roman" w:cs="Times New Roman"/>
          <w:sz w:val="28"/>
          <w:szCs w:val="28"/>
        </w:rPr>
        <w:t xml:space="preserve">Вдоль зоны крупных </w:t>
      </w:r>
      <w:proofErr w:type="spellStart"/>
      <w:r w:rsidRPr="00AF0632">
        <w:rPr>
          <w:rFonts w:ascii="Times New Roman" w:hAnsi="Times New Roman" w:cs="Times New Roman"/>
          <w:sz w:val="28"/>
          <w:szCs w:val="28"/>
        </w:rPr>
        <w:t>субширотных</w:t>
      </w:r>
      <w:proofErr w:type="spellEnd"/>
      <w:r w:rsidRPr="00AF0632">
        <w:rPr>
          <w:rFonts w:ascii="Times New Roman" w:hAnsi="Times New Roman" w:cs="Times New Roman"/>
          <w:sz w:val="28"/>
          <w:szCs w:val="28"/>
        </w:rPr>
        <w:t xml:space="preserve"> разломов </w:t>
      </w:r>
      <w:proofErr w:type="spellStart"/>
      <w:r w:rsidRPr="00AF0632">
        <w:rPr>
          <w:rFonts w:ascii="Times New Roman" w:hAnsi="Times New Roman" w:cs="Times New Roman"/>
          <w:sz w:val="28"/>
          <w:szCs w:val="28"/>
        </w:rPr>
        <w:t>заложился</w:t>
      </w:r>
      <w:proofErr w:type="spellEnd"/>
      <w:r w:rsidRPr="00AF0632">
        <w:rPr>
          <w:rFonts w:ascii="Times New Roman" w:hAnsi="Times New Roman" w:cs="Times New Roman"/>
          <w:sz w:val="28"/>
          <w:szCs w:val="28"/>
        </w:rPr>
        <w:t xml:space="preserve"> Мангистауский желоб. Этот прогиб в течение всего позднего палеозоя и части триаса испытывал интенсивное погружение и накопление мощных, преимущественно молассовых толщ. </w:t>
      </w:r>
    </w:p>
    <w:p w14:paraId="05BC00D6" w14:textId="77777777" w:rsidR="00AF0632" w:rsidRPr="00AF0632" w:rsidRDefault="00AF0632" w:rsidP="00251FC5">
      <w:pPr>
        <w:spacing w:after="0" w:line="240" w:lineRule="auto"/>
        <w:ind w:firstLine="709"/>
        <w:jc w:val="both"/>
        <w:rPr>
          <w:rFonts w:ascii="Times New Roman" w:hAnsi="Times New Roman" w:cs="Times New Roman"/>
          <w:sz w:val="28"/>
          <w:szCs w:val="28"/>
        </w:rPr>
      </w:pPr>
      <w:r w:rsidRPr="00AF0632">
        <w:rPr>
          <w:rFonts w:ascii="Times New Roman" w:hAnsi="Times New Roman" w:cs="Times New Roman"/>
          <w:sz w:val="28"/>
          <w:szCs w:val="28"/>
        </w:rPr>
        <w:t xml:space="preserve">На Южном Мангышлаке и Северном </w:t>
      </w:r>
      <w:proofErr w:type="spellStart"/>
      <w:r w:rsidRPr="00AF0632">
        <w:rPr>
          <w:rFonts w:ascii="Times New Roman" w:hAnsi="Times New Roman" w:cs="Times New Roman"/>
          <w:sz w:val="28"/>
          <w:szCs w:val="28"/>
        </w:rPr>
        <w:t>Уст</w:t>
      </w:r>
      <w:r w:rsidR="000C65BE">
        <w:rPr>
          <w:rFonts w:ascii="Times New Roman" w:hAnsi="Times New Roman" w:cs="Times New Roman"/>
          <w:sz w:val="28"/>
          <w:szCs w:val="28"/>
        </w:rPr>
        <w:t>и</w:t>
      </w:r>
      <w:r w:rsidRPr="00AF0632">
        <w:rPr>
          <w:rFonts w:ascii="Times New Roman" w:hAnsi="Times New Roman" w:cs="Times New Roman"/>
          <w:sz w:val="28"/>
          <w:szCs w:val="28"/>
        </w:rPr>
        <w:t>рте</w:t>
      </w:r>
      <w:proofErr w:type="spellEnd"/>
      <w:r w:rsidRPr="00AF0632">
        <w:rPr>
          <w:rFonts w:ascii="Times New Roman" w:hAnsi="Times New Roman" w:cs="Times New Roman"/>
          <w:sz w:val="28"/>
          <w:szCs w:val="28"/>
        </w:rPr>
        <w:t xml:space="preserve"> возникли обширные депрессии, выполненные отложениями </w:t>
      </w:r>
      <w:proofErr w:type="spellStart"/>
      <w:r w:rsidRPr="00AF0632">
        <w:rPr>
          <w:rFonts w:ascii="Times New Roman" w:hAnsi="Times New Roman" w:cs="Times New Roman"/>
          <w:sz w:val="28"/>
          <w:szCs w:val="28"/>
        </w:rPr>
        <w:t>вернего</w:t>
      </w:r>
      <w:proofErr w:type="spellEnd"/>
      <w:r w:rsidRPr="00AF0632">
        <w:rPr>
          <w:rFonts w:ascii="Times New Roman" w:hAnsi="Times New Roman" w:cs="Times New Roman"/>
          <w:sz w:val="28"/>
          <w:szCs w:val="28"/>
        </w:rPr>
        <w:t xml:space="preserve"> палеозоя – нижнего триаса (до 2,5 км). В дальнейшем верхнепалеозойско-триасовые породы, выполнившие глубокие прогибы, претерпели интенсивную складчатость.</w:t>
      </w:r>
    </w:p>
    <w:p w14:paraId="1878BEC7" w14:textId="77777777" w:rsidR="00AF0632" w:rsidRDefault="00AF0632" w:rsidP="00251FC5">
      <w:pPr>
        <w:spacing w:after="0" w:line="240" w:lineRule="auto"/>
        <w:ind w:firstLine="709"/>
        <w:jc w:val="both"/>
        <w:rPr>
          <w:rFonts w:ascii="Times New Roman" w:hAnsi="Times New Roman" w:cs="Times New Roman"/>
          <w:sz w:val="28"/>
          <w:szCs w:val="28"/>
        </w:rPr>
      </w:pPr>
      <w:r w:rsidRPr="00AF0632">
        <w:rPr>
          <w:rFonts w:ascii="Times New Roman" w:hAnsi="Times New Roman" w:cs="Times New Roman"/>
          <w:sz w:val="28"/>
          <w:szCs w:val="28"/>
        </w:rPr>
        <w:t xml:space="preserve">С конца позднетриасового времени вся рассматриваемая территория повсеместно вступила в платформенное развитие. Отложения верхнего триаса – </w:t>
      </w:r>
      <w:r w:rsidRPr="00AF0632">
        <w:rPr>
          <w:rFonts w:ascii="Times New Roman" w:hAnsi="Times New Roman" w:cs="Times New Roman"/>
          <w:sz w:val="28"/>
          <w:szCs w:val="28"/>
        </w:rPr>
        <w:lastRenderedPageBreak/>
        <w:t xml:space="preserve">нижней юры на Северном </w:t>
      </w:r>
      <w:proofErr w:type="spellStart"/>
      <w:r w:rsidRPr="00AF0632">
        <w:rPr>
          <w:rFonts w:ascii="Times New Roman" w:hAnsi="Times New Roman" w:cs="Times New Roman"/>
          <w:sz w:val="28"/>
          <w:szCs w:val="28"/>
        </w:rPr>
        <w:t>Уст</w:t>
      </w:r>
      <w:r w:rsidR="000C65BE">
        <w:rPr>
          <w:rFonts w:ascii="Times New Roman" w:hAnsi="Times New Roman" w:cs="Times New Roman"/>
          <w:sz w:val="28"/>
          <w:szCs w:val="28"/>
        </w:rPr>
        <w:t>и</w:t>
      </w:r>
      <w:r w:rsidRPr="00AF0632">
        <w:rPr>
          <w:rFonts w:ascii="Times New Roman" w:hAnsi="Times New Roman" w:cs="Times New Roman"/>
          <w:sz w:val="28"/>
          <w:szCs w:val="28"/>
        </w:rPr>
        <w:t>рте</w:t>
      </w:r>
      <w:proofErr w:type="spellEnd"/>
      <w:r w:rsidRPr="00AF0632">
        <w:rPr>
          <w:rFonts w:ascii="Times New Roman" w:hAnsi="Times New Roman" w:cs="Times New Roman"/>
          <w:sz w:val="28"/>
          <w:szCs w:val="28"/>
        </w:rPr>
        <w:t xml:space="preserve"> и Южном Мангышлаке выполнили крупные впадины и прогибы, которые в средней юре продолжали развиваться. </w:t>
      </w:r>
    </w:p>
    <w:p w14:paraId="6B3B9223" w14:textId="77777777" w:rsidR="00AF0632" w:rsidRPr="00AF0632" w:rsidRDefault="00AF0632" w:rsidP="00251FC5">
      <w:pPr>
        <w:spacing w:after="0" w:line="240" w:lineRule="auto"/>
        <w:ind w:firstLine="709"/>
        <w:jc w:val="both"/>
        <w:rPr>
          <w:rFonts w:ascii="Times New Roman" w:hAnsi="Times New Roman" w:cs="Times New Roman"/>
          <w:sz w:val="28"/>
          <w:szCs w:val="28"/>
        </w:rPr>
      </w:pPr>
      <w:r w:rsidRPr="00AF0632">
        <w:rPr>
          <w:rFonts w:ascii="Times New Roman" w:hAnsi="Times New Roman" w:cs="Times New Roman"/>
          <w:sz w:val="28"/>
          <w:szCs w:val="28"/>
        </w:rPr>
        <w:t xml:space="preserve">Формирование платформенного чехла с последовательным перекрытием новых участков фундамента продолжалось в позднеюрское, меловое и палеогеновое время. На границе нижнего и среднего миоцена произошло общее </w:t>
      </w:r>
      <w:proofErr w:type="spellStart"/>
      <w:r w:rsidRPr="00AF0632">
        <w:rPr>
          <w:rFonts w:ascii="Times New Roman" w:hAnsi="Times New Roman" w:cs="Times New Roman"/>
          <w:sz w:val="28"/>
          <w:szCs w:val="28"/>
        </w:rPr>
        <w:t>воздымание</w:t>
      </w:r>
      <w:proofErr w:type="spellEnd"/>
      <w:r w:rsidRPr="00AF0632">
        <w:rPr>
          <w:rFonts w:ascii="Times New Roman" w:hAnsi="Times New Roman" w:cs="Times New Roman"/>
          <w:sz w:val="28"/>
          <w:szCs w:val="28"/>
        </w:rPr>
        <w:t xml:space="preserve"> территории. В конце среднего миоцена началось неравномерное погружение Туранской плиты, которое продолжалось до раннего плиоцена. В позднем плиоцене и в четвертичное время </w:t>
      </w:r>
      <w:proofErr w:type="spellStart"/>
      <w:r w:rsidRPr="00AF0632">
        <w:rPr>
          <w:rFonts w:ascii="Times New Roman" w:hAnsi="Times New Roman" w:cs="Times New Roman"/>
          <w:sz w:val="28"/>
          <w:szCs w:val="28"/>
        </w:rPr>
        <w:t>среднеплиоценовый</w:t>
      </w:r>
      <w:proofErr w:type="spellEnd"/>
      <w:r w:rsidRPr="00AF0632">
        <w:rPr>
          <w:rFonts w:ascii="Times New Roman" w:hAnsi="Times New Roman" w:cs="Times New Roman"/>
          <w:sz w:val="28"/>
          <w:szCs w:val="28"/>
        </w:rPr>
        <w:t xml:space="preserve"> рельеф был частично покрыт морскими континентальными осадками небольшой мощности. </w:t>
      </w:r>
    </w:p>
    <w:p w14:paraId="67622B3E" w14:textId="77777777" w:rsidR="00055508" w:rsidRPr="00AF0632" w:rsidRDefault="00AF0632" w:rsidP="00251FC5">
      <w:pPr>
        <w:spacing w:after="0" w:line="240" w:lineRule="auto"/>
        <w:ind w:firstLine="709"/>
        <w:jc w:val="both"/>
        <w:rPr>
          <w:rFonts w:ascii="Times New Roman" w:hAnsi="Times New Roman" w:cs="Times New Roman"/>
          <w:sz w:val="28"/>
        </w:rPr>
      </w:pPr>
      <w:r w:rsidRPr="00AF0632">
        <w:rPr>
          <w:rFonts w:ascii="Times New Roman" w:hAnsi="Times New Roman" w:cs="Times New Roman"/>
          <w:sz w:val="28"/>
        </w:rPr>
        <w:t xml:space="preserve">В геологическом строении платформенного чехла, залегающего над мощной толщей </w:t>
      </w:r>
      <w:proofErr w:type="spellStart"/>
      <w:r w:rsidRPr="00AF0632">
        <w:rPr>
          <w:rFonts w:ascii="Times New Roman" w:hAnsi="Times New Roman" w:cs="Times New Roman"/>
          <w:sz w:val="28"/>
        </w:rPr>
        <w:t>пермо</w:t>
      </w:r>
      <w:proofErr w:type="spellEnd"/>
      <w:r w:rsidRPr="00AF0632">
        <w:rPr>
          <w:rFonts w:ascii="Times New Roman" w:hAnsi="Times New Roman" w:cs="Times New Roman"/>
          <w:sz w:val="28"/>
        </w:rPr>
        <w:t xml:space="preserve">–триаса, участвуют: преимущественно континентальные отложения нижней и средней юры, морские терригенно-карбонатные и карбонатные отложения верхней юры, низов неокома, </w:t>
      </w:r>
      <w:r w:rsidR="00055508" w:rsidRPr="003460C4">
        <w:rPr>
          <w:rFonts w:ascii="Times New Roman" w:hAnsi="Times New Roman" w:cs="Times New Roman"/>
          <w:sz w:val="28"/>
        </w:rPr>
        <w:t xml:space="preserve">красноцветные континентальные отложения верхов неокома; морские </w:t>
      </w:r>
      <w:proofErr w:type="spellStart"/>
      <w:r w:rsidR="00055508" w:rsidRPr="003460C4">
        <w:rPr>
          <w:rFonts w:ascii="Times New Roman" w:hAnsi="Times New Roman" w:cs="Times New Roman"/>
          <w:sz w:val="28"/>
        </w:rPr>
        <w:t>сероцветные</w:t>
      </w:r>
      <w:proofErr w:type="spellEnd"/>
      <w:r w:rsidR="00055508" w:rsidRPr="003460C4">
        <w:rPr>
          <w:rFonts w:ascii="Times New Roman" w:hAnsi="Times New Roman" w:cs="Times New Roman"/>
          <w:sz w:val="28"/>
        </w:rPr>
        <w:t xml:space="preserve"> терригенные (от </w:t>
      </w:r>
      <w:proofErr w:type="spellStart"/>
      <w:r w:rsidR="00055508" w:rsidRPr="003460C4">
        <w:rPr>
          <w:rFonts w:ascii="Times New Roman" w:hAnsi="Times New Roman" w:cs="Times New Roman"/>
          <w:sz w:val="28"/>
        </w:rPr>
        <w:t>апта</w:t>
      </w:r>
      <w:proofErr w:type="spellEnd"/>
      <w:r w:rsidR="00055508" w:rsidRPr="003460C4">
        <w:rPr>
          <w:rFonts w:ascii="Times New Roman" w:hAnsi="Times New Roman" w:cs="Times New Roman"/>
          <w:sz w:val="28"/>
        </w:rPr>
        <w:t xml:space="preserve"> до </w:t>
      </w:r>
      <w:proofErr w:type="spellStart"/>
      <w:r w:rsidR="00055508" w:rsidRPr="003460C4">
        <w:rPr>
          <w:rFonts w:ascii="Times New Roman" w:hAnsi="Times New Roman" w:cs="Times New Roman"/>
          <w:sz w:val="28"/>
        </w:rPr>
        <w:t>турона</w:t>
      </w:r>
      <w:proofErr w:type="spellEnd"/>
      <w:r w:rsidR="00055508" w:rsidRPr="003460C4">
        <w:rPr>
          <w:rFonts w:ascii="Times New Roman" w:hAnsi="Times New Roman" w:cs="Times New Roman"/>
          <w:sz w:val="28"/>
        </w:rPr>
        <w:t xml:space="preserve">) и морские глины олигоцена и миоцена; глинисто–карбонатные отложения среднего миоцена и нижнего плиоцена, верхнеплиоценовые–четвертичные </w:t>
      </w:r>
      <w:proofErr w:type="spellStart"/>
      <w:r w:rsidR="00055508" w:rsidRPr="003460C4">
        <w:rPr>
          <w:rFonts w:ascii="Times New Roman" w:hAnsi="Times New Roman" w:cs="Times New Roman"/>
          <w:sz w:val="28"/>
        </w:rPr>
        <w:t>золовые</w:t>
      </w:r>
      <w:proofErr w:type="spellEnd"/>
      <w:r w:rsidR="00055508" w:rsidRPr="003460C4">
        <w:rPr>
          <w:rFonts w:ascii="Times New Roman" w:hAnsi="Times New Roman" w:cs="Times New Roman"/>
          <w:sz w:val="28"/>
        </w:rPr>
        <w:t>, морские и озерно-</w:t>
      </w:r>
      <w:proofErr w:type="spellStart"/>
      <w:r w:rsidR="00055508" w:rsidRPr="003460C4">
        <w:rPr>
          <w:rFonts w:ascii="Times New Roman" w:hAnsi="Times New Roman" w:cs="Times New Roman"/>
          <w:sz w:val="28"/>
        </w:rPr>
        <w:t>соровые</w:t>
      </w:r>
      <w:proofErr w:type="spellEnd"/>
      <w:r w:rsidR="00055508" w:rsidRPr="003460C4">
        <w:rPr>
          <w:rFonts w:ascii="Times New Roman" w:hAnsi="Times New Roman" w:cs="Times New Roman"/>
          <w:sz w:val="28"/>
        </w:rPr>
        <w:t xml:space="preserve"> отложения.</w:t>
      </w:r>
      <w:r w:rsidR="00055508">
        <w:rPr>
          <w:rFonts w:ascii="Times New Roman" w:hAnsi="Times New Roman" w:cs="Times New Roman"/>
          <w:sz w:val="28"/>
        </w:rPr>
        <w:t xml:space="preserve"> </w:t>
      </w:r>
      <w:r w:rsidR="00055508" w:rsidRPr="00AF0632">
        <w:rPr>
          <w:rFonts w:ascii="Times New Roman" w:hAnsi="Times New Roman" w:cs="Times New Roman"/>
          <w:sz w:val="28"/>
        </w:rPr>
        <w:t xml:space="preserve">Общая мощность этих отложений изменяется от 0 – 500 м в Центрально – </w:t>
      </w:r>
      <w:proofErr w:type="spellStart"/>
      <w:r w:rsidR="00055508" w:rsidRPr="00AF0632">
        <w:rPr>
          <w:rFonts w:ascii="Times New Roman" w:hAnsi="Times New Roman" w:cs="Times New Roman"/>
          <w:sz w:val="28"/>
        </w:rPr>
        <w:t>Мангышлакско</w:t>
      </w:r>
      <w:proofErr w:type="spellEnd"/>
      <w:r w:rsidR="00055508" w:rsidRPr="00AF0632">
        <w:rPr>
          <w:rFonts w:ascii="Times New Roman" w:hAnsi="Times New Roman" w:cs="Times New Roman"/>
          <w:sz w:val="28"/>
        </w:rPr>
        <w:t xml:space="preserve"> – </w:t>
      </w:r>
      <w:proofErr w:type="spellStart"/>
      <w:r w:rsidR="00055508" w:rsidRPr="00773EE5">
        <w:rPr>
          <w:rFonts w:ascii="Times New Roman" w:hAnsi="Times New Roman" w:cs="Times New Roman"/>
          <w:sz w:val="28"/>
        </w:rPr>
        <w:t>Устиртской</w:t>
      </w:r>
      <w:proofErr w:type="spellEnd"/>
      <w:r w:rsidR="00055508" w:rsidRPr="00AF0632">
        <w:rPr>
          <w:rFonts w:ascii="Times New Roman" w:hAnsi="Times New Roman" w:cs="Times New Roman"/>
          <w:sz w:val="28"/>
        </w:rPr>
        <w:t xml:space="preserve"> системе поднятий до 5000 – 6000 м в Центральных частях </w:t>
      </w:r>
      <w:proofErr w:type="spellStart"/>
      <w:r w:rsidR="00055508" w:rsidRPr="00AF0632">
        <w:rPr>
          <w:rFonts w:ascii="Times New Roman" w:hAnsi="Times New Roman" w:cs="Times New Roman"/>
          <w:sz w:val="28"/>
        </w:rPr>
        <w:t>Северо</w:t>
      </w:r>
      <w:proofErr w:type="spellEnd"/>
      <w:r w:rsidR="00055508" w:rsidRPr="00AF0632">
        <w:rPr>
          <w:rFonts w:ascii="Times New Roman" w:hAnsi="Times New Roman" w:cs="Times New Roman"/>
          <w:sz w:val="28"/>
        </w:rPr>
        <w:t xml:space="preserve"> – </w:t>
      </w:r>
      <w:proofErr w:type="spellStart"/>
      <w:r w:rsidR="00055508" w:rsidRPr="00AF0632">
        <w:rPr>
          <w:rFonts w:ascii="Times New Roman" w:hAnsi="Times New Roman" w:cs="Times New Roman"/>
          <w:sz w:val="28"/>
        </w:rPr>
        <w:t>Уст</w:t>
      </w:r>
      <w:r w:rsidR="00055508">
        <w:rPr>
          <w:rFonts w:ascii="Times New Roman" w:hAnsi="Times New Roman" w:cs="Times New Roman"/>
          <w:sz w:val="28"/>
        </w:rPr>
        <w:t>и</w:t>
      </w:r>
      <w:r w:rsidR="00055508" w:rsidRPr="00AF0632">
        <w:rPr>
          <w:rFonts w:ascii="Times New Roman" w:hAnsi="Times New Roman" w:cs="Times New Roman"/>
          <w:sz w:val="28"/>
        </w:rPr>
        <w:t>ртской</w:t>
      </w:r>
      <w:proofErr w:type="spellEnd"/>
      <w:r w:rsidR="00055508" w:rsidRPr="00AF0632">
        <w:rPr>
          <w:rFonts w:ascii="Times New Roman" w:hAnsi="Times New Roman" w:cs="Times New Roman"/>
          <w:sz w:val="28"/>
        </w:rPr>
        <w:t xml:space="preserve"> и </w:t>
      </w:r>
      <w:proofErr w:type="spellStart"/>
      <w:r w:rsidR="00055508" w:rsidRPr="00AF0632">
        <w:rPr>
          <w:rFonts w:ascii="Times New Roman" w:hAnsi="Times New Roman" w:cs="Times New Roman"/>
          <w:sz w:val="28"/>
        </w:rPr>
        <w:t>Южно</w:t>
      </w:r>
      <w:proofErr w:type="spellEnd"/>
      <w:r w:rsidR="00055508" w:rsidRPr="00AF0632">
        <w:rPr>
          <w:rFonts w:ascii="Times New Roman" w:hAnsi="Times New Roman" w:cs="Times New Roman"/>
          <w:sz w:val="28"/>
        </w:rPr>
        <w:t xml:space="preserve"> – </w:t>
      </w:r>
      <w:proofErr w:type="spellStart"/>
      <w:r w:rsidR="00055508" w:rsidRPr="00AF0632">
        <w:rPr>
          <w:rFonts w:ascii="Times New Roman" w:hAnsi="Times New Roman" w:cs="Times New Roman"/>
          <w:sz w:val="28"/>
        </w:rPr>
        <w:t>Мангышлакско</w:t>
      </w:r>
      <w:proofErr w:type="spellEnd"/>
      <w:r w:rsidR="00055508" w:rsidRPr="00AF0632">
        <w:rPr>
          <w:rFonts w:ascii="Times New Roman" w:hAnsi="Times New Roman" w:cs="Times New Roman"/>
          <w:sz w:val="28"/>
        </w:rPr>
        <w:t xml:space="preserve"> – </w:t>
      </w:r>
      <w:proofErr w:type="spellStart"/>
      <w:r w:rsidR="00055508" w:rsidRPr="00773EE5">
        <w:rPr>
          <w:rFonts w:ascii="Times New Roman" w:hAnsi="Times New Roman" w:cs="Times New Roman"/>
          <w:sz w:val="28"/>
        </w:rPr>
        <w:t>Устиртской</w:t>
      </w:r>
      <w:proofErr w:type="spellEnd"/>
      <w:r w:rsidR="00055508" w:rsidRPr="00AF0632">
        <w:rPr>
          <w:rFonts w:ascii="Times New Roman" w:hAnsi="Times New Roman" w:cs="Times New Roman"/>
          <w:sz w:val="28"/>
        </w:rPr>
        <w:t xml:space="preserve"> системе прогибов.</w:t>
      </w:r>
    </w:p>
    <w:p w14:paraId="3C21E455" w14:textId="77777777" w:rsidR="00AF0632" w:rsidRPr="00AF0632" w:rsidRDefault="00AF0632" w:rsidP="00251FC5">
      <w:pPr>
        <w:autoSpaceDE w:val="0"/>
        <w:autoSpaceDN w:val="0"/>
        <w:adjustRightInd w:val="0"/>
        <w:spacing w:after="0" w:line="240" w:lineRule="auto"/>
        <w:ind w:firstLine="709"/>
        <w:jc w:val="both"/>
        <w:rPr>
          <w:rFonts w:ascii="Times New Roman" w:hAnsi="Times New Roman" w:cs="Times New Roman"/>
          <w:b/>
          <w:sz w:val="28"/>
          <w:szCs w:val="28"/>
        </w:rPr>
      </w:pPr>
    </w:p>
    <w:p w14:paraId="7B415F8D" w14:textId="77777777" w:rsidR="007F1800" w:rsidRPr="007F1800" w:rsidRDefault="007F1800" w:rsidP="00251FC5">
      <w:pPr>
        <w:spacing w:after="0" w:line="240" w:lineRule="auto"/>
        <w:ind w:firstLine="709"/>
        <w:jc w:val="both"/>
        <w:rPr>
          <w:rFonts w:ascii="Times New Roman" w:hAnsi="Times New Roman" w:cs="Times New Roman"/>
          <w:b/>
          <w:color w:val="FF0000"/>
          <w:sz w:val="28"/>
          <w:szCs w:val="28"/>
        </w:rPr>
      </w:pPr>
      <w:r w:rsidRPr="007F1800">
        <w:rPr>
          <w:rFonts w:ascii="Times New Roman" w:hAnsi="Times New Roman" w:cs="Times New Roman"/>
          <w:b/>
          <w:sz w:val="28"/>
          <w:szCs w:val="28"/>
        </w:rPr>
        <w:t>2.2 Структурно-тектоническое районирование территории</w:t>
      </w:r>
    </w:p>
    <w:p w14:paraId="15FB99CA" w14:textId="77777777" w:rsidR="005531FE" w:rsidRPr="005531FE" w:rsidRDefault="00904203" w:rsidP="00251FC5">
      <w:pPr>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В пределах </w:t>
      </w:r>
      <w:proofErr w:type="spellStart"/>
      <w:r w:rsidR="00632F61" w:rsidRPr="00AF0632">
        <w:rPr>
          <w:rFonts w:ascii="Times New Roman" w:hAnsi="Times New Roman" w:cs="Times New Roman"/>
          <w:sz w:val="28"/>
        </w:rPr>
        <w:t>Манг</w:t>
      </w:r>
      <w:r w:rsidR="005A5F6F">
        <w:rPr>
          <w:rFonts w:ascii="Times New Roman" w:hAnsi="Times New Roman" w:cs="Times New Roman"/>
          <w:sz w:val="28"/>
        </w:rPr>
        <w:t>и</w:t>
      </w:r>
      <w:r w:rsidR="00632F61" w:rsidRPr="00AF0632">
        <w:rPr>
          <w:rFonts w:ascii="Times New Roman" w:hAnsi="Times New Roman" w:cs="Times New Roman"/>
          <w:sz w:val="28"/>
        </w:rPr>
        <w:t>стау-</w:t>
      </w:r>
      <w:r w:rsidR="00632F61" w:rsidRPr="00773EE5">
        <w:rPr>
          <w:rFonts w:ascii="Times New Roman" w:hAnsi="Times New Roman" w:cs="Times New Roman"/>
          <w:sz w:val="28"/>
        </w:rPr>
        <w:t>Уст</w:t>
      </w:r>
      <w:r w:rsidR="002A59A6" w:rsidRPr="00773EE5">
        <w:rPr>
          <w:rFonts w:ascii="Times New Roman" w:hAnsi="Times New Roman" w:cs="Times New Roman"/>
          <w:sz w:val="28"/>
        </w:rPr>
        <w:t>и</w:t>
      </w:r>
      <w:r w:rsidR="00632F61" w:rsidRPr="00773EE5">
        <w:rPr>
          <w:rFonts w:ascii="Times New Roman" w:hAnsi="Times New Roman" w:cs="Times New Roman"/>
          <w:sz w:val="28"/>
        </w:rPr>
        <w:t>ртской</w:t>
      </w:r>
      <w:proofErr w:type="spellEnd"/>
      <w:r w:rsidR="00632F61" w:rsidRPr="00AF0632">
        <w:rPr>
          <w:rFonts w:ascii="Times New Roman" w:hAnsi="Times New Roman" w:cs="Times New Roman"/>
          <w:sz w:val="28"/>
        </w:rPr>
        <w:t xml:space="preserve"> провинци</w:t>
      </w:r>
      <w:r w:rsidR="00632F61">
        <w:rPr>
          <w:rFonts w:ascii="Times New Roman" w:hAnsi="Times New Roman" w:cs="Times New Roman"/>
          <w:sz w:val="28"/>
        </w:rPr>
        <w:t>и</w:t>
      </w:r>
      <w:r w:rsidR="00632F61" w:rsidRPr="00AF0632">
        <w:rPr>
          <w:rFonts w:ascii="Times New Roman" w:hAnsi="Times New Roman" w:cs="Times New Roman"/>
          <w:sz w:val="28"/>
        </w:rPr>
        <w:t xml:space="preserve"> </w:t>
      </w:r>
      <w:r w:rsidRPr="00904203">
        <w:rPr>
          <w:rFonts w:ascii="Times New Roman" w:eastAsia="Times New Roman" w:hAnsi="Times New Roman" w:cs="Times New Roman"/>
          <w:sz w:val="28"/>
          <w:szCs w:val="28"/>
          <w:lang w:eastAsia="ru-RU"/>
        </w:rPr>
        <w:t>выдел</w:t>
      </w:r>
      <w:r w:rsidR="00632F61">
        <w:rPr>
          <w:rFonts w:ascii="Times New Roman" w:eastAsia="Times New Roman" w:hAnsi="Times New Roman" w:cs="Times New Roman"/>
          <w:sz w:val="28"/>
          <w:szCs w:val="28"/>
          <w:lang w:eastAsia="ru-RU"/>
        </w:rPr>
        <w:t>ены</w:t>
      </w:r>
      <w:r w:rsidRPr="00904203">
        <w:rPr>
          <w:rFonts w:ascii="Times New Roman" w:eastAsia="Times New Roman" w:hAnsi="Times New Roman" w:cs="Times New Roman"/>
          <w:sz w:val="28"/>
          <w:szCs w:val="28"/>
          <w:lang w:eastAsia="ru-RU"/>
        </w:rPr>
        <w:t xml:space="preserve"> три структурно-тектонические системы</w:t>
      </w:r>
      <w:r w:rsidR="000A0B40">
        <w:rPr>
          <w:rFonts w:ascii="Times New Roman" w:eastAsia="Times New Roman" w:hAnsi="Times New Roman" w:cs="Times New Roman"/>
          <w:sz w:val="28"/>
          <w:szCs w:val="28"/>
          <w:lang w:eastAsia="ru-RU"/>
        </w:rPr>
        <w:t xml:space="preserve"> </w:t>
      </w:r>
      <w:r w:rsidR="000A0B40" w:rsidRPr="005138A4">
        <w:rPr>
          <w:rFonts w:ascii="Times New Roman" w:eastAsia="Times New Roman" w:hAnsi="Times New Roman" w:cs="Times New Roman"/>
          <w:sz w:val="28"/>
          <w:szCs w:val="28"/>
          <w:lang w:eastAsia="ru-RU"/>
        </w:rPr>
        <w:t>[</w:t>
      </w:r>
      <w:r w:rsidR="00E9467E" w:rsidRPr="005138A4">
        <w:rPr>
          <w:rFonts w:ascii="Times New Roman" w:eastAsia="Times New Roman" w:hAnsi="Times New Roman" w:cs="Times New Roman"/>
          <w:sz w:val="28"/>
          <w:szCs w:val="28"/>
          <w:lang w:eastAsia="ru-RU"/>
        </w:rPr>
        <w:t>33</w:t>
      </w:r>
      <w:r w:rsidR="00900405">
        <w:rPr>
          <w:rFonts w:ascii="Times New Roman" w:eastAsia="Times New Roman" w:hAnsi="Times New Roman" w:cs="Times New Roman"/>
          <w:sz w:val="28"/>
          <w:szCs w:val="28"/>
          <w:lang w:eastAsia="ru-RU"/>
        </w:rPr>
        <w:t>,</w:t>
      </w:r>
      <w:r w:rsidR="00E9467E" w:rsidRPr="005138A4">
        <w:rPr>
          <w:rFonts w:ascii="Times New Roman" w:eastAsia="Times New Roman" w:hAnsi="Times New Roman" w:cs="Times New Roman"/>
          <w:sz w:val="28"/>
          <w:szCs w:val="28"/>
          <w:lang w:eastAsia="ru-RU"/>
        </w:rPr>
        <w:t>36</w:t>
      </w:r>
      <w:r w:rsidR="000A0B40" w:rsidRPr="005138A4">
        <w:rPr>
          <w:rFonts w:ascii="Times New Roman" w:eastAsia="Times New Roman" w:hAnsi="Times New Roman" w:cs="Times New Roman"/>
          <w:sz w:val="28"/>
          <w:szCs w:val="28"/>
          <w:lang w:eastAsia="ru-RU"/>
        </w:rPr>
        <w:t>]</w:t>
      </w:r>
      <w:r w:rsidRPr="005138A4">
        <w:rPr>
          <w:rFonts w:ascii="Times New Roman" w:eastAsia="Times New Roman" w:hAnsi="Times New Roman" w:cs="Times New Roman"/>
          <w:sz w:val="28"/>
          <w:szCs w:val="28"/>
          <w:lang w:eastAsia="ru-RU"/>
        </w:rPr>
        <w:t>.</w:t>
      </w:r>
      <w:r w:rsidR="007F1800">
        <w:rPr>
          <w:rFonts w:ascii="Times New Roman" w:eastAsia="Times New Roman" w:hAnsi="Times New Roman" w:cs="Times New Roman"/>
          <w:sz w:val="28"/>
          <w:szCs w:val="28"/>
          <w:lang w:eastAsia="ru-RU"/>
        </w:rPr>
        <w:t xml:space="preserve"> </w:t>
      </w:r>
      <w:r w:rsidR="005531FE" w:rsidRPr="005531FE">
        <w:rPr>
          <w:rFonts w:ascii="Times New Roman" w:eastAsia="Times New Roman" w:hAnsi="Times New Roman" w:cs="Times New Roman"/>
          <w:sz w:val="28"/>
          <w:szCs w:val="28"/>
          <w:lang w:eastAsia="ru-RU"/>
        </w:rPr>
        <w:t>В тектоническом отношении изучаемый бассейн приурочен к Южно-</w:t>
      </w:r>
      <w:proofErr w:type="spellStart"/>
      <w:r w:rsidR="005531FE" w:rsidRPr="005531FE">
        <w:rPr>
          <w:rFonts w:ascii="Times New Roman" w:eastAsia="Times New Roman" w:hAnsi="Times New Roman" w:cs="Times New Roman"/>
          <w:sz w:val="28"/>
          <w:szCs w:val="28"/>
          <w:lang w:eastAsia="ru-RU"/>
        </w:rPr>
        <w:t>Мангышлакско</w:t>
      </w:r>
      <w:proofErr w:type="spellEnd"/>
      <w:r w:rsidR="005531FE" w:rsidRPr="005531FE">
        <w:rPr>
          <w:rFonts w:ascii="Times New Roman" w:eastAsia="Times New Roman" w:hAnsi="Times New Roman" w:cs="Times New Roman"/>
          <w:sz w:val="28"/>
          <w:szCs w:val="28"/>
          <w:lang w:eastAsia="ru-RU"/>
        </w:rPr>
        <w:t>-</w:t>
      </w:r>
      <w:proofErr w:type="spellStart"/>
      <w:r w:rsidR="005531FE" w:rsidRPr="00773EE5">
        <w:rPr>
          <w:rFonts w:ascii="Times New Roman" w:eastAsia="Times New Roman" w:hAnsi="Times New Roman" w:cs="Times New Roman"/>
          <w:sz w:val="28"/>
          <w:szCs w:val="28"/>
          <w:lang w:eastAsia="ru-RU"/>
        </w:rPr>
        <w:t>Уст</w:t>
      </w:r>
      <w:r w:rsidR="002A59A6" w:rsidRPr="00773EE5">
        <w:rPr>
          <w:rFonts w:ascii="Times New Roman" w:eastAsia="Times New Roman" w:hAnsi="Times New Roman" w:cs="Times New Roman"/>
          <w:sz w:val="28"/>
          <w:szCs w:val="28"/>
          <w:lang w:eastAsia="ru-RU"/>
        </w:rPr>
        <w:t>и</w:t>
      </w:r>
      <w:r w:rsidR="005531FE" w:rsidRPr="00773EE5">
        <w:rPr>
          <w:rFonts w:ascii="Times New Roman" w:eastAsia="Times New Roman" w:hAnsi="Times New Roman" w:cs="Times New Roman"/>
          <w:sz w:val="28"/>
          <w:szCs w:val="28"/>
          <w:lang w:eastAsia="ru-RU"/>
        </w:rPr>
        <w:t>ртской</w:t>
      </w:r>
      <w:proofErr w:type="spellEnd"/>
      <w:r w:rsidR="005531FE" w:rsidRPr="005531FE">
        <w:rPr>
          <w:rFonts w:ascii="Times New Roman" w:eastAsia="Times New Roman" w:hAnsi="Times New Roman" w:cs="Times New Roman"/>
          <w:sz w:val="28"/>
          <w:szCs w:val="28"/>
          <w:lang w:eastAsia="ru-RU"/>
        </w:rPr>
        <w:t xml:space="preserve"> системе прогибов Туранской плиты, становление континентальной коры которой завершилось в </w:t>
      </w:r>
      <w:proofErr w:type="spellStart"/>
      <w:r w:rsidR="005531FE" w:rsidRPr="005531FE">
        <w:rPr>
          <w:rFonts w:ascii="Times New Roman" w:eastAsia="Times New Roman" w:hAnsi="Times New Roman" w:cs="Times New Roman"/>
          <w:sz w:val="28"/>
          <w:szCs w:val="28"/>
          <w:lang w:eastAsia="ru-RU"/>
        </w:rPr>
        <w:t>дорифейское</w:t>
      </w:r>
      <w:proofErr w:type="spellEnd"/>
      <w:r w:rsidR="005531FE" w:rsidRPr="005531FE">
        <w:rPr>
          <w:rFonts w:ascii="Times New Roman" w:eastAsia="Times New Roman" w:hAnsi="Times New Roman" w:cs="Times New Roman"/>
          <w:sz w:val="28"/>
          <w:szCs w:val="28"/>
          <w:lang w:eastAsia="ru-RU"/>
        </w:rPr>
        <w:t xml:space="preserve"> время. Палеозойский фундамент залегает на глубинах 5-9 км, погружаясь от бортов к центральной части бассейна, что определяет его общую закономерность в строении.</w:t>
      </w:r>
    </w:p>
    <w:p w14:paraId="70478DB5" w14:textId="77777777" w:rsidR="00634620" w:rsidRDefault="005531FE" w:rsidP="00251FC5">
      <w:pPr>
        <w:spacing w:after="0" w:line="240" w:lineRule="auto"/>
        <w:ind w:firstLine="709"/>
        <w:jc w:val="both"/>
        <w:rPr>
          <w:rFonts w:ascii="Times New Roman" w:eastAsia="Times New Roman" w:hAnsi="Times New Roman" w:cs="Times New Roman"/>
          <w:sz w:val="28"/>
          <w:szCs w:val="28"/>
          <w:lang w:eastAsia="ru-RU"/>
        </w:rPr>
      </w:pPr>
      <w:r w:rsidRPr="005531FE">
        <w:rPr>
          <w:rFonts w:ascii="Times New Roman" w:eastAsia="Times New Roman" w:hAnsi="Times New Roman" w:cs="Times New Roman"/>
          <w:sz w:val="28"/>
          <w:szCs w:val="28"/>
          <w:lang w:eastAsia="ru-RU"/>
        </w:rPr>
        <w:t xml:space="preserve">В </w:t>
      </w:r>
      <w:proofErr w:type="spellStart"/>
      <w:r w:rsidRPr="005531FE">
        <w:rPr>
          <w:rFonts w:ascii="Times New Roman" w:eastAsia="Times New Roman" w:hAnsi="Times New Roman" w:cs="Times New Roman"/>
          <w:sz w:val="28"/>
          <w:szCs w:val="28"/>
          <w:lang w:eastAsia="ru-RU"/>
        </w:rPr>
        <w:t>прибортовых</w:t>
      </w:r>
      <w:proofErr w:type="spellEnd"/>
      <w:r w:rsidRPr="005531FE">
        <w:rPr>
          <w:rFonts w:ascii="Times New Roman" w:eastAsia="Times New Roman" w:hAnsi="Times New Roman" w:cs="Times New Roman"/>
          <w:sz w:val="28"/>
          <w:szCs w:val="28"/>
          <w:lang w:eastAsia="ru-RU"/>
        </w:rPr>
        <w:t xml:space="preserve"> зонах выделя</w:t>
      </w:r>
      <w:r w:rsidR="003F2C71">
        <w:rPr>
          <w:rFonts w:ascii="Times New Roman" w:eastAsia="Times New Roman" w:hAnsi="Times New Roman" w:cs="Times New Roman"/>
          <w:sz w:val="28"/>
          <w:szCs w:val="28"/>
          <w:lang w:eastAsia="ru-RU"/>
        </w:rPr>
        <w:t xml:space="preserve">ются тектонические ступени (Рисунок </w:t>
      </w:r>
      <w:r>
        <w:rPr>
          <w:rFonts w:ascii="Times New Roman" w:eastAsia="Times New Roman" w:hAnsi="Times New Roman" w:cs="Times New Roman"/>
          <w:sz w:val="28"/>
          <w:szCs w:val="28"/>
          <w:lang w:eastAsia="ru-RU"/>
        </w:rPr>
        <w:t>2.2</w:t>
      </w:r>
      <w:r w:rsidRPr="005531FE">
        <w:rPr>
          <w:rFonts w:ascii="Times New Roman" w:eastAsia="Times New Roman" w:hAnsi="Times New Roman" w:cs="Times New Roman"/>
          <w:sz w:val="28"/>
          <w:szCs w:val="28"/>
          <w:lang w:eastAsia="ru-RU"/>
        </w:rPr>
        <w:t xml:space="preserve">.1.): вдоль северной границы </w:t>
      </w:r>
      <w:proofErr w:type="spellStart"/>
      <w:r w:rsidRPr="005531FE">
        <w:rPr>
          <w:rFonts w:ascii="Times New Roman" w:eastAsia="Times New Roman" w:hAnsi="Times New Roman" w:cs="Times New Roman"/>
          <w:sz w:val="28"/>
          <w:szCs w:val="28"/>
          <w:lang w:eastAsia="ru-RU"/>
        </w:rPr>
        <w:t>Шахпахтинская</w:t>
      </w:r>
      <w:proofErr w:type="spellEnd"/>
      <w:r w:rsidRPr="005531FE">
        <w:rPr>
          <w:rFonts w:ascii="Times New Roman" w:eastAsia="Times New Roman" w:hAnsi="Times New Roman" w:cs="Times New Roman"/>
          <w:sz w:val="28"/>
          <w:szCs w:val="28"/>
          <w:lang w:eastAsia="ru-RU"/>
        </w:rPr>
        <w:t xml:space="preserve">, </w:t>
      </w:r>
      <w:proofErr w:type="spellStart"/>
      <w:r w:rsidR="000C65BE" w:rsidRPr="000C65BE">
        <w:rPr>
          <w:rFonts w:ascii="Times New Roman" w:eastAsia="Times New Roman" w:hAnsi="Times New Roman" w:cs="Times New Roman"/>
          <w:sz w:val="28"/>
          <w:szCs w:val="28"/>
          <w:lang w:eastAsia="ru-RU"/>
        </w:rPr>
        <w:t>Жетыбайская</w:t>
      </w:r>
      <w:proofErr w:type="spellEnd"/>
      <w:r w:rsidR="000C65BE" w:rsidRPr="000C65BE">
        <w:rPr>
          <w:rFonts w:ascii="Times New Roman" w:eastAsia="Times New Roman" w:hAnsi="Times New Roman" w:cs="Times New Roman"/>
          <w:sz w:val="28"/>
          <w:szCs w:val="28"/>
          <w:lang w:eastAsia="ru-RU"/>
        </w:rPr>
        <w:t xml:space="preserve"> ступень</w:t>
      </w:r>
      <w:r w:rsidRPr="005531FE">
        <w:rPr>
          <w:rFonts w:ascii="Times New Roman" w:eastAsia="Times New Roman" w:hAnsi="Times New Roman" w:cs="Times New Roman"/>
          <w:sz w:val="28"/>
          <w:szCs w:val="28"/>
          <w:lang w:eastAsia="ru-RU"/>
        </w:rPr>
        <w:t>,</w:t>
      </w:r>
      <w:r w:rsidR="00043ABB">
        <w:rPr>
          <w:rFonts w:ascii="Times New Roman" w:eastAsia="Times New Roman" w:hAnsi="Times New Roman" w:cs="Times New Roman"/>
          <w:sz w:val="28"/>
          <w:szCs w:val="28"/>
          <w:lang w:eastAsia="ru-RU"/>
        </w:rPr>
        <w:t xml:space="preserve"> </w:t>
      </w:r>
      <w:r w:rsidRPr="005531FE">
        <w:rPr>
          <w:rFonts w:ascii="Times New Roman" w:eastAsia="Times New Roman" w:hAnsi="Times New Roman" w:cs="Times New Roman"/>
          <w:sz w:val="28"/>
          <w:szCs w:val="28"/>
          <w:lang w:eastAsia="ru-RU"/>
        </w:rPr>
        <w:t>Беке-</w:t>
      </w:r>
      <w:proofErr w:type="spellStart"/>
      <w:r w:rsidRPr="005531FE">
        <w:rPr>
          <w:rFonts w:ascii="Times New Roman" w:eastAsia="Times New Roman" w:hAnsi="Times New Roman" w:cs="Times New Roman"/>
          <w:sz w:val="28"/>
          <w:szCs w:val="28"/>
          <w:lang w:eastAsia="ru-RU"/>
        </w:rPr>
        <w:t>Башкудукская</w:t>
      </w:r>
      <w:proofErr w:type="spellEnd"/>
      <w:r w:rsidRPr="005531FE">
        <w:rPr>
          <w:rFonts w:ascii="Times New Roman" w:eastAsia="Times New Roman" w:hAnsi="Times New Roman" w:cs="Times New Roman"/>
          <w:sz w:val="28"/>
          <w:szCs w:val="28"/>
          <w:lang w:eastAsia="ru-RU"/>
        </w:rPr>
        <w:t xml:space="preserve"> и </w:t>
      </w:r>
      <w:proofErr w:type="spellStart"/>
      <w:r w:rsidRPr="005531FE">
        <w:rPr>
          <w:rFonts w:ascii="Times New Roman" w:eastAsia="Times New Roman" w:hAnsi="Times New Roman" w:cs="Times New Roman"/>
          <w:sz w:val="28"/>
          <w:szCs w:val="28"/>
          <w:lang w:eastAsia="ru-RU"/>
        </w:rPr>
        <w:t>Тюб-Караганский</w:t>
      </w:r>
      <w:proofErr w:type="spellEnd"/>
      <w:r w:rsidRPr="005531FE">
        <w:rPr>
          <w:rFonts w:ascii="Times New Roman" w:eastAsia="Times New Roman" w:hAnsi="Times New Roman" w:cs="Times New Roman"/>
          <w:sz w:val="28"/>
          <w:szCs w:val="28"/>
          <w:lang w:eastAsia="ru-RU"/>
        </w:rPr>
        <w:t xml:space="preserve"> вал; вдоль южной границы</w:t>
      </w:r>
      <w:r>
        <w:rPr>
          <w:rFonts w:ascii="Times New Roman" w:eastAsia="Times New Roman" w:hAnsi="Times New Roman" w:cs="Times New Roman"/>
          <w:sz w:val="28"/>
          <w:szCs w:val="28"/>
          <w:lang w:eastAsia="ru-RU"/>
        </w:rPr>
        <w:t xml:space="preserve"> </w:t>
      </w:r>
      <w:r w:rsidRPr="005531F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roofErr w:type="spellStart"/>
      <w:r w:rsidRPr="005531FE">
        <w:rPr>
          <w:rFonts w:ascii="Times New Roman" w:eastAsia="Times New Roman" w:hAnsi="Times New Roman" w:cs="Times New Roman"/>
          <w:sz w:val="28"/>
          <w:szCs w:val="28"/>
          <w:lang w:eastAsia="ru-RU"/>
        </w:rPr>
        <w:t>Капланкарская</w:t>
      </w:r>
      <w:proofErr w:type="spellEnd"/>
      <w:r w:rsidRPr="005531FE">
        <w:rPr>
          <w:rFonts w:ascii="Times New Roman" w:eastAsia="Times New Roman" w:hAnsi="Times New Roman" w:cs="Times New Roman"/>
          <w:sz w:val="28"/>
          <w:szCs w:val="28"/>
          <w:lang w:eastAsia="ru-RU"/>
        </w:rPr>
        <w:t xml:space="preserve"> и </w:t>
      </w:r>
      <w:proofErr w:type="spellStart"/>
      <w:r w:rsidRPr="005531FE">
        <w:rPr>
          <w:rFonts w:ascii="Times New Roman" w:eastAsia="Times New Roman" w:hAnsi="Times New Roman" w:cs="Times New Roman"/>
          <w:sz w:val="28"/>
          <w:szCs w:val="28"/>
          <w:lang w:eastAsia="ru-RU"/>
        </w:rPr>
        <w:t>Кендерлинская</w:t>
      </w:r>
      <w:proofErr w:type="spellEnd"/>
      <w:r w:rsidRPr="005531FE">
        <w:rPr>
          <w:rFonts w:ascii="Times New Roman" w:eastAsia="Times New Roman" w:hAnsi="Times New Roman" w:cs="Times New Roman"/>
          <w:sz w:val="28"/>
          <w:szCs w:val="28"/>
          <w:lang w:eastAsia="ru-RU"/>
        </w:rPr>
        <w:t xml:space="preserve">. Центральную часть бассейна занимают </w:t>
      </w:r>
      <w:proofErr w:type="spellStart"/>
      <w:r w:rsidRPr="005531FE">
        <w:rPr>
          <w:rFonts w:ascii="Times New Roman" w:eastAsia="Times New Roman" w:hAnsi="Times New Roman" w:cs="Times New Roman"/>
          <w:sz w:val="28"/>
          <w:szCs w:val="28"/>
          <w:lang w:eastAsia="ru-RU"/>
        </w:rPr>
        <w:t>Ассакеауданский</w:t>
      </w:r>
      <w:proofErr w:type="spellEnd"/>
      <w:r w:rsidRPr="005531FE">
        <w:rPr>
          <w:rFonts w:ascii="Times New Roman" w:eastAsia="Times New Roman" w:hAnsi="Times New Roman" w:cs="Times New Roman"/>
          <w:sz w:val="28"/>
          <w:szCs w:val="28"/>
          <w:lang w:eastAsia="ru-RU"/>
        </w:rPr>
        <w:t xml:space="preserve"> (частично расположен в Узбекистане), </w:t>
      </w:r>
      <w:proofErr w:type="spellStart"/>
      <w:r w:rsidRPr="005531FE">
        <w:rPr>
          <w:rFonts w:ascii="Times New Roman" w:eastAsia="Times New Roman" w:hAnsi="Times New Roman" w:cs="Times New Roman"/>
          <w:sz w:val="28"/>
          <w:szCs w:val="28"/>
          <w:lang w:eastAsia="ru-RU"/>
        </w:rPr>
        <w:t>Жазгурлинский</w:t>
      </w:r>
      <w:proofErr w:type="spellEnd"/>
      <w:r w:rsidRPr="005531FE">
        <w:rPr>
          <w:rFonts w:ascii="Times New Roman" w:eastAsia="Times New Roman" w:hAnsi="Times New Roman" w:cs="Times New Roman"/>
          <w:sz w:val="28"/>
          <w:szCs w:val="28"/>
          <w:lang w:eastAsia="ru-RU"/>
        </w:rPr>
        <w:t xml:space="preserve"> и </w:t>
      </w:r>
      <w:proofErr w:type="spellStart"/>
      <w:r w:rsidRPr="005531FE">
        <w:rPr>
          <w:rFonts w:ascii="Times New Roman" w:eastAsia="Times New Roman" w:hAnsi="Times New Roman" w:cs="Times New Roman"/>
          <w:sz w:val="28"/>
          <w:szCs w:val="28"/>
          <w:lang w:eastAsia="ru-RU"/>
        </w:rPr>
        <w:t>Сегендыкский</w:t>
      </w:r>
      <w:proofErr w:type="spellEnd"/>
      <w:r w:rsidRPr="005531FE">
        <w:rPr>
          <w:rFonts w:ascii="Times New Roman" w:eastAsia="Times New Roman" w:hAnsi="Times New Roman" w:cs="Times New Roman"/>
          <w:sz w:val="28"/>
          <w:szCs w:val="28"/>
          <w:lang w:eastAsia="ru-RU"/>
        </w:rPr>
        <w:t xml:space="preserve"> прогибы. Последние два разделены седловиной, представляющей северное окончание </w:t>
      </w:r>
      <w:proofErr w:type="spellStart"/>
      <w:r w:rsidRPr="005531FE">
        <w:rPr>
          <w:rFonts w:ascii="Times New Roman" w:eastAsia="Times New Roman" w:hAnsi="Times New Roman" w:cs="Times New Roman"/>
          <w:sz w:val="28"/>
          <w:szCs w:val="28"/>
          <w:lang w:eastAsia="ru-RU"/>
        </w:rPr>
        <w:t>Самурско-Песчаномысской</w:t>
      </w:r>
      <w:proofErr w:type="spellEnd"/>
      <w:r w:rsidRPr="005531FE">
        <w:rPr>
          <w:rFonts w:ascii="Times New Roman" w:eastAsia="Times New Roman" w:hAnsi="Times New Roman" w:cs="Times New Roman"/>
          <w:sz w:val="28"/>
          <w:szCs w:val="28"/>
          <w:lang w:eastAsia="ru-RU"/>
        </w:rPr>
        <w:t xml:space="preserve"> зоны поднятий, </w:t>
      </w:r>
      <w:r w:rsidR="005138A4" w:rsidRPr="005531FE">
        <w:rPr>
          <w:rFonts w:ascii="Times New Roman" w:eastAsia="Times New Roman" w:hAnsi="Times New Roman" w:cs="Times New Roman"/>
          <w:sz w:val="28"/>
          <w:szCs w:val="28"/>
          <w:lang w:eastAsia="ru-RU"/>
        </w:rPr>
        <w:t>большей частью,</w:t>
      </w:r>
      <w:r w:rsidRPr="005531FE">
        <w:rPr>
          <w:rFonts w:ascii="Times New Roman" w:eastAsia="Times New Roman" w:hAnsi="Times New Roman" w:cs="Times New Roman"/>
          <w:sz w:val="28"/>
          <w:szCs w:val="28"/>
          <w:lang w:eastAsia="ru-RU"/>
        </w:rPr>
        <w:t xml:space="preserve"> расположенной на акватории Каспия.</w:t>
      </w:r>
    </w:p>
    <w:p w14:paraId="041442DB" w14:textId="77777777" w:rsidR="00634620" w:rsidRDefault="00634620" w:rsidP="00251FC5">
      <w:pPr>
        <w:spacing w:after="0" w:line="240" w:lineRule="auto"/>
        <w:ind w:firstLine="709"/>
        <w:jc w:val="both"/>
        <w:rPr>
          <w:rFonts w:ascii="Times New Roman" w:eastAsia="Times New Roman" w:hAnsi="Times New Roman" w:cs="Times New Roman"/>
          <w:sz w:val="28"/>
          <w:szCs w:val="28"/>
          <w:lang w:eastAsia="ru-RU"/>
        </w:rPr>
      </w:pPr>
    </w:p>
    <w:p w14:paraId="185586D4" w14:textId="77777777" w:rsidR="00634620" w:rsidRDefault="00634620" w:rsidP="004403B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7B3FA716" wp14:editId="53F9F89E">
            <wp:extent cx="5698490" cy="4467225"/>
            <wp:effectExtent l="76200" t="76200" r="130810" b="1428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07589" cy="44743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22407E" w14:textId="77777777" w:rsidR="005138A4" w:rsidRDefault="005138A4" w:rsidP="00EF48FC">
      <w:pPr>
        <w:spacing w:after="0" w:line="240" w:lineRule="auto"/>
        <w:ind w:firstLine="708"/>
        <w:jc w:val="both"/>
        <w:rPr>
          <w:rFonts w:ascii="Times New Roman" w:eastAsia="Times New Roman" w:hAnsi="Times New Roman" w:cs="Times New Roman"/>
          <w:sz w:val="28"/>
          <w:szCs w:val="28"/>
          <w:lang w:eastAsia="ru-RU"/>
        </w:rPr>
      </w:pPr>
    </w:p>
    <w:p w14:paraId="5110F492" w14:textId="77777777" w:rsidR="00904203" w:rsidRDefault="00647726" w:rsidP="00EF48FC">
      <w:pPr>
        <w:spacing w:after="0" w:line="240" w:lineRule="auto"/>
        <w:jc w:val="center"/>
        <w:rPr>
          <w:rFonts w:ascii="Times New Roman" w:eastAsia="Times New Roman" w:hAnsi="Times New Roman" w:cs="Times New Roman"/>
          <w:i/>
          <w:iCs/>
          <w:sz w:val="28"/>
          <w:szCs w:val="28"/>
          <w:lang w:eastAsia="ru-RU"/>
        </w:rPr>
      </w:pPr>
      <w:r w:rsidRPr="005301DE">
        <w:rPr>
          <w:rFonts w:ascii="Times New Roman" w:eastAsia="Times New Roman" w:hAnsi="Times New Roman" w:cs="Times New Roman"/>
          <w:sz w:val="28"/>
          <w:szCs w:val="28"/>
          <w:lang w:eastAsia="ru-RU"/>
        </w:rPr>
        <w:t xml:space="preserve">Рисунок 2.2.1 </w:t>
      </w:r>
      <w:r w:rsidR="004804AD">
        <w:rPr>
          <w:rFonts w:ascii="Times New Roman" w:eastAsia="Times New Roman" w:hAnsi="Times New Roman" w:cs="Times New Roman"/>
          <w:sz w:val="28"/>
          <w:szCs w:val="28"/>
          <w:lang w:eastAsia="ru-RU"/>
        </w:rPr>
        <w:t>-</w:t>
      </w:r>
      <w:r w:rsidR="004403BE">
        <w:rPr>
          <w:rFonts w:ascii="Times New Roman" w:eastAsia="Times New Roman" w:hAnsi="Times New Roman" w:cs="Times New Roman"/>
          <w:sz w:val="28"/>
          <w:szCs w:val="28"/>
          <w:lang w:eastAsia="ru-RU"/>
        </w:rPr>
        <w:t xml:space="preserve"> </w:t>
      </w:r>
      <w:r w:rsidRPr="005301DE">
        <w:rPr>
          <w:rFonts w:ascii="Times New Roman" w:eastAsia="Times New Roman" w:hAnsi="Times New Roman" w:cs="Times New Roman"/>
          <w:sz w:val="28"/>
          <w:szCs w:val="28"/>
          <w:lang w:eastAsia="ru-RU"/>
        </w:rPr>
        <w:t>Основные структурные элементы Мангышлакского бассейна</w:t>
      </w:r>
    </w:p>
    <w:p w14:paraId="128353DE" w14:textId="77777777" w:rsidR="005301DE" w:rsidRPr="005301DE" w:rsidRDefault="005301DE" w:rsidP="00EF48FC">
      <w:pPr>
        <w:spacing w:after="0" w:line="240" w:lineRule="auto"/>
        <w:jc w:val="both"/>
        <w:rPr>
          <w:rFonts w:ascii="Times New Roman" w:eastAsia="Times New Roman" w:hAnsi="Times New Roman" w:cs="Times New Roman"/>
          <w:i/>
          <w:iCs/>
          <w:color w:val="FF0000"/>
          <w:sz w:val="28"/>
          <w:szCs w:val="28"/>
          <w:lang w:eastAsia="ru-RU"/>
        </w:rPr>
      </w:pPr>
    </w:p>
    <w:p w14:paraId="5335226C" w14:textId="77777777" w:rsidR="005531FE" w:rsidRPr="005531FE" w:rsidRDefault="005531FE" w:rsidP="00EF48FC">
      <w:pPr>
        <w:spacing w:after="0" w:line="240" w:lineRule="auto"/>
        <w:ind w:firstLine="709"/>
        <w:jc w:val="both"/>
        <w:outlineLvl w:val="3"/>
        <w:rPr>
          <w:rFonts w:ascii="Times New Roman" w:eastAsia="Times New Roman" w:hAnsi="Times New Roman" w:cs="Times New Roman"/>
          <w:sz w:val="28"/>
          <w:szCs w:val="28"/>
          <w:lang w:eastAsia="ru-RU"/>
        </w:rPr>
      </w:pPr>
      <w:bookmarkStart w:id="15" w:name="_Hlk142571669"/>
      <w:r w:rsidRPr="005531FE">
        <w:rPr>
          <w:rFonts w:ascii="Times New Roman" w:eastAsia="Times New Roman" w:hAnsi="Times New Roman" w:cs="Times New Roman"/>
          <w:sz w:val="28"/>
          <w:szCs w:val="28"/>
          <w:lang w:eastAsia="ru-RU"/>
        </w:rPr>
        <w:t xml:space="preserve">Основными </w:t>
      </w:r>
      <w:proofErr w:type="spellStart"/>
      <w:r w:rsidR="004403BE">
        <w:rPr>
          <w:rFonts w:ascii="Times New Roman" w:eastAsia="Times New Roman" w:hAnsi="Times New Roman" w:cs="Times New Roman"/>
          <w:sz w:val="28"/>
          <w:szCs w:val="28"/>
          <w:lang w:eastAsia="ru-RU"/>
        </w:rPr>
        <w:t>геоструктурными</w:t>
      </w:r>
      <w:proofErr w:type="spellEnd"/>
      <w:r w:rsidR="004403BE">
        <w:rPr>
          <w:rFonts w:ascii="Times New Roman" w:eastAsia="Times New Roman" w:hAnsi="Times New Roman" w:cs="Times New Roman"/>
          <w:sz w:val="28"/>
          <w:szCs w:val="28"/>
          <w:lang w:eastAsia="ru-RU"/>
        </w:rPr>
        <w:t xml:space="preserve"> элементами (рисунок </w:t>
      </w:r>
      <w:r w:rsidRPr="005531FE">
        <w:rPr>
          <w:rFonts w:ascii="Times New Roman" w:eastAsia="Times New Roman" w:hAnsi="Times New Roman" w:cs="Times New Roman"/>
          <w:sz w:val="28"/>
          <w:szCs w:val="28"/>
          <w:lang w:eastAsia="ru-RU"/>
        </w:rPr>
        <w:t>2.2.</w:t>
      </w:r>
      <w:r>
        <w:rPr>
          <w:rFonts w:ascii="Times New Roman" w:eastAsia="Times New Roman" w:hAnsi="Times New Roman" w:cs="Times New Roman"/>
          <w:sz w:val="28"/>
          <w:szCs w:val="28"/>
          <w:lang w:eastAsia="ru-RU"/>
        </w:rPr>
        <w:t>2</w:t>
      </w:r>
      <w:r w:rsidRPr="005531FE">
        <w:rPr>
          <w:rFonts w:ascii="Times New Roman" w:eastAsia="Times New Roman" w:hAnsi="Times New Roman" w:cs="Times New Roman"/>
          <w:sz w:val="28"/>
          <w:szCs w:val="28"/>
          <w:lang w:eastAsia="ru-RU"/>
        </w:rPr>
        <w:t>)</w:t>
      </w:r>
      <w:r w:rsidR="005138A4">
        <w:rPr>
          <w:rFonts w:ascii="Times New Roman" w:eastAsia="Times New Roman" w:hAnsi="Times New Roman" w:cs="Times New Roman"/>
          <w:sz w:val="28"/>
          <w:szCs w:val="28"/>
          <w:lang w:eastAsia="ru-RU"/>
        </w:rPr>
        <w:t xml:space="preserve"> </w:t>
      </w:r>
      <w:r w:rsidRPr="005531FE">
        <w:rPr>
          <w:rFonts w:ascii="Times New Roman" w:eastAsia="Times New Roman" w:hAnsi="Times New Roman" w:cs="Times New Roman"/>
          <w:sz w:val="28"/>
          <w:szCs w:val="28"/>
          <w:lang w:eastAsia="ru-RU"/>
        </w:rPr>
        <w:t xml:space="preserve">являются Центрально-Мангышлакская зона поднятий, Южно-Мангышлакский прогиб и </w:t>
      </w:r>
      <w:proofErr w:type="spellStart"/>
      <w:r w:rsidRPr="005531FE">
        <w:rPr>
          <w:rFonts w:ascii="Times New Roman" w:eastAsia="Times New Roman" w:hAnsi="Times New Roman" w:cs="Times New Roman"/>
          <w:sz w:val="28"/>
          <w:szCs w:val="28"/>
          <w:lang w:eastAsia="ru-RU"/>
        </w:rPr>
        <w:t>Карабогазский</w:t>
      </w:r>
      <w:proofErr w:type="spellEnd"/>
      <w:r w:rsidRPr="005531FE">
        <w:rPr>
          <w:rFonts w:ascii="Times New Roman" w:eastAsia="Times New Roman" w:hAnsi="Times New Roman" w:cs="Times New Roman"/>
          <w:sz w:val="28"/>
          <w:szCs w:val="28"/>
          <w:lang w:eastAsia="ru-RU"/>
        </w:rPr>
        <w:t xml:space="preserve"> свод, по принятому варианту тектонического </w:t>
      </w:r>
      <w:r w:rsidR="005138A4" w:rsidRPr="005531FE">
        <w:rPr>
          <w:rFonts w:ascii="Times New Roman" w:eastAsia="Times New Roman" w:hAnsi="Times New Roman" w:cs="Times New Roman"/>
          <w:sz w:val="28"/>
          <w:szCs w:val="28"/>
          <w:lang w:eastAsia="ru-RU"/>
        </w:rPr>
        <w:t xml:space="preserve">районирования. </w:t>
      </w:r>
      <w:bookmarkEnd w:id="15"/>
      <w:r w:rsidR="005138A4" w:rsidRPr="005531FE">
        <w:rPr>
          <w:rFonts w:ascii="Times New Roman" w:eastAsia="Times New Roman" w:hAnsi="Times New Roman" w:cs="Times New Roman"/>
          <w:sz w:val="28"/>
          <w:szCs w:val="28"/>
          <w:lang w:eastAsia="ru-RU"/>
        </w:rPr>
        <w:t>(</w:t>
      </w:r>
      <w:r w:rsidRPr="005531FE">
        <w:rPr>
          <w:rFonts w:ascii="Times New Roman" w:eastAsia="Times New Roman" w:hAnsi="Times New Roman" w:cs="Times New Roman"/>
          <w:sz w:val="28"/>
          <w:szCs w:val="28"/>
          <w:lang w:eastAsia="ru-RU"/>
        </w:rPr>
        <w:t xml:space="preserve">Рабинович А.А.). </w:t>
      </w:r>
    </w:p>
    <w:p w14:paraId="38765A9B" w14:textId="77777777" w:rsidR="009E1D5B" w:rsidRDefault="009E1D5B" w:rsidP="00EF48FC">
      <w:pPr>
        <w:spacing w:after="0" w:line="240" w:lineRule="auto"/>
        <w:ind w:firstLine="708"/>
        <w:jc w:val="both"/>
        <w:rPr>
          <w:rFonts w:ascii="Times New Roman" w:eastAsia="Times New Roman" w:hAnsi="Times New Roman" w:cs="Times New Roman"/>
          <w:i/>
          <w:iCs/>
          <w:color w:val="FF0000"/>
          <w:sz w:val="28"/>
          <w:szCs w:val="28"/>
          <w:lang w:eastAsia="ru-RU"/>
        </w:rPr>
      </w:pPr>
    </w:p>
    <w:p w14:paraId="2F7ED030" w14:textId="77777777" w:rsidR="009E1D5B" w:rsidRDefault="00091BA5" w:rsidP="004403BE">
      <w:pPr>
        <w:spacing w:after="0" w:line="240" w:lineRule="auto"/>
        <w:jc w:val="both"/>
        <w:rPr>
          <w:rFonts w:ascii="Times New Roman" w:eastAsia="Times New Roman" w:hAnsi="Times New Roman" w:cs="Times New Roman"/>
          <w:i/>
          <w:iCs/>
          <w:color w:val="FF0000"/>
          <w:sz w:val="28"/>
          <w:szCs w:val="28"/>
          <w:lang w:eastAsia="ru-RU"/>
        </w:rPr>
      </w:pPr>
      <w:r>
        <w:rPr>
          <w:noProof/>
          <w:lang w:eastAsia="ru-RU"/>
        </w:rPr>
        <w:lastRenderedPageBreak/>
        <w:drawing>
          <wp:inline distT="0" distB="0" distL="0" distR="0" wp14:anchorId="37C3A888" wp14:editId="682528CB">
            <wp:extent cx="5676265" cy="4457700"/>
            <wp:effectExtent l="76200" t="76200" r="133985" b="133350"/>
            <wp:docPr id="4069167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93375" cy="44711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05A026" w14:textId="77777777" w:rsidR="005531FE" w:rsidRDefault="005531FE" w:rsidP="00EF48FC">
      <w:pPr>
        <w:spacing w:after="0" w:line="240" w:lineRule="auto"/>
        <w:jc w:val="center"/>
        <w:rPr>
          <w:rFonts w:ascii="Times New Roman" w:eastAsia="Calibri" w:hAnsi="Times New Roman" w:cs="Times New Roman"/>
          <w:b/>
          <w:bCs/>
          <w:sz w:val="24"/>
          <w:szCs w:val="24"/>
        </w:rPr>
      </w:pPr>
    </w:p>
    <w:p w14:paraId="05DD9C10" w14:textId="77777777" w:rsidR="009E1D5B" w:rsidRPr="005301DE" w:rsidRDefault="009E1D5B" w:rsidP="00EF48FC">
      <w:pPr>
        <w:spacing w:after="0" w:line="240" w:lineRule="auto"/>
        <w:jc w:val="center"/>
        <w:rPr>
          <w:rFonts w:ascii="Times New Roman" w:eastAsia="Calibri" w:hAnsi="Times New Roman" w:cs="Times New Roman"/>
          <w:color w:val="FF0000"/>
          <w:sz w:val="28"/>
          <w:szCs w:val="28"/>
        </w:rPr>
      </w:pPr>
      <w:r w:rsidRPr="005301DE">
        <w:rPr>
          <w:rFonts w:ascii="Times New Roman" w:eastAsia="Calibri" w:hAnsi="Times New Roman" w:cs="Times New Roman"/>
          <w:sz w:val="28"/>
          <w:szCs w:val="28"/>
        </w:rPr>
        <w:t>Рис</w:t>
      </w:r>
      <w:r w:rsidR="005531FE" w:rsidRPr="005301DE">
        <w:rPr>
          <w:rFonts w:ascii="Times New Roman" w:eastAsia="Calibri" w:hAnsi="Times New Roman" w:cs="Times New Roman"/>
          <w:sz w:val="28"/>
          <w:szCs w:val="28"/>
        </w:rPr>
        <w:t>унок 2.2.2</w:t>
      </w:r>
      <w:r w:rsidR="004804AD">
        <w:rPr>
          <w:rFonts w:ascii="Times New Roman" w:eastAsia="Calibri" w:hAnsi="Times New Roman" w:cs="Times New Roman"/>
          <w:sz w:val="28"/>
          <w:szCs w:val="28"/>
        </w:rPr>
        <w:t xml:space="preserve"> -</w:t>
      </w:r>
      <w:r w:rsidRPr="005301DE">
        <w:rPr>
          <w:rFonts w:ascii="Times New Roman" w:eastAsia="Calibri" w:hAnsi="Times New Roman" w:cs="Times New Roman"/>
          <w:sz w:val="28"/>
          <w:szCs w:val="28"/>
        </w:rPr>
        <w:t xml:space="preserve"> Схема тектонического районирования Мангышлакского бассейна</w:t>
      </w:r>
      <w:r w:rsidR="00043ABB" w:rsidRPr="005301DE">
        <w:rPr>
          <w:rFonts w:ascii="Times New Roman" w:eastAsia="Calibri" w:hAnsi="Times New Roman" w:cs="Times New Roman"/>
          <w:sz w:val="28"/>
          <w:szCs w:val="28"/>
        </w:rPr>
        <w:t xml:space="preserve"> </w:t>
      </w:r>
    </w:p>
    <w:p w14:paraId="21B8C584" w14:textId="77777777" w:rsidR="00667BC7" w:rsidRPr="005301DE" w:rsidRDefault="00667BC7" w:rsidP="00EF48FC">
      <w:pPr>
        <w:spacing w:after="0" w:line="240" w:lineRule="auto"/>
        <w:jc w:val="both"/>
        <w:rPr>
          <w:rFonts w:ascii="Times New Roman" w:eastAsia="Calibri" w:hAnsi="Times New Roman" w:cs="Times New Roman"/>
          <w:b/>
          <w:bCs/>
          <w:sz w:val="24"/>
          <w:szCs w:val="24"/>
        </w:rPr>
      </w:pPr>
      <w:r w:rsidRPr="005301DE">
        <w:rPr>
          <w:rFonts w:ascii="Times New Roman" w:eastAsia="Calibri" w:hAnsi="Times New Roman" w:cs="Times New Roman"/>
          <w:b/>
          <w:bCs/>
          <w:sz w:val="24"/>
          <w:szCs w:val="24"/>
          <w:lang w:val="en-US"/>
        </w:rPr>
        <w:t>I</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sz w:val="24"/>
          <w:szCs w:val="24"/>
        </w:rPr>
        <w:t xml:space="preserve">Мангышлакская система дислокаций; </w:t>
      </w:r>
      <w:r w:rsidRPr="005301DE">
        <w:rPr>
          <w:rFonts w:ascii="Times New Roman" w:eastAsia="Calibri" w:hAnsi="Times New Roman" w:cs="Times New Roman"/>
          <w:b/>
          <w:bCs/>
          <w:sz w:val="24"/>
          <w:szCs w:val="24"/>
          <w:lang w:val="en-US"/>
        </w:rPr>
        <w:t>I</w:t>
      </w:r>
      <w:r w:rsidRPr="005301DE">
        <w:rPr>
          <w:rFonts w:ascii="Times New Roman" w:eastAsia="Calibri" w:hAnsi="Times New Roman" w:cs="Times New Roman"/>
          <w:b/>
          <w:bCs/>
          <w:sz w:val="24"/>
          <w:szCs w:val="24"/>
        </w:rPr>
        <w:t>-</w:t>
      </w:r>
      <w:r w:rsidRPr="005301DE">
        <w:rPr>
          <w:rFonts w:ascii="Times New Roman" w:eastAsia="Calibri" w:hAnsi="Times New Roman" w:cs="Times New Roman"/>
          <w:b/>
          <w:bCs/>
          <w:sz w:val="24"/>
          <w:szCs w:val="24"/>
          <w:lang w:val="en-US"/>
        </w:rPr>
        <w:t>A</w:t>
      </w:r>
      <w:r w:rsidRPr="005301DE">
        <w:rPr>
          <w:rFonts w:ascii="Times New Roman" w:eastAsia="Calibri" w:hAnsi="Times New Roman" w:cs="Times New Roman"/>
          <w:b/>
          <w:bCs/>
          <w:sz w:val="24"/>
          <w:szCs w:val="24"/>
        </w:rPr>
        <w:t xml:space="preserve"> </w:t>
      </w:r>
      <w:proofErr w:type="spellStart"/>
      <w:r w:rsidR="0006151A" w:rsidRPr="005301DE">
        <w:rPr>
          <w:rFonts w:ascii="Times New Roman" w:eastAsia="Calibri" w:hAnsi="Times New Roman" w:cs="Times New Roman"/>
          <w:sz w:val="24"/>
          <w:szCs w:val="24"/>
        </w:rPr>
        <w:t>Тюб-Караганская</w:t>
      </w:r>
      <w:proofErr w:type="spellEnd"/>
      <w:r w:rsidR="0006151A" w:rsidRPr="005301DE">
        <w:rPr>
          <w:rFonts w:ascii="Times New Roman" w:eastAsia="Calibri" w:hAnsi="Times New Roman" w:cs="Times New Roman"/>
          <w:sz w:val="24"/>
          <w:szCs w:val="24"/>
        </w:rPr>
        <w:t xml:space="preserve"> антиклинальная зона;</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w:t>
      </w:r>
      <w:r w:rsidRPr="005301DE">
        <w:rPr>
          <w:rFonts w:ascii="Times New Roman" w:eastAsia="Calibri" w:hAnsi="Times New Roman" w:cs="Times New Roman"/>
          <w:b/>
          <w:bCs/>
          <w:sz w:val="24"/>
          <w:szCs w:val="24"/>
        </w:rPr>
        <w:t>-</w:t>
      </w:r>
      <w:r w:rsidRPr="005301DE">
        <w:rPr>
          <w:rFonts w:ascii="Times New Roman" w:eastAsia="Calibri" w:hAnsi="Times New Roman" w:cs="Times New Roman"/>
          <w:b/>
          <w:bCs/>
          <w:sz w:val="24"/>
          <w:szCs w:val="24"/>
          <w:lang w:val="kk-KZ"/>
        </w:rPr>
        <w:t>Б</w:t>
      </w:r>
      <w:r w:rsidR="0006151A" w:rsidRPr="005301DE">
        <w:rPr>
          <w:rFonts w:ascii="Times New Roman" w:eastAsia="Calibri" w:hAnsi="Times New Roman" w:cs="Times New Roman"/>
          <w:b/>
          <w:bCs/>
          <w:sz w:val="24"/>
          <w:szCs w:val="24"/>
          <w:lang w:val="kk-KZ"/>
        </w:rPr>
        <w:t xml:space="preserve"> </w:t>
      </w:r>
      <w:r w:rsidR="0006151A" w:rsidRPr="005301DE">
        <w:rPr>
          <w:rFonts w:ascii="Times New Roman" w:eastAsia="Calibri" w:hAnsi="Times New Roman" w:cs="Times New Roman"/>
          <w:sz w:val="24"/>
          <w:szCs w:val="24"/>
          <w:lang w:val="kk-KZ"/>
        </w:rPr>
        <w:t>Карау</w:t>
      </w:r>
      <w:r w:rsidR="00091BA5" w:rsidRPr="005301DE">
        <w:rPr>
          <w:rFonts w:ascii="Times New Roman" w:eastAsia="Calibri" w:hAnsi="Times New Roman" w:cs="Times New Roman"/>
          <w:sz w:val="24"/>
          <w:szCs w:val="24"/>
          <w:lang w:val="kk-KZ"/>
        </w:rPr>
        <w:t>дан</w:t>
      </w:r>
      <w:r w:rsidR="0006151A" w:rsidRPr="005301DE">
        <w:rPr>
          <w:rFonts w:ascii="Times New Roman" w:eastAsia="Calibri" w:hAnsi="Times New Roman" w:cs="Times New Roman"/>
          <w:sz w:val="24"/>
          <w:szCs w:val="24"/>
          <w:lang w:val="kk-KZ"/>
        </w:rPr>
        <w:t>ский вал;</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w:t>
      </w:r>
      <w:r w:rsidRPr="005301DE">
        <w:rPr>
          <w:rFonts w:ascii="Times New Roman" w:eastAsia="Calibri" w:hAnsi="Times New Roman" w:cs="Times New Roman"/>
          <w:b/>
          <w:bCs/>
          <w:sz w:val="24"/>
          <w:szCs w:val="24"/>
        </w:rPr>
        <w:t xml:space="preserve">-Л </w:t>
      </w:r>
      <w:proofErr w:type="spellStart"/>
      <w:r w:rsidR="00D24A4B" w:rsidRPr="005301DE">
        <w:rPr>
          <w:rFonts w:ascii="Times New Roman" w:eastAsia="Calibri" w:hAnsi="Times New Roman" w:cs="Times New Roman"/>
          <w:sz w:val="24"/>
          <w:szCs w:val="24"/>
        </w:rPr>
        <w:t>Чакырга</w:t>
      </w:r>
      <w:r w:rsidR="0078441B">
        <w:rPr>
          <w:rFonts w:ascii="Times New Roman" w:eastAsia="Calibri" w:hAnsi="Times New Roman" w:cs="Times New Roman"/>
          <w:sz w:val="24"/>
          <w:szCs w:val="24"/>
        </w:rPr>
        <w:t>н</w:t>
      </w:r>
      <w:r w:rsidR="00D24A4B" w:rsidRPr="005301DE">
        <w:rPr>
          <w:rFonts w:ascii="Times New Roman" w:eastAsia="Calibri" w:hAnsi="Times New Roman" w:cs="Times New Roman"/>
          <w:sz w:val="24"/>
          <w:szCs w:val="24"/>
        </w:rPr>
        <w:t>ский</w:t>
      </w:r>
      <w:proofErr w:type="spellEnd"/>
      <w:r w:rsidR="00D24A4B" w:rsidRPr="005301DE">
        <w:rPr>
          <w:rFonts w:ascii="Times New Roman" w:eastAsia="Calibri" w:hAnsi="Times New Roman" w:cs="Times New Roman"/>
          <w:sz w:val="24"/>
          <w:szCs w:val="24"/>
        </w:rPr>
        <w:t xml:space="preserve"> прогиб; </w:t>
      </w:r>
      <w:r w:rsidRPr="005301DE">
        <w:rPr>
          <w:rFonts w:ascii="Times New Roman" w:eastAsia="Calibri" w:hAnsi="Times New Roman" w:cs="Times New Roman"/>
          <w:b/>
          <w:bCs/>
          <w:sz w:val="24"/>
          <w:szCs w:val="24"/>
          <w:lang w:val="en-US"/>
        </w:rPr>
        <w:t>I</w:t>
      </w:r>
      <w:r w:rsidRPr="005301DE">
        <w:rPr>
          <w:rFonts w:ascii="Times New Roman" w:eastAsia="Calibri" w:hAnsi="Times New Roman" w:cs="Times New Roman"/>
          <w:b/>
          <w:bCs/>
          <w:sz w:val="24"/>
          <w:szCs w:val="24"/>
        </w:rPr>
        <w:t>-М</w:t>
      </w:r>
      <w:r w:rsidR="00D24A4B" w:rsidRPr="005301DE">
        <w:rPr>
          <w:rFonts w:ascii="Times New Roman" w:eastAsia="Calibri" w:hAnsi="Times New Roman" w:cs="Times New Roman"/>
          <w:b/>
          <w:bCs/>
          <w:sz w:val="24"/>
          <w:szCs w:val="24"/>
        </w:rPr>
        <w:t xml:space="preserve"> </w:t>
      </w:r>
      <w:r w:rsidR="00D24A4B" w:rsidRPr="005301DE">
        <w:rPr>
          <w:rFonts w:ascii="Times New Roman" w:eastAsia="Calibri" w:hAnsi="Times New Roman" w:cs="Times New Roman"/>
          <w:sz w:val="24"/>
          <w:szCs w:val="24"/>
        </w:rPr>
        <w:t>Беке-</w:t>
      </w:r>
      <w:proofErr w:type="spellStart"/>
      <w:r w:rsidR="00D24A4B" w:rsidRPr="005301DE">
        <w:rPr>
          <w:rFonts w:ascii="Times New Roman" w:eastAsia="Calibri" w:hAnsi="Times New Roman" w:cs="Times New Roman"/>
          <w:sz w:val="24"/>
          <w:szCs w:val="24"/>
        </w:rPr>
        <w:t>Башкудукский</w:t>
      </w:r>
      <w:proofErr w:type="spellEnd"/>
      <w:r w:rsidR="00D24A4B" w:rsidRPr="005301DE">
        <w:rPr>
          <w:rFonts w:ascii="Times New Roman" w:eastAsia="Calibri" w:hAnsi="Times New Roman" w:cs="Times New Roman"/>
          <w:sz w:val="24"/>
          <w:szCs w:val="24"/>
        </w:rPr>
        <w:t xml:space="preserve"> вал;</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II</w:t>
      </w:r>
      <w:r w:rsidR="00D24A4B" w:rsidRPr="005301DE">
        <w:rPr>
          <w:rFonts w:ascii="Times New Roman" w:eastAsia="Calibri" w:hAnsi="Times New Roman" w:cs="Times New Roman"/>
          <w:b/>
          <w:bCs/>
          <w:sz w:val="24"/>
          <w:szCs w:val="24"/>
        </w:rPr>
        <w:t xml:space="preserve"> </w:t>
      </w:r>
      <w:r w:rsidR="00D24A4B" w:rsidRPr="005301DE">
        <w:rPr>
          <w:rFonts w:ascii="Times New Roman" w:eastAsia="Calibri" w:hAnsi="Times New Roman" w:cs="Times New Roman"/>
          <w:sz w:val="24"/>
          <w:szCs w:val="24"/>
        </w:rPr>
        <w:t>Южно-Мангышлакский прогиб;</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II</w:t>
      </w:r>
      <w:r w:rsidRPr="005301DE">
        <w:rPr>
          <w:rFonts w:ascii="Times New Roman" w:eastAsia="Calibri" w:hAnsi="Times New Roman" w:cs="Times New Roman"/>
          <w:b/>
          <w:bCs/>
          <w:sz w:val="24"/>
          <w:szCs w:val="24"/>
        </w:rPr>
        <w:t>-А</w:t>
      </w:r>
      <w:r w:rsidR="00D24A4B" w:rsidRPr="005301DE">
        <w:rPr>
          <w:rFonts w:ascii="Times New Roman" w:eastAsia="Calibri" w:hAnsi="Times New Roman" w:cs="Times New Roman"/>
          <w:b/>
          <w:bCs/>
          <w:sz w:val="24"/>
          <w:szCs w:val="24"/>
        </w:rPr>
        <w:t xml:space="preserve"> </w:t>
      </w:r>
      <w:r w:rsidR="00D24A4B" w:rsidRPr="005301DE">
        <w:rPr>
          <w:rFonts w:ascii="Times New Roman" w:eastAsia="Calibri" w:hAnsi="Times New Roman" w:cs="Times New Roman"/>
          <w:sz w:val="24"/>
          <w:szCs w:val="24"/>
        </w:rPr>
        <w:t>Жетыбай-</w:t>
      </w:r>
      <w:proofErr w:type="spellStart"/>
      <w:r w:rsidR="00D24A4B" w:rsidRPr="005301DE">
        <w:rPr>
          <w:rFonts w:ascii="Times New Roman" w:eastAsia="Calibri" w:hAnsi="Times New Roman" w:cs="Times New Roman"/>
          <w:sz w:val="24"/>
          <w:szCs w:val="24"/>
        </w:rPr>
        <w:t>Узеньская</w:t>
      </w:r>
      <w:proofErr w:type="spellEnd"/>
      <w:r w:rsidR="00D24A4B" w:rsidRPr="005301DE">
        <w:rPr>
          <w:rFonts w:ascii="Times New Roman" w:eastAsia="Calibri" w:hAnsi="Times New Roman" w:cs="Times New Roman"/>
          <w:sz w:val="24"/>
          <w:szCs w:val="24"/>
        </w:rPr>
        <w:t xml:space="preserve"> ступень;</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II</w:t>
      </w:r>
      <w:r w:rsidRPr="005301DE">
        <w:rPr>
          <w:rFonts w:ascii="Times New Roman" w:eastAsia="Calibri" w:hAnsi="Times New Roman" w:cs="Times New Roman"/>
          <w:b/>
          <w:bCs/>
          <w:sz w:val="24"/>
          <w:szCs w:val="24"/>
        </w:rPr>
        <w:t>-Б</w:t>
      </w:r>
      <w:r w:rsidR="00D24A4B" w:rsidRPr="005301DE">
        <w:rPr>
          <w:rFonts w:ascii="Times New Roman" w:eastAsia="Calibri" w:hAnsi="Times New Roman" w:cs="Times New Roman"/>
          <w:b/>
          <w:bCs/>
          <w:sz w:val="24"/>
          <w:szCs w:val="24"/>
        </w:rPr>
        <w:t xml:space="preserve"> </w:t>
      </w:r>
      <w:proofErr w:type="spellStart"/>
      <w:r w:rsidR="00D24A4B" w:rsidRPr="005301DE">
        <w:rPr>
          <w:rFonts w:ascii="Times New Roman" w:eastAsia="Calibri" w:hAnsi="Times New Roman" w:cs="Times New Roman"/>
          <w:sz w:val="24"/>
          <w:szCs w:val="24"/>
        </w:rPr>
        <w:t>Кокумбайская</w:t>
      </w:r>
      <w:proofErr w:type="spellEnd"/>
      <w:r w:rsidR="00D24A4B" w:rsidRPr="005301DE">
        <w:rPr>
          <w:rFonts w:ascii="Times New Roman" w:eastAsia="Calibri" w:hAnsi="Times New Roman" w:cs="Times New Roman"/>
          <w:sz w:val="24"/>
          <w:szCs w:val="24"/>
        </w:rPr>
        <w:t xml:space="preserve"> ступень;</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II</w:t>
      </w:r>
      <w:r w:rsidRPr="005301DE">
        <w:rPr>
          <w:rFonts w:ascii="Times New Roman" w:eastAsia="Calibri" w:hAnsi="Times New Roman" w:cs="Times New Roman"/>
          <w:b/>
          <w:bCs/>
          <w:sz w:val="24"/>
          <w:szCs w:val="24"/>
        </w:rPr>
        <w:t>-В</w:t>
      </w:r>
      <w:r w:rsidR="00D24A4B" w:rsidRPr="005301DE">
        <w:rPr>
          <w:rFonts w:ascii="Times New Roman" w:eastAsia="Calibri" w:hAnsi="Times New Roman" w:cs="Times New Roman"/>
          <w:b/>
          <w:bCs/>
          <w:sz w:val="24"/>
          <w:szCs w:val="24"/>
        </w:rPr>
        <w:t xml:space="preserve"> </w:t>
      </w:r>
      <w:proofErr w:type="spellStart"/>
      <w:r w:rsidR="00D24A4B" w:rsidRPr="005301DE">
        <w:rPr>
          <w:rFonts w:ascii="Times New Roman" w:eastAsia="Calibri" w:hAnsi="Times New Roman" w:cs="Times New Roman"/>
          <w:sz w:val="24"/>
          <w:szCs w:val="24"/>
        </w:rPr>
        <w:t>Сегиндикская</w:t>
      </w:r>
      <w:proofErr w:type="spellEnd"/>
      <w:r w:rsidR="00D24A4B" w:rsidRPr="005301DE">
        <w:rPr>
          <w:rFonts w:ascii="Times New Roman" w:eastAsia="Calibri" w:hAnsi="Times New Roman" w:cs="Times New Roman"/>
          <w:sz w:val="24"/>
          <w:szCs w:val="24"/>
        </w:rPr>
        <w:t xml:space="preserve"> д</w:t>
      </w:r>
      <w:r w:rsidR="00B27CB6">
        <w:rPr>
          <w:rFonts w:ascii="Times New Roman" w:eastAsia="Calibri" w:hAnsi="Times New Roman" w:cs="Times New Roman"/>
          <w:sz w:val="24"/>
          <w:szCs w:val="24"/>
        </w:rPr>
        <w:t>е</w:t>
      </w:r>
      <w:r w:rsidR="00D24A4B" w:rsidRPr="005301DE">
        <w:rPr>
          <w:rFonts w:ascii="Times New Roman" w:eastAsia="Calibri" w:hAnsi="Times New Roman" w:cs="Times New Roman"/>
          <w:sz w:val="24"/>
          <w:szCs w:val="24"/>
        </w:rPr>
        <w:t>прес</w:t>
      </w:r>
      <w:r w:rsidR="008B6B0C" w:rsidRPr="005301DE">
        <w:rPr>
          <w:rFonts w:ascii="Times New Roman" w:eastAsia="Calibri" w:hAnsi="Times New Roman" w:cs="Times New Roman"/>
          <w:sz w:val="24"/>
          <w:szCs w:val="24"/>
        </w:rPr>
        <w:t>с</w:t>
      </w:r>
      <w:r w:rsidR="00D24A4B" w:rsidRPr="005301DE">
        <w:rPr>
          <w:rFonts w:ascii="Times New Roman" w:eastAsia="Calibri" w:hAnsi="Times New Roman" w:cs="Times New Roman"/>
          <w:sz w:val="24"/>
          <w:szCs w:val="24"/>
        </w:rPr>
        <w:t>и</w:t>
      </w:r>
      <w:r w:rsidR="008B6B0C" w:rsidRPr="005301DE">
        <w:rPr>
          <w:rFonts w:ascii="Times New Roman" w:eastAsia="Calibri" w:hAnsi="Times New Roman" w:cs="Times New Roman"/>
          <w:sz w:val="24"/>
          <w:szCs w:val="24"/>
        </w:rPr>
        <w:t>я</w:t>
      </w:r>
      <w:r w:rsidR="00D24A4B" w:rsidRPr="005301DE">
        <w:rPr>
          <w:rFonts w:ascii="Times New Roman" w:eastAsia="Calibri" w:hAnsi="Times New Roman" w:cs="Times New Roman"/>
          <w:sz w:val="24"/>
          <w:szCs w:val="24"/>
        </w:rPr>
        <w:t>;</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II</w:t>
      </w:r>
      <w:r w:rsidRPr="005301DE">
        <w:rPr>
          <w:rFonts w:ascii="Times New Roman" w:eastAsia="Calibri" w:hAnsi="Times New Roman" w:cs="Times New Roman"/>
          <w:b/>
          <w:bCs/>
          <w:sz w:val="24"/>
          <w:szCs w:val="24"/>
        </w:rPr>
        <w:t>-Г</w:t>
      </w:r>
      <w:r w:rsidR="00D24A4B" w:rsidRPr="005301DE">
        <w:rPr>
          <w:rFonts w:ascii="Times New Roman" w:eastAsia="Calibri" w:hAnsi="Times New Roman" w:cs="Times New Roman"/>
          <w:b/>
          <w:bCs/>
          <w:sz w:val="24"/>
          <w:szCs w:val="24"/>
        </w:rPr>
        <w:t xml:space="preserve"> </w:t>
      </w:r>
      <w:proofErr w:type="spellStart"/>
      <w:r w:rsidR="00D24A4B" w:rsidRPr="005301DE">
        <w:rPr>
          <w:rFonts w:ascii="Times New Roman" w:eastAsia="Calibri" w:hAnsi="Times New Roman" w:cs="Times New Roman"/>
          <w:sz w:val="24"/>
          <w:szCs w:val="24"/>
        </w:rPr>
        <w:t>Карагилинская</w:t>
      </w:r>
      <w:proofErr w:type="spellEnd"/>
      <w:r w:rsidR="008B6B0C" w:rsidRPr="005301DE">
        <w:rPr>
          <w:rFonts w:ascii="Times New Roman" w:eastAsia="Calibri" w:hAnsi="Times New Roman" w:cs="Times New Roman"/>
          <w:sz w:val="24"/>
          <w:szCs w:val="24"/>
        </w:rPr>
        <w:t xml:space="preserve"> седловина;</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II</w:t>
      </w:r>
      <w:r w:rsidRPr="005301DE">
        <w:rPr>
          <w:rFonts w:ascii="Times New Roman" w:eastAsia="Calibri" w:hAnsi="Times New Roman" w:cs="Times New Roman"/>
          <w:b/>
          <w:bCs/>
          <w:sz w:val="24"/>
          <w:szCs w:val="24"/>
        </w:rPr>
        <w:t>-Д</w:t>
      </w:r>
      <w:r w:rsidR="008B6B0C" w:rsidRPr="005301DE">
        <w:rPr>
          <w:rFonts w:ascii="Times New Roman" w:eastAsia="Calibri" w:hAnsi="Times New Roman" w:cs="Times New Roman"/>
          <w:b/>
          <w:bCs/>
          <w:sz w:val="24"/>
          <w:szCs w:val="24"/>
        </w:rPr>
        <w:t xml:space="preserve"> </w:t>
      </w:r>
      <w:proofErr w:type="spellStart"/>
      <w:r w:rsidR="008B6B0C" w:rsidRPr="00FB591E">
        <w:rPr>
          <w:rFonts w:ascii="Times New Roman" w:eastAsia="Calibri" w:hAnsi="Times New Roman" w:cs="Times New Roman"/>
          <w:sz w:val="24"/>
          <w:szCs w:val="24"/>
        </w:rPr>
        <w:t>Жаргулинская</w:t>
      </w:r>
      <w:proofErr w:type="spellEnd"/>
      <w:r w:rsidR="008B6B0C" w:rsidRPr="005301DE">
        <w:rPr>
          <w:rFonts w:ascii="Times New Roman" w:eastAsia="Calibri" w:hAnsi="Times New Roman" w:cs="Times New Roman"/>
          <w:sz w:val="24"/>
          <w:szCs w:val="24"/>
        </w:rPr>
        <w:t xml:space="preserve"> д</w:t>
      </w:r>
      <w:r w:rsidR="00B27CB6">
        <w:rPr>
          <w:rFonts w:ascii="Times New Roman" w:eastAsia="Calibri" w:hAnsi="Times New Roman" w:cs="Times New Roman"/>
          <w:sz w:val="24"/>
          <w:szCs w:val="24"/>
        </w:rPr>
        <w:t>е</w:t>
      </w:r>
      <w:r w:rsidR="008B6B0C" w:rsidRPr="005301DE">
        <w:rPr>
          <w:rFonts w:ascii="Times New Roman" w:eastAsia="Calibri" w:hAnsi="Times New Roman" w:cs="Times New Roman"/>
          <w:sz w:val="24"/>
          <w:szCs w:val="24"/>
        </w:rPr>
        <w:t>прессия</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II</w:t>
      </w:r>
      <w:r w:rsidRPr="005301DE">
        <w:rPr>
          <w:rFonts w:ascii="Times New Roman" w:eastAsia="Calibri" w:hAnsi="Times New Roman" w:cs="Times New Roman"/>
          <w:b/>
          <w:bCs/>
          <w:sz w:val="24"/>
          <w:szCs w:val="24"/>
        </w:rPr>
        <w:t>-Е</w:t>
      </w:r>
      <w:r w:rsidR="008B6B0C" w:rsidRPr="005301DE">
        <w:rPr>
          <w:rFonts w:ascii="Times New Roman" w:eastAsia="Calibri" w:hAnsi="Times New Roman" w:cs="Times New Roman"/>
          <w:b/>
          <w:bCs/>
          <w:sz w:val="24"/>
          <w:szCs w:val="24"/>
        </w:rPr>
        <w:t xml:space="preserve"> </w:t>
      </w:r>
      <w:proofErr w:type="spellStart"/>
      <w:r w:rsidR="008B6B0C" w:rsidRPr="005301DE">
        <w:rPr>
          <w:rFonts w:ascii="Times New Roman" w:eastAsia="Calibri" w:hAnsi="Times New Roman" w:cs="Times New Roman"/>
          <w:sz w:val="24"/>
          <w:szCs w:val="24"/>
        </w:rPr>
        <w:t>Карыжаринская</w:t>
      </w:r>
      <w:proofErr w:type="spellEnd"/>
      <w:r w:rsidR="008B6B0C" w:rsidRPr="005301DE">
        <w:rPr>
          <w:rFonts w:ascii="Times New Roman" w:eastAsia="Calibri" w:hAnsi="Times New Roman" w:cs="Times New Roman"/>
          <w:sz w:val="24"/>
          <w:szCs w:val="24"/>
        </w:rPr>
        <w:t xml:space="preserve"> седловина;</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III</w:t>
      </w:r>
      <w:r w:rsidR="008B6B0C" w:rsidRPr="005301DE">
        <w:rPr>
          <w:rFonts w:ascii="Times New Roman" w:eastAsia="Calibri" w:hAnsi="Times New Roman" w:cs="Times New Roman"/>
          <w:b/>
          <w:bCs/>
          <w:sz w:val="24"/>
          <w:szCs w:val="24"/>
        </w:rPr>
        <w:t xml:space="preserve"> </w:t>
      </w:r>
      <w:proofErr w:type="spellStart"/>
      <w:r w:rsidR="008B6B0C" w:rsidRPr="005301DE">
        <w:rPr>
          <w:rFonts w:ascii="Times New Roman" w:eastAsia="Calibri" w:hAnsi="Times New Roman" w:cs="Times New Roman"/>
          <w:sz w:val="24"/>
          <w:szCs w:val="24"/>
        </w:rPr>
        <w:t>Каракудская</w:t>
      </w:r>
      <w:proofErr w:type="spellEnd"/>
      <w:r w:rsidR="008B6B0C" w:rsidRPr="005301DE">
        <w:rPr>
          <w:rFonts w:ascii="Times New Roman" w:eastAsia="Calibri" w:hAnsi="Times New Roman" w:cs="Times New Roman"/>
          <w:sz w:val="24"/>
          <w:szCs w:val="24"/>
        </w:rPr>
        <w:t xml:space="preserve"> зона;</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IV</w:t>
      </w:r>
      <w:r w:rsidR="008B6B0C" w:rsidRPr="005301DE">
        <w:rPr>
          <w:rFonts w:ascii="Times New Roman" w:eastAsia="Calibri" w:hAnsi="Times New Roman" w:cs="Times New Roman"/>
          <w:b/>
          <w:bCs/>
          <w:sz w:val="24"/>
          <w:szCs w:val="24"/>
        </w:rPr>
        <w:t xml:space="preserve"> </w:t>
      </w:r>
      <w:proofErr w:type="spellStart"/>
      <w:r w:rsidR="008B6B0C" w:rsidRPr="005301DE">
        <w:rPr>
          <w:rFonts w:ascii="Times New Roman" w:eastAsia="Calibri" w:hAnsi="Times New Roman" w:cs="Times New Roman"/>
          <w:sz w:val="24"/>
          <w:szCs w:val="24"/>
        </w:rPr>
        <w:t>Карабогизский</w:t>
      </w:r>
      <w:proofErr w:type="spellEnd"/>
      <w:r w:rsidR="008B6B0C" w:rsidRPr="005301DE">
        <w:rPr>
          <w:rFonts w:ascii="Times New Roman" w:eastAsia="Calibri" w:hAnsi="Times New Roman" w:cs="Times New Roman"/>
          <w:sz w:val="24"/>
          <w:szCs w:val="24"/>
        </w:rPr>
        <w:t xml:space="preserve"> свод;</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V</w:t>
      </w:r>
      <w:r w:rsidR="008B6B0C" w:rsidRPr="005301DE">
        <w:rPr>
          <w:rFonts w:ascii="Times New Roman" w:eastAsia="Calibri" w:hAnsi="Times New Roman" w:cs="Times New Roman"/>
          <w:b/>
          <w:bCs/>
          <w:sz w:val="24"/>
          <w:szCs w:val="24"/>
        </w:rPr>
        <w:t xml:space="preserve"> </w:t>
      </w:r>
      <w:r w:rsidR="008B6B0C" w:rsidRPr="005301DE">
        <w:rPr>
          <w:rFonts w:ascii="Times New Roman" w:eastAsia="Calibri" w:hAnsi="Times New Roman" w:cs="Times New Roman"/>
          <w:sz w:val="24"/>
          <w:szCs w:val="24"/>
        </w:rPr>
        <w:t>Бузачи;</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V</w:t>
      </w:r>
      <w:r w:rsidRPr="005301DE">
        <w:rPr>
          <w:rFonts w:ascii="Times New Roman" w:eastAsia="Calibri" w:hAnsi="Times New Roman" w:cs="Times New Roman"/>
          <w:b/>
          <w:bCs/>
          <w:sz w:val="24"/>
          <w:szCs w:val="24"/>
        </w:rPr>
        <w:t>-А</w:t>
      </w:r>
      <w:r w:rsidR="008B6B0C" w:rsidRPr="005301DE">
        <w:rPr>
          <w:rFonts w:ascii="Times New Roman" w:eastAsia="Calibri" w:hAnsi="Times New Roman" w:cs="Times New Roman"/>
          <w:b/>
          <w:bCs/>
          <w:sz w:val="24"/>
          <w:szCs w:val="24"/>
        </w:rPr>
        <w:t xml:space="preserve"> </w:t>
      </w:r>
      <w:r w:rsidR="008B6B0C" w:rsidRPr="005301DE">
        <w:rPr>
          <w:rFonts w:ascii="Times New Roman" w:eastAsia="Calibri" w:hAnsi="Times New Roman" w:cs="Times New Roman"/>
          <w:sz w:val="24"/>
          <w:szCs w:val="24"/>
        </w:rPr>
        <w:t>Северо-</w:t>
      </w:r>
      <w:proofErr w:type="spellStart"/>
      <w:r w:rsidR="008B6B0C" w:rsidRPr="005301DE">
        <w:rPr>
          <w:rFonts w:ascii="Times New Roman" w:eastAsia="Calibri" w:hAnsi="Times New Roman" w:cs="Times New Roman"/>
          <w:sz w:val="24"/>
          <w:szCs w:val="24"/>
        </w:rPr>
        <w:t>Бузачинское</w:t>
      </w:r>
      <w:proofErr w:type="spellEnd"/>
      <w:r w:rsidR="008B6B0C" w:rsidRPr="005301DE">
        <w:rPr>
          <w:rFonts w:ascii="Times New Roman" w:eastAsia="Calibri" w:hAnsi="Times New Roman" w:cs="Times New Roman"/>
          <w:sz w:val="24"/>
          <w:szCs w:val="24"/>
        </w:rPr>
        <w:t xml:space="preserve"> поднятие;</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V</w:t>
      </w:r>
      <w:r w:rsidRPr="005301DE">
        <w:rPr>
          <w:rFonts w:ascii="Times New Roman" w:eastAsia="Calibri" w:hAnsi="Times New Roman" w:cs="Times New Roman"/>
          <w:b/>
          <w:bCs/>
          <w:sz w:val="24"/>
          <w:szCs w:val="24"/>
        </w:rPr>
        <w:t>-Б</w:t>
      </w:r>
      <w:r w:rsidR="008B6B0C" w:rsidRPr="005301DE">
        <w:rPr>
          <w:rFonts w:ascii="Times New Roman" w:eastAsia="Calibri" w:hAnsi="Times New Roman" w:cs="Times New Roman"/>
          <w:b/>
          <w:bCs/>
          <w:sz w:val="24"/>
          <w:szCs w:val="24"/>
        </w:rPr>
        <w:t xml:space="preserve"> </w:t>
      </w:r>
      <w:proofErr w:type="spellStart"/>
      <w:r w:rsidR="008B6B0C" w:rsidRPr="005301DE">
        <w:rPr>
          <w:rFonts w:ascii="Times New Roman" w:eastAsia="Calibri" w:hAnsi="Times New Roman" w:cs="Times New Roman"/>
          <w:sz w:val="24"/>
          <w:szCs w:val="24"/>
        </w:rPr>
        <w:t>Сарыгалинский</w:t>
      </w:r>
      <w:proofErr w:type="spellEnd"/>
      <w:r w:rsidR="008B6B0C" w:rsidRPr="005301DE">
        <w:rPr>
          <w:rFonts w:ascii="Times New Roman" w:eastAsia="Calibri" w:hAnsi="Times New Roman" w:cs="Times New Roman"/>
          <w:sz w:val="24"/>
          <w:szCs w:val="24"/>
        </w:rPr>
        <w:t xml:space="preserve"> прогиб;</w:t>
      </w:r>
      <w:r w:rsidRPr="005301DE">
        <w:rPr>
          <w:rFonts w:ascii="Times New Roman" w:eastAsia="Calibri" w:hAnsi="Times New Roman" w:cs="Times New Roman"/>
          <w:b/>
          <w:bCs/>
          <w:sz w:val="24"/>
          <w:szCs w:val="24"/>
        </w:rPr>
        <w:t xml:space="preserve"> </w:t>
      </w:r>
      <w:r w:rsidRPr="005301DE">
        <w:rPr>
          <w:rFonts w:ascii="Times New Roman" w:eastAsia="Calibri" w:hAnsi="Times New Roman" w:cs="Times New Roman"/>
          <w:b/>
          <w:bCs/>
          <w:sz w:val="24"/>
          <w:szCs w:val="24"/>
          <w:lang w:val="en-US"/>
        </w:rPr>
        <w:t>V</w:t>
      </w:r>
      <w:r w:rsidRPr="005301DE">
        <w:rPr>
          <w:rFonts w:ascii="Times New Roman" w:eastAsia="Calibri" w:hAnsi="Times New Roman" w:cs="Times New Roman"/>
          <w:b/>
          <w:bCs/>
          <w:sz w:val="24"/>
          <w:szCs w:val="24"/>
        </w:rPr>
        <w:t>-В</w:t>
      </w:r>
      <w:r w:rsidR="008B6B0C" w:rsidRPr="005301DE">
        <w:rPr>
          <w:rFonts w:ascii="Times New Roman" w:eastAsia="Calibri" w:hAnsi="Times New Roman" w:cs="Times New Roman"/>
          <w:b/>
          <w:bCs/>
          <w:sz w:val="24"/>
          <w:szCs w:val="24"/>
        </w:rPr>
        <w:t xml:space="preserve"> </w:t>
      </w:r>
      <w:r w:rsidR="008B6B0C" w:rsidRPr="005301DE">
        <w:rPr>
          <w:rFonts w:ascii="Times New Roman" w:eastAsia="Calibri" w:hAnsi="Times New Roman" w:cs="Times New Roman"/>
          <w:sz w:val="24"/>
          <w:szCs w:val="24"/>
        </w:rPr>
        <w:t>Южно-</w:t>
      </w:r>
      <w:proofErr w:type="spellStart"/>
      <w:r w:rsidR="008B6B0C" w:rsidRPr="005301DE">
        <w:rPr>
          <w:rFonts w:ascii="Times New Roman" w:eastAsia="Calibri" w:hAnsi="Times New Roman" w:cs="Times New Roman"/>
          <w:sz w:val="24"/>
          <w:szCs w:val="24"/>
        </w:rPr>
        <w:t>Бузачинский</w:t>
      </w:r>
      <w:proofErr w:type="spellEnd"/>
      <w:r w:rsidR="008B6B0C" w:rsidRPr="005301DE">
        <w:rPr>
          <w:rFonts w:ascii="Times New Roman" w:eastAsia="Calibri" w:hAnsi="Times New Roman" w:cs="Times New Roman"/>
          <w:sz w:val="24"/>
          <w:szCs w:val="24"/>
        </w:rPr>
        <w:t xml:space="preserve"> прогиб.</w:t>
      </w:r>
    </w:p>
    <w:p w14:paraId="487E192B" w14:textId="77777777" w:rsidR="009E1D5B" w:rsidRPr="00667BC7" w:rsidRDefault="009E1D5B" w:rsidP="004403BE">
      <w:pPr>
        <w:tabs>
          <w:tab w:val="left" w:pos="993"/>
        </w:tabs>
        <w:spacing w:after="0" w:line="240" w:lineRule="auto"/>
        <w:ind w:firstLine="709"/>
        <w:jc w:val="both"/>
        <w:rPr>
          <w:rFonts w:ascii="Times New Roman" w:eastAsia="Times New Roman" w:hAnsi="Times New Roman" w:cs="Times New Roman"/>
          <w:i/>
          <w:iCs/>
          <w:color w:val="FF0000"/>
          <w:sz w:val="28"/>
          <w:szCs w:val="28"/>
          <w:lang w:eastAsia="ru-RU"/>
        </w:rPr>
      </w:pPr>
    </w:p>
    <w:p w14:paraId="289853A6"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bCs/>
          <w:i/>
          <w:iCs/>
          <w:sz w:val="28"/>
          <w:szCs w:val="28"/>
          <w:lang w:eastAsia="ru-RU"/>
        </w:rPr>
        <w:t>Центрально</w:t>
      </w:r>
      <w:r w:rsidR="000A0B40">
        <w:rPr>
          <w:rFonts w:ascii="Times New Roman" w:eastAsia="Times New Roman" w:hAnsi="Times New Roman" w:cs="Times New Roman"/>
          <w:bCs/>
          <w:i/>
          <w:iCs/>
          <w:sz w:val="28"/>
          <w:szCs w:val="28"/>
          <w:lang w:eastAsia="ru-RU"/>
        </w:rPr>
        <w:t>-</w:t>
      </w:r>
      <w:proofErr w:type="spellStart"/>
      <w:r w:rsidR="000A0B40">
        <w:rPr>
          <w:rFonts w:ascii="Times New Roman" w:eastAsia="Times New Roman" w:hAnsi="Times New Roman" w:cs="Times New Roman"/>
          <w:bCs/>
          <w:i/>
          <w:iCs/>
          <w:sz w:val="28"/>
          <w:szCs w:val="28"/>
          <w:lang w:eastAsia="ru-RU"/>
        </w:rPr>
        <w:t>М</w:t>
      </w:r>
      <w:r w:rsidRPr="00904203">
        <w:rPr>
          <w:rFonts w:ascii="Times New Roman" w:eastAsia="Times New Roman" w:hAnsi="Times New Roman" w:cs="Times New Roman"/>
          <w:bCs/>
          <w:i/>
          <w:iCs/>
          <w:sz w:val="28"/>
          <w:szCs w:val="28"/>
          <w:lang w:eastAsia="ru-RU"/>
        </w:rPr>
        <w:t>ангышлакско</w:t>
      </w:r>
      <w:proofErr w:type="spellEnd"/>
      <w:r w:rsidRPr="00904203">
        <w:rPr>
          <w:rFonts w:ascii="Times New Roman" w:eastAsia="Times New Roman" w:hAnsi="Times New Roman" w:cs="Times New Roman"/>
          <w:bCs/>
          <w:i/>
          <w:iCs/>
          <w:sz w:val="28"/>
          <w:szCs w:val="28"/>
          <w:lang w:eastAsia="ru-RU"/>
        </w:rPr>
        <w:t xml:space="preserve"> - </w:t>
      </w:r>
      <w:proofErr w:type="spellStart"/>
      <w:r w:rsidRPr="00904203">
        <w:rPr>
          <w:rFonts w:ascii="Times New Roman" w:eastAsia="Times New Roman" w:hAnsi="Times New Roman" w:cs="Times New Roman"/>
          <w:bCs/>
          <w:i/>
          <w:iCs/>
          <w:sz w:val="28"/>
          <w:szCs w:val="28"/>
          <w:lang w:eastAsia="ru-RU"/>
        </w:rPr>
        <w:t>Уст</w:t>
      </w:r>
      <w:r w:rsidR="00091BA5">
        <w:rPr>
          <w:rFonts w:ascii="Times New Roman" w:eastAsia="Times New Roman" w:hAnsi="Times New Roman" w:cs="Times New Roman"/>
          <w:bCs/>
          <w:i/>
          <w:iCs/>
          <w:sz w:val="28"/>
          <w:szCs w:val="28"/>
          <w:lang w:eastAsia="ru-RU"/>
        </w:rPr>
        <w:t>и</w:t>
      </w:r>
      <w:r w:rsidRPr="00904203">
        <w:rPr>
          <w:rFonts w:ascii="Times New Roman" w:eastAsia="Times New Roman" w:hAnsi="Times New Roman" w:cs="Times New Roman"/>
          <w:bCs/>
          <w:i/>
          <w:iCs/>
          <w:sz w:val="28"/>
          <w:szCs w:val="28"/>
          <w:lang w:eastAsia="ru-RU"/>
        </w:rPr>
        <w:t>ртская</w:t>
      </w:r>
      <w:proofErr w:type="spellEnd"/>
      <w:r w:rsidRPr="00904203">
        <w:rPr>
          <w:rFonts w:ascii="Times New Roman" w:eastAsia="Times New Roman" w:hAnsi="Times New Roman" w:cs="Times New Roman"/>
          <w:bCs/>
          <w:i/>
          <w:iCs/>
          <w:sz w:val="28"/>
          <w:szCs w:val="28"/>
          <w:lang w:eastAsia="ru-RU"/>
        </w:rPr>
        <w:t xml:space="preserve"> система дислокаций,</w:t>
      </w:r>
      <w:r w:rsidRPr="00904203">
        <w:rPr>
          <w:rFonts w:ascii="Times New Roman" w:eastAsia="Times New Roman" w:hAnsi="Times New Roman" w:cs="Times New Roman"/>
          <w:b/>
          <w:sz w:val="28"/>
          <w:szCs w:val="28"/>
          <w:lang w:eastAsia="ru-RU"/>
        </w:rPr>
        <w:t xml:space="preserve"> </w:t>
      </w:r>
      <w:r w:rsidRPr="00904203">
        <w:rPr>
          <w:rFonts w:ascii="Times New Roman" w:eastAsia="Times New Roman" w:hAnsi="Times New Roman" w:cs="Times New Roman"/>
          <w:sz w:val="28"/>
          <w:szCs w:val="28"/>
          <w:lang w:eastAsia="ru-RU"/>
        </w:rPr>
        <w:t xml:space="preserve">занимая центральную полосу Мангышлака и </w:t>
      </w:r>
      <w:proofErr w:type="spellStart"/>
      <w:r w:rsidRPr="00904203">
        <w:rPr>
          <w:rFonts w:ascii="Times New Roman" w:eastAsia="Times New Roman" w:hAnsi="Times New Roman" w:cs="Times New Roman"/>
          <w:sz w:val="28"/>
          <w:szCs w:val="28"/>
          <w:lang w:eastAsia="ru-RU"/>
        </w:rPr>
        <w:t>Уст</w:t>
      </w:r>
      <w:r w:rsidR="0078441B">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рта</w:t>
      </w:r>
      <w:proofErr w:type="spellEnd"/>
      <w:r w:rsidRPr="00904203">
        <w:rPr>
          <w:rFonts w:ascii="Times New Roman" w:eastAsia="Times New Roman" w:hAnsi="Times New Roman" w:cs="Times New Roman"/>
          <w:sz w:val="28"/>
          <w:szCs w:val="28"/>
          <w:lang w:eastAsia="ru-RU"/>
        </w:rPr>
        <w:t xml:space="preserve">, прослеживается от Каспийского моря до западных чинков </w:t>
      </w:r>
      <w:proofErr w:type="spellStart"/>
      <w:r w:rsidRPr="00904203">
        <w:rPr>
          <w:rFonts w:ascii="Times New Roman" w:eastAsia="Times New Roman" w:hAnsi="Times New Roman" w:cs="Times New Roman"/>
          <w:sz w:val="28"/>
          <w:szCs w:val="28"/>
          <w:lang w:eastAsia="ru-RU"/>
        </w:rPr>
        <w:t>Уст</w:t>
      </w:r>
      <w:r w:rsidR="00091BA5">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рта</w:t>
      </w:r>
      <w:proofErr w:type="spellEnd"/>
      <w:r w:rsidRPr="00904203">
        <w:rPr>
          <w:rFonts w:ascii="Times New Roman" w:eastAsia="Times New Roman" w:hAnsi="Times New Roman" w:cs="Times New Roman"/>
          <w:sz w:val="28"/>
          <w:szCs w:val="28"/>
          <w:lang w:eastAsia="ru-RU"/>
        </w:rPr>
        <w:t xml:space="preserve">, а затем под слабодислоцированным неогеновым покровом до аллювиальной равнины </w:t>
      </w:r>
      <w:proofErr w:type="spellStart"/>
      <w:r w:rsidRPr="00904203">
        <w:rPr>
          <w:rFonts w:ascii="Times New Roman" w:eastAsia="Times New Roman" w:hAnsi="Times New Roman" w:cs="Times New Roman"/>
          <w:sz w:val="28"/>
          <w:szCs w:val="28"/>
          <w:lang w:eastAsia="ru-RU"/>
        </w:rPr>
        <w:t>Дарьялыка</w:t>
      </w:r>
      <w:proofErr w:type="spellEnd"/>
      <w:r w:rsidRPr="00904203">
        <w:rPr>
          <w:rFonts w:ascii="Times New Roman" w:eastAsia="Times New Roman" w:hAnsi="Times New Roman" w:cs="Times New Roman"/>
          <w:sz w:val="28"/>
          <w:szCs w:val="28"/>
          <w:lang w:eastAsia="ru-RU"/>
        </w:rPr>
        <w:t>. В ее пределах выделяется ряд антиклинальных (</w:t>
      </w:r>
      <w:proofErr w:type="spellStart"/>
      <w:r w:rsidRPr="00904203">
        <w:rPr>
          <w:rFonts w:ascii="Times New Roman" w:eastAsia="Times New Roman" w:hAnsi="Times New Roman" w:cs="Times New Roman"/>
          <w:sz w:val="28"/>
          <w:szCs w:val="28"/>
          <w:lang w:eastAsia="ru-RU"/>
        </w:rPr>
        <w:t>Тюбкараганско</w:t>
      </w:r>
      <w:proofErr w:type="spellEnd"/>
      <w:r w:rsidR="000A0B40">
        <w:rPr>
          <w:rFonts w:ascii="Times New Roman" w:eastAsia="Times New Roman" w:hAnsi="Times New Roman" w:cs="Times New Roman"/>
          <w:sz w:val="28"/>
          <w:szCs w:val="28"/>
          <w:lang w:eastAsia="ru-RU"/>
        </w:rPr>
        <w:t>-</w:t>
      </w:r>
      <w:r w:rsidRPr="00904203">
        <w:rPr>
          <w:rFonts w:ascii="Times New Roman" w:eastAsia="Times New Roman" w:hAnsi="Times New Roman" w:cs="Times New Roman"/>
          <w:sz w:val="28"/>
          <w:szCs w:val="28"/>
          <w:lang w:eastAsia="ru-RU"/>
        </w:rPr>
        <w:t>Каратауская, Беке-</w:t>
      </w:r>
      <w:proofErr w:type="spellStart"/>
      <w:r w:rsidRPr="00904203">
        <w:rPr>
          <w:rFonts w:ascii="Times New Roman" w:eastAsia="Times New Roman" w:hAnsi="Times New Roman" w:cs="Times New Roman"/>
          <w:sz w:val="28"/>
          <w:szCs w:val="28"/>
          <w:lang w:eastAsia="ru-RU"/>
        </w:rPr>
        <w:t>Башкудукская</w:t>
      </w:r>
      <w:proofErr w:type="spellEnd"/>
      <w:r w:rsidRPr="00904203">
        <w:rPr>
          <w:rFonts w:ascii="Times New Roman" w:eastAsia="Times New Roman" w:hAnsi="Times New Roman" w:cs="Times New Roman"/>
          <w:sz w:val="28"/>
          <w:szCs w:val="28"/>
          <w:lang w:eastAsia="ru-RU"/>
        </w:rPr>
        <w:t>, Жетыбай</w:t>
      </w:r>
      <w:r w:rsidR="000A0B40">
        <w:rPr>
          <w:rFonts w:ascii="Times New Roman" w:eastAsia="Times New Roman" w:hAnsi="Times New Roman" w:cs="Times New Roman"/>
          <w:sz w:val="28"/>
          <w:szCs w:val="28"/>
          <w:lang w:eastAsia="ru-RU"/>
        </w:rPr>
        <w:t>-</w:t>
      </w:r>
      <w:proofErr w:type="spellStart"/>
      <w:r w:rsidRPr="00904203">
        <w:rPr>
          <w:rFonts w:ascii="Times New Roman" w:eastAsia="Times New Roman" w:hAnsi="Times New Roman" w:cs="Times New Roman"/>
          <w:sz w:val="28"/>
          <w:szCs w:val="28"/>
          <w:lang w:eastAsia="ru-RU"/>
        </w:rPr>
        <w:t>Узеньская</w:t>
      </w:r>
      <w:proofErr w:type="spellEnd"/>
      <w:r w:rsidRPr="00904203">
        <w:rPr>
          <w:rFonts w:ascii="Times New Roman" w:eastAsia="Times New Roman" w:hAnsi="Times New Roman" w:cs="Times New Roman"/>
          <w:sz w:val="28"/>
          <w:szCs w:val="28"/>
          <w:lang w:eastAsia="ru-RU"/>
        </w:rPr>
        <w:t>, Восточно</w:t>
      </w:r>
      <w:r w:rsidR="000A0B40">
        <w:rPr>
          <w:rFonts w:ascii="Times New Roman" w:eastAsia="Times New Roman" w:hAnsi="Times New Roman" w:cs="Times New Roman"/>
          <w:sz w:val="28"/>
          <w:szCs w:val="28"/>
          <w:lang w:eastAsia="ru-RU"/>
        </w:rPr>
        <w:t>-М</w:t>
      </w:r>
      <w:r w:rsidRPr="00904203">
        <w:rPr>
          <w:rFonts w:ascii="Times New Roman" w:eastAsia="Times New Roman" w:hAnsi="Times New Roman" w:cs="Times New Roman"/>
          <w:sz w:val="28"/>
          <w:szCs w:val="28"/>
          <w:lang w:eastAsia="ru-RU"/>
        </w:rPr>
        <w:t>ангышлакская и Центрально</w:t>
      </w:r>
      <w:r w:rsidR="000A0B40">
        <w:rPr>
          <w:rFonts w:ascii="Times New Roman" w:eastAsia="Times New Roman" w:hAnsi="Times New Roman" w:cs="Times New Roman"/>
          <w:sz w:val="28"/>
          <w:szCs w:val="28"/>
          <w:lang w:eastAsia="ru-RU"/>
        </w:rPr>
        <w:t>-</w:t>
      </w:r>
      <w:proofErr w:type="spellStart"/>
      <w:r w:rsidR="000A0B40">
        <w:rPr>
          <w:rFonts w:ascii="Times New Roman" w:eastAsia="Times New Roman" w:hAnsi="Times New Roman" w:cs="Times New Roman"/>
          <w:sz w:val="28"/>
          <w:szCs w:val="28"/>
          <w:lang w:eastAsia="ru-RU"/>
        </w:rPr>
        <w:t>У</w:t>
      </w:r>
      <w:r w:rsidRPr="00904203">
        <w:rPr>
          <w:rFonts w:ascii="Times New Roman" w:eastAsia="Times New Roman" w:hAnsi="Times New Roman" w:cs="Times New Roman"/>
          <w:sz w:val="28"/>
          <w:szCs w:val="28"/>
          <w:lang w:eastAsia="ru-RU"/>
        </w:rPr>
        <w:t>ст</w:t>
      </w:r>
      <w:r w:rsidR="0078441B">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ртская</w:t>
      </w:r>
      <w:proofErr w:type="spellEnd"/>
      <w:r w:rsidRPr="00904203">
        <w:rPr>
          <w:rFonts w:ascii="Times New Roman" w:eastAsia="Times New Roman" w:hAnsi="Times New Roman" w:cs="Times New Roman"/>
          <w:sz w:val="28"/>
          <w:szCs w:val="28"/>
          <w:lang w:eastAsia="ru-RU"/>
        </w:rPr>
        <w:t>) и сопряженных с ними синклинальных (</w:t>
      </w:r>
      <w:proofErr w:type="spellStart"/>
      <w:r w:rsidRPr="00904203">
        <w:rPr>
          <w:rFonts w:ascii="Times New Roman" w:eastAsia="Times New Roman" w:hAnsi="Times New Roman" w:cs="Times New Roman"/>
          <w:sz w:val="28"/>
          <w:szCs w:val="28"/>
          <w:lang w:eastAsia="ru-RU"/>
        </w:rPr>
        <w:t>Чакырганская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Боктинская</w:t>
      </w:r>
      <w:proofErr w:type="spellEnd"/>
      <w:r w:rsidRPr="00904203">
        <w:rPr>
          <w:rFonts w:ascii="Times New Roman" w:eastAsia="Times New Roman" w:hAnsi="Times New Roman" w:cs="Times New Roman"/>
          <w:sz w:val="28"/>
          <w:szCs w:val="28"/>
          <w:lang w:eastAsia="ru-RU"/>
        </w:rPr>
        <w:t xml:space="preserve"> и </w:t>
      </w:r>
      <w:proofErr w:type="spellStart"/>
      <w:r w:rsidRPr="00904203">
        <w:rPr>
          <w:rFonts w:ascii="Times New Roman" w:eastAsia="Times New Roman" w:hAnsi="Times New Roman" w:cs="Times New Roman"/>
          <w:sz w:val="28"/>
          <w:szCs w:val="28"/>
          <w:lang w:eastAsia="ru-RU"/>
        </w:rPr>
        <w:t>Бусагинская</w:t>
      </w:r>
      <w:proofErr w:type="spellEnd"/>
      <w:r w:rsidRPr="00904203">
        <w:rPr>
          <w:rFonts w:ascii="Times New Roman" w:eastAsia="Times New Roman" w:hAnsi="Times New Roman" w:cs="Times New Roman"/>
          <w:sz w:val="28"/>
          <w:szCs w:val="28"/>
          <w:lang w:eastAsia="ru-RU"/>
        </w:rPr>
        <w:t>) зон</w:t>
      </w:r>
      <w:r w:rsidR="000A0B40">
        <w:rPr>
          <w:rFonts w:ascii="Times New Roman" w:eastAsia="Times New Roman" w:hAnsi="Times New Roman" w:cs="Times New Roman"/>
          <w:sz w:val="28"/>
          <w:szCs w:val="28"/>
          <w:lang w:eastAsia="ru-RU"/>
        </w:rPr>
        <w:t>.</w:t>
      </w:r>
    </w:p>
    <w:p w14:paraId="76CDD6A7" w14:textId="77777777" w:rsid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Наиболее характерной особенностью структур рассматриваемой полосы являются их линейность и общая </w:t>
      </w:r>
      <w:proofErr w:type="spellStart"/>
      <w:r w:rsidRPr="00904203">
        <w:rPr>
          <w:rFonts w:ascii="Times New Roman" w:eastAsia="Times New Roman" w:hAnsi="Times New Roman" w:cs="Times New Roman"/>
          <w:sz w:val="28"/>
          <w:szCs w:val="28"/>
          <w:lang w:eastAsia="ru-RU"/>
        </w:rPr>
        <w:t>субширотная</w:t>
      </w:r>
      <w:proofErr w:type="spellEnd"/>
      <w:r w:rsidRPr="00904203">
        <w:rPr>
          <w:rFonts w:ascii="Times New Roman" w:eastAsia="Times New Roman" w:hAnsi="Times New Roman" w:cs="Times New Roman"/>
          <w:sz w:val="28"/>
          <w:szCs w:val="28"/>
          <w:lang w:eastAsia="ru-RU"/>
        </w:rPr>
        <w:t xml:space="preserve"> ориентированность с отклонением от основного направления на 10</w:t>
      </w:r>
      <w:r w:rsidR="000A0B40">
        <w:rPr>
          <w:rFonts w:ascii="Times New Roman" w:eastAsia="Times New Roman" w:hAnsi="Times New Roman" w:cs="Times New Roman"/>
          <w:sz w:val="28"/>
          <w:szCs w:val="28"/>
          <w:lang w:eastAsia="ru-RU"/>
        </w:rPr>
        <w:t>-</w:t>
      </w:r>
      <w:r w:rsidRPr="00904203">
        <w:rPr>
          <w:rFonts w:ascii="Times New Roman" w:eastAsia="Times New Roman" w:hAnsi="Times New Roman" w:cs="Times New Roman"/>
          <w:sz w:val="28"/>
          <w:szCs w:val="28"/>
          <w:lang w:eastAsia="ru-RU"/>
        </w:rPr>
        <w:t>15°.</w:t>
      </w:r>
    </w:p>
    <w:p w14:paraId="51B0AC38"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proofErr w:type="spellStart"/>
      <w:r w:rsidRPr="00904203">
        <w:rPr>
          <w:rFonts w:ascii="Times New Roman" w:eastAsia="Times New Roman" w:hAnsi="Times New Roman" w:cs="Times New Roman"/>
          <w:bCs/>
          <w:i/>
          <w:iCs/>
          <w:sz w:val="28"/>
          <w:szCs w:val="28"/>
          <w:lang w:eastAsia="ru-RU"/>
        </w:rPr>
        <w:lastRenderedPageBreak/>
        <w:t>Бузачинско</w:t>
      </w:r>
      <w:proofErr w:type="spellEnd"/>
      <w:r w:rsidR="000A0B40">
        <w:rPr>
          <w:rFonts w:ascii="Times New Roman" w:eastAsia="Times New Roman" w:hAnsi="Times New Roman" w:cs="Times New Roman"/>
          <w:bCs/>
          <w:i/>
          <w:iCs/>
          <w:sz w:val="28"/>
          <w:szCs w:val="28"/>
          <w:lang w:eastAsia="ru-RU"/>
        </w:rPr>
        <w:t>-</w:t>
      </w:r>
      <w:r w:rsidRPr="00904203">
        <w:rPr>
          <w:rFonts w:ascii="Times New Roman" w:eastAsia="Times New Roman" w:hAnsi="Times New Roman" w:cs="Times New Roman"/>
          <w:bCs/>
          <w:i/>
          <w:iCs/>
          <w:sz w:val="28"/>
          <w:szCs w:val="28"/>
          <w:lang w:eastAsia="ru-RU"/>
        </w:rPr>
        <w:t>Северо</w:t>
      </w:r>
      <w:r w:rsidR="00050140">
        <w:rPr>
          <w:rFonts w:ascii="Times New Roman" w:eastAsia="Times New Roman" w:hAnsi="Times New Roman" w:cs="Times New Roman"/>
          <w:bCs/>
          <w:i/>
          <w:iCs/>
          <w:sz w:val="28"/>
          <w:szCs w:val="28"/>
          <w:lang w:eastAsia="ru-RU"/>
        </w:rPr>
        <w:t>-</w:t>
      </w:r>
      <w:proofErr w:type="spellStart"/>
      <w:r w:rsidR="00050140">
        <w:rPr>
          <w:rFonts w:ascii="Times New Roman" w:eastAsia="Times New Roman" w:hAnsi="Times New Roman" w:cs="Times New Roman"/>
          <w:bCs/>
          <w:i/>
          <w:iCs/>
          <w:sz w:val="28"/>
          <w:szCs w:val="28"/>
          <w:lang w:eastAsia="ru-RU"/>
        </w:rPr>
        <w:t>У</w:t>
      </w:r>
      <w:r w:rsidRPr="00904203">
        <w:rPr>
          <w:rFonts w:ascii="Times New Roman" w:eastAsia="Times New Roman" w:hAnsi="Times New Roman" w:cs="Times New Roman"/>
          <w:bCs/>
          <w:i/>
          <w:iCs/>
          <w:sz w:val="28"/>
          <w:szCs w:val="28"/>
          <w:lang w:eastAsia="ru-RU"/>
        </w:rPr>
        <w:t>ст</w:t>
      </w:r>
      <w:r w:rsidR="00091BA5">
        <w:rPr>
          <w:rFonts w:ascii="Times New Roman" w:eastAsia="Times New Roman" w:hAnsi="Times New Roman" w:cs="Times New Roman"/>
          <w:bCs/>
          <w:i/>
          <w:iCs/>
          <w:sz w:val="28"/>
          <w:szCs w:val="28"/>
          <w:lang w:eastAsia="ru-RU"/>
        </w:rPr>
        <w:t>и</w:t>
      </w:r>
      <w:r w:rsidRPr="00904203">
        <w:rPr>
          <w:rFonts w:ascii="Times New Roman" w:eastAsia="Times New Roman" w:hAnsi="Times New Roman" w:cs="Times New Roman"/>
          <w:bCs/>
          <w:i/>
          <w:iCs/>
          <w:sz w:val="28"/>
          <w:szCs w:val="28"/>
          <w:lang w:eastAsia="ru-RU"/>
        </w:rPr>
        <w:t>ртская</w:t>
      </w:r>
      <w:proofErr w:type="spellEnd"/>
      <w:r w:rsidRPr="00904203">
        <w:rPr>
          <w:rFonts w:ascii="Times New Roman" w:eastAsia="Times New Roman" w:hAnsi="Times New Roman" w:cs="Times New Roman"/>
          <w:bCs/>
          <w:i/>
          <w:iCs/>
          <w:sz w:val="28"/>
          <w:szCs w:val="28"/>
          <w:lang w:eastAsia="ru-RU"/>
        </w:rPr>
        <w:t xml:space="preserve"> система прогибов</w:t>
      </w:r>
      <w:r w:rsidRPr="00904203">
        <w:rPr>
          <w:rFonts w:ascii="Times New Roman" w:eastAsia="Times New Roman" w:hAnsi="Times New Roman" w:cs="Times New Roman"/>
          <w:sz w:val="28"/>
          <w:szCs w:val="28"/>
          <w:lang w:eastAsia="ru-RU"/>
        </w:rPr>
        <w:t xml:space="preserve"> занимает всю северную часть Мангышлака (п-ов Бузачи) и затем охватывает обширную северную половину плато </w:t>
      </w:r>
      <w:proofErr w:type="spellStart"/>
      <w:r w:rsidRPr="00904203">
        <w:rPr>
          <w:rFonts w:ascii="Times New Roman" w:eastAsia="Times New Roman" w:hAnsi="Times New Roman" w:cs="Times New Roman"/>
          <w:sz w:val="28"/>
          <w:szCs w:val="28"/>
          <w:lang w:eastAsia="ru-RU"/>
        </w:rPr>
        <w:t>Уст</w:t>
      </w:r>
      <w:r w:rsidR="004804AD">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w:t>
      </w:r>
      <w:proofErr w:type="spellEnd"/>
      <w:r w:rsidRPr="00904203">
        <w:rPr>
          <w:rFonts w:ascii="Times New Roman" w:eastAsia="Times New Roman" w:hAnsi="Times New Roman" w:cs="Times New Roman"/>
          <w:sz w:val="28"/>
          <w:szCs w:val="28"/>
          <w:lang w:eastAsia="ru-RU"/>
        </w:rPr>
        <w:t>. В пределах ее выделяется ряд зон поднятий и прогибов.</w:t>
      </w:r>
    </w:p>
    <w:p w14:paraId="01CBBB63"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Северо</w:t>
      </w:r>
      <w:r w:rsidR="00050140">
        <w:rPr>
          <w:rFonts w:ascii="Times New Roman" w:eastAsia="Times New Roman" w:hAnsi="Times New Roman" w:cs="Times New Roman"/>
          <w:sz w:val="28"/>
          <w:szCs w:val="28"/>
          <w:lang w:eastAsia="ru-RU"/>
        </w:rPr>
        <w:t>-</w:t>
      </w:r>
      <w:proofErr w:type="spellStart"/>
      <w:r w:rsidR="00050140">
        <w:rPr>
          <w:rFonts w:ascii="Times New Roman" w:eastAsia="Times New Roman" w:hAnsi="Times New Roman" w:cs="Times New Roman"/>
          <w:sz w:val="28"/>
          <w:szCs w:val="28"/>
          <w:lang w:eastAsia="ru-RU"/>
        </w:rPr>
        <w:t>Б</w:t>
      </w:r>
      <w:r w:rsidRPr="00904203">
        <w:rPr>
          <w:rFonts w:ascii="Times New Roman" w:eastAsia="Times New Roman" w:hAnsi="Times New Roman" w:cs="Times New Roman"/>
          <w:sz w:val="28"/>
          <w:szCs w:val="28"/>
          <w:lang w:eastAsia="ru-RU"/>
        </w:rPr>
        <w:t>узачинское</w:t>
      </w:r>
      <w:proofErr w:type="spellEnd"/>
      <w:r w:rsidRPr="00904203">
        <w:rPr>
          <w:rFonts w:ascii="Times New Roman" w:eastAsia="Times New Roman" w:hAnsi="Times New Roman" w:cs="Times New Roman"/>
          <w:sz w:val="28"/>
          <w:szCs w:val="28"/>
          <w:lang w:eastAsia="ru-RU"/>
        </w:rPr>
        <w:t xml:space="preserve"> поднятие расположено на северо-западе п-ова Бузачи и протягивается в </w:t>
      </w:r>
      <w:proofErr w:type="spellStart"/>
      <w:r w:rsidRPr="00904203">
        <w:rPr>
          <w:rFonts w:ascii="Times New Roman" w:eastAsia="Times New Roman" w:hAnsi="Times New Roman" w:cs="Times New Roman"/>
          <w:sz w:val="28"/>
          <w:szCs w:val="28"/>
          <w:lang w:eastAsia="ru-RU"/>
        </w:rPr>
        <w:t>субширотном</w:t>
      </w:r>
      <w:proofErr w:type="spellEnd"/>
      <w:r w:rsidRPr="00904203">
        <w:rPr>
          <w:rFonts w:ascii="Times New Roman" w:eastAsia="Times New Roman" w:hAnsi="Times New Roman" w:cs="Times New Roman"/>
          <w:sz w:val="28"/>
          <w:szCs w:val="28"/>
          <w:lang w:eastAsia="ru-RU"/>
        </w:rPr>
        <w:t xml:space="preserve"> направлении на 300 км, ширина его достигает 150 км. В центральной части обнажены отложения мела и кровля пород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 xml:space="preserve"> -триаса залегает близко к поверхности, абсолютные отметки ее минус 1 - 1,5 км. Свод поднятия осложнен небольшими </w:t>
      </w:r>
      <w:proofErr w:type="spellStart"/>
      <w:r w:rsidRPr="00904203">
        <w:rPr>
          <w:rFonts w:ascii="Times New Roman" w:eastAsia="Times New Roman" w:hAnsi="Times New Roman" w:cs="Times New Roman"/>
          <w:sz w:val="28"/>
          <w:szCs w:val="28"/>
          <w:lang w:eastAsia="ru-RU"/>
        </w:rPr>
        <w:t>брахиантиклиналями</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Кудайбергенская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Каражанбасская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Болынесорская</w:t>
      </w:r>
      <w:proofErr w:type="spellEnd"/>
      <w:r w:rsidR="00FB591E">
        <w:rPr>
          <w:rFonts w:ascii="Times New Roman" w:eastAsia="Times New Roman" w:hAnsi="Times New Roman" w:cs="Times New Roman"/>
          <w:sz w:val="28"/>
          <w:szCs w:val="28"/>
          <w:lang w:eastAsia="ru-RU"/>
        </w:rPr>
        <w:t xml:space="preserve"> </w:t>
      </w:r>
      <w:r w:rsidRPr="00904203">
        <w:rPr>
          <w:rFonts w:ascii="Times New Roman" w:eastAsia="Times New Roman" w:hAnsi="Times New Roman" w:cs="Times New Roman"/>
          <w:sz w:val="28"/>
          <w:szCs w:val="28"/>
          <w:lang w:eastAsia="ru-RU"/>
        </w:rPr>
        <w:t>и др.), сбросами и флексурами.</w:t>
      </w:r>
    </w:p>
    <w:p w14:paraId="7FE06CAC"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К юго-востоку от указанного поднятия</w:t>
      </w:r>
      <w:r w:rsidR="00050140">
        <w:rPr>
          <w:rFonts w:ascii="Times New Roman" w:eastAsia="Times New Roman" w:hAnsi="Times New Roman" w:cs="Times New Roman"/>
          <w:sz w:val="28"/>
          <w:szCs w:val="28"/>
          <w:lang w:eastAsia="ru-RU"/>
        </w:rPr>
        <w:t xml:space="preserve"> </w:t>
      </w:r>
      <w:r w:rsidRPr="00904203">
        <w:rPr>
          <w:rFonts w:ascii="Times New Roman" w:eastAsia="Times New Roman" w:hAnsi="Times New Roman" w:cs="Times New Roman"/>
          <w:sz w:val="28"/>
          <w:szCs w:val="28"/>
          <w:lang w:eastAsia="ru-RU"/>
        </w:rPr>
        <w:t xml:space="preserve">в </w:t>
      </w:r>
      <w:proofErr w:type="spellStart"/>
      <w:r w:rsidRPr="00904203">
        <w:rPr>
          <w:rFonts w:ascii="Times New Roman" w:eastAsia="Times New Roman" w:hAnsi="Times New Roman" w:cs="Times New Roman"/>
          <w:sz w:val="28"/>
          <w:szCs w:val="28"/>
          <w:lang w:eastAsia="ru-RU"/>
        </w:rPr>
        <w:t>субширотном</w:t>
      </w:r>
      <w:proofErr w:type="spellEnd"/>
      <w:r w:rsidRPr="00904203">
        <w:rPr>
          <w:rFonts w:ascii="Times New Roman" w:eastAsia="Times New Roman" w:hAnsi="Times New Roman" w:cs="Times New Roman"/>
          <w:sz w:val="28"/>
          <w:szCs w:val="28"/>
          <w:lang w:eastAsia="ru-RU"/>
        </w:rPr>
        <w:t xml:space="preserve"> направлении протягивается </w:t>
      </w:r>
      <w:proofErr w:type="spellStart"/>
      <w:r w:rsidRPr="00904203">
        <w:rPr>
          <w:rFonts w:ascii="Times New Roman" w:eastAsia="Times New Roman" w:hAnsi="Times New Roman" w:cs="Times New Roman"/>
          <w:sz w:val="28"/>
          <w:szCs w:val="28"/>
          <w:lang w:eastAsia="ru-RU"/>
        </w:rPr>
        <w:t>Кызанское</w:t>
      </w:r>
      <w:proofErr w:type="spellEnd"/>
      <w:r w:rsidRPr="00904203">
        <w:rPr>
          <w:rFonts w:ascii="Times New Roman" w:eastAsia="Times New Roman" w:hAnsi="Times New Roman" w:cs="Times New Roman"/>
          <w:sz w:val="28"/>
          <w:szCs w:val="28"/>
          <w:lang w:eastAsia="ru-RU"/>
        </w:rPr>
        <w:t xml:space="preserve"> поднятие, которое за сором </w:t>
      </w:r>
      <w:proofErr w:type="spellStart"/>
      <w:r w:rsidRPr="00904203">
        <w:rPr>
          <w:rFonts w:ascii="Times New Roman" w:eastAsia="Times New Roman" w:hAnsi="Times New Roman" w:cs="Times New Roman"/>
          <w:sz w:val="28"/>
          <w:szCs w:val="28"/>
          <w:lang w:eastAsia="ru-RU"/>
        </w:rPr>
        <w:t>Кайдак</w:t>
      </w:r>
      <w:proofErr w:type="spellEnd"/>
      <w:r w:rsidRPr="00904203">
        <w:rPr>
          <w:rFonts w:ascii="Times New Roman" w:eastAsia="Times New Roman" w:hAnsi="Times New Roman" w:cs="Times New Roman"/>
          <w:sz w:val="28"/>
          <w:szCs w:val="28"/>
          <w:lang w:eastAsia="ru-RU"/>
        </w:rPr>
        <w:t xml:space="preserve"> в пределах </w:t>
      </w:r>
      <w:proofErr w:type="spellStart"/>
      <w:r w:rsidRPr="00904203">
        <w:rPr>
          <w:rFonts w:ascii="Times New Roman" w:eastAsia="Times New Roman" w:hAnsi="Times New Roman" w:cs="Times New Roman"/>
          <w:sz w:val="28"/>
          <w:szCs w:val="28"/>
          <w:lang w:eastAsia="ru-RU"/>
        </w:rPr>
        <w:t>Уст</w:t>
      </w:r>
      <w:r w:rsidR="002A59A6">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рта</w:t>
      </w:r>
      <w:proofErr w:type="spellEnd"/>
      <w:r w:rsidRPr="00904203">
        <w:rPr>
          <w:rFonts w:ascii="Times New Roman" w:eastAsia="Times New Roman" w:hAnsi="Times New Roman" w:cs="Times New Roman"/>
          <w:sz w:val="28"/>
          <w:szCs w:val="28"/>
          <w:lang w:eastAsia="ru-RU"/>
        </w:rPr>
        <w:t xml:space="preserve"> переходит в более широкий вал, образуя </w:t>
      </w:r>
      <w:proofErr w:type="spellStart"/>
      <w:r w:rsidRPr="00904203">
        <w:rPr>
          <w:rFonts w:ascii="Times New Roman" w:eastAsia="Times New Roman" w:hAnsi="Times New Roman" w:cs="Times New Roman"/>
          <w:sz w:val="28"/>
          <w:szCs w:val="28"/>
          <w:lang w:eastAsia="ru-RU"/>
        </w:rPr>
        <w:t>Кызано</w:t>
      </w:r>
      <w:r w:rsidR="000A0B40">
        <w:rPr>
          <w:rFonts w:ascii="Times New Roman" w:eastAsia="Times New Roman" w:hAnsi="Times New Roman" w:cs="Times New Roman"/>
          <w:sz w:val="28"/>
          <w:szCs w:val="28"/>
          <w:lang w:eastAsia="ru-RU"/>
        </w:rPr>
        <w:t>-</w:t>
      </w:r>
      <w:r w:rsidRPr="00904203">
        <w:rPr>
          <w:rFonts w:ascii="Times New Roman" w:eastAsia="Times New Roman" w:hAnsi="Times New Roman" w:cs="Times New Roman"/>
          <w:sz w:val="28"/>
          <w:szCs w:val="28"/>
          <w:lang w:eastAsia="ru-RU"/>
        </w:rPr>
        <w:t>Байчагырскую</w:t>
      </w:r>
      <w:proofErr w:type="spellEnd"/>
      <w:r w:rsidRPr="00904203">
        <w:rPr>
          <w:rFonts w:ascii="Times New Roman" w:eastAsia="Times New Roman" w:hAnsi="Times New Roman" w:cs="Times New Roman"/>
          <w:sz w:val="28"/>
          <w:szCs w:val="28"/>
          <w:lang w:eastAsia="ru-RU"/>
        </w:rPr>
        <w:t xml:space="preserve"> зону поднятий. На разных ее участках установлен ряд </w:t>
      </w:r>
      <w:proofErr w:type="spellStart"/>
      <w:r w:rsidRPr="00904203">
        <w:rPr>
          <w:rFonts w:ascii="Times New Roman" w:eastAsia="Times New Roman" w:hAnsi="Times New Roman" w:cs="Times New Roman"/>
          <w:sz w:val="28"/>
          <w:szCs w:val="28"/>
          <w:lang w:eastAsia="ru-RU"/>
        </w:rPr>
        <w:t>брахиантиклиналей</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Кызанская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Кырынская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Токубаиская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Сорбулакская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Ирдалинская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Карасопская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Еркимбайская</w:t>
      </w:r>
      <w:proofErr w:type="spellEnd"/>
      <w:r w:rsidRPr="00904203">
        <w:rPr>
          <w:rFonts w:ascii="Times New Roman" w:eastAsia="Times New Roman" w:hAnsi="Times New Roman" w:cs="Times New Roman"/>
          <w:sz w:val="28"/>
          <w:szCs w:val="28"/>
          <w:lang w:eastAsia="ru-RU"/>
        </w:rPr>
        <w:t xml:space="preserve"> и др.). Строение некоторых из них (</w:t>
      </w:r>
      <w:proofErr w:type="spellStart"/>
      <w:r w:rsidRPr="00904203">
        <w:rPr>
          <w:rFonts w:ascii="Times New Roman" w:eastAsia="Times New Roman" w:hAnsi="Times New Roman" w:cs="Times New Roman"/>
          <w:sz w:val="28"/>
          <w:szCs w:val="28"/>
          <w:lang w:eastAsia="ru-RU"/>
        </w:rPr>
        <w:t>Кызанской</w:t>
      </w:r>
      <w:proofErr w:type="spellEnd"/>
      <w:r w:rsidRPr="00904203">
        <w:rPr>
          <w:rFonts w:ascii="Times New Roman" w:eastAsia="Times New Roman" w:hAnsi="Times New Roman" w:cs="Times New Roman"/>
          <w:sz w:val="28"/>
          <w:szCs w:val="28"/>
          <w:lang w:eastAsia="ru-RU"/>
        </w:rPr>
        <w:t xml:space="preserve"> и </w:t>
      </w:r>
      <w:proofErr w:type="spellStart"/>
      <w:r w:rsidRPr="00904203">
        <w:rPr>
          <w:rFonts w:ascii="Times New Roman" w:eastAsia="Times New Roman" w:hAnsi="Times New Roman" w:cs="Times New Roman"/>
          <w:sz w:val="28"/>
          <w:szCs w:val="28"/>
          <w:lang w:eastAsia="ru-RU"/>
        </w:rPr>
        <w:t>Кырынской</w:t>
      </w:r>
      <w:proofErr w:type="spellEnd"/>
      <w:r w:rsidRPr="00904203">
        <w:rPr>
          <w:rFonts w:ascii="Times New Roman" w:eastAsia="Times New Roman" w:hAnsi="Times New Roman" w:cs="Times New Roman"/>
          <w:sz w:val="28"/>
          <w:szCs w:val="28"/>
          <w:lang w:eastAsia="ru-RU"/>
        </w:rPr>
        <w:t>) осложнено продольными сбросами небольшой амплитуды с опущенными северо</w:t>
      </w:r>
      <w:r w:rsidR="000A0B40">
        <w:rPr>
          <w:rFonts w:ascii="Times New Roman" w:eastAsia="Times New Roman" w:hAnsi="Times New Roman" w:cs="Times New Roman"/>
          <w:sz w:val="28"/>
          <w:szCs w:val="28"/>
          <w:lang w:eastAsia="ru-RU"/>
        </w:rPr>
        <w:t>-</w:t>
      </w:r>
      <w:r w:rsidRPr="00904203">
        <w:rPr>
          <w:rFonts w:ascii="Times New Roman" w:eastAsia="Times New Roman" w:hAnsi="Times New Roman" w:cs="Times New Roman"/>
          <w:sz w:val="28"/>
          <w:szCs w:val="28"/>
          <w:lang w:eastAsia="ru-RU"/>
        </w:rPr>
        <w:t xml:space="preserve">восточными сбросами. На их крыльях углы наклона палеогеновых и меловых слоев достигают первых градусов. В западной части зоны кровля </w:t>
      </w:r>
      <w:proofErr w:type="spellStart"/>
      <w:r w:rsidRPr="00904203">
        <w:rPr>
          <w:rFonts w:ascii="Times New Roman" w:eastAsia="Times New Roman" w:hAnsi="Times New Roman" w:cs="Times New Roman"/>
          <w:sz w:val="28"/>
          <w:szCs w:val="28"/>
          <w:lang w:eastAsia="ru-RU"/>
        </w:rPr>
        <w:t>пермо</w:t>
      </w:r>
      <w:proofErr w:type="spellEnd"/>
      <w:r w:rsidR="000A0B40">
        <w:rPr>
          <w:rFonts w:ascii="Times New Roman" w:eastAsia="Times New Roman" w:hAnsi="Times New Roman" w:cs="Times New Roman"/>
          <w:sz w:val="28"/>
          <w:szCs w:val="28"/>
          <w:lang w:eastAsia="ru-RU"/>
        </w:rPr>
        <w:t>-</w:t>
      </w:r>
      <w:r w:rsidRPr="00904203">
        <w:rPr>
          <w:rFonts w:ascii="Times New Roman" w:eastAsia="Times New Roman" w:hAnsi="Times New Roman" w:cs="Times New Roman"/>
          <w:sz w:val="28"/>
          <w:szCs w:val="28"/>
          <w:lang w:eastAsia="ru-RU"/>
        </w:rPr>
        <w:t>триаса имеет абсолютные отметки 2000-2500 м, а на востоке (</w:t>
      </w:r>
      <w:proofErr w:type="spellStart"/>
      <w:r w:rsidRPr="00904203">
        <w:rPr>
          <w:rFonts w:ascii="Times New Roman" w:eastAsia="Times New Roman" w:hAnsi="Times New Roman" w:cs="Times New Roman"/>
          <w:sz w:val="28"/>
          <w:szCs w:val="28"/>
          <w:lang w:eastAsia="ru-RU"/>
        </w:rPr>
        <w:t>Байчагырская</w:t>
      </w:r>
      <w:proofErr w:type="spellEnd"/>
      <w:r w:rsidRPr="00904203">
        <w:rPr>
          <w:rFonts w:ascii="Times New Roman" w:eastAsia="Times New Roman" w:hAnsi="Times New Roman" w:cs="Times New Roman"/>
          <w:sz w:val="28"/>
          <w:szCs w:val="28"/>
          <w:lang w:eastAsia="ru-RU"/>
        </w:rPr>
        <w:t xml:space="preserve"> моноклиналь) она приближается к отметкам 500-200 м.</w:t>
      </w:r>
    </w:p>
    <w:p w14:paraId="5FB60D07"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bCs/>
          <w:i/>
          <w:iCs/>
          <w:sz w:val="28"/>
          <w:szCs w:val="28"/>
          <w:lang w:eastAsia="ru-RU"/>
        </w:rPr>
        <w:t>Южно</w:t>
      </w:r>
      <w:r w:rsidR="00050140">
        <w:rPr>
          <w:rFonts w:ascii="Times New Roman" w:eastAsia="Times New Roman" w:hAnsi="Times New Roman" w:cs="Times New Roman"/>
          <w:bCs/>
          <w:i/>
          <w:iCs/>
          <w:sz w:val="28"/>
          <w:szCs w:val="28"/>
          <w:lang w:eastAsia="ru-RU"/>
        </w:rPr>
        <w:t>-</w:t>
      </w:r>
      <w:proofErr w:type="spellStart"/>
      <w:r w:rsidR="00050140">
        <w:rPr>
          <w:rFonts w:ascii="Times New Roman" w:eastAsia="Times New Roman" w:hAnsi="Times New Roman" w:cs="Times New Roman"/>
          <w:bCs/>
          <w:i/>
          <w:iCs/>
          <w:sz w:val="28"/>
          <w:szCs w:val="28"/>
          <w:lang w:eastAsia="ru-RU"/>
        </w:rPr>
        <w:t>М</w:t>
      </w:r>
      <w:r w:rsidRPr="00904203">
        <w:rPr>
          <w:rFonts w:ascii="Times New Roman" w:eastAsia="Times New Roman" w:hAnsi="Times New Roman" w:cs="Times New Roman"/>
          <w:bCs/>
          <w:i/>
          <w:iCs/>
          <w:sz w:val="28"/>
          <w:szCs w:val="28"/>
          <w:lang w:eastAsia="ru-RU"/>
        </w:rPr>
        <w:t>ангышлакско</w:t>
      </w:r>
      <w:proofErr w:type="spellEnd"/>
      <w:r w:rsidRPr="00904203">
        <w:rPr>
          <w:rFonts w:ascii="Times New Roman" w:eastAsia="Times New Roman" w:hAnsi="Times New Roman" w:cs="Times New Roman"/>
          <w:bCs/>
          <w:i/>
          <w:iCs/>
          <w:sz w:val="28"/>
          <w:szCs w:val="28"/>
          <w:lang w:eastAsia="ru-RU"/>
        </w:rPr>
        <w:t xml:space="preserve"> - </w:t>
      </w:r>
      <w:proofErr w:type="spellStart"/>
      <w:r w:rsidRPr="00904203">
        <w:rPr>
          <w:rFonts w:ascii="Times New Roman" w:eastAsia="Times New Roman" w:hAnsi="Times New Roman" w:cs="Times New Roman"/>
          <w:bCs/>
          <w:i/>
          <w:iCs/>
          <w:sz w:val="28"/>
          <w:szCs w:val="28"/>
          <w:lang w:eastAsia="ru-RU"/>
        </w:rPr>
        <w:t>Уст</w:t>
      </w:r>
      <w:r w:rsidR="004804AD">
        <w:rPr>
          <w:rFonts w:ascii="Times New Roman" w:eastAsia="Times New Roman" w:hAnsi="Times New Roman" w:cs="Times New Roman"/>
          <w:bCs/>
          <w:i/>
          <w:iCs/>
          <w:sz w:val="28"/>
          <w:szCs w:val="28"/>
          <w:lang w:eastAsia="ru-RU"/>
        </w:rPr>
        <w:t>и</w:t>
      </w:r>
      <w:r w:rsidRPr="00904203">
        <w:rPr>
          <w:rFonts w:ascii="Times New Roman" w:eastAsia="Times New Roman" w:hAnsi="Times New Roman" w:cs="Times New Roman"/>
          <w:bCs/>
          <w:i/>
          <w:iCs/>
          <w:sz w:val="28"/>
          <w:szCs w:val="28"/>
          <w:lang w:eastAsia="ru-RU"/>
        </w:rPr>
        <w:t>ртская</w:t>
      </w:r>
      <w:proofErr w:type="spellEnd"/>
      <w:r w:rsidRPr="00904203">
        <w:rPr>
          <w:rFonts w:ascii="Times New Roman" w:eastAsia="Times New Roman" w:hAnsi="Times New Roman" w:cs="Times New Roman"/>
          <w:bCs/>
          <w:i/>
          <w:iCs/>
          <w:sz w:val="28"/>
          <w:szCs w:val="28"/>
          <w:lang w:eastAsia="ru-RU"/>
        </w:rPr>
        <w:t xml:space="preserve"> система прогибов</w:t>
      </w:r>
      <w:r w:rsidRPr="00904203">
        <w:rPr>
          <w:rFonts w:ascii="Times New Roman" w:eastAsia="Times New Roman" w:hAnsi="Times New Roman" w:cs="Times New Roman"/>
          <w:sz w:val="28"/>
          <w:szCs w:val="28"/>
          <w:lang w:eastAsia="ru-RU"/>
        </w:rPr>
        <w:t xml:space="preserve"> занимает южную часть описываемой территории. Она </w:t>
      </w:r>
      <w:proofErr w:type="spellStart"/>
      <w:r w:rsidRPr="00904203">
        <w:rPr>
          <w:rFonts w:ascii="Times New Roman" w:eastAsia="Times New Roman" w:hAnsi="Times New Roman" w:cs="Times New Roman"/>
          <w:sz w:val="28"/>
          <w:szCs w:val="28"/>
          <w:lang w:eastAsia="ru-RU"/>
        </w:rPr>
        <w:t>субширотно</w:t>
      </w:r>
      <w:proofErr w:type="spellEnd"/>
      <w:r w:rsidRPr="00904203">
        <w:rPr>
          <w:rFonts w:ascii="Times New Roman" w:eastAsia="Times New Roman" w:hAnsi="Times New Roman" w:cs="Times New Roman"/>
          <w:sz w:val="28"/>
          <w:szCs w:val="28"/>
          <w:lang w:eastAsia="ru-RU"/>
        </w:rPr>
        <w:t xml:space="preserve"> вытянута на 750 км, имея ширину более 100 км. С поверхности она сложена породами неогена и лишь в глубоких бессточных впадинах (</w:t>
      </w:r>
      <w:proofErr w:type="spellStart"/>
      <w:r w:rsidRPr="00904203">
        <w:rPr>
          <w:rFonts w:ascii="Times New Roman" w:eastAsia="Times New Roman" w:hAnsi="Times New Roman" w:cs="Times New Roman"/>
          <w:sz w:val="28"/>
          <w:szCs w:val="28"/>
          <w:lang w:eastAsia="ru-RU"/>
        </w:rPr>
        <w:t>Карагие</w:t>
      </w:r>
      <w:proofErr w:type="spellEnd"/>
      <w:r w:rsidRPr="00904203">
        <w:rPr>
          <w:rFonts w:ascii="Times New Roman" w:eastAsia="Times New Roman" w:hAnsi="Times New Roman" w:cs="Times New Roman"/>
          <w:sz w:val="28"/>
          <w:szCs w:val="28"/>
          <w:lang w:eastAsia="ru-RU"/>
        </w:rPr>
        <w:t xml:space="preserve">, Каунды, </w:t>
      </w:r>
      <w:proofErr w:type="spellStart"/>
      <w:r w:rsidRPr="00904203">
        <w:rPr>
          <w:rFonts w:ascii="Times New Roman" w:eastAsia="Times New Roman" w:hAnsi="Times New Roman" w:cs="Times New Roman"/>
          <w:sz w:val="28"/>
          <w:szCs w:val="28"/>
          <w:lang w:eastAsia="ru-RU"/>
        </w:rPr>
        <w:t>Жазгурлы</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Шахпахты</w:t>
      </w:r>
      <w:proofErr w:type="spellEnd"/>
      <w:r w:rsidRPr="00904203">
        <w:rPr>
          <w:rFonts w:ascii="Times New Roman" w:eastAsia="Times New Roman" w:hAnsi="Times New Roman" w:cs="Times New Roman"/>
          <w:sz w:val="28"/>
          <w:szCs w:val="28"/>
          <w:lang w:eastAsia="ru-RU"/>
        </w:rPr>
        <w:t>) обнаружены образования палеогена.</w:t>
      </w:r>
    </w:p>
    <w:p w14:paraId="661EB0C3"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Кровля меловых отложений в наиболее глубокой части прогиба опущена до абсолютной отметки - 1,2 км, юрских до - 2,8 км и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 xml:space="preserve"> - триасовых до 5,5 км. Северное крыло более крутое (наклоны 40-50 м на 1 км), осложнено флексурами, а южное </w:t>
      </w:r>
      <w:r w:rsidR="00FB591E">
        <w:rPr>
          <w:rFonts w:ascii="Times New Roman" w:eastAsia="Times New Roman" w:hAnsi="Times New Roman" w:cs="Times New Roman"/>
          <w:sz w:val="28"/>
          <w:szCs w:val="28"/>
          <w:lang w:eastAsia="ru-RU"/>
        </w:rPr>
        <w:t>-</w:t>
      </w:r>
      <w:r w:rsidRPr="00904203">
        <w:rPr>
          <w:rFonts w:ascii="Times New Roman" w:eastAsia="Times New Roman" w:hAnsi="Times New Roman" w:cs="Times New Roman"/>
          <w:sz w:val="28"/>
          <w:szCs w:val="28"/>
          <w:lang w:eastAsia="ru-RU"/>
        </w:rPr>
        <w:t xml:space="preserve"> пологое (наклоны до 10 м на 1 км). В ее пределах отмечаются прогибы второго порядка: </w:t>
      </w:r>
      <w:proofErr w:type="spellStart"/>
      <w:r w:rsidRPr="00904203">
        <w:rPr>
          <w:rFonts w:ascii="Times New Roman" w:eastAsia="Times New Roman" w:hAnsi="Times New Roman" w:cs="Times New Roman"/>
          <w:sz w:val="28"/>
          <w:szCs w:val="28"/>
          <w:lang w:eastAsia="ru-RU"/>
        </w:rPr>
        <w:t>Сегендикская</w:t>
      </w:r>
      <w:proofErr w:type="spellEnd"/>
      <w:r w:rsidRPr="00904203">
        <w:rPr>
          <w:rFonts w:ascii="Times New Roman" w:eastAsia="Times New Roman" w:hAnsi="Times New Roman" w:cs="Times New Roman"/>
          <w:sz w:val="28"/>
          <w:szCs w:val="28"/>
          <w:lang w:eastAsia="ru-RU"/>
        </w:rPr>
        <w:t xml:space="preserve"> и </w:t>
      </w:r>
      <w:proofErr w:type="spellStart"/>
      <w:r w:rsidRPr="00904203">
        <w:rPr>
          <w:rFonts w:ascii="Times New Roman" w:eastAsia="Times New Roman" w:hAnsi="Times New Roman" w:cs="Times New Roman"/>
          <w:sz w:val="28"/>
          <w:szCs w:val="28"/>
          <w:lang w:eastAsia="ru-RU"/>
        </w:rPr>
        <w:t>Ассакеауданская</w:t>
      </w:r>
      <w:proofErr w:type="spellEnd"/>
      <w:r w:rsidRPr="00904203">
        <w:rPr>
          <w:rFonts w:ascii="Times New Roman" w:eastAsia="Times New Roman" w:hAnsi="Times New Roman" w:cs="Times New Roman"/>
          <w:sz w:val="28"/>
          <w:szCs w:val="28"/>
          <w:lang w:eastAsia="ru-RU"/>
        </w:rPr>
        <w:t xml:space="preserve"> впадины, разделенные поперечными седловинами, и ряд поднятий (</w:t>
      </w:r>
      <w:proofErr w:type="spellStart"/>
      <w:r w:rsidRPr="00904203">
        <w:rPr>
          <w:rFonts w:ascii="Times New Roman" w:eastAsia="Times New Roman" w:hAnsi="Times New Roman" w:cs="Times New Roman"/>
          <w:sz w:val="28"/>
          <w:szCs w:val="28"/>
          <w:lang w:eastAsia="ru-RU"/>
        </w:rPr>
        <w:t>Песчаномысское</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Карауданское</w:t>
      </w:r>
      <w:proofErr w:type="spellEnd"/>
      <w:r w:rsidRPr="00904203">
        <w:rPr>
          <w:rFonts w:ascii="Times New Roman" w:eastAsia="Times New Roman" w:hAnsi="Times New Roman" w:cs="Times New Roman"/>
          <w:sz w:val="28"/>
          <w:szCs w:val="28"/>
          <w:lang w:eastAsia="ru-RU"/>
        </w:rPr>
        <w:t xml:space="preserve">). Внутри выделенных структур установлено множество локальных структур - </w:t>
      </w:r>
      <w:proofErr w:type="spellStart"/>
      <w:r w:rsidRPr="00904203">
        <w:rPr>
          <w:rFonts w:ascii="Times New Roman" w:eastAsia="Times New Roman" w:hAnsi="Times New Roman" w:cs="Times New Roman"/>
          <w:sz w:val="28"/>
          <w:szCs w:val="28"/>
          <w:lang w:eastAsia="ru-RU"/>
        </w:rPr>
        <w:t>брахиантиклиналей</w:t>
      </w:r>
      <w:proofErr w:type="spellEnd"/>
      <w:r w:rsidRPr="00904203">
        <w:rPr>
          <w:rFonts w:ascii="Times New Roman" w:eastAsia="Times New Roman" w:hAnsi="Times New Roman" w:cs="Times New Roman"/>
          <w:sz w:val="28"/>
          <w:szCs w:val="28"/>
          <w:lang w:eastAsia="ru-RU"/>
        </w:rPr>
        <w:t>.</w:t>
      </w:r>
    </w:p>
    <w:p w14:paraId="42702645"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Наиболее западной, расположенной на суше, структурой второго порядка является </w:t>
      </w:r>
      <w:proofErr w:type="spellStart"/>
      <w:r w:rsidRPr="00904203">
        <w:rPr>
          <w:rFonts w:ascii="Times New Roman" w:eastAsia="Times New Roman" w:hAnsi="Times New Roman" w:cs="Times New Roman"/>
          <w:sz w:val="28"/>
          <w:szCs w:val="28"/>
          <w:lang w:eastAsia="ru-RU"/>
        </w:rPr>
        <w:t>Сегендыкская</w:t>
      </w:r>
      <w:proofErr w:type="spellEnd"/>
      <w:r w:rsidRPr="00904203">
        <w:rPr>
          <w:rFonts w:ascii="Times New Roman" w:eastAsia="Times New Roman" w:hAnsi="Times New Roman" w:cs="Times New Roman"/>
          <w:sz w:val="28"/>
          <w:szCs w:val="28"/>
          <w:lang w:eastAsia="ru-RU"/>
        </w:rPr>
        <w:t xml:space="preserve"> впадина, которая начинается к югу от п-ова </w:t>
      </w:r>
      <w:proofErr w:type="spellStart"/>
      <w:r w:rsidRPr="00904203">
        <w:rPr>
          <w:rFonts w:ascii="Times New Roman" w:eastAsia="Times New Roman" w:hAnsi="Times New Roman" w:cs="Times New Roman"/>
          <w:sz w:val="28"/>
          <w:szCs w:val="28"/>
          <w:lang w:eastAsia="ru-RU"/>
        </w:rPr>
        <w:t>Тюбкараган</w:t>
      </w:r>
      <w:proofErr w:type="spellEnd"/>
      <w:r w:rsidRPr="00904203">
        <w:rPr>
          <w:rFonts w:ascii="Times New Roman" w:eastAsia="Times New Roman" w:hAnsi="Times New Roman" w:cs="Times New Roman"/>
          <w:sz w:val="28"/>
          <w:szCs w:val="28"/>
          <w:lang w:eastAsia="ru-RU"/>
        </w:rPr>
        <w:t xml:space="preserve"> и раскрывается в сторону акватории Каспия. На суше она ориентирована </w:t>
      </w:r>
      <w:proofErr w:type="spellStart"/>
      <w:r w:rsidRPr="00904203">
        <w:rPr>
          <w:rFonts w:ascii="Times New Roman" w:eastAsia="Times New Roman" w:hAnsi="Times New Roman" w:cs="Times New Roman"/>
          <w:sz w:val="28"/>
          <w:szCs w:val="28"/>
          <w:lang w:eastAsia="ru-RU"/>
        </w:rPr>
        <w:t>субширотно</w:t>
      </w:r>
      <w:proofErr w:type="spellEnd"/>
      <w:r w:rsidRPr="00904203">
        <w:rPr>
          <w:rFonts w:ascii="Times New Roman" w:eastAsia="Times New Roman" w:hAnsi="Times New Roman" w:cs="Times New Roman"/>
          <w:sz w:val="28"/>
          <w:szCs w:val="28"/>
          <w:lang w:eastAsia="ru-RU"/>
        </w:rPr>
        <w:t xml:space="preserve">, длина ее достигает здесь 75 км, а ширина 50 км. Северный борт впадины более крутой, чем южный, а амплитуда погружения по подошве неокома составляет 600-700 м, по кровле же верхнего мела около 400 м. Кровля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 xml:space="preserve"> - триаса опускается до 4,2 км. На восток-юго-востоке она отделена от </w:t>
      </w:r>
      <w:proofErr w:type="spellStart"/>
      <w:r w:rsidRPr="00904203">
        <w:rPr>
          <w:rFonts w:ascii="Times New Roman" w:eastAsia="Times New Roman" w:hAnsi="Times New Roman" w:cs="Times New Roman"/>
          <w:sz w:val="28"/>
          <w:szCs w:val="28"/>
          <w:lang w:eastAsia="ru-RU"/>
        </w:rPr>
        <w:t>Карагиинской</w:t>
      </w:r>
      <w:proofErr w:type="spellEnd"/>
      <w:r w:rsidRPr="00904203">
        <w:rPr>
          <w:rFonts w:ascii="Times New Roman" w:eastAsia="Times New Roman" w:hAnsi="Times New Roman" w:cs="Times New Roman"/>
          <w:sz w:val="28"/>
          <w:szCs w:val="28"/>
          <w:lang w:eastAsia="ru-RU"/>
        </w:rPr>
        <w:t xml:space="preserve"> седловиной, где поверхность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 xml:space="preserve">-триаса приподнята от абсолютной отметки </w:t>
      </w:r>
      <w:r w:rsidR="00570A9A" w:rsidRPr="003460C4">
        <w:rPr>
          <w:rFonts w:ascii="Times New Roman" w:eastAsia="Times New Roman" w:hAnsi="Times New Roman" w:cs="Times New Roman"/>
          <w:sz w:val="28"/>
          <w:szCs w:val="28"/>
          <w:lang w:eastAsia="ru-RU"/>
        </w:rPr>
        <w:t>минус</w:t>
      </w:r>
      <w:r w:rsidR="00570A9A">
        <w:rPr>
          <w:rFonts w:ascii="Times New Roman" w:eastAsia="Times New Roman" w:hAnsi="Times New Roman" w:cs="Times New Roman"/>
          <w:sz w:val="28"/>
          <w:szCs w:val="28"/>
          <w:lang w:eastAsia="ru-RU"/>
        </w:rPr>
        <w:t xml:space="preserve"> </w:t>
      </w:r>
      <w:r w:rsidRPr="00904203">
        <w:rPr>
          <w:rFonts w:ascii="Times New Roman" w:eastAsia="Times New Roman" w:hAnsi="Times New Roman" w:cs="Times New Roman"/>
          <w:sz w:val="28"/>
          <w:szCs w:val="28"/>
          <w:lang w:eastAsia="ru-RU"/>
        </w:rPr>
        <w:t xml:space="preserve">4 км до абсолютной отметки </w:t>
      </w:r>
      <w:r w:rsidR="00570A9A" w:rsidRPr="003460C4">
        <w:rPr>
          <w:rFonts w:ascii="Times New Roman" w:eastAsia="Times New Roman" w:hAnsi="Times New Roman" w:cs="Times New Roman"/>
          <w:sz w:val="28"/>
          <w:szCs w:val="28"/>
          <w:lang w:eastAsia="ru-RU"/>
        </w:rPr>
        <w:t>минус</w:t>
      </w:r>
      <w:r w:rsidR="00570A9A">
        <w:rPr>
          <w:rFonts w:ascii="Times New Roman" w:eastAsia="Times New Roman" w:hAnsi="Times New Roman" w:cs="Times New Roman"/>
          <w:sz w:val="28"/>
          <w:szCs w:val="28"/>
          <w:lang w:eastAsia="ru-RU"/>
        </w:rPr>
        <w:t xml:space="preserve"> </w:t>
      </w:r>
      <w:r w:rsidRPr="00904203">
        <w:rPr>
          <w:rFonts w:ascii="Times New Roman" w:eastAsia="Times New Roman" w:hAnsi="Times New Roman" w:cs="Times New Roman"/>
          <w:sz w:val="28"/>
          <w:szCs w:val="28"/>
          <w:lang w:eastAsia="ru-RU"/>
        </w:rPr>
        <w:t>3,5-3,2 км.</w:t>
      </w:r>
    </w:p>
    <w:p w14:paraId="63790173"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lastRenderedPageBreak/>
        <w:t xml:space="preserve">В юго-западном направлении в результате </w:t>
      </w:r>
      <w:proofErr w:type="spellStart"/>
      <w:r w:rsidRPr="00904203">
        <w:rPr>
          <w:rFonts w:ascii="Times New Roman" w:eastAsia="Times New Roman" w:hAnsi="Times New Roman" w:cs="Times New Roman"/>
          <w:sz w:val="28"/>
          <w:szCs w:val="28"/>
          <w:lang w:eastAsia="ru-RU"/>
        </w:rPr>
        <w:t>воздымания</w:t>
      </w:r>
      <w:proofErr w:type="spellEnd"/>
      <w:r w:rsidRPr="00904203">
        <w:rPr>
          <w:rFonts w:ascii="Times New Roman" w:eastAsia="Times New Roman" w:hAnsi="Times New Roman" w:cs="Times New Roman"/>
          <w:sz w:val="28"/>
          <w:szCs w:val="28"/>
          <w:lang w:eastAsia="ru-RU"/>
        </w:rPr>
        <w:t xml:space="preserve"> и расширения свода Карагинской седловины образуется </w:t>
      </w:r>
      <w:proofErr w:type="spellStart"/>
      <w:r w:rsidRPr="00904203">
        <w:rPr>
          <w:rFonts w:ascii="Times New Roman" w:eastAsia="Times New Roman" w:hAnsi="Times New Roman" w:cs="Times New Roman"/>
          <w:sz w:val="28"/>
          <w:szCs w:val="28"/>
          <w:lang w:eastAsia="ru-RU"/>
        </w:rPr>
        <w:t>Песчаномысское</w:t>
      </w:r>
      <w:proofErr w:type="spellEnd"/>
      <w:r w:rsidRPr="00904203">
        <w:rPr>
          <w:rFonts w:ascii="Times New Roman" w:eastAsia="Times New Roman" w:hAnsi="Times New Roman" w:cs="Times New Roman"/>
          <w:sz w:val="28"/>
          <w:szCs w:val="28"/>
          <w:lang w:eastAsia="ru-RU"/>
        </w:rPr>
        <w:t xml:space="preserve"> поднятие, являющееся, видимо, наиболее приподнятой частью </w:t>
      </w:r>
      <w:proofErr w:type="spellStart"/>
      <w:r w:rsidRPr="00904203">
        <w:rPr>
          <w:rFonts w:ascii="Times New Roman" w:eastAsia="Times New Roman" w:hAnsi="Times New Roman" w:cs="Times New Roman"/>
          <w:sz w:val="28"/>
          <w:szCs w:val="28"/>
          <w:lang w:eastAsia="ru-RU"/>
        </w:rPr>
        <w:t>Среднекаспийского</w:t>
      </w:r>
      <w:proofErr w:type="spellEnd"/>
      <w:r w:rsidRPr="00904203">
        <w:rPr>
          <w:rFonts w:ascii="Times New Roman" w:eastAsia="Times New Roman" w:hAnsi="Times New Roman" w:cs="Times New Roman"/>
          <w:sz w:val="28"/>
          <w:szCs w:val="28"/>
          <w:lang w:eastAsia="ru-RU"/>
        </w:rPr>
        <w:t xml:space="preserve"> свода. В его пределах выявлены локальны</w:t>
      </w:r>
      <w:r w:rsidR="00570A9A" w:rsidRPr="003460C4">
        <w:rPr>
          <w:rFonts w:ascii="Times New Roman" w:eastAsia="Times New Roman" w:hAnsi="Times New Roman" w:cs="Times New Roman"/>
          <w:sz w:val="28"/>
          <w:szCs w:val="28"/>
          <w:lang w:eastAsia="ru-RU"/>
        </w:rPr>
        <w:t>е</w:t>
      </w:r>
      <w:r w:rsidRPr="00904203">
        <w:rPr>
          <w:rFonts w:ascii="Times New Roman" w:eastAsia="Times New Roman" w:hAnsi="Times New Roman" w:cs="Times New Roman"/>
          <w:sz w:val="28"/>
          <w:szCs w:val="28"/>
          <w:lang w:eastAsia="ru-RU"/>
        </w:rPr>
        <w:t xml:space="preserve"> поднятия (</w:t>
      </w:r>
      <w:proofErr w:type="spellStart"/>
      <w:r w:rsidRPr="00904203">
        <w:rPr>
          <w:rFonts w:ascii="Times New Roman" w:eastAsia="Times New Roman" w:hAnsi="Times New Roman" w:cs="Times New Roman"/>
          <w:sz w:val="28"/>
          <w:szCs w:val="28"/>
          <w:lang w:eastAsia="ru-RU"/>
        </w:rPr>
        <w:t>Песчаномысское</w:t>
      </w:r>
      <w:proofErr w:type="spellEnd"/>
      <w:r w:rsidR="00FB591E">
        <w:rPr>
          <w:rFonts w:ascii="Times New Roman" w:eastAsia="Times New Roman" w:hAnsi="Times New Roman" w:cs="Times New Roman"/>
          <w:sz w:val="28"/>
          <w:szCs w:val="28"/>
          <w:lang w:eastAsia="ru-RU"/>
        </w:rPr>
        <w:t xml:space="preserve"> </w:t>
      </w:r>
      <w:r w:rsidRPr="00904203">
        <w:rPr>
          <w:rFonts w:ascii="Times New Roman" w:eastAsia="Times New Roman" w:hAnsi="Times New Roman" w:cs="Times New Roman"/>
          <w:sz w:val="28"/>
          <w:szCs w:val="28"/>
          <w:lang w:eastAsia="ru-RU"/>
        </w:rPr>
        <w:t xml:space="preserve">и </w:t>
      </w:r>
      <w:proofErr w:type="spellStart"/>
      <w:r w:rsidRPr="00904203">
        <w:rPr>
          <w:rFonts w:ascii="Times New Roman" w:eastAsia="Times New Roman" w:hAnsi="Times New Roman" w:cs="Times New Roman"/>
          <w:sz w:val="28"/>
          <w:szCs w:val="28"/>
          <w:lang w:eastAsia="ru-RU"/>
        </w:rPr>
        <w:t>Оймашинское</w:t>
      </w:r>
      <w:proofErr w:type="spellEnd"/>
      <w:r w:rsidRPr="00904203">
        <w:rPr>
          <w:rFonts w:ascii="Times New Roman" w:eastAsia="Times New Roman" w:hAnsi="Times New Roman" w:cs="Times New Roman"/>
          <w:sz w:val="28"/>
          <w:szCs w:val="28"/>
          <w:lang w:eastAsia="ru-RU"/>
        </w:rPr>
        <w:t xml:space="preserve">) изометрической формы с незначительной амплитудой (до 20 м) и крутизной крыльев до 30° по подошве неокома. В наиболее приподнятой его части поверхность меловых отложений приближается к абсолютной отметке </w:t>
      </w:r>
      <w:r w:rsidR="004A482C" w:rsidRPr="003460C4">
        <w:rPr>
          <w:rFonts w:ascii="Times New Roman" w:eastAsia="Times New Roman" w:hAnsi="Times New Roman" w:cs="Times New Roman"/>
          <w:sz w:val="28"/>
          <w:szCs w:val="28"/>
          <w:lang w:eastAsia="ru-RU"/>
        </w:rPr>
        <w:t>-</w:t>
      </w:r>
      <w:r w:rsidRPr="003460C4">
        <w:rPr>
          <w:rFonts w:ascii="Times New Roman" w:eastAsia="Times New Roman" w:hAnsi="Times New Roman" w:cs="Times New Roman"/>
          <w:sz w:val="28"/>
          <w:szCs w:val="28"/>
          <w:lang w:eastAsia="ru-RU"/>
        </w:rPr>
        <w:t xml:space="preserve">0,5 км, поверхность юрских пород достигает </w:t>
      </w:r>
      <w:r w:rsidR="004A482C" w:rsidRPr="003460C4">
        <w:rPr>
          <w:rFonts w:ascii="Times New Roman" w:eastAsia="Times New Roman" w:hAnsi="Times New Roman" w:cs="Times New Roman"/>
          <w:sz w:val="28"/>
          <w:szCs w:val="28"/>
          <w:lang w:eastAsia="ru-RU"/>
        </w:rPr>
        <w:t>-</w:t>
      </w:r>
      <w:r w:rsidRPr="003460C4">
        <w:rPr>
          <w:rFonts w:ascii="Times New Roman" w:eastAsia="Times New Roman" w:hAnsi="Times New Roman" w:cs="Times New Roman"/>
          <w:sz w:val="28"/>
          <w:szCs w:val="28"/>
          <w:lang w:eastAsia="ru-RU"/>
        </w:rPr>
        <w:t xml:space="preserve">1,5 км и </w:t>
      </w:r>
      <w:proofErr w:type="spellStart"/>
      <w:r w:rsidRPr="003460C4">
        <w:rPr>
          <w:rFonts w:ascii="Times New Roman" w:eastAsia="Times New Roman" w:hAnsi="Times New Roman" w:cs="Times New Roman"/>
          <w:sz w:val="28"/>
          <w:szCs w:val="28"/>
          <w:lang w:eastAsia="ru-RU"/>
        </w:rPr>
        <w:t>пермотриасовых</w:t>
      </w:r>
      <w:proofErr w:type="spellEnd"/>
      <w:r w:rsidRPr="003460C4">
        <w:rPr>
          <w:rFonts w:ascii="Times New Roman" w:eastAsia="Times New Roman" w:hAnsi="Times New Roman" w:cs="Times New Roman"/>
          <w:sz w:val="28"/>
          <w:szCs w:val="28"/>
          <w:lang w:eastAsia="ru-RU"/>
        </w:rPr>
        <w:t xml:space="preserve"> до </w:t>
      </w:r>
      <w:r w:rsidR="004A482C" w:rsidRPr="003460C4">
        <w:rPr>
          <w:rFonts w:ascii="Times New Roman" w:eastAsia="Times New Roman" w:hAnsi="Times New Roman" w:cs="Times New Roman"/>
          <w:sz w:val="28"/>
          <w:szCs w:val="28"/>
          <w:lang w:eastAsia="ru-RU"/>
        </w:rPr>
        <w:t>-</w:t>
      </w:r>
      <w:r w:rsidRPr="003460C4">
        <w:rPr>
          <w:rFonts w:ascii="Times New Roman" w:eastAsia="Times New Roman" w:hAnsi="Times New Roman" w:cs="Times New Roman"/>
          <w:sz w:val="28"/>
          <w:szCs w:val="28"/>
          <w:lang w:eastAsia="ru-RU"/>
        </w:rPr>
        <w:t>2,5 км.</w:t>
      </w:r>
    </w:p>
    <w:p w14:paraId="3439978F"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Самой крупной и глубокой отрицательной структурой Южно</w:t>
      </w:r>
      <w:r w:rsidR="00050140">
        <w:rPr>
          <w:rFonts w:ascii="Times New Roman" w:eastAsia="Times New Roman" w:hAnsi="Times New Roman" w:cs="Times New Roman"/>
          <w:sz w:val="28"/>
          <w:szCs w:val="28"/>
          <w:lang w:eastAsia="ru-RU"/>
        </w:rPr>
        <w:t>-М</w:t>
      </w:r>
      <w:r w:rsidRPr="00904203">
        <w:rPr>
          <w:rFonts w:ascii="Times New Roman" w:eastAsia="Times New Roman" w:hAnsi="Times New Roman" w:cs="Times New Roman"/>
          <w:sz w:val="28"/>
          <w:szCs w:val="28"/>
          <w:lang w:eastAsia="ru-RU"/>
        </w:rPr>
        <w:t xml:space="preserve">ангышлакского прогиба является </w:t>
      </w:r>
      <w:proofErr w:type="spellStart"/>
      <w:r w:rsidRPr="00904203">
        <w:rPr>
          <w:rFonts w:ascii="Times New Roman" w:eastAsia="Times New Roman" w:hAnsi="Times New Roman" w:cs="Times New Roman"/>
          <w:sz w:val="28"/>
          <w:szCs w:val="28"/>
          <w:lang w:eastAsia="ru-RU"/>
        </w:rPr>
        <w:t>Жазгурлинская</w:t>
      </w:r>
      <w:proofErr w:type="spellEnd"/>
      <w:r w:rsidRPr="00904203">
        <w:rPr>
          <w:rFonts w:ascii="Times New Roman" w:eastAsia="Times New Roman" w:hAnsi="Times New Roman" w:cs="Times New Roman"/>
          <w:sz w:val="28"/>
          <w:szCs w:val="28"/>
          <w:lang w:eastAsia="ru-RU"/>
        </w:rPr>
        <w:t xml:space="preserve"> впадина, простирающаяся на 175 км от впадины </w:t>
      </w:r>
      <w:proofErr w:type="spellStart"/>
      <w:r w:rsidRPr="00904203">
        <w:rPr>
          <w:rFonts w:ascii="Times New Roman" w:eastAsia="Times New Roman" w:hAnsi="Times New Roman" w:cs="Times New Roman"/>
          <w:sz w:val="28"/>
          <w:szCs w:val="28"/>
          <w:lang w:eastAsia="ru-RU"/>
        </w:rPr>
        <w:t>Карагие</w:t>
      </w:r>
      <w:proofErr w:type="spellEnd"/>
      <w:r w:rsidRPr="00904203">
        <w:rPr>
          <w:rFonts w:ascii="Times New Roman" w:eastAsia="Times New Roman" w:hAnsi="Times New Roman" w:cs="Times New Roman"/>
          <w:sz w:val="28"/>
          <w:szCs w:val="28"/>
          <w:lang w:eastAsia="ru-RU"/>
        </w:rPr>
        <w:t xml:space="preserve"> на западе до </w:t>
      </w:r>
      <w:proofErr w:type="spellStart"/>
      <w:r w:rsidRPr="00904203">
        <w:rPr>
          <w:rFonts w:ascii="Times New Roman" w:eastAsia="Times New Roman" w:hAnsi="Times New Roman" w:cs="Times New Roman"/>
          <w:sz w:val="28"/>
          <w:szCs w:val="28"/>
          <w:lang w:eastAsia="ru-RU"/>
        </w:rPr>
        <w:t>Карынжарык</w:t>
      </w:r>
      <w:proofErr w:type="spellEnd"/>
      <w:r w:rsidRPr="00904203">
        <w:rPr>
          <w:rFonts w:ascii="Times New Roman" w:eastAsia="Times New Roman" w:hAnsi="Times New Roman" w:cs="Times New Roman"/>
          <w:sz w:val="28"/>
          <w:szCs w:val="28"/>
          <w:lang w:eastAsia="ru-RU"/>
        </w:rPr>
        <w:t xml:space="preserve"> на востоке при ширине до 60 км. Максимальная глубина залегания кровли меловых отложений в центральной части впадины составляет более 1,2 км, юрских более 2,9 км и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 xml:space="preserve"> - триасовых более 5,5 км. Северный борт ее более крутой, чем южный. Внутри впадины намечен ряд положительных структур, большей частью ориентированных </w:t>
      </w:r>
      <w:proofErr w:type="spellStart"/>
      <w:r w:rsidRPr="00904203">
        <w:rPr>
          <w:rFonts w:ascii="Times New Roman" w:eastAsia="Times New Roman" w:hAnsi="Times New Roman" w:cs="Times New Roman"/>
          <w:sz w:val="28"/>
          <w:szCs w:val="28"/>
          <w:lang w:eastAsia="ru-RU"/>
        </w:rPr>
        <w:t>субширотно</w:t>
      </w:r>
      <w:proofErr w:type="spellEnd"/>
      <w:r w:rsidRPr="00904203">
        <w:rPr>
          <w:rFonts w:ascii="Times New Roman" w:eastAsia="Times New Roman" w:hAnsi="Times New Roman" w:cs="Times New Roman"/>
          <w:sz w:val="28"/>
          <w:szCs w:val="28"/>
          <w:lang w:eastAsia="ru-RU"/>
        </w:rPr>
        <w:t xml:space="preserve"> и имеющих амплитуду поднятия до 50 м.</w:t>
      </w:r>
    </w:p>
    <w:p w14:paraId="20780951"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proofErr w:type="spellStart"/>
      <w:r w:rsidRPr="00904203">
        <w:rPr>
          <w:rFonts w:ascii="Times New Roman" w:eastAsia="Times New Roman" w:hAnsi="Times New Roman" w:cs="Times New Roman"/>
          <w:sz w:val="28"/>
          <w:szCs w:val="28"/>
          <w:lang w:eastAsia="ru-RU"/>
        </w:rPr>
        <w:t>Карынжарыкская</w:t>
      </w:r>
      <w:proofErr w:type="spellEnd"/>
      <w:r w:rsidRPr="00904203">
        <w:rPr>
          <w:rFonts w:ascii="Times New Roman" w:eastAsia="Times New Roman" w:hAnsi="Times New Roman" w:cs="Times New Roman"/>
          <w:sz w:val="28"/>
          <w:szCs w:val="28"/>
          <w:lang w:eastAsia="ru-RU"/>
        </w:rPr>
        <w:t xml:space="preserve"> седловина, хорошо выраженная по кровле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 xml:space="preserve">-триасовых и меловых отложений, отделяет описанную впадину от </w:t>
      </w:r>
      <w:proofErr w:type="spellStart"/>
      <w:r w:rsidRPr="00904203">
        <w:rPr>
          <w:rFonts w:ascii="Times New Roman" w:eastAsia="Times New Roman" w:hAnsi="Times New Roman" w:cs="Times New Roman"/>
          <w:sz w:val="28"/>
          <w:szCs w:val="28"/>
          <w:lang w:eastAsia="ru-RU"/>
        </w:rPr>
        <w:t>Ушкудукской</w:t>
      </w:r>
      <w:proofErr w:type="spellEnd"/>
      <w:r w:rsidRPr="00904203">
        <w:rPr>
          <w:rFonts w:ascii="Times New Roman" w:eastAsia="Times New Roman" w:hAnsi="Times New Roman" w:cs="Times New Roman"/>
          <w:sz w:val="28"/>
          <w:szCs w:val="28"/>
          <w:lang w:eastAsia="ru-RU"/>
        </w:rPr>
        <w:t xml:space="preserve"> на востоке. Превышение ее над прилегающими впадинами по подошве </w:t>
      </w:r>
      <w:r w:rsidRPr="00091BA5">
        <w:rPr>
          <w:rFonts w:ascii="Times New Roman" w:eastAsia="Times New Roman" w:hAnsi="Times New Roman" w:cs="Times New Roman"/>
          <w:sz w:val="28"/>
          <w:szCs w:val="28"/>
          <w:lang w:eastAsia="ru-RU"/>
        </w:rPr>
        <w:t>неокома</w:t>
      </w:r>
      <w:r w:rsidRPr="00043ABB">
        <w:rPr>
          <w:rFonts w:ascii="Times New Roman" w:eastAsia="Times New Roman" w:hAnsi="Times New Roman" w:cs="Times New Roman"/>
          <w:color w:val="FF0000"/>
          <w:sz w:val="28"/>
          <w:szCs w:val="28"/>
          <w:lang w:eastAsia="ru-RU"/>
        </w:rPr>
        <w:t xml:space="preserve"> </w:t>
      </w:r>
      <w:r w:rsidRPr="00904203">
        <w:rPr>
          <w:rFonts w:ascii="Times New Roman" w:eastAsia="Times New Roman" w:hAnsi="Times New Roman" w:cs="Times New Roman"/>
          <w:sz w:val="28"/>
          <w:szCs w:val="28"/>
          <w:lang w:eastAsia="ru-RU"/>
        </w:rPr>
        <w:t>и юры соответственно составляет 0,5-0,6 и 1-1,5 км.</w:t>
      </w:r>
    </w:p>
    <w:p w14:paraId="380A1D07"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Небольшая </w:t>
      </w:r>
      <w:proofErr w:type="spellStart"/>
      <w:r w:rsidRPr="00904203">
        <w:rPr>
          <w:rFonts w:ascii="Times New Roman" w:eastAsia="Times New Roman" w:hAnsi="Times New Roman" w:cs="Times New Roman"/>
          <w:sz w:val="28"/>
          <w:szCs w:val="28"/>
          <w:lang w:eastAsia="ru-RU"/>
        </w:rPr>
        <w:t>Ушкудукская</w:t>
      </w:r>
      <w:proofErr w:type="spellEnd"/>
      <w:r w:rsidRPr="00904203">
        <w:rPr>
          <w:rFonts w:ascii="Times New Roman" w:eastAsia="Times New Roman" w:hAnsi="Times New Roman" w:cs="Times New Roman"/>
          <w:sz w:val="28"/>
          <w:szCs w:val="28"/>
          <w:lang w:eastAsia="ru-RU"/>
        </w:rPr>
        <w:t xml:space="preserve"> впадина выделяется на крайнем востоке Южно</w:t>
      </w:r>
      <w:r w:rsidR="00050140">
        <w:rPr>
          <w:rFonts w:ascii="Times New Roman" w:eastAsia="Times New Roman" w:hAnsi="Times New Roman" w:cs="Times New Roman"/>
          <w:sz w:val="28"/>
          <w:szCs w:val="28"/>
          <w:lang w:eastAsia="ru-RU"/>
        </w:rPr>
        <w:t>-М</w:t>
      </w:r>
      <w:r w:rsidRPr="00904203">
        <w:rPr>
          <w:rFonts w:ascii="Times New Roman" w:eastAsia="Times New Roman" w:hAnsi="Times New Roman" w:cs="Times New Roman"/>
          <w:sz w:val="28"/>
          <w:szCs w:val="28"/>
          <w:lang w:eastAsia="ru-RU"/>
        </w:rPr>
        <w:t xml:space="preserve">ангышлакского прогиба, в районе его смыкания с </w:t>
      </w:r>
      <w:proofErr w:type="spellStart"/>
      <w:r w:rsidRPr="00904203">
        <w:rPr>
          <w:rFonts w:ascii="Times New Roman" w:eastAsia="Times New Roman" w:hAnsi="Times New Roman" w:cs="Times New Roman"/>
          <w:sz w:val="28"/>
          <w:szCs w:val="28"/>
          <w:lang w:eastAsia="ru-RU"/>
        </w:rPr>
        <w:t>Ассакеауданской</w:t>
      </w:r>
      <w:proofErr w:type="spellEnd"/>
      <w:r w:rsidRPr="00904203">
        <w:rPr>
          <w:rFonts w:ascii="Times New Roman" w:eastAsia="Times New Roman" w:hAnsi="Times New Roman" w:cs="Times New Roman"/>
          <w:sz w:val="28"/>
          <w:szCs w:val="28"/>
          <w:lang w:eastAsia="ru-RU"/>
        </w:rPr>
        <w:t xml:space="preserve"> впадиной </w:t>
      </w:r>
      <w:proofErr w:type="spellStart"/>
      <w:r w:rsidRPr="00904203">
        <w:rPr>
          <w:rFonts w:ascii="Times New Roman" w:eastAsia="Times New Roman" w:hAnsi="Times New Roman" w:cs="Times New Roman"/>
          <w:sz w:val="28"/>
          <w:szCs w:val="28"/>
          <w:lang w:eastAsia="ru-RU"/>
        </w:rPr>
        <w:t>Южноуст</w:t>
      </w:r>
      <w:r w:rsidR="002A59A6">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ртского</w:t>
      </w:r>
      <w:proofErr w:type="spellEnd"/>
      <w:r w:rsidRPr="00904203">
        <w:rPr>
          <w:rFonts w:ascii="Times New Roman" w:eastAsia="Times New Roman" w:hAnsi="Times New Roman" w:cs="Times New Roman"/>
          <w:sz w:val="28"/>
          <w:szCs w:val="28"/>
          <w:lang w:eastAsia="ru-RU"/>
        </w:rPr>
        <w:t xml:space="preserve"> прогиба. Здесь глубина залегания кровли юры достигает 2,4-2,5 км. Внутри нее выявлены </w:t>
      </w:r>
      <w:proofErr w:type="spellStart"/>
      <w:r w:rsidRPr="00904203">
        <w:rPr>
          <w:rFonts w:ascii="Times New Roman" w:eastAsia="Times New Roman" w:hAnsi="Times New Roman" w:cs="Times New Roman"/>
          <w:sz w:val="28"/>
          <w:szCs w:val="28"/>
          <w:lang w:eastAsia="ru-RU"/>
        </w:rPr>
        <w:t>Утебайская</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Аксаксаульская</w:t>
      </w:r>
      <w:proofErr w:type="spellEnd"/>
      <w:r w:rsidRPr="00904203">
        <w:rPr>
          <w:rFonts w:ascii="Times New Roman" w:eastAsia="Times New Roman" w:hAnsi="Times New Roman" w:cs="Times New Roman"/>
          <w:sz w:val="28"/>
          <w:szCs w:val="28"/>
          <w:lang w:eastAsia="ru-RU"/>
        </w:rPr>
        <w:t xml:space="preserve">) и </w:t>
      </w:r>
      <w:proofErr w:type="spellStart"/>
      <w:r w:rsidRPr="00904203">
        <w:rPr>
          <w:rFonts w:ascii="Times New Roman" w:eastAsia="Times New Roman" w:hAnsi="Times New Roman" w:cs="Times New Roman"/>
          <w:sz w:val="28"/>
          <w:szCs w:val="28"/>
          <w:lang w:eastAsia="ru-RU"/>
        </w:rPr>
        <w:t>Колкинская</w:t>
      </w:r>
      <w:proofErr w:type="spellEnd"/>
      <w:r w:rsidRPr="00904203">
        <w:rPr>
          <w:rFonts w:ascii="Times New Roman" w:eastAsia="Times New Roman" w:hAnsi="Times New Roman" w:cs="Times New Roman"/>
          <w:sz w:val="28"/>
          <w:szCs w:val="28"/>
          <w:lang w:eastAsia="ru-RU"/>
        </w:rPr>
        <w:t xml:space="preserve"> локальные структуры с амплитудой поднятия более 50 м.</w:t>
      </w:r>
    </w:p>
    <w:p w14:paraId="77085CA6"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К востоку от названной впадины, отделяясь от нее </w:t>
      </w:r>
      <w:proofErr w:type="spellStart"/>
      <w:r w:rsidRPr="00904203">
        <w:rPr>
          <w:rFonts w:ascii="Times New Roman" w:eastAsia="Times New Roman" w:hAnsi="Times New Roman" w:cs="Times New Roman"/>
          <w:sz w:val="28"/>
          <w:szCs w:val="28"/>
          <w:lang w:eastAsia="ru-RU"/>
        </w:rPr>
        <w:t>Биринжикско</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Тасоюкской</w:t>
      </w:r>
      <w:proofErr w:type="spellEnd"/>
      <w:r w:rsidRPr="00904203">
        <w:rPr>
          <w:rFonts w:ascii="Times New Roman" w:eastAsia="Times New Roman" w:hAnsi="Times New Roman" w:cs="Times New Roman"/>
          <w:sz w:val="28"/>
          <w:szCs w:val="28"/>
          <w:lang w:eastAsia="ru-RU"/>
        </w:rPr>
        <w:t xml:space="preserve"> антиклинальной линией, отходящей на северо-запад от </w:t>
      </w:r>
      <w:proofErr w:type="spellStart"/>
      <w:r w:rsidRPr="00904203">
        <w:rPr>
          <w:rFonts w:ascii="Times New Roman" w:eastAsia="Times New Roman" w:hAnsi="Times New Roman" w:cs="Times New Roman"/>
          <w:sz w:val="28"/>
          <w:szCs w:val="28"/>
          <w:lang w:eastAsia="ru-RU"/>
        </w:rPr>
        <w:t>Туаркыр-Капланкырокой</w:t>
      </w:r>
      <w:proofErr w:type="spellEnd"/>
      <w:r w:rsidRPr="00904203">
        <w:rPr>
          <w:rFonts w:ascii="Times New Roman" w:eastAsia="Times New Roman" w:hAnsi="Times New Roman" w:cs="Times New Roman"/>
          <w:sz w:val="28"/>
          <w:szCs w:val="28"/>
          <w:lang w:eastAsia="ru-RU"/>
        </w:rPr>
        <w:t xml:space="preserve"> системы дислокаций, начинается </w:t>
      </w:r>
      <w:proofErr w:type="spellStart"/>
      <w:r w:rsidRPr="00904203">
        <w:rPr>
          <w:rFonts w:ascii="Times New Roman" w:eastAsia="Times New Roman" w:hAnsi="Times New Roman" w:cs="Times New Roman"/>
          <w:sz w:val="28"/>
          <w:szCs w:val="28"/>
          <w:lang w:eastAsia="ru-RU"/>
        </w:rPr>
        <w:t>Ассакеауданская</w:t>
      </w:r>
      <w:proofErr w:type="spellEnd"/>
      <w:r w:rsidRPr="00904203">
        <w:rPr>
          <w:rFonts w:ascii="Times New Roman" w:eastAsia="Times New Roman" w:hAnsi="Times New Roman" w:cs="Times New Roman"/>
          <w:sz w:val="28"/>
          <w:szCs w:val="28"/>
          <w:lang w:eastAsia="ru-RU"/>
        </w:rPr>
        <w:t xml:space="preserve"> впадина, наиболее прогнутая часть которой приурочена к одноименной бессточной впадине. Здесь наибольшая глубина погружения поверхности мела достигает абсолютной отметки </w:t>
      </w:r>
      <w:r w:rsidR="004A482C" w:rsidRPr="003460C4">
        <w:rPr>
          <w:rFonts w:ascii="Times New Roman" w:eastAsia="Times New Roman" w:hAnsi="Times New Roman" w:cs="Times New Roman"/>
          <w:sz w:val="28"/>
          <w:szCs w:val="28"/>
          <w:lang w:eastAsia="ru-RU"/>
        </w:rPr>
        <w:t>-</w:t>
      </w:r>
      <w:r w:rsidRPr="003460C4">
        <w:rPr>
          <w:rFonts w:ascii="Times New Roman" w:eastAsia="Times New Roman" w:hAnsi="Times New Roman" w:cs="Times New Roman"/>
          <w:sz w:val="28"/>
          <w:szCs w:val="28"/>
          <w:lang w:eastAsia="ru-RU"/>
        </w:rPr>
        <w:t xml:space="preserve">0,7 км, юры </w:t>
      </w:r>
      <w:r w:rsidR="004A482C" w:rsidRPr="003460C4">
        <w:rPr>
          <w:rFonts w:ascii="Times New Roman" w:eastAsia="Times New Roman" w:hAnsi="Times New Roman" w:cs="Times New Roman"/>
          <w:sz w:val="28"/>
          <w:szCs w:val="28"/>
          <w:lang w:eastAsia="ru-RU"/>
        </w:rPr>
        <w:t>-</w:t>
      </w:r>
      <w:r w:rsidRPr="003460C4">
        <w:rPr>
          <w:rFonts w:ascii="Times New Roman" w:eastAsia="Times New Roman" w:hAnsi="Times New Roman" w:cs="Times New Roman"/>
          <w:sz w:val="28"/>
          <w:szCs w:val="28"/>
          <w:lang w:eastAsia="ru-RU"/>
        </w:rPr>
        <w:t xml:space="preserve">2,8 км и </w:t>
      </w:r>
      <w:proofErr w:type="spellStart"/>
      <w:r w:rsidRPr="003460C4">
        <w:rPr>
          <w:rFonts w:ascii="Times New Roman" w:eastAsia="Times New Roman" w:hAnsi="Times New Roman" w:cs="Times New Roman"/>
          <w:sz w:val="28"/>
          <w:szCs w:val="28"/>
          <w:lang w:eastAsia="ru-RU"/>
        </w:rPr>
        <w:t>пермо</w:t>
      </w:r>
      <w:proofErr w:type="spellEnd"/>
      <w:r w:rsidRPr="003460C4">
        <w:rPr>
          <w:rFonts w:ascii="Times New Roman" w:eastAsia="Times New Roman" w:hAnsi="Times New Roman" w:cs="Times New Roman"/>
          <w:sz w:val="28"/>
          <w:szCs w:val="28"/>
          <w:lang w:eastAsia="ru-RU"/>
        </w:rPr>
        <w:t xml:space="preserve">-триаса </w:t>
      </w:r>
      <w:r w:rsidR="004A482C" w:rsidRPr="003460C4">
        <w:rPr>
          <w:rFonts w:ascii="Times New Roman" w:eastAsia="Times New Roman" w:hAnsi="Times New Roman" w:cs="Times New Roman"/>
          <w:sz w:val="28"/>
          <w:szCs w:val="28"/>
          <w:lang w:eastAsia="ru-RU"/>
        </w:rPr>
        <w:t>-</w:t>
      </w:r>
      <w:r w:rsidRPr="00904203">
        <w:rPr>
          <w:rFonts w:ascii="Times New Roman" w:eastAsia="Times New Roman" w:hAnsi="Times New Roman" w:cs="Times New Roman"/>
          <w:sz w:val="28"/>
          <w:szCs w:val="28"/>
          <w:lang w:eastAsia="ru-RU"/>
        </w:rPr>
        <w:t xml:space="preserve">5 км. На востоке она граничит с небольшой </w:t>
      </w:r>
      <w:proofErr w:type="spellStart"/>
      <w:r w:rsidRPr="00904203">
        <w:rPr>
          <w:rFonts w:ascii="Times New Roman" w:eastAsia="Times New Roman" w:hAnsi="Times New Roman" w:cs="Times New Roman"/>
          <w:sz w:val="28"/>
          <w:szCs w:val="28"/>
          <w:lang w:eastAsia="ru-RU"/>
        </w:rPr>
        <w:t>Сарыкамышской</w:t>
      </w:r>
      <w:proofErr w:type="spellEnd"/>
      <w:r w:rsidRPr="00904203">
        <w:rPr>
          <w:rFonts w:ascii="Times New Roman" w:eastAsia="Times New Roman" w:hAnsi="Times New Roman" w:cs="Times New Roman"/>
          <w:sz w:val="28"/>
          <w:szCs w:val="28"/>
          <w:lang w:eastAsia="ru-RU"/>
        </w:rPr>
        <w:t xml:space="preserve"> седловиной, за которой простираются обширный Хорезмск</w:t>
      </w:r>
      <w:r w:rsidR="00FB591E">
        <w:rPr>
          <w:rFonts w:ascii="Times New Roman" w:eastAsia="Times New Roman" w:hAnsi="Times New Roman" w:cs="Times New Roman"/>
          <w:sz w:val="28"/>
          <w:szCs w:val="28"/>
          <w:lang w:eastAsia="ru-RU"/>
        </w:rPr>
        <w:t>ий</w:t>
      </w:r>
      <w:r w:rsidRPr="00904203">
        <w:rPr>
          <w:rFonts w:ascii="Times New Roman" w:eastAsia="Times New Roman" w:hAnsi="Times New Roman" w:cs="Times New Roman"/>
          <w:sz w:val="28"/>
          <w:szCs w:val="28"/>
          <w:lang w:eastAsia="ru-RU"/>
        </w:rPr>
        <w:t xml:space="preserve"> прогиб.</w:t>
      </w:r>
    </w:p>
    <w:p w14:paraId="16D7349C"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В западной части положительных структур, обрамляющих Южно</w:t>
      </w:r>
      <w:r w:rsidR="00050140">
        <w:rPr>
          <w:rFonts w:ascii="Times New Roman" w:eastAsia="Times New Roman" w:hAnsi="Times New Roman" w:cs="Times New Roman"/>
          <w:sz w:val="28"/>
          <w:szCs w:val="28"/>
          <w:lang w:eastAsia="ru-RU"/>
        </w:rPr>
        <w:t>-М</w:t>
      </w:r>
      <w:r w:rsidRPr="00904203">
        <w:rPr>
          <w:rFonts w:ascii="Times New Roman" w:eastAsia="Times New Roman" w:hAnsi="Times New Roman" w:cs="Times New Roman"/>
          <w:sz w:val="28"/>
          <w:szCs w:val="28"/>
          <w:lang w:eastAsia="ru-RU"/>
        </w:rPr>
        <w:t xml:space="preserve">ангышлакский прогиб с юга, находится </w:t>
      </w:r>
      <w:proofErr w:type="spellStart"/>
      <w:r w:rsidRPr="00904203">
        <w:rPr>
          <w:rFonts w:ascii="Times New Roman" w:eastAsia="Times New Roman" w:hAnsi="Times New Roman" w:cs="Times New Roman"/>
          <w:sz w:val="28"/>
          <w:szCs w:val="28"/>
          <w:lang w:eastAsia="ru-RU"/>
        </w:rPr>
        <w:t>Карауданский</w:t>
      </w:r>
      <w:proofErr w:type="spellEnd"/>
      <w:r w:rsidRPr="00904203">
        <w:rPr>
          <w:rFonts w:ascii="Times New Roman" w:eastAsia="Times New Roman" w:hAnsi="Times New Roman" w:cs="Times New Roman"/>
          <w:sz w:val="28"/>
          <w:szCs w:val="28"/>
          <w:lang w:eastAsia="ru-RU"/>
        </w:rPr>
        <w:t xml:space="preserve"> вал, очевидно, входящий в состав крупного </w:t>
      </w:r>
      <w:proofErr w:type="spellStart"/>
      <w:r w:rsidRPr="00904203">
        <w:rPr>
          <w:rFonts w:ascii="Times New Roman" w:eastAsia="Times New Roman" w:hAnsi="Times New Roman" w:cs="Times New Roman"/>
          <w:sz w:val="28"/>
          <w:szCs w:val="28"/>
          <w:lang w:eastAsia="ru-RU"/>
        </w:rPr>
        <w:t>Карабугазского</w:t>
      </w:r>
      <w:proofErr w:type="spellEnd"/>
      <w:r w:rsidRPr="00904203">
        <w:rPr>
          <w:rFonts w:ascii="Times New Roman" w:eastAsia="Times New Roman" w:hAnsi="Times New Roman" w:cs="Times New Roman"/>
          <w:sz w:val="28"/>
          <w:szCs w:val="28"/>
          <w:lang w:eastAsia="ru-RU"/>
        </w:rPr>
        <w:t xml:space="preserve"> свода. Амплитуда поднятия по поверхности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 xml:space="preserve">-триаса по отношению к </w:t>
      </w:r>
      <w:proofErr w:type="spellStart"/>
      <w:r w:rsidRPr="00904203">
        <w:rPr>
          <w:rFonts w:ascii="Times New Roman" w:eastAsia="Times New Roman" w:hAnsi="Times New Roman" w:cs="Times New Roman"/>
          <w:sz w:val="28"/>
          <w:szCs w:val="28"/>
          <w:lang w:eastAsia="ru-RU"/>
        </w:rPr>
        <w:t>Жазгурлинской</w:t>
      </w:r>
      <w:proofErr w:type="spellEnd"/>
      <w:r w:rsidRPr="00904203">
        <w:rPr>
          <w:rFonts w:ascii="Times New Roman" w:eastAsia="Times New Roman" w:hAnsi="Times New Roman" w:cs="Times New Roman"/>
          <w:sz w:val="28"/>
          <w:szCs w:val="28"/>
          <w:lang w:eastAsia="ru-RU"/>
        </w:rPr>
        <w:t xml:space="preserve"> впадине составляет здесь 2,5-3 км. На востоке к ним примыкает обширная </w:t>
      </w:r>
      <w:proofErr w:type="spellStart"/>
      <w:r w:rsidRPr="00904203">
        <w:rPr>
          <w:rFonts w:ascii="Times New Roman" w:eastAsia="Times New Roman" w:hAnsi="Times New Roman" w:cs="Times New Roman"/>
          <w:sz w:val="28"/>
          <w:szCs w:val="28"/>
          <w:lang w:eastAsia="ru-RU"/>
        </w:rPr>
        <w:t>Туаркыр-Капланкырская</w:t>
      </w:r>
      <w:proofErr w:type="spellEnd"/>
      <w:r w:rsidRPr="00904203">
        <w:rPr>
          <w:rFonts w:ascii="Times New Roman" w:eastAsia="Times New Roman" w:hAnsi="Times New Roman" w:cs="Times New Roman"/>
          <w:sz w:val="28"/>
          <w:szCs w:val="28"/>
          <w:lang w:eastAsia="ru-RU"/>
        </w:rPr>
        <w:t xml:space="preserve"> система дислокаций. Она сложена породами мела и юры, среди которых на небольших участках выходят на поверхность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-триасовые и среднепалеозойские породы.</w:t>
      </w:r>
    </w:p>
    <w:p w14:paraId="5909F227"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lastRenderedPageBreak/>
        <w:t xml:space="preserve">Имеющиеся данные позволяют не только произвести тектоническое районирование по площади, но и, учитывая достаточно четко выраженные региональные перерывы, угловые несогласия, степень </w:t>
      </w:r>
      <w:proofErr w:type="spellStart"/>
      <w:r w:rsidRPr="00904203">
        <w:rPr>
          <w:rFonts w:ascii="Times New Roman" w:eastAsia="Times New Roman" w:hAnsi="Times New Roman" w:cs="Times New Roman"/>
          <w:sz w:val="28"/>
          <w:szCs w:val="28"/>
          <w:lang w:eastAsia="ru-RU"/>
        </w:rPr>
        <w:t>дислоцированности</w:t>
      </w:r>
      <w:proofErr w:type="spellEnd"/>
      <w:r w:rsidRPr="00904203">
        <w:rPr>
          <w:rFonts w:ascii="Times New Roman" w:eastAsia="Times New Roman" w:hAnsi="Times New Roman" w:cs="Times New Roman"/>
          <w:sz w:val="28"/>
          <w:szCs w:val="28"/>
          <w:lang w:eastAsia="ru-RU"/>
        </w:rPr>
        <w:t xml:space="preserve"> и изменения плотности пород в разрезе платформенного чехла, выделить следующие структурные ярусы: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-триасовый, юрско-</w:t>
      </w:r>
      <w:proofErr w:type="spellStart"/>
      <w:r w:rsidRPr="00904203">
        <w:rPr>
          <w:rFonts w:ascii="Times New Roman" w:eastAsia="Times New Roman" w:hAnsi="Times New Roman" w:cs="Times New Roman"/>
          <w:sz w:val="28"/>
          <w:szCs w:val="28"/>
          <w:lang w:eastAsia="ru-RU"/>
        </w:rPr>
        <w:t>нижнемиоценовый</w:t>
      </w:r>
      <w:proofErr w:type="spellEnd"/>
      <w:r w:rsidRPr="00904203">
        <w:rPr>
          <w:rFonts w:ascii="Times New Roman" w:eastAsia="Times New Roman" w:hAnsi="Times New Roman" w:cs="Times New Roman"/>
          <w:sz w:val="28"/>
          <w:szCs w:val="28"/>
          <w:lang w:eastAsia="ru-RU"/>
        </w:rPr>
        <w:t xml:space="preserve">, </w:t>
      </w:r>
      <w:proofErr w:type="spellStart"/>
      <w:r w:rsidRPr="00904203">
        <w:rPr>
          <w:rFonts w:ascii="Times New Roman" w:eastAsia="Times New Roman" w:hAnsi="Times New Roman" w:cs="Times New Roman"/>
          <w:sz w:val="28"/>
          <w:szCs w:val="28"/>
          <w:lang w:eastAsia="ru-RU"/>
        </w:rPr>
        <w:t>среднемиоценово</w:t>
      </w:r>
      <w:proofErr w:type="spellEnd"/>
      <w:r w:rsidRPr="00904203">
        <w:rPr>
          <w:rFonts w:ascii="Times New Roman" w:eastAsia="Times New Roman" w:hAnsi="Times New Roman" w:cs="Times New Roman"/>
          <w:sz w:val="28"/>
          <w:szCs w:val="28"/>
          <w:lang w:eastAsia="ru-RU"/>
        </w:rPr>
        <w:t xml:space="preserve">-нижнеплиоценовый и </w:t>
      </w:r>
      <w:proofErr w:type="spellStart"/>
      <w:r w:rsidRPr="00904203">
        <w:rPr>
          <w:rFonts w:ascii="Times New Roman" w:eastAsia="Times New Roman" w:hAnsi="Times New Roman" w:cs="Times New Roman"/>
          <w:sz w:val="28"/>
          <w:szCs w:val="28"/>
          <w:lang w:eastAsia="ru-RU"/>
        </w:rPr>
        <w:t>верхнеплиоценово</w:t>
      </w:r>
      <w:proofErr w:type="spellEnd"/>
      <w:r w:rsidRPr="00904203">
        <w:rPr>
          <w:rFonts w:ascii="Times New Roman" w:eastAsia="Times New Roman" w:hAnsi="Times New Roman" w:cs="Times New Roman"/>
          <w:sz w:val="28"/>
          <w:szCs w:val="28"/>
          <w:lang w:eastAsia="ru-RU"/>
        </w:rPr>
        <w:t>-четвертичный.</w:t>
      </w:r>
    </w:p>
    <w:p w14:paraId="6D9BA5D2"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Нижний (первый) структурный ярус в изученной части разреза представлен мощным комплексом в основном терригенных пород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-триаса. В наиболее погруженных частях Южно</w:t>
      </w:r>
      <w:r w:rsidR="00050140">
        <w:rPr>
          <w:rFonts w:ascii="Times New Roman" w:eastAsia="Times New Roman" w:hAnsi="Times New Roman" w:cs="Times New Roman"/>
          <w:sz w:val="28"/>
          <w:szCs w:val="28"/>
          <w:lang w:eastAsia="ru-RU"/>
        </w:rPr>
        <w:t>-М</w:t>
      </w:r>
      <w:r w:rsidRPr="00904203">
        <w:rPr>
          <w:rFonts w:ascii="Times New Roman" w:eastAsia="Times New Roman" w:hAnsi="Times New Roman" w:cs="Times New Roman"/>
          <w:sz w:val="28"/>
          <w:szCs w:val="28"/>
          <w:lang w:eastAsia="ru-RU"/>
        </w:rPr>
        <w:t xml:space="preserve">ангышлакского, </w:t>
      </w:r>
      <w:proofErr w:type="spellStart"/>
      <w:r w:rsidRPr="00904203">
        <w:rPr>
          <w:rFonts w:ascii="Times New Roman" w:eastAsia="Times New Roman" w:hAnsi="Times New Roman" w:cs="Times New Roman"/>
          <w:sz w:val="28"/>
          <w:szCs w:val="28"/>
          <w:lang w:eastAsia="ru-RU"/>
        </w:rPr>
        <w:t>Ассакеауданского</w:t>
      </w:r>
      <w:proofErr w:type="spellEnd"/>
      <w:r w:rsidRPr="00904203">
        <w:rPr>
          <w:rFonts w:ascii="Times New Roman" w:eastAsia="Times New Roman" w:hAnsi="Times New Roman" w:cs="Times New Roman"/>
          <w:sz w:val="28"/>
          <w:szCs w:val="28"/>
          <w:lang w:eastAsia="ru-RU"/>
        </w:rPr>
        <w:t xml:space="preserve"> и Северо</w:t>
      </w:r>
      <w:r w:rsidR="00050140">
        <w:rPr>
          <w:rFonts w:ascii="Times New Roman" w:eastAsia="Times New Roman" w:hAnsi="Times New Roman" w:cs="Times New Roman"/>
          <w:sz w:val="28"/>
          <w:szCs w:val="28"/>
          <w:lang w:eastAsia="ru-RU"/>
        </w:rPr>
        <w:t>-</w:t>
      </w:r>
      <w:proofErr w:type="spellStart"/>
      <w:r w:rsidR="00050140">
        <w:rPr>
          <w:rFonts w:ascii="Times New Roman" w:eastAsia="Times New Roman" w:hAnsi="Times New Roman" w:cs="Times New Roman"/>
          <w:sz w:val="28"/>
          <w:szCs w:val="28"/>
          <w:lang w:eastAsia="ru-RU"/>
        </w:rPr>
        <w:t>У</w:t>
      </w:r>
      <w:r w:rsidRPr="00904203">
        <w:rPr>
          <w:rFonts w:ascii="Times New Roman" w:eastAsia="Times New Roman" w:hAnsi="Times New Roman" w:cs="Times New Roman"/>
          <w:sz w:val="28"/>
          <w:szCs w:val="28"/>
          <w:lang w:eastAsia="ru-RU"/>
        </w:rPr>
        <w:t>ст</w:t>
      </w:r>
      <w:r w:rsidR="002A59A6">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ртского</w:t>
      </w:r>
      <w:proofErr w:type="spellEnd"/>
      <w:r w:rsidRPr="00904203">
        <w:rPr>
          <w:rFonts w:ascii="Times New Roman" w:eastAsia="Times New Roman" w:hAnsi="Times New Roman" w:cs="Times New Roman"/>
          <w:sz w:val="28"/>
          <w:szCs w:val="28"/>
          <w:lang w:eastAsia="ru-RU"/>
        </w:rPr>
        <w:t xml:space="preserve"> прогибов сюда же, вероятно, могут быть включены нижние </w:t>
      </w:r>
      <w:proofErr w:type="spellStart"/>
      <w:r w:rsidRPr="00904203">
        <w:rPr>
          <w:rFonts w:ascii="Times New Roman" w:eastAsia="Times New Roman" w:hAnsi="Times New Roman" w:cs="Times New Roman"/>
          <w:sz w:val="28"/>
          <w:szCs w:val="28"/>
          <w:lang w:eastAsia="ru-RU"/>
        </w:rPr>
        <w:t>алевролитово-аргиллитовые</w:t>
      </w:r>
      <w:proofErr w:type="spellEnd"/>
      <w:r w:rsidRPr="00904203">
        <w:rPr>
          <w:rFonts w:ascii="Times New Roman" w:eastAsia="Times New Roman" w:hAnsi="Times New Roman" w:cs="Times New Roman"/>
          <w:sz w:val="28"/>
          <w:szCs w:val="28"/>
          <w:lang w:eastAsia="ru-RU"/>
        </w:rPr>
        <w:t xml:space="preserve"> слои нижней юры.</w:t>
      </w:r>
    </w:p>
    <w:p w14:paraId="07355976"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В отложениях яруса по стратиграфической полноте, </w:t>
      </w:r>
      <w:proofErr w:type="spellStart"/>
      <w:r w:rsidRPr="00904203">
        <w:rPr>
          <w:rFonts w:ascii="Times New Roman" w:eastAsia="Times New Roman" w:hAnsi="Times New Roman" w:cs="Times New Roman"/>
          <w:sz w:val="28"/>
          <w:szCs w:val="28"/>
          <w:lang w:eastAsia="ru-RU"/>
        </w:rPr>
        <w:t>литопетрографическому</w:t>
      </w:r>
      <w:proofErr w:type="spellEnd"/>
      <w:r w:rsidRPr="00904203">
        <w:rPr>
          <w:rFonts w:ascii="Times New Roman" w:eastAsia="Times New Roman" w:hAnsi="Times New Roman" w:cs="Times New Roman"/>
          <w:sz w:val="28"/>
          <w:szCs w:val="28"/>
          <w:lang w:eastAsia="ru-RU"/>
        </w:rPr>
        <w:t xml:space="preserve"> составу, степени метаморфизации, </w:t>
      </w:r>
      <w:proofErr w:type="spellStart"/>
      <w:r w:rsidRPr="00904203">
        <w:rPr>
          <w:rFonts w:ascii="Times New Roman" w:eastAsia="Times New Roman" w:hAnsi="Times New Roman" w:cs="Times New Roman"/>
          <w:sz w:val="28"/>
          <w:szCs w:val="28"/>
          <w:lang w:eastAsia="ru-RU"/>
        </w:rPr>
        <w:t>дислоцированности</w:t>
      </w:r>
      <w:proofErr w:type="spellEnd"/>
      <w:r w:rsidRPr="00904203">
        <w:rPr>
          <w:rFonts w:ascii="Times New Roman" w:eastAsia="Times New Roman" w:hAnsi="Times New Roman" w:cs="Times New Roman"/>
          <w:sz w:val="28"/>
          <w:szCs w:val="28"/>
          <w:lang w:eastAsia="ru-RU"/>
        </w:rPr>
        <w:t xml:space="preserve"> и плотности пород можно выделить </w:t>
      </w:r>
      <w:r w:rsidR="004A482C" w:rsidRPr="003460C4">
        <w:rPr>
          <w:rFonts w:ascii="Times New Roman" w:eastAsia="Times New Roman" w:hAnsi="Times New Roman" w:cs="Times New Roman"/>
          <w:sz w:val="28"/>
          <w:szCs w:val="28"/>
          <w:lang w:eastAsia="ru-RU"/>
        </w:rPr>
        <w:t xml:space="preserve">два </w:t>
      </w:r>
      <w:r w:rsidRPr="003460C4">
        <w:rPr>
          <w:rFonts w:ascii="Times New Roman" w:eastAsia="Times New Roman" w:hAnsi="Times New Roman" w:cs="Times New Roman"/>
          <w:sz w:val="28"/>
          <w:szCs w:val="28"/>
          <w:lang w:eastAsia="ru-RU"/>
        </w:rPr>
        <w:t>тип</w:t>
      </w:r>
      <w:r w:rsidR="004A482C" w:rsidRPr="003460C4">
        <w:rPr>
          <w:rFonts w:ascii="Times New Roman" w:eastAsia="Times New Roman" w:hAnsi="Times New Roman" w:cs="Times New Roman"/>
          <w:sz w:val="28"/>
          <w:szCs w:val="28"/>
          <w:lang w:eastAsia="ru-RU"/>
        </w:rPr>
        <w:t>а</w:t>
      </w:r>
      <w:r w:rsidRPr="00904203">
        <w:rPr>
          <w:rFonts w:ascii="Times New Roman" w:eastAsia="Times New Roman" w:hAnsi="Times New Roman" w:cs="Times New Roman"/>
          <w:sz w:val="28"/>
          <w:szCs w:val="28"/>
          <w:lang w:eastAsia="ru-RU"/>
        </w:rPr>
        <w:t xml:space="preserve"> разреза - каратауский, </w:t>
      </w:r>
      <w:proofErr w:type="spellStart"/>
      <w:r w:rsidRPr="00904203">
        <w:rPr>
          <w:rFonts w:ascii="Times New Roman" w:eastAsia="Times New Roman" w:hAnsi="Times New Roman" w:cs="Times New Roman"/>
          <w:sz w:val="28"/>
          <w:szCs w:val="28"/>
          <w:lang w:eastAsia="ru-RU"/>
        </w:rPr>
        <w:t>уст</w:t>
      </w:r>
      <w:r w:rsidR="002A59A6">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ртский</w:t>
      </w:r>
      <w:proofErr w:type="spellEnd"/>
      <w:r w:rsidRPr="00904203">
        <w:rPr>
          <w:rFonts w:ascii="Times New Roman" w:eastAsia="Times New Roman" w:hAnsi="Times New Roman" w:cs="Times New Roman"/>
          <w:sz w:val="28"/>
          <w:szCs w:val="28"/>
          <w:lang w:eastAsia="ru-RU"/>
        </w:rPr>
        <w:t>.</w:t>
      </w:r>
    </w:p>
    <w:p w14:paraId="24B5B433"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Каратауский тип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-триасовых отложений распространен в Центрально</w:t>
      </w:r>
      <w:r w:rsidR="00050140">
        <w:rPr>
          <w:rFonts w:ascii="Times New Roman" w:eastAsia="Times New Roman" w:hAnsi="Times New Roman" w:cs="Times New Roman"/>
          <w:sz w:val="28"/>
          <w:szCs w:val="28"/>
          <w:lang w:eastAsia="ru-RU"/>
        </w:rPr>
        <w:t>-</w:t>
      </w:r>
      <w:proofErr w:type="spellStart"/>
      <w:r w:rsidR="00050140">
        <w:rPr>
          <w:rFonts w:ascii="Times New Roman" w:eastAsia="Times New Roman" w:hAnsi="Times New Roman" w:cs="Times New Roman"/>
          <w:sz w:val="28"/>
          <w:szCs w:val="28"/>
          <w:lang w:eastAsia="ru-RU"/>
        </w:rPr>
        <w:t>М</w:t>
      </w:r>
      <w:r w:rsidRPr="00904203">
        <w:rPr>
          <w:rFonts w:ascii="Times New Roman" w:eastAsia="Times New Roman" w:hAnsi="Times New Roman" w:cs="Times New Roman"/>
          <w:sz w:val="28"/>
          <w:szCs w:val="28"/>
          <w:lang w:eastAsia="ru-RU"/>
        </w:rPr>
        <w:t>ангышлакско</w:t>
      </w:r>
      <w:proofErr w:type="spellEnd"/>
      <w:r w:rsidRPr="00904203">
        <w:rPr>
          <w:rFonts w:ascii="Times New Roman" w:eastAsia="Times New Roman" w:hAnsi="Times New Roman" w:cs="Times New Roman"/>
          <w:sz w:val="28"/>
          <w:szCs w:val="28"/>
          <w:lang w:eastAsia="ru-RU"/>
        </w:rPr>
        <w:t>-</w:t>
      </w:r>
      <w:proofErr w:type="spellStart"/>
      <w:r w:rsidRPr="00904203">
        <w:rPr>
          <w:rFonts w:ascii="Times New Roman" w:eastAsia="Times New Roman" w:hAnsi="Times New Roman" w:cs="Times New Roman"/>
          <w:sz w:val="28"/>
          <w:szCs w:val="28"/>
          <w:lang w:eastAsia="ru-RU"/>
        </w:rPr>
        <w:t>Уст</w:t>
      </w:r>
      <w:r w:rsidR="002A59A6">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ртской</w:t>
      </w:r>
      <w:proofErr w:type="spellEnd"/>
      <w:r w:rsidRPr="00904203">
        <w:rPr>
          <w:rFonts w:ascii="Times New Roman" w:eastAsia="Times New Roman" w:hAnsi="Times New Roman" w:cs="Times New Roman"/>
          <w:sz w:val="28"/>
          <w:szCs w:val="28"/>
          <w:lang w:eastAsia="ru-RU"/>
        </w:rPr>
        <w:t xml:space="preserve"> системе дислокаций и представлен толщей глинисто-алевролитового состава, включающей значительные слои карбонатных</w:t>
      </w:r>
      <w:r w:rsidR="001B737E">
        <w:rPr>
          <w:rFonts w:ascii="Times New Roman" w:eastAsia="Times New Roman" w:hAnsi="Times New Roman" w:cs="Times New Roman"/>
          <w:sz w:val="28"/>
          <w:szCs w:val="28"/>
          <w:lang w:eastAsia="ru-RU"/>
        </w:rPr>
        <w:t xml:space="preserve"> </w:t>
      </w:r>
      <w:r w:rsidRPr="00904203">
        <w:rPr>
          <w:rFonts w:ascii="Times New Roman" w:eastAsia="Times New Roman" w:hAnsi="Times New Roman" w:cs="Times New Roman"/>
          <w:sz w:val="28"/>
          <w:szCs w:val="28"/>
          <w:lang w:eastAsia="ru-RU"/>
        </w:rPr>
        <w:t xml:space="preserve">пород в средней и верхней частях разреза. Здесь они в значительной степени дислоцированы и </w:t>
      </w:r>
      <w:proofErr w:type="spellStart"/>
      <w:r w:rsidRPr="00904203">
        <w:rPr>
          <w:rFonts w:ascii="Times New Roman" w:eastAsia="Times New Roman" w:hAnsi="Times New Roman" w:cs="Times New Roman"/>
          <w:sz w:val="28"/>
          <w:szCs w:val="28"/>
          <w:lang w:eastAsia="ru-RU"/>
        </w:rPr>
        <w:t>метаморфизованы</w:t>
      </w:r>
      <w:proofErr w:type="spellEnd"/>
      <w:r w:rsidRPr="00904203">
        <w:rPr>
          <w:rFonts w:ascii="Times New Roman" w:eastAsia="Times New Roman" w:hAnsi="Times New Roman" w:cs="Times New Roman"/>
          <w:sz w:val="28"/>
          <w:szCs w:val="28"/>
          <w:lang w:eastAsia="ru-RU"/>
        </w:rPr>
        <w:t>, особенно вблизи зон тектонических нарушений, вследствие чего алевролиты и глины превращены в сланцы. Средняя плотность пород составляет 2,7 г/см</w:t>
      </w:r>
      <w:r w:rsidRPr="00904203">
        <w:rPr>
          <w:rFonts w:ascii="Times New Roman" w:eastAsia="Times New Roman" w:hAnsi="Times New Roman" w:cs="Times New Roman"/>
          <w:sz w:val="28"/>
          <w:szCs w:val="28"/>
          <w:vertAlign w:val="superscript"/>
          <w:lang w:eastAsia="ru-RU"/>
        </w:rPr>
        <w:t>3</w:t>
      </w:r>
      <w:r w:rsidRPr="00904203">
        <w:rPr>
          <w:rFonts w:ascii="Times New Roman" w:eastAsia="Times New Roman" w:hAnsi="Times New Roman" w:cs="Times New Roman"/>
          <w:sz w:val="28"/>
          <w:szCs w:val="28"/>
          <w:lang w:eastAsia="ru-RU"/>
        </w:rPr>
        <w:t>. Этот тип разреза характеризуется наибольшей стратиграфической полнотой: максимальная мощность осадков в пределах Каратау достигает 8-10 км.</w:t>
      </w:r>
    </w:p>
    <w:p w14:paraId="69CEC212"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proofErr w:type="spellStart"/>
      <w:r w:rsidRPr="00904203">
        <w:rPr>
          <w:rFonts w:ascii="Times New Roman" w:eastAsia="Times New Roman" w:hAnsi="Times New Roman" w:cs="Times New Roman"/>
          <w:sz w:val="28"/>
          <w:szCs w:val="28"/>
          <w:lang w:eastAsia="ru-RU"/>
        </w:rPr>
        <w:t>Уст</w:t>
      </w:r>
      <w:r w:rsidR="002A59A6">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ртский</w:t>
      </w:r>
      <w:proofErr w:type="spellEnd"/>
      <w:r w:rsidRPr="00904203">
        <w:rPr>
          <w:rFonts w:ascii="Times New Roman" w:eastAsia="Times New Roman" w:hAnsi="Times New Roman" w:cs="Times New Roman"/>
          <w:sz w:val="28"/>
          <w:szCs w:val="28"/>
          <w:lang w:eastAsia="ru-RU"/>
        </w:rPr>
        <w:t xml:space="preserve"> тип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 xml:space="preserve">-триасовых отложений распространен на полуострове Бузачи, </w:t>
      </w:r>
      <w:proofErr w:type="spellStart"/>
      <w:r w:rsidRPr="00904203">
        <w:rPr>
          <w:rFonts w:ascii="Times New Roman" w:eastAsia="Times New Roman" w:hAnsi="Times New Roman" w:cs="Times New Roman"/>
          <w:sz w:val="28"/>
          <w:szCs w:val="28"/>
          <w:lang w:eastAsia="ru-RU"/>
        </w:rPr>
        <w:t>Уст</w:t>
      </w:r>
      <w:r w:rsidR="002A59A6">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рте</w:t>
      </w:r>
      <w:proofErr w:type="spellEnd"/>
      <w:r w:rsidRPr="00904203">
        <w:rPr>
          <w:rFonts w:ascii="Times New Roman" w:eastAsia="Times New Roman" w:hAnsi="Times New Roman" w:cs="Times New Roman"/>
          <w:sz w:val="28"/>
          <w:szCs w:val="28"/>
          <w:lang w:eastAsia="ru-RU"/>
        </w:rPr>
        <w:t xml:space="preserve"> и в северной части Южно</w:t>
      </w:r>
      <w:r w:rsidR="00050140">
        <w:rPr>
          <w:rFonts w:ascii="Times New Roman" w:eastAsia="Times New Roman" w:hAnsi="Times New Roman" w:cs="Times New Roman"/>
          <w:sz w:val="28"/>
          <w:szCs w:val="28"/>
          <w:lang w:eastAsia="ru-RU"/>
        </w:rPr>
        <w:t>-М</w:t>
      </w:r>
      <w:r w:rsidRPr="00904203">
        <w:rPr>
          <w:rFonts w:ascii="Times New Roman" w:eastAsia="Times New Roman" w:hAnsi="Times New Roman" w:cs="Times New Roman"/>
          <w:sz w:val="28"/>
          <w:szCs w:val="28"/>
          <w:lang w:eastAsia="ru-RU"/>
        </w:rPr>
        <w:t xml:space="preserve">ангышлакского прогиба. Представлен он </w:t>
      </w:r>
      <w:proofErr w:type="spellStart"/>
      <w:r w:rsidRPr="00904203">
        <w:rPr>
          <w:rFonts w:ascii="Times New Roman" w:eastAsia="Times New Roman" w:hAnsi="Times New Roman" w:cs="Times New Roman"/>
          <w:sz w:val="28"/>
          <w:szCs w:val="28"/>
          <w:lang w:eastAsia="ru-RU"/>
        </w:rPr>
        <w:t>алевролитово</w:t>
      </w:r>
      <w:proofErr w:type="spellEnd"/>
      <w:r w:rsidRPr="00904203">
        <w:rPr>
          <w:rFonts w:ascii="Times New Roman" w:eastAsia="Times New Roman" w:hAnsi="Times New Roman" w:cs="Times New Roman"/>
          <w:sz w:val="28"/>
          <w:szCs w:val="28"/>
          <w:lang w:eastAsia="ru-RU"/>
        </w:rPr>
        <w:t xml:space="preserve">-глинистыми осадками, переслаивающимися с песчаниками, без существенных включений карбонатных пород. В отличие от </w:t>
      </w:r>
      <w:proofErr w:type="spellStart"/>
      <w:r w:rsidRPr="00904203">
        <w:rPr>
          <w:rFonts w:ascii="Times New Roman" w:eastAsia="Times New Roman" w:hAnsi="Times New Roman" w:cs="Times New Roman"/>
          <w:sz w:val="28"/>
          <w:szCs w:val="28"/>
          <w:lang w:eastAsia="ru-RU"/>
        </w:rPr>
        <w:t>каратуского</w:t>
      </w:r>
      <w:proofErr w:type="spellEnd"/>
      <w:r w:rsidRPr="00904203">
        <w:rPr>
          <w:rFonts w:ascii="Times New Roman" w:eastAsia="Times New Roman" w:hAnsi="Times New Roman" w:cs="Times New Roman"/>
          <w:sz w:val="28"/>
          <w:szCs w:val="28"/>
          <w:lang w:eastAsia="ru-RU"/>
        </w:rPr>
        <w:t xml:space="preserve"> типа здесь породы слабо дислоцированы, почти не </w:t>
      </w:r>
      <w:proofErr w:type="spellStart"/>
      <w:r w:rsidRPr="00904203">
        <w:rPr>
          <w:rFonts w:ascii="Times New Roman" w:eastAsia="Times New Roman" w:hAnsi="Times New Roman" w:cs="Times New Roman"/>
          <w:sz w:val="28"/>
          <w:szCs w:val="28"/>
          <w:lang w:eastAsia="ru-RU"/>
        </w:rPr>
        <w:t>метаморфизованы</w:t>
      </w:r>
      <w:proofErr w:type="spellEnd"/>
      <w:r w:rsidRPr="00904203">
        <w:rPr>
          <w:rFonts w:ascii="Times New Roman" w:eastAsia="Times New Roman" w:hAnsi="Times New Roman" w:cs="Times New Roman"/>
          <w:sz w:val="28"/>
          <w:szCs w:val="28"/>
          <w:lang w:eastAsia="ru-RU"/>
        </w:rPr>
        <w:t xml:space="preserve"> и имеют плотность от 2,50 до 2,65 г/см</w:t>
      </w:r>
      <w:r w:rsidRPr="00904203">
        <w:rPr>
          <w:rFonts w:ascii="Times New Roman" w:eastAsia="Times New Roman" w:hAnsi="Times New Roman" w:cs="Times New Roman"/>
          <w:sz w:val="28"/>
          <w:szCs w:val="28"/>
          <w:vertAlign w:val="superscript"/>
          <w:lang w:eastAsia="ru-RU"/>
        </w:rPr>
        <w:t>3</w:t>
      </w:r>
      <w:r w:rsidRPr="00904203">
        <w:rPr>
          <w:rFonts w:ascii="Times New Roman" w:eastAsia="Times New Roman" w:hAnsi="Times New Roman" w:cs="Times New Roman"/>
          <w:sz w:val="28"/>
          <w:szCs w:val="28"/>
          <w:lang w:eastAsia="ru-RU"/>
        </w:rPr>
        <w:t xml:space="preserve">. Стратиграфически этот тип разреза, особенно в краевых частях прогибов, значительно сокращен по сравнению с каратауским и имеет мощность, не превышающую 3 км. В </w:t>
      </w:r>
      <w:proofErr w:type="spellStart"/>
      <w:r w:rsidRPr="00904203">
        <w:rPr>
          <w:rFonts w:ascii="Times New Roman" w:eastAsia="Times New Roman" w:hAnsi="Times New Roman" w:cs="Times New Roman"/>
          <w:sz w:val="28"/>
          <w:szCs w:val="28"/>
          <w:lang w:eastAsia="ru-RU"/>
        </w:rPr>
        <w:t>Северобузачинской</w:t>
      </w:r>
      <w:proofErr w:type="spellEnd"/>
      <w:r w:rsidRPr="00904203">
        <w:rPr>
          <w:rFonts w:ascii="Times New Roman" w:eastAsia="Times New Roman" w:hAnsi="Times New Roman" w:cs="Times New Roman"/>
          <w:sz w:val="28"/>
          <w:szCs w:val="28"/>
          <w:lang w:eastAsia="ru-RU"/>
        </w:rPr>
        <w:t xml:space="preserve"> и </w:t>
      </w:r>
      <w:proofErr w:type="spellStart"/>
      <w:r w:rsidRPr="00904203">
        <w:rPr>
          <w:rFonts w:ascii="Times New Roman" w:eastAsia="Times New Roman" w:hAnsi="Times New Roman" w:cs="Times New Roman"/>
          <w:sz w:val="28"/>
          <w:szCs w:val="28"/>
          <w:lang w:eastAsia="ru-RU"/>
        </w:rPr>
        <w:t>Кызанской</w:t>
      </w:r>
      <w:proofErr w:type="spellEnd"/>
      <w:r w:rsidRPr="00904203">
        <w:rPr>
          <w:rFonts w:ascii="Times New Roman" w:eastAsia="Times New Roman" w:hAnsi="Times New Roman" w:cs="Times New Roman"/>
          <w:sz w:val="28"/>
          <w:szCs w:val="28"/>
          <w:lang w:eastAsia="ru-RU"/>
        </w:rPr>
        <w:t xml:space="preserve"> зонах поднятий она, очевидно, не превышает 1-0,8 км, в </w:t>
      </w:r>
      <w:proofErr w:type="spellStart"/>
      <w:r w:rsidRPr="00904203">
        <w:rPr>
          <w:rFonts w:ascii="Times New Roman" w:eastAsia="Times New Roman" w:hAnsi="Times New Roman" w:cs="Times New Roman"/>
          <w:sz w:val="28"/>
          <w:szCs w:val="28"/>
          <w:lang w:eastAsia="ru-RU"/>
        </w:rPr>
        <w:t>Байчагырской</w:t>
      </w:r>
      <w:proofErr w:type="spellEnd"/>
      <w:r w:rsidRPr="00904203">
        <w:rPr>
          <w:rFonts w:ascii="Times New Roman" w:eastAsia="Times New Roman" w:hAnsi="Times New Roman" w:cs="Times New Roman"/>
          <w:sz w:val="28"/>
          <w:szCs w:val="28"/>
          <w:lang w:eastAsia="ru-RU"/>
        </w:rPr>
        <w:t xml:space="preserve"> моноклинали составляет 0,5 км, а в пределах </w:t>
      </w:r>
      <w:proofErr w:type="spellStart"/>
      <w:r w:rsidRPr="00904203">
        <w:rPr>
          <w:rFonts w:ascii="Times New Roman" w:eastAsia="Times New Roman" w:hAnsi="Times New Roman" w:cs="Times New Roman"/>
          <w:sz w:val="28"/>
          <w:szCs w:val="28"/>
          <w:lang w:eastAsia="ru-RU"/>
        </w:rPr>
        <w:t>Карабаурского</w:t>
      </w:r>
      <w:proofErr w:type="spellEnd"/>
      <w:r w:rsidRPr="00904203">
        <w:rPr>
          <w:rFonts w:ascii="Times New Roman" w:eastAsia="Times New Roman" w:hAnsi="Times New Roman" w:cs="Times New Roman"/>
          <w:sz w:val="28"/>
          <w:szCs w:val="28"/>
          <w:lang w:eastAsia="ru-RU"/>
        </w:rPr>
        <w:t xml:space="preserve"> вала </w:t>
      </w:r>
      <w:proofErr w:type="spellStart"/>
      <w:r w:rsidRPr="00904203">
        <w:rPr>
          <w:rFonts w:ascii="Times New Roman" w:eastAsia="Times New Roman" w:hAnsi="Times New Roman" w:cs="Times New Roman"/>
          <w:sz w:val="28"/>
          <w:szCs w:val="28"/>
          <w:lang w:eastAsia="ru-RU"/>
        </w:rPr>
        <w:t>пермо</w:t>
      </w:r>
      <w:proofErr w:type="spellEnd"/>
      <w:r w:rsidRPr="00904203">
        <w:rPr>
          <w:rFonts w:ascii="Times New Roman" w:eastAsia="Times New Roman" w:hAnsi="Times New Roman" w:cs="Times New Roman"/>
          <w:sz w:val="28"/>
          <w:szCs w:val="28"/>
          <w:lang w:eastAsia="ru-RU"/>
        </w:rPr>
        <w:t>-триас отсутствует совсем.</w:t>
      </w:r>
    </w:p>
    <w:p w14:paraId="3BF8198F"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Второй структурный ярус включает породы от средней (местами нижней) юры до нижнего миоцена, широко распространенные почти на всей площади </w:t>
      </w:r>
      <w:r w:rsidR="000824F2" w:rsidRPr="003460C4">
        <w:rPr>
          <w:rFonts w:ascii="Times New Roman" w:eastAsia="Times New Roman" w:hAnsi="Times New Roman" w:cs="Times New Roman"/>
          <w:sz w:val="28"/>
          <w:szCs w:val="28"/>
          <w:lang w:eastAsia="ru-RU"/>
        </w:rPr>
        <w:t>региона</w:t>
      </w:r>
      <w:r w:rsidRPr="00904203">
        <w:rPr>
          <w:rFonts w:ascii="Times New Roman" w:eastAsia="Times New Roman" w:hAnsi="Times New Roman" w:cs="Times New Roman"/>
          <w:sz w:val="28"/>
          <w:szCs w:val="28"/>
          <w:lang w:eastAsia="ru-RU"/>
        </w:rPr>
        <w:t xml:space="preserve">, за исключением наиболее приподнятых частей антиклинальных зон Центрального Мангышлака. В их составе выделяется несколько формаций: </w:t>
      </w:r>
      <w:proofErr w:type="spellStart"/>
      <w:r w:rsidRPr="00904203">
        <w:rPr>
          <w:rFonts w:ascii="Times New Roman" w:eastAsia="Times New Roman" w:hAnsi="Times New Roman" w:cs="Times New Roman"/>
          <w:sz w:val="28"/>
          <w:szCs w:val="28"/>
          <w:lang w:eastAsia="ru-RU"/>
        </w:rPr>
        <w:t>сероцветная</w:t>
      </w:r>
      <w:proofErr w:type="spellEnd"/>
      <w:r w:rsidRPr="00904203">
        <w:rPr>
          <w:rFonts w:ascii="Times New Roman" w:eastAsia="Times New Roman" w:hAnsi="Times New Roman" w:cs="Times New Roman"/>
          <w:sz w:val="28"/>
          <w:szCs w:val="28"/>
          <w:lang w:eastAsia="ru-RU"/>
        </w:rPr>
        <w:t xml:space="preserve"> угленосная, преимущественно континентальная (нижняя и средняя юра), морская терригенно-карбонатная и карбонатная (верхняя юра, низы неокома, а также </w:t>
      </w:r>
      <w:proofErr w:type="spellStart"/>
      <w:r w:rsidRPr="00904203">
        <w:rPr>
          <w:rFonts w:ascii="Times New Roman" w:eastAsia="Times New Roman" w:hAnsi="Times New Roman" w:cs="Times New Roman"/>
          <w:sz w:val="28"/>
          <w:szCs w:val="28"/>
          <w:lang w:eastAsia="ru-RU"/>
        </w:rPr>
        <w:t>сенон-турон</w:t>
      </w:r>
      <w:proofErr w:type="spellEnd"/>
      <w:r w:rsidRPr="00904203">
        <w:rPr>
          <w:rFonts w:ascii="Times New Roman" w:eastAsia="Times New Roman" w:hAnsi="Times New Roman" w:cs="Times New Roman"/>
          <w:sz w:val="28"/>
          <w:szCs w:val="28"/>
          <w:lang w:eastAsia="ru-RU"/>
        </w:rPr>
        <w:t xml:space="preserve">, датский ярус, нижний - средний палеоген), глинистая красноцветная континентальная (верхи неокома), морская </w:t>
      </w:r>
      <w:proofErr w:type="spellStart"/>
      <w:r w:rsidRPr="00904203">
        <w:rPr>
          <w:rFonts w:ascii="Times New Roman" w:eastAsia="Times New Roman" w:hAnsi="Times New Roman" w:cs="Times New Roman"/>
          <w:sz w:val="28"/>
          <w:szCs w:val="28"/>
          <w:lang w:eastAsia="ru-RU"/>
        </w:rPr>
        <w:t>сероцветная</w:t>
      </w:r>
      <w:proofErr w:type="spellEnd"/>
      <w:r w:rsidRPr="00904203">
        <w:rPr>
          <w:rFonts w:ascii="Times New Roman" w:eastAsia="Times New Roman" w:hAnsi="Times New Roman" w:cs="Times New Roman"/>
          <w:sz w:val="28"/>
          <w:szCs w:val="28"/>
          <w:lang w:eastAsia="ru-RU"/>
        </w:rPr>
        <w:t xml:space="preserve"> терригенная (от </w:t>
      </w:r>
      <w:proofErr w:type="spellStart"/>
      <w:r w:rsidRPr="00904203">
        <w:rPr>
          <w:rFonts w:ascii="Times New Roman" w:eastAsia="Times New Roman" w:hAnsi="Times New Roman" w:cs="Times New Roman"/>
          <w:sz w:val="28"/>
          <w:szCs w:val="28"/>
          <w:lang w:eastAsia="ru-RU"/>
        </w:rPr>
        <w:t>апта</w:t>
      </w:r>
      <w:proofErr w:type="spellEnd"/>
      <w:r w:rsidRPr="00904203">
        <w:rPr>
          <w:rFonts w:ascii="Times New Roman" w:eastAsia="Times New Roman" w:hAnsi="Times New Roman" w:cs="Times New Roman"/>
          <w:sz w:val="28"/>
          <w:szCs w:val="28"/>
          <w:lang w:eastAsia="ru-RU"/>
        </w:rPr>
        <w:t xml:space="preserve"> до </w:t>
      </w:r>
      <w:proofErr w:type="spellStart"/>
      <w:r w:rsidRPr="00904203">
        <w:rPr>
          <w:rFonts w:ascii="Times New Roman" w:eastAsia="Times New Roman" w:hAnsi="Times New Roman" w:cs="Times New Roman"/>
          <w:sz w:val="28"/>
          <w:szCs w:val="28"/>
          <w:lang w:eastAsia="ru-RU"/>
        </w:rPr>
        <w:t>турона</w:t>
      </w:r>
      <w:proofErr w:type="spellEnd"/>
      <w:r w:rsidRPr="00904203">
        <w:rPr>
          <w:rFonts w:ascii="Times New Roman" w:eastAsia="Times New Roman" w:hAnsi="Times New Roman" w:cs="Times New Roman"/>
          <w:sz w:val="28"/>
          <w:szCs w:val="28"/>
          <w:lang w:eastAsia="ru-RU"/>
        </w:rPr>
        <w:t xml:space="preserve">) и морских глин (олигоцен и </w:t>
      </w:r>
      <w:r w:rsidRPr="00904203">
        <w:rPr>
          <w:rFonts w:ascii="Times New Roman" w:eastAsia="Times New Roman" w:hAnsi="Times New Roman" w:cs="Times New Roman"/>
          <w:sz w:val="28"/>
          <w:szCs w:val="28"/>
          <w:lang w:eastAsia="ru-RU"/>
        </w:rPr>
        <w:lastRenderedPageBreak/>
        <w:t xml:space="preserve">нижний миоцен). Мощность их в пределах прогибов достигает 4,5-5 км, а на положительных структурах сокращается до 3-2 км и менее. В породах второго структурного яруса по региональным перерывам и угловым несогласиям довольно четко выделяются три структурных </w:t>
      </w:r>
      <w:proofErr w:type="spellStart"/>
      <w:r w:rsidRPr="00904203">
        <w:rPr>
          <w:rFonts w:ascii="Times New Roman" w:eastAsia="Times New Roman" w:hAnsi="Times New Roman" w:cs="Times New Roman"/>
          <w:sz w:val="28"/>
          <w:szCs w:val="28"/>
          <w:lang w:eastAsia="ru-RU"/>
        </w:rPr>
        <w:t>подъяруса</w:t>
      </w:r>
      <w:proofErr w:type="spellEnd"/>
      <w:r w:rsidRPr="00904203">
        <w:rPr>
          <w:rFonts w:ascii="Times New Roman" w:eastAsia="Times New Roman" w:hAnsi="Times New Roman" w:cs="Times New Roman"/>
          <w:sz w:val="28"/>
          <w:szCs w:val="28"/>
          <w:lang w:eastAsia="ru-RU"/>
        </w:rPr>
        <w:t>: юрский, меловой и палеоген-</w:t>
      </w:r>
      <w:proofErr w:type="spellStart"/>
      <w:r w:rsidRPr="00904203">
        <w:rPr>
          <w:rFonts w:ascii="Times New Roman" w:eastAsia="Times New Roman" w:hAnsi="Times New Roman" w:cs="Times New Roman"/>
          <w:sz w:val="28"/>
          <w:szCs w:val="28"/>
          <w:lang w:eastAsia="ru-RU"/>
        </w:rPr>
        <w:t>нижнемиоценовый</w:t>
      </w:r>
      <w:proofErr w:type="spellEnd"/>
      <w:r w:rsidRPr="00904203">
        <w:rPr>
          <w:rFonts w:ascii="Times New Roman" w:eastAsia="Times New Roman" w:hAnsi="Times New Roman" w:cs="Times New Roman"/>
          <w:sz w:val="28"/>
          <w:szCs w:val="28"/>
          <w:lang w:eastAsia="ru-RU"/>
        </w:rPr>
        <w:t>.</w:t>
      </w:r>
    </w:p>
    <w:p w14:paraId="37F967CE"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 xml:space="preserve">Отложения третьего структурного яруса (от среднего миоцена до нижнего плиоцена) имеют </w:t>
      </w:r>
      <w:r w:rsidR="000824F2" w:rsidRPr="003460C4">
        <w:rPr>
          <w:rFonts w:ascii="Times New Roman" w:eastAsia="Times New Roman" w:hAnsi="Times New Roman" w:cs="Times New Roman"/>
          <w:sz w:val="28"/>
          <w:szCs w:val="28"/>
          <w:lang w:eastAsia="ru-RU"/>
        </w:rPr>
        <w:t>с</w:t>
      </w:r>
      <w:r w:rsidRPr="00904203">
        <w:rPr>
          <w:rFonts w:ascii="Times New Roman" w:eastAsia="Times New Roman" w:hAnsi="Times New Roman" w:cs="Times New Roman"/>
          <w:sz w:val="28"/>
          <w:szCs w:val="28"/>
          <w:lang w:eastAsia="ru-RU"/>
        </w:rPr>
        <w:t xml:space="preserve">плошное распространение на Южном Мангышлаке и </w:t>
      </w:r>
      <w:proofErr w:type="spellStart"/>
      <w:r w:rsidRPr="00904203">
        <w:rPr>
          <w:rFonts w:ascii="Times New Roman" w:eastAsia="Times New Roman" w:hAnsi="Times New Roman" w:cs="Times New Roman"/>
          <w:sz w:val="28"/>
          <w:szCs w:val="28"/>
          <w:lang w:eastAsia="ru-RU"/>
        </w:rPr>
        <w:t>Уст</w:t>
      </w:r>
      <w:r w:rsidR="00C5611C">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рте</w:t>
      </w:r>
      <w:proofErr w:type="spellEnd"/>
      <w:r w:rsidRPr="00904203">
        <w:rPr>
          <w:rFonts w:ascii="Times New Roman" w:eastAsia="Times New Roman" w:hAnsi="Times New Roman" w:cs="Times New Roman"/>
          <w:sz w:val="28"/>
          <w:szCs w:val="28"/>
          <w:lang w:eastAsia="ru-RU"/>
        </w:rPr>
        <w:t xml:space="preserve">, а в </w:t>
      </w:r>
      <w:r w:rsidR="00C5611C">
        <w:rPr>
          <w:rFonts w:ascii="Times New Roman" w:eastAsia="Times New Roman" w:hAnsi="Times New Roman" w:cs="Times New Roman"/>
          <w:sz w:val="28"/>
          <w:szCs w:val="28"/>
          <w:lang w:eastAsia="ru-RU"/>
        </w:rPr>
        <w:t>Южном</w:t>
      </w:r>
      <w:r w:rsidRPr="00904203">
        <w:rPr>
          <w:rFonts w:ascii="Times New Roman" w:eastAsia="Times New Roman" w:hAnsi="Times New Roman" w:cs="Times New Roman"/>
          <w:sz w:val="28"/>
          <w:szCs w:val="28"/>
          <w:lang w:eastAsia="ru-RU"/>
        </w:rPr>
        <w:t xml:space="preserve"> Мангышлаке они уничтожены современной денудацией и сохранились лишь в виде отдельных пятен. Ими сложена глинисто-карбонатная морская формация пестрого литологического состава; лишь в пределах Каратау в нее вклиниваются континентальные </w:t>
      </w:r>
      <w:proofErr w:type="spellStart"/>
      <w:r w:rsidRPr="00904203">
        <w:rPr>
          <w:rFonts w:ascii="Times New Roman" w:eastAsia="Times New Roman" w:hAnsi="Times New Roman" w:cs="Times New Roman"/>
          <w:sz w:val="28"/>
          <w:szCs w:val="28"/>
          <w:lang w:eastAsia="ru-RU"/>
        </w:rPr>
        <w:t>пестроцветные</w:t>
      </w:r>
      <w:proofErr w:type="spellEnd"/>
      <w:r w:rsidRPr="00904203">
        <w:rPr>
          <w:rFonts w:ascii="Times New Roman" w:eastAsia="Times New Roman" w:hAnsi="Times New Roman" w:cs="Times New Roman"/>
          <w:sz w:val="28"/>
          <w:szCs w:val="28"/>
          <w:lang w:eastAsia="ru-RU"/>
        </w:rPr>
        <w:t xml:space="preserve"> глинистые отложения. Интенсивный размыв в начале яруса обусловил формирование мощного слоя базальных конгломератов. Мощность осадков третьего структурного яруса 100-200 м, и лишь у побережья Каспия она достигает 260 м.</w:t>
      </w:r>
    </w:p>
    <w:p w14:paraId="7610100A" w14:textId="77777777" w:rsidR="00904203" w:rsidRPr="00904203" w:rsidRDefault="00904203" w:rsidP="004403B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04203">
        <w:rPr>
          <w:rFonts w:ascii="Times New Roman" w:eastAsia="Times New Roman" w:hAnsi="Times New Roman" w:cs="Times New Roman"/>
          <w:sz w:val="28"/>
          <w:szCs w:val="28"/>
          <w:lang w:eastAsia="ru-RU"/>
        </w:rPr>
        <w:t>Отложения четвертого структурного яруса (верхний плиоцен - четвертичный период) имеют ограниченное распространение и залегают в виде сравнительно маломощного (от нескольких до 50-100 м) покрова. Наиболее древние слои обнаружены на мысе Песчаном</w:t>
      </w:r>
      <w:r w:rsidR="00050140">
        <w:rPr>
          <w:rFonts w:ascii="Times New Roman" w:eastAsia="Times New Roman" w:hAnsi="Times New Roman" w:cs="Times New Roman"/>
          <w:sz w:val="28"/>
          <w:szCs w:val="28"/>
          <w:lang w:eastAsia="ru-RU"/>
        </w:rPr>
        <w:t>.</w:t>
      </w:r>
      <w:r w:rsidRPr="00904203">
        <w:rPr>
          <w:rFonts w:ascii="Times New Roman" w:eastAsia="Times New Roman" w:hAnsi="Times New Roman" w:cs="Times New Roman"/>
          <w:sz w:val="28"/>
          <w:szCs w:val="28"/>
          <w:lang w:eastAsia="ru-RU"/>
        </w:rPr>
        <w:t xml:space="preserve"> В песчаных массивах Юго-Восточного Мангышлака и </w:t>
      </w:r>
      <w:proofErr w:type="spellStart"/>
      <w:r w:rsidRPr="00904203">
        <w:rPr>
          <w:rFonts w:ascii="Times New Roman" w:eastAsia="Times New Roman" w:hAnsi="Times New Roman" w:cs="Times New Roman"/>
          <w:sz w:val="28"/>
          <w:szCs w:val="28"/>
          <w:lang w:eastAsia="ru-RU"/>
        </w:rPr>
        <w:t>Уст</w:t>
      </w:r>
      <w:r w:rsidR="00C5611C">
        <w:rPr>
          <w:rFonts w:ascii="Times New Roman" w:eastAsia="Times New Roman" w:hAnsi="Times New Roman" w:cs="Times New Roman"/>
          <w:sz w:val="28"/>
          <w:szCs w:val="28"/>
          <w:lang w:eastAsia="ru-RU"/>
        </w:rPr>
        <w:t>и</w:t>
      </w:r>
      <w:r w:rsidRPr="00904203">
        <w:rPr>
          <w:rFonts w:ascii="Times New Roman" w:eastAsia="Times New Roman" w:hAnsi="Times New Roman" w:cs="Times New Roman"/>
          <w:sz w:val="28"/>
          <w:szCs w:val="28"/>
          <w:lang w:eastAsia="ru-RU"/>
        </w:rPr>
        <w:t>рта</w:t>
      </w:r>
      <w:proofErr w:type="spellEnd"/>
      <w:r w:rsidRPr="00904203">
        <w:rPr>
          <w:rFonts w:ascii="Times New Roman" w:eastAsia="Times New Roman" w:hAnsi="Times New Roman" w:cs="Times New Roman"/>
          <w:sz w:val="28"/>
          <w:szCs w:val="28"/>
          <w:lang w:eastAsia="ru-RU"/>
        </w:rPr>
        <w:t xml:space="preserve"> они представлены </w:t>
      </w:r>
      <w:proofErr w:type="spellStart"/>
      <w:r w:rsidRPr="00904203">
        <w:rPr>
          <w:rFonts w:ascii="Times New Roman" w:eastAsia="Times New Roman" w:hAnsi="Times New Roman" w:cs="Times New Roman"/>
          <w:sz w:val="28"/>
          <w:szCs w:val="28"/>
          <w:lang w:eastAsia="ru-RU"/>
        </w:rPr>
        <w:t>верхнеплиоценово</w:t>
      </w:r>
      <w:proofErr w:type="spellEnd"/>
      <w:r w:rsidRPr="00904203">
        <w:rPr>
          <w:rFonts w:ascii="Times New Roman" w:eastAsia="Times New Roman" w:hAnsi="Times New Roman" w:cs="Times New Roman"/>
          <w:sz w:val="28"/>
          <w:szCs w:val="28"/>
          <w:lang w:eastAsia="ru-RU"/>
        </w:rPr>
        <w:t xml:space="preserve">-четвертичными эоловыми песками, </w:t>
      </w:r>
      <w:r w:rsidR="007438AF">
        <w:rPr>
          <w:rFonts w:ascii="Times New Roman" w:eastAsia="Times New Roman" w:hAnsi="Times New Roman" w:cs="Times New Roman"/>
          <w:sz w:val="28"/>
          <w:szCs w:val="28"/>
          <w:lang w:eastAsia="ru-RU"/>
        </w:rPr>
        <w:t>а</w:t>
      </w:r>
      <w:r w:rsidRPr="00904203">
        <w:rPr>
          <w:rFonts w:ascii="Times New Roman" w:eastAsia="Times New Roman" w:hAnsi="Times New Roman" w:cs="Times New Roman"/>
          <w:sz w:val="28"/>
          <w:szCs w:val="28"/>
          <w:lang w:eastAsia="ru-RU"/>
        </w:rPr>
        <w:t xml:space="preserve"> на полуострове Бузачи, вдоль побережья Каспийского моря и в глубоких впадинах</w:t>
      </w:r>
      <w:r w:rsidR="00207657">
        <w:rPr>
          <w:rFonts w:ascii="Times New Roman" w:eastAsia="Times New Roman" w:hAnsi="Times New Roman" w:cs="Times New Roman"/>
          <w:sz w:val="28"/>
          <w:szCs w:val="28"/>
          <w:lang w:eastAsia="ru-RU"/>
        </w:rPr>
        <w:t xml:space="preserve"> </w:t>
      </w:r>
      <w:r w:rsidR="007438AF">
        <w:rPr>
          <w:rFonts w:ascii="Times New Roman" w:eastAsia="Times New Roman" w:hAnsi="Times New Roman" w:cs="Times New Roman"/>
          <w:sz w:val="28"/>
          <w:szCs w:val="28"/>
          <w:lang w:eastAsia="ru-RU"/>
        </w:rPr>
        <w:t xml:space="preserve">- </w:t>
      </w:r>
      <w:r w:rsidRPr="00904203">
        <w:rPr>
          <w:rFonts w:ascii="Times New Roman" w:eastAsia="Times New Roman" w:hAnsi="Times New Roman" w:cs="Times New Roman"/>
          <w:sz w:val="28"/>
          <w:szCs w:val="28"/>
          <w:lang w:eastAsia="ru-RU"/>
        </w:rPr>
        <w:t>четвертичными морскими и озерно-</w:t>
      </w:r>
      <w:proofErr w:type="spellStart"/>
      <w:r w:rsidRPr="00904203">
        <w:rPr>
          <w:rFonts w:ascii="Times New Roman" w:eastAsia="Times New Roman" w:hAnsi="Times New Roman" w:cs="Times New Roman"/>
          <w:sz w:val="28"/>
          <w:szCs w:val="28"/>
          <w:lang w:eastAsia="ru-RU"/>
        </w:rPr>
        <w:t>соровыми</w:t>
      </w:r>
      <w:proofErr w:type="spellEnd"/>
      <w:r w:rsidRPr="00904203">
        <w:rPr>
          <w:rFonts w:ascii="Times New Roman" w:eastAsia="Times New Roman" w:hAnsi="Times New Roman" w:cs="Times New Roman"/>
          <w:sz w:val="28"/>
          <w:szCs w:val="28"/>
          <w:lang w:eastAsia="ru-RU"/>
        </w:rPr>
        <w:t xml:space="preserve"> отложениями.</w:t>
      </w:r>
    </w:p>
    <w:p w14:paraId="61445767" w14:textId="77777777" w:rsidR="00904203" w:rsidRDefault="00904203" w:rsidP="004403BE">
      <w:pPr>
        <w:tabs>
          <w:tab w:val="left" w:pos="993"/>
        </w:tabs>
        <w:autoSpaceDE w:val="0"/>
        <w:autoSpaceDN w:val="0"/>
        <w:adjustRightInd w:val="0"/>
        <w:spacing w:after="0" w:line="240" w:lineRule="auto"/>
        <w:ind w:firstLine="709"/>
        <w:jc w:val="both"/>
        <w:rPr>
          <w:rFonts w:ascii="Times New Roman" w:hAnsi="Times New Roman" w:cs="Times New Roman"/>
          <w:b/>
          <w:bCs/>
          <w:sz w:val="28"/>
          <w:szCs w:val="28"/>
        </w:rPr>
      </w:pPr>
    </w:p>
    <w:p w14:paraId="15D9E95B" w14:textId="77777777" w:rsidR="00E203BE" w:rsidRPr="00E778FB" w:rsidRDefault="00E203BE" w:rsidP="004403BE">
      <w:pPr>
        <w:tabs>
          <w:tab w:val="left" w:pos="993"/>
        </w:tabs>
        <w:spacing w:after="0" w:line="240" w:lineRule="auto"/>
        <w:ind w:firstLine="709"/>
        <w:jc w:val="both"/>
        <w:rPr>
          <w:rFonts w:ascii="Times New Roman" w:hAnsi="Times New Roman" w:cs="Times New Roman"/>
          <w:b/>
          <w:color w:val="000000" w:themeColor="text1"/>
          <w:sz w:val="28"/>
          <w:szCs w:val="28"/>
        </w:rPr>
      </w:pPr>
      <w:r w:rsidRPr="00E778FB">
        <w:rPr>
          <w:rFonts w:ascii="Times New Roman" w:hAnsi="Times New Roman" w:cs="Times New Roman"/>
          <w:b/>
          <w:color w:val="000000" w:themeColor="text1"/>
          <w:sz w:val="28"/>
          <w:szCs w:val="28"/>
        </w:rPr>
        <w:t xml:space="preserve">Выводы по </w:t>
      </w:r>
      <w:r>
        <w:rPr>
          <w:rFonts w:ascii="Times New Roman" w:hAnsi="Times New Roman" w:cs="Times New Roman"/>
          <w:b/>
          <w:color w:val="000000" w:themeColor="text1"/>
          <w:sz w:val="28"/>
          <w:szCs w:val="28"/>
        </w:rPr>
        <w:t>2</w:t>
      </w:r>
      <w:r w:rsidRPr="00E778FB">
        <w:rPr>
          <w:rFonts w:ascii="Times New Roman" w:hAnsi="Times New Roman" w:cs="Times New Roman"/>
          <w:b/>
          <w:color w:val="000000" w:themeColor="text1"/>
          <w:sz w:val="28"/>
          <w:szCs w:val="28"/>
        </w:rPr>
        <w:t xml:space="preserve"> разделу:</w:t>
      </w:r>
    </w:p>
    <w:p w14:paraId="63DA00DA" w14:textId="77777777" w:rsidR="007438AF" w:rsidRDefault="00A5472C" w:rsidP="004403BE">
      <w:pPr>
        <w:numPr>
          <w:ilvl w:val="0"/>
          <w:numId w:val="5"/>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В</w:t>
      </w:r>
      <w:r w:rsidR="007438AF" w:rsidRPr="00E203BE">
        <w:rPr>
          <w:rFonts w:ascii="Times New Roman" w:eastAsia="Times New Roman" w:hAnsi="Times New Roman" w:cs="Times New Roman"/>
          <w:color w:val="000000" w:themeColor="text1"/>
          <w:sz w:val="28"/>
          <w:szCs w:val="28"/>
          <w:lang w:eastAsia="ru-RU"/>
        </w:rPr>
        <w:t xml:space="preserve"> основу районирования </w:t>
      </w:r>
      <w:r w:rsidRPr="00E203BE">
        <w:rPr>
          <w:rFonts w:ascii="Times New Roman" w:eastAsia="Times New Roman" w:hAnsi="Times New Roman" w:cs="Times New Roman"/>
          <w:color w:val="000000" w:themeColor="text1"/>
          <w:sz w:val="28"/>
          <w:szCs w:val="28"/>
          <w:lang w:eastAsia="ru-RU"/>
        </w:rPr>
        <w:t xml:space="preserve">положен </w:t>
      </w:r>
      <w:proofErr w:type="spellStart"/>
      <w:r>
        <w:rPr>
          <w:rFonts w:ascii="Times New Roman" w:eastAsia="Times New Roman" w:hAnsi="Times New Roman" w:cs="Times New Roman"/>
          <w:color w:val="000000" w:themeColor="text1"/>
          <w:sz w:val="28"/>
          <w:szCs w:val="28"/>
          <w:lang w:eastAsia="ru-RU"/>
        </w:rPr>
        <w:t>г</w:t>
      </w:r>
      <w:r w:rsidRPr="00E203BE">
        <w:rPr>
          <w:rFonts w:ascii="Times New Roman" w:eastAsia="Times New Roman" w:hAnsi="Times New Roman" w:cs="Times New Roman"/>
          <w:color w:val="000000" w:themeColor="text1"/>
          <w:sz w:val="28"/>
          <w:szCs w:val="28"/>
          <w:lang w:eastAsia="ru-RU"/>
        </w:rPr>
        <w:t>еоструктурный</w:t>
      </w:r>
      <w:proofErr w:type="spellEnd"/>
      <w:r w:rsidRPr="00E203BE">
        <w:rPr>
          <w:rFonts w:ascii="Times New Roman" w:eastAsia="Times New Roman" w:hAnsi="Times New Roman" w:cs="Times New Roman"/>
          <w:color w:val="000000" w:themeColor="text1"/>
          <w:sz w:val="28"/>
          <w:szCs w:val="28"/>
          <w:lang w:eastAsia="ru-RU"/>
        </w:rPr>
        <w:t xml:space="preserve"> принцип</w:t>
      </w:r>
      <w:r w:rsidR="007438AF" w:rsidRPr="00E203BE">
        <w:rPr>
          <w:rFonts w:ascii="Times New Roman" w:eastAsia="Times New Roman" w:hAnsi="Times New Roman" w:cs="Times New Roman"/>
          <w:color w:val="000000" w:themeColor="text1"/>
          <w:sz w:val="28"/>
          <w:szCs w:val="28"/>
          <w:lang w:eastAsia="ru-RU"/>
        </w:rPr>
        <w:t xml:space="preserve">. В соответствии с этим главными элементами районирования являются крупные гидрогеологические структуры, при выделении которых принимаются во внимание основные геолого-структурные элементы земной коры. Такие крупные гидрогеологические структуры, объединяются в провинции подземных промышленных вод. </w:t>
      </w:r>
    </w:p>
    <w:p w14:paraId="3D5F9F42" w14:textId="77777777" w:rsidR="00222910" w:rsidRDefault="003E38A8" w:rsidP="004403BE">
      <w:pPr>
        <w:numPr>
          <w:ilvl w:val="0"/>
          <w:numId w:val="5"/>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3E38A8">
        <w:rPr>
          <w:rFonts w:ascii="Times New Roman" w:eastAsia="Times New Roman" w:hAnsi="Times New Roman" w:cs="Times New Roman"/>
          <w:color w:val="000000" w:themeColor="text1"/>
          <w:sz w:val="28"/>
          <w:szCs w:val="28"/>
          <w:lang w:eastAsia="ru-RU"/>
        </w:rPr>
        <w:t>Мангистауско-Устиртская</w:t>
      </w:r>
      <w:proofErr w:type="spellEnd"/>
      <w:r w:rsidRPr="003E38A8">
        <w:rPr>
          <w:rFonts w:ascii="Times New Roman" w:eastAsia="Times New Roman" w:hAnsi="Times New Roman" w:cs="Times New Roman"/>
          <w:color w:val="000000" w:themeColor="text1"/>
          <w:sz w:val="28"/>
          <w:szCs w:val="28"/>
          <w:lang w:eastAsia="ru-RU"/>
        </w:rPr>
        <w:t xml:space="preserve"> провинция имеет сложное геологическое строение</w:t>
      </w:r>
      <w:r w:rsidR="000824F2">
        <w:rPr>
          <w:rFonts w:ascii="Times New Roman" w:eastAsia="Times New Roman" w:hAnsi="Times New Roman" w:cs="Times New Roman"/>
          <w:color w:val="000000" w:themeColor="text1"/>
          <w:sz w:val="28"/>
          <w:szCs w:val="28"/>
          <w:lang w:eastAsia="ru-RU"/>
        </w:rPr>
        <w:t>,</w:t>
      </w:r>
      <w:r w:rsidRPr="003E38A8">
        <w:rPr>
          <w:rFonts w:ascii="Times New Roman" w:eastAsia="Times New Roman" w:hAnsi="Times New Roman" w:cs="Times New Roman"/>
          <w:color w:val="000000" w:themeColor="text1"/>
          <w:sz w:val="28"/>
          <w:szCs w:val="28"/>
          <w:lang w:eastAsia="ru-RU"/>
        </w:rPr>
        <w:t xml:space="preserve"> котор</w:t>
      </w:r>
      <w:r w:rsidR="000824F2" w:rsidRPr="0073704F">
        <w:rPr>
          <w:rFonts w:ascii="Times New Roman" w:eastAsia="Times New Roman" w:hAnsi="Times New Roman" w:cs="Times New Roman"/>
          <w:color w:val="000000" w:themeColor="text1"/>
          <w:sz w:val="28"/>
          <w:szCs w:val="28"/>
          <w:lang w:eastAsia="ru-RU"/>
        </w:rPr>
        <w:t>ое</w:t>
      </w:r>
      <w:r w:rsidRPr="003E38A8">
        <w:rPr>
          <w:rFonts w:ascii="Times New Roman" w:eastAsia="Times New Roman" w:hAnsi="Times New Roman" w:cs="Times New Roman"/>
          <w:color w:val="000000" w:themeColor="text1"/>
          <w:sz w:val="28"/>
          <w:szCs w:val="28"/>
          <w:lang w:eastAsia="ru-RU"/>
        </w:rPr>
        <w:t xml:space="preserve"> состоит из дислоцированного палеозойского фундамента и пологозалегающего мезо-кайнозойского платформенного чехла.</w:t>
      </w:r>
      <w:r>
        <w:rPr>
          <w:rFonts w:ascii="Times New Roman" w:eastAsia="Times New Roman" w:hAnsi="Times New Roman" w:cs="Times New Roman"/>
          <w:color w:val="000000" w:themeColor="text1"/>
          <w:sz w:val="28"/>
          <w:szCs w:val="28"/>
          <w:lang w:eastAsia="ru-RU"/>
        </w:rPr>
        <w:t xml:space="preserve"> </w:t>
      </w:r>
    </w:p>
    <w:p w14:paraId="186D8EAE" w14:textId="77777777" w:rsidR="00222910" w:rsidRDefault="003E38A8" w:rsidP="004403BE">
      <w:pPr>
        <w:numPr>
          <w:ilvl w:val="0"/>
          <w:numId w:val="5"/>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3E38A8">
        <w:rPr>
          <w:rFonts w:ascii="Times New Roman" w:eastAsia="Times New Roman" w:hAnsi="Times New Roman" w:cs="Times New Roman"/>
          <w:color w:val="000000" w:themeColor="text1"/>
          <w:sz w:val="28"/>
          <w:szCs w:val="28"/>
          <w:lang w:eastAsia="ru-RU"/>
        </w:rPr>
        <w:t xml:space="preserve">История тектонического развития провинции </w:t>
      </w:r>
      <w:r w:rsidR="00431C64">
        <w:rPr>
          <w:rFonts w:ascii="Times New Roman" w:eastAsia="Times New Roman" w:hAnsi="Times New Roman" w:cs="Times New Roman"/>
          <w:color w:val="000000" w:themeColor="text1"/>
          <w:sz w:val="28"/>
          <w:szCs w:val="28"/>
          <w:lang w:eastAsia="ru-RU"/>
        </w:rPr>
        <w:t xml:space="preserve">включает </w:t>
      </w:r>
      <w:r w:rsidRPr="003E38A8">
        <w:rPr>
          <w:rFonts w:ascii="Times New Roman" w:eastAsia="Times New Roman" w:hAnsi="Times New Roman" w:cs="Times New Roman"/>
          <w:color w:val="000000" w:themeColor="text1"/>
          <w:sz w:val="28"/>
          <w:szCs w:val="28"/>
          <w:lang w:eastAsia="ru-RU"/>
        </w:rPr>
        <w:t xml:space="preserve">два основных события - геосинклинальный и платформенный. В палеозойское время территория находилась в геосинклинальной области, а затем перешла к платформенному развитию. </w:t>
      </w:r>
      <w:r w:rsidR="00431C64" w:rsidRPr="0073704F">
        <w:rPr>
          <w:rFonts w:ascii="Times New Roman" w:eastAsia="Times New Roman" w:hAnsi="Times New Roman" w:cs="Times New Roman"/>
          <w:color w:val="000000" w:themeColor="text1"/>
          <w:sz w:val="28"/>
          <w:szCs w:val="28"/>
          <w:lang w:eastAsia="ru-RU"/>
        </w:rPr>
        <w:t>С</w:t>
      </w:r>
      <w:r w:rsidRPr="003E38A8">
        <w:rPr>
          <w:rFonts w:ascii="Times New Roman" w:eastAsia="Times New Roman" w:hAnsi="Times New Roman" w:cs="Times New Roman"/>
          <w:color w:val="000000" w:themeColor="text1"/>
          <w:sz w:val="28"/>
          <w:szCs w:val="28"/>
          <w:lang w:eastAsia="ru-RU"/>
        </w:rPr>
        <w:t xml:space="preserve">кладки, прогибы и депрессия </w:t>
      </w:r>
      <w:r w:rsidR="00431C64" w:rsidRPr="0073704F">
        <w:rPr>
          <w:rFonts w:ascii="Times New Roman" w:eastAsia="Times New Roman" w:hAnsi="Times New Roman" w:cs="Times New Roman"/>
          <w:color w:val="000000" w:themeColor="text1"/>
          <w:sz w:val="28"/>
          <w:szCs w:val="28"/>
          <w:lang w:eastAsia="ru-RU"/>
        </w:rPr>
        <w:t>формировались</w:t>
      </w:r>
      <w:r w:rsidR="00431C64">
        <w:rPr>
          <w:rFonts w:ascii="Times New Roman" w:eastAsia="Times New Roman" w:hAnsi="Times New Roman" w:cs="Times New Roman"/>
          <w:color w:val="000000" w:themeColor="text1"/>
          <w:sz w:val="28"/>
          <w:szCs w:val="28"/>
          <w:lang w:eastAsia="ru-RU"/>
        </w:rPr>
        <w:t xml:space="preserve"> </w:t>
      </w:r>
      <w:r w:rsidRPr="003E38A8">
        <w:rPr>
          <w:rFonts w:ascii="Times New Roman" w:eastAsia="Times New Roman" w:hAnsi="Times New Roman" w:cs="Times New Roman"/>
          <w:color w:val="000000" w:themeColor="text1"/>
          <w:sz w:val="28"/>
          <w:szCs w:val="28"/>
          <w:lang w:eastAsia="ru-RU"/>
        </w:rPr>
        <w:t xml:space="preserve">в течение позднего палеозоя и частичного триаса. </w:t>
      </w:r>
    </w:p>
    <w:p w14:paraId="3E076BAC" w14:textId="77777777" w:rsidR="00040668" w:rsidRDefault="00040668" w:rsidP="004403BE">
      <w:pPr>
        <w:numPr>
          <w:ilvl w:val="0"/>
          <w:numId w:val="5"/>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222910">
        <w:rPr>
          <w:rFonts w:ascii="Times New Roman" w:eastAsia="Times New Roman" w:hAnsi="Times New Roman" w:cs="Times New Roman"/>
          <w:color w:val="000000" w:themeColor="text1"/>
          <w:sz w:val="28"/>
          <w:szCs w:val="28"/>
          <w:lang w:eastAsia="ru-RU"/>
        </w:rPr>
        <w:t xml:space="preserve">В разрезе платформенного чехла провинции, выделены четыре структурных яруса: </w:t>
      </w:r>
      <w:proofErr w:type="spellStart"/>
      <w:r w:rsidRPr="00222910">
        <w:rPr>
          <w:rFonts w:ascii="Times New Roman" w:eastAsia="Times New Roman" w:hAnsi="Times New Roman" w:cs="Times New Roman"/>
          <w:color w:val="000000" w:themeColor="text1"/>
          <w:sz w:val="28"/>
          <w:szCs w:val="28"/>
          <w:lang w:eastAsia="ru-RU"/>
        </w:rPr>
        <w:t>пермо</w:t>
      </w:r>
      <w:proofErr w:type="spellEnd"/>
      <w:r w:rsidRPr="00222910">
        <w:rPr>
          <w:rFonts w:ascii="Times New Roman" w:eastAsia="Times New Roman" w:hAnsi="Times New Roman" w:cs="Times New Roman"/>
          <w:color w:val="000000" w:themeColor="text1"/>
          <w:sz w:val="28"/>
          <w:szCs w:val="28"/>
          <w:lang w:eastAsia="ru-RU"/>
        </w:rPr>
        <w:t>-триасовый, юрско-</w:t>
      </w:r>
      <w:proofErr w:type="spellStart"/>
      <w:r w:rsidRPr="00222910">
        <w:rPr>
          <w:rFonts w:ascii="Times New Roman" w:eastAsia="Times New Roman" w:hAnsi="Times New Roman" w:cs="Times New Roman"/>
          <w:color w:val="000000" w:themeColor="text1"/>
          <w:sz w:val="28"/>
          <w:szCs w:val="28"/>
          <w:lang w:eastAsia="ru-RU"/>
        </w:rPr>
        <w:t>нижнемиоценовый</w:t>
      </w:r>
      <w:proofErr w:type="spellEnd"/>
      <w:r w:rsidRPr="00222910">
        <w:rPr>
          <w:rFonts w:ascii="Times New Roman" w:eastAsia="Times New Roman" w:hAnsi="Times New Roman" w:cs="Times New Roman"/>
          <w:color w:val="000000" w:themeColor="text1"/>
          <w:sz w:val="28"/>
          <w:szCs w:val="28"/>
          <w:lang w:eastAsia="ru-RU"/>
        </w:rPr>
        <w:t xml:space="preserve">, </w:t>
      </w:r>
      <w:proofErr w:type="spellStart"/>
      <w:r w:rsidRPr="00222910">
        <w:rPr>
          <w:rFonts w:ascii="Times New Roman" w:eastAsia="Times New Roman" w:hAnsi="Times New Roman" w:cs="Times New Roman"/>
          <w:color w:val="000000" w:themeColor="text1"/>
          <w:sz w:val="28"/>
          <w:szCs w:val="28"/>
          <w:lang w:eastAsia="ru-RU"/>
        </w:rPr>
        <w:t>среднемиоценово</w:t>
      </w:r>
      <w:proofErr w:type="spellEnd"/>
      <w:r w:rsidRPr="00222910">
        <w:rPr>
          <w:rFonts w:ascii="Times New Roman" w:eastAsia="Times New Roman" w:hAnsi="Times New Roman" w:cs="Times New Roman"/>
          <w:color w:val="000000" w:themeColor="text1"/>
          <w:sz w:val="28"/>
          <w:szCs w:val="28"/>
          <w:lang w:eastAsia="ru-RU"/>
        </w:rPr>
        <w:t xml:space="preserve">-нижнеплиоценовый и </w:t>
      </w:r>
      <w:proofErr w:type="spellStart"/>
      <w:r w:rsidRPr="00222910">
        <w:rPr>
          <w:rFonts w:ascii="Times New Roman" w:eastAsia="Times New Roman" w:hAnsi="Times New Roman" w:cs="Times New Roman"/>
          <w:color w:val="000000" w:themeColor="text1"/>
          <w:sz w:val="28"/>
          <w:szCs w:val="28"/>
          <w:lang w:eastAsia="ru-RU"/>
        </w:rPr>
        <w:t>верхнеплиоценово</w:t>
      </w:r>
      <w:proofErr w:type="spellEnd"/>
      <w:r w:rsidRPr="00222910">
        <w:rPr>
          <w:rFonts w:ascii="Times New Roman" w:eastAsia="Times New Roman" w:hAnsi="Times New Roman" w:cs="Times New Roman"/>
          <w:color w:val="000000" w:themeColor="text1"/>
          <w:sz w:val="28"/>
          <w:szCs w:val="28"/>
          <w:lang w:eastAsia="ru-RU"/>
        </w:rPr>
        <w:t xml:space="preserve">-четвертичный, из которых в двух нижних установлено </w:t>
      </w:r>
      <w:r w:rsidR="00987BA2" w:rsidRPr="00222910">
        <w:rPr>
          <w:rFonts w:ascii="Times New Roman" w:eastAsia="Times New Roman" w:hAnsi="Times New Roman" w:cs="Times New Roman"/>
          <w:color w:val="000000" w:themeColor="text1"/>
          <w:sz w:val="28"/>
          <w:szCs w:val="28"/>
          <w:lang w:eastAsia="ru-RU"/>
        </w:rPr>
        <w:t>наличие промышленных вод.</w:t>
      </w:r>
    </w:p>
    <w:p w14:paraId="3DBA83BF" w14:textId="77777777" w:rsidR="00537916" w:rsidRPr="0073704F" w:rsidRDefault="00537916" w:rsidP="004403BE">
      <w:pPr>
        <w:pStyle w:val="a6"/>
        <w:numPr>
          <w:ilvl w:val="0"/>
          <w:numId w:val="5"/>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3704F">
        <w:rPr>
          <w:rFonts w:ascii="Times New Roman" w:eastAsia="Times New Roman" w:hAnsi="Times New Roman" w:cs="Times New Roman"/>
          <w:sz w:val="28"/>
          <w:szCs w:val="28"/>
          <w:lang w:eastAsia="ru-RU"/>
        </w:rPr>
        <w:lastRenderedPageBreak/>
        <w:t xml:space="preserve">В отложениях нижнего </w:t>
      </w:r>
      <w:proofErr w:type="spellStart"/>
      <w:r w:rsidRPr="0073704F">
        <w:rPr>
          <w:rFonts w:ascii="Times New Roman" w:eastAsia="Times New Roman" w:hAnsi="Times New Roman" w:cs="Times New Roman"/>
          <w:color w:val="000000" w:themeColor="text1"/>
          <w:sz w:val="28"/>
          <w:szCs w:val="28"/>
          <w:lang w:eastAsia="ru-RU"/>
        </w:rPr>
        <w:t>пермо</w:t>
      </w:r>
      <w:proofErr w:type="spellEnd"/>
      <w:r w:rsidRPr="0073704F">
        <w:rPr>
          <w:rFonts w:ascii="Times New Roman" w:eastAsia="Times New Roman" w:hAnsi="Times New Roman" w:cs="Times New Roman"/>
          <w:color w:val="000000" w:themeColor="text1"/>
          <w:sz w:val="28"/>
          <w:szCs w:val="28"/>
          <w:lang w:eastAsia="ru-RU"/>
        </w:rPr>
        <w:t>-триасового</w:t>
      </w:r>
      <w:r w:rsidRPr="0073704F">
        <w:rPr>
          <w:rFonts w:ascii="Times New Roman" w:eastAsia="Times New Roman" w:hAnsi="Times New Roman" w:cs="Times New Roman"/>
          <w:sz w:val="28"/>
          <w:szCs w:val="28"/>
          <w:lang w:eastAsia="ru-RU"/>
        </w:rPr>
        <w:t xml:space="preserve"> яруса по стратиграфической полноте, </w:t>
      </w:r>
      <w:proofErr w:type="spellStart"/>
      <w:r w:rsidRPr="0073704F">
        <w:rPr>
          <w:rFonts w:ascii="Times New Roman" w:eastAsia="Times New Roman" w:hAnsi="Times New Roman" w:cs="Times New Roman"/>
          <w:sz w:val="28"/>
          <w:szCs w:val="28"/>
          <w:lang w:eastAsia="ru-RU"/>
        </w:rPr>
        <w:t>литопетрографическому</w:t>
      </w:r>
      <w:proofErr w:type="spellEnd"/>
      <w:r w:rsidRPr="0073704F">
        <w:rPr>
          <w:rFonts w:ascii="Times New Roman" w:eastAsia="Times New Roman" w:hAnsi="Times New Roman" w:cs="Times New Roman"/>
          <w:sz w:val="28"/>
          <w:szCs w:val="28"/>
          <w:lang w:eastAsia="ru-RU"/>
        </w:rPr>
        <w:t xml:space="preserve"> составу, степени метаморфизации, </w:t>
      </w:r>
      <w:proofErr w:type="spellStart"/>
      <w:r w:rsidRPr="0073704F">
        <w:rPr>
          <w:rFonts w:ascii="Times New Roman" w:eastAsia="Times New Roman" w:hAnsi="Times New Roman" w:cs="Times New Roman"/>
          <w:sz w:val="28"/>
          <w:szCs w:val="28"/>
          <w:lang w:eastAsia="ru-RU"/>
        </w:rPr>
        <w:t>дислоцированности</w:t>
      </w:r>
      <w:proofErr w:type="spellEnd"/>
      <w:r w:rsidRPr="0073704F">
        <w:rPr>
          <w:rFonts w:ascii="Times New Roman" w:eastAsia="Times New Roman" w:hAnsi="Times New Roman" w:cs="Times New Roman"/>
          <w:sz w:val="28"/>
          <w:szCs w:val="28"/>
          <w:lang w:eastAsia="ru-RU"/>
        </w:rPr>
        <w:t xml:space="preserve"> и плотности пород можно выделить два типа разреза. Каратауский тип представлен толщей глинисто-алевролитового состава, включающей значительные слои карбонатных пород в средней и верхней частях разреза, максимальной мощностью до 8-10 км. </w:t>
      </w:r>
      <w:proofErr w:type="spellStart"/>
      <w:r w:rsidRPr="0073704F">
        <w:rPr>
          <w:rFonts w:ascii="Times New Roman" w:eastAsia="Times New Roman" w:hAnsi="Times New Roman" w:cs="Times New Roman"/>
          <w:sz w:val="28"/>
          <w:szCs w:val="28"/>
          <w:lang w:eastAsia="ru-RU"/>
        </w:rPr>
        <w:t>Устиртский</w:t>
      </w:r>
      <w:proofErr w:type="spellEnd"/>
      <w:r w:rsidRPr="0073704F">
        <w:rPr>
          <w:rFonts w:ascii="Times New Roman" w:eastAsia="Times New Roman" w:hAnsi="Times New Roman" w:cs="Times New Roman"/>
          <w:sz w:val="28"/>
          <w:szCs w:val="28"/>
          <w:lang w:eastAsia="ru-RU"/>
        </w:rPr>
        <w:t xml:space="preserve"> тип представлен </w:t>
      </w:r>
      <w:proofErr w:type="spellStart"/>
      <w:r w:rsidRPr="0073704F">
        <w:rPr>
          <w:rFonts w:ascii="Times New Roman" w:eastAsia="Times New Roman" w:hAnsi="Times New Roman" w:cs="Times New Roman"/>
          <w:sz w:val="28"/>
          <w:szCs w:val="28"/>
          <w:lang w:eastAsia="ru-RU"/>
        </w:rPr>
        <w:t>алевролитово</w:t>
      </w:r>
      <w:proofErr w:type="spellEnd"/>
      <w:r w:rsidRPr="0073704F">
        <w:rPr>
          <w:rFonts w:ascii="Times New Roman" w:eastAsia="Times New Roman" w:hAnsi="Times New Roman" w:cs="Times New Roman"/>
          <w:sz w:val="28"/>
          <w:szCs w:val="28"/>
          <w:lang w:eastAsia="ru-RU"/>
        </w:rPr>
        <w:t xml:space="preserve">-глинистыми осадками, переслаивающимися с песчаниками, без существенных включений карбонатных пород, мощностью до 3 км. </w:t>
      </w:r>
    </w:p>
    <w:p w14:paraId="375CFD32" w14:textId="77777777" w:rsidR="005B6B31" w:rsidRPr="0073704F" w:rsidRDefault="00537916" w:rsidP="004403BE">
      <w:pPr>
        <w:pStyle w:val="a6"/>
        <w:numPr>
          <w:ilvl w:val="0"/>
          <w:numId w:val="5"/>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73704F">
        <w:rPr>
          <w:rFonts w:ascii="Times New Roman" w:eastAsia="Times New Roman" w:hAnsi="Times New Roman" w:cs="Times New Roman"/>
          <w:sz w:val="28"/>
          <w:szCs w:val="28"/>
          <w:lang w:eastAsia="ru-RU"/>
        </w:rPr>
        <w:t xml:space="preserve">Второй </w:t>
      </w:r>
      <w:r w:rsidRPr="0073704F">
        <w:rPr>
          <w:rFonts w:ascii="Times New Roman" w:eastAsia="Times New Roman" w:hAnsi="Times New Roman" w:cs="Times New Roman"/>
          <w:color w:val="000000" w:themeColor="text1"/>
          <w:sz w:val="28"/>
          <w:szCs w:val="28"/>
          <w:lang w:eastAsia="ru-RU"/>
        </w:rPr>
        <w:t>юрско-</w:t>
      </w:r>
      <w:proofErr w:type="spellStart"/>
      <w:r w:rsidRPr="0073704F">
        <w:rPr>
          <w:rFonts w:ascii="Times New Roman" w:eastAsia="Times New Roman" w:hAnsi="Times New Roman" w:cs="Times New Roman"/>
          <w:color w:val="000000" w:themeColor="text1"/>
          <w:sz w:val="28"/>
          <w:szCs w:val="28"/>
          <w:lang w:eastAsia="ru-RU"/>
        </w:rPr>
        <w:t>нижнемиоценовый</w:t>
      </w:r>
      <w:proofErr w:type="spellEnd"/>
      <w:r w:rsidRPr="0073704F">
        <w:rPr>
          <w:rFonts w:ascii="Times New Roman" w:eastAsia="Times New Roman" w:hAnsi="Times New Roman" w:cs="Times New Roman"/>
          <w:sz w:val="28"/>
          <w:szCs w:val="28"/>
          <w:lang w:eastAsia="ru-RU"/>
        </w:rPr>
        <w:t xml:space="preserve"> ярус широко распространен почти на всей площади региона</w:t>
      </w:r>
      <w:r w:rsidR="005B6B31" w:rsidRPr="0073704F">
        <w:rPr>
          <w:rFonts w:ascii="Times New Roman" w:eastAsia="Times New Roman" w:hAnsi="Times New Roman" w:cs="Times New Roman"/>
          <w:sz w:val="28"/>
          <w:szCs w:val="28"/>
          <w:lang w:eastAsia="ru-RU"/>
        </w:rPr>
        <w:t xml:space="preserve">. В составе </w:t>
      </w:r>
      <w:r w:rsidRPr="0073704F">
        <w:rPr>
          <w:rFonts w:ascii="Times New Roman" w:eastAsia="Times New Roman" w:hAnsi="Times New Roman" w:cs="Times New Roman"/>
          <w:sz w:val="28"/>
          <w:szCs w:val="28"/>
          <w:lang w:eastAsia="ru-RU"/>
        </w:rPr>
        <w:t xml:space="preserve">выделяется несколько формаций: </w:t>
      </w:r>
      <w:proofErr w:type="spellStart"/>
      <w:r w:rsidRPr="0073704F">
        <w:rPr>
          <w:rFonts w:ascii="Times New Roman" w:eastAsia="Times New Roman" w:hAnsi="Times New Roman" w:cs="Times New Roman"/>
          <w:sz w:val="28"/>
          <w:szCs w:val="28"/>
          <w:lang w:eastAsia="ru-RU"/>
        </w:rPr>
        <w:t>сероцветная</w:t>
      </w:r>
      <w:proofErr w:type="spellEnd"/>
      <w:r w:rsidRPr="0073704F">
        <w:rPr>
          <w:rFonts w:ascii="Times New Roman" w:eastAsia="Times New Roman" w:hAnsi="Times New Roman" w:cs="Times New Roman"/>
          <w:sz w:val="28"/>
          <w:szCs w:val="28"/>
          <w:lang w:eastAsia="ru-RU"/>
        </w:rPr>
        <w:t xml:space="preserve"> угленосная, преимущественно континентальная (нижняя и средняя юра), морская терригенно-карбонатная и карбонатная (верхняя юра, низы неокома, а также </w:t>
      </w:r>
      <w:proofErr w:type="spellStart"/>
      <w:r w:rsidRPr="0073704F">
        <w:rPr>
          <w:rFonts w:ascii="Times New Roman" w:eastAsia="Times New Roman" w:hAnsi="Times New Roman" w:cs="Times New Roman"/>
          <w:sz w:val="28"/>
          <w:szCs w:val="28"/>
          <w:lang w:eastAsia="ru-RU"/>
        </w:rPr>
        <w:t>сенон-турон</w:t>
      </w:r>
      <w:proofErr w:type="spellEnd"/>
      <w:r w:rsidRPr="0073704F">
        <w:rPr>
          <w:rFonts w:ascii="Times New Roman" w:eastAsia="Times New Roman" w:hAnsi="Times New Roman" w:cs="Times New Roman"/>
          <w:sz w:val="28"/>
          <w:szCs w:val="28"/>
          <w:lang w:eastAsia="ru-RU"/>
        </w:rPr>
        <w:t xml:space="preserve">, датский ярус, нижний - средний палеоген), глинистая красноцветная континентальная (верхи неокома), морская </w:t>
      </w:r>
      <w:proofErr w:type="spellStart"/>
      <w:r w:rsidRPr="0073704F">
        <w:rPr>
          <w:rFonts w:ascii="Times New Roman" w:eastAsia="Times New Roman" w:hAnsi="Times New Roman" w:cs="Times New Roman"/>
          <w:sz w:val="28"/>
          <w:szCs w:val="28"/>
          <w:lang w:eastAsia="ru-RU"/>
        </w:rPr>
        <w:t>сероцветная</w:t>
      </w:r>
      <w:proofErr w:type="spellEnd"/>
      <w:r w:rsidRPr="0073704F">
        <w:rPr>
          <w:rFonts w:ascii="Times New Roman" w:eastAsia="Times New Roman" w:hAnsi="Times New Roman" w:cs="Times New Roman"/>
          <w:sz w:val="28"/>
          <w:szCs w:val="28"/>
          <w:lang w:eastAsia="ru-RU"/>
        </w:rPr>
        <w:t xml:space="preserve"> терригенная (от </w:t>
      </w:r>
      <w:proofErr w:type="spellStart"/>
      <w:r w:rsidRPr="0073704F">
        <w:rPr>
          <w:rFonts w:ascii="Times New Roman" w:eastAsia="Times New Roman" w:hAnsi="Times New Roman" w:cs="Times New Roman"/>
          <w:sz w:val="28"/>
          <w:szCs w:val="28"/>
          <w:lang w:eastAsia="ru-RU"/>
        </w:rPr>
        <w:t>апта</w:t>
      </w:r>
      <w:proofErr w:type="spellEnd"/>
      <w:r w:rsidRPr="0073704F">
        <w:rPr>
          <w:rFonts w:ascii="Times New Roman" w:eastAsia="Times New Roman" w:hAnsi="Times New Roman" w:cs="Times New Roman"/>
          <w:sz w:val="28"/>
          <w:szCs w:val="28"/>
          <w:lang w:eastAsia="ru-RU"/>
        </w:rPr>
        <w:t xml:space="preserve"> до </w:t>
      </w:r>
      <w:proofErr w:type="spellStart"/>
      <w:r w:rsidRPr="0073704F">
        <w:rPr>
          <w:rFonts w:ascii="Times New Roman" w:eastAsia="Times New Roman" w:hAnsi="Times New Roman" w:cs="Times New Roman"/>
          <w:sz w:val="28"/>
          <w:szCs w:val="28"/>
          <w:lang w:eastAsia="ru-RU"/>
        </w:rPr>
        <w:t>турона</w:t>
      </w:r>
      <w:proofErr w:type="spellEnd"/>
      <w:r w:rsidRPr="0073704F">
        <w:rPr>
          <w:rFonts w:ascii="Times New Roman" w:eastAsia="Times New Roman" w:hAnsi="Times New Roman" w:cs="Times New Roman"/>
          <w:sz w:val="28"/>
          <w:szCs w:val="28"/>
          <w:lang w:eastAsia="ru-RU"/>
        </w:rPr>
        <w:t xml:space="preserve">) и морских глин (олигоцен и нижний миоцен). Мощность их в пределах прогибов </w:t>
      </w:r>
      <w:r w:rsidR="005B6B31" w:rsidRPr="0073704F">
        <w:rPr>
          <w:rFonts w:ascii="Times New Roman" w:eastAsia="Times New Roman" w:hAnsi="Times New Roman" w:cs="Times New Roman"/>
          <w:sz w:val="28"/>
          <w:szCs w:val="28"/>
          <w:lang w:eastAsia="ru-RU"/>
        </w:rPr>
        <w:t>2-3 км до</w:t>
      </w:r>
      <w:r w:rsidRPr="0073704F">
        <w:rPr>
          <w:rFonts w:ascii="Times New Roman" w:eastAsia="Times New Roman" w:hAnsi="Times New Roman" w:cs="Times New Roman"/>
          <w:sz w:val="28"/>
          <w:szCs w:val="28"/>
          <w:lang w:eastAsia="ru-RU"/>
        </w:rPr>
        <w:t xml:space="preserve"> 4,5-5 км</w:t>
      </w:r>
      <w:r w:rsidR="005B6B31" w:rsidRPr="0073704F">
        <w:rPr>
          <w:rFonts w:ascii="Times New Roman" w:eastAsia="Times New Roman" w:hAnsi="Times New Roman" w:cs="Times New Roman"/>
          <w:sz w:val="28"/>
          <w:szCs w:val="28"/>
          <w:lang w:eastAsia="ru-RU"/>
        </w:rPr>
        <w:t>.</w:t>
      </w:r>
    </w:p>
    <w:p w14:paraId="056A3398" w14:textId="77777777" w:rsidR="00431C64" w:rsidRDefault="00431C64" w:rsidP="004403BE">
      <w:pPr>
        <w:tabs>
          <w:tab w:val="left" w:pos="993"/>
        </w:tabs>
        <w:spacing w:after="0" w:line="240" w:lineRule="auto"/>
        <w:ind w:firstLine="709"/>
        <w:contextualSpacing/>
        <w:jc w:val="both"/>
        <w:rPr>
          <w:rFonts w:ascii="Times New Roman" w:eastAsia="Times New Roman" w:hAnsi="Times New Roman" w:cs="Times New Roman"/>
          <w:color w:val="000000" w:themeColor="text1"/>
          <w:sz w:val="28"/>
          <w:szCs w:val="28"/>
          <w:lang w:eastAsia="ru-RU"/>
        </w:rPr>
      </w:pPr>
    </w:p>
    <w:p w14:paraId="564A0C2F" w14:textId="77777777" w:rsidR="00521339" w:rsidRDefault="00207657" w:rsidP="004403BE">
      <w:pPr>
        <w:tabs>
          <w:tab w:val="left" w:pos="993"/>
        </w:tabs>
        <w:autoSpaceDE w:val="0"/>
        <w:autoSpaceDN w:val="0"/>
        <w:adjustRightInd w:val="0"/>
        <w:spacing w:after="0" w:line="240" w:lineRule="auto"/>
        <w:ind w:firstLine="709"/>
        <w:jc w:val="both"/>
        <w:rPr>
          <w:rFonts w:ascii="Times New Roman" w:hAnsi="Times New Roman" w:cs="Times New Roman"/>
          <w:b/>
          <w:bCs/>
          <w:sz w:val="28"/>
          <w:szCs w:val="28"/>
        </w:rPr>
        <w:sectPr w:rsidR="00521339" w:rsidSect="00EF48FC">
          <w:pgSz w:w="11906" w:h="16838"/>
          <w:pgMar w:top="1134" w:right="567" w:bottom="1134" w:left="1701" w:header="709" w:footer="709" w:gutter="0"/>
          <w:cols w:space="708"/>
          <w:docGrid w:linePitch="360"/>
        </w:sectPr>
      </w:pPr>
      <w:r>
        <w:rPr>
          <w:rFonts w:ascii="Times New Roman" w:hAnsi="Times New Roman" w:cs="Times New Roman"/>
          <w:b/>
          <w:bCs/>
          <w:sz w:val="28"/>
          <w:szCs w:val="28"/>
        </w:rPr>
        <w:tab/>
      </w:r>
      <w:r w:rsidR="00C20A5C" w:rsidRPr="00C20A5C">
        <w:rPr>
          <w:rFonts w:ascii="Times New Roman" w:hAnsi="Times New Roman" w:cs="Times New Roman"/>
          <w:b/>
          <w:bCs/>
          <w:color w:val="FF0000"/>
          <w:sz w:val="28"/>
          <w:szCs w:val="28"/>
        </w:rPr>
        <w:t xml:space="preserve"> </w:t>
      </w:r>
    </w:p>
    <w:p w14:paraId="71C2493A" w14:textId="77777777" w:rsidR="00C7730A" w:rsidRDefault="00C7730A" w:rsidP="00A13CC3">
      <w:pPr>
        <w:spacing w:after="0" w:line="240" w:lineRule="auto"/>
        <w:ind w:firstLine="709"/>
        <w:jc w:val="both"/>
        <w:rPr>
          <w:rFonts w:ascii="Times New Roman" w:hAnsi="Times New Roman" w:cs="Times New Roman"/>
          <w:b/>
          <w:sz w:val="28"/>
          <w:szCs w:val="28"/>
        </w:rPr>
      </w:pPr>
      <w:r w:rsidRPr="001140E8">
        <w:rPr>
          <w:rFonts w:ascii="Times New Roman" w:hAnsi="Times New Roman" w:cs="Times New Roman"/>
          <w:b/>
          <w:bCs/>
          <w:sz w:val="28"/>
          <w:szCs w:val="28"/>
        </w:rPr>
        <w:lastRenderedPageBreak/>
        <w:t>3</w:t>
      </w:r>
      <w:r w:rsidRPr="00C54D9E">
        <w:rPr>
          <w:rFonts w:ascii="Times New Roman" w:hAnsi="Times New Roman" w:cs="Times New Roman"/>
          <w:b/>
          <w:sz w:val="28"/>
          <w:szCs w:val="28"/>
        </w:rPr>
        <w:t xml:space="preserve"> </w:t>
      </w:r>
      <w:r>
        <w:rPr>
          <w:rFonts w:ascii="Times New Roman" w:hAnsi="Times New Roman" w:cs="Times New Roman"/>
          <w:b/>
          <w:sz w:val="28"/>
          <w:szCs w:val="28"/>
        </w:rPr>
        <w:t>ГИДРО</w:t>
      </w:r>
      <w:r w:rsidRPr="00A360FC">
        <w:rPr>
          <w:rFonts w:ascii="Times New Roman" w:hAnsi="Times New Roman" w:cs="Times New Roman"/>
          <w:b/>
          <w:sz w:val="28"/>
          <w:szCs w:val="28"/>
        </w:rPr>
        <w:t>Г</w:t>
      </w:r>
      <w:r>
        <w:rPr>
          <w:rFonts w:ascii="Times New Roman" w:hAnsi="Times New Roman" w:cs="Times New Roman"/>
          <w:b/>
          <w:sz w:val="28"/>
          <w:szCs w:val="28"/>
        </w:rPr>
        <w:t>ЕОЛОГИЧЕСКИЕ УСЛОВИЯ РЕГИОНА</w:t>
      </w:r>
      <w:r w:rsidRPr="00A360FC">
        <w:rPr>
          <w:rFonts w:ascii="Times New Roman" w:hAnsi="Times New Roman" w:cs="Times New Roman"/>
          <w:b/>
          <w:sz w:val="28"/>
          <w:szCs w:val="28"/>
        </w:rPr>
        <w:t xml:space="preserve"> </w:t>
      </w:r>
      <w:r>
        <w:rPr>
          <w:rFonts w:ascii="Times New Roman" w:hAnsi="Times New Roman" w:cs="Times New Roman"/>
          <w:b/>
          <w:sz w:val="28"/>
          <w:szCs w:val="28"/>
        </w:rPr>
        <w:t xml:space="preserve"> </w:t>
      </w:r>
    </w:p>
    <w:p w14:paraId="45803453" w14:textId="77777777" w:rsidR="00A80857" w:rsidRDefault="00A80857" w:rsidP="00A13CC3">
      <w:pPr>
        <w:spacing w:after="0" w:line="240" w:lineRule="auto"/>
        <w:ind w:firstLine="709"/>
        <w:jc w:val="both"/>
        <w:rPr>
          <w:rFonts w:ascii="Times New Roman" w:hAnsi="Times New Roman" w:cs="Times New Roman"/>
          <w:b/>
          <w:sz w:val="28"/>
          <w:szCs w:val="28"/>
        </w:rPr>
      </w:pPr>
    </w:p>
    <w:p w14:paraId="6264308A" w14:textId="77777777" w:rsidR="00C7730A" w:rsidRPr="00C7730A" w:rsidRDefault="00C7730A" w:rsidP="00A13CC3">
      <w:pPr>
        <w:spacing w:after="0" w:line="240" w:lineRule="auto"/>
        <w:ind w:firstLine="709"/>
        <w:jc w:val="both"/>
        <w:rPr>
          <w:rFonts w:ascii="Times New Roman" w:hAnsi="Times New Roman" w:cs="Times New Roman"/>
          <w:b/>
          <w:sz w:val="28"/>
          <w:szCs w:val="28"/>
        </w:rPr>
      </w:pPr>
      <w:r w:rsidRPr="00C7730A">
        <w:rPr>
          <w:rFonts w:ascii="Times New Roman" w:hAnsi="Times New Roman" w:cs="Times New Roman"/>
          <w:b/>
          <w:sz w:val="28"/>
          <w:szCs w:val="28"/>
        </w:rPr>
        <w:t>3.1 Гидрогеологическое районирование территории</w:t>
      </w:r>
    </w:p>
    <w:p w14:paraId="38A6F68D" w14:textId="77777777" w:rsidR="00606FF3" w:rsidRDefault="00606FF3" w:rsidP="00A13CC3">
      <w:pPr>
        <w:spacing w:after="0" w:line="240" w:lineRule="auto"/>
        <w:ind w:firstLine="709"/>
        <w:jc w:val="both"/>
        <w:rPr>
          <w:rFonts w:ascii="Times New Roman" w:hAnsi="Times New Roman" w:cs="Times New Roman"/>
          <w:sz w:val="28"/>
          <w:szCs w:val="28"/>
        </w:rPr>
      </w:pPr>
      <w:r w:rsidRPr="00606FF3">
        <w:rPr>
          <w:rFonts w:ascii="Times New Roman" w:hAnsi="Times New Roman" w:cs="Times New Roman"/>
          <w:sz w:val="28"/>
          <w:szCs w:val="28"/>
        </w:rPr>
        <w:t>Рассматриваемая территория</w:t>
      </w:r>
      <w:r>
        <w:rPr>
          <w:rFonts w:ascii="Times New Roman" w:hAnsi="Times New Roman" w:cs="Times New Roman"/>
          <w:sz w:val="28"/>
          <w:szCs w:val="28"/>
        </w:rPr>
        <w:t xml:space="preserve"> региона относится к Жа</w:t>
      </w:r>
      <w:r w:rsidR="009D408D">
        <w:rPr>
          <w:rFonts w:ascii="Times New Roman" w:hAnsi="Times New Roman" w:cs="Times New Roman"/>
          <w:sz w:val="28"/>
          <w:szCs w:val="28"/>
        </w:rPr>
        <w:t>й</w:t>
      </w:r>
      <w:r>
        <w:rPr>
          <w:rFonts w:ascii="Times New Roman" w:hAnsi="Times New Roman" w:cs="Times New Roman"/>
          <w:sz w:val="28"/>
          <w:szCs w:val="28"/>
        </w:rPr>
        <w:t>ык-</w:t>
      </w:r>
      <w:r w:rsidRPr="00606FF3">
        <w:rPr>
          <w:rFonts w:ascii="Times New Roman" w:hAnsi="Times New Roman" w:cs="Times New Roman"/>
          <w:sz w:val="28"/>
          <w:szCs w:val="28"/>
        </w:rPr>
        <w:t>Каспийскому бассейну</w:t>
      </w:r>
      <w:r>
        <w:rPr>
          <w:rFonts w:ascii="Times New Roman" w:hAnsi="Times New Roman" w:cs="Times New Roman"/>
          <w:sz w:val="28"/>
          <w:szCs w:val="28"/>
        </w:rPr>
        <w:t xml:space="preserve"> и </w:t>
      </w:r>
      <w:r w:rsidRPr="00606FF3">
        <w:rPr>
          <w:rFonts w:ascii="Times New Roman" w:hAnsi="Times New Roman" w:cs="Times New Roman"/>
          <w:sz w:val="28"/>
          <w:szCs w:val="28"/>
        </w:rPr>
        <w:t>включает Манг</w:t>
      </w:r>
      <w:r w:rsidR="005A5F6F">
        <w:rPr>
          <w:rFonts w:ascii="Times New Roman" w:hAnsi="Times New Roman" w:cs="Times New Roman"/>
          <w:sz w:val="28"/>
          <w:szCs w:val="28"/>
        </w:rPr>
        <w:t>и</w:t>
      </w:r>
      <w:r w:rsidRPr="00606FF3">
        <w:rPr>
          <w:rFonts w:ascii="Times New Roman" w:hAnsi="Times New Roman" w:cs="Times New Roman"/>
          <w:sz w:val="28"/>
          <w:szCs w:val="28"/>
        </w:rPr>
        <w:t>стаускую и часть Актюбинской области. На юге бассейн ограничен государственной границей</w:t>
      </w:r>
      <w:r>
        <w:rPr>
          <w:rFonts w:ascii="Times New Roman" w:hAnsi="Times New Roman" w:cs="Times New Roman"/>
          <w:sz w:val="28"/>
          <w:szCs w:val="28"/>
        </w:rPr>
        <w:t xml:space="preserve"> с</w:t>
      </w:r>
      <w:r w:rsidRPr="00606FF3">
        <w:rPr>
          <w:rFonts w:ascii="Times New Roman" w:hAnsi="Times New Roman" w:cs="Times New Roman"/>
          <w:sz w:val="28"/>
          <w:szCs w:val="28"/>
        </w:rPr>
        <w:t xml:space="preserve"> Туркменистаном</w:t>
      </w:r>
      <w:r>
        <w:rPr>
          <w:rFonts w:ascii="Times New Roman" w:hAnsi="Times New Roman" w:cs="Times New Roman"/>
          <w:sz w:val="28"/>
          <w:szCs w:val="28"/>
        </w:rPr>
        <w:t xml:space="preserve">. На севере </w:t>
      </w:r>
      <w:r w:rsidRPr="00606FF3">
        <w:rPr>
          <w:rFonts w:ascii="Times New Roman" w:hAnsi="Times New Roman" w:cs="Times New Roman"/>
          <w:sz w:val="28"/>
          <w:szCs w:val="28"/>
        </w:rPr>
        <w:t>грани</w:t>
      </w:r>
      <w:r w:rsidR="009A206F">
        <w:rPr>
          <w:rFonts w:ascii="Times New Roman" w:hAnsi="Times New Roman" w:cs="Times New Roman"/>
          <w:sz w:val="28"/>
          <w:szCs w:val="28"/>
        </w:rPr>
        <w:t xml:space="preserve">чит с </w:t>
      </w:r>
      <w:r>
        <w:rPr>
          <w:rFonts w:ascii="Times New Roman" w:hAnsi="Times New Roman" w:cs="Times New Roman"/>
          <w:sz w:val="28"/>
          <w:szCs w:val="28"/>
        </w:rPr>
        <w:t>Атырауской област</w:t>
      </w:r>
      <w:r w:rsidR="009A206F">
        <w:rPr>
          <w:rFonts w:ascii="Times New Roman" w:hAnsi="Times New Roman" w:cs="Times New Roman"/>
          <w:sz w:val="28"/>
          <w:szCs w:val="28"/>
        </w:rPr>
        <w:t>ью</w:t>
      </w:r>
      <w:r>
        <w:rPr>
          <w:rFonts w:ascii="Times New Roman" w:hAnsi="Times New Roman" w:cs="Times New Roman"/>
          <w:sz w:val="28"/>
          <w:szCs w:val="28"/>
        </w:rPr>
        <w:t>, на западе - береговой линией Каспия.</w:t>
      </w:r>
    </w:p>
    <w:p w14:paraId="784D3F95" w14:textId="77777777" w:rsidR="00606FF3" w:rsidRPr="00606FF3" w:rsidRDefault="00606FF3" w:rsidP="00A13CC3">
      <w:pPr>
        <w:spacing w:after="0" w:line="240" w:lineRule="auto"/>
        <w:ind w:firstLine="709"/>
        <w:jc w:val="both"/>
        <w:rPr>
          <w:rFonts w:ascii="Times New Roman" w:hAnsi="Times New Roman" w:cs="Times New Roman"/>
          <w:sz w:val="28"/>
          <w:szCs w:val="28"/>
        </w:rPr>
      </w:pPr>
      <w:r w:rsidRPr="00606FF3">
        <w:rPr>
          <w:rFonts w:ascii="Times New Roman" w:hAnsi="Times New Roman" w:cs="Times New Roman"/>
          <w:sz w:val="28"/>
          <w:szCs w:val="28"/>
        </w:rPr>
        <w:t xml:space="preserve">Рельеф территории </w:t>
      </w:r>
      <w:r>
        <w:rPr>
          <w:rFonts w:ascii="Times New Roman" w:hAnsi="Times New Roman" w:cs="Times New Roman"/>
          <w:sz w:val="28"/>
          <w:szCs w:val="28"/>
        </w:rPr>
        <w:t>региона</w:t>
      </w:r>
      <w:r w:rsidRPr="00606FF3">
        <w:rPr>
          <w:rFonts w:ascii="Times New Roman" w:hAnsi="Times New Roman" w:cs="Times New Roman"/>
          <w:sz w:val="28"/>
          <w:szCs w:val="28"/>
        </w:rPr>
        <w:t xml:space="preserve"> преимущественно равнинный</w:t>
      </w:r>
      <w:r>
        <w:rPr>
          <w:rFonts w:ascii="Times New Roman" w:hAnsi="Times New Roman" w:cs="Times New Roman"/>
          <w:sz w:val="28"/>
          <w:szCs w:val="28"/>
        </w:rPr>
        <w:t xml:space="preserve"> и</w:t>
      </w:r>
      <w:r w:rsidRPr="00606FF3">
        <w:rPr>
          <w:rFonts w:ascii="Times New Roman" w:hAnsi="Times New Roman" w:cs="Times New Roman"/>
          <w:sz w:val="28"/>
          <w:szCs w:val="28"/>
        </w:rPr>
        <w:t xml:space="preserve"> осложнен </w:t>
      </w:r>
      <w:r>
        <w:rPr>
          <w:rFonts w:ascii="Times New Roman" w:hAnsi="Times New Roman" w:cs="Times New Roman"/>
          <w:sz w:val="28"/>
          <w:szCs w:val="28"/>
        </w:rPr>
        <w:t xml:space="preserve">только </w:t>
      </w:r>
      <w:r w:rsidRPr="00606FF3">
        <w:rPr>
          <w:rFonts w:ascii="Times New Roman" w:hAnsi="Times New Roman" w:cs="Times New Roman"/>
          <w:sz w:val="28"/>
          <w:szCs w:val="28"/>
        </w:rPr>
        <w:t>горными массивами Каратауских гор. Климат региона резко континентальный, засушливый, с весьма небольшим количеством атмосферных осадков</w:t>
      </w:r>
      <w:r>
        <w:rPr>
          <w:rFonts w:ascii="Times New Roman" w:hAnsi="Times New Roman" w:cs="Times New Roman"/>
          <w:sz w:val="28"/>
          <w:szCs w:val="28"/>
        </w:rPr>
        <w:t xml:space="preserve">. </w:t>
      </w:r>
      <w:r w:rsidRPr="00606FF3">
        <w:rPr>
          <w:rFonts w:ascii="Times New Roman" w:hAnsi="Times New Roman" w:cs="Times New Roman"/>
          <w:sz w:val="28"/>
          <w:szCs w:val="28"/>
        </w:rPr>
        <w:t>В теплое время года высокая испаряемость и связанный с ней дефицит влажности отрицательно сказываются на формировании ресурсов подземных вод.</w:t>
      </w:r>
    </w:p>
    <w:p w14:paraId="468D3874" w14:textId="77777777" w:rsidR="00164214" w:rsidRPr="00164214" w:rsidRDefault="00164214" w:rsidP="00A13CC3">
      <w:pPr>
        <w:spacing w:after="0" w:line="240" w:lineRule="auto"/>
        <w:ind w:firstLine="709"/>
        <w:jc w:val="both"/>
        <w:rPr>
          <w:rFonts w:ascii="Times New Roman" w:hAnsi="Times New Roman" w:cs="Times New Roman"/>
          <w:sz w:val="28"/>
          <w:szCs w:val="28"/>
        </w:rPr>
      </w:pPr>
      <w:r w:rsidRPr="00164214">
        <w:rPr>
          <w:rFonts w:ascii="Times New Roman" w:hAnsi="Times New Roman" w:cs="Times New Roman"/>
          <w:sz w:val="28"/>
          <w:szCs w:val="28"/>
        </w:rPr>
        <w:t>Регион имеет достаточно подробное гидрогеологическое исследование благодаря информации, полученной в результате средне- и крупномасштабных гидрогеологических исследований, а также исследований по поиску и изучению подземных вод и углеводородного сырья, а также других гидрогеологических работ, проведенных в предшествующие годы. Учитывая разнообразие явлений и геолого-структурных условий в этих регионах, что привело к различным способам образования, циркуляции и вывода подземных вод на поверхность, гидрогеологическое районирование этой территории становится крайне необходимым. Это районирование помогает выделенным участкам с нормальной гидрогеологической стабильностью.</w:t>
      </w:r>
    </w:p>
    <w:p w14:paraId="32BBA7C3" w14:textId="77777777" w:rsidR="00164214" w:rsidRPr="00164214" w:rsidRDefault="00164214" w:rsidP="00A13CC3">
      <w:pPr>
        <w:spacing w:after="0" w:line="240" w:lineRule="auto"/>
        <w:ind w:firstLine="709"/>
        <w:jc w:val="both"/>
        <w:rPr>
          <w:rFonts w:ascii="Times New Roman" w:hAnsi="Times New Roman" w:cs="Times New Roman"/>
          <w:sz w:val="28"/>
          <w:szCs w:val="28"/>
        </w:rPr>
      </w:pPr>
      <w:r w:rsidRPr="00164214">
        <w:rPr>
          <w:rFonts w:ascii="Times New Roman" w:hAnsi="Times New Roman" w:cs="Times New Roman"/>
          <w:sz w:val="28"/>
          <w:szCs w:val="28"/>
        </w:rPr>
        <w:t>В Казахстане гидрогеологическое районирование проведено в соответствии с «Методическими основами гидрогеологического районирования территории СССР», разработанными ВСЕГИНГЕО в 1990 году. Эти методические основы в настоящее время используются на территории Республики Казахстан в качестве основ для проведения Диптихов подземных вод и других гидрогеологических исследований. Гидрогеологическое районирование осуществляется в системе таксономических зон регионального районирования, включая регионы, бассейны первого порядка и бассейны второго порядка [37</w:t>
      </w:r>
      <w:r w:rsidR="00A13CC3">
        <w:rPr>
          <w:rFonts w:ascii="Times New Roman" w:hAnsi="Times New Roman" w:cs="Times New Roman"/>
          <w:sz w:val="28"/>
          <w:szCs w:val="28"/>
        </w:rPr>
        <w:t>,</w:t>
      </w:r>
      <w:r w:rsidRPr="00164214">
        <w:rPr>
          <w:rFonts w:ascii="Times New Roman" w:hAnsi="Times New Roman" w:cs="Times New Roman"/>
          <w:sz w:val="28"/>
          <w:szCs w:val="28"/>
        </w:rPr>
        <w:t>43].</w:t>
      </w:r>
    </w:p>
    <w:p w14:paraId="641FB3B6" w14:textId="77777777" w:rsidR="002B683E" w:rsidRPr="002B683E" w:rsidRDefault="00164214" w:rsidP="00A13CC3">
      <w:pPr>
        <w:spacing w:after="0" w:line="240" w:lineRule="auto"/>
        <w:ind w:firstLine="709"/>
        <w:jc w:val="both"/>
        <w:rPr>
          <w:rFonts w:ascii="Times New Roman" w:hAnsi="Times New Roman" w:cs="Times New Roman"/>
          <w:sz w:val="28"/>
          <w:szCs w:val="28"/>
        </w:rPr>
      </w:pPr>
      <w:r w:rsidRPr="00164214">
        <w:rPr>
          <w:rFonts w:ascii="Times New Roman" w:hAnsi="Times New Roman" w:cs="Times New Roman"/>
          <w:sz w:val="28"/>
          <w:szCs w:val="28"/>
        </w:rPr>
        <w:t>Самая крупная таксономическая единица в гидрогеологическом районе является гидрогеологическим регионом. В этом регионе рассматривается система бассейнов напорных и безнапорных подземных вод, которая характеризуется общими тектоническими, гидрогеодинамическими и емкостными хорошими структурами.</w:t>
      </w:r>
      <w:r>
        <w:rPr>
          <w:rFonts w:ascii="Times New Roman" w:hAnsi="Times New Roman" w:cs="Times New Roman"/>
          <w:sz w:val="28"/>
          <w:szCs w:val="28"/>
        </w:rPr>
        <w:t xml:space="preserve"> </w:t>
      </w:r>
      <w:r w:rsidR="00EE6BA9" w:rsidRPr="00E778FB">
        <w:rPr>
          <w:rFonts w:ascii="Times New Roman" w:eastAsia="Times New Roman" w:hAnsi="Times New Roman" w:cs="Times New Roman"/>
          <w:bCs/>
          <w:color w:val="000000" w:themeColor="text1"/>
          <w:sz w:val="28"/>
          <w:szCs w:val="28"/>
        </w:rPr>
        <w:t xml:space="preserve">Территория исследований входит в состав </w:t>
      </w:r>
      <w:proofErr w:type="spellStart"/>
      <w:r w:rsidR="002B683E" w:rsidRPr="007B193B">
        <w:rPr>
          <w:rFonts w:ascii="Times New Roman" w:hAnsi="Times New Roman" w:cs="Times New Roman"/>
          <w:sz w:val="28"/>
          <w:szCs w:val="28"/>
        </w:rPr>
        <w:t>Скифско</w:t>
      </w:r>
      <w:proofErr w:type="spellEnd"/>
      <w:r w:rsidR="002B683E" w:rsidRPr="007B193B">
        <w:rPr>
          <w:rFonts w:ascii="Times New Roman" w:hAnsi="Times New Roman" w:cs="Times New Roman"/>
          <w:sz w:val="28"/>
          <w:szCs w:val="28"/>
        </w:rPr>
        <w:t>-Туранского региона (I)</w:t>
      </w:r>
      <w:r w:rsidR="002B683E">
        <w:rPr>
          <w:rFonts w:ascii="Times New Roman" w:hAnsi="Times New Roman" w:cs="Times New Roman"/>
          <w:bCs/>
          <w:sz w:val="28"/>
          <w:szCs w:val="28"/>
        </w:rPr>
        <w:t>, в пределах которого б</w:t>
      </w:r>
      <w:r w:rsidR="002B683E" w:rsidRPr="002B683E">
        <w:rPr>
          <w:rFonts w:ascii="Times New Roman" w:hAnsi="Times New Roman" w:cs="Times New Roman"/>
          <w:sz w:val="28"/>
          <w:szCs w:val="28"/>
        </w:rPr>
        <w:t xml:space="preserve">ассейны пластовых вод приурочены к крупным отрицательным структурам складчатого фундамента. На территории Казахстана в пределах Туранской плиты выделяются пять сложных бассейнов безнапорных и напорных вод </w:t>
      </w:r>
      <w:r w:rsidR="002B683E" w:rsidRPr="002B683E">
        <w:rPr>
          <w:rFonts w:ascii="Times New Roman" w:hAnsi="Times New Roman" w:cs="Times New Roman"/>
          <w:sz w:val="28"/>
          <w:szCs w:val="28"/>
          <w:lang w:val="en-US"/>
        </w:rPr>
        <w:t>I</w:t>
      </w:r>
      <w:r w:rsidR="008F200D">
        <w:rPr>
          <w:rFonts w:ascii="Times New Roman" w:hAnsi="Times New Roman" w:cs="Times New Roman"/>
          <w:sz w:val="28"/>
          <w:szCs w:val="28"/>
        </w:rPr>
        <w:t>-го</w:t>
      </w:r>
      <w:r w:rsidR="002B683E" w:rsidRPr="002B683E">
        <w:rPr>
          <w:rFonts w:ascii="Times New Roman" w:hAnsi="Times New Roman" w:cs="Times New Roman"/>
          <w:sz w:val="28"/>
          <w:szCs w:val="28"/>
        </w:rPr>
        <w:t xml:space="preserve"> порядка</w:t>
      </w:r>
      <w:r w:rsidR="002B683E">
        <w:rPr>
          <w:rFonts w:ascii="Times New Roman" w:hAnsi="Times New Roman" w:cs="Times New Roman"/>
          <w:sz w:val="28"/>
          <w:szCs w:val="28"/>
        </w:rPr>
        <w:t xml:space="preserve">, в том числе два приурочены к территории исследований: </w:t>
      </w:r>
      <w:proofErr w:type="spellStart"/>
      <w:r w:rsidR="002B683E" w:rsidRPr="002B683E">
        <w:rPr>
          <w:rFonts w:ascii="Times New Roman" w:hAnsi="Times New Roman" w:cs="Times New Roman"/>
          <w:sz w:val="28"/>
          <w:szCs w:val="28"/>
        </w:rPr>
        <w:t>Уст</w:t>
      </w:r>
      <w:r w:rsidR="00276BF7">
        <w:rPr>
          <w:rFonts w:ascii="Times New Roman" w:hAnsi="Times New Roman" w:cs="Times New Roman"/>
          <w:sz w:val="28"/>
          <w:szCs w:val="28"/>
        </w:rPr>
        <w:t>и</w:t>
      </w:r>
      <w:r w:rsidR="002B683E" w:rsidRPr="002B683E">
        <w:rPr>
          <w:rFonts w:ascii="Times New Roman" w:hAnsi="Times New Roman" w:cs="Times New Roman"/>
          <w:sz w:val="28"/>
          <w:szCs w:val="28"/>
        </w:rPr>
        <w:t>ртский</w:t>
      </w:r>
      <w:proofErr w:type="spellEnd"/>
      <w:r w:rsidR="002B683E" w:rsidRPr="002B683E">
        <w:rPr>
          <w:rFonts w:ascii="Times New Roman" w:hAnsi="Times New Roman" w:cs="Times New Roman"/>
          <w:sz w:val="28"/>
          <w:szCs w:val="28"/>
        </w:rPr>
        <w:t xml:space="preserve"> (</w:t>
      </w:r>
      <w:r w:rsidR="002B683E" w:rsidRPr="002B683E">
        <w:rPr>
          <w:rFonts w:ascii="Times New Roman" w:hAnsi="Times New Roman" w:cs="Times New Roman"/>
          <w:sz w:val="28"/>
          <w:szCs w:val="28"/>
          <w:lang w:val="en-US"/>
        </w:rPr>
        <w:t>I</w:t>
      </w:r>
      <w:r w:rsidR="002B683E" w:rsidRPr="002B683E">
        <w:rPr>
          <w:rFonts w:ascii="Times New Roman" w:hAnsi="Times New Roman" w:cs="Times New Roman"/>
          <w:sz w:val="28"/>
          <w:szCs w:val="28"/>
        </w:rPr>
        <w:t>-2)</w:t>
      </w:r>
      <w:r w:rsidR="002B683E">
        <w:rPr>
          <w:rFonts w:ascii="Times New Roman" w:hAnsi="Times New Roman" w:cs="Times New Roman"/>
          <w:sz w:val="28"/>
          <w:szCs w:val="28"/>
        </w:rPr>
        <w:t xml:space="preserve"> и </w:t>
      </w:r>
      <w:r w:rsidR="002B683E" w:rsidRPr="002B683E">
        <w:rPr>
          <w:rFonts w:ascii="Times New Roman" w:hAnsi="Times New Roman" w:cs="Times New Roman"/>
          <w:sz w:val="28"/>
          <w:szCs w:val="28"/>
        </w:rPr>
        <w:t>Мангистауский (</w:t>
      </w:r>
      <w:r w:rsidR="002B683E" w:rsidRPr="002B683E">
        <w:rPr>
          <w:rFonts w:ascii="Times New Roman" w:hAnsi="Times New Roman" w:cs="Times New Roman"/>
          <w:sz w:val="28"/>
          <w:szCs w:val="28"/>
          <w:lang w:val="en-US"/>
        </w:rPr>
        <w:t>I</w:t>
      </w:r>
      <w:r w:rsidR="002B683E" w:rsidRPr="002B683E">
        <w:rPr>
          <w:rFonts w:ascii="Times New Roman" w:hAnsi="Times New Roman" w:cs="Times New Roman"/>
          <w:sz w:val="28"/>
          <w:szCs w:val="28"/>
        </w:rPr>
        <w:t>-10)</w:t>
      </w:r>
      <w:r w:rsidR="008F200D">
        <w:rPr>
          <w:rFonts w:ascii="Times New Roman" w:hAnsi="Times New Roman" w:cs="Times New Roman"/>
          <w:sz w:val="28"/>
          <w:szCs w:val="28"/>
        </w:rPr>
        <w:t xml:space="preserve"> </w:t>
      </w:r>
      <w:r w:rsidR="008F200D" w:rsidRPr="0073704F">
        <w:rPr>
          <w:rFonts w:ascii="Times New Roman" w:hAnsi="Times New Roman" w:cs="Times New Roman"/>
          <w:sz w:val="28"/>
          <w:szCs w:val="28"/>
        </w:rPr>
        <w:t>(</w:t>
      </w:r>
      <w:r w:rsidR="00C3526C" w:rsidRPr="0073704F">
        <w:rPr>
          <w:rFonts w:ascii="Times New Roman" w:hAnsi="Times New Roman" w:cs="Times New Roman"/>
          <w:sz w:val="28"/>
          <w:szCs w:val="28"/>
        </w:rPr>
        <w:t>р</w:t>
      </w:r>
      <w:r w:rsidR="008F200D" w:rsidRPr="0073704F">
        <w:rPr>
          <w:rFonts w:ascii="Times New Roman" w:hAnsi="Times New Roman" w:cs="Times New Roman"/>
          <w:sz w:val="28"/>
          <w:szCs w:val="28"/>
        </w:rPr>
        <w:t>ис</w:t>
      </w:r>
      <w:r w:rsidR="00C3526C" w:rsidRPr="0073704F">
        <w:rPr>
          <w:rFonts w:ascii="Times New Roman" w:hAnsi="Times New Roman" w:cs="Times New Roman"/>
          <w:sz w:val="28"/>
          <w:szCs w:val="28"/>
        </w:rPr>
        <w:t>унки</w:t>
      </w:r>
      <w:r w:rsidR="008F200D" w:rsidRPr="0073704F">
        <w:rPr>
          <w:rFonts w:ascii="Times New Roman" w:hAnsi="Times New Roman" w:cs="Times New Roman"/>
          <w:sz w:val="28"/>
          <w:szCs w:val="28"/>
        </w:rPr>
        <w:t xml:space="preserve"> 3.1.1</w:t>
      </w:r>
      <w:r w:rsidR="00C3526C" w:rsidRPr="0073704F">
        <w:rPr>
          <w:rFonts w:ascii="Times New Roman" w:hAnsi="Times New Roman" w:cs="Times New Roman"/>
          <w:sz w:val="28"/>
          <w:szCs w:val="28"/>
        </w:rPr>
        <w:t xml:space="preserve"> и 3.1.2</w:t>
      </w:r>
      <w:r w:rsidR="008F200D" w:rsidRPr="0073704F">
        <w:rPr>
          <w:rFonts w:ascii="Times New Roman" w:hAnsi="Times New Roman" w:cs="Times New Roman"/>
          <w:sz w:val="28"/>
          <w:szCs w:val="28"/>
        </w:rPr>
        <w:t>)</w:t>
      </w:r>
      <w:r w:rsidR="002B683E" w:rsidRPr="0073704F">
        <w:rPr>
          <w:rFonts w:ascii="Times New Roman" w:hAnsi="Times New Roman" w:cs="Times New Roman"/>
          <w:sz w:val="28"/>
          <w:szCs w:val="28"/>
        </w:rPr>
        <w:t>.</w:t>
      </w:r>
    </w:p>
    <w:p w14:paraId="2F3E3F16" w14:textId="77777777" w:rsidR="00B4357D" w:rsidRDefault="002B683E" w:rsidP="00A13CC3">
      <w:pPr>
        <w:tabs>
          <w:tab w:val="num" w:pos="0"/>
        </w:tabs>
        <w:spacing w:after="0" w:line="240" w:lineRule="auto"/>
        <w:ind w:firstLine="709"/>
        <w:jc w:val="both"/>
        <w:rPr>
          <w:rFonts w:ascii="Times New Roman" w:hAnsi="Times New Roman" w:cs="Times New Roman"/>
          <w:sz w:val="28"/>
          <w:szCs w:val="28"/>
        </w:rPr>
      </w:pPr>
      <w:proofErr w:type="spellStart"/>
      <w:r w:rsidRPr="00B4357D">
        <w:rPr>
          <w:rFonts w:ascii="Times New Roman" w:hAnsi="Times New Roman" w:cs="Times New Roman"/>
          <w:bCs/>
          <w:i/>
          <w:sz w:val="28"/>
          <w:szCs w:val="28"/>
        </w:rPr>
        <w:lastRenderedPageBreak/>
        <w:t>Уст</w:t>
      </w:r>
      <w:r w:rsidR="00276BF7">
        <w:rPr>
          <w:rFonts w:ascii="Times New Roman" w:hAnsi="Times New Roman" w:cs="Times New Roman"/>
          <w:bCs/>
          <w:i/>
          <w:sz w:val="28"/>
          <w:szCs w:val="28"/>
        </w:rPr>
        <w:t>и</w:t>
      </w:r>
      <w:r w:rsidRPr="00B4357D">
        <w:rPr>
          <w:rFonts w:ascii="Times New Roman" w:hAnsi="Times New Roman" w:cs="Times New Roman"/>
          <w:bCs/>
          <w:i/>
          <w:sz w:val="28"/>
          <w:szCs w:val="28"/>
        </w:rPr>
        <w:t>ртский</w:t>
      </w:r>
      <w:proofErr w:type="spellEnd"/>
      <w:r w:rsidRPr="00B4357D">
        <w:rPr>
          <w:rFonts w:ascii="Times New Roman" w:hAnsi="Times New Roman" w:cs="Times New Roman"/>
          <w:bCs/>
          <w:sz w:val="28"/>
          <w:szCs w:val="28"/>
        </w:rPr>
        <w:t xml:space="preserve"> </w:t>
      </w:r>
      <w:r w:rsidRPr="00B4357D">
        <w:rPr>
          <w:rFonts w:ascii="Times New Roman" w:hAnsi="Times New Roman" w:cs="Times New Roman"/>
          <w:bCs/>
          <w:i/>
          <w:sz w:val="28"/>
          <w:szCs w:val="28"/>
        </w:rPr>
        <w:t>сложный бассейн</w:t>
      </w:r>
      <w:r w:rsidRPr="00B4357D">
        <w:rPr>
          <w:rFonts w:ascii="Times New Roman" w:hAnsi="Times New Roman" w:cs="Times New Roman"/>
          <w:bCs/>
          <w:sz w:val="28"/>
          <w:szCs w:val="28"/>
        </w:rPr>
        <w:t xml:space="preserve"> (</w:t>
      </w:r>
      <w:r w:rsidRPr="00B4357D">
        <w:rPr>
          <w:rFonts w:ascii="Times New Roman" w:hAnsi="Times New Roman" w:cs="Times New Roman"/>
          <w:bCs/>
          <w:sz w:val="28"/>
          <w:szCs w:val="28"/>
          <w:lang w:val="en-US"/>
        </w:rPr>
        <w:t>I</w:t>
      </w:r>
      <w:r w:rsidRPr="00B4357D">
        <w:rPr>
          <w:rFonts w:ascii="Times New Roman" w:hAnsi="Times New Roman" w:cs="Times New Roman"/>
          <w:bCs/>
          <w:sz w:val="28"/>
          <w:szCs w:val="28"/>
        </w:rPr>
        <w:t>-2)</w:t>
      </w:r>
      <w:r w:rsidRPr="002B683E">
        <w:rPr>
          <w:rFonts w:ascii="Times New Roman" w:hAnsi="Times New Roman" w:cs="Times New Roman"/>
          <w:sz w:val="28"/>
          <w:szCs w:val="28"/>
        </w:rPr>
        <w:t xml:space="preserve"> пластовых и блоково-пластовых вод расположен на северо-западе Туранской плиты и </w:t>
      </w:r>
      <w:r w:rsidR="002F0812">
        <w:rPr>
          <w:rFonts w:ascii="Times New Roman" w:hAnsi="Times New Roman" w:cs="Times New Roman"/>
          <w:sz w:val="28"/>
          <w:szCs w:val="28"/>
        </w:rPr>
        <w:t xml:space="preserve">здесь выделены </w:t>
      </w:r>
      <w:r w:rsidRPr="002B683E">
        <w:rPr>
          <w:rFonts w:ascii="Times New Roman" w:hAnsi="Times New Roman" w:cs="Times New Roman"/>
          <w:sz w:val="28"/>
          <w:szCs w:val="28"/>
        </w:rPr>
        <w:t>четыре гидрогеодинамически</w:t>
      </w:r>
      <w:r w:rsidR="002F0812">
        <w:rPr>
          <w:rFonts w:ascii="Times New Roman" w:hAnsi="Times New Roman" w:cs="Times New Roman"/>
          <w:sz w:val="28"/>
          <w:szCs w:val="28"/>
        </w:rPr>
        <w:t>е</w:t>
      </w:r>
      <w:r w:rsidRPr="002B683E">
        <w:rPr>
          <w:rFonts w:ascii="Times New Roman" w:hAnsi="Times New Roman" w:cs="Times New Roman"/>
          <w:sz w:val="28"/>
          <w:szCs w:val="28"/>
        </w:rPr>
        <w:t xml:space="preserve"> зон</w:t>
      </w:r>
      <w:r w:rsidR="002F0812">
        <w:rPr>
          <w:rFonts w:ascii="Times New Roman" w:hAnsi="Times New Roman" w:cs="Times New Roman"/>
          <w:sz w:val="28"/>
          <w:szCs w:val="28"/>
        </w:rPr>
        <w:t>ы</w:t>
      </w:r>
      <w:r w:rsidRPr="002B683E">
        <w:rPr>
          <w:rFonts w:ascii="Times New Roman" w:hAnsi="Times New Roman" w:cs="Times New Roman"/>
          <w:sz w:val="28"/>
          <w:szCs w:val="28"/>
        </w:rPr>
        <w:t xml:space="preserve">. </w:t>
      </w:r>
    </w:p>
    <w:p w14:paraId="0206ED09" w14:textId="77777777" w:rsidR="00790D4C" w:rsidRDefault="00790D4C" w:rsidP="00A13CC3">
      <w:pPr>
        <w:tabs>
          <w:tab w:val="num" w:pos="0"/>
        </w:tabs>
        <w:spacing w:after="0" w:line="240" w:lineRule="auto"/>
        <w:ind w:firstLine="709"/>
        <w:jc w:val="both"/>
        <w:rPr>
          <w:rFonts w:ascii="Times New Roman" w:hAnsi="Times New Roman" w:cs="Times New Roman"/>
          <w:sz w:val="28"/>
          <w:szCs w:val="28"/>
        </w:rPr>
      </w:pPr>
    </w:p>
    <w:p w14:paraId="5EC03507" w14:textId="77777777" w:rsidR="00790D4C" w:rsidRDefault="00790D4C" w:rsidP="00EF48FC">
      <w:pPr>
        <w:tabs>
          <w:tab w:val="num" w:pos="0"/>
        </w:tabs>
        <w:spacing w:after="0" w:line="240" w:lineRule="auto"/>
        <w:jc w:val="both"/>
        <w:rPr>
          <w:rFonts w:ascii="Times New Roman" w:hAnsi="Times New Roman" w:cs="Times New Roman"/>
          <w:sz w:val="28"/>
          <w:szCs w:val="28"/>
        </w:rPr>
      </w:pPr>
      <w:r>
        <w:rPr>
          <w:noProof/>
          <w:lang w:eastAsia="ru-RU"/>
        </w:rPr>
        <w:drawing>
          <wp:inline distT="0" distB="0" distL="0" distR="0" wp14:anchorId="749AE735" wp14:editId="75A4D8EE">
            <wp:extent cx="6118860" cy="4453395"/>
            <wp:effectExtent l="0" t="0" r="0" b="4445"/>
            <wp:docPr id="1117641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6737" cy="4459128"/>
                    </a:xfrm>
                    <a:prstGeom prst="rect">
                      <a:avLst/>
                    </a:prstGeom>
                    <a:noFill/>
                    <a:ln>
                      <a:noFill/>
                    </a:ln>
                  </pic:spPr>
                </pic:pic>
              </a:graphicData>
            </a:graphic>
          </wp:inline>
        </w:drawing>
      </w:r>
    </w:p>
    <w:p w14:paraId="0EBF47AF" w14:textId="77777777" w:rsidR="00790D4C" w:rsidRDefault="00790D4C" w:rsidP="00EF48FC">
      <w:pPr>
        <w:tabs>
          <w:tab w:val="num" w:pos="0"/>
        </w:tabs>
        <w:spacing w:after="0" w:line="240" w:lineRule="auto"/>
        <w:jc w:val="both"/>
        <w:rPr>
          <w:rFonts w:ascii="Times New Roman" w:hAnsi="Times New Roman" w:cs="Times New Roman"/>
          <w:sz w:val="28"/>
          <w:szCs w:val="28"/>
        </w:rPr>
      </w:pPr>
    </w:p>
    <w:p w14:paraId="5B2DAB89" w14:textId="77777777" w:rsidR="00790D4C" w:rsidRPr="00790D4C" w:rsidRDefault="00790D4C" w:rsidP="00EF48FC">
      <w:pPr>
        <w:spacing w:after="0" w:line="240" w:lineRule="auto"/>
        <w:jc w:val="center"/>
        <w:rPr>
          <w:rFonts w:ascii="Times New Roman" w:eastAsia="Calibri" w:hAnsi="Times New Roman" w:cs="Times New Roman"/>
          <w:color w:val="FF0000"/>
          <w:sz w:val="28"/>
          <w:szCs w:val="28"/>
        </w:rPr>
        <w:sectPr w:rsidR="00790D4C" w:rsidRPr="00790D4C" w:rsidSect="00EF48FC">
          <w:pgSz w:w="11906" w:h="16838"/>
          <w:pgMar w:top="1134" w:right="567" w:bottom="1134" w:left="1701" w:header="709" w:footer="709" w:gutter="0"/>
          <w:cols w:space="708"/>
          <w:docGrid w:linePitch="360"/>
        </w:sectPr>
      </w:pPr>
      <w:bookmarkStart w:id="16" w:name="_Hlk141081482"/>
      <w:r w:rsidRPr="005138A4">
        <w:rPr>
          <w:rFonts w:ascii="Times New Roman" w:eastAsia="Calibri" w:hAnsi="Times New Roman" w:cs="Times New Roman"/>
          <w:color w:val="000000" w:themeColor="text1"/>
          <w:sz w:val="28"/>
          <w:szCs w:val="28"/>
        </w:rPr>
        <w:t xml:space="preserve">Рисунок 3.1.1 - </w:t>
      </w:r>
      <w:r>
        <w:rPr>
          <w:rFonts w:ascii="Times New Roman" w:eastAsia="Calibri" w:hAnsi="Times New Roman" w:cs="Times New Roman"/>
          <w:color w:val="000000" w:themeColor="text1"/>
          <w:sz w:val="28"/>
          <w:szCs w:val="28"/>
        </w:rPr>
        <w:t>С</w:t>
      </w:r>
      <w:r w:rsidRPr="005138A4">
        <w:rPr>
          <w:rFonts w:ascii="Times New Roman" w:eastAsia="Calibri" w:hAnsi="Times New Roman" w:cs="Times New Roman"/>
          <w:color w:val="000000" w:themeColor="text1"/>
          <w:sz w:val="28"/>
          <w:szCs w:val="28"/>
        </w:rPr>
        <w:t>хема гидрогеологического районирования региона</w:t>
      </w:r>
      <w:bookmarkEnd w:id="16"/>
    </w:p>
    <w:p w14:paraId="021A91FF" w14:textId="77777777" w:rsidR="00B4357D" w:rsidRDefault="001044B3" w:rsidP="00EF48FC">
      <w:pPr>
        <w:tabs>
          <w:tab w:val="num" w:pos="0"/>
        </w:tabs>
        <w:spacing w:after="0" w:line="240" w:lineRule="auto"/>
        <w:jc w:val="both"/>
        <w:rPr>
          <w:rFonts w:ascii="Times New Roman" w:hAnsi="Times New Roman" w:cs="Times New Roman"/>
          <w:sz w:val="28"/>
          <w:szCs w:val="28"/>
          <w:lang w:val="kk-KZ"/>
        </w:rPr>
      </w:pPr>
      <w:r>
        <w:rPr>
          <w:noProof/>
          <w:lang w:eastAsia="ru-RU"/>
        </w:rPr>
        <w:lastRenderedPageBreak/>
        <w:drawing>
          <wp:inline distT="0" distB="0" distL="0" distR="0" wp14:anchorId="50232C41" wp14:editId="706594F3">
            <wp:extent cx="6119495" cy="6249670"/>
            <wp:effectExtent l="0" t="0" r="0" b="0"/>
            <wp:docPr id="19597588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9495" cy="6249670"/>
                    </a:xfrm>
                    <a:prstGeom prst="rect">
                      <a:avLst/>
                    </a:prstGeom>
                    <a:noFill/>
                    <a:ln>
                      <a:noFill/>
                    </a:ln>
                  </pic:spPr>
                </pic:pic>
              </a:graphicData>
            </a:graphic>
          </wp:inline>
        </w:drawing>
      </w:r>
    </w:p>
    <w:p w14:paraId="505F9457" w14:textId="77777777" w:rsidR="001044B3" w:rsidRDefault="001044B3" w:rsidP="00EF48FC">
      <w:pPr>
        <w:tabs>
          <w:tab w:val="num" w:pos="0"/>
        </w:tabs>
        <w:spacing w:after="0" w:line="240" w:lineRule="auto"/>
        <w:jc w:val="both"/>
        <w:rPr>
          <w:rFonts w:ascii="Times New Roman" w:hAnsi="Times New Roman" w:cs="Times New Roman"/>
          <w:sz w:val="28"/>
          <w:szCs w:val="28"/>
          <w:lang w:val="kk-KZ"/>
        </w:rPr>
      </w:pPr>
    </w:p>
    <w:p w14:paraId="7DCAA9FE" w14:textId="77777777" w:rsidR="001044B3" w:rsidRPr="000C4C35" w:rsidRDefault="001044B3" w:rsidP="00EF48FC">
      <w:pPr>
        <w:tabs>
          <w:tab w:val="num" w:pos="0"/>
        </w:tabs>
        <w:spacing w:after="0" w:line="240" w:lineRule="auto"/>
        <w:jc w:val="both"/>
        <w:rPr>
          <w:rFonts w:ascii="Times New Roman" w:hAnsi="Times New Roman" w:cs="Times New Roman"/>
          <w:sz w:val="28"/>
          <w:szCs w:val="28"/>
          <w:lang w:val="kk-KZ"/>
        </w:rPr>
      </w:pPr>
    </w:p>
    <w:p w14:paraId="62E864B1" w14:textId="77777777" w:rsidR="00B4357D" w:rsidRDefault="00B4357D" w:rsidP="00EF48FC">
      <w:pPr>
        <w:tabs>
          <w:tab w:val="num" w:pos="0"/>
        </w:tabs>
        <w:spacing w:after="0" w:line="240" w:lineRule="auto"/>
        <w:ind w:firstLine="567"/>
        <w:jc w:val="both"/>
        <w:rPr>
          <w:rFonts w:ascii="Times New Roman" w:hAnsi="Times New Roman" w:cs="Times New Roman"/>
          <w:sz w:val="28"/>
          <w:szCs w:val="28"/>
        </w:rPr>
      </w:pPr>
    </w:p>
    <w:p w14:paraId="086BB80A" w14:textId="77777777" w:rsidR="00B4357D" w:rsidRDefault="001044B3" w:rsidP="00EF48FC">
      <w:pPr>
        <w:tabs>
          <w:tab w:val="num" w:pos="0"/>
        </w:tabs>
        <w:spacing w:after="0" w:line="240" w:lineRule="auto"/>
        <w:ind w:firstLine="567"/>
        <w:jc w:val="center"/>
        <w:rPr>
          <w:rFonts w:ascii="Times New Roman" w:hAnsi="Times New Roman" w:cs="Times New Roman"/>
          <w:sz w:val="28"/>
          <w:szCs w:val="28"/>
        </w:rPr>
        <w:sectPr w:rsidR="00B4357D" w:rsidSect="00EF48FC">
          <w:pgSz w:w="11906" w:h="16838"/>
          <w:pgMar w:top="1134" w:right="567" w:bottom="1134" w:left="1701" w:header="709" w:footer="709" w:gutter="0"/>
          <w:cols w:space="708"/>
          <w:docGrid w:linePitch="360"/>
        </w:sectPr>
      </w:pPr>
      <w:r w:rsidRPr="001044B3">
        <w:rPr>
          <w:rFonts w:ascii="Times New Roman" w:hAnsi="Times New Roman" w:cs="Times New Roman"/>
          <w:sz w:val="28"/>
          <w:szCs w:val="28"/>
        </w:rPr>
        <w:t>Рисунок 3.1.</w:t>
      </w:r>
      <w:r>
        <w:rPr>
          <w:rFonts w:ascii="Times New Roman" w:hAnsi="Times New Roman" w:cs="Times New Roman"/>
          <w:sz w:val="28"/>
          <w:szCs w:val="28"/>
        </w:rPr>
        <w:t>2</w:t>
      </w:r>
      <w:r w:rsidRPr="001044B3">
        <w:rPr>
          <w:rFonts w:ascii="Times New Roman" w:hAnsi="Times New Roman" w:cs="Times New Roman"/>
          <w:sz w:val="28"/>
          <w:szCs w:val="28"/>
        </w:rPr>
        <w:t xml:space="preserve"> </w:t>
      </w:r>
      <w:r>
        <w:rPr>
          <w:rFonts w:ascii="Times New Roman" w:hAnsi="Times New Roman" w:cs="Times New Roman"/>
          <w:sz w:val="28"/>
          <w:szCs w:val="28"/>
        </w:rPr>
        <w:t>–</w:t>
      </w:r>
      <w:r w:rsidRPr="001044B3">
        <w:rPr>
          <w:rFonts w:ascii="Times New Roman" w:hAnsi="Times New Roman" w:cs="Times New Roman"/>
          <w:sz w:val="28"/>
          <w:szCs w:val="28"/>
        </w:rPr>
        <w:t xml:space="preserve"> </w:t>
      </w:r>
      <w:r w:rsidR="002F0812">
        <w:rPr>
          <w:rFonts w:ascii="Times New Roman" w:hAnsi="Times New Roman" w:cs="Times New Roman"/>
          <w:sz w:val="28"/>
          <w:szCs w:val="28"/>
        </w:rPr>
        <w:t>У</w:t>
      </w:r>
      <w:r>
        <w:rPr>
          <w:rFonts w:ascii="Times New Roman" w:hAnsi="Times New Roman" w:cs="Times New Roman"/>
          <w:sz w:val="28"/>
          <w:szCs w:val="28"/>
        </w:rPr>
        <w:t xml:space="preserve">словные обозначения  </w:t>
      </w:r>
    </w:p>
    <w:p w14:paraId="27801407" w14:textId="77777777" w:rsidR="002B683E" w:rsidRPr="002B683E" w:rsidRDefault="002B683E" w:rsidP="00A13CC3">
      <w:pPr>
        <w:tabs>
          <w:tab w:val="num" w:pos="0"/>
        </w:tabs>
        <w:spacing w:after="0" w:line="240" w:lineRule="auto"/>
        <w:ind w:firstLine="709"/>
        <w:jc w:val="both"/>
        <w:rPr>
          <w:rFonts w:ascii="Times New Roman" w:hAnsi="Times New Roman" w:cs="Times New Roman"/>
          <w:sz w:val="28"/>
          <w:szCs w:val="28"/>
        </w:rPr>
      </w:pPr>
      <w:r w:rsidRPr="002B683E">
        <w:rPr>
          <w:rFonts w:ascii="Times New Roman" w:hAnsi="Times New Roman" w:cs="Times New Roman"/>
          <w:sz w:val="28"/>
          <w:szCs w:val="28"/>
        </w:rPr>
        <w:lastRenderedPageBreak/>
        <w:t xml:space="preserve">Первые две зоны включают подземные воды четвертичных отложений различного генезиса и миоценовых морских осадков, представленных в основном проницаемыми песчаными и галогенно-карбонатными породами. Миоценовые отложения подстилает мощная толща (более 800 м) терригенно-карбонатных пород верхнемеловых и эоцен-олигоценовых образований, представляющих собой региональный </w:t>
      </w:r>
      <w:proofErr w:type="spellStart"/>
      <w:r w:rsidRPr="002B683E">
        <w:rPr>
          <w:rFonts w:ascii="Times New Roman" w:hAnsi="Times New Roman" w:cs="Times New Roman"/>
          <w:sz w:val="28"/>
          <w:szCs w:val="28"/>
        </w:rPr>
        <w:t>водоупор</w:t>
      </w:r>
      <w:proofErr w:type="spellEnd"/>
      <w:r w:rsidRPr="002B683E">
        <w:rPr>
          <w:rFonts w:ascii="Times New Roman" w:hAnsi="Times New Roman" w:cs="Times New Roman"/>
          <w:sz w:val="28"/>
          <w:szCs w:val="28"/>
        </w:rPr>
        <w:t xml:space="preserve">. Глубина залегания подошвы </w:t>
      </w:r>
      <w:proofErr w:type="spellStart"/>
      <w:r w:rsidRPr="002B683E">
        <w:rPr>
          <w:rFonts w:ascii="Times New Roman" w:hAnsi="Times New Roman" w:cs="Times New Roman"/>
          <w:sz w:val="28"/>
          <w:szCs w:val="28"/>
        </w:rPr>
        <w:t>водоупора</w:t>
      </w:r>
      <w:proofErr w:type="spellEnd"/>
      <w:r w:rsidRPr="002B683E">
        <w:rPr>
          <w:rFonts w:ascii="Times New Roman" w:hAnsi="Times New Roman" w:cs="Times New Roman"/>
          <w:sz w:val="28"/>
          <w:szCs w:val="28"/>
        </w:rPr>
        <w:t xml:space="preserve"> изменяется от 850 до 1200 м.</w:t>
      </w:r>
    </w:p>
    <w:p w14:paraId="778D1373" w14:textId="77777777" w:rsidR="002B683E" w:rsidRPr="002B683E" w:rsidRDefault="002B683E" w:rsidP="00A13CC3">
      <w:pPr>
        <w:tabs>
          <w:tab w:val="num" w:pos="0"/>
        </w:tabs>
        <w:spacing w:after="0" w:line="240" w:lineRule="auto"/>
        <w:ind w:firstLine="709"/>
        <w:jc w:val="both"/>
        <w:rPr>
          <w:rFonts w:ascii="Times New Roman" w:hAnsi="Times New Roman" w:cs="Times New Roman"/>
          <w:sz w:val="28"/>
          <w:szCs w:val="28"/>
        </w:rPr>
      </w:pPr>
      <w:r w:rsidRPr="002B683E">
        <w:rPr>
          <w:rFonts w:ascii="Times New Roman" w:hAnsi="Times New Roman" w:cs="Times New Roman"/>
          <w:sz w:val="28"/>
          <w:szCs w:val="28"/>
        </w:rPr>
        <w:t xml:space="preserve">Непосредственно под региональным </w:t>
      </w:r>
      <w:proofErr w:type="spellStart"/>
      <w:r w:rsidRPr="002B683E">
        <w:rPr>
          <w:rFonts w:ascii="Times New Roman" w:hAnsi="Times New Roman" w:cs="Times New Roman"/>
          <w:sz w:val="28"/>
          <w:szCs w:val="28"/>
        </w:rPr>
        <w:t>водоупором</w:t>
      </w:r>
      <w:proofErr w:type="spellEnd"/>
      <w:r w:rsidRPr="002B683E">
        <w:rPr>
          <w:rFonts w:ascii="Times New Roman" w:hAnsi="Times New Roman" w:cs="Times New Roman"/>
          <w:sz w:val="28"/>
          <w:szCs w:val="28"/>
        </w:rPr>
        <w:t xml:space="preserve"> в </w:t>
      </w:r>
      <w:proofErr w:type="spellStart"/>
      <w:r w:rsidRPr="002B683E">
        <w:rPr>
          <w:rFonts w:ascii="Times New Roman" w:hAnsi="Times New Roman" w:cs="Times New Roman"/>
          <w:sz w:val="28"/>
          <w:szCs w:val="28"/>
        </w:rPr>
        <w:t>сеноман-туронских</w:t>
      </w:r>
      <w:proofErr w:type="spellEnd"/>
      <w:r w:rsidRPr="002B683E">
        <w:rPr>
          <w:rFonts w:ascii="Times New Roman" w:hAnsi="Times New Roman" w:cs="Times New Roman"/>
          <w:sz w:val="28"/>
          <w:szCs w:val="28"/>
        </w:rPr>
        <w:t xml:space="preserve"> терригенных отложениях с чередованием проницаемых и водоупорных пород распространены напорные нисходяще-восходящие воды. Они отличаются пестрой минерализацией, изменяясь от солоноватых (3–10 г/л) до рассолов (70–140 г/л). Обычно преобладают высокоминерализованные </w:t>
      </w:r>
      <w:proofErr w:type="spellStart"/>
      <w:r w:rsidRPr="002B683E">
        <w:rPr>
          <w:rFonts w:ascii="Times New Roman" w:hAnsi="Times New Roman" w:cs="Times New Roman"/>
          <w:sz w:val="28"/>
          <w:szCs w:val="28"/>
        </w:rPr>
        <w:t>субтермальные</w:t>
      </w:r>
      <w:proofErr w:type="spellEnd"/>
      <w:r w:rsidRPr="002B683E">
        <w:rPr>
          <w:rFonts w:ascii="Times New Roman" w:hAnsi="Times New Roman" w:cs="Times New Roman"/>
          <w:sz w:val="28"/>
          <w:szCs w:val="28"/>
        </w:rPr>
        <w:t xml:space="preserve"> воды. Глубина залегания подошвы рассматриваемой гидрогеодинамической зоны 1700–1900 м. </w:t>
      </w:r>
    </w:p>
    <w:p w14:paraId="7A302AD8" w14:textId="77777777" w:rsidR="002B683E" w:rsidRPr="002B683E" w:rsidRDefault="002B683E" w:rsidP="00A13CC3">
      <w:pPr>
        <w:tabs>
          <w:tab w:val="num" w:pos="0"/>
        </w:tabs>
        <w:spacing w:after="0" w:line="240" w:lineRule="auto"/>
        <w:ind w:firstLine="709"/>
        <w:jc w:val="both"/>
        <w:rPr>
          <w:rFonts w:ascii="Times New Roman" w:hAnsi="Times New Roman" w:cs="Times New Roman"/>
          <w:sz w:val="28"/>
          <w:szCs w:val="28"/>
        </w:rPr>
      </w:pPr>
      <w:r w:rsidRPr="002B683E">
        <w:rPr>
          <w:rFonts w:ascii="Times New Roman" w:hAnsi="Times New Roman" w:cs="Times New Roman"/>
          <w:sz w:val="28"/>
          <w:szCs w:val="28"/>
        </w:rPr>
        <w:t>В основании разреза залегает зона напорных восходящих вод, приуроченных к терригенным и карбонатным породам юры и нижнего мела. Минерализация вод изменяется от 70 до 270 г/л. Воды обладают высокой температурой, иногда превышающей 100</w:t>
      </w:r>
      <w:r w:rsidRPr="002B683E">
        <w:rPr>
          <w:rFonts w:ascii="Times New Roman" w:hAnsi="Times New Roman" w:cs="Times New Roman"/>
          <w:sz w:val="28"/>
          <w:szCs w:val="28"/>
        </w:rPr>
        <w:sym w:font="Symbol" w:char="F0B0"/>
      </w:r>
      <w:r w:rsidRPr="002B683E">
        <w:rPr>
          <w:rFonts w:ascii="Times New Roman" w:hAnsi="Times New Roman" w:cs="Times New Roman"/>
          <w:sz w:val="28"/>
          <w:szCs w:val="28"/>
        </w:rPr>
        <w:t xml:space="preserve">С. </w:t>
      </w:r>
      <w:r w:rsidR="00B4357D">
        <w:rPr>
          <w:rFonts w:ascii="Times New Roman" w:hAnsi="Times New Roman" w:cs="Times New Roman"/>
          <w:sz w:val="28"/>
          <w:szCs w:val="28"/>
        </w:rPr>
        <w:t>Р</w:t>
      </w:r>
      <w:r w:rsidRPr="002B683E">
        <w:rPr>
          <w:rFonts w:ascii="Times New Roman" w:hAnsi="Times New Roman" w:cs="Times New Roman"/>
          <w:sz w:val="28"/>
          <w:szCs w:val="28"/>
        </w:rPr>
        <w:t>ассолы содержат микрокомпоненты в промышленных количествах.</w:t>
      </w:r>
    </w:p>
    <w:p w14:paraId="24E89B47" w14:textId="77777777" w:rsidR="00B50EF7" w:rsidRPr="00B50EF7" w:rsidRDefault="00B50EF7" w:rsidP="00A13CC3">
      <w:pPr>
        <w:tabs>
          <w:tab w:val="num" w:pos="0"/>
          <w:tab w:val="left" w:pos="9085"/>
        </w:tabs>
        <w:spacing w:after="0" w:line="240" w:lineRule="auto"/>
        <w:ind w:firstLine="709"/>
        <w:jc w:val="both"/>
        <w:rPr>
          <w:rFonts w:ascii="Times New Roman" w:hAnsi="Times New Roman" w:cs="Times New Roman"/>
          <w:sz w:val="28"/>
          <w:szCs w:val="28"/>
        </w:rPr>
      </w:pPr>
      <w:r w:rsidRPr="006F4FEC">
        <w:rPr>
          <w:rFonts w:ascii="Times New Roman" w:hAnsi="Times New Roman" w:cs="Times New Roman"/>
          <w:bCs/>
          <w:i/>
          <w:sz w:val="28"/>
          <w:szCs w:val="28"/>
        </w:rPr>
        <w:t>Мангистауский сложный бассейн</w:t>
      </w:r>
      <w:r w:rsidRPr="00B50EF7">
        <w:rPr>
          <w:rFonts w:ascii="Times New Roman" w:hAnsi="Times New Roman" w:cs="Times New Roman"/>
          <w:i/>
          <w:sz w:val="28"/>
          <w:szCs w:val="28"/>
        </w:rPr>
        <w:t xml:space="preserve"> </w:t>
      </w:r>
      <w:r w:rsidRPr="00B50EF7">
        <w:rPr>
          <w:rFonts w:ascii="Times New Roman" w:hAnsi="Times New Roman" w:cs="Times New Roman"/>
          <w:sz w:val="28"/>
          <w:szCs w:val="28"/>
        </w:rPr>
        <w:t>(</w:t>
      </w:r>
      <w:r w:rsidRPr="00B50EF7">
        <w:rPr>
          <w:rFonts w:ascii="Times New Roman" w:hAnsi="Times New Roman" w:cs="Times New Roman"/>
          <w:sz w:val="28"/>
          <w:szCs w:val="28"/>
          <w:lang w:val="en-US"/>
        </w:rPr>
        <w:t>I</w:t>
      </w:r>
      <w:r w:rsidRPr="00B50EF7">
        <w:rPr>
          <w:rFonts w:ascii="Times New Roman" w:hAnsi="Times New Roman" w:cs="Times New Roman"/>
          <w:sz w:val="28"/>
          <w:szCs w:val="28"/>
        </w:rPr>
        <w:t xml:space="preserve">-10) блоково-пластовых и пластовых вод приурочен к одноименной системе дислокаций, расположенной в западной части Туранской плиты. Отличительной чертой бассейна является значительная (до 7 </w:t>
      </w:r>
      <w:r w:rsidR="006F4FEC">
        <w:rPr>
          <w:rFonts w:ascii="Times New Roman" w:hAnsi="Times New Roman" w:cs="Times New Roman"/>
          <w:sz w:val="28"/>
          <w:szCs w:val="28"/>
        </w:rPr>
        <w:t>км</w:t>
      </w:r>
      <w:r w:rsidRPr="00B50EF7">
        <w:rPr>
          <w:rFonts w:ascii="Times New Roman" w:hAnsi="Times New Roman" w:cs="Times New Roman"/>
          <w:sz w:val="28"/>
          <w:szCs w:val="28"/>
        </w:rPr>
        <w:t xml:space="preserve">) мощность метаморфизованных пород </w:t>
      </w:r>
      <w:proofErr w:type="spellStart"/>
      <w:r w:rsidRPr="00B50EF7">
        <w:rPr>
          <w:rFonts w:ascii="Times New Roman" w:hAnsi="Times New Roman" w:cs="Times New Roman"/>
          <w:sz w:val="28"/>
          <w:szCs w:val="28"/>
        </w:rPr>
        <w:t>пермо</w:t>
      </w:r>
      <w:proofErr w:type="spellEnd"/>
      <w:r w:rsidRPr="00B50EF7">
        <w:rPr>
          <w:rFonts w:ascii="Times New Roman" w:hAnsi="Times New Roman" w:cs="Times New Roman"/>
          <w:sz w:val="28"/>
          <w:szCs w:val="28"/>
        </w:rPr>
        <w:t>-триасового комплекса. Они перекрыты терригенными и терригенно-карбонатными формациями от юры до среднего миоцена, общей мощностью до 2</w:t>
      </w:r>
      <w:r>
        <w:rPr>
          <w:rFonts w:ascii="Times New Roman" w:hAnsi="Times New Roman" w:cs="Times New Roman"/>
          <w:sz w:val="28"/>
          <w:szCs w:val="28"/>
        </w:rPr>
        <w:t>000</w:t>
      </w:r>
      <w:r w:rsidRPr="00B50EF7">
        <w:rPr>
          <w:rFonts w:ascii="Times New Roman" w:hAnsi="Times New Roman" w:cs="Times New Roman"/>
          <w:sz w:val="28"/>
          <w:szCs w:val="28"/>
        </w:rPr>
        <w:t xml:space="preserve"> м. Как верхний, так и нижний ярус платформенного чехла разбит системой разломов, в результате чего ниже эрозионного вреза сформировался бассейн блоково-пластовых вод – Центрально-Мангистауский. </w:t>
      </w:r>
    </w:p>
    <w:p w14:paraId="0A99C18C" w14:textId="77777777" w:rsidR="006F4FEC" w:rsidRDefault="00B50EF7" w:rsidP="00A13CC3">
      <w:pPr>
        <w:tabs>
          <w:tab w:val="num" w:pos="0"/>
          <w:tab w:val="left" w:pos="9085"/>
        </w:tabs>
        <w:spacing w:after="0" w:line="240" w:lineRule="auto"/>
        <w:ind w:firstLine="709"/>
        <w:jc w:val="both"/>
        <w:rPr>
          <w:rFonts w:ascii="Times New Roman" w:hAnsi="Times New Roman" w:cs="Times New Roman"/>
          <w:sz w:val="28"/>
          <w:szCs w:val="28"/>
        </w:rPr>
      </w:pPr>
      <w:r w:rsidRPr="00B50EF7">
        <w:rPr>
          <w:rFonts w:ascii="Times New Roman" w:hAnsi="Times New Roman" w:cs="Times New Roman"/>
          <w:sz w:val="28"/>
          <w:szCs w:val="28"/>
        </w:rPr>
        <w:t xml:space="preserve">Безнапорные подземные воды распространены в прибрежной зоне Каспия. Приурочены они к четвертичным образованиям морского генезиса. </w:t>
      </w:r>
      <w:r w:rsidR="006F4FEC">
        <w:rPr>
          <w:rFonts w:ascii="Times New Roman" w:hAnsi="Times New Roman" w:cs="Times New Roman"/>
          <w:sz w:val="28"/>
          <w:szCs w:val="28"/>
        </w:rPr>
        <w:t xml:space="preserve">В пределах песчаных массивов </w:t>
      </w:r>
      <w:proofErr w:type="spellStart"/>
      <w:r w:rsidR="006F4FEC" w:rsidRPr="00B50EF7">
        <w:rPr>
          <w:rFonts w:ascii="Times New Roman" w:hAnsi="Times New Roman" w:cs="Times New Roman"/>
          <w:sz w:val="28"/>
          <w:szCs w:val="28"/>
        </w:rPr>
        <w:t>Саускан</w:t>
      </w:r>
      <w:proofErr w:type="spellEnd"/>
      <w:r w:rsidR="006F4FEC" w:rsidRPr="00B50EF7">
        <w:rPr>
          <w:rFonts w:ascii="Times New Roman" w:hAnsi="Times New Roman" w:cs="Times New Roman"/>
          <w:sz w:val="28"/>
          <w:szCs w:val="28"/>
        </w:rPr>
        <w:t xml:space="preserve">, </w:t>
      </w:r>
      <w:proofErr w:type="spellStart"/>
      <w:r w:rsidR="006F4FEC" w:rsidRPr="00B50EF7">
        <w:rPr>
          <w:rFonts w:ascii="Times New Roman" w:hAnsi="Times New Roman" w:cs="Times New Roman"/>
          <w:sz w:val="28"/>
          <w:szCs w:val="28"/>
        </w:rPr>
        <w:t>Баскудук</w:t>
      </w:r>
      <w:proofErr w:type="spellEnd"/>
      <w:r w:rsidR="006F4FEC" w:rsidRPr="00B50EF7">
        <w:rPr>
          <w:rFonts w:ascii="Times New Roman" w:hAnsi="Times New Roman" w:cs="Times New Roman"/>
          <w:sz w:val="28"/>
          <w:szCs w:val="28"/>
        </w:rPr>
        <w:t xml:space="preserve">, </w:t>
      </w:r>
      <w:proofErr w:type="spellStart"/>
      <w:r w:rsidR="006F4FEC" w:rsidRPr="00B50EF7">
        <w:rPr>
          <w:rFonts w:ascii="Times New Roman" w:hAnsi="Times New Roman" w:cs="Times New Roman"/>
          <w:sz w:val="28"/>
          <w:szCs w:val="28"/>
        </w:rPr>
        <w:t>Тюесу</w:t>
      </w:r>
      <w:proofErr w:type="spellEnd"/>
      <w:r w:rsidR="006F4FEC" w:rsidRPr="00B50EF7">
        <w:rPr>
          <w:rFonts w:ascii="Times New Roman" w:hAnsi="Times New Roman" w:cs="Times New Roman"/>
          <w:sz w:val="28"/>
          <w:szCs w:val="28"/>
        </w:rPr>
        <w:t xml:space="preserve"> и др.</w:t>
      </w:r>
      <w:r w:rsidR="006F4FEC">
        <w:rPr>
          <w:rFonts w:ascii="Times New Roman" w:hAnsi="Times New Roman" w:cs="Times New Roman"/>
          <w:sz w:val="28"/>
          <w:szCs w:val="28"/>
        </w:rPr>
        <w:t xml:space="preserve"> формируются линзы пресных вод в </w:t>
      </w:r>
      <w:proofErr w:type="spellStart"/>
      <w:r w:rsidRPr="00B50EF7">
        <w:rPr>
          <w:rFonts w:ascii="Times New Roman" w:hAnsi="Times New Roman" w:cs="Times New Roman"/>
          <w:sz w:val="28"/>
          <w:szCs w:val="28"/>
        </w:rPr>
        <w:t>верхнеплиоцен</w:t>
      </w:r>
      <w:proofErr w:type="spellEnd"/>
      <w:r w:rsidRPr="00B50EF7">
        <w:rPr>
          <w:rFonts w:ascii="Times New Roman" w:hAnsi="Times New Roman" w:cs="Times New Roman"/>
          <w:sz w:val="28"/>
          <w:szCs w:val="28"/>
        </w:rPr>
        <w:t>-четвертичных отложени</w:t>
      </w:r>
      <w:r w:rsidR="006F4FEC">
        <w:rPr>
          <w:rFonts w:ascii="Times New Roman" w:hAnsi="Times New Roman" w:cs="Times New Roman"/>
          <w:sz w:val="28"/>
          <w:szCs w:val="28"/>
        </w:rPr>
        <w:t>ях.</w:t>
      </w:r>
    </w:p>
    <w:p w14:paraId="47A2C7AA" w14:textId="77777777" w:rsidR="00B50EF7" w:rsidRPr="00B50EF7" w:rsidRDefault="00B50EF7" w:rsidP="00A13CC3">
      <w:pPr>
        <w:tabs>
          <w:tab w:val="num" w:pos="0"/>
          <w:tab w:val="left" w:pos="9085"/>
        </w:tabs>
        <w:spacing w:after="0" w:line="240" w:lineRule="auto"/>
        <w:ind w:firstLine="709"/>
        <w:jc w:val="both"/>
        <w:rPr>
          <w:rFonts w:ascii="Times New Roman" w:hAnsi="Times New Roman" w:cs="Times New Roman"/>
          <w:sz w:val="28"/>
          <w:szCs w:val="28"/>
        </w:rPr>
      </w:pPr>
      <w:r w:rsidRPr="00B50EF7">
        <w:rPr>
          <w:rFonts w:ascii="Times New Roman" w:hAnsi="Times New Roman" w:cs="Times New Roman"/>
          <w:i/>
          <w:sz w:val="28"/>
          <w:szCs w:val="28"/>
        </w:rPr>
        <w:t xml:space="preserve">Центрально-Мангистауский бассейн </w:t>
      </w:r>
      <w:r w:rsidRPr="00B50EF7">
        <w:rPr>
          <w:rFonts w:ascii="Times New Roman" w:hAnsi="Times New Roman" w:cs="Times New Roman"/>
          <w:sz w:val="28"/>
          <w:szCs w:val="28"/>
        </w:rPr>
        <w:t>блоково-пластовых вод занимает центральную, наиболее возвышенную часть Мангышлака</w:t>
      </w:r>
      <w:r w:rsidR="006F4FEC">
        <w:rPr>
          <w:rFonts w:ascii="Times New Roman" w:hAnsi="Times New Roman" w:cs="Times New Roman"/>
          <w:sz w:val="28"/>
          <w:szCs w:val="28"/>
        </w:rPr>
        <w:t xml:space="preserve">. </w:t>
      </w:r>
      <w:r w:rsidRPr="00B50EF7">
        <w:rPr>
          <w:rFonts w:ascii="Times New Roman" w:hAnsi="Times New Roman" w:cs="Times New Roman"/>
          <w:sz w:val="28"/>
          <w:szCs w:val="28"/>
        </w:rPr>
        <w:t xml:space="preserve">В геологическом строении бассейна участвует мощная толща метаморфизованных пород </w:t>
      </w:r>
      <w:proofErr w:type="spellStart"/>
      <w:r w:rsidRPr="00B50EF7">
        <w:rPr>
          <w:rFonts w:ascii="Times New Roman" w:hAnsi="Times New Roman" w:cs="Times New Roman"/>
          <w:sz w:val="28"/>
          <w:szCs w:val="28"/>
        </w:rPr>
        <w:t>пермо</w:t>
      </w:r>
      <w:proofErr w:type="spellEnd"/>
      <w:r w:rsidRPr="00B50EF7">
        <w:rPr>
          <w:rFonts w:ascii="Times New Roman" w:hAnsi="Times New Roman" w:cs="Times New Roman"/>
          <w:sz w:val="28"/>
          <w:szCs w:val="28"/>
        </w:rPr>
        <w:t xml:space="preserve">-триаса Каратауских массивов, терригенные отложения юры и нижнего мела (мощность 1200–2000 м) </w:t>
      </w:r>
      <w:proofErr w:type="spellStart"/>
      <w:r w:rsidRPr="00B50EF7">
        <w:rPr>
          <w:rFonts w:ascii="Times New Roman" w:hAnsi="Times New Roman" w:cs="Times New Roman"/>
          <w:sz w:val="28"/>
          <w:szCs w:val="28"/>
        </w:rPr>
        <w:t>Прикаратауских</w:t>
      </w:r>
      <w:proofErr w:type="spellEnd"/>
      <w:r w:rsidRPr="00B50EF7">
        <w:rPr>
          <w:rFonts w:ascii="Times New Roman" w:hAnsi="Times New Roman" w:cs="Times New Roman"/>
          <w:sz w:val="28"/>
          <w:szCs w:val="28"/>
        </w:rPr>
        <w:t xml:space="preserve"> «долин» и Беке</w:t>
      </w:r>
      <w:r w:rsidR="006F4FEC">
        <w:rPr>
          <w:rFonts w:ascii="Times New Roman" w:hAnsi="Times New Roman" w:cs="Times New Roman"/>
          <w:sz w:val="28"/>
          <w:szCs w:val="28"/>
        </w:rPr>
        <w:t>-</w:t>
      </w:r>
      <w:proofErr w:type="spellStart"/>
      <w:r w:rsidR="006F4FEC">
        <w:rPr>
          <w:rFonts w:ascii="Times New Roman" w:hAnsi="Times New Roman" w:cs="Times New Roman"/>
          <w:sz w:val="28"/>
          <w:szCs w:val="28"/>
        </w:rPr>
        <w:t>Б</w:t>
      </w:r>
      <w:r w:rsidRPr="00B50EF7">
        <w:rPr>
          <w:rFonts w:ascii="Times New Roman" w:hAnsi="Times New Roman" w:cs="Times New Roman"/>
          <w:sz w:val="28"/>
          <w:szCs w:val="28"/>
        </w:rPr>
        <w:t>аскудукской</w:t>
      </w:r>
      <w:proofErr w:type="spellEnd"/>
      <w:r w:rsidRPr="00B50EF7">
        <w:rPr>
          <w:rFonts w:ascii="Times New Roman" w:hAnsi="Times New Roman" w:cs="Times New Roman"/>
          <w:sz w:val="28"/>
          <w:szCs w:val="28"/>
        </w:rPr>
        <w:t xml:space="preserve"> </w:t>
      </w:r>
      <w:proofErr w:type="spellStart"/>
      <w:r w:rsidRPr="00B50EF7">
        <w:rPr>
          <w:rFonts w:ascii="Times New Roman" w:hAnsi="Times New Roman" w:cs="Times New Roman"/>
          <w:sz w:val="28"/>
          <w:szCs w:val="28"/>
        </w:rPr>
        <w:t>мегантиклинали</w:t>
      </w:r>
      <w:proofErr w:type="spellEnd"/>
      <w:r w:rsidRPr="00B50EF7">
        <w:rPr>
          <w:rFonts w:ascii="Times New Roman" w:hAnsi="Times New Roman" w:cs="Times New Roman"/>
          <w:sz w:val="28"/>
          <w:szCs w:val="28"/>
        </w:rPr>
        <w:t xml:space="preserve"> и преимущественно карбонатные породы верхнего мела и палеогена (500–1000 м) Актауских гор. </w:t>
      </w:r>
      <w:r w:rsidR="006F4FEC">
        <w:rPr>
          <w:rFonts w:ascii="Times New Roman" w:hAnsi="Times New Roman" w:cs="Times New Roman"/>
          <w:sz w:val="28"/>
          <w:szCs w:val="28"/>
        </w:rPr>
        <w:t xml:space="preserve">Бассейн </w:t>
      </w:r>
      <w:r w:rsidRPr="00B50EF7">
        <w:rPr>
          <w:rFonts w:ascii="Times New Roman" w:hAnsi="Times New Roman" w:cs="Times New Roman"/>
          <w:sz w:val="28"/>
          <w:szCs w:val="28"/>
        </w:rPr>
        <w:t xml:space="preserve">с гидрогеологической точки зрения представляет собой местную область питания ряда водоносных горизонтов и комплексов. Однако сравнительно небольшое количество выпадающих атмосферных осадков не может обеспечить достаточно больших объемов поступающих в водоносные горизонты инфильтрационных вод. Такое </w:t>
      </w:r>
      <w:r w:rsidRPr="00B50EF7">
        <w:rPr>
          <w:rFonts w:ascii="Times New Roman" w:hAnsi="Times New Roman" w:cs="Times New Roman"/>
          <w:sz w:val="28"/>
          <w:szCs w:val="28"/>
        </w:rPr>
        <w:lastRenderedPageBreak/>
        <w:t>положение создает условия неглубокого проникновения пресных подземных вод в структуры артезианского бассейна. Тем не менее практически каждый водоносный комплекс рассматриваемого бассейна вблизи области питания хотя бы в небольших количествах содержит пресные и маломинерализованные воды.</w:t>
      </w:r>
    </w:p>
    <w:p w14:paraId="4AD29A40" w14:textId="77777777" w:rsidR="005846AD" w:rsidRPr="005846AD" w:rsidRDefault="005846AD" w:rsidP="00A13CC3">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bCs/>
          <w:color w:val="000000" w:themeColor="text1"/>
          <w:sz w:val="28"/>
          <w:szCs w:val="28"/>
        </w:rPr>
        <w:t xml:space="preserve">При районировании </w:t>
      </w:r>
      <w:r w:rsidRPr="002F0812">
        <w:rPr>
          <w:rFonts w:ascii="Times New Roman" w:eastAsia="Times New Roman" w:hAnsi="Times New Roman" w:cs="Times New Roman"/>
          <w:color w:val="000000" w:themeColor="text1"/>
          <w:sz w:val="28"/>
          <w:szCs w:val="28"/>
        </w:rPr>
        <w:t>подземных промышленных вод</w:t>
      </w:r>
      <w:r>
        <w:rPr>
          <w:rFonts w:ascii="Times New Roman" w:eastAsia="Times New Roman" w:hAnsi="Times New Roman" w:cs="Times New Roman"/>
          <w:bCs/>
          <w:color w:val="000000" w:themeColor="text1"/>
          <w:sz w:val="28"/>
          <w:szCs w:val="28"/>
        </w:rPr>
        <w:t xml:space="preserve"> </w:t>
      </w:r>
      <w:r w:rsidRPr="005846AD">
        <w:rPr>
          <w:rFonts w:ascii="Times New Roman" w:hAnsi="Times New Roman" w:cs="Times New Roman"/>
          <w:sz w:val="28"/>
          <w:szCs w:val="28"/>
        </w:rPr>
        <w:t>используют</w:t>
      </w:r>
      <w:r>
        <w:rPr>
          <w:rFonts w:ascii="Times New Roman" w:hAnsi="Times New Roman" w:cs="Times New Roman"/>
          <w:sz w:val="28"/>
          <w:szCs w:val="28"/>
        </w:rPr>
        <w:t>ся</w:t>
      </w:r>
      <w:r w:rsidRPr="005846AD">
        <w:rPr>
          <w:rFonts w:ascii="Times New Roman" w:hAnsi="Times New Roman" w:cs="Times New Roman"/>
          <w:sz w:val="28"/>
          <w:szCs w:val="28"/>
        </w:rPr>
        <w:t xml:space="preserve"> понятия: </w:t>
      </w:r>
      <w:r w:rsidRPr="005846AD">
        <w:rPr>
          <w:rFonts w:ascii="Times New Roman" w:hAnsi="Times New Roman" w:cs="Times New Roman"/>
          <w:iCs/>
          <w:sz w:val="28"/>
          <w:szCs w:val="28"/>
        </w:rPr>
        <w:t>гидрогеохимическая провинция, зона, месторождение и промышленный участок</w:t>
      </w:r>
      <w:r w:rsidRPr="005846AD">
        <w:rPr>
          <w:rFonts w:ascii="Times New Roman" w:hAnsi="Times New Roman" w:cs="Times New Roman"/>
          <w:sz w:val="28"/>
          <w:szCs w:val="28"/>
        </w:rPr>
        <w:t xml:space="preserve"> </w:t>
      </w:r>
      <w:r w:rsidRPr="005138A4">
        <w:rPr>
          <w:rFonts w:ascii="Times New Roman" w:hAnsi="Times New Roman" w:cs="Times New Roman"/>
          <w:sz w:val="28"/>
          <w:szCs w:val="28"/>
        </w:rPr>
        <w:t>[</w:t>
      </w:r>
      <w:r w:rsidR="00763074" w:rsidRPr="005138A4">
        <w:rPr>
          <w:rFonts w:ascii="Times New Roman" w:hAnsi="Times New Roman" w:cs="Times New Roman"/>
          <w:sz w:val="28"/>
          <w:szCs w:val="28"/>
        </w:rPr>
        <w:t>44</w:t>
      </w:r>
      <w:r w:rsidRPr="005138A4">
        <w:rPr>
          <w:rFonts w:ascii="Times New Roman" w:hAnsi="Times New Roman" w:cs="Times New Roman"/>
          <w:sz w:val="28"/>
          <w:szCs w:val="28"/>
        </w:rPr>
        <w:t>].</w:t>
      </w:r>
    </w:p>
    <w:p w14:paraId="0C746CC2" w14:textId="77777777" w:rsidR="005846AD" w:rsidRDefault="005846AD" w:rsidP="00A13CC3">
      <w:pPr>
        <w:spacing w:after="0" w:line="240" w:lineRule="auto"/>
        <w:ind w:firstLine="709"/>
        <w:jc w:val="both"/>
        <w:rPr>
          <w:rFonts w:ascii="Times New Roman" w:hAnsi="Times New Roman" w:cs="Times New Roman"/>
          <w:sz w:val="28"/>
          <w:szCs w:val="28"/>
        </w:rPr>
      </w:pPr>
      <w:r>
        <w:rPr>
          <w:rFonts w:ascii="Times New Roman" w:hAnsi="Times New Roman" w:cs="Times New Roman"/>
          <w:iCs/>
          <w:sz w:val="28"/>
          <w:szCs w:val="28"/>
        </w:rPr>
        <w:t xml:space="preserve">Под </w:t>
      </w:r>
      <w:r w:rsidRPr="005846AD">
        <w:rPr>
          <w:rFonts w:ascii="Times New Roman" w:hAnsi="Times New Roman" w:cs="Times New Roman"/>
          <w:i/>
          <w:sz w:val="28"/>
          <w:szCs w:val="28"/>
        </w:rPr>
        <w:t>провинциями промышленных подземных вод</w:t>
      </w:r>
      <w:r w:rsidRPr="005846AD">
        <w:rPr>
          <w:rFonts w:ascii="Times New Roman" w:hAnsi="Times New Roman" w:cs="Times New Roman"/>
          <w:sz w:val="28"/>
          <w:szCs w:val="28"/>
        </w:rPr>
        <w:t xml:space="preserve"> </w:t>
      </w:r>
      <w:r>
        <w:rPr>
          <w:rFonts w:ascii="Times New Roman" w:hAnsi="Times New Roman" w:cs="Times New Roman"/>
          <w:sz w:val="28"/>
          <w:szCs w:val="28"/>
        </w:rPr>
        <w:t xml:space="preserve">понимаются </w:t>
      </w:r>
      <w:r w:rsidRPr="005846AD">
        <w:rPr>
          <w:rFonts w:ascii="Times New Roman" w:hAnsi="Times New Roman" w:cs="Times New Roman"/>
          <w:sz w:val="28"/>
          <w:szCs w:val="28"/>
        </w:rPr>
        <w:t>территории земной коры, объединенные общностью геолого-исторического, геохимического и гидрогеологического развития, подземные воды которых имеют региональные повышенные содержания элементов и значительную вероятность встречаемости высоких (</w:t>
      </w:r>
      <w:r>
        <w:rPr>
          <w:rFonts w:ascii="Times New Roman" w:hAnsi="Times New Roman" w:cs="Times New Roman"/>
          <w:sz w:val="28"/>
          <w:szCs w:val="28"/>
        </w:rPr>
        <w:t>кондиционных</w:t>
      </w:r>
      <w:r w:rsidRPr="005846AD">
        <w:rPr>
          <w:rFonts w:ascii="Times New Roman" w:hAnsi="Times New Roman" w:cs="Times New Roman"/>
          <w:sz w:val="28"/>
          <w:szCs w:val="28"/>
        </w:rPr>
        <w:t xml:space="preserve">) концентраций. Существование таких провинций связано с тем, что распространение подземных вод с высоким содержанием полезных компонентов в земной коре отличается определенной зональностью </w:t>
      </w:r>
      <w:r w:rsidRPr="005138A4">
        <w:rPr>
          <w:rFonts w:ascii="Times New Roman" w:hAnsi="Times New Roman" w:cs="Times New Roman"/>
          <w:sz w:val="28"/>
          <w:szCs w:val="28"/>
        </w:rPr>
        <w:t>[</w:t>
      </w:r>
      <w:r w:rsidR="00763074" w:rsidRPr="005138A4">
        <w:rPr>
          <w:rFonts w:ascii="Times New Roman" w:hAnsi="Times New Roman" w:cs="Times New Roman"/>
          <w:sz w:val="28"/>
          <w:szCs w:val="28"/>
        </w:rPr>
        <w:t>45,46</w:t>
      </w:r>
      <w:r w:rsidRPr="005138A4">
        <w:rPr>
          <w:rFonts w:ascii="Times New Roman" w:hAnsi="Times New Roman" w:cs="Times New Roman"/>
          <w:sz w:val="28"/>
          <w:szCs w:val="28"/>
        </w:rPr>
        <w:t>].</w:t>
      </w:r>
    </w:p>
    <w:p w14:paraId="697D0A58" w14:textId="77777777" w:rsidR="00620A44" w:rsidRPr="00620A44" w:rsidRDefault="00620A44" w:rsidP="00A13CC3">
      <w:pPr>
        <w:spacing w:after="0" w:line="240" w:lineRule="auto"/>
        <w:ind w:firstLine="709"/>
        <w:jc w:val="both"/>
        <w:rPr>
          <w:rFonts w:ascii="Times New Roman" w:hAnsi="Times New Roman" w:cs="Times New Roman"/>
          <w:color w:val="000000"/>
          <w:sz w:val="28"/>
          <w:szCs w:val="28"/>
        </w:rPr>
      </w:pPr>
      <w:r w:rsidRPr="00620A44">
        <w:rPr>
          <w:rFonts w:ascii="Times New Roman" w:hAnsi="Times New Roman" w:cs="Times New Roman"/>
          <w:color w:val="000000"/>
          <w:sz w:val="28"/>
          <w:szCs w:val="28"/>
        </w:rPr>
        <w:t>Сравнение ключевых параметров, характерных промышленных подземных вод в различных провинциях, показывает различия между различными провинциями. Эти различия связаны с разным геологическим возрастом и структурно-тектоническим строением провинций, а также с различными стратиграфическими хорошими окружающими породами. Они также определили различия в литолого-фациальном составе пород и условиях образования пород, качестве подземных вод (включая минерализацию и химический состав), концентрации полезных компонентов в воде, а также условиях распространения и залегания промышленных подземных вод.</w:t>
      </w:r>
    </w:p>
    <w:p w14:paraId="7D02B0D3" w14:textId="77777777" w:rsidR="00620A44" w:rsidRPr="00620A44" w:rsidRDefault="00620A44" w:rsidP="00A13CC3">
      <w:pPr>
        <w:spacing w:after="0" w:line="240" w:lineRule="auto"/>
        <w:ind w:firstLine="709"/>
        <w:jc w:val="both"/>
        <w:rPr>
          <w:rFonts w:ascii="Times New Roman" w:hAnsi="Times New Roman" w:cs="Times New Roman"/>
          <w:vanish/>
          <w:color w:val="000000"/>
          <w:sz w:val="28"/>
          <w:szCs w:val="28"/>
        </w:rPr>
      </w:pPr>
      <w:r w:rsidRPr="00620A44">
        <w:rPr>
          <w:rFonts w:ascii="Times New Roman" w:hAnsi="Times New Roman" w:cs="Times New Roman"/>
          <w:vanish/>
          <w:color w:val="000000"/>
          <w:sz w:val="28"/>
          <w:szCs w:val="28"/>
        </w:rPr>
        <w:t>Начало формы</w:t>
      </w:r>
    </w:p>
    <w:p w14:paraId="6B468D34" w14:textId="77777777" w:rsidR="000344BF" w:rsidRDefault="005846AD" w:rsidP="00A13CC3">
      <w:pPr>
        <w:spacing w:after="0" w:line="240" w:lineRule="auto"/>
        <w:ind w:firstLine="709"/>
        <w:jc w:val="both"/>
        <w:rPr>
          <w:rFonts w:ascii="Times New Roman" w:hAnsi="Times New Roman" w:cs="Times New Roman"/>
          <w:sz w:val="28"/>
          <w:szCs w:val="28"/>
        </w:rPr>
      </w:pPr>
      <w:r w:rsidRPr="005846AD">
        <w:rPr>
          <w:rFonts w:ascii="Times New Roman" w:hAnsi="Times New Roman" w:cs="Times New Roman"/>
          <w:sz w:val="28"/>
          <w:szCs w:val="28"/>
        </w:rPr>
        <w:t xml:space="preserve">В пределах провинций выделяются </w:t>
      </w:r>
      <w:r w:rsidRPr="005846AD">
        <w:rPr>
          <w:rFonts w:ascii="Times New Roman" w:hAnsi="Times New Roman" w:cs="Times New Roman"/>
          <w:i/>
          <w:sz w:val="28"/>
          <w:szCs w:val="28"/>
        </w:rPr>
        <w:t>области промышленных вод</w:t>
      </w:r>
      <w:r w:rsidRPr="005846AD">
        <w:rPr>
          <w:rFonts w:ascii="Times New Roman" w:hAnsi="Times New Roman" w:cs="Times New Roman"/>
          <w:sz w:val="28"/>
          <w:szCs w:val="28"/>
        </w:rPr>
        <w:t xml:space="preserve">, являющиеся гидрогеологическими структурами второго порядка и характеризующиеся общностью гидрогеологических условий и определенным составом подземных вод, содержащих полезные компоненты с соответствующим уровнем концентрации. </w:t>
      </w:r>
    </w:p>
    <w:p w14:paraId="0CA3FC27" w14:textId="77777777" w:rsidR="005846AD" w:rsidRPr="005846AD" w:rsidRDefault="005846AD" w:rsidP="00A13CC3">
      <w:pPr>
        <w:spacing w:after="0" w:line="240" w:lineRule="auto"/>
        <w:ind w:firstLine="709"/>
        <w:jc w:val="both"/>
        <w:rPr>
          <w:rFonts w:ascii="Times New Roman" w:hAnsi="Times New Roman" w:cs="Times New Roman"/>
          <w:sz w:val="28"/>
          <w:szCs w:val="28"/>
        </w:rPr>
      </w:pPr>
      <w:r w:rsidRPr="005846AD">
        <w:rPr>
          <w:rFonts w:ascii="Times New Roman" w:hAnsi="Times New Roman" w:cs="Times New Roman"/>
          <w:sz w:val="28"/>
          <w:szCs w:val="28"/>
        </w:rPr>
        <w:t xml:space="preserve">В пределах областей </w:t>
      </w:r>
      <w:r w:rsidR="00943A12">
        <w:rPr>
          <w:rFonts w:ascii="Times New Roman" w:hAnsi="Times New Roman" w:cs="Times New Roman"/>
          <w:sz w:val="28"/>
          <w:szCs w:val="28"/>
        </w:rPr>
        <w:t xml:space="preserve">промышленных вод </w:t>
      </w:r>
      <w:r w:rsidRPr="005846AD">
        <w:rPr>
          <w:rFonts w:ascii="Times New Roman" w:hAnsi="Times New Roman" w:cs="Times New Roman"/>
          <w:sz w:val="28"/>
          <w:szCs w:val="28"/>
        </w:rPr>
        <w:t>выделяют</w:t>
      </w:r>
      <w:r w:rsidR="008B3B38">
        <w:rPr>
          <w:rFonts w:ascii="Times New Roman" w:hAnsi="Times New Roman" w:cs="Times New Roman"/>
          <w:sz w:val="28"/>
          <w:szCs w:val="28"/>
        </w:rPr>
        <w:t xml:space="preserve">ся зоны, месторождения и участки промышленных вод </w:t>
      </w:r>
      <w:r w:rsidR="008B3B38" w:rsidRPr="005138A4">
        <w:rPr>
          <w:rFonts w:ascii="Times New Roman" w:hAnsi="Times New Roman" w:cs="Times New Roman"/>
          <w:sz w:val="28"/>
          <w:szCs w:val="28"/>
        </w:rPr>
        <w:t>[</w:t>
      </w:r>
      <w:r w:rsidR="00763074" w:rsidRPr="005138A4">
        <w:rPr>
          <w:rFonts w:ascii="Times New Roman" w:hAnsi="Times New Roman" w:cs="Times New Roman"/>
          <w:sz w:val="28"/>
          <w:szCs w:val="28"/>
        </w:rPr>
        <w:t>47,48</w:t>
      </w:r>
      <w:r w:rsidR="008B3B38" w:rsidRPr="005138A4">
        <w:rPr>
          <w:rFonts w:ascii="Times New Roman" w:hAnsi="Times New Roman" w:cs="Times New Roman"/>
          <w:sz w:val="28"/>
          <w:szCs w:val="28"/>
        </w:rPr>
        <w:t>].</w:t>
      </w:r>
      <w:r w:rsidRPr="005846AD">
        <w:rPr>
          <w:rFonts w:ascii="Times New Roman" w:hAnsi="Times New Roman" w:cs="Times New Roman"/>
          <w:sz w:val="28"/>
          <w:szCs w:val="28"/>
        </w:rPr>
        <w:t xml:space="preserve"> </w:t>
      </w:r>
    </w:p>
    <w:p w14:paraId="0A0D2C2D" w14:textId="77777777" w:rsidR="005846AD" w:rsidRPr="005846AD" w:rsidRDefault="008B3B38" w:rsidP="00A13CC3">
      <w:pPr>
        <w:spacing w:after="0" w:line="240" w:lineRule="auto"/>
        <w:ind w:firstLine="709"/>
        <w:jc w:val="both"/>
        <w:rPr>
          <w:rFonts w:ascii="Times New Roman" w:hAnsi="Times New Roman" w:cs="Times New Roman"/>
          <w:sz w:val="28"/>
          <w:szCs w:val="28"/>
        </w:rPr>
      </w:pPr>
      <w:r w:rsidRPr="008B3B38">
        <w:rPr>
          <w:rFonts w:ascii="Times New Roman" w:hAnsi="Times New Roman" w:cs="Times New Roman"/>
          <w:iCs/>
          <w:sz w:val="28"/>
          <w:szCs w:val="28"/>
        </w:rPr>
        <w:t>Под</w:t>
      </w:r>
      <w:r>
        <w:rPr>
          <w:rFonts w:ascii="Times New Roman" w:hAnsi="Times New Roman" w:cs="Times New Roman"/>
          <w:i/>
          <w:sz w:val="28"/>
          <w:szCs w:val="28"/>
        </w:rPr>
        <w:t xml:space="preserve"> з</w:t>
      </w:r>
      <w:r w:rsidR="005846AD" w:rsidRPr="005846AD">
        <w:rPr>
          <w:rFonts w:ascii="Times New Roman" w:hAnsi="Times New Roman" w:cs="Times New Roman"/>
          <w:i/>
          <w:sz w:val="28"/>
          <w:szCs w:val="28"/>
        </w:rPr>
        <w:t>оной промышленных вод</w:t>
      </w:r>
      <w:r w:rsidR="005846AD" w:rsidRPr="005846AD">
        <w:rPr>
          <w:rFonts w:ascii="Times New Roman" w:hAnsi="Times New Roman" w:cs="Times New Roman"/>
          <w:sz w:val="28"/>
          <w:szCs w:val="28"/>
        </w:rPr>
        <w:t xml:space="preserve"> </w:t>
      </w:r>
      <w:r>
        <w:rPr>
          <w:rFonts w:ascii="Times New Roman" w:hAnsi="Times New Roman" w:cs="Times New Roman"/>
          <w:sz w:val="28"/>
          <w:szCs w:val="28"/>
        </w:rPr>
        <w:t>понимается</w:t>
      </w:r>
      <w:r w:rsidR="005846AD" w:rsidRPr="005846AD">
        <w:rPr>
          <w:rFonts w:ascii="Times New Roman" w:hAnsi="Times New Roman" w:cs="Times New Roman"/>
          <w:sz w:val="28"/>
          <w:szCs w:val="28"/>
        </w:rPr>
        <w:t xml:space="preserve"> часть водонапорной системы, которая заключает подземные воды с такими содержаниями полезных компонентов, которые превышают минимальные промышленные концентрации для данного района.</w:t>
      </w:r>
    </w:p>
    <w:p w14:paraId="3664832E" w14:textId="77777777" w:rsidR="008B3B38" w:rsidRDefault="005846AD" w:rsidP="00A13CC3">
      <w:pPr>
        <w:spacing w:after="0" w:line="240" w:lineRule="auto"/>
        <w:ind w:firstLine="709"/>
        <w:jc w:val="both"/>
        <w:rPr>
          <w:rFonts w:ascii="Times New Roman" w:hAnsi="Times New Roman" w:cs="Times New Roman"/>
          <w:sz w:val="28"/>
          <w:szCs w:val="28"/>
        </w:rPr>
      </w:pPr>
      <w:r w:rsidRPr="005846AD">
        <w:rPr>
          <w:rFonts w:ascii="Times New Roman" w:hAnsi="Times New Roman" w:cs="Times New Roman"/>
          <w:sz w:val="28"/>
          <w:szCs w:val="28"/>
        </w:rPr>
        <w:t xml:space="preserve">Под </w:t>
      </w:r>
      <w:r w:rsidRPr="005846AD">
        <w:rPr>
          <w:rFonts w:ascii="Times New Roman" w:hAnsi="Times New Roman" w:cs="Times New Roman"/>
          <w:i/>
          <w:sz w:val="28"/>
          <w:szCs w:val="28"/>
        </w:rPr>
        <w:t>месторождением промышленных вод</w:t>
      </w:r>
      <w:r w:rsidRPr="005846AD">
        <w:rPr>
          <w:rFonts w:ascii="Times New Roman" w:hAnsi="Times New Roman" w:cs="Times New Roman"/>
          <w:sz w:val="28"/>
          <w:szCs w:val="28"/>
        </w:rPr>
        <w:t xml:space="preserve"> понимают </w:t>
      </w:r>
      <w:proofErr w:type="spellStart"/>
      <w:r w:rsidRPr="005846AD">
        <w:rPr>
          <w:rFonts w:ascii="Times New Roman" w:hAnsi="Times New Roman" w:cs="Times New Roman"/>
          <w:sz w:val="28"/>
          <w:szCs w:val="28"/>
        </w:rPr>
        <w:t>пространственно</w:t>
      </w:r>
      <w:proofErr w:type="spellEnd"/>
      <w:r w:rsidRPr="005846AD">
        <w:rPr>
          <w:rFonts w:ascii="Times New Roman" w:hAnsi="Times New Roman" w:cs="Times New Roman"/>
          <w:sz w:val="28"/>
          <w:szCs w:val="28"/>
        </w:rPr>
        <w:t xml:space="preserve"> ограниченную часть зоны</w:t>
      </w:r>
      <w:r w:rsidR="00631B87">
        <w:rPr>
          <w:rFonts w:ascii="Times New Roman" w:hAnsi="Times New Roman" w:cs="Times New Roman"/>
          <w:sz w:val="28"/>
          <w:szCs w:val="28"/>
        </w:rPr>
        <w:t xml:space="preserve"> промышленных вод</w:t>
      </w:r>
      <w:r w:rsidRPr="005846AD">
        <w:rPr>
          <w:rFonts w:ascii="Times New Roman" w:hAnsi="Times New Roman" w:cs="Times New Roman"/>
          <w:sz w:val="28"/>
          <w:szCs w:val="28"/>
        </w:rPr>
        <w:t xml:space="preserve">, в пределах которой рациональным в технико-экономическом отношении водозабором в течение расчетного периода эксплуатации можно полностью отработать заключенные внутри ее геологические запасы этих вод. Границей месторождения являются изолинии бортовых содержаний, подсчитанных для данных конкретных условий. </w:t>
      </w:r>
    </w:p>
    <w:p w14:paraId="49094477" w14:textId="77777777" w:rsidR="005846AD" w:rsidRPr="005846AD" w:rsidRDefault="005846AD" w:rsidP="00A13CC3">
      <w:pPr>
        <w:spacing w:after="0" w:line="240" w:lineRule="auto"/>
        <w:ind w:firstLine="709"/>
        <w:jc w:val="both"/>
        <w:rPr>
          <w:rFonts w:ascii="Times New Roman" w:hAnsi="Times New Roman" w:cs="Times New Roman"/>
          <w:sz w:val="28"/>
          <w:szCs w:val="28"/>
        </w:rPr>
      </w:pPr>
      <w:r w:rsidRPr="005846AD">
        <w:rPr>
          <w:rFonts w:ascii="Times New Roman" w:hAnsi="Times New Roman" w:cs="Times New Roman"/>
          <w:sz w:val="28"/>
          <w:szCs w:val="28"/>
        </w:rPr>
        <w:lastRenderedPageBreak/>
        <w:t xml:space="preserve">В свою очередь, внутри месторождений выделяют </w:t>
      </w:r>
      <w:r w:rsidRPr="005846AD">
        <w:rPr>
          <w:rFonts w:ascii="Times New Roman" w:hAnsi="Times New Roman" w:cs="Times New Roman"/>
          <w:i/>
          <w:sz w:val="28"/>
          <w:szCs w:val="28"/>
        </w:rPr>
        <w:t xml:space="preserve">промышленные участки, </w:t>
      </w:r>
      <w:r w:rsidRPr="005846AD">
        <w:rPr>
          <w:rFonts w:ascii="Times New Roman" w:hAnsi="Times New Roman" w:cs="Times New Roman"/>
          <w:sz w:val="28"/>
          <w:szCs w:val="28"/>
        </w:rPr>
        <w:t xml:space="preserve">под которыми понимают ту часть месторождения, где наиболее рационально располагать эксплуатационные скважины </w:t>
      </w:r>
      <w:r w:rsidRPr="005138A4">
        <w:rPr>
          <w:rFonts w:ascii="Times New Roman" w:hAnsi="Times New Roman" w:cs="Times New Roman"/>
          <w:sz w:val="28"/>
          <w:szCs w:val="28"/>
        </w:rPr>
        <w:t>[</w:t>
      </w:r>
      <w:r w:rsidR="00763074" w:rsidRPr="005138A4">
        <w:rPr>
          <w:rFonts w:ascii="Times New Roman" w:hAnsi="Times New Roman" w:cs="Times New Roman"/>
          <w:sz w:val="28"/>
          <w:szCs w:val="28"/>
        </w:rPr>
        <w:t>49,50</w:t>
      </w:r>
      <w:r w:rsidRPr="005138A4">
        <w:rPr>
          <w:rFonts w:ascii="Times New Roman" w:hAnsi="Times New Roman" w:cs="Times New Roman"/>
          <w:sz w:val="28"/>
          <w:szCs w:val="28"/>
        </w:rPr>
        <w:t>].</w:t>
      </w:r>
    </w:p>
    <w:p w14:paraId="03947163" w14:textId="77777777" w:rsidR="005846AD" w:rsidRPr="005846AD" w:rsidRDefault="005846AD" w:rsidP="00A13CC3">
      <w:pPr>
        <w:spacing w:after="0" w:line="240" w:lineRule="auto"/>
        <w:ind w:firstLine="709"/>
        <w:jc w:val="both"/>
        <w:rPr>
          <w:rFonts w:ascii="Times New Roman" w:hAnsi="Times New Roman" w:cs="Times New Roman"/>
          <w:sz w:val="28"/>
          <w:szCs w:val="28"/>
        </w:rPr>
      </w:pPr>
      <w:r w:rsidRPr="005846AD">
        <w:rPr>
          <w:rFonts w:ascii="Times New Roman" w:hAnsi="Times New Roman" w:cs="Times New Roman"/>
          <w:sz w:val="28"/>
          <w:szCs w:val="28"/>
        </w:rPr>
        <w:t xml:space="preserve">В формировании эксплуатационных запасов подземных промышленных вод вследствие особенностей </w:t>
      </w:r>
      <w:r w:rsidR="00236507">
        <w:rPr>
          <w:rFonts w:ascii="Times New Roman" w:hAnsi="Times New Roman" w:cs="Times New Roman"/>
          <w:sz w:val="28"/>
          <w:szCs w:val="28"/>
        </w:rPr>
        <w:t xml:space="preserve">преобладают </w:t>
      </w:r>
      <w:r w:rsidRPr="005846AD">
        <w:rPr>
          <w:rFonts w:ascii="Times New Roman" w:hAnsi="Times New Roman" w:cs="Times New Roman"/>
          <w:sz w:val="28"/>
          <w:szCs w:val="28"/>
        </w:rPr>
        <w:t>естественные запасы, включающие для напорных вод объем гравитационной воды в водоносном горизонте и упругие запасы. В большинстве случаев эксплуатационные запасы промышленных вод практически целиком формируются за счет упругих запасов.</w:t>
      </w:r>
    </w:p>
    <w:p w14:paraId="70CE8282" w14:textId="77777777" w:rsidR="005846AD" w:rsidRPr="005846AD" w:rsidRDefault="005846AD" w:rsidP="00A13CC3">
      <w:pPr>
        <w:spacing w:after="0" w:line="240" w:lineRule="auto"/>
        <w:ind w:firstLine="709"/>
        <w:jc w:val="both"/>
        <w:rPr>
          <w:rFonts w:ascii="Times New Roman" w:hAnsi="Times New Roman" w:cs="Times New Roman"/>
          <w:i/>
          <w:sz w:val="28"/>
          <w:szCs w:val="28"/>
        </w:rPr>
      </w:pPr>
      <w:r w:rsidRPr="005846AD">
        <w:rPr>
          <w:rFonts w:ascii="Times New Roman" w:hAnsi="Times New Roman" w:cs="Times New Roman"/>
          <w:sz w:val="28"/>
          <w:szCs w:val="28"/>
        </w:rPr>
        <w:t>Региональная оценка прогнозных эксплуатационных запасов подземных промышленных вод предусматривает выявление перспектив их комплексного использо</w:t>
      </w:r>
      <w:r w:rsidR="00236507">
        <w:rPr>
          <w:rFonts w:ascii="Times New Roman" w:hAnsi="Times New Roman" w:cs="Times New Roman"/>
          <w:sz w:val="28"/>
          <w:szCs w:val="28"/>
        </w:rPr>
        <w:t>в</w:t>
      </w:r>
      <w:r w:rsidRPr="005846AD">
        <w:rPr>
          <w:rFonts w:ascii="Times New Roman" w:hAnsi="Times New Roman" w:cs="Times New Roman"/>
          <w:sz w:val="28"/>
          <w:szCs w:val="28"/>
        </w:rPr>
        <w:t>ания в качестве гидроминерального сырья на ряд полезных компонентов.</w:t>
      </w:r>
      <w:r w:rsidR="00236507">
        <w:rPr>
          <w:rFonts w:ascii="Times New Roman" w:hAnsi="Times New Roman" w:cs="Times New Roman"/>
          <w:sz w:val="28"/>
          <w:szCs w:val="28"/>
        </w:rPr>
        <w:t xml:space="preserve"> </w:t>
      </w:r>
      <w:r w:rsidRPr="00236507">
        <w:rPr>
          <w:rFonts w:ascii="Times New Roman" w:hAnsi="Times New Roman" w:cs="Times New Roman"/>
          <w:iCs/>
          <w:sz w:val="28"/>
          <w:szCs w:val="28"/>
        </w:rPr>
        <w:t>Под</w:t>
      </w:r>
      <w:r w:rsidRPr="005846AD">
        <w:rPr>
          <w:rFonts w:ascii="Times New Roman" w:hAnsi="Times New Roman" w:cs="Times New Roman"/>
          <w:i/>
          <w:sz w:val="28"/>
          <w:szCs w:val="28"/>
        </w:rPr>
        <w:t xml:space="preserve"> прогнозными эксплу</w:t>
      </w:r>
      <w:r w:rsidR="00236507">
        <w:rPr>
          <w:rFonts w:ascii="Times New Roman" w:hAnsi="Times New Roman" w:cs="Times New Roman"/>
          <w:i/>
          <w:sz w:val="28"/>
          <w:szCs w:val="28"/>
        </w:rPr>
        <w:t>а</w:t>
      </w:r>
      <w:r w:rsidRPr="005846AD">
        <w:rPr>
          <w:rFonts w:ascii="Times New Roman" w:hAnsi="Times New Roman" w:cs="Times New Roman"/>
          <w:i/>
          <w:sz w:val="28"/>
          <w:szCs w:val="28"/>
        </w:rPr>
        <w:t xml:space="preserve">тационными запасами промышленных вод </w:t>
      </w:r>
      <w:r w:rsidRPr="00236507">
        <w:rPr>
          <w:rFonts w:ascii="Times New Roman" w:hAnsi="Times New Roman" w:cs="Times New Roman"/>
          <w:iCs/>
          <w:sz w:val="28"/>
          <w:szCs w:val="28"/>
        </w:rPr>
        <w:t xml:space="preserve">понимается суммарный дебит всех водозаборных сооружений, расположенных внутри провинции, области, </w:t>
      </w:r>
      <w:r w:rsidR="00236507">
        <w:rPr>
          <w:rFonts w:ascii="Times New Roman" w:hAnsi="Times New Roman" w:cs="Times New Roman"/>
          <w:iCs/>
          <w:sz w:val="28"/>
          <w:szCs w:val="28"/>
        </w:rPr>
        <w:t>зоны</w:t>
      </w:r>
      <w:r w:rsidRPr="00236507">
        <w:rPr>
          <w:rFonts w:ascii="Times New Roman" w:hAnsi="Times New Roman" w:cs="Times New Roman"/>
          <w:iCs/>
          <w:sz w:val="28"/>
          <w:szCs w:val="28"/>
        </w:rPr>
        <w:t>, месторождения и обеспечивающих рентабельную добычу и переработку промышленных вод</w:t>
      </w:r>
      <w:r w:rsidRPr="005846AD">
        <w:rPr>
          <w:rFonts w:ascii="Times New Roman" w:hAnsi="Times New Roman" w:cs="Times New Roman"/>
          <w:i/>
          <w:sz w:val="28"/>
          <w:szCs w:val="28"/>
        </w:rPr>
        <w:t xml:space="preserve"> </w:t>
      </w:r>
      <w:r w:rsidRPr="005138A4">
        <w:rPr>
          <w:rFonts w:ascii="Times New Roman" w:hAnsi="Times New Roman" w:cs="Times New Roman"/>
          <w:sz w:val="28"/>
          <w:szCs w:val="28"/>
        </w:rPr>
        <w:t>[</w:t>
      </w:r>
      <w:r w:rsidR="00763074" w:rsidRPr="005138A4">
        <w:rPr>
          <w:rFonts w:ascii="Times New Roman" w:hAnsi="Times New Roman" w:cs="Times New Roman"/>
          <w:sz w:val="28"/>
          <w:szCs w:val="28"/>
        </w:rPr>
        <w:t>51</w:t>
      </w:r>
      <w:r w:rsidRPr="005138A4">
        <w:rPr>
          <w:rFonts w:ascii="Times New Roman" w:hAnsi="Times New Roman" w:cs="Times New Roman"/>
          <w:sz w:val="28"/>
          <w:szCs w:val="28"/>
        </w:rPr>
        <w:t>].</w:t>
      </w:r>
    </w:p>
    <w:p w14:paraId="3D71A120" w14:textId="77777777" w:rsidR="002D687F" w:rsidRDefault="001B737E" w:rsidP="00A13CC3">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Pr>
          <w:rFonts w:ascii="Times New Roman" w:hAnsi="Times New Roman" w:cs="Times New Roman"/>
          <w:sz w:val="28"/>
          <w:szCs w:val="28"/>
        </w:rPr>
        <w:t xml:space="preserve">Территория исследований приурочена к </w:t>
      </w:r>
      <w:r w:rsidR="002D687F">
        <w:rPr>
          <w:rFonts w:ascii="Times New Roman" w:hAnsi="Times New Roman" w:cs="Times New Roman"/>
          <w:sz w:val="28"/>
          <w:szCs w:val="28"/>
        </w:rPr>
        <w:t>двум областям промышленных вод (</w:t>
      </w:r>
      <w:proofErr w:type="spellStart"/>
      <w:r w:rsidR="002D687F" w:rsidRPr="002D687F">
        <w:rPr>
          <w:rFonts w:ascii="Times New Roman" w:hAnsi="Times New Roman" w:cs="Times New Roman"/>
          <w:sz w:val="28"/>
          <w:szCs w:val="28"/>
        </w:rPr>
        <w:t>Бузачинско</w:t>
      </w:r>
      <w:proofErr w:type="spellEnd"/>
      <w:r w:rsidR="002D687F" w:rsidRPr="002D687F">
        <w:rPr>
          <w:rFonts w:ascii="Times New Roman" w:hAnsi="Times New Roman" w:cs="Times New Roman"/>
          <w:sz w:val="28"/>
          <w:szCs w:val="28"/>
        </w:rPr>
        <w:t>-Северо-</w:t>
      </w:r>
      <w:proofErr w:type="spellStart"/>
      <w:r w:rsidR="002D687F" w:rsidRPr="002D687F">
        <w:rPr>
          <w:rFonts w:ascii="Times New Roman" w:hAnsi="Times New Roman" w:cs="Times New Roman"/>
          <w:sz w:val="28"/>
          <w:szCs w:val="28"/>
        </w:rPr>
        <w:t>Уст</w:t>
      </w:r>
      <w:r w:rsidR="0078441B">
        <w:rPr>
          <w:rFonts w:ascii="Times New Roman" w:hAnsi="Times New Roman" w:cs="Times New Roman"/>
          <w:sz w:val="28"/>
          <w:szCs w:val="28"/>
        </w:rPr>
        <w:t>и</w:t>
      </w:r>
      <w:r w:rsidR="002D687F" w:rsidRPr="002D687F">
        <w:rPr>
          <w:rFonts w:ascii="Times New Roman" w:hAnsi="Times New Roman" w:cs="Times New Roman"/>
          <w:sz w:val="28"/>
          <w:szCs w:val="28"/>
        </w:rPr>
        <w:t>ртская</w:t>
      </w:r>
      <w:proofErr w:type="spellEnd"/>
      <w:r w:rsidR="002D687F" w:rsidRPr="002D687F">
        <w:rPr>
          <w:rFonts w:ascii="Times New Roman" w:hAnsi="Times New Roman" w:cs="Times New Roman"/>
          <w:sz w:val="28"/>
          <w:szCs w:val="28"/>
        </w:rPr>
        <w:t xml:space="preserve"> область </w:t>
      </w:r>
      <w:r w:rsidR="00A80857">
        <w:rPr>
          <w:rFonts w:ascii="Times New Roman" w:hAnsi="Times New Roman" w:cs="Times New Roman"/>
          <w:sz w:val="28"/>
          <w:szCs w:val="28"/>
        </w:rPr>
        <w:t>й</w:t>
      </w:r>
      <w:r w:rsidR="00A80857" w:rsidRPr="002D687F">
        <w:rPr>
          <w:rFonts w:ascii="Times New Roman" w:hAnsi="Times New Roman" w:cs="Times New Roman"/>
          <w:sz w:val="28"/>
          <w:szCs w:val="28"/>
        </w:rPr>
        <w:t>одобромных</w:t>
      </w:r>
      <w:r w:rsidR="002D687F" w:rsidRPr="002D687F">
        <w:rPr>
          <w:rFonts w:ascii="Times New Roman" w:hAnsi="Times New Roman" w:cs="Times New Roman"/>
          <w:sz w:val="28"/>
          <w:szCs w:val="28"/>
        </w:rPr>
        <w:t xml:space="preserve"> вод</w:t>
      </w:r>
      <w:r w:rsidR="002D687F">
        <w:rPr>
          <w:rFonts w:ascii="Times New Roman" w:hAnsi="Times New Roman" w:cs="Times New Roman"/>
          <w:sz w:val="28"/>
          <w:szCs w:val="28"/>
        </w:rPr>
        <w:t xml:space="preserve"> и </w:t>
      </w:r>
      <w:r w:rsidR="002D687F" w:rsidRPr="002D687F">
        <w:rPr>
          <w:rFonts w:ascii="Times New Roman" w:eastAsia="TimesNewRomanPSMT" w:hAnsi="Times New Roman" w:cs="Times New Roman"/>
          <w:sz w:val="28"/>
          <w:szCs w:val="28"/>
        </w:rPr>
        <w:t>Южно-</w:t>
      </w:r>
      <w:proofErr w:type="spellStart"/>
      <w:r w:rsidR="002D687F" w:rsidRPr="002D687F">
        <w:rPr>
          <w:rFonts w:ascii="Times New Roman" w:eastAsia="TimesNewRomanPSMT" w:hAnsi="Times New Roman" w:cs="Times New Roman"/>
          <w:sz w:val="28"/>
          <w:szCs w:val="28"/>
        </w:rPr>
        <w:t>Мангышлакско</w:t>
      </w:r>
      <w:proofErr w:type="spellEnd"/>
      <w:r w:rsidR="002D687F" w:rsidRPr="002D687F">
        <w:rPr>
          <w:rFonts w:ascii="Times New Roman" w:eastAsia="TimesNewRomanPSMT" w:hAnsi="Times New Roman" w:cs="Times New Roman"/>
          <w:sz w:val="28"/>
          <w:szCs w:val="28"/>
        </w:rPr>
        <w:t>-</w:t>
      </w:r>
      <w:proofErr w:type="spellStart"/>
      <w:r w:rsidR="002D687F" w:rsidRPr="002D687F">
        <w:rPr>
          <w:rFonts w:ascii="Times New Roman" w:eastAsia="TimesNewRomanPSMT" w:hAnsi="Times New Roman" w:cs="Times New Roman"/>
          <w:sz w:val="28"/>
          <w:szCs w:val="28"/>
        </w:rPr>
        <w:t>Уст</w:t>
      </w:r>
      <w:r w:rsidR="0078441B">
        <w:rPr>
          <w:rFonts w:ascii="Times New Roman" w:eastAsia="TimesNewRomanPSMT" w:hAnsi="Times New Roman" w:cs="Times New Roman"/>
          <w:sz w:val="28"/>
          <w:szCs w:val="28"/>
        </w:rPr>
        <w:t>и</w:t>
      </w:r>
      <w:r w:rsidR="002D687F" w:rsidRPr="002D687F">
        <w:rPr>
          <w:rFonts w:ascii="Times New Roman" w:eastAsia="TimesNewRomanPSMT" w:hAnsi="Times New Roman" w:cs="Times New Roman"/>
          <w:sz w:val="28"/>
          <w:szCs w:val="28"/>
        </w:rPr>
        <w:t>ртская</w:t>
      </w:r>
      <w:proofErr w:type="spellEnd"/>
      <w:r w:rsidR="002D687F" w:rsidRPr="002D687F">
        <w:rPr>
          <w:rFonts w:ascii="Times New Roman" w:eastAsia="TimesNewRomanPSMT" w:hAnsi="Times New Roman" w:cs="Times New Roman"/>
          <w:sz w:val="28"/>
          <w:szCs w:val="28"/>
        </w:rPr>
        <w:t xml:space="preserve"> область </w:t>
      </w:r>
      <w:r w:rsidR="00C5611C">
        <w:rPr>
          <w:rFonts w:ascii="Times New Roman" w:eastAsia="TimesNewRomanPSMT" w:hAnsi="Times New Roman" w:cs="Times New Roman"/>
          <w:sz w:val="28"/>
          <w:szCs w:val="28"/>
        </w:rPr>
        <w:t>й</w:t>
      </w:r>
      <w:r w:rsidR="002D687F" w:rsidRPr="002D687F">
        <w:rPr>
          <w:rFonts w:ascii="Times New Roman" w:eastAsia="TimesNewRomanPSMT" w:hAnsi="Times New Roman" w:cs="Times New Roman"/>
          <w:sz w:val="28"/>
          <w:szCs w:val="28"/>
        </w:rPr>
        <w:t xml:space="preserve">одобромных и </w:t>
      </w:r>
      <w:proofErr w:type="spellStart"/>
      <w:r w:rsidR="002D687F" w:rsidRPr="002D687F">
        <w:rPr>
          <w:rFonts w:ascii="Times New Roman" w:eastAsia="TimesNewRomanPSMT" w:hAnsi="Times New Roman" w:cs="Times New Roman"/>
          <w:sz w:val="28"/>
          <w:szCs w:val="28"/>
        </w:rPr>
        <w:t>стронциеносных</w:t>
      </w:r>
      <w:proofErr w:type="spellEnd"/>
      <w:r w:rsidR="002D687F" w:rsidRPr="002D687F">
        <w:rPr>
          <w:rFonts w:ascii="Times New Roman" w:eastAsia="TimesNewRomanPSMT" w:hAnsi="Times New Roman" w:cs="Times New Roman"/>
          <w:sz w:val="28"/>
          <w:szCs w:val="28"/>
        </w:rPr>
        <w:t xml:space="preserve"> вод</w:t>
      </w:r>
      <w:r w:rsidR="002D687F">
        <w:rPr>
          <w:rFonts w:ascii="Times New Roman" w:eastAsia="TimesNewRomanPSMT" w:hAnsi="Times New Roman" w:cs="Times New Roman"/>
          <w:sz w:val="28"/>
          <w:szCs w:val="28"/>
        </w:rPr>
        <w:t xml:space="preserve">) в составе </w:t>
      </w:r>
      <w:proofErr w:type="spellStart"/>
      <w:r w:rsidR="002D687F" w:rsidRPr="002D687F">
        <w:rPr>
          <w:rStyle w:val="FontStyle17"/>
          <w:rFonts w:ascii="Times New Roman" w:eastAsiaTheme="majorEastAsia" w:hAnsi="Times New Roman" w:cs="Times New Roman"/>
        </w:rPr>
        <w:t>Мангистау-Уст</w:t>
      </w:r>
      <w:r w:rsidR="0078441B">
        <w:rPr>
          <w:rStyle w:val="FontStyle17"/>
          <w:rFonts w:ascii="Times New Roman" w:eastAsiaTheme="majorEastAsia" w:hAnsi="Times New Roman" w:cs="Times New Roman"/>
        </w:rPr>
        <w:t>и</w:t>
      </w:r>
      <w:r w:rsidR="002D687F" w:rsidRPr="002D687F">
        <w:rPr>
          <w:rStyle w:val="FontStyle17"/>
          <w:rFonts w:ascii="Times New Roman" w:eastAsiaTheme="majorEastAsia" w:hAnsi="Times New Roman" w:cs="Times New Roman"/>
        </w:rPr>
        <w:t>ртск</w:t>
      </w:r>
      <w:r w:rsidR="002D687F">
        <w:rPr>
          <w:rStyle w:val="FontStyle17"/>
          <w:rFonts w:ascii="Times New Roman" w:eastAsiaTheme="majorEastAsia" w:hAnsi="Times New Roman" w:cs="Times New Roman"/>
        </w:rPr>
        <w:t>ой</w:t>
      </w:r>
      <w:proofErr w:type="spellEnd"/>
      <w:r w:rsidR="002D687F" w:rsidRPr="002D687F">
        <w:rPr>
          <w:rStyle w:val="FontStyle17"/>
          <w:rFonts w:ascii="Times New Roman" w:eastAsiaTheme="majorEastAsia" w:hAnsi="Times New Roman" w:cs="Times New Roman"/>
        </w:rPr>
        <w:t xml:space="preserve"> провинци</w:t>
      </w:r>
      <w:r w:rsidR="002D687F">
        <w:rPr>
          <w:rStyle w:val="FontStyle17"/>
          <w:rFonts w:ascii="Times New Roman" w:eastAsiaTheme="majorEastAsia" w:hAnsi="Times New Roman" w:cs="Times New Roman"/>
        </w:rPr>
        <w:t>и</w:t>
      </w:r>
      <w:r w:rsidR="002D687F" w:rsidRPr="00D403EA">
        <w:rPr>
          <w:rStyle w:val="FontStyle17"/>
          <w:rFonts w:ascii="Times New Roman" w:eastAsiaTheme="majorEastAsia" w:hAnsi="Times New Roman" w:cs="Times New Roman"/>
        </w:rPr>
        <w:t xml:space="preserve"> промышленных вод </w:t>
      </w:r>
      <w:r w:rsidR="002D687F">
        <w:rPr>
          <w:rStyle w:val="FontStyle17"/>
          <w:rFonts w:ascii="Times New Roman" w:eastAsiaTheme="majorEastAsia" w:hAnsi="Times New Roman" w:cs="Times New Roman"/>
        </w:rPr>
        <w:t>(</w:t>
      </w:r>
      <w:r w:rsidR="002D687F" w:rsidRPr="005138A4">
        <w:rPr>
          <w:rStyle w:val="FontStyle17"/>
          <w:rFonts w:ascii="Times New Roman" w:eastAsiaTheme="majorEastAsia" w:hAnsi="Times New Roman" w:cs="Times New Roman"/>
        </w:rPr>
        <w:t>рисунок 3.</w:t>
      </w:r>
      <w:r w:rsidR="00B948E5" w:rsidRPr="005138A4">
        <w:rPr>
          <w:rStyle w:val="FontStyle17"/>
          <w:rFonts w:ascii="Times New Roman" w:eastAsiaTheme="majorEastAsia" w:hAnsi="Times New Roman" w:cs="Times New Roman"/>
        </w:rPr>
        <w:t>1</w:t>
      </w:r>
      <w:r w:rsidR="00E9467E" w:rsidRPr="005138A4">
        <w:rPr>
          <w:rStyle w:val="FontStyle17"/>
          <w:rFonts w:ascii="Times New Roman" w:eastAsiaTheme="majorEastAsia" w:hAnsi="Times New Roman" w:cs="Times New Roman"/>
        </w:rPr>
        <w:t>.1</w:t>
      </w:r>
      <w:r w:rsidR="002D687F">
        <w:rPr>
          <w:rStyle w:val="FontStyle17"/>
          <w:rFonts w:ascii="Times New Roman" w:eastAsiaTheme="majorEastAsia" w:hAnsi="Times New Roman" w:cs="Times New Roman"/>
        </w:rPr>
        <w:t xml:space="preserve">) </w:t>
      </w:r>
      <w:r w:rsidR="002D687F" w:rsidRPr="005138A4">
        <w:rPr>
          <w:rFonts w:ascii="Times New Roman" w:eastAsia="TimesNewRomanPSMT" w:hAnsi="Times New Roman" w:cs="Times New Roman"/>
          <w:sz w:val="28"/>
          <w:szCs w:val="28"/>
        </w:rPr>
        <w:t>[</w:t>
      </w:r>
      <w:r w:rsidR="00763074" w:rsidRPr="005138A4">
        <w:rPr>
          <w:rFonts w:ascii="Times New Roman" w:eastAsia="TimesNewRomanPSMT" w:hAnsi="Times New Roman" w:cs="Times New Roman"/>
          <w:sz w:val="28"/>
          <w:szCs w:val="28"/>
        </w:rPr>
        <w:t>52,53</w:t>
      </w:r>
      <w:r w:rsidR="002D687F" w:rsidRPr="005138A4">
        <w:rPr>
          <w:rFonts w:ascii="Times New Roman" w:eastAsia="TimesNewRomanPSMT" w:hAnsi="Times New Roman" w:cs="Times New Roman"/>
          <w:sz w:val="28"/>
          <w:szCs w:val="28"/>
        </w:rPr>
        <w:t>].</w:t>
      </w:r>
      <w:r w:rsidR="002D687F" w:rsidRPr="00D403EA">
        <w:rPr>
          <w:rFonts w:ascii="Times New Roman" w:eastAsia="TimesNewRomanPSMT" w:hAnsi="Times New Roman" w:cs="Times New Roman"/>
          <w:sz w:val="28"/>
          <w:szCs w:val="28"/>
        </w:rPr>
        <w:t xml:space="preserve"> </w:t>
      </w:r>
    </w:p>
    <w:p w14:paraId="4B3F11AE" w14:textId="77777777" w:rsidR="00A13CC3" w:rsidRDefault="00A13CC3" w:rsidP="00A13CC3">
      <w:pPr>
        <w:spacing w:after="0" w:line="240" w:lineRule="auto"/>
        <w:ind w:firstLine="709"/>
        <w:jc w:val="both"/>
        <w:rPr>
          <w:rFonts w:ascii="Times New Roman" w:hAnsi="Times New Roman" w:cs="Times New Roman"/>
          <w:b/>
          <w:sz w:val="28"/>
          <w:szCs w:val="28"/>
        </w:rPr>
      </w:pPr>
    </w:p>
    <w:p w14:paraId="4D961DDF" w14:textId="77777777" w:rsidR="00A80857" w:rsidRPr="00C7730A" w:rsidRDefault="00A80857" w:rsidP="00A13CC3">
      <w:pPr>
        <w:spacing w:after="0" w:line="240" w:lineRule="auto"/>
        <w:ind w:firstLine="709"/>
        <w:jc w:val="both"/>
        <w:rPr>
          <w:rFonts w:ascii="Times New Roman" w:hAnsi="Times New Roman" w:cs="Times New Roman"/>
          <w:b/>
          <w:sz w:val="28"/>
          <w:szCs w:val="28"/>
        </w:rPr>
      </w:pPr>
      <w:r w:rsidRPr="00C7730A">
        <w:rPr>
          <w:rFonts w:ascii="Times New Roman" w:hAnsi="Times New Roman" w:cs="Times New Roman"/>
          <w:b/>
          <w:sz w:val="28"/>
          <w:szCs w:val="28"/>
        </w:rPr>
        <w:t>3.2 Гидрогеологическая стратификация территории</w:t>
      </w:r>
    </w:p>
    <w:p w14:paraId="1304CFCD" w14:textId="77777777" w:rsidR="00EE6BA9" w:rsidRPr="00E778FB" w:rsidRDefault="00EE6BA9" w:rsidP="00A13CC3">
      <w:pPr>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В соответствии с теоретическими принципами структурно-гидрогеологического районирования и методов гидрогеологической стратификации разрез</w:t>
      </w:r>
      <w:r w:rsidR="00943A12">
        <w:rPr>
          <w:rFonts w:ascii="Times New Roman" w:eastAsia="Times New Roman" w:hAnsi="Times New Roman" w:cs="Times New Roman"/>
          <w:color w:val="000000" w:themeColor="text1"/>
          <w:sz w:val="28"/>
          <w:szCs w:val="28"/>
        </w:rPr>
        <w:t>ов</w:t>
      </w:r>
      <w:r w:rsidRPr="00E778FB">
        <w:rPr>
          <w:rFonts w:ascii="Times New Roman" w:eastAsia="Times New Roman" w:hAnsi="Times New Roman" w:cs="Times New Roman"/>
          <w:color w:val="000000" w:themeColor="text1"/>
          <w:sz w:val="28"/>
          <w:szCs w:val="28"/>
        </w:rPr>
        <w:t xml:space="preserve"> артезианск</w:t>
      </w:r>
      <w:r w:rsidR="00943A12">
        <w:rPr>
          <w:rFonts w:ascii="Times New Roman" w:eastAsia="Times New Roman" w:hAnsi="Times New Roman" w:cs="Times New Roman"/>
          <w:color w:val="000000" w:themeColor="text1"/>
          <w:sz w:val="28"/>
          <w:szCs w:val="28"/>
        </w:rPr>
        <w:t>их бассейнов</w:t>
      </w:r>
      <w:r w:rsidRPr="00E778FB">
        <w:rPr>
          <w:rFonts w:ascii="Times New Roman" w:eastAsia="Times New Roman" w:hAnsi="Times New Roman" w:cs="Times New Roman"/>
          <w:color w:val="000000" w:themeColor="text1"/>
          <w:sz w:val="28"/>
          <w:szCs w:val="28"/>
        </w:rPr>
        <w:t xml:space="preserve">, </w:t>
      </w:r>
      <w:r w:rsidR="0047449E">
        <w:rPr>
          <w:rFonts w:ascii="Times New Roman" w:eastAsia="Times New Roman" w:hAnsi="Times New Roman" w:cs="Times New Roman"/>
          <w:color w:val="000000" w:themeColor="text1"/>
          <w:sz w:val="28"/>
          <w:szCs w:val="28"/>
        </w:rPr>
        <w:t xml:space="preserve">представлена </w:t>
      </w:r>
      <w:r w:rsidRPr="00E778FB">
        <w:rPr>
          <w:rFonts w:ascii="Times New Roman" w:eastAsia="Times New Roman" w:hAnsi="Times New Roman" w:cs="Times New Roman"/>
          <w:color w:val="000000" w:themeColor="text1"/>
          <w:sz w:val="28"/>
          <w:szCs w:val="28"/>
        </w:rPr>
        <w:t>гидрогеологическая стратификация рассматриваемой территории</w:t>
      </w:r>
      <w:r w:rsidR="00943A12">
        <w:rPr>
          <w:rFonts w:ascii="Times New Roman" w:eastAsia="Times New Roman" w:hAnsi="Times New Roman" w:cs="Times New Roman"/>
          <w:color w:val="000000" w:themeColor="text1"/>
          <w:sz w:val="28"/>
          <w:szCs w:val="28"/>
        </w:rPr>
        <w:t xml:space="preserve"> </w:t>
      </w:r>
      <w:r w:rsidR="00943A12" w:rsidRPr="005138A4">
        <w:rPr>
          <w:rFonts w:ascii="Times New Roman" w:eastAsia="Times New Roman" w:hAnsi="Times New Roman" w:cs="Times New Roman"/>
          <w:color w:val="000000" w:themeColor="text1"/>
          <w:sz w:val="28"/>
          <w:szCs w:val="28"/>
        </w:rPr>
        <w:t>[</w:t>
      </w:r>
      <w:r w:rsidR="00763074" w:rsidRPr="005138A4">
        <w:rPr>
          <w:rFonts w:ascii="Times New Roman" w:eastAsia="Times New Roman" w:hAnsi="Times New Roman" w:cs="Times New Roman"/>
          <w:color w:val="000000" w:themeColor="text1"/>
          <w:sz w:val="28"/>
          <w:szCs w:val="28"/>
        </w:rPr>
        <w:t>54</w:t>
      </w:r>
      <w:r w:rsidR="00943A12" w:rsidRPr="005138A4">
        <w:rPr>
          <w:rFonts w:ascii="Times New Roman" w:eastAsia="Times New Roman" w:hAnsi="Times New Roman" w:cs="Times New Roman"/>
          <w:color w:val="000000" w:themeColor="text1"/>
          <w:sz w:val="28"/>
          <w:szCs w:val="28"/>
        </w:rPr>
        <w:t>]</w:t>
      </w:r>
      <w:r w:rsidRPr="005138A4">
        <w:rPr>
          <w:rFonts w:ascii="Times New Roman" w:eastAsia="Times New Roman" w:hAnsi="Times New Roman" w:cs="Times New Roman"/>
          <w:color w:val="000000" w:themeColor="text1"/>
          <w:sz w:val="28"/>
          <w:szCs w:val="28"/>
        </w:rPr>
        <w:t>.</w:t>
      </w:r>
    </w:p>
    <w:p w14:paraId="3AA4B281" w14:textId="77777777" w:rsidR="00EE6BA9" w:rsidRDefault="00EE6BA9" w:rsidP="00A13CC3">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 xml:space="preserve">Гидрогеологическое расчленение разреза произведено с учетом особенностей структурно-гидрогеологического строения </w:t>
      </w:r>
      <w:r w:rsidR="0047449E">
        <w:rPr>
          <w:rFonts w:ascii="Times New Roman" w:eastAsia="Times New Roman" w:hAnsi="Times New Roman" w:cs="Times New Roman"/>
          <w:color w:val="000000" w:themeColor="text1"/>
          <w:sz w:val="28"/>
          <w:szCs w:val="28"/>
        </w:rPr>
        <w:t>региона</w:t>
      </w:r>
      <w:r w:rsidRPr="00E778FB">
        <w:rPr>
          <w:rFonts w:ascii="Times New Roman" w:eastAsia="Times New Roman" w:hAnsi="Times New Roman" w:cs="Times New Roman"/>
          <w:color w:val="000000" w:themeColor="text1"/>
          <w:sz w:val="28"/>
          <w:szCs w:val="28"/>
        </w:rPr>
        <w:t xml:space="preserve">, степени литогенеза и диагенеза водовмещающих отложений на следующие соподчиненные гидрогеологические стратиграфические единицы: гидрогеологический этаж - гидрогеологическая серия - водоносный комплекс - водоносный горизонт. </w:t>
      </w:r>
    </w:p>
    <w:p w14:paraId="5B60E032" w14:textId="77777777" w:rsidR="00766846" w:rsidRPr="00D522DE" w:rsidRDefault="0047449E" w:rsidP="00A13CC3">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В пределах</w:t>
      </w:r>
      <w:r w:rsidR="00766846" w:rsidRPr="00D522DE">
        <w:rPr>
          <w:rFonts w:ascii="Times New Roman" w:eastAsiaTheme="minorEastAsia" w:hAnsi="Times New Roman" w:cs="Times New Roman"/>
          <w:sz w:val="28"/>
          <w:szCs w:val="28"/>
          <w:lang w:eastAsia="ru-RU" w:bidi="ru-RU"/>
        </w:rPr>
        <w:t xml:space="preserve"> территории, особенно в закрытых структурах, составляющих мощные артезианские бассейны, в разрезе платформенного чехла выдел</w:t>
      </w:r>
      <w:r>
        <w:rPr>
          <w:rFonts w:ascii="Times New Roman" w:eastAsiaTheme="minorEastAsia" w:hAnsi="Times New Roman" w:cs="Times New Roman"/>
          <w:sz w:val="28"/>
          <w:szCs w:val="28"/>
          <w:lang w:eastAsia="ru-RU" w:bidi="ru-RU"/>
        </w:rPr>
        <w:t>ено</w:t>
      </w:r>
      <w:r w:rsidR="00766846" w:rsidRPr="00D522DE">
        <w:rPr>
          <w:rFonts w:ascii="Times New Roman" w:eastAsiaTheme="minorEastAsia" w:hAnsi="Times New Roman" w:cs="Times New Roman"/>
          <w:sz w:val="28"/>
          <w:szCs w:val="28"/>
          <w:lang w:eastAsia="ru-RU" w:bidi="ru-RU"/>
        </w:rPr>
        <w:t xml:space="preserve"> </w:t>
      </w:r>
      <w:r w:rsidR="00766846">
        <w:rPr>
          <w:rFonts w:ascii="Times New Roman" w:eastAsiaTheme="minorEastAsia" w:hAnsi="Times New Roman" w:cs="Times New Roman"/>
          <w:sz w:val="28"/>
          <w:szCs w:val="28"/>
          <w:lang w:eastAsia="ru-RU" w:bidi="ru-RU"/>
        </w:rPr>
        <w:t xml:space="preserve">четыре </w:t>
      </w:r>
      <w:r>
        <w:rPr>
          <w:rFonts w:ascii="Times New Roman" w:eastAsiaTheme="minorEastAsia" w:hAnsi="Times New Roman" w:cs="Times New Roman"/>
          <w:sz w:val="28"/>
          <w:szCs w:val="28"/>
          <w:lang w:eastAsia="ru-RU" w:bidi="ru-RU"/>
        </w:rPr>
        <w:t>гидрогеологических</w:t>
      </w:r>
      <w:r w:rsidR="00766846">
        <w:rPr>
          <w:rFonts w:ascii="Times New Roman" w:eastAsiaTheme="minorEastAsia" w:hAnsi="Times New Roman" w:cs="Times New Roman"/>
          <w:sz w:val="28"/>
          <w:szCs w:val="28"/>
          <w:lang w:eastAsia="ru-RU" w:bidi="ru-RU"/>
        </w:rPr>
        <w:t xml:space="preserve"> этажа: </w:t>
      </w:r>
      <w:proofErr w:type="spellStart"/>
      <w:r w:rsidR="00766846">
        <w:rPr>
          <w:rFonts w:ascii="Times New Roman" w:eastAsiaTheme="minorEastAsia" w:hAnsi="Times New Roman" w:cs="Times New Roman"/>
          <w:sz w:val="28"/>
          <w:szCs w:val="28"/>
          <w:lang w:eastAsia="ru-RU" w:bidi="ru-RU"/>
        </w:rPr>
        <w:t>пермо</w:t>
      </w:r>
      <w:proofErr w:type="spellEnd"/>
      <w:r w:rsidR="00766846">
        <w:rPr>
          <w:rFonts w:ascii="Times New Roman" w:eastAsiaTheme="minorEastAsia" w:hAnsi="Times New Roman" w:cs="Times New Roman"/>
          <w:sz w:val="28"/>
          <w:szCs w:val="28"/>
          <w:lang w:eastAsia="ru-RU" w:bidi="ru-RU"/>
        </w:rPr>
        <w:t>-триасовый (первый), юрско-</w:t>
      </w:r>
      <w:proofErr w:type="spellStart"/>
      <w:r w:rsidR="00766846" w:rsidRPr="00D522DE">
        <w:rPr>
          <w:rFonts w:ascii="Times New Roman" w:eastAsiaTheme="minorEastAsia" w:hAnsi="Times New Roman" w:cs="Times New Roman"/>
          <w:sz w:val="28"/>
          <w:szCs w:val="28"/>
          <w:lang w:eastAsia="ru-RU" w:bidi="ru-RU"/>
        </w:rPr>
        <w:t>нижнемиоценовый</w:t>
      </w:r>
      <w:proofErr w:type="spellEnd"/>
      <w:r w:rsidR="00766846" w:rsidRPr="00D522DE">
        <w:rPr>
          <w:rFonts w:ascii="Times New Roman" w:eastAsiaTheme="minorEastAsia" w:hAnsi="Times New Roman" w:cs="Times New Roman"/>
          <w:sz w:val="28"/>
          <w:szCs w:val="28"/>
          <w:lang w:eastAsia="ru-RU" w:bidi="ru-RU"/>
        </w:rPr>
        <w:t xml:space="preserve"> (втор</w:t>
      </w:r>
      <w:r w:rsidR="00766846">
        <w:rPr>
          <w:rFonts w:ascii="Times New Roman" w:eastAsiaTheme="minorEastAsia" w:hAnsi="Times New Roman" w:cs="Times New Roman"/>
          <w:sz w:val="28"/>
          <w:szCs w:val="28"/>
          <w:lang w:eastAsia="ru-RU" w:bidi="ru-RU"/>
        </w:rPr>
        <w:t xml:space="preserve">ой), </w:t>
      </w:r>
      <w:proofErr w:type="spellStart"/>
      <w:r w:rsidR="00766846">
        <w:rPr>
          <w:rFonts w:ascii="Times New Roman" w:eastAsiaTheme="minorEastAsia" w:hAnsi="Times New Roman" w:cs="Times New Roman"/>
          <w:sz w:val="28"/>
          <w:szCs w:val="28"/>
          <w:lang w:eastAsia="ru-RU" w:bidi="ru-RU"/>
        </w:rPr>
        <w:t>среднемиоцено</w:t>
      </w:r>
      <w:r w:rsidR="00766846" w:rsidRPr="00D522DE">
        <w:rPr>
          <w:rFonts w:ascii="Times New Roman" w:eastAsiaTheme="minorEastAsia" w:hAnsi="Times New Roman" w:cs="Times New Roman"/>
          <w:sz w:val="28"/>
          <w:szCs w:val="28"/>
          <w:lang w:eastAsia="ru-RU" w:bidi="ru-RU"/>
        </w:rPr>
        <w:t>во</w:t>
      </w:r>
      <w:proofErr w:type="spellEnd"/>
      <w:r w:rsidR="00766846" w:rsidRPr="00D522DE">
        <w:rPr>
          <w:rFonts w:ascii="Times New Roman" w:eastAsiaTheme="minorEastAsia" w:hAnsi="Times New Roman" w:cs="Times New Roman"/>
          <w:sz w:val="28"/>
          <w:szCs w:val="28"/>
          <w:lang w:eastAsia="ru-RU" w:bidi="ru-RU"/>
        </w:rPr>
        <w:t xml:space="preserve">-нижнеплиоценовый (третий) и </w:t>
      </w:r>
      <w:proofErr w:type="spellStart"/>
      <w:r w:rsidR="00766846" w:rsidRPr="00D522DE">
        <w:rPr>
          <w:rFonts w:ascii="Times New Roman" w:eastAsiaTheme="minorEastAsia" w:hAnsi="Times New Roman" w:cs="Times New Roman"/>
          <w:sz w:val="28"/>
          <w:szCs w:val="28"/>
          <w:lang w:eastAsia="ru-RU" w:bidi="ru-RU"/>
        </w:rPr>
        <w:t>верхнеплиоценово</w:t>
      </w:r>
      <w:proofErr w:type="spellEnd"/>
      <w:r w:rsidR="00766846" w:rsidRPr="00D522DE">
        <w:rPr>
          <w:rFonts w:ascii="Times New Roman" w:eastAsiaTheme="minorEastAsia" w:hAnsi="Times New Roman" w:cs="Times New Roman"/>
          <w:sz w:val="28"/>
          <w:szCs w:val="28"/>
          <w:lang w:eastAsia="ru-RU" w:bidi="ru-RU"/>
        </w:rPr>
        <w:t>-четвертичный (четвертый). Регионально выдержанные глинистые пласты верхней части верхнего триаса и нижней части нижней юры, а также олигоцена и нижнего миоцена, имеющие значительную мощность, особенно в прогибах, разделяют соответственно первый, второй и третий этажи. Границей раздела между третьим и четвертым этажами служит глубокий континентальный размыв</w:t>
      </w:r>
      <w:r w:rsidR="00766846">
        <w:rPr>
          <w:rFonts w:ascii="Times New Roman" w:eastAsiaTheme="minorEastAsia" w:hAnsi="Times New Roman" w:cs="Times New Roman"/>
          <w:sz w:val="28"/>
          <w:szCs w:val="28"/>
          <w:lang w:eastAsia="ru-RU" w:bidi="ru-RU"/>
        </w:rPr>
        <w:t xml:space="preserve"> </w:t>
      </w:r>
      <w:r w:rsidR="00766846" w:rsidRPr="005138A4">
        <w:rPr>
          <w:rFonts w:ascii="Times New Roman" w:eastAsiaTheme="minorEastAsia" w:hAnsi="Times New Roman" w:cs="Times New Roman"/>
          <w:sz w:val="28"/>
          <w:szCs w:val="28"/>
          <w:lang w:eastAsia="ru-RU" w:bidi="ru-RU"/>
        </w:rPr>
        <w:t>[</w:t>
      </w:r>
      <w:r w:rsidR="00763074" w:rsidRPr="005138A4">
        <w:rPr>
          <w:rFonts w:ascii="Times New Roman" w:eastAsiaTheme="minorEastAsia" w:hAnsi="Times New Roman" w:cs="Times New Roman"/>
          <w:sz w:val="28"/>
          <w:szCs w:val="28"/>
          <w:lang w:eastAsia="ru-RU" w:bidi="ru-RU"/>
        </w:rPr>
        <w:t>55</w:t>
      </w:r>
      <w:r w:rsidR="00A13CC3">
        <w:rPr>
          <w:rFonts w:ascii="Times New Roman" w:eastAsiaTheme="minorEastAsia" w:hAnsi="Times New Roman" w:cs="Times New Roman"/>
          <w:sz w:val="28"/>
          <w:szCs w:val="28"/>
          <w:lang w:eastAsia="ru-RU" w:bidi="ru-RU"/>
        </w:rPr>
        <w:t>,</w:t>
      </w:r>
      <w:r w:rsidR="00763074" w:rsidRPr="005138A4">
        <w:rPr>
          <w:rFonts w:ascii="Times New Roman" w:eastAsiaTheme="minorEastAsia" w:hAnsi="Times New Roman" w:cs="Times New Roman"/>
          <w:sz w:val="28"/>
          <w:szCs w:val="28"/>
          <w:lang w:eastAsia="ru-RU" w:bidi="ru-RU"/>
        </w:rPr>
        <w:t>57</w:t>
      </w:r>
      <w:r w:rsidR="00766846" w:rsidRPr="005138A4">
        <w:rPr>
          <w:rFonts w:ascii="Times New Roman" w:eastAsiaTheme="minorEastAsia" w:hAnsi="Times New Roman" w:cs="Times New Roman"/>
          <w:sz w:val="28"/>
          <w:szCs w:val="28"/>
          <w:lang w:eastAsia="ru-RU" w:bidi="ru-RU"/>
        </w:rPr>
        <w:t>].</w:t>
      </w:r>
    </w:p>
    <w:p w14:paraId="2E85B622" w14:textId="77777777" w:rsidR="00766846"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D522DE">
        <w:rPr>
          <w:rFonts w:ascii="Times New Roman" w:eastAsiaTheme="minorEastAsia" w:hAnsi="Times New Roman" w:cs="Times New Roman"/>
          <w:sz w:val="28"/>
          <w:szCs w:val="28"/>
          <w:lang w:eastAsia="ru-RU" w:bidi="ru-RU"/>
        </w:rPr>
        <w:lastRenderedPageBreak/>
        <w:t xml:space="preserve">Выдержанными слабопроницаемыми (глинистыми) породами некоторые (второй и третий) </w:t>
      </w:r>
      <w:r w:rsidR="0047449E">
        <w:rPr>
          <w:rFonts w:ascii="Times New Roman" w:eastAsiaTheme="minorEastAsia" w:hAnsi="Times New Roman" w:cs="Times New Roman"/>
          <w:sz w:val="28"/>
          <w:szCs w:val="28"/>
          <w:lang w:eastAsia="ru-RU" w:bidi="ru-RU"/>
        </w:rPr>
        <w:t>гидрогеологические</w:t>
      </w:r>
      <w:r w:rsidRPr="00D522DE">
        <w:rPr>
          <w:rFonts w:ascii="Times New Roman" w:eastAsiaTheme="minorEastAsia" w:hAnsi="Times New Roman" w:cs="Times New Roman"/>
          <w:sz w:val="28"/>
          <w:szCs w:val="28"/>
          <w:lang w:eastAsia="ru-RU" w:bidi="ru-RU"/>
        </w:rPr>
        <w:t xml:space="preserve"> этажи разделяются на </w:t>
      </w:r>
      <w:r w:rsidR="000D2712">
        <w:rPr>
          <w:rFonts w:ascii="Times New Roman" w:eastAsiaTheme="minorEastAsia" w:hAnsi="Times New Roman" w:cs="Times New Roman"/>
          <w:sz w:val="28"/>
          <w:szCs w:val="28"/>
          <w:lang w:eastAsia="ru-RU" w:bidi="ru-RU"/>
        </w:rPr>
        <w:t>гидрогеологические</w:t>
      </w:r>
      <w:r w:rsidRPr="00D522DE">
        <w:rPr>
          <w:rFonts w:ascii="Times New Roman" w:eastAsiaTheme="minorEastAsia" w:hAnsi="Times New Roman" w:cs="Times New Roman"/>
          <w:sz w:val="28"/>
          <w:szCs w:val="28"/>
          <w:lang w:eastAsia="ru-RU" w:bidi="ru-RU"/>
        </w:rPr>
        <w:t xml:space="preserve"> серии, по своему объему в известной степени сопоставимые со структурными </w:t>
      </w:r>
      <w:proofErr w:type="spellStart"/>
      <w:r w:rsidRPr="00D522DE">
        <w:rPr>
          <w:rFonts w:ascii="Times New Roman" w:eastAsiaTheme="minorEastAsia" w:hAnsi="Times New Roman" w:cs="Times New Roman"/>
          <w:sz w:val="28"/>
          <w:szCs w:val="28"/>
          <w:lang w:eastAsia="ru-RU" w:bidi="ru-RU"/>
        </w:rPr>
        <w:t>подъярусами</w:t>
      </w:r>
      <w:proofErr w:type="spellEnd"/>
      <w:r w:rsidRPr="00D522DE">
        <w:rPr>
          <w:rFonts w:ascii="Times New Roman" w:eastAsiaTheme="minorEastAsia" w:hAnsi="Times New Roman" w:cs="Times New Roman"/>
          <w:sz w:val="28"/>
          <w:szCs w:val="28"/>
          <w:lang w:eastAsia="ru-RU" w:bidi="ru-RU"/>
        </w:rPr>
        <w:t>. В пределах второго этажа выделяются три серии: юрская, меловая и палеоген</w:t>
      </w:r>
      <w:r>
        <w:rPr>
          <w:rFonts w:ascii="Times New Roman" w:eastAsiaTheme="minorEastAsia" w:hAnsi="Times New Roman" w:cs="Times New Roman"/>
          <w:sz w:val="28"/>
          <w:szCs w:val="28"/>
          <w:lang w:eastAsia="ru-RU" w:bidi="ru-RU"/>
        </w:rPr>
        <w:t>-</w:t>
      </w:r>
      <w:proofErr w:type="spellStart"/>
      <w:r w:rsidRPr="00D522DE">
        <w:rPr>
          <w:rFonts w:ascii="Times New Roman" w:eastAsiaTheme="minorEastAsia" w:hAnsi="Times New Roman" w:cs="Times New Roman"/>
          <w:sz w:val="28"/>
          <w:szCs w:val="28"/>
          <w:lang w:eastAsia="ru-RU" w:bidi="ru-RU"/>
        </w:rPr>
        <w:t>нижнемиоценовая</w:t>
      </w:r>
      <w:proofErr w:type="spellEnd"/>
      <w:r w:rsidRPr="00D522DE">
        <w:rPr>
          <w:rFonts w:ascii="Times New Roman" w:eastAsiaTheme="minorEastAsia" w:hAnsi="Times New Roman" w:cs="Times New Roman"/>
          <w:sz w:val="28"/>
          <w:szCs w:val="28"/>
          <w:lang w:eastAsia="ru-RU" w:bidi="ru-RU"/>
        </w:rPr>
        <w:t xml:space="preserve">, а в третьем две: </w:t>
      </w:r>
      <w:proofErr w:type="spellStart"/>
      <w:r w:rsidRPr="00D522DE">
        <w:rPr>
          <w:rFonts w:ascii="Times New Roman" w:eastAsiaTheme="minorEastAsia" w:hAnsi="Times New Roman" w:cs="Times New Roman"/>
          <w:sz w:val="28"/>
          <w:szCs w:val="28"/>
          <w:lang w:eastAsia="ru-RU" w:bidi="ru-RU"/>
        </w:rPr>
        <w:t>среднемиоценовая</w:t>
      </w:r>
      <w:proofErr w:type="spellEnd"/>
      <w:r w:rsidRPr="00D522DE">
        <w:rPr>
          <w:rFonts w:ascii="Times New Roman" w:eastAsiaTheme="minorEastAsia" w:hAnsi="Times New Roman" w:cs="Times New Roman"/>
          <w:sz w:val="28"/>
          <w:szCs w:val="28"/>
          <w:lang w:eastAsia="ru-RU" w:bidi="ru-RU"/>
        </w:rPr>
        <w:t xml:space="preserve"> и </w:t>
      </w:r>
      <w:proofErr w:type="spellStart"/>
      <w:r w:rsidRPr="00D522DE">
        <w:rPr>
          <w:rFonts w:ascii="Times New Roman" w:eastAsiaTheme="minorEastAsia" w:hAnsi="Times New Roman" w:cs="Times New Roman"/>
          <w:sz w:val="28"/>
          <w:szCs w:val="28"/>
          <w:lang w:eastAsia="ru-RU" w:bidi="ru-RU"/>
        </w:rPr>
        <w:t>верхнемиоценово</w:t>
      </w:r>
      <w:proofErr w:type="spellEnd"/>
      <w:r>
        <w:rPr>
          <w:rFonts w:ascii="Times New Roman" w:eastAsiaTheme="minorEastAsia" w:hAnsi="Times New Roman" w:cs="Times New Roman"/>
          <w:sz w:val="28"/>
          <w:szCs w:val="28"/>
          <w:lang w:eastAsia="ru-RU" w:bidi="ru-RU"/>
        </w:rPr>
        <w:t>-</w:t>
      </w:r>
      <w:r w:rsidRPr="00D522DE">
        <w:rPr>
          <w:rFonts w:ascii="Times New Roman" w:eastAsiaTheme="minorEastAsia" w:hAnsi="Times New Roman" w:cs="Times New Roman"/>
          <w:sz w:val="28"/>
          <w:szCs w:val="28"/>
          <w:lang w:eastAsia="ru-RU" w:bidi="ru-RU"/>
        </w:rPr>
        <w:t>нижнеплиоценовая.</w:t>
      </w:r>
    </w:p>
    <w:p w14:paraId="5AA8F344" w14:textId="77777777" w:rsidR="00766846" w:rsidRPr="005F4A0B" w:rsidRDefault="00260C96" w:rsidP="00A13CC3">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Гидрогеологические</w:t>
      </w:r>
      <w:r w:rsidR="00766846">
        <w:rPr>
          <w:rFonts w:ascii="Times New Roman" w:eastAsiaTheme="minorEastAsia" w:hAnsi="Times New Roman" w:cs="Times New Roman"/>
          <w:sz w:val="28"/>
          <w:szCs w:val="28"/>
          <w:lang w:eastAsia="ru-RU" w:bidi="ru-RU"/>
        </w:rPr>
        <w:t xml:space="preserve"> серии являются резервуарами второго порядка и в свою очередь </w:t>
      </w:r>
      <w:r w:rsidR="00766846" w:rsidRPr="005F4A0B">
        <w:rPr>
          <w:rFonts w:ascii="Times New Roman" w:eastAsiaTheme="minorEastAsia" w:hAnsi="Times New Roman" w:cs="Times New Roman"/>
          <w:sz w:val="28"/>
          <w:szCs w:val="28"/>
          <w:lang w:eastAsia="ru-RU" w:bidi="ru-RU"/>
        </w:rPr>
        <w:t xml:space="preserve">состоят из ряда водоносных комплексов, ограниченных слабопроницаемыми породами. </w:t>
      </w:r>
      <w:r>
        <w:rPr>
          <w:rFonts w:ascii="Times New Roman" w:eastAsiaTheme="minorEastAsia" w:hAnsi="Times New Roman" w:cs="Times New Roman"/>
          <w:sz w:val="28"/>
          <w:szCs w:val="28"/>
          <w:lang w:eastAsia="ru-RU" w:bidi="ru-RU"/>
        </w:rPr>
        <w:t>Выделено</w:t>
      </w:r>
      <w:r w:rsidR="00766846" w:rsidRPr="005F4A0B">
        <w:rPr>
          <w:rFonts w:ascii="Times New Roman" w:eastAsiaTheme="minorEastAsia" w:hAnsi="Times New Roman" w:cs="Times New Roman"/>
          <w:sz w:val="28"/>
          <w:szCs w:val="28"/>
          <w:lang w:eastAsia="ru-RU" w:bidi="ru-RU"/>
        </w:rPr>
        <w:t xml:space="preserve"> 16 водоносных комплексов. Последние, в тех водо</w:t>
      </w:r>
      <w:r>
        <w:rPr>
          <w:rFonts w:ascii="Times New Roman" w:eastAsiaTheme="minorEastAsia" w:hAnsi="Times New Roman" w:cs="Times New Roman"/>
          <w:sz w:val="28"/>
          <w:szCs w:val="28"/>
          <w:lang w:eastAsia="ru-RU" w:bidi="ru-RU"/>
        </w:rPr>
        <w:t xml:space="preserve">вмещающих </w:t>
      </w:r>
      <w:r w:rsidR="00766846" w:rsidRPr="005F4A0B">
        <w:rPr>
          <w:rFonts w:ascii="Times New Roman" w:eastAsiaTheme="minorEastAsia" w:hAnsi="Times New Roman" w:cs="Times New Roman"/>
          <w:sz w:val="28"/>
          <w:szCs w:val="28"/>
          <w:lang w:eastAsia="ru-RU" w:bidi="ru-RU"/>
        </w:rPr>
        <w:t xml:space="preserve">отложениях, где современная гидрогеологическая изученность позволяет произвести дальнейшее расчленение, разбиваются </w:t>
      </w:r>
      <w:r w:rsidR="00766846">
        <w:rPr>
          <w:rFonts w:ascii="Times New Roman" w:eastAsiaTheme="minorEastAsia" w:hAnsi="Times New Roman" w:cs="Times New Roman"/>
          <w:sz w:val="28"/>
          <w:szCs w:val="28"/>
          <w:lang w:eastAsia="ru-RU" w:bidi="ru-RU"/>
        </w:rPr>
        <w:t>на водоносные горизонты</w:t>
      </w:r>
      <w:r w:rsidR="00766846" w:rsidRPr="005F4A0B">
        <w:rPr>
          <w:rFonts w:ascii="Times New Roman" w:eastAsiaTheme="minorEastAsia" w:hAnsi="Times New Roman" w:cs="Times New Roman"/>
          <w:sz w:val="28"/>
          <w:szCs w:val="28"/>
          <w:lang w:eastAsia="ru-RU" w:bidi="ru-RU"/>
        </w:rPr>
        <w:t>, представленные более или менее однородными водоносными пластами и характеризующиеся определенными количественными показателями подземных вод, отличных от смежных.</w:t>
      </w:r>
    </w:p>
    <w:p w14:paraId="1E896B65" w14:textId="77777777" w:rsidR="00766846" w:rsidRPr="0062532C"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proofErr w:type="spellStart"/>
      <w:r w:rsidRPr="00766846">
        <w:rPr>
          <w:rFonts w:ascii="Times New Roman" w:eastAsiaTheme="minorEastAsia" w:hAnsi="Times New Roman" w:cs="Times New Roman"/>
          <w:bCs/>
          <w:i/>
          <w:iCs/>
          <w:sz w:val="28"/>
          <w:szCs w:val="28"/>
          <w:lang w:eastAsia="ru-RU" w:bidi="ru-RU"/>
        </w:rPr>
        <w:t>Пермо</w:t>
      </w:r>
      <w:proofErr w:type="spellEnd"/>
      <w:r w:rsidRPr="00766846">
        <w:rPr>
          <w:rFonts w:ascii="Times New Roman" w:eastAsiaTheme="minorEastAsia" w:hAnsi="Times New Roman" w:cs="Times New Roman"/>
          <w:bCs/>
          <w:i/>
          <w:iCs/>
          <w:sz w:val="28"/>
          <w:szCs w:val="28"/>
          <w:lang w:eastAsia="ru-RU" w:bidi="ru-RU"/>
        </w:rPr>
        <w:t xml:space="preserve">-триасовый (первый) </w:t>
      </w:r>
      <w:r w:rsidR="00260C96">
        <w:rPr>
          <w:rFonts w:ascii="Times New Roman" w:eastAsiaTheme="minorEastAsia" w:hAnsi="Times New Roman" w:cs="Times New Roman"/>
          <w:bCs/>
          <w:i/>
          <w:iCs/>
          <w:sz w:val="28"/>
          <w:szCs w:val="28"/>
          <w:lang w:eastAsia="ru-RU" w:bidi="ru-RU"/>
        </w:rPr>
        <w:t>гидрогеологический</w:t>
      </w:r>
      <w:r w:rsidRPr="00766846">
        <w:rPr>
          <w:rFonts w:ascii="Times New Roman" w:eastAsiaTheme="minorEastAsia" w:hAnsi="Times New Roman" w:cs="Times New Roman"/>
          <w:bCs/>
          <w:i/>
          <w:iCs/>
          <w:sz w:val="28"/>
          <w:szCs w:val="28"/>
          <w:lang w:eastAsia="ru-RU" w:bidi="ru-RU"/>
        </w:rPr>
        <w:t xml:space="preserve"> этаж.</w:t>
      </w:r>
      <w:r>
        <w:rPr>
          <w:rFonts w:ascii="Times New Roman" w:eastAsiaTheme="minorEastAsia" w:hAnsi="Times New Roman" w:cs="Times New Roman"/>
          <w:b/>
          <w:sz w:val="28"/>
          <w:szCs w:val="28"/>
          <w:lang w:eastAsia="ru-RU" w:bidi="ru-RU"/>
        </w:rPr>
        <w:t xml:space="preserve"> </w:t>
      </w:r>
      <w:r w:rsidRPr="0062532C">
        <w:rPr>
          <w:rFonts w:ascii="Times New Roman" w:eastAsiaTheme="minorEastAsia" w:hAnsi="Times New Roman" w:cs="Times New Roman"/>
          <w:sz w:val="28"/>
          <w:szCs w:val="28"/>
          <w:lang w:eastAsia="ru-RU" w:bidi="ru-RU"/>
        </w:rPr>
        <w:t xml:space="preserve">Породы первого этажа обнажаются на поверхности Каратауской, </w:t>
      </w:r>
      <w:proofErr w:type="spellStart"/>
      <w:r w:rsidRPr="0062532C">
        <w:rPr>
          <w:rFonts w:ascii="Times New Roman" w:eastAsiaTheme="minorEastAsia" w:hAnsi="Times New Roman" w:cs="Times New Roman"/>
          <w:sz w:val="28"/>
          <w:szCs w:val="28"/>
          <w:lang w:eastAsia="ru-RU" w:bidi="ru-RU"/>
        </w:rPr>
        <w:t>Тумгачинской</w:t>
      </w:r>
      <w:proofErr w:type="spellEnd"/>
      <w:r w:rsidRPr="0062532C">
        <w:rPr>
          <w:rFonts w:ascii="Times New Roman" w:eastAsiaTheme="minorEastAsia" w:hAnsi="Times New Roman" w:cs="Times New Roman"/>
          <w:sz w:val="28"/>
          <w:szCs w:val="28"/>
          <w:lang w:eastAsia="ru-RU" w:bidi="ru-RU"/>
        </w:rPr>
        <w:t xml:space="preserve">, </w:t>
      </w:r>
      <w:proofErr w:type="spellStart"/>
      <w:r w:rsidRPr="0062532C">
        <w:rPr>
          <w:rFonts w:ascii="Times New Roman" w:eastAsiaTheme="minorEastAsia" w:hAnsi="Times New Roman" w:cs="Times New Roman"/>
          <w:sz w:val="28"/>
          <w:szCs w:val="28"/>
          <w:lang w:eastAsia="ru-RU" w:bidi="ru-RU"/>
        </w:rPr>
        <w:t>Карашекской</w:t>
      </w:r>
      <w:proofErr w:type="spellEnd"/>
      <w:r w:rsidRPr="0062532C">
        <w:rPr>
          <w:rFonts w:ascii="Times New Roman" w:eastAsiaTheme="minorEastAsia" w:hAnsi="Times New Roman" w:cs="Times New Roman"/>
          <w:sz w:val="28"/>
          <w:szCs w:val="28"/>
          <w:lang w:eastAsia="ru-RU" w:bidi="ru-RU"/>
        </w:rPr>
        <w:t xml:space="preserve"> и </w:t>
      </w:r>
      <w:proofErr w:type="spellStart"/>
      <w:r w:rsidRPr="0062532C">
        <w:rPr>
          <w:rFonts w:ascii="Times New Roman" w:eastAsiaTheme="minorEastAsia" w:hAnsi="Times New Roman" w:cs="Times New Roman"/>
          <w:sz w:val="28"/>
          <w:szCs w:val="28"/>
          <w:lang w:eastAsia="ru-RU" w:bidi="ru-RU"/>
        </w:rPr>
        <w:t>Карамаинской</w:t>
      </w:r>
      <w:proofErr w:type="spellEnd"/>
      <w:r w:rsidRPr="0062532C">
        <w:rPr>
          <w:rFonts w:ascii="Times New Roman" w:eastAsiaTheme="minorEastAsia" w:hAnsi="Times New Roman" w:cs="Times New Roman"/>
          <w:sz w:val="28"/>
          <w:szCs w:val="28"/>
          <w:lang w:eastAsia="ru-RU" w:bidi="ru-RU"/>
        </w:rPr>
        <w:t xml:space="preserve"> </w:t>
      </w:r>
      <w:proofErr w:type="spellStart"/>
      <w:r w:rsidRPr="0062532C">
        <w:rPr>
          <w:rFonts w:ascii="Times New Roman" w:eastAsiaTheme="minorEastAsia" w:hAnsi="Times New Roman" w:cs="Times New Roman"/>
          <w:sz w:val="28"/>
          <w:szCs w:val="28"/>
          <w:lang w:eastAsia="ru-RU" w:bidi="ru-RU"/>
        </w:rPr>
        <w:t>мег</w:t>
      </w:r>
      <w:r w:rsidR="001B737E">
        <w:rPr>
          <w:rFonts w:ascii="Times New Roman" w:eastAsiaTheme="minorEastAsia" w:hAnsi="Times New Roman" w:cs="Times New Roman"/>
          <w:sz w:val="28"/>
          <w:szCs w:val="28"/>
          <w:lang w:eastAsia="ru-RU" w:bidi="ru-RU"/>
        </w:rPr>
        <w:t>а</w:t>
      </w:r>
      <w:r w:rsidRPr="0062532C">
        <w:rPr>
          <w:rFonts w:ascii="Times New Roman" w:eastAsiaTheme="minorEastAsia" w:hAnsi="Times New Roman" w:cs="Times New Roman"/>
          <w:sz w:val="28"/>
          <w:szCs w:val="28"/>
          <w:lang w:eastAsia="ru-RU" w:bidi="ru-RU"/>
        </w:rPr>
        <w:t>нтиклиналей</w:t>
      </w:r>
      <w:proofErr w:type="spellEnd"/>
      <w:r w:rsidRPr="0062532C">
        <w:rPr>
          <w:rFonts w:ascii="Times New Roman" w:eastAsiaTheme="minorEastAsia" w:hAnsi="Times New Roman" w:cs="Times New Roman"/>
          <w:sz w:val="28"/>
          <w:szCs w:val="28"/>
          <w:lang w:eastAsia="ru-RU" w:bidi="ru-RU"/>
        </w:rPr>
        <w:t xml:space="preserve"> и вскрываются скважинами в сводах ряда антиклиналей в Центрально</w:t>
      </w:r>
      <w:r w:rsidR="00260C96">
        <w:rPr>
          <w:rFonts w:ascii="Times New Roman" w:eastAsiaTheme="minorEastAsia" w:hAnsi="Times New Roman" w:cs="Times New Roman"/>
          <w:sz w:val="28"/>
          <w:szCs w:val="28"/>
          <w:lang w:eastAsia="ru-RU" w:bidi="ru-RU"/>
        </w:rPr>
        <w:t>-</w:t>
      </w:r>
      <w:proofErr w:type="spellStart"/>
      <w:r w:rsidR="00260C96">
        <w:rPr>
          <w:rFonts w:ascii="Times New Roman" w:eastAsiaTheme="minorEastAsia" w:hAnsi="Times New Roman" w:cs="Times New Roman"/>
          <w:sz w:val="28"/>
          <w:szCs w:val="28"/>
          <w:lang w:eastAsia="ru-RU" w:bidi="ru-RU"/>
        </w:rPr>
        <w:t>М</w:t>
      </w:r>
      <w:r w:rsidRPr="0062532C">
        <w:rPr>
          <w:rFonts w:ascii="Times New Roman" w:eastAsiaTheme="minorEastAsia" w:hAnsi="Times New Roman" w:cs="Times New Roman"/>
          <w:sz w:val="28"/>
          <w:szCs w:val="28"/>
          <w:lang w:eastAsia="ru-RU" w:bidi="ru-RU"/>
        </w:rPr>
        <w:t>анг</w:t>
      </w:r>
      <w:r w:rsidR="0078441B">
        <w:rPr>
          <w:rFonts w:ascii="Times New Roman" w:eastAsiaTheme="minorEastAsia" w:hAnsi="Times New Roman" w:cs="Times New Roman"/>
          <w:sz w:val="28"/>
          <w:szCs w:val="28"/>
          <w:lang w:eastAsia="ru-RU" w:bidi="ru-RU"/>
        </w:rPr>
        <w:t>ы</w:t>
      </w:r>
      <w:r w:rsidR="00260C96">
        <w:rPr>
          <w:rFonts w:ascii="Times New Roman" w:eastAsiaTheme="minorEastAsia" w:hAnsi="Times New Roman" w:cs="Times New Roman"/>
          <w:sz w:val="28"/>
          <w:szCs w:val="28"/>
          <w:lang w:eastAsia="ru-RU" w:bidi="ru-RU"/>
        </w:rPr>
        <w:t>ш</w:t>
      </w:r>
      <w:r w:rsidRPr="0062532C">
        <w:rPr>
          <w:rFonts w:ascii="Times New Roman" w:eastAsiaTheme="minorEastAsia" w:hAnsi="Times New Roman" w:cs="Times New Roman"/>
          <w:sz w:val="28"/>
          <w:szCs w:val="28"/>
          <w:lang w:eastAsia="ru-RU" w:bidi="ru-RU"/>
        </w:rPr>
        <w:t>лакско</w:t>
      </w:r>
      <w:proofErr w:type="spellEnd"/>
      <w:r w:rsidRPr="0062532C">
        <w:rPr>
          <w:rFonts w:ascii="Times New Roman" w:eastAsiaTheme="minorEastAsia" w:hAnsi="Times New Roman" w:cs="Times New Roman"/>
          <w:sz w:val="28"/>
          <w:szCs w:val="28"/>
          <w:lang w:eastAsia="ru-RU" w:bidi="ru-RU"/>
        </w:rPr>
        <w:t>-</w:t>
      </w:r>
      <w:proofErr w:type="spellStart"/>
      <w:r w:rsidRPr="0062532C">
        <w:rPr>
          <w:rFonts w:ascii="Times New Roman" w:eastAsiaTheme="minorEastAsia" w:hAnsi="Times New Roman" w:cs="Times New Roman"/>
          <w:sz w:val="28"/>
          <w:szCs w:val="28"/>
          <w:lang w:eastAsia="ru-RU" w:bidi="ru-RU"/>
        </w:rPr>
        <w:t>Уст</w:t>
      </w:r>
      <w:r w:rsidR="0078441B">
        <w:rPr>
          <w:rFonts w:ascii="Times New Roman" w:eastAsiaTheme="minorEastAsia" w:hAnsi="Times New Roman" w:cs="Times New Roman"/>
          <w:sz w:val="28"/>
          <w:szCs w:val="28"/>
          <w:lang w:eastAsia="ru-RU" w:bidi="ru-RU"/>
        </w:rPr>
        <w:t>и</w:t>
      </w:r>
      <w:r w:rsidRPr="0062532C">
        <w:rPr>
          <w:rFonts w:ascii="Times New Roman" w:eastAsiaTheme="minorEastAsia" w:hAnsi="Times New Roman" w:cs="Times New Roman"/>
          <w:sz w:val="28"/>
          <w:szCs w:val="28"/>
          <w:lang w:eastAsia="ru-RU" w:bidi="ru-RU"/>
        </w:rPr>
        <w:t>ртской</w:t>
      </w:r>
      <w:proofErr w:type="spellEnd"/>
      <w:r w:rsidRPr="0062532C">
        <w:rPr>
          <w:rFonts w:ascii="Times New Roman" w:eastAsiaTheme="minorEastAsia" w:hAnsi="Times New Roman" w:cs="Times New Roman"/>
          <w:sz w:val="28"/>
          <w:szCs w:val="28"/>
          <w:lang w:eastAsia="ru-RU" w:bidi="ru-RU"/>
        </w:rPr>
        <w:t xml:space="preserve"> системе </w:t>
      </w:r>
      <w:r>
        <w:rPr>
          <w:rFonts w:ascii="Times New Roman" w:eastAsiaTheme="minorEastAsia" w:hAnsi="Times New Roman" w:cs="Times New Roman"/>
          <w:sz w:val="28"/>
          <w:szCs w:val="28"/>
          <w:lang w:eastAsia="ru-RU" w:bidi="ru-RU"/>
        </w:rPr>
        <w:t>поднятий и на полуостр</w:t>
      </w:r>
      <w:r w:rsidRPr="0062532C">
        <w:rPr>
          <w:rFonts w:ascii="Times New Roman" w:eastAsiaTheme="minorEastAsia" w:hAnsi="Times New Roman" w:cs="Times New Roman"/>
          <w:sz w:val="28"/>
          <w:szCs w:val="28"/>
          <w:lang w:eastAsia="ru-RU" w:bidi="ru-RU"/>
        </w:rPr>
        <w:t>ове Бузачи. Водоносность их изучалась лишь по естественным обнажениям в хребтах Каратау</w:t>
      </w:r>
      <w:r w:rsidR="00260C96">
        <w:rPr>
          <w:rFonts w:ascii="Times New Roman" w:eastAsiaTheme="minorEastAsia" w:hAnsi="Times New Roman" w:cs="Times New Roman"/>
          <w:sz w:val="28"/>
          <w:szCs w:val="28"/>
          <w:lang w:eastAsia="ru-RU" w:bidi="ru-RU"/>
        </w:rPr>
        <w:t>. В</w:t>
      </w:r>
      <w:r w:rsidRPr="0062532C">
        <w:rPr>
          <w:rFonts w:ascii="Times New Roman" w:eastAsiaTheme="minorEastAsia" w:hAnsi="Times New Roman" w:cs="Times New Roman"/>
          <w:sz w:val="28"/>
          <w:szCs w:val="28"/>
          <w:lang w:eastAsia="ru-RU" w:bidi="ru-RU"/>
        </w:rPr>
        <w:t xml:space="preserve">ыделяется три водоносных комплекса: пермский, нижне-среднетриасовый и верхнетриасовый. Однако на данной стадии гидрогеологическая изученность </w:t>
      </w:r>
      <w:r w:rsidR="00260C96">
        <w:rPr>
          <w:rFonts w:ascii="Times New Roman" w:eastAsiaTheme="minorEastAsia" w:hAnsi="Times New Roman" w:cs="Times New Roman"/>
          <w:sz w:val="28"/>
          <w:szCs w:val="28"/>
          <w:lang w:eastAsia="ru-RU" w:bidi="ru-RU"/>
        </w:rPr>
        <w:t xml:space="preserve">гидрогеологического </w:t>
      </w:r>
      <w:r w:rsidRPr="0062532C">
        <w:rPr>
          <w:rFonts w:ascii="Times New Roman" w:eastAsiaTheme="minorEastAsia" w:hAnsi="Times New Roman" w:cs="Times New Roman"/>
          <w:sz w:val="28"/>
          <w:szCs w:val="28"/>
          <w:lang w:eastAsia="ru-RU" w:bidi="ru-RU"/>
        </w:rPr>
        <w:t>этажа и крайняя рассредоточенность естественных выходов подземных вод не позволяют дать характеристику последних не только в более дробном расчленении, но и даже в объеме водоносного комплекса.</w:t>
      </w:r>
      <w:r>
        <w:rPr>
          <w:rFonts w:ascii="Times New Roman" w:eastAsiaTheme="minorEastAsia" w:hAnsi="Times New Roman" w:cs="Times New Roman"/>
          <w:sz w:val="28"/>
          <w:szCs w:val="28"/>
          <w:lang w:eastAsia="ru-RU" w:bidi="ru-RU"/>
        </w:rPr>
        <w:t xml:space="preserve"> </w:t>
      </w:r>
    </w:p>
    <w:p w14:paraId="18E9C68E" w14:textId="77777777" w:rsidR="00766846" w:rsidRPr="00B268FF"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B268FF">
        <w:rPr>
          <w:rFonts w:ascii="Times New Roman" w:eastAsiaTheme="minorEastAsia" w:hAnsi="Times New Roman" w:cs="Times New Roman"/>
          <w:sz w:val="28"/>
          <w:szCs w:val="28"/>
          <w:lang w:eastAsia="ru-RU" w:bidi="ru-RU"/>
        </w:rPr>
        <w:t>В минерализации и химическом составе подземных вод наблюдается некоторое разнообразие. На склонах и дренированных участках верхних частей горных хребтов в результате существования интенсивного водообмена они имеют низкую минерализа</w:t>
      </w:r>
      <w:r>
        <w:rPr>
          <w:rFonts w:ascii="Times New Roman" w:eastAsiaTheme="minorEastAsia" w:hAnsi="Times New Roman" w:cs="Times New Roman"/>
          <w:sz w:val="28"/>
          <w:szCs w:val="28"/>
          <w:lang w:eastAsia="ru-RU" w:bidi="ru-RU"/>
        </w:rPr>
        <w:t>цию - от 0,3 до 0,8 г/л. На э</w:t>
      </w:r>
      <w:r w:rsidRPr="00B268FF">
        <w:rPr>
          <w:rFonts w:ascii="Times New Roman" w:eastAsiaTheme="minorEastAsia" w:hAnsi="Times New Roman" w:cs="Times New Roman"/>
          <w:sz w:val="28"/>
          <w:szCs w:val="28"/>
          <w:lang w:eastAsia="ru-RU" w:bidi="ru-RU"/>
        </w:rPr>
        <w:t xml:space="preserve">тих хорошо промытых участках в результате выщелачивания алюмосиликатных соединений, обильно содержащихся в водоносных образованиях, формируются гидрокарбонатные </w:t>
      </w:r>
      <w:r w:rsidR="00AD5A65">
        <w:rPr>
          <w:rFonts w:ascii="Times New Roman" w:eastAsiaTheme="minorEastAsia" w:hAnsi="Times New Roman" w:cs="Times New Roman"/>
          <w:sz w:val="28"/>
          <w:szCs w:val="28"/>
          <w:lang w:eastAsia="ru-RU" w:bidi="ru-RU"/>
        </w:rPr>
        <w:t xml:space="preserve">натриевые </w:t>
      </w:r>
      <w:r w:rsidRPr="00B268FF">
        <w:rPr>
          <w:rFonts w:ascii="Times New Roman" w:eastAsiaTheme="minorEastAsia" w:hAnsi="Times New Roman" w:cs="Times New Roman"/>
          <w:sz w:val="28"/>
          <w:szCs w:val="28"/>
          <w:lang w:eastAsia="ru-RU" w:bidi="ru-RU"/>
        </w:rPr>
        <w:t>воды</w:t>
      </w:r>
      <w:r w:rsidR="00AD5A65">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а весной</w:t>
      </w:r>
      <w:r w:rsidRPr="00B268FF">
        <w:rPr>
          <w:rFonts w:ascii="Times New Roman" w:eastAsiaTheme="minorEastAsia" w:hAnsi="Times New Roman" w:cs="Times New Roman"/>
          <w:sz w:val="28"/>
          <w:szCs w:val="28"/>
          <w:lang w:eastAsia="ru-RU" w:bidi="ru-RU"/>
        </w:rPr>
        <w:t>, под влиянием значительного разбавления их атмосферными осадками, образуются гидрокарбонатные кальциевые воды</w:t>
      </w:r>
      <w:r w:rsidR="00AD5A65">
        <w:rPr>
          <w:rFonts w:ascii="Times New Roman" w:eastAsiaTheme="minorEastAsia" w:hAnsi="Times New Roman" w:cs="Times New Roman"/>
          <w:sz w:val="28"/>
          <w:szCs w:val="28"/>
          <w:lang w:eastAsia="ru-RU" w:bidi="ru-RU"/>
        </w:rPr>
        <w:t xml:space="preserve">. </w:t>
      </w:r>
      <w:r w:rsidRPr="00B268FF">
        <w:rPr>
          <w:rFonts w:ascii="Times New Roman" w:eastAsiaTheme="minorEastAsia" w:hAnsi="Times New Roman" w:cs="Times New Roman"/>
          <w:sz w:val="28"/>
          <w:szCs w:val="28"/>
          <w:lang w:eastAsia="ru-RU" w:bidi="ru-RU"/>
        </w:rPr>
        <w:t>В непосредственной близости горных массивов, у подножия гор, при вскрытии подземных вод под небольшим покровом делювиальных образований, а также в пределах древних</w:t>
      </w:r>
      <w:r>
        <w:rPr>
          <w:rFonts w:ascii="Times New Roman" w:eastAsiaTheme="minorEastAsia" w:hAnsi="Times New Roman" w:cs="Times New Roman"/>
          <w:sz w:val="28"/>
          <w:szCs w:val="28"/>
          <w:lang w:eastAsia="ru-RU" w:bidi="ru-RU"/>
        </w:rPr>
        <w:t xml:space="preserve"> слабодренирован</w:t>
      </w:r>
      <w:r w:rsidRPr="00B268FF">
        <w:rPr>
          <w:rFonts w:ascii="Times New Roman" w:eastAsiaTheme="minorEastAsia" w:hAnsi="Times New Roman" w:cs="Times New Roman"/>
          <w:sz w:val="28"/>
          <w:szCs w:val="28"/>
          <w:lang w:eastAsia="ru-RU" w:bidi="ru-RU"/>
        </w:rPr>
        <w:t>ных денудационных равнин центральных частей хребтов, где условия водообмена несколько затруднены, минер</w:t>
      </w:r>
      <w:r>
        <w:rPr>
          <w:rFonts w:ascii="Times New Roman" w:eastAsiaTheme="minorEastAsia" w:hAnsi="Times New Roman" w:cs="Times New Roman"/>
          <w:sz w:val="28"/>
          <w:szCs w:val="28"/>
          <w:lang w:eastAsia="ru-RU" w:bidi="ru-RU"/>
        </w:rPr>
        <w:t>ализация воды повышается до 1,1-1,5 г/л. Здесь формируются гидро</w:t>
      </w:r>
      <w:r w:rsidRPr="00B268FF">
        <w:rPr>
          <w:rFonts w:ascii="Times New Roman" w:eastAsiaTheme="minorEastAsia" w:hAnsi="Times New Roman" w:cs="Times New Roman"/>
          <w:sz w:val="28"/>
          <w:szCs w:val="28"/>
          <w:lang w:eastAsia="ru-RU" w:bidi="ru-RU"/>
        </w:rPr>
        <w:t>карбонатно-сульфатные или гидрокарбонатно-хлоридные натриевые воды</w:t>
      </w:r>
      <w:r w:rsidR="00AD5A65">
        <w:rPr>
          <w:rFonts w:ascii="Times New Roman" w:eastAsiaTheme="minorEastAsia" w:hAnsi="Times New Roman" w:cs="Times New Roman"/>
          <w:sz w:val="28"/>
          <w:szCs w:val="28"/>
          <w:lang w:eastAsia="ru-RU" w:bidi="ru-RU"/>
        </w:rPr>
        <w:t>.</w:t>
      </w:r>
    </w:p>
    <w:p w14:paraId="5B72E64A" w14:textId="77777777" w:rsidR="00766846" w:rsidRPr="00B63B32"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B63B32">
        <w:rPr>
          <w:rFonts w:ascii="Times New Roman" w:eastAsiaTheme="minorEastAsia" w:hAnsi="Times New Roman" w:cs="Times New Roman"/>
          <w:sz w:val="28"/>
          <w:szCs w:val="28"/>
          <w:lang w:eastAsia="ru-RU" w:bidi="ru-RU"/>
        </w:rPr>
        <w:t xml:space="preserve">По </w:t>
      </w:r>
      <w:r>
        <w:rPr>
          <w:rFonts w:ascii="Times New Roman" w:eastAsiaTheme="minorEastAsia" w:hAnsi="Times New Roman" w:cs="Times New Roman"/>
          <w:sz w:val="28"/>
          <w:szCs w:val="28"/>
          <w:lang w:eastAsia="ru-RU" w:bidi="ru-RU"/>
        </w:rPr>
        <w:t xml:space="preserve">данным </w:t>
      </w:r>
      <w:r w:rsidR="00DA2B3A">
        <w:rPr>
          <w:rFonts w:ascii="Times New Roman" w:eastAsiaTheme="minorEastAsia" w:hAnsi="Times New Roman" w:cs="Times New Roman"/>
          <w:sz w:val="28"/>
          <w:szCs w:val="28"/>
          <w:lang w:eastAsia="ru-RU" w:bidi="ru-RU"/>
        </w:rPr>
        <w:t>лабораторных</w:t>
      </w:r>
      <w:r>
        <w:rPr>
          <w:rFonts w:ascii="Times New Roman" w:eastAsiaTheme="minorEastAsia" w:hAnsi="Times New Roman" w:cs="Times New Roman"/>
          <w:sz w:val="28"/>
          <w:szCs w:val="28"/>
          <w:lang w:eastAsia="ru-RU" w:bidi="ru-RU"/>
        </w:rPr>
        <w:t xml:space="preserve"> определений, </w:t>
      </w:r>
      <w:r w:rsidRPr="00B63B32">
        <w:rPr>
          <w:rFonts w:ascii="Times New Roman" w:eastAsiaTheme="minorEastAsia" w:hAnsi="Times New Roman" w:cs="Times New Roman"/>
          <w:sz w:val="28"/>
          <w:szCs w:val="28"/>
          <w:lang w:eastAsia="ru-RU" w:bidi="ru-RU"/>
        </w:rPr>
        <w:t xml:space="preserve">в подземных водах </w:t>
      </w:r>
      <w:r w:rsidR="00DA2B3A">
        <w:rPr>
          <w:rFonts w:ascii="Times New Roman" w:eastAsiaTheme="minorEastAsia" w:hAnsi="Times New Roman" w:cs="Times New Roman"/>
          <w:sz w:val="28"/>
          <w:szCs w:val="28"/>
          <w:lang w:eastAsia="ru-RU" w:bidi="ru-RU"/>
        </w:rPr>
        <w:t>этажа</w:t>
      </w:r>
      <w:r w:rsidRPr="00B63B32">
        <w:rPr>
          <w:rFonts w:ascii="Times New Roman" w:eastAsiaTheme="minorEastAsia" w:hAnsi="Times New Roman" w:cs="Times New Roman"/>
          <w:sz w:val="28"/>
          <w:szCs w:val="28"/>
          <w:lang w:eastAsia="ru-RU" w:bidi="ru-RU"/>
        </w:rPr>
        <w:t xml:space="preserve"> обнаружены </w:t>
      </w:r>
      <w:r w:rsidRPr="00B63B32">
        <w:rPr>
          <w:rFonts w:ascii="Times New Roman" w:eastAsiaTheme="minorEastAsia" w:hAnsi="Times New Roman" w:cs="Times New Roman"/>
          <w:iCs/>
          <w:sz w:val="28"/>
          <w:szCs w:val="28"/>
          <w:lang w:eastAsia="ru-RU" w:bidi="ru-RU"/>
        </w:rPr>
        <w:t>(мг/л):</w:t>
      </w:r>
      <w:r>
        <w:rPr>
          <w:rFonts w:ascii="Times New Roman" w:eastAsiaTheme="minorEastAsia" w:hAnsi="Times New Roman" w:cs="Times New Roman"/>
          <w:sz w:val="28"/>
          <w:szCs w:val="28"/>
          <w:lang w:eastAsia="ru-RU" w:bidi="ru-RU"/>
        </w:rPr>
        <w:t xml:space="preserve"> бром - от следов до 0,6-</w:t>
      </w:r>
      <w:r w:rsidRPr="00B63B32">
        <w:rPr>
          <w:rFonts w:ascii="Times New Roman" w:eastAsiaTheme="minorEastAsia" w:hAnsi="Times New Roman" w:cs="Times New Roman"/>
          <w:sz w:val="28"/>
          <w:szCs w:val="28"/>
          <w:lang w:eastAsia="ru-RU" w:bidi="ru-RU"/>
        </w:rPr>
        <w:t>1,4 (</w:t>
      </w:r>
      <w:proofErr w:type="spellStart"/>
      <w:r w:rsidRPr="00B63B32">
        <w:rPr>
          <w:rFonts w:ascii="Times New Roman" w:eastAsiaTheme="minorEastAsia" w:hAnsi="Times New Roman" w:cs="Times New Roman"/>
          <w:sz w:val="28"/>
          <w:szCs w:val="28"/>
          <w:lang w:eastAsia="ru-RU" w:bidi="ru-RU"/>
        </w:rPr>
        <w:t>Шетпе</w:t>
      </w:r>
      <w:proofErr w:type="spellEnd"/>
      <w:r w:rsidRPr="00B63B32">
        <w:rPr>
          <w:rFonts w:ascii="Times New Roman" w:eastAsiaTheme="minorEastAsia" w:hAnsi="Times New Roman" w:cs="Times New Roman"/>
          <w:sz w:val="28"/>
          <w:szCs w:val="28"/>
          <w:lang w:eastAsia="ru-RU" w:bidi="ru-RU"/>
        </w:rPr>
        <w:t xml:space="preserve">, </w:t>
      </w:r>
      <w:proofErr w:type="spellStart"/>
      <w:r w:rsidRPr="00B63B32">
        <w:rPr>
          <w:rFonts w:ascii="Times New Roman" w:eastAsiaTheme="minorEastAsia" w:hAnsi="Times New Roman" w:cs="Times New Roman"/>
          <w:sz w:val="28"/>
          <w:szCs w:val="28"/>
          <w:lang w:eastAsia="ru-RU" w:bidi="ru-RU"/>
        </w:rPr>
        <w:t>Тущибек</w:t>
      </w:r>
      <w:proofErr w:type="spellEnd"/>
      <w:r w:rsidRPr="00B63B32">
        <w:rPr>
          <w:rFonts w:ascii="Times New Roman" w:eastAsiaTheme="minorEastAsia" w:hAnsi="Times New Roman" w:cs="Times New Roman"/>
          <w:sz w:val="28"/>
          <w:szCs w:val="28"/>
          <w:lang w:eastAsia="ru-RU" w:bidi="ru-RU"/>
        </w:rPr>
        <w:t xml:space="preserve">, </w:t>
      </w:r>
      <w:proofErr w:type="spellStart"/>
      <w:r w:rsidRPr="00B63B32">
        <w:rPr>
          <w:rFonts w:ascii="Times New Roman" w:eastAsiaTheme="minorEastAsia" w:hAnsi="Times New Roman" w:cs="Times New Roman"/>
          <w:sz w:val="28"/>
          <w:szCs w:val="28"/>
          <w:lang w:eastAsia="ru-RU" w:bidi="ru-RU"/>
        </w:rPr>
        <w:t>Жаксы-</w:t>
      </w:r>
      <w:r>
        <w:rPr>
          <w:rFonts w:ascii="Times New Roman" w:eastAsiaTheme="minorEastAsia" w:hAnsi="Times New Roman" w:cs="Times New Roman"/>
          <w:sz w:val="28"/>
          <w:szCs w:val="28"/>
          <w:lang w:eastAsia="ru-RU" w:bidi="ru-RU"/>
        </w:rPr>
        <w:t>Тамды</w:t>
      </w:r>
      <w:proofErr w:type="spellEnd"/>
      <w:r>
        <w:rPr>
          <w:rFonts w:ascii="Times New Roman" w:eastAsiaTheme="minorEastAsia" w:hAnsi="Times New Roman" w:cs="Times New Roman"/>
          <w:sz w:val="28"/>
          <w:szCs w:val="28"/>
          <w:lang w:eastAsia="ru-RU" w:bidi="ru-RU"/>
        </w:rPr>
        <w:t>); йод - до 0,4-0,9; бор - до 0,5-1,25; медь - до 0,005-0,02</w:t>
      </w:r>
      <w:r w:rsidR="00DA2B3A">
        <w:rPr>
          <w:rFonts w:ascii="Times New Roman" w:eastAsiaTheme="minorEastAsia" w:hAnsi="Times New Roman" w:cs="Times New Roman"/>
          <w:sz w:val="28"/>
          <w:szCs w:val="28"/>
          <w:lang w:eastAsia="ru-RU" w:bidi="ru-RU"/>
        </w:rPr>
        <w:t xml:space="preserve">. </w:t>
      </w:r>
      <w:r w:rsidRPr="00B63B32">
        <w:rPr>
          <w:rFonts w:ascii="Times New Roman" w:eastAsiaTheme="minorEastAsia" w:hAnsi="Times New Roman" w:cs="Times New Roman"/>
          <w:sz w:val="28"/>
          <w:szCs w:val="28"/>
          <w:lang w:eastAsia="ru-RU" w:bidi="ru-RU"/>
        </w:rPr>
        <w:t xml:space="preserve">В весьма </w:t>
      </w:r>
      <w:r w:rsidRPr="00B63B32">
        <w:rPr>
          <w:rFonts w:ascii="Times New Roman" w:eastAsiaTheme="minorEastAsia" w:hAnsi="Times New Roman" w:cs="Times New Roman"/>
          <w:sz w:val="28"/>
          <w:szCs w:val="28"/>
          <w:lang w:eastAsia="ru-RU" w:bidi="ru-RU"/>
        </w:rPr>
        <w:lastRenderedPageBreak/>
        <w:t xml:space="preserve">незначительных количествах встречаются также молибден, литий, серебро, олово, сурьма, ванадий </w:t>
      </w:r>
      <w:r>
        <w:rPr>
          <w:rFonts w:ascii="Times New Roman" w:eastAsiaTheme="minorEastAsia" w:hAnsi="Times New Roman" w:cs="Times New Roman"/>
          <w:sz w:val="28"/>
          <w:szCs w:val="28"/>
          <w:lang w:eastAsia="ru-RU" w:bidi="ru-RU"/>
        </w:rPr>
        <w:t>и другие микроэлементы</w:t>
      </w:r>
      <w:r w:rsidRPr="00B63B32">
        <w:rPr>
          <w:rFonts w:ascii="Times New Roman" w:eastAsiaTheme="minorEastAsia" w:hAnsi="Times New Roman" w:cs="Times New Roman"/>
          <w:sz w:val="28"/>
          <w:szCs w:val="28"/>
          <w:lang w:eastAsia="ru-RU" w:bidi="ru-RU"/>
        </w:rPr>
        <w:t>.</w:t>
      </w:r>
    </w:p>
    <w:p w14:paraId="61F98145" w14:textId="77777777" w:rsidR="00766846" w:rsidRPr="00B63B32"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B63B32">
        <w:rPr>
          <w:rFonts w:ascii="Times New Roman" w:eastAsiaTheme="minorEastAsia" w:hAnsi="Times New Roman" w:cs="Times New Roman"/>
          <w:sz w:val="28"/>
          <w:szCs w:val="28"/>
          <w:lang w:eastAsia="ru-RU" w:bidi="ru-RU"/>
        </w:rPr>
        <w:t xml:space="preserve">Питание подземных вод </w:t>
      </w:r>
      <w:proofErr w:type="spellStart"/>
      <w:r w:rsidRPr="00B63B32">
        <w:rPr>
          <w:rFonts w:ascii="Times New Roman" w:eastAsiaTheme="minorEastAsia" w:hAnsi="Times New Roman" w:cs="Times New Roman"/>
          <w:sz w:val="28"/>
          <w:szCs w:val="28"/>
          <w:lang w:eastAsia="ru-RU" w:bidi="ru-RU"/>
        </w:rPr>
        <w:t>пермо</w:t>
      </w:r>
      <w:proofErr w:type="spellEnd"/>
      <w:r w:rsidRPr="00B63B32">
        <w:rPr>
          <w:rFonts w:ascii="Times New Roman" w:eastAsiaTheme="minorEastAsia" w:hAnsi="Times New Roman" w:cs="Times New Roman"/>
          <w:sz w:val="28"/>
          <w:szCs w:val="28"/>
          <w:lang w:eastAsia="ru-RU" w:bidi="ru-RU"/>
        </w:rPr>
        <w:t xml:space="preserve">-триасовых </w:t>
      </w:r>
      <w:r w:rsidR="00DA2B3A">
        <w:rPr>
          <w:rFonts w:ascii="Times New Roman" w:eastAsiaTheme="minorEastAsia" w:hAnsi="Times New Roman" w:cs="Times New Roman"/>
          <w:sz w:val="28"/>
          <w:szCs w:val="28"/>
          <w:lang w:eastAsia="ru-RU" w:bidi="ru-RU"/>
        </w:rPr>
        <w:t>пород</w:t>
      </w:r>
      <w:r w:rsidRPr="00B63B32">
        <w:rPr>
          <w:rFonts w:ascii="Times New Roman" w:eastAsiaTheme="minorEastAsia" w:hAnsi="Times New Roman" w:cs="Times New Roman"/>
          <w:sz w:val="28"/>
          <w:szCs w:val="28"/>
          <w:lang w:eastAsia="ru-RU" w:bidi="ru-RU"/>
        </w:rPr>
        <w:t xml:space="preserve"> происходит исключительно за счет инфильтрации атмосферных осадков, выпадающих в горных массивах Каратау,</w:t>
      </w:r>
      <w:r>
        <w:rPr>
          <w:rFonts w:ascii="Times New Roman" w:eastAsiaTheme="minorEastAsia" w:hAnsi="Times New Roman" w:cs="Times New Roman"/>
          <w:sz w:val="28"/>
          <w:szCs w:val="28"/>
          <w:lang w:eastAsia="ru-RU" w:bidi="ru-RU"/>
        </w:rPr>
        <w:t xml:space="preserve"> а разгрузка </w:t>
      </w:r>
      <w:r w:rsidRPr="00B63B32">
        <w:rPr>
          <w:rFonts w:ascii="Times New Roman" w:eastAsiaTheme="minorEastAsia" w:hAnsi="Times New Roman" w:cs="Times New Roman"/>
          <w:sz w:val="28"/>
          <w:szCs w:val="28"/>
          <w:lang w:eastAsia="ru-RU" w:bidi="ru-RU"/>
        </w:rPr>
        <w:t>на их склонах и эрозионных врезах в виде родников.</w:t>
      </w:r>
    </w:p>
    <w:p w14:paraId="3BE10C7B" w14:textId="77777777" w:rsidR="00766846" w:rsidRPr="00766846" w:rsidRDefault="00A8356A" w:rsidP="00A13CC3">
      <w:pPr>
        <w:spacing w:after="0" w:line="240" w:lineRule="auto"/>
        <w:ind w:firstLine="709"/>
        <w:jc w:val="both"/>
        <w:rPr>
          <w:rFonts w:ascii="Times New Roman" w:eastAsiaTheme="minorEastAsia" w:hAnsi="Times New Roman" w:cs="Times New Roman"/>
          <w:b/>
          <w:sz w:val="28"/>
          <w:szCs w:val="28"/>
          <w:lang w:eastAsia="ru-RU" w:bidi="ru-RU"/>
        </w:rPr>
      </w:pPr>
      <w:r w:rsidRPr="00A8356A">
        <w:rPr>
          <w:rFonts w:ascii="Times New Roman" w:eastAsiaTheme="minorEastAsia" w:hAnsi="Times New Roman" w:cs="Times New Roman"/>
          <w:bCs/>
          <w:sz w:val="28"/>
          <w:szCs w:val="28"/>
          <w:lang w:eastAsia="ru-RU" w:bidi="ru-RU"/>
        </w:rPr>
        <w:t>Отложения</w:t>
      </w:r>
      <w:r>
        <w:rPr>
          <w:rFonts w:ascii="Times New Roman" w:eastAsiaTheme="minorEastAsia" w:hAnsi="Times New Roman" w:cs="Times New Roman"/>
          <w:bCs/>
          <w:sz w:val="28"/>
          <w:szCs w:val="28"/>
          <w:lang w:eastAsia="ru-RU" w:bidi="ru-RU"/>
        </w:rPr>
        <w:t xml:space="preserve"> </w:t>
      </w:r>
      <w:r>
        <w:rPr>
          <w:rFonts w:ascii="Times New Roman" w:eastAsiaTheme="minorEastAsia" w:hAnsi="Times New Roman" w:cs="Times New Roman"/>
          <w:bCs/>
          <w:i/>
          <w:iCs/>
          <w:sz w:val="28"/>
          <w:szCs w:val="28"/>
          <w:lang w:eastAsia="ru-RU" w:bidi="ru-RU"/>
        </w:rPr>
        <w:t>ю</w:t>
      </w:r>
      <w:r w:rsidR="00766846" w:rsidRPr="00766846">
        <w:rPr>
          <w:rFonts w:ascii="Times New Roman" w:eastAsiaTheme="minorEastAsia" w:hAnsi="Times New Roman" w:cs="Times New Roman"/>
          <w:bCs/>
          <w:i/>
          <w:iCs/>
          <w:sz w:val="28"/>
          <w:szCs w:val="28"/>
          <w:lang w:eastAsia="ru-RU" w:bidi="ru-RU"/>
        </w:rPr>
        <w:t>рско-</w:t>
      </w:r>
      <w:proofErr w:type="spellStart"/>
      <w:r w:rsidR="00766846" w:rsidRPr="00766846">
        <w:rPr>
          <w:rFonts w:ascii="Times New Roman" w:eastAsiaTheme="minorEastAsia" w:hAnsi="Times New Roman" w:cs="Times New Roman"/>
          <w:bCs/>
          <w:i/>
          <w:iCs/>
          <w:sz w:val="28"/>
          <w:szCs w:val="28"/>
          <w:lang w:eastAsia="ru-RU" w:bidi="ru-RU"/>
        </w:rPr>
        <w:t>нижнемиоценов</w:t>
      </w:r>
      <w:r>
        <w:rPr>
          <w:rFonts w:ascii="Times New Roman" w:eastAsiaTheme="minorEastAsia" w:hAnsi="Times New Roman" w:cs="Times New Roman"/>
          <w:bCs/>
          <w:i/>
          <w:iCs/>
          <w:sz w:val="28"/>
          <w:szCs w:val="28"/>
          <w:lang w:eastAsia="ru-RU" w:bidi="ru-RU"/>
        </w:rPr>
        <w:t>ого</w:t>
      </w:r>
      <w:proofErr w:type="spellEnd"/>
      <w:r w:rsidR="00766846" w:rsidRPr="00766846">
        <w:rPr>
          <w:rFonts w:ascii="Times New Roman" w:eastAsiaTheme="minorEastAsia" w:hAnsi="Times New Roman" w:cs="Times New Roman"/>
          <w:bCs/>
          <w:i/>
          <w:iCs/>
          <w:sz w:val="28"/>
          <w:szCs w:val="28"/>
          <w:lang w:eastAsia="ru-RU" w:bidi="ru-RU"/>
        </w:rPr>
        <w:t xml:space="preserve"> (второ</w:t>
      </w:r>
      <w:r>
        <w:rPr>
          <w:rFonts w:ascii="Times New Roman" w:eastAsiaTheme="minorEastAsia" w:hAnsi="Times New Roman" w:cs="Times New Roman"/>
          <w:bCs/>
          <w:i/>
          <w:iCs/>
          <w:sz w:val="28"/>
          <w:szCs w:val="28"/>
          <w:lang w:eastAsia="ru-RU" w:bidi="ru-RU"/>
        </w:rPr>
        <w:t>го</w:t>
      </w:r>
      <w:r w:rsidR="00766846" w:rsidRPr="00766846">
        <w:rPr>
          <w:rFonts w:ascii="Times New Roman" w:eastAsiaTheme="minorEastAsia" w:hAnsi="Times New Roman" w:cs="Times New Roman"/>
          <w:bCs/>
          <w:i/>
          <w:iCs/>
          <w:sz w:val="28"/>
          <w:szCs w:val="28"/>
          <w:lang w:eastAsia="ru-RU" w:bidi="ru-RU"/>
        </w:rPr>
        <w:t xml:space="preserve">) </w:t>
      </w:r>
      <w:r>
        <w:rPr>
          <w:rFonts w:ascii="Times New Roman" w:eastAsiaTheme="minorEastAsia" w:hAnsi="Times New Roman" w:cs="Times New Roman"/>
          <w:bCs/>
          <w:i/>
          <w:iCs/>
          <w:sz w:val="28"/>
          <w:szCs w:val="28"/>
          <w:lang w:eastAsia="ru-RU" w:bidi="ru-RU"/>
        </w:rPr>
        <w:t xml:space="preserve">гидрогеологического </w:t>
      </w:r>
      <w:r w:rsidR="00766846" w:rsidRPr="00766846">
        <w:rPr>
          <w:rFonts w:ascii="Times New Roman" w:eastAsiaTheme="minorEastAsia" w:hAnsi="Times New Roman" w:cs="Times New Roman"/>
          <w:bCs/>
          <w:i/>
          <w:iCs/>
          <w:sz w:val="28"/>
          <w:szCs w:val="28"/>
          <w:lang w:eastAsia="ru-RU" w:bidi="ru-RU"/>
        </w:rPr>
        <w:t>этаж</w:t>
      </w:r>
      <w:r>
        <w:rPr>
          <w:rFonts w:ascii="Times New Roman" w:eastAsiaTheme="minorEastAsia" w:hAnsi="Times New Roman" w:cs="Times New Roman"/>
          <w:bCs/>
          <w:i/>
          <w:iCs/>
          <w:sz w:val="28"/>
          <w:szCs w:val="28"/>
          <w:lang w:eastAsia="ru-RU" w:bidi="ru-RU"/>
        </w:rPr>
        <w:t xml:space="preserve">а </w:t>
      </w:r>
      <w:r w:rsidR="00766846" w:rsidRPr="006C6394">
        <w:rPr>
          <w:rFonts w:ascii="Times New Roman" w:eastAsiaTheme="minorEastAsia" w:hAnsi="Times New Roman" w:cs="Times New Roman"/>
          <w:sz w:val="28"/>
          <w:szCs w:val="28"/>
          <w:lang w:eastAsia="ru-RU" w:bidi="ru-RU"/>
        </w:rPr>
        <w:t>играют основную роль в геологическом строении территории, распространены почти пов</w:t>
      </w:r>
      <w:r w:rsidR="00766846">
        <w:rPr>
          <w:rFonts w:ascii="Times New Roman" w:eastAsiaTheme="minorEastAsia" w:hAnsi="Times New Roman" w:cs="Times New Roman"/>
          <w:sz w:val="28"/>
          <w:szCs w:val="28"/>
          <w:lang w:eastAsia="ru-RU" w:bidi="ru-RU"/>
        </w:rPr>
        <w:t>семестно и составляют мощную (1-</w:t>
      </w:r>
      <w:r w:rsidR="00766846" w:rsidRPr="006C6394">
        <w:rPr>
          <w:rFonts w:ascii="Times New Roman" w:eastAsiaTheme="minorEastAsia" w:hAnsi="Times New Roman" w:cs="Times New Roman"/>
          <w:sz w:val="28"/>
          <w:szCs w:val="28"/>
          <w:lang w:eastAsia="ru-RU" w:bidi="ru-RU"/>
        </w:rPr>
        <w:t xml:space="preserve">5 </w:t>
      </w:r>
      <w:r w:rsidR="00766846" w:rsidRPr="006C6394">
        <w:rPr>
          <w:rFonts w:ascii="Times New Roman" w:eastAsiaTheme="minorEastAsia" w:hAnsi="Times New Roman" w:cs="Times New Roman"/>
          <w:iCs/>
          <w:sz w:val="28"/>
          <w:szCs w:val="28"/>
          <w:lang w:eastAsia="ru-RU" w:bidi="ru-RU"/>
        </w:rPr>
        <w:t>км),</w:t>
      </w:r>
      <w:r w:rsidR="00766846" w:rsidRPr="006C6394">
        <w:rPr>
          <w:rFonts w:ascii="Times New Roman" w:eastAsiaTheme="minorEastAsia" w:hAnsi="Times New Roman" w:cs="Times New Roman"/>
          <w:sz w:val="28"/>
          <w:szCs w:val="28"/>
          <w:lang w:eastAsia="ru-RU" w:bidi="ru-RU"/>
        </w:rPr>
        <w:t xml:space="preserve"> весьма сложную водонапорную систему. </w:t>
      </w:r>
      <w:r>
        <w:rPr>
          <w:rFonts w:ascii="Times New Roman" w:eastAsiaTheme="minorEastAsia" w:hAnsi="Times New Roman" w:cs="Times New Roman"/>
          <w:sz w:val="28"/>
          <w:szCs w:val="28"/>
          <w:lang w:eastAsia="ru-RU" w:bidi="ru-RU"/>
        </w:rPr>
        <w:t>О</w:t>
      </w:r>
      <w:r w:rsidR="00766846" w:rsidRPr="006C6394">
        <w:rPr>
          <w:rFonts w:ascii="Times New Roman" w:eastAsiaTheme="minorEastAsia" w:hAnsi="Times New Roman" w:cs="Times New Roman"/>
          <w:sz w:val="28"/>
          <w:szCs w:val="28"/>
          <w:lang w:eastAsia="ru-RU" w:bidi="ru-RU"/>
        </w:rPr>
        <w:t xml:space="preserve">т пород нижнего этажа </w:t>
      </w:r>
      <w:r>
        <w:rPr>
          <w:rFonts w:ascii="Times New Roman" w:eastAsiaTheme="minorEastAsia" w:hAnsi="Times New Roman" w:cs="Times New Roman"/>
          <w:sz w:val="28"/>
          <w:szCs w:val="28"/>
          <w:lang w:eastAsia="ru-RU" w:bidi="ru-RU"/>
        </w:rPr>
        <w:t xml:space="preserve">они </w:t>
      </w:r>
      <w:r w:rsidR="00766846" w:rsidRPr="006C6394">
        <w:rPr>
          <w:rFonts w:ascii="Times New Roman" w:eastAsiaTheme="minorEastAsia" w:hAnsi="Times New Roman" w:cs="Times New Roman"/>
          <w:sz w:val="28"/>
          <w:szCs w:val="28"/>
          <w:lang w:eastAsia="ru-RU" w:bidi="ru-RU"/>
        </w:rPr>
        <w:t>отделены мощной толщей глинист</w:t>
      </w:r>
      <w:r w:rsidR="00766846">
        <w:rPr>
          <w:rFonts w:ascii="Times New Roman" w:eastAsiaTheme="minorEastAsia" w:hAnsi="Times New Roman" w:cs="Times New Roman"/>
          <w:sz w:val="28"/>
          <w:szCs w:val="28"/>
          <w:lang w:eastAsia="ru-RU" w:bidi="ru-RU"/>
        </w:rPr>
        <w:t>ых образований верхнего триаса -</w:t>
      </w:r>
      <w:r w:rsidR="00766846" w:rsidRPr="006C6394">
        <w:rPr>
          <w:rFonts w:ascii="Times New Roman" w:eastAsiaTheme="minorEastAsia" w:hAnsi="Times New Roman" w:cs="Times New Roman"/>
          <w:sz w:val="28"/>
          <w:szCs w:val="28"/>
          <w:lang w:eastAsia="ru-RU" w:bidi="ru-RU"/>
        </w:rPr>
        <w:t xml:space="preserve"> нижней юры</w:t>
      </w:r>
      <w:r>
        <w:rPr>
          <w:rFonts w:ascii="Times New Roman" w:eastAsiaTheme="minorEastAsia" w:hAnsi="Times New Roman" w:cs="Times New Roman"/>
          <w:sz w:val="28"/>
          <w:szCs w:val="28"/>
          <w:lang w:eastAsia="ru-RU" w:bidi="ru-RU"/>
        </w:rPr>
        <w:t xml:space="preserve"> </w:t>
      </w:r>
      <w:r w:rsidR="00766846">
        <w:rPr>
          <w:rFonts w:ascii="Times New Roman" w:eastAsiaTheme="minorEastAsia" w:hAnsi="Times New Roman" w:cs="Times New Roman"/>
          <w:sz w:val="28"/>
          <w:szCs w:val="28"/>
          <w:lang w:eastAsia="ru-RU" w:bidi="ru-RU"/>
        </w:rPr>
        <w:t>и представлены п</w:t>
      </w:r>
      <w:r w:rsidR="00766846" w:rsidRPr="006C6394">
        <w:rPr>
          <w:rFonts w:ascii="Times New Roman" w:eastAsiaTheme="minorEastAsia" w:hAnsi="Times New Roman" w:cs="Times New Roman"/>
          <w:sz w:val="28"/>
          <w:szCs w:val="28"/>
          <w:lang w:eastAsia="ru-RU" w:bidi="ru-RU"/>
        </w:rPr>
        <w:t>реимущественно</w:t>
      </w:r>
      <w:r w:rsidR="00766846">
        <w:rPr>
          <w:rFonts w:ascii="Times New Roman" w:eastAsiaTheme="minorEastAsia" w:hAnsi="Times New Roman" w:cs="Times New Roman"/>
          <w:sz w:val="28"/>
          <w:szCs w:val="28"/>
          <w:lang w:eastAsia="ru-RU" w:bidi="ru-RU"/>
        </w:rPr>
        <w:t xml:space="preserve"> терригенными породами -</w:t>
      </w:r>
      <w:r w:rsidR="00766846" w:rsidRPr="006C6394">
        <w:rPr>
          <w:rFonts w:ascii="Times New Roman" w:eastAsiaTheme="minorEastAsia" w:hAnsi="Times New Roman" w:cs="Times New Roman"/>
          <w:sz w:val="28"/>
          <w:szCs w:val="28"/>
          <w:lang w:eastAsia="ru-RU" w:bidi="ru-RU"/>
        </w:rPr>
        <w:t xml:space="preserve"> песчаниками, песками и алевролитами. Водоносные отложения этажа наибольшу</w:t>
      </w:r>
      <w:r w:rsidR="00766846">
        <w:rPr>
          <w:rFonts w:ascii="Times New Roman" w:eastAsiaTheme="minorEastAsia" w:hAnsi="Times New Roman" w:cs="Times New Roman"/>
          <w:sz w:val="28"/>
          <w:szCs w:val="28"/>
          <w:lang w:eastAsia="ru-RU" w:bidi="ru-RU"/>
        </w:rPr>
        <w:t>ю мощность имеют в Южно</w:t>
      </w:r>
      <w:r>
        <w:rPr>
          <w:rFonts w:ascii="Times New Roman" w:eastAsiaTheme="minorEastAsia" w:hAnsi="Times New Roman" w:cs="Times New Roman"/>
          <w:sz w:val="28"/>
          <w:szCs w:val="28"/>
          <w:lang w:eastAsia="ru-RU" w:bidi="ru-RU"/>
        </w:rPr>
        <w:t>-</w:t>
      </w:r>
      <w:proofErr w:type="spellStart"/>
      <w:r>
        <w:rPr>
          <w:rFonts w:ascii="Times New Roman" w:eastAsiaTheme="minorEastAsia" w:hAnsi="Times New Roman" w:cs="Times New Roman"/>
          <w:sz w:val="28"/>
          <w:szCs w:val="28"/>
          <w:lang w:eastAsia="ru-RU" w:bidi="ru-RU"/>
        </w:rPr>
        <w:t>М</w:t>
      </w:r>
      <w:r w:rsidR="00766846">
        <w:rPr>
          <w:rFonts w:ascii="Times New Roman" w:eastAsiaTheme="minorEastAsia" w:hAnsi="Times New Roman" w:cs="Times New Roman"/>
          <w:sz w:val="28"/>
          <w:szCs w:val="28"/>
          <w:lang w:eastAsia="ru-RU" w:bidi="ru-RU"/>
        </w:rPr>
        <w:t>ангышл</w:t>
      </w:r>
      <w:r w:rsidR="00766846" w:rsidRPr="006C6394">
        <w:rPr>
          <w:rFonts w:ascii="Times New Roman" w:eastAsiaTheme="minorEastAsia" w:hAnsi="Times New Roman" w:cs="Times New Roman"/>
          <w:sz w:val="28"/>
          <w:szCs w:val="28"/>
          <w:lang w:eastAsia="ru-RU" w:bidi="ru-RU"/>
        </w:rPr>
        <w:t>акско</w:t>
      </w:r>
      <w:proofErr w:type="spellEnd"/>
      <w:r w:rsidR="00766846" w:rsidRPr="006C6394">
        <w:rPr>
          <w:rFonts w:ascii="Times New Roman" w:eastAsiaTheme="minorEastAsia" w:hAnsi="Times New Roman" w:cs="Times New Roman"/>
          <w:sz w:val="28"/>
          <w:szCs w:val="28"/>
          <w:lang w:eastAsia="ru-RU" w:bidi="ru-RU"/>
        </w:rPr>
        <w:t>-Южно</w:t>
      </w:r>
      <w:r>
        <w:rPr>
          <w:rFonts w:ascii="Times New Roman" w:eastAsiaTheme="minorEastAsia" w:hAnsi="Times New Roman" w:cs="Times New Roman"/>
          <w:sz w:val="28"/>
          <w:szCs w:val="28"/>
          <w:lang w:eastAsia="ru-RU" w:bidi="ru-RU"/>
        </w:rPr>
        <w:t>-</w:t>
      </w:r>
      <w:proofErr w:type="spellStart"/>
      <w:r>
        <w:rPr>
          <w:rFonts w:ascii="Times New Roman" w:eastAsiaTheme="minorEastAsia" w:hAnsi="Times New Roman" w:cs="Times New Roman"/>
          <w:sz w:val="28"/>
          <w:szCs w:val="28"/>
          <w:lang w:eastAsia="ru-RU" w:bidi="ru-RU"/>
        </w:rPr>
        <w:t>У</w:t>
      </w:r>
      <w:r w:rsidR="00766846" w:rsidRPr="006C6394">
        <w:rPr>
          <w:rFonts w:ascii="Times New Roman" w:eastAsiaTheme="minorEastAsia" w:hAnsi="Times New Roman" w:cs="Times New Roman"/>
          <w:sz w:val="28"/>
          <w:szCs w:val="28"/>
          <w:lang w:eastAsia="ru-RU" w:bidi="ru-RU"/>
        </w:rPr>
        <w:t>ст</w:t>
      </w:r>
      <w:r w:rsidR="00215DA0">
        <w:rPr>
          <w:rFonts w:ascii="Times New Roman" w:eastAsiaTheme="minorEastAsia" w:hAnsi="Times New Roman" w:cs="Times New Roman"/>
          <w:sz w:val="28"/>
          <w:szCs w:val="28"/>
          <w:lang w:eastAsia="ru-RU" w:bidi="ru-RU"/>
        </w:rPr>
        <w:t>и</w:t>
      </w:r>
      <w:r w:rsidR="00766846" w:rsidRPr="006C6394">
        <w:rPr>
          <w:rFonts w:ascii="Times New Roman" w:eastAsiaTheme="minorEastAsia" w:hAnsi="Times New Roman" w:cs="Times New Roman"/>
          <w:sz w:val="28"/>
          <w:szCs w:val="28"/>
          <w:lang w:eastAsia="ru-RU" w:bidi="ru-RU"/>
        </w:rPr>
        <w:t>ртской</w:t>
      </w:r>
      <w:proofErr w:type="spellEnd"/>
      <w:r w:rsidR="00766846" w:rsidRPr="006C6394">
        <w:rPr>
          <w:rFonts w:ascii="Times New Roman" w:eastAsiaTheme="minorEastAsia" w:hAnsi="Times New Roman" w:cs="Times New Roman"/>
          <w:sz w:val="28"/>
          <w:szCs w:val="28"/>
          <w:lang w:eastAsia="ru-RU" w:bidi="ru-RU"/>
        </w:rPr>
        <w:t xml:space="preserve"> зоне прогибов и на </w:t>
      </w:r>
      <w:r w:rsidR="00766846">
        <w:rPr>
          <w:rFonts w:ascii="Times New Roman" w:eastAsiaTheme="minorEastAsia" w:hAnsi="Times New Roman" w:cs="Times New Roman"/>
          <w:sz w:val="28"/>
          <w:szCs w:val="28"/>
          <w:lang w:eastAsia="ru-RU" w:bidi="ru-RU"/>
        </w:rPr>
        <w:t xml:space="preserve">Северном </w:t>
      </w:r>
      <w:proofErr w:type="spellStart"/>
      <w:r w:rsidR="00766846">
        <w:rPr>
          <w:rFonts w:ascii="Times New Roman" w:eastAsiaTheme="minorEastAsia" w:hAnsi="Times New Roman" w:cs="Times New Roman"/>
          <w:sz w:val="28"/>
          <w:szCs w:val="28"/>
          <w:lang w:eastAsia="ru-RU" w:bidi="ru-RU"/>
        </w:rPr>
        <w:t>Уст</w:t>
      </w:r>
      <w:r w:rsidR="00215DA0">
        <w:rPr>
          <w:rFonts w:ascii="Times New Roman" w:eastAsiaTheme="minorEastAsia" w:hAnsi="Times New Roman" w:cs="Times New Roman"/>
          <w:sz w:val="28"/>
          <w:szCs w:val="28"/>
          <w:lang w:eastAsia="ru-RU" w:bidi="ru-RU"/>
        </w:rPr>
        <w:t>и</w:t>
      </w:r>
      <w:r w:rsidR="00766846">
        <w:rPr>
          <w:rFonts w:ascii="Times New Roman" w:eastAsiaTheme="minorEastAsia" w:hAnsi="Times New Roman" w:cs="Times New Roman"/>
          <w:sz w:val="28"/>
          <w:szCs w:val="28"/>
          <w:lang w:eastAsia="ru-RU" w:bidi="ru-RU"/>
        </w:rPr>
        <w:t>рте</w:t>
      </w:r>
      <w:proofErr w:type="spellEnd"/>
      <w:r w:rsidR="00766846">
        <w:rPr>
          <w:rFonts w:ascii="Times New Roman" w:eastAsiaTheme="minorEastAsia" w:hAnsi="Times New Roman" w:cs="Times New Roman"/>
          <w:sz w:val="28"/>
          <w:szCs w:val="28"/>
          <w:lang w:eastAsia="ru-RU" w:bidi="ru-RU"/>
        </w:rPr>
        <w:t>, а наименьшую</w:t>
      </w:r>
      <w:r w:rsidR="00766846" w:rsidRPr="006C6394">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 xml:space="preserve">- </w:t>
      </w:r>
      <w:r w:rsidR="00766846" w:rsidRPr="006C6394">
        <w:rPr>
          <w:rFonts w:ascii="Times New Roman" w:eastAsiaTheme="minorEastAsia" w:hAnsi="Times New Roman" w:cs="Times New Roman"/>
          <w:sz w:val="28"/>
          <w:szCs w:val="28"/>
          <w:lang w:eastAsia="ru-RU" w:bidi="ru-RU"/>
        </w:rPr>
        <w:t>в Центрально</w:t>
      </w:r>
      <w:r>
        <w:rPr>
          <w:rFonts w:ascii="Times New Roman" w:eastAsiaTheme="minorEastAsia" w:hAnsi="Times New Roman" w:cs="Times New Roman"/>
          <w:sz w:val="28"/>
          <w:szCs w:val="28"/>
          <w:lang w:eastAsia="ru-RU" w:bidi="ru-RU"/>
        </w:rPr>
        <w:t>-</w:t>
      </w:r>
      <w:proofErr w:type="spellStart"/>
      <w:r>
        <w:rPr>
          <w:rFonts w:ascii="Times New Roman" w:eastAsiaTheme="minorEastAsia" w:hAnsi="Times New Roman" w:cs="Times New Roman"/>
          <w:sz w:val="28"/>
          <w:szCs w:val="28"/>
          <w:lang w:eastAsia="ru-RU" w:bidi="ru-RU"/>
        </w:rPr>
        <w:t>М</w:t>
      </w:r>
      <w:r w:rsidR="00766846" w:rsidRPr="006C6394">
        <w:rPr>
          <w:rFonts w:ascii="Times New Roman" w:eastAsiaTheme="minorEastAsia" w:hAnsi="Times New Roman" w:cs="Times New Roman"/>
          <w:sz w:val="28"/>
          <w:szCs w:val="28"/>
          <w:lang w:eastAsia="ru-RU" w:bidi="ru-RU"/>
        </w:rPr>
        <w:t>ангышлакско</w:t>
      </w:r>
      <w:proofErr w:type="spellEnd"/>
      <w:r w:rsidR="00766846" w:rsidRPr="006C6394">
        <w:rPr>
          <w:rFonts w:ascii="Times New Roman" w:eastAsiaTheme="minorEastAsia" w:hAnsi="Times New Roman" w:cs="Times New Roman"/>
          <w:sz w:val="28"/>
          <w:szCs w:val="28"/>
          <w:lang w:eastAsia="ru-RU" w:bidi="ru-RU"/>
        </w:rPr>
        <w:t>-</w:t>
      </w:r>
      <w:proofErr w:type="spellStart"/>
      <w:r w:rsidR="00766846" w:rsidRPr="006C6394">
        <w:rPr>
          <w:rFonts w:ascii="Times New Roman" w:eastAsiaTheme="minorEastAsia" w:hAnsi="Times New Roman" w:cs="Times New Roman"/>
          <w:sz w:val="28"/>
          <w:szCs w:val="28"/>
          <w:lang w:eastAsia="ru-RU" w:bidi="ru-RU"/>
        </w:rPr>
        <w:t>Уст</w:t>
      </w:r>
      <w:r w:rsidR="00215DA0">
        <w:rPr>
          <w:rFonts w:ascii="Times New Roman" w:eastAsiaTheme="minorEastAsia" w:hAnsi="Times New Roman" w:cs="Times New Roman"/>
          <w:sz w:val="28"/>
          <w:szCs w:val="28"/>
          <w:lang w:eastAsia="ru-RU" w:bidi="ru-RU"/>
        </w:rPr>
        <w:t>и</w:t>
      </w:r>
      <w:r w:rsidR="00766846" w:rsidRPr="006C6394">
        <w:rPr>
          <w:rFonts w:ascii="Times New Roman" w:eastAsiaTheme="minorEastAsia" w:hAnsi="Times New Roman" w:cs="Times New Roman"/>
          <w:sz w:val="28"/>
          <w:szCs w:val="28"/>
          <w:lang w:eastAsia="ru-RU" w:bidi="ru-RU"/>
        </w:rPr>
        <w:t>ртской</w:t>
      </w:r>
      <w:proofErr w:type="spellEnd"/>
      <w:r w:rsidR="00766846" w:rsidRPr="006C6394">
        <w:rPr>
          <w:rFonts w:ascii="Times New Roman" w:eastAsiaTheme="minorEastAsia" w:hAnsi="Times New Roman" w:cs="Times New Roman"/>
          <w:sz w:val="28"/>
          <w:szCs w:val="28"/>
          <w:lang w:eastAsia="ru-RU" w:bidi="ru-RU"/>
        </w:rPr>
        <w:t xml:space="preserve"> зоне поднятий, </w:t>
      </w:r>
      <w:r>
        <w:rPr>
          <w:rFonts w:ascii="Times New Roman" w:eastAsiaTheme="minorEastAsia" w:hAnsi="Times New Roman" w:cs="Times New Roman"/>
          <w:sz w:val="28"/>
          <w:szCs w:val="28"/>
          <w:lang w:eastAsia="ru-RU" w:bidi="ru-RU"/>
        </w:rPr>
        <w:t>и о</w:t>
      </w:r>
      <w:r w:rsidRPr="006C6394">
        <w:rPr>
          <w:rFonts w:ascii="Times New Roman" w:eastAsiaTheme="minorEastAsia" w:hAnsi="Times New Roman" w:cs="Times New Roman"/>
          <w:sz w:val="28"/>
          <w:szCs w:val="28"/>
          <w:lang w:eastAsia="ru-RU" w:bidi="ru-RU"/>
        </w:rPr>
        <w:t>тсутствуют</w:t>
      </w:r>
      <w:r>
        <w:rPr>
          <w:rFonts w:ascii="Times New Roman" w:eastAsiaTheme="minorEastAsia" w:hAnsi="Times New Roman" w:cs="Times New Roman"/>
          <w:sz w:val="28"/>
          <w:szCs w:val="28"/>
          <w:lang w:eastAsia="ru-RU" w:bidi="ru-RU"/>
        </w:rPr>
        <w:t xml:space="preserve"> </w:t>
      </w:r>
      <w:r w:rsidR="00766846" w:rsidRPr="006C6394">
        <w:rPr>
          <w:rFonts w:ascii="Times New Roman" w:eastAsiaTheme="minorEastAsia" w:hAnsi="Times New Roman" w:cs="Times New Roman"/>
          <w:sz w:val="28"/>
          <w:szCs w:val="28"/>
          <w:lang w:eastAsia="ru-RU" w:bidi="ru-RU"/>
        </w:rPr>
        <w:t>в Каратауских горах.</w:t>
      </w:r>
    </w:p>
    <w:p w14:paraId="43A8B169" w14:textId="77777777" w:rsidR="00766846" w:rsidRPr="0029143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29143B">
        <w:rPr>
          <w:rFonts w:ascii="Times New Roman" w:eastAsiaTheme="minorEastAsia" w:hAnsi="Times New Roman" w:cs="Times New Roman"/>
          <w:sz w:val="28"/>
          <w:szCs w:val="28"/>
          <w:lang w:eastAsia="ru-RU" w:bidi="ru-RU"/>
        </w:rPr>
        <w:t>Водовмещающие породы этажа различны в разных частях вертикального разреза по степени мета</w:t>
      </w:r>
      <w:r>
        <w:rPr>
          <w:rFonts w:ascii="Times New Roman" w:eastAsiaTheme="minorEastAsia" w:hAnsi="Times New Roman" w:cs="Times New Roman"/>
          <w:sz w:val="28"/>
          <w:szCs w:val="28"/>
          <w:lang w:eastAsia="ru-RU" w:bidi="ru-RU"/>
        </w:rPr>
        <w:t xml:space="preserve">морфизации, уплотненности, </w:t>
      </w:r>
      <w:proofErr w:type="spellStart"/>
      <w:r>
        <w:rPr>
          <w:rFonts w:ascii="Times New Roman" w:eastAsiaTheme="minorEastAsia" w:hAnsi="Times New Roman" w:cs="Times New Roman"/>
          <w:sz w:val="28"/>
          <w:szCs w:val="28"/>
          <w:lang w:eastAsia="ru-RU" w:bidi="ru-RU"/>
        </w:rPr>
        <w:t>сце</w:t>
      </w:r>
      <w:r w:rsidRPr="0029143B">
        <w:rPr>
          <w:rFonts w:ascii="Times New Roman" w:eastAsiaTheme="minorEastAsia" w:hAnsi="Times New Roman" w:cs="Times New Roman"/>
          <w:sz w:val="28"/>
          <w:szCs w:val="28"/>
          <w:lang w:eastAsia="ru-RU" w:bidi="ru-RU"/>
        </w:rPr>
        <w:t>ментированности</w:t>
      </w:r>
      <w:proofErr w:type="spellEnd"/>
      <w:r w:rsidRPr="0029143B">
        <w:rPr>
          <w:rFonts w:ascii="Times New Roman" w:eastAsiaTheme="minorEastAsia" w:hAnsi="Times New Roman" w:cs="Times New Roman"/>
          <w:sz w:val="28"/>
          <w:szCs w:val="28"/>
          <w:lang w:eastAsia="ru-RU" w:bidi="ru-RU"/>
        </w:rPr>
        <w:t xml:space="preserve"> и условиям залега</w:t>
      </w:r>
      <w:r>
        <w:rPr>
          <w:rFonts w:ascii="Times New Roman" w:eastAsiaTheme="minorEastAsia" w:hAnsi="Times New Roman" w:cs="Times New Roman"/>
          <w:sz w:val="28"/>
          <w:szCs w:val="28"/>
          <w:lang w:eastAsia="ru-RU" w:bidi="ru-RU"/>
        </w:rPr>
        <w:t xml:space="preserve">ния, что отразилось на их </w:t>
      </w:r>
      <w:proofErr w:type="spellStart"/>
      <w:r>
        <w:rPr>
          <w:rFonts w:ascii="Times New Roman" w:eastAsiaTheme="minorEastAsia" w:hAnsi="Times New Roman" w:cs="Times New Roman"/>
          <w:sz w:val="28"/>
          <w:szCs w:val="28"/>
          <w:lang w:eastAsia="ru-RU" w:bidi="ru-RU"/>
        </w:rPr>
        <w:t>водо</w:t>
      </w:r>
      <w:r w:rsidRPr="0029143B">
        <w:rPr>
          <w:rFonts w:ascii="Times New Roman" w:eastAsiaTheme="minorEastAsia" w:hAnsi="Times New Roman" w:cs="Times New Roman"/>
          <w:sz w:val="28"/>
          <w:szCs w:val="28"/>
          <w:lang w:eastAsia="ru-RU" w:bidi="ru-RU"/>
        </w:rPr>
        <w:t>обильности</w:t>
      </w:r>
      <w:proofErr w:type="spellEnd"/>
      <w:r w:rsidRPr="0029143B">
        <w:rPr>
          <w:rFonts w:ascii="Times New Roman" w:eastAsiaTheme="minorEastAsia" w:hAnsi="Times New Roman" w:cs="Times New Roman"/>
          <w:sz w:val="28"/>
          <w:szCs w:val="28"/>
          <w:lang w:eastAsia="ru-RU" w:bidi="ru-RU"/>
        </w:rPr>
        <w:t xml:space="preserve"> и химизме заключенных в них подземных вод. Наиболее уплотнены и сцементированы </w:t>
      </w:r>
      <w:r>
        <w:rPr>
          <w:rFonts w:ascii="Times New Roman" w:eastAsiaTheme="minorEastAsia" w:hAnsi="Times New Roman" w:cs="Times New Roman"/>
          <w:sz w:val="28"/>
          <w:szCs w:val="28"/>
          <w:lang w:eastAsia="ru-RU" w:bidi="ru-RU"/>
        </w:rPr>
        <w:t>нижние толщи водоносного этажа - отложения нижней юры -</w:t>
      </w:r>
      <w:r w:rsidRPr="0029143B">
        <w:rPr>
          <w:rFonts w:ascii="Times New Roman" w:eastAsiaTheme="minorEastAsia" w:hAnsi="Times New Roman" w:cs="Times New Roman"/>
          <w:sz w:val="28"/>
          <w:szCs w:val="28"/>
          <w:lang w:eastAsia="ru-RU" w:bidi="ru-RU"/>
        </w:rPr>
        <w:t xml:space="preserve"> нижней части средней юры, а отложения наиболее верх</w:t>
      </w:r>
      <w:r>
        <w:rPr>
          <w:rFonts w:ascii="Times New Roman" w:eastAsiaTheme="minorEastAsia" w:hAnsi="Times New Roman" w:cs="Times New Roman"/>
          <w:sz w:val="28"/>
          <w:szCs w:val="28"/>
          <w:lang w:eastAsia="ru-RU" w:bidi="ru-RU"/>
        </w:rPr>
        <w:t>них горизонтов этажа (палеоген -</w:t>
      </w:r>
      <w:r w:rsidRPr="0029143B">
        <w:rPr>
          <w:rFonts w:ascii="Times New Roman" w:eastAsiaTheme="minorEastAsia" w:hAnsi="Times New Roman" w:cs="Times New Roman"/>
          <w:sz w:val="28"/>
          <w:szCs w:val="28"/>
          <w:lang w:eastAsia="ru-RU" w:bidi="ru-RU"/>
        </w:rPr>
        <w:t xml:space="preserve"> верхний мел), хотя и не изменены, не </w:t>
      </w:r>
      <w:proofErr w:type="spellStart"/>
      <w:r w:rsidRPr="0029143B">
        <w:rPr>
          <w:rFonts w:ascii="Times New Roman" w:eastAsiaTheme="minorEastAsia" w:hAnsi="Times New Roman" w:cs="Times New Roman"/>
          <w:sz w:val="28"/>
          <w:szCs w:val="28"/>
          <w:lang w:eastAsia="ru-RU" w:bidi="ru-RU"/>
        </w:rPr>
        <w:t>метаморфизованы</w:t>
      </w:r>
      <w:proofErr w:type="spellEnd"/>
      <w:r w:rsidRPr="0029143B">
        <w:rPr>
          <w:rFonts w:ascii="Times New Roman" w:eastAsiaTheme="minorEastAsia" w:hAnsi="Times New Roman" w:cs="Times New Roman"/>
          <w:sz w:val="28"/>
          <w:szCs w:val="28"/>
          <w:lang w:eastAsia="ru-RU" w:bidi="ru-RU"/>
        </w:rPr>
        <w:t xml:space="preserve"> и мало осложнены тектонически, представлены карбонатно-глинистыми породами со слабыми коллекторскими свойствами. Наилучшие коллекторские свойства имеют породы, слагающие среднюю часть этажа, которые являются основными водоносными и нефтегазоносными коллекторами.</w:t>
      </w:r>
    </w:p>
    <w:p w14:paraId="39AAE41C" w14:textId="77777777" w:rsidR="00766846" w:rsidRPr="0029143B" w:rsidRDefault="00E35D3F" w:rsidP="00A13CC3">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С</w:t>
      </w:r>
      <w:r w:rsidR="00766846" w:rsidRPr="0029143B">
        <w:rPr>
          <w:rFonts w:ascii="Times New Roman" w:eastAsiaTheme="minorEastAsia" w:hAnsi="Times New Roman" w:cs="Times New Roman"/>
          <w:sz w:val="28"/>
          <w:szCs w:val="28"/>
          <w:lang w:eastAsia="ru-RU" w:bidi="ru-RU"/>
        </w:rPr>
        <w:t xml:space="preserve"> учетом гидрогеологических особенностей в толще геологических образований описываемого </w:t>
      </w:r>
      <w:r>
        <w:rPr>
          <w:rFonts w:ascii="Times New Roman" w:eastAsiaTheme="minorEastAsia" w:hAnsi="Times New Roman" w:cs="Times New Roman"/>
          <w:sz w:val="28"/>
          <w:szCs w:val="28"/>
          <w:lang w:eastAsia="ru-RU" w:bidi="ru-RU"/>
        </w:rPr>
        <w:t>гидрогеологического</w:t>
      </w:r>
      <w:r w:rsidR="00766846" w:rsidRPr="0029143B">
        <w:rPr>
          <w:rFonts w:ascii="Times New Roman" w:eastAsiaTheme="minorEastAsia" w:hAnsi="Times New Roman" w:cs="Times New Roman"/>
          <w:sz w:val="28"/>
          <w:szCs w:val="28"/>
          <w:lang w:eastAsia="ru-RU" w:bidi="ru-RU"/>
        </w:rPr>
        <w:t xml:space="preserve"> этажа можно выделить три крупные </w:t>
      </w:r>
      <w:r>
        <w:rPr>
          <w:rFonts w:ascii="Times New Roman" w:eastAsiaTheme="minorEastAsia" w:hAnsi="Times New Roman" w:cs="Times New Roman"/>
          <w:sz w:val="28"/>
          <w:szCs w:val="28"/>
          <w:lang w:eastAsia="ru-RU" w:bidi="ru-RU"/>
        </w:rPr>
        <w:t>гидрогеологические</w:t>
      </w:r>
      <w:r w:rsidR="00766846">
        <w:rPr>
          <w:rFonts w:ascii="Times New Roman" w:eastAsiaTheme="minorEastAsia" w:hAnsi="Times New Roman" w:cs="Times New Roman"/>
          <w:sz w:val="28"/>
          <w:szCs w:val="28"/>
          <w:lang w:eastAsia="ru-RU" w:bidi="ru-RU"/>
        </w:rPr>
        <w:t xml:space="preserve"> серии: юрскую, меловую и палеоген-</w:t>
      </w:r>
      <w:proofErr w:type="spellStart"/>
      <w:r w:rsidR="00766846">
        <w:rPr>
          <w:rFonts w:ascii="Times New Roman" w:eastAsiaTheme="minorEastAsia" w:hAnsi="Times New Roman" w:cs="Times New Roman"/>
          <w:sz w:val="28"/>
          <w:szCs w:val="28"/>
          <w:lang w:eastAsia="ru-RU" w:bidi="ru-RU"/>
        </w:rPr>
        <w:t>нижнеми</w:t>
      </w:r>
      <w:r w:rsidR="00766846" w:rsidRPr="0029143B">
        <w:rPr>
          <w:rFonts w:ascii="Times New Roman" w:eastAsiaTheme="minorEastAsia" w:hAnsi="Times New Roman" w:cs="Times New Roman"/>
          <w:sz w:val="28"/>
          <w:szCs w:val="28"/>
          <w:lang w:eastAsia="ru-RU" w:bidi="ru-RU"/>
        </w:rPr>
        <w:t>оценовую</w:t>
      </w:r>
      <w:proofErr w:type="spellEnd"/>
      <w:r>
        <w:rPr>
          <w:rFonts w:ascii="Times New Roman" w:eastAsiaTheme="minorEastAsia" w:hAnsi="Times New Roman" w:cs="Times New Roman"/>
          <w:sz w:val="28"/>
          <w:szCs w:val="28"/>
          <w:lang w:eastAsia="ru-RU" w:bidi="ru-RU"/>
        </w:rPr>
        <w:t>, п</w:t>
      </w:r>
      <w:r w:rsidR="00766846" w:rsidRPr="0029143B">
        <w:rPr>
          <w:rFonts w:ascii="Times New Roman" w:eastAsiaTheme="minorEastAsia" w:hAnsi="Times New Roman" w:cs="Times New Roman"/>
          <w:sz w:val="28"/>
          <w:szCs w:val="28"/>
          <w:lang w:eastAsia="ru-RU" w:bidi="ru-RU"/>
        </w:rPr>
        <w:t xml:space="preserve">одземные воды </w:t>
      </w:r>
      <w:r>
        <w:rPr>
          <w:rFonts w:ascii="Times New Roman" w:eastAsiaTheme="minorEastAsia" w:hAnsi="Times New Roman" w:cs="Times New Roman"/>
          <w:sz w:val="28"/>
          <w:szCs w:val="28"/>
          <w:lang w:eastAsia="ru-RU" w:bidi="ru-RU"/>
        </w:rPr>
        <w:t>которых</w:t>
      </w:r>
      <w:r w:rsidR="00766846" w:rsidRPr="0029143B">
        <w:rPr>
          <w:rFonts w:ascii="Times New Roman" w:eastAsiaTheme="minorEastAsia" w:hAnsi="Times New Roman" w:cs="Times New Roman"/>
          <w:sz w:val="28"/>
          <w:szCs w:val="28"/>
          <w:lang w:eastAsia="ru-RU" w:bidi="ru-RU"/>
        </w:rPr>
        <w:t xml:space="preserve"> изучены </w:t>
      </w:r>
      <w:r w:rsidR="00766846" w:rsidRPr="00276BF7">
        <w:rPr>
          <w:rFonts w:ascii="Times New Roman" w:eastAsiaTheme="minorEastAsia" w:hAnsi="Times New Roman" w:cs="Times New Roman"/>
          <w:sz w:val="28"/>
          <w:szCs w:val="28"/>
          <w:lang w:eastAsia="ru-RU" w:bidi="ru-RU"/>
        </w:rPr>
        <w:t xml:space="preserve">в </w:t>
      </w:r>
      <w:r w:rsidR="00276BF7" w:rsidRPr="00276BF7">
        <w:rPr>
          <w:rFonts w:ascii="Times New Roman" w:eastAsiaTheme="minorEastAsia" w:hAnsi="Times New Roman" w:cs="Times New Roman"/>
          <w:sz w:val="28"/>
          <w:szCs w:val="28"/>
          <w:lang w:eastAsia="ru-RU" w:bidi="ru-RU"/>
        </w:rPr>
        <w:t xml:space="preserve">Южном </w:t>
      </w:r>
      <w:r w:rsidR="00766846" w:rsidRPr="0029143B">
        <w:rPr>
          <w:rFonts w:ascii="Times New Roman" w:eastAsiaTheme="minorEastAsia" w:hAnsi="Times New Roman" w:cs="Times New Roman"/>
          <w:sz w:val="28"/>
          <w:szCs w:val="28"/>
          <w:lang w:eastAsia="ru-RU" w:bidi="ru-RU"/>
        </w:rPr>
        <w:t>Мангышлаке, северной части Южного Мангышлака и на отдельных нефтегазоносных структурах других районов.</w:t>
      </w:r>
    </w:p>
    <w:p w14:paraId="6BFDCD47" w14:textId="77777777" w:rsidR="00766846" w:rsidRPr="0029143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29143B">
        <w:rPr>
          <w:rFonts w:ascii="Times New Roman" w:eastAsiaTheme="minorEastAsia" w:hAnsi="Times New Roman" w:cs="Times New Roman"/>
          <w:sz w:val="28"/>
          <w:szCs w:val="28"/>
          <w:lang w:eastAsia="ru-RU" w:bidi="ru-RU"/>
        </w:rPr>
        <w:t xml:space="preserve">Водовмещающие породы </w:t>
      </w:r>
      <w:r w:rsidR="00D93F9D">
        <w:rPr>
          <w:rFonts w:ascii="Times New Roman" w:eastAsiaTheme="minorEastAsia" w:hAnsi="Times New Roman" w:cs="Times New Roman"/>
          <w:bCs/>
          <w:i/>
          <w:iCs/>
          <w:sz w:val="28"/>
          <w:szCs w:val="28"/>
          <w:lang w:eastAsia="ru-RU" w:bidi="ru-RU"/>
        </w:rPr>
        <w:t>гидрогеологической</w:t>
      </w:r>
      <w:r w:rsidR="00D93F9D" w:rsidRPr="00766846">
        <w:rPr>
          <w:rFonts w:ascii="Times New Roman" w:eastAsiaTheme="minorEastAsia" w:hAnsi="Times New Roman" w:cs="Times New Roman"/>
          <w:bCs/>
          <w:i/>
          <w:iCs/>
          <w:sz w:val="28"/>
          <w:szCs w:val="28"/>
          <w:lang w:eastAsia="ru-RU" w:bidi="ru-RU"/>
        </w:rPr>
        <w:t xml:space="preserve"> серия юрских отложений</w:t>
      </w:r>
      <w:r w:rsidR="00D93F9D" w:rsidRPr="0029143B">
        <w:rPr>
          <w:rFonts w:ascii="Times New Roman" w:eastAsiaTheme="minorEastAsia" w:hAnsi="Times New Roman" w:cs="Times New Roman"/>
          <w:sz w:val="28"/>
          <w:szCs w:val="28"/>
          <w:lang w:eastAsia="ru-RU" w:bidi="ru-RU"/>
        </w:rPr>
        <w:t xml:space="preserve"> </w:t>
      </w:r>
      <w:r w:rsidRPr="0029143B">
        <w:rPr>
          <w:rFonts w:ascii="Times New Roman" w:eastAsiaTheme="minorEastAsia" w:hAnsi="Times New Roman" w:cs="Times New Roman"/>
          <w:sz w:val="28"/>
          <w:szCs w:val="28"/>
          <w:lang w:eastAsia="ru-RU" w:bidi="ru-RU"/>
        </w:rPr>
        <w:t xml:space="preserve">широко распространены на Мангышлаке, отсутствуют лишь в Каратауских массивах и сводах </w:t>
      </w:r>
      <w:proofErr w:type="spellStart"/>
      <w:r w:rsidRPr="0029143B">
        <w:rPr>
          <w:rFonts w:ascii="Times New Roman" w:eastAsiaTheme="minorEastAsia" w:hAnsi="Times New Roman" w:cs="Times New Roman"/>
          <w:sz w:val="28"/>
          <w:szCs w:val="28"/>
          <w:lang w:eastAsia="ru-RU" w:bidi="ru-RU"/>
        </w:rPr>
        <w:t>Тумгачинской</w:t>
      </w:r>
      <w:proofErr w:type="spellEnd"/>
      <w:r w:rsidRPr="0029143B">
        <w:rPr>
          <w:rFonts w:ascii="Times New Roman" w:eastAsiaTheme="minorEastAsia" w:hAnsi="Times New Roman" w:cs="Times New Roman"/>
          <w:sz w:val="28"/>
          <w:szCs w:val="28"/>
          <w:lang w:eastAsia="ru-RU" w:bidi="ru-RU"/>
        </w:rPr>
        <w:t xml:space="preserve">, </w:t>
      </w:r>
      <w:proofErr w:type="spellStart"/>
      <w:r w:rsidRPr="0029143B">
        <w:rPr>
          <w:rFonts w:ascii="Times New Roman" w:eastAsiaTheme="minorEastAsia" w:hAnsi="Times New Roman" w:cs="Times New Roman"/>
          <w:sz w:val="28"/>
          <w:szCs w:val="28"/>
          <w:lang w:eastAsia="ru-RU" w:bidi="ru-RU"/>
        </w:rPr>
        <w:t>Карашекской</w:t>
      </w:r>
      <w:proofErr w:type="spellEnd"/>
      <w:r w:rsidRPr="0029143B">
        <w:rPr>
          <w:rFonts w:ascii="Times New Roman" w:eastAsiaTheme="minorEastAsia" w:hAnsi="Times New Roman" w:cs="Times New Roman"/>
          <w:sz w:val="28"/>
          <w:szCs w:val="28"/>
          <w:lang w:eastAsia="ru-RU" w:bidi="ru-RU"/>
        </w:rPr>
        <w:t xml:space="preserve"> и </w:t>
      </w:r>
      <w:proofErr w:type="spellStart"/>
      <w:r w:rsidRPr="0029143B">
        <w:rPr>
          <w:rFonts w:ascii="Times New Roman" w:eastAsiaTheme="minorEastAsia" w:hAnsi="Times New Roman" w:cs="Times New Roman"/>
          <w:sz w:val="28"/>
          <w:szCs w:val="28"/>
          <w:lang w:eastAsia="ru-RU" w:bidi="ru-RU"/>
        </w:rPr>
        <w:t>Карамаинской</w:t>
      </w:r>
      <w:proofErr w:type="spellEnd"/>
      <w:r w:rsidRPr="0029143B">
        <w:rPr>
          <w:rFonts w:ascii="Times New Roman" w:eastAsiaTheme="minorEastAsia" w:hAnsi="Times New Roman" w:cs="Times New Roman"/>
          <w:sz w:val="28"/>
          <w:szCs w:val="28"/>
          <w:lang w:eastAsia="ru-RU" w:bidi="ru-RU"/>
        </w:rPr>
        <w:t xml:space="preserve"> антиклиналей. На крыльях этих </w:t>
      </w:r>
      <w:r>
        <w:rPr>
          <w:rFonts w:ascii="Times New Roman" w:eastAsiaTheme="minorEastAsia" w:hAnsi="Times New Roman" w:cs="Times New Roman"/>
          <w:sz w:val="28"/>
          <w:szCs w:val="28"/>
          <w:lang w:eastAsia="ru-RU" w:bidi="ru-RU"/>
        </w:rPr>
        <w:t>структур и в своде Беке-</w:t>
      </w:r>
      <w:proofErr w:type="spellStart"/>
      <w:r>
        <w:rPr>
          <w:rFonts w:ascii="Times New Roman" w:eastAsiaTheme="minorEastAsia" w:hAnsi="Times New Roman" w:cs="Times New Roman"/>
          <w:sz w:val="28"/>
          <w:szCs w:val="28"/>
          <w:lang w:eastAsia="ru-RU" w:bidi="ru-RU"/>
        </w:rPr>
        <w:t>Башкудук</w:t>
      </w:r>
      <w:r w:rsidRPr="0029143B">
        <w:rPr>
          <w:rFonts w:ascii="Times New Roman" w:eastAsiaTheme="minorEastAsia" w:hAnsi="Times New Roman" w:cs="Times New Roman"/>
          <w:sz w:val="28"/>
          <w:szCs w:val="28"/>
          <w:lang w:eastAsia="ru-RU" w:bidi="ru-RU"/>
        </w:rPr>
        <w:t>ской</w:t>
      </w:r>
      <w:proofErr w:type="spellEnd"/>
      <w:r w:rsidRPr="0029143B">
        <w:rPr>
          <w:rFonts w:ascii="Times New Roman" w:eastAsiaTheme="minorEastAsia" w:hAnsi="Times New Roman" w:cs="Times New Roman"/>
          <w:sz w:val="28"/>
          <w:szCs w:val="28"/>
          <w:lang w:eastAsia="ru-RU" w:bidi="ru-RU"/>
        </w:rPr>
        <w:t xml:space="preserve"> </w:t>
      </w:r>
      <w:proofErr w:type="spellStart"/>
      <w:r w:rsidRPr="0029143B">
        <w:rPr>
          <w:rFonts w:ascii="Times New Roman" w:eastAsiaTheme="minorEastAsia" w:hAnsi="Times New Roman" w:cs="Times New Roman"/>
          <w:sz w:val="28"/>
          <w:szCs w:val="28"/>
          <w:lang w:eastAsia="ru-RU" w:bidi="ru-RU"/>
        </w:rPr>
        <w:t>мег</w:t>
      </w:r>
      <w:r w:rsidR="00D93F9D">
        <w:rPr>
          <w:rFonts w:ascii="Times New Roman" w:eastAsiaTheme="minorEastAsia" w:hAnsi="Times New Roman" w:cs="Times New Roman"/>
          <w:sz w:val="28"/>
          <w:szCs w:val="28"/>
          <w:lang w:eastAsia="ru-RU" w:bidi="ru-RU"/>
        </w:rPr>
        <w:t>а</w:t>
      </w:r>
      <w:r w:rsidRPr="0029143B">
        <w:rPr>
          <w:rFonts w:ascii="Times New Roman" w:eastAsiaTheme="minorEastAsia" w:hAnsi="Times New Roman" w:cs="Times New Roman"/>
          <w:sz w:val="28"/>
          <w:szCs w:val="28"/>
          <w:lang w:eastAsia="ru-RU" w:bidi="ru-RU"/>
        </w:rPr>
        <w:t>нтикли</w:t>
      </w:r>
      <w:r w:rsidR="00D93F9D">
        <w:rPr>
          <w:rFonts w:ascii="Times New Roman" w:eastAsiaTheme="minorEastAsia" w:hAnsi="Times New Roman" w:cs="Times New Roman"/>
          <w:sz w:val="28"/>
          <w:szCs w:val="28"/>
          <w:lang w:eastAsia="ru-RU" w:bidi="ru-RU"/>
        </w:rPr>
        <w:t>н</w:t>
      </w:r>
      <w:r w:rsidRPr="0029143B">
        <w:rPr>
          <w:rFonts w:ascii="Times New Roman" w:eastAsiaTheme="minorEastAsia" w:hAnsi="Times New Roman" w:cs="Times New Roman"/>
          <w:sz w:val="28"/>
          <w:szCs w:val="28"/>
          <w:lang w:eastAsia="ru-RU" w:bidi="ru-RU"/>
        </w:rPr>
        <w:t>али</w:t>
      </w:r>
      <w:proofErr w:type="spellEnd"/>
      <w:r w:rsidRPr="0029143B">
        <w:rPr>
          <w:rFonts w:ascii="Times New Roman" w:eastAsiaTheme="minorEastAsia" w:hAnsi="Times New Roman" w:cs="Times New Roman"/>
          <w:sz w:val="28"/>
          <w:szCs w:val="28"/>
          <w:lang w:eastAsia="ru-RU" w:bidi="ru-RU"/>
        </w:rPr>
        <w:t xml:space="preserve"> они выходят на поверхность, а во многих структурах вскрыты скважинами.</w:t>
      </w:r>
      <w:r w:rsidR="00D93F9D">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М</w:t>
      </w:r>
      <w:r w:rsidRPr="0029143B">
        <w:rPr>
          <w:rFonts w:ascii="Times New Roman" w:eastAsiaTheme="minorEastAsia" w:hAnsi="Times New Roman" w:cs="Times New Roman"/>
          <w:sz w:val="28"/>
          <w:szCs w:val="28"/>
          <w:lang w:eastAsia="ru-RU" w:bidi="ru-RU"/>
        </w:rPr>
        <w:t>ощность юрских отложений, являющихся в ряде структур основными колл</w:t>
      </w:r>
      <w:r>
        <w:rPr>
          <w:rFonts w:ascii="Times New Roman" w:eastAsiaTheme="minorEastAsia" w:hAnsi="Times New Roman" w:cs="Times New Roman"/>
          <w:sz w:val="28"/>
          <w:szCs w:val="28"/>
          <w:lang w:eastAsia="ru-RU" w:bidi="ru-RU"/>
        </w:rPr>
        <w:t>екторами нефтегазовых залежей, достигает 1200-</w:t>
      </w:r>
      <w:r w:rsidRPr="0029143B">
        <w:rPr>
          <w:rFonts w:ascii="Times New Roman" w:eastAsiaTheme="minorEastAsia" w:hAnsi="Times New Roman" w:cs="Times New Roman"/>
          <w:sz w:val="28"/>
          <w:szCs w:val="28"/>
          <w:lang w:eastAsia="ru-RU" w:bidi="ru-RU"/>
        </w:rPr>
        <w:t xml:space="preserve">1700 </w:t>
      </w:r>
      <w:r w:rsidRPr="0029143B">
        <w:rPr>
          <w:rFonts w:ascii="Times New Roman" w:eastAsiaTheme="minorEastAsia" w:hAnsi="Times New Roman" w:cs="Times New Roman"/>
          <w:iCs/>
          <w:sz w:val="28"/>
          <w:szCs w:val="28"/>
          <w:lang w:eastAsia="ru-RU" w:bidi="ru-RU"/>
        </w:rPr>
        <w:t>м.</w:t>
      </w:r>
      <w:r w:rsidRPr="0029143B">
        <w:rPr>
          <w:rFonts w:ascii="Times New Roman" w:eastAsiaTheme="minorEastAsia" w:hAnsi="Times New Roman" w:cs="Times New Roman"/>
          <w:sz w:val="28"/>
          <w:szCs w:val="28"/>
          <w:lang w:eastAsia="ru-RU" w:bidi="ru-RU"/>
        </w:rPr>
        <w:t xml:space="preserve"> </w:t>
      </w:r>
    </w:p>
    <w:p w14:paraId="02B90519" w14:textId="77777777" w:rsidR="00766846" w:rsidRPr="00461768"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766846">
        <w:rPr>
          <w:rFonts w:ascii="Times New Roman" w:eastAsiaTheme="minorEastAsia" w:hAnsi="Times New Roman" w:cs="Times New Roman"/>
          <w:bCs/>
          <w:i/>
          <w:iCs/>
          <w:sz w:val="28"/>
          <w:szCs w:val="28"/>
          <w:lang w:eastAsia="ru-RU" w:bidi="ru-RU"/>
        </w:rPr>
        <w:t>Водоносный комплекс лейас-</w:t>
      </w:r>
      <w:proofErr w:type="spellStart"/>
      <w:r w:rsidRPr="00766846">
        <w:rPr>
          <w:rFonts w:ascii="Times New Roman" w:eastAsiaTheme="minorEastAsia" w:hAnsi="Times New Roman" w:cs="Times New Roman"/>
          <w:bCs/>
          <w:i/>
          <w:iCs/>
          <w:sz w:val="28"/>
          <w:szCs w:val="28"/>
          <w:lang w:eastAsia="ru-RU" w:bidi="ru-RU"/>
        </w:rPr>
        <w:t>ааленских</w:t>
      </w:r>
      <w:proofErr w:type="spellEnd"/>
      <w:r w:rsidRPr="00766846">
        <w:rPr>
          <w:rFonts w:ascii="Times New Roman" w:eastAsiaTheme="minorEastAsia" w:hAnsi="Times New Roman" w:cs="Times New Roman"/>
          <w:bCs/>
          <w:i/>
          <w:iCs/>
          <w:sz w:val="28"/>
          <w:szCs w:val="28"/>
          <w:lang w:eastAsia="ru-RU" w:bidi="ru-RU"/>
        </w:rPr>
        <w:t xml:space="preserve"> терригенных отложений (</w:t>
      </w:r>
      <w:r w:rsidRPr="00766846">
        <w:rPr>
          <w:rFonts w:ascii="Times New Roman" w:eastAsiaTheme="minorEastAsia" w:hAnsi="Times New Roman" w:cs="Times New Roman"/>
          <w:bCs/>
          <w:i/>
          <w:iCs/>
          <w:sz w:val="28"/>
          <w:szCs w:val="28"/>
          <w:lang w:val="en-US" w:eastAsia="ru-RU" w:bidi="ru-RU"/>
        </w:rPr>
        <w:t>J</w:t>
      </w:r>
      <w:r w:rsidRPr="00766846">
        <w:rPr>
          <w:rFonts w:ascii="Times New Roman" w:eastAsiaTheme="minorEastAsia" w:hAnsi="Times New Roman" w:cs="Times New Roman"/>
          <w:bCs/>
          <w:i/>
          <w:iCs/>
          <w:sz w:val="28"/>
          <w:szCs w:val="28"/>
          <w:vertAlign w:val="subscript"/>
          <w:lang w:eastAsia="ru-RU" w:bidi="ru-RU"/>
        </w:rPr>
        <w:t>1</w:t>
      </w:r>
      <w:r w:rsidRPr="00766846">
        <w:rPr>
          <w:rFonts w:ascii="Times New Roman" w:eastAsiaTheme="minorEastAsia" w:hAnsi="Times New Roman" w:cs="Times New Roman"/>
          <w:bCs/>
          <w:i/>
          <w:iCs/>
          <w:sz w:val="28"/>
          <w:szCs w:val="28"/>
          <w:lang w:eastAsia="ru-RU" w:bidi="ru-RU"/>
        </w:rPr>
        <w:t>-</w:t>
      </w:r>
      <w:r w:rsidRPr="00766846">
        <w:rPr>
          <w:rFonts w:ascii="Times New Roman" w:eastAsiaTheme="minorEastAsia" w:hAnsi="Times New Roman" w:cs="Times New Roman"/>
          <w:bCs/>
          <w:i/>
          <w:iCs/>
          <w:sz w:val="28"/>
          <w:szCs w:val="28"/>
          <w:lang w:val="en-US" w:eastAsia="ru-RU" w:bidi="ru-RU"/>
        </w:rPr>
        <w:t>J</w:t>
      </w:r>
      <w:r w:rsidRPr="00766846">
        <w:rPr>
          <w:rFonts w:ascii="Times New Roman" w:eastAsiaTheme="minorEastAsia" w:hAnsi="Times New Roman" w:cs="Times New Roman"/>
          <w:bCs/>
          <w:i/>
          <w:iCs/>
          <w:sz w:val="28"/>
          <w:szCs w:val="28"/>
          <w:vertAlign w:val="subscript"/>
          <w:lang w:eastAsia="ru-RU" w:bidi="ru-RU"/>
        </w:rPr>
        <w:t>2</w:t>
      </w:r>
      <w:r w:rsidRPr="00766846">
        <w:rPr>
          <w:rFonts w:ascii="Times New Roman" w:eastAsiaTheme="minorEastAsia" w:hAnsi="Times New Roman" w:cs="Times New Roman"/>
          <w:bCs/>
          <w:i/>
          <w:iCs/>
          <w:sz w:val="28"/>
          <w:szCs w:val="28"/>
          <w:lang w:val="en-US" w:eastAsia="ru-RU" w:bidi="ru-RU"/>
        </w:rPr>
        <w:t>al</w:t>
      </w:r>
      <w:r w:rsidRPr="00766846">
        <w:rPr>
          <w:rFonts w:ascii="Times New Roman" w:eastAsiaTheme="minorEastAsia" w:hAnsi="Times New Roman" w:cs="Times New Roman"/>
          <w:bCs/>
          <w:i/>
          <w:iCs/>
          <w:sz w:val="28"/>
          <w:szCs w:val="28"/>
          <w:lang w:eastAsia="ru-RU" w:bidi="ru-RU"/>
        </w:rPr>
        <w:t>)</w:t>
      </w:r>
      <w:r w:rsidR="00D93F9D">
        <w:rPr>
          <w:rFonts w:ascii="Times New Roman" w:eastAsiaTheme="minorEastAsia" w:hAnsi="Times New Roman" w:cs="Times New Roman"/>
          <w:bCs/>
          <w:i/>
          <w:iCs/>
          <w:sz w:val="28"/>
          <w:szCs w:val="28"/>
          <w:lang w:eastAsia="ru-RU" w:bidi="ru-RU"/>
        </w:rPr>
        <w:t xml:space="preserve"> </w:t>
      </w:r>
      <w:r w:rsidR="00D93F9D">
        <w:rPr>
          <w:rFonts w:ascii="Times New Roman" w:eastAsiaTheme="minorEastAsia" w:hAnsi="Times New Roman" w:cs="Times New Roman"/>
          <w:bCs/>
          <w:sz w:val="28"/>
          <w:szCs w:val="28"/>
          <w:lang w:eastAsia="ru-RU" w:bidi="ru-RU"/>
        </w:rPr>
        <w:t xml:space="preserve">развит, </w:t>
      </w:r>
      <w:r w:rsidRPr="00461768">
        <w:rPr>
          <w:rFonts w:ascii="Times New Roman" w:eastAsiaTheme="minorEastAsia" w:hAnsi="Times New Roman" w:cs="Times New Roman"/>
          <w:sz w:val="28"/>
          <w:szCs w:val="28"/>
          <w:lang w:eastAsia="ru-RU" w:bidi="ru-RU"/>
        </w:rPr>
        <w:t>главным образом</w:t>
      </w:r>
      <w:r w:rsidR="00D93F9D">
        <w:rPr>
          <w:rFonts w:ascii="Times New Roman" w:eastAsiaTheme="minorEastAsia" w:hAnsi="Times New Roman" w:cs="Times New Roman"/>
          <w:sz w:val="28"/>
          <w:szCs w:val="28"/>
          <w:lang w:eastAsia="ru-RU" w:bidi="ru-RU"/>
        </w:rPr>
        <w:t>,</w:t>
      </w:r>
      <w:r w:rsidRPr="00461768">
        <w:rPr>
          <w:rFonts w:ascii="Times New Roman" w:eastAsiaTheme="minorEastAsia" w:hAnsi="Times New Roman" w:cs="Times New Roman"/>
          <w:sz w:val="28"/>
          <w:szCs w:val="28"/>
          <w:lang w:eastAsia="ru-RU" w:bidi="ru-RU"/>
        </w:rPr>
        <w:t xml:space="preserve"> в пределах Южно</w:t>
      </w:r>
      <w:r w:rsidR="00D93F9D">
        <w:rPr>
          <w:rFonts w:ascii="Times New Roman" w:eastAsiaTheme="minorEastAsia" w:hAnsi="Times New Roman" w:cs="Times New Roman"/>
          <w:sz w:val="28"/>
          <w:szCs w:val="28"/>
          <w:lang w:eastAsia="ru-RU" w:bidi="ru-RU"/>
        </w:rPr>
        <w:t>-М</w:t>
      </w:r>
      <w:r>
        <w:rPr>
          <w:rFonts w:ascii="Times New Roman" w:eastAsiaTheme="minorEastAsia" w:hAnsi="Times New Roman" w:cs="Times New Roman"/>
          <w:sz w:val="28"/>
          <w:szCs w:val="28"/>
          <w:lang w:eastAsia="ru-RU" w:bidi="ru-RU"/>
        </w:rPr>
        <w:t>ангышлакского и Южно</w:t>
      </w:r>
      <w:r w:rsidR="00D93F9D">
        <w:rPr>
          <w:rFonts w:ascii="Times New Roman" w:eastAsiaTheme="minorEastAsia" w:hAnsi="Times New Roman" w:cs="Times New Roman"/>
          <w:sz w:val="28"/>
          <w:szCs w:val="28"/>
          <w:lang w:eastAsia="ru-RU" w:bidi="ru-RU"/>
        </w:rPr>
        <w:t>-</w:t>
      </w:r>
      <w:proofErr w:type="spellStart"/>
      <w:r w:rsidR="00D93F9D">
        <w:rPr>
          <w:rFonts w:ascii="Times New Roman" w:eastAsiaTheme="minorEastAsia" w:hAnsi="Times New Roman" w:cs="Times New Roman"/>
          <w:sz w:val="28"/>
          <w:szCs w:val="28"/>
          <w:lang w:eastAsia="ru-RU" w:bidi="ru-RU"/>
        </w:rPr>
        <w:t>Б</w:t>
      </w:r>
      <w:r>
        <w:rPr>
          <w:rFonts w:ascii="Times New Roman" w:eastAsiaTheme="minorEastAsia" w:hAnsi="Times New Roman" w:cs="Times New Roman"/>
          <w:sz w:val="28"/>
          <w:szCs w:val="28"/>
          <w:lang w:eastAsia="ru-RU" w:bidi="ru-RU"/>
        </w:rPr>
        <w:t>уза</w:t>
      </w:r>
      <w:r w:rsidRPr="00461768">
        <w:rPr>
          <w:rFonts w:ascii="Times New Roman" w:eastAsiaTheme="minorEastAsia" w:hAnsi="Times New Roman" w:cs="Times New Roman"/>
          <w:sz w:val="28"/>
          <w:szCs w:val="28"/>
          <w:lang w:eastAsia="ru-RU" w:bidi="ru-RU"/>
        </w:rPr>
        <w:t>чинского</w:t>
      </w:r>
      <w:proofErr w:type="spellEnd"/>
      <w:r w:rsidRPr="00461768">
        <w:rPr>
          <w:rFonts w:ascii="Times New Roman" w:eastAsiaTheme="minorEastAsia" w:hAnsi="Times New Roman" w:cs="Times New Roman"/>
          <w:sz w:val="28"/>
          <w:szCs w:val="28"/>
          <w:lang w:eastAsia="ru-RU" w:bidi="ru-RU"/>
        </w:rPr>
        <w:t xml:space="preserve"> прогибов, частично </w:t>
      </w:r>
      <w:r w:rsidR="00D93F9D">
        <w:rPr>
          <w:rFonts w:ascii="Times New Roman" w:eastAsiaTheme="minorEastAsia" w:hAnsi="Times New Roman" w:cs="Times New Roman"/>
          <w:sz w:val="28"/>
          <w:szCs w:val="28"/>
          <w:lang w:eastAsia="ru-RU" w:bidi="ru-RU"/>
        </w:rPr>
        <w:t xml:space="preserve">- </w:t>
      </w:r>
      <w:r w:rsidRPr="00461768">
        <w:rPr>
          <w:rFonts w:ascii="Times New Roman" w:eastAsiaTheme="minorEastAsia" w:hAnsi="Times New Roman" w:cs="Times New Roman"/>
          <w:sz w:val="28"/>
          <w:szCs w:val="28"/>
          <w:lang w:eastAsia="ru-RU" w:bidi="ru-RU"/>
        </w:rPr>
        <w:t xml:space="preserve">на отдельных участках северного склона </w:t>
      </w:r>
      <w:r w:rsidRPr="00461768">
        <w:rPr>
          <w:rFonts w:ascii="Times New Roman" w:eastAsiaTheme="minorEastAsia" w:hAnsi="Times New Roman" w:cs="Times New Roman"/>
          <w:sz w:val="28"/>
          <w:szCs w:val="28"/>
          <w:lang w:eastAsia="ru-RU" w:bidi="ru-RU"/>
        </w:rPr>
        <w:lastRenderedPageBreak/>
        <w:t xml:space="preserve">Восточного Каратау. </w:t>
      </w:r>
      <w:r w:rsidR="003805A7">
        <w:rPr>
          <w:rFonts w:ascii="Times New Roman" w:eastAsiaTheme="minorEastAsia" w:hAnsi="Times New Roman" w:cs="Times New Roman"/>
          <w:sz w:val="28"/>
          <w:szCs w:val="28"/>
          <w:lang w:eastAsia="ru-RU" w:bidi="ru-RU"/>
        </w:rPr>
        <w:t>Отложения</w:t>
      </w:r>
      <w:r w:rsidRPr="00461768">
        <w:rPr>
          <w:rFonts w:ascii="Times New Roman" w:eastAsiaTheme="minorEastAsia" w:hAnsi="Times New Roman" w:cs="Times New Roman"/>
          <w:sz w:val="28"/>
          <w:szCs w:val="28"/>
          <w:lang w:eastAsia="ru-RU" w:bidi="ru-RU"/>
        </w:rPr>
        <w:t xml:space="preserve">, особенно на периферии прогибов, </w:t>
      </w:r>
      <w:r w:rsidR="003805A7">
        <w:rPr>
          <w:rFonts w:ascii="Times New Roman" w:eastAsiaTheme="minorEastAsia" w:hAnsi="Times New Roman" w:cs="Times New Roman"/>
          <w:sz w:val="28"/>
          <w:szCs w:val="28"/>
          <w:lang w:eastAsia="ru-RU" w:bidi="ru-RU"/>
        </w:rPr>
        <w:t xml:space="preserve">залегают </w:t>
      </w:r>
      <w:r w:rsidRPr="00461768">
        <w:rPr>
          <w:rFonts w:ascii="Times New Roman" w:eastAsiaTheme="minorEastAsia" w:hAnsi="Times New Roman" w:cs="Times New Roman"/>
          <w:sz w:val="28"/>
          <w:szCs w:val="28"/>
          <w:lang w:eastAsia="ru-RU" w:bidi="ru-RU"/>
        </w:rPr>
        <w:t>несогласно на размыт</w:t>
      </w:r>
      <w:r>
        <w:rPr>
          <w:rFonts w:ascii="Times New Roman" w:eastAsiaTheme="minorEastAsia" w:hAnsi="Times New Roman" w:cs="Times New Roman"/>
          <w:sz w:val="28"/>
          <w:szCs w:val="28"/>
          <w:lang w:eastAsia="ru-RU" w:bidi="ru-RU"/>
        </w:rPr>
        <w:t xml:space="preserve">ой поверхности отложений </w:t>
      </w:r>
      <w:proofErr w:type="spellStart"/>
      <w:r>
        <w:rPr>
          <w:rFonts w:ascii="Times New Roman" w:eastAsiaTheme="minorEastAsia" w:hAnsi="Times New Roman" w:cs="Times New Roman"/>
          <w:sz w:val="28"/>
          <w:szCs w:val="28"/>
          <w:lang w:eastAsia="ru-RU" w:bidi="ru-RU"/>
        </w:rPr>
        <w:t>пермо</w:t>
      </w:r>
      <w:proofErr w:type="spellEnd"/>
      <w:r>
        <w:rPr>
          <w:rFonts w:ascii="Times New Roman" w:eastAsiaTheme="minorEastAsia" w:hAnsi="Times New Roman" w:cs="Times New Roman"/>
          <w:sz w:val="28"/>
          <w:szCs w:val="28"/>
          <w:lang w:eastAsia="ru-RU" w:bidi="ru-RU"/>
        </w:rPr>
        <w:t>-</w:t>
      </w:r>
      <w:r w:rsidRPr="00461768">
        <w:rPr>
          <w:rFonts w:ascii="Times New Roman" w:eastAsiaTheme="minorEastAsia" w:hAnsi="Times New Roman" w:cs="Times New Roman"/>
          <w:sz w:val="28"/>
          <w:szCs w:val="28"/>
          <w:lang w:eastAsia="ru-RU" w:bidi="ru-RU"/>
        </w:rPr>
        <w:t xml:space="preserve">триаса и сложены серией переслаивающихся песчаных и глинистых пород с прослоями </w:t>
      </w:r>
      <w:proofErr w:type="spellStart"/>
      <w:r w:rsidRPr="00461768">
        <w:rPr>
          <w:rFonts w:ascii="Times New Roman" w:eastAsiaTheme="minorEastAsia" w:hAnsi="Times New Roman" w:cs="Times New Roman"/>
          <w:sz w:val="28"/>
          <w:szCs w:val="28"/>
          <w:lang w:eastAsia="ru-RU" w:bidi="ru-RU"/>
        </w:rPr>
        <w:t>гравелитов</w:t>
      </w:r>
      <w:proofErr w:type="spellEnd"/>
      <w:r w:rsidRPr="00461768">
        <w:rPr>
          <w:rFonts w:ascii="Times New Roman" w:eastAsiaTheme="minorEastAsia" w:hAnsi="Times New Roman" w:cs="Times New Roman"/>
          <w:sz w:val="28"/>
          <w:szCs w:val="28"/>
          <w:lang w:eastAsia="ru-RU" w:bidi="ru-RU"/>
        </w:rPr>
        <w:t xml:space="preserve">, </w:t>
      </w:r>
      <w:proofErr w:type="spellStart"/>
      <w:r w:rsidRPr="00461768">
        <w:rPr>
          <w:rFonts w:ascii="Times New Roman" w:eastAsiaTheme="minorEastAsia" w:hAnsi="Times New Roman" w:cs="Times New Roman"/>
          <w:sz w:val="28"/>
          <w:szCs w:val="28"/>
          <w:lang w:eastAsia="ru-RU" w:bidi="ru-RU"/>
        </w:rPr>
        <w:t>мелкогалечных</w:t>
      </w:r>
      <w:proofErr w:type="spellEnd"/>
      <w:r w:rsidRPr="00461768">
        <w:rPr>
          <w:rFonts w:ascii="Times New Roman" w:eastAsiaTheme="minorEastAsia" w:hAnsi="Times New Roman" w:cs="Times New Roman"/>
          <w:sz w:val="28"/>
          <w:szCs w:val="28"/>
          <w:lang w:eastAsia="ru-RU" w:bidi="ru-RU"/>
        </w:rPr>
        <w:t xml:space="preserve"> конгломератов и углистых веществ. Водоупорной подошвой комплекса служат глинисто-</w:t>
      </w:r>
      <w:proofErr w:type="spellStart"/>
      <w:r w:rsidRPr="00461768">
        <w:rPr>
          <w:rFonts w:ascii="Times New Roman" w:eastAsiaTheme="minorEastAsia" w:hAnsi="Times New Roman" w:cs="Times New Roman"/>
          <w:sz w:val="28"/>
          <w:szCs w:val="28"/>
          <w:lang w:eastAsia="ru-RU" w:bidi="ru-RU"/>
        </w:rPr>
        <w:t>аргилл</w:t>
      </w:r>
      <w:r>
        <w:rPr>
          <w:rFonts w:ascii="Times New Roman" w:eastAsiaTheme="minorEastAsia" w:hAnsi="Times New Roman" w:cs="Times New Roman"/>
          <w:sz w:val="28"/>
          <w:szCs w:val="28"/>
          <w:lang w:eastAsia="ru-RU" w:bidi="ru-RU"/>
        </w:rPr>
        <w:t>итовая</w:t>
      </w:r>
      <w:proofErr w:type="spellEnd"/>
      <w:r>
        <w:rPr>
          <w:rFonts w:ascii="Times New Roman" w:eastAsiaTheme="minorEastAsia" w:hAnsi="Times New Roman" w:cs="Times New Roman"/>
          <w:sz w:val="28"/>
          <w:szCs w:val="28"/>
          <w:lang w:eastAsia="ru-RU" w:bidi="ru-RU"/>
        </w:rPr>
        <w:t xml:space="preserve"> толща верхнего триаса и </w:t>
      </w:r>
      <w:r w:rsidRPr="00461768">
        <w:rPr>
          <w:rFonts w:ascii="Times New Roman" w:eastAsiaTheme="minorEastAsia" w:hAnsi="Times New Roman" w:cs="Times New Roman"/>
          <w:sz w:val="28"/>
          <w:szCs w:val="28"/>
          <w:lang w:eastAsia="ru-RU" w:bidi="ru-RU"/>
        </w:rPr>
        <w:t>нижн</w:t>
      </w:r>
      <w:r>
        <w:rPr>
          <w:rFonts w:ascii="Times New Roman" w:eastAsiaTheme="minorEastAsia" w:hAnsi="Times New Roman" w:cs="Times New Roman"/>
          <w:sz w:val="28"/>
          <w:szCs w:val="28"/>
          <w:lang w:eastAsia="ru-RU" w:bidi="ru-RU"/>
        </w:rPr>
        <w:t>ей части нижней юры, а кровлей -</w:t>
      </w:r>
      <w:r w:rsidRPr="00461768">
        <w:rPr>
          <w:rFonts w:ascii="Times New Roman" w:eastAsiaTheme="minorEastAsia" w:hAnsi="Times New Roman" w:cs="Times New Roman"/>
          <w:sz w:val="28"/>
          <w:szCs w:val="28"/>
          <w:lang w:eastAsia="ru-RU" w:bidi="ru-RU"/>
        </w:rPr>
        <w:t xml:space="preserve"> довольно выдержанная глинис</w:t>
      </w:r>
      <w:r>
        <w:rPr>
          <w:rFonts w:ascii="Times New Roman" w:eastAsiaTheme="minorEastAsia" w:hAnsi="Times New Roman" w:cs="Times New Roman"/>
          <w:sz w:val="28"/>
          <w:szCs w:val="28"/>
          <w:lang w:eastAsia="ru-RU" w:bidi="ru-RU"/>
        </w:rPr>
        <w:t xml:space="preserve">тая пачка и сильно </w:t>
      </w:r>
      <w:proofErr w:type="spellStart"/>
      <w:r>
        <w:rPr>
          <w:rFonts w:ascii="Times New Roman" w:eastAsiaTheme="minorEastAsia" w:hAnsi="Times New Roman" w:cs="Times New Roman"/>
          <w:sz w:val="28"/>
          <w:szCs w:val="28"/>
          <w:lang w:eastAsia="ru-RU" w:bidi="ru-RU"/>
        </w:rPr>
        <w:t>заглини</w:t>
      </w:r>
      <w:r w:rsidRPr="00461768">
        <w:rPr>
          <w:rFonts w:ascii="Times New Roman" w:eastAsiaTheme="minorEastAsia" w:hAnsi="Times New Roman" w:cs="Times New Roman"/>
          <w:sz w:val="28"/>
          <w:szCs w:val="28"/>
          <w:lang w:eastAsia="ru-RU" w:bidi="ru-RU"/>
        </w:rPr>
        <w:t>зированные</w:t>
      </w:r>
      <w:proofErr w:type="spellEnd"/>
      <w:r w:rsidRPr="00461768">
        <w:rPr>
          <w:rFonts w:ascii="Times New Roman" w:eastAsiaTheme="minorEastAsia" w:hAnsi="Times New Roman" w:cs="Times New Roman"/>
          <w:sz w:val="28"/>
          <w:szCs w:val="28"/>
          <w:lang w:eastAsia="ru-RU" w:bidi="ru-RU"/>
        </w:rPr>
        <w:t xml:space="preserve"> мелкозернистые песчаники мощностью до 100 </w:t>
      </w:r>
      <w:r w:rsidRPr="00C15048">
        <w:rPr>
          <w:rFonts w:ascii="Times New Roman" w:eastAsiaTheme="minorEastAsia" w:hAnsi="Times New Roman" w:cs="Times New Roman"/>
          <w:iCs/>
          <w:sz w:val="28"/>
          <w:szCs w:val="28"/>
          <w:lang w:eastAsia="ru-RU" w:bidi="ru-RU"/>
        </w:rPr>
        <w:t>м.</w:t>
      </w:r>
    </w:p>
    <w:p w14:paraId="0F053D91" w14:textId="77777777" w:rsidR="003805A7"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 xml:space="preserve">В зоне выходов водовмещающих отложений на поверхность, вблизи контакта с породами </w:t>
      </w:r>
      <w:proofErr w:type="spellStart"/>
      <w:r>
        <w:rPr>
          <w:rFonts w:ascii="Times New Roman" w:eastAsiaTheme="minorEastAsia" w:hAnsi="Times New Roman" w:cs="Times New Roman"/>
          <w:sz w:val="28"/>
          <w:szCs w:val="28"/>
          <w:lang w:eastAsia="ru-RU" w:bidi="ru-RU"/>
        </w:rPr>
        <w:t>пермо</w:t>
      </w:r>
      <w:proofErr w:type="spellEnd"/>
      <w:r>
        <w:rPr>
          <w:rFonts w:ascii="Times New Roman" w:eastAsiaTheme="minorEastAsia" w:hAnsi="Times New Roman" w:cs="Times New Roman"/>
          <w:sz w:val="28"/>
          <w:szCs w:val="28"/>
          <w:lang w:eastAsia="ru-RU" w:bidi="ru-RU"/>
        </w:rPr>
        <w:t xml:space="preserve">-триаса, у подножия Западного и Восточного Каратау минерализация подземных вод комплекса составляет 0,7-3 г/л. Здесь они хлоридно-сульфатные и хлоридные натриевые. При погружении водоносных пластов минерализация подземных вод резко возрастает. </w:t>
      </w:r>
      <w:r w:rsidRPr="005D5912">
        <w:rPr>
          <w:rFonts w:ascii="Times New Roman" w:eastAsiaTheme="minorEastAsia" w:hAnsi="Times New Roman" w:cs="Times New Roman"/>
          <w:sz w:val="28"/>
          <w:szCs w:val="28"/>
          <w:lang w:eastAsia="ru-RU" w:bidi="ru-RU"/>
        </w:rPr>
        <w:t>Эти воды типичн</w:t>
      </w:r>
      <w:r>
        <w:rPr>
          <w:rFonts w:ascii="Times New Roman" w:eastAsiaTheme="minorEastAsia" w:hAnsi="Times New Roman" w:cs="Times New Roman"/>
          <w:sz w:val="28"/>
          <w:szCs w:val="28"/>
          <w:lang w:eastAsia="ru-RU" w:bidi="ru-RU"/>
        </w:rPr>
        <w:t>о нефтяные хлоридные натриевые</w:t>
      </w:r>
      <w:r w:rsidR="003805A7">
        <w:rPr>
          <w:rFonts w:ascii="Times New Roman" w:eastAsiaTheme="minorEastAsia" w:hAnsi="Times New Roman" w:cs="Times New Roman"/>
          <w:sz w:val="28"/>
          <w:szCs w:val="28"/>
          <w:lang w:eastAsia="ru-RU" w:bidi="ru-RU"/>
        </w:rPr>
        <w:t>.</w:t>
      </w:r>
    </w:p>
    <w:p w14:paraId="5717A0F8" w14:textId="77777777" w:rsidR="003805A7"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5D5912">
        <w:rPr>
          <w:rFonts w:ascii="Times New Roman" w:eastAsiaTheme="minorEastAsia" w:hAnsi="Times New Roman" w:cs="Times New Roman"/>
          <w:sz w:val="28"/>
          <w:szCs w:val="28"/>
          <w:lang w:eastAsia="ru-RU" w:bidi="ru-RU"/>
        </w:rPr>
        <w:t xml:space="preserve">Пластовые воды нефтяных месторождений Жетыбай и Узень содержат </w:t>
      </w:r>
      <w:r w:rsidRPr="005D5912">
        <w:rPr>
          <w:rFonts w:ascii="Times New Roman" w:eastAsiaTheme="minorEastAsia" w:hAnsi="Times New Roman" w:cs="Times New Roman"/>
          <w:iCs/>
          <w:sz w:val="28"/>
          <w:szCs w:val="28"/>
          <w:lang w:eastAsia="ru-RU" w:bidi="ru-RU"/>
        </w:rPr>
        <w:t>(мг/л):</w:t>
      </w:r>
      <w:r w:rsidRPr="005D5912">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йода - от 4,1 до 14,8; брома - от 156 до 427; бора - от 15 до 43; аммония - от 47 до 159; калия -</w:t>
      </w:r>
      <w:r w:rsidRPr="005D5912">
        <w:rPr>
          <w:rFonts w:ascii="Times New Roman" w:eastAsiaTheme="minorEastAsia" w:hAnsi="Times New Roman" w:cs="Times New Roman"/>
          <w:sz w:val="28"/>
          <w:szCs w:val="28"/>
          <w:lang w:eastAsia="ru-RU" w:bidi="ru-RU"/>
        </w:rPr>
        <w:t xml:space="preserve"> от 75</w:t>
      </w:r>
      <w:r>
        <w:rPr>
          <w:rFonts w:ascii="Times New Roman" w:eastAsiaTheme="minorEastAsia" w:hAnsi="Times New Roman" w:cs="Times New Roman"/>
          <w:sz w:val="28"/>
          <w:szCs w:val="28"/>
          <w:lang w:eastAsia="ru-RU" w:bidi="ru-RU"/>
        </w:rPr>
        <w:t>0 до 1500 и нафтеновых кислот - от следов до 6,9</w:t>
      </w:r>
      <w:r w:rsidRPr="005D5912">
        <w:rPr>
          <w:rFonts w:ascii="Times New Roman" w:eastAsiaTheme="minorEastAsia" w:hAnsi="Times New Roman" w:cs="Times New Roman"/>
          <w:sz w:val="28"/>
          <w:szCs w:val="28"/>
          <w:lang w:eastAsia="ru-RU" w:bidi="ru-RU"/>
        </w:rPr>
        <w:t>.</w:t>
      </w:r>
      <w:r w:rsidR="0054554E">
        <w:rPr>
          <w:rFonts w:ascii="Times New Roman" w:eastAsiaTheme="minorEastAsia" w:hAnsi="Times New Roman" w:cs="Times New Roman"/>
          <w:sz w:val="28"/>
          <w:szCs w:val="28"/>
          <w:lang w:eastAsia="ru-RU" w:bidi="ru-RU"/>
        </w:rPr>
        <w:t xml:space="preserve"> </w:t>
      </w:r>
      <w:r w:rsidRPr="005D5912">
        <w:rPr>
          <w:rFonts w:ascii="Times New Roman" w:eastAsiaTheme="minorEastAsia" w:hAnsi="Times New Roman" w:cs="Times New Roman"/>
          <w:sz w:val="28"/>
          <w:szCs w:val="28"/>
          <w:lang w:eastAsia="ru-RU" w:bidi="ru-RU"/>
        </w:rPr>
        <w:t>В составе</w:t>
      </w:r>
      <w:r>
        <w:rPr>
          <w:rFonts w:ascii="Times New Roman" w:eastAsiaTheme="minorEastAsia" w:hAnsi="Times New Roman" w:cs="Times New Roman"/>
          <w:sz w:val="28"/>
          <w:szCs w:val="28"/>
          <w:lang w:eastAsia="ru-RU" w:bidi="ru-RU"/>
        </w:rPr>
        <w:t xml:space="preserve"> растворенных г</w:t>
      </w:r>
      <w:r w:rsidRPr="005D5912">
        <w:rPr>
          <w:rFonts w:ascii="Times New Roman" w:eastAsiaTheme="minorEastAsia" w:hAnsi="Times New Roman" w:cs="Times New Roman"/>
          <w:sz w:val="28"/>
          <w:szCs w:val="28"/>
          <w:lang w:eastAsia="ru-RU" w:bidi="ru-RU"/>
        </w:rPr>
        <w:t xml:space="preserve">азов в водах указанных месторождений преобладают </w:t>
      </w:r>
      <w:r>
        <w:rPr>
          <w:rFonts w:ascii="Times New Roman" w:eastAsiaTheme="minorEastAsia" w:hAnsi="Times New Roman" w:cs="Times New Roman"/>
          <w:sz w:val="28"/>
          <w:szCs w:val="28"/>
          <w:lang w:eastAsia="ru-RU" w:bidi="ru-RU"/>
        </w:rPr>
        <w:t>метан и его высшие гомологи (68-</w:t>
      </w:r>
      <w:r w:rsidRPr="005D5912">
        <w:rPr>
          <w:rFonts w:ascii="Times New Roman" w:eastAsiaTheme="minorEastAsia" w:hAnsi="Times New Roman" w:cs="Times New Roman"/>
          <w:sz w:val="28"/>
          <w:szCs w:val="28"/>
          <w:lang w:eastAsia="ru-RU" w:bidi="ru-RU"/>
        </w:rPr>
        <w:t>93%), подчиненное значени</w:t>
      </w:r>
      <w:r>
        <w:rPr>
          <w:rFonts w:ascii="Times New Roman" w:eastAsiaTheme="minorEastAsia" w:hAnsi="Times New Roman" w:cs="Times New Roman"/>
          <w:sz w:val="28"/>
          <w:szCs w:val="28"/>
          <w:lang w:eastAsia="ru-RU" w:bidi="ru-RU"/>
        </w:rPr>
        <w:t>е имеют азот и редкие газы (6,4-</w:t>
      </w:r>
      <w:r w:rsidRPr="005D5912">
        <w:rPr>
          <w:rFonts w:ascii="Times New Roman" w:eastAsiaTheme="minorEastAsia" w:hAnsi="Times New Roman" w:cs="Times New Roman"/>
          <w:sz w:val="28"/>
          <w:szCs w:val="28"/>
          <w:lang w:eastAsia="ru-RU" w:bidi="ru-RU"/>
        </w:rPr>
        <w:t>30,8%). Содержание углекислоты изменяется от 0,1 до 5,6%</w:t>
      </w:r>
      <w:r>
        <w:rPr>
          <w:rFonts w:ascii="Times New Roman" w:eastAsiaTheme="minorEastAsia" w:hAnsi="Times New Roman" w:cs="Times New Roman"/>
          <w:sz w:val="28"/>
          <w:szCs w:val="28"/>
          <w:lang w:eastAsia="ru-RU" w:bidi="ru-RU"/>
        </w:rPr>
        <w:t>, чаще всего оно составляет 0,4-</w:t>
      </w:r>
      <w:r w:rsidRPr="005D5912">
        <w:rPr>
          <w:rFonts w:ascii="Times New Roman" w:eastAsiaTheme="minorEastAsia" w:hAnsi="Times New Roman" w:cs="Times New Roman"/>
          <w:sz w:val="28"/>
          <w:szCs w:val="28"/>
          <w:lang w:eastAsia="ru-RU" w:bidi="ru-RU"/>
        </w:rPr>
        <w:t xml:space="preserve">2,7%. Степень </w:t>
      </w:r>
      <w:proofErr w:type="spellStart"/>
      <w:r w:rsidRPr="005D5912">
        <w:rPr>
          <w:rFonts w:ascii="Times New Roman" w:eastAsiaTheme="minorEastAsia" w:hAnsi="Times New Roman" w:cs="Times New Roman"/>
          <w:sz w:val="28"/>
          <w:szCs w:val="28"/>
          <w:lang w:eastAsia="ru-RU" w:bidi="ru-RU"/>
        </w:rPr>
        <w:t>окисленности</w:t>
      </w:r>
      <w:proofErr w:type="spellEnd"/>
      <w:r w:rsidRPr="005D5912">
        <w:rPr>
          <w:rFonts w:ascii="Times New Roman" w:eastAsiaTheme="minorEastAsia" w:hAnsi="Times New Roman" w:cs="Times New Roman"/>
          <w:sz w:val="28"/>
          <w:szCs w:val="28"/>
          <w:lang w:eastAsia="ru-RU" w:bidi="ru-RU"/>
        </w:rPr>
        <w:t xml:space="preserve"> углеводородных газов</w:t>
      </w:r>
      <w:r w:rsidR="005B56D8">
        <w:rPr>
          <w:rFonts w:ascii="Times New Roman" w:eastAsiaTheme="minorEastAsia" w:hAnsi="Times New Roman" w:cs="Times New Roman"/>
          <w:sz w:val="28"/>
          <w:szCs w:val="28"/>
          <w:lang w:eastAsia="ru-RU" w:bidi="ru-RU"/>
        </w:rPr>
        <w:t xml:space="preserve"> </w:t>
      </w:r>
      <w:r w:rsidRPr="005D5912">
        <w:rPr>
          <w:rFonts w:ascii="Times New Roman" w:eastAsiaTheme="minorEastAsia" w:hAnsi="Times New Roman" w:cs="Times New Roman"/>
          <w:sz w:val="28"/>
          <w:szCs w:val="28"/>
          <w:lang w:eastAsia="ru-RU" w:bidi="ru-RU"/>
        </w:rPr>
        <w:t>весьма незначительная</w:t>
      </w:r>
      <w:r w:rsidR="005B56D8">
        <w:rPr>
          <w:rFonts w:ascii="Times New Roman" w:eastAsiaTheme="minorEastAsia" w:hAnsi="Times New Roman" w:cs="Times New Roman"/>
          <w:sz w:val="28"/>
          <w:szCs w:val="28"/>
          <w:lang w:eastAsia="ru-RU" w:bidi="ru-RU"/>
        </w:rPr>
        <w:t xml:space="preserve">, </w:t>
      </w:r>
      <w:r w:rsidRPr="005D5912">
        <w:rPr>
          <w:rFonts w:ascii="Times New Roman" w:eastAsiaTheme="minorEastAsia" w:hAnsi="Times New Roman" w:cs="Times New Roman"/>
          <w:sz w:val="28"/>
          <w:szCs w:val="28"/>
          <w:lang w:eastAsia="ru-RU" w:bidi="ru-RU"/>
        </w:rPr>
        <w:t>что свидетельствует об отсутствии или крайней пассивности процессов окисления. На это указывает и относительно низкое содержание сульфатов (от 0 до 40—60, реже до 160</w:t>
      </w:r>
      <w:r>
        <w:rPr>
          <w:rFonts w:ascii="Times New Roman" w:eastAsiaTheme="minorEastAsia" w:hAnsi="Times New Roman" w:cs="Times New Roman"/>
          <w:sz w:val="28"/>
          <w:szCs w:val="28"/>
          <w:lang w:eastAsia="ru-RU" w:bidi="ru-RU"/>
        </w:rPr>
        <w:t>-</w:t>
      </w:r>
      <w:r w:rsidRPr="005D5912">
        <w:rPr>
          <w:rFonts w:ascii="Times New Roman" w:eastAsiaTheme="minorEastAsia" w:hAnsi="Times New Roman" w:cs="Times New Roman"/>
          <w:sz w:val="28"/>
          <w:szCs w:val="28"/>
          <w:lang w:eastAsia="ru-RU" w:bidi="ru-RU"/>
        </w:rPr>
        <w:t xml:space="preserve">290 </w:t>
      </w:r>
      <w:r w:rsidRPr="005D5912">
        <w:rPr>
          <w:rFonts w:ascii="Times New Roman" w:eastAsiaTheme="minorEastAsia" w:hAnsi="Times New Roman" w:cs="Times New Roman"/>
          <w:iCs/>
          <w:sz w:val="28"/>
          <w:szCs w:val="28"/>
          <w:lang w:eastAsia="ru-RU" w:bidi="ru-RU"/>
        </w:rPr>
        <w:t>мг/л)</w:t>
      </w:r>
      <w:r>
        <w:rPr>
          <w:rFonts w:ascii="Times New Roman" w:eastAsiaTheme="minorEastAsia" w:hAnsi="Times New Roman" w:cs="Times New Roman"/>
          <w:sz w:val="28"/>
          <w:szCs w:val="28"/>
          <w:lang w:eastAsia="ru-RU" w:bidi="ru-RU"/>
        </w:rPr>
        <w:t xml:space="preserve"> и гидрокарбонатов</w:t>
      </w:r>
      <w:r w:rsidRPr="005D5912">
        <w:rPr>
          <w:rFonts w:ascii="Times New Roman" w:eastAsiaTheme="minorEastAsia" w:hAnsi="Times New Roman" w:cs="Times New Roman"/>
          <w:sz w:val="28"/>
          <w:szCs w:val="28"/>
          <w:lang w:eastAsia="ru-RU" w:bidi="ru-RU"/>
        </w:rPr>
        <w:t>,</w:t>
      </w:r>
      <w:r>
        <w:rPr>
          <w:rFonts w:ascii="Times New Roman" w:eastAsiaTheme="minorEastAsia" w:hAnsi="Times New Roman" w:cs="Times New Roman"/>
          <w:sz w:val="28"/>
          <w:szCs w:val="28"/>
          <w:lang w:eastAsia="ru-RU" w:bidi="ru-RU"/>
        </w:rPr>
        <w:t xml:space="preserve"> (50-180</w:t>
      </w:r>
      <w:r w:rsidR="003805A7">
        <w:rPr>
          <w:rFonts w:ascii="Times New Roman" w:eastAsiaTheme="minorEastAsia" w:hAnsi="Times New Roman" w:cs="Times New Roman"/>
          <w:sz w:val="28"/>
          <w:szCs w:val="28"/>
          <w:lang w:eastAsia="ru-RU" w:bidi="ru-RU"/>
        </w:rPr>
        <w:t xml:space="preserve"> </w:t>
      </w:r>
      <w:r w:rsidRPr="005D5912">
        <w:rPr>
          <w:rFonts w:ascii="Times New Roman" w:eastAsiaTheme="minorEastAsia" w:hAnsi="Times New Roman" w:cs="Times New Roman"/>
          <w:iCs/>
          <w:sz w:val="28"/>
          <w:szCs w:val="28"/>
          <w:lang w:eastAsia="ru-RU" w:bidi="ru-RU"/>
        </w:rPr>
        <w:t>мг/л)</w:t>
      </w:r>
      <w:r w:rsidR="003805A7">
        <w:rPr>
          <w:rFonts w:ascii="Times New Roman" w:eastAsiaTheme="minorEastAsia" w:hAnsi="Times New Roman" w:cs="Times New Roman"/>
          <w:iCs/>
          <w:sz w:val="28"/>
          <w:szCs w:val="28"/>
          <w:lang w:eastAsia="ru-RU" w:bidi="ru-RU"/>
        </w:rPr>
        <w:t>.</w:t>
      </w:r>
    </w:p>
    <w:p w14:paraId="40872AE7" w14:textId="77777777" w:rsidR="00766846" w:rsidRPr="0051372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766846">
        <w:rPr>
          <w:rFonts w:ascii="Times New Roman" w:eastAsiaTheme="minorEastAsia" w:hAnsi="Times New Roman" w:cs="Times New Roman"/>
          <w:bCs/>
          <w:i/>
          <w:iCs/>
          <w:sz w:val="28"/>
          <w:szCs w:val="28"/>
          <w:lang w:eastAsia="ru-RU" w:bidi="ru-RU"/>
        </w:rPr>
        <w:t xml:space="preserve">Водоносный комплекс </w:t>
      </w:r>
      <w:proofErr w:type="spellStart"/>
      <w:r w:rsidRPr="00766846">
        <w:rPr>
          <w:rFonts w:ascii="Times New Roman" w:eastAsiaTheme="minorEastAsia" w:hAnsi="Times New Roman" w:cs="Times New Roman"/>
          <w:bCs/>
          <w:i/>
          <w:iCs/>
          <w:sz w:val="28"/>
          <w:szCs w:val="28"/>
          <w:lang w:eastAsia="ru-RU" w:bidi="ru-RU"/>
        </w:rPr>
        <w:t>байос-н</w:t>
      </w:r>
      <w:r w:rsidR="0054554E">
        <w:rPr>
          <w:rFonts w:ascii="Times New Roman" w:eastAsiaTheme="minorEastAsia" w:hAnsi="Times New Roman" w:cs="Times New Roman"/>
          <w:bCs/>
          <w:i/>
          <w:iCs/>
          <w:sz w:val="28"/>
          <w:szCs w:val="28"/>
          <w:lang w:eastAsia="ru-RU" w:bidi="ru-RU"/>
        </w:rPr>
        <w:t>и</w:t>
      </w:r>
      <w:r w:rsidRPr="00766846">
        <w:rPr>
          <w:rFonts w:ascii="Times New Roman" w:eastAsiaTheme="minorEastAsia" w:hAnsi="Times New Roman" w:cs="Times New Roman"/>
          <w:bCs/>
          <w:i/>
          <w:iCs/>
          <w:sz w:val="28"/>
          <w:szCs w:val="28"/>
          <w:lang w:eastAsia="ru-RU" w:bidi="ru-RU"/>
        </w:rPr>
        <w:t>жнекелловейских</w:t>
      </w:r>
      <w:proofErr w:type="spellEnd"/>
      <w:r w:rsidRPr="00766846">
        <w:rPr>
          <w:rFonts w:ascii="Times New Roman" w:eastAsiaTheme="minorEastAsia" w:hAnsi="Times New Roman" w:cs="Times New Roman"/>
          <w:bCs/>
          <w:i/>
          <w:iCs/>
          <w:sz w:val="28"/>
          <w:szCs w:val="28"/>
          <w:lang w:eastAsia="ru-RU" w:bidi="ru-RU"/>
        </w:rPr>
        <w:t xml:space="preserve"> терригенных отложений (</w:t>
      </w:r>
      <w:r w:rsidRPr="00766846">
        <w:rPr>
          <w:rFonts w:ascii="Times New Roman" w:eastAsiaTheme="minorEastAsia" w:hAnsi="Times New Roman" w:cs="Times New Roman"/>
          <w:bCs/>
          <w:i/>
          <w:iCs/>
          <w:sz w:val="28"/>
          <w:szCs w:val="28"/>
          <w:lang w:val="en-US" w:eastAsia="ru-RU" w:bidi="ru-RU"/>
        </w:rPr>
        <w:t>J</w:t>
      </w:r>
      <w:r w:rsidRPr="00766846">
        <w:rPr>
          <w:rFonts w:ascii="Times New Roman" w:eastAsiaTheme="minorEastAsia" w:hAnsi="Times New Roman" w:cs="Times New Roman"/>
          <w:bCs/>
          <w:i/>
          <w:iCs/>
          <w:sz w:val="28"/>
          <w:szCs w:val="28"/>
          <w:vertAlign w:val="subscript"/>
          <w:lang w:eastAsia="ru-RU" w:bidi="ru-RU"/>
        </w:rPr>
        <w:t>2</w:t>
      </w:r>
      <w:proofErr w:type="spellStart"/>
      <w:r w:rsidRPr="00766846">
        <w:rPr>
          <w:rFonts w:ascii="Times New Roman" w:eastAsiaTheme="minorEastAsia" w:hAnsi="Times New Roman" w:cs="Times New Roman"/>
          <w:bCs/>
          <w:i/>
          <w:iCs/>
          <w:sz w:val="28"/>
          <w:szCs w:val="28"/>
          <w:lang w:val="en-US" w:eastAsia="ru-RU" w:bidi="ru-RU"/>
        </w:rPr>
        <w:t>bj</w:t>
      </w:r>
      <w:proofErr w:type="spellEnd"/>
      <w:r w:rsidRPr="00766846">
        <w:rPr>
          <w:rFonts w:ascii="Times New Roman" w:eastAsiaTheme="minorEastAsia" w:hAnsi="Times New Roman" w:cs="Times New Roman"/>
          <w:bCs/>
          <w:i/>
          <w:iCs/>
          <w:sz w:val="28"/>
          <w:szCs w:val="28"/>
          <w:lang w:eastAsia="ru-RU" w:bidi="ru-RU"/>
        </w:rPr>
        <w:t>-</w:t>
      </w:r>
      <w:r w:rsidRPr="00766846">
        <w:rPr>
          <w:rFonts w:ascii="Times New Roman" w:eastAsiaTheme="minorEastAsia" w:hAnsi="Times New Roman" w:cs="Times New Roman"/>
          <w:bCs/>
          <w:i/>
          <w:iCs/>
          <w:sz w:val="28"/>
          <w:szCs w:val="28"/>
          <w:lang w:val="en-US" w:eastAsia="ru-RU" w:bidi="ru-RU"/>
        </w:rPr>
        <w:t>J</w:t>
      </w:r>
      <w:r w:rsidRPr="00766846">
        <w:rPr>
          <w:rFonts w:ascii="Times New Roman" w:eastAsiaTheme="minorEastAsia" w:hAnsi="Times New Roman" w:cs="Times New Roman"/>
          <w:bCs/>
          <w:i/>
          <w:iCs/>
          <w:sz w:val="28"/>
          <w:szCs w:val="28"/>
          <w:vertAlign w:val="subscript"/>
          <w:lang w:eastAsia="ru-RU" w:bidi="ru-RU"/>
        </w:rPr>
        <w:t>3</w:t>
      </w:r>
      <w:r w:rsidRPr="00766846">
        <w:rPr>
          <w:rFonts w:ascii="Times New Roman" w:eastAsiaTheme="minorEastAsia" w:hAnsi="Times New Roman" w:cs="Times New Roman"/>
          <w:bCs/>
          <w:i/>
          <w:iCs/>
          <w:sz w:val="28"/>
          <w:szCs w:val="28"/>
          <w:lang w:val="en-US" w:eastAsia="ru-RU" w:bidi="ru-RU"/>
        </w:rPr>
        <w:t>cl</w:t>
      </w:r>
      <w:r w:rsidRPr="00766846">
        <w:rPr>
          <w:rFonts w:ascii="Times New Roman" w:eastAsiaTheme="minorEastAsia" w:hAnsi="Times New Roman" w:cs="Times New Roman"/>
          <w:bCs/>
          <w:i/>
          <w:iCs/>
          <w:sz w:val="28"/>
          <w:szCs w:val="28"/>
          <w:vertAlign w:val="subscript"/>
          <w:lang w:eastAsia="ru-RU" w:bidi="ru-RU"/>
        </w:rPr>
        <w:t>1</w:t>
      </w:r>
      <w:r w:rsidRPr="00766846">
        <w:rPr>
          <w:rFonts w:ascii="Times New Roman" w:eastAsiaTheme="minorEastAsia" w:hAnsi="Times New Roman" w:cs="Times New Roman"/>
          <w:bCs/>
          <w:i/>
          <w:iCs/>
          <w:sz w:val="28"/>
          <w:szCs w:val="28"/>
          <w:lang w:eastAsia="ru-RU" w:bidi="ru-RU"/>
        </w:rPr>
        <w:t>).</w:t>
      </w:r>
      <w:r w:rsidRPr="00AE7415">
        <w:rPr>
          <w:rFonts w:ascii="Times New Roman" w:eastAsiaTheme="minorEastAsia" w:hAnsi="Times New Roman" w:cs="Times New Roman"/>
          <w:sz w:val="28"/>
          <w:szCs w:val="28"/>
          <w:lang w:eastAsia="ru-RU" w:bidi="ru-RU"/>
        </w:rPr>
        <w:t xml:space="preserve"> Рассматриваемый водоносный комплекс является наиболее распростран</w:t>
      </w:r>
      <w:r>
        <w:rPr>
          <w:rFonts w:ascii="Times New Roman" w:eastAsiaTheme="minorEastAsia" w:hAnsi="Times New Roman" w:cs="Times New Roman"/>
          <w:sz w:val="28"/>
          <w:szCs w:val="28"/>
          <w:lang w:eastAsia="ru-RU" w:bidi="ru-RU"/>
        </w:rPr>
        <w:t>енным среди водоносных толщ юрск</w:t>
      </w:r>
      <w:r w:rsidRPr="00AE7415">
        <w:rPr>
          <w:rFonts w:ascii="Times New Roman" w:eastAsiaTheme="minorEastAsia" w:hAnsi="Times New Roman" w:cs="Times New Roman"/>
          <w:sz w:val="28"/>
          <w:szCs w:val="28"/>
          <w:lang w:eastAsia="ru-RU" w:bidi="ru-RU"/>
        </w:rPr>
        <w:t>их отложений. На Мангышлаке он развит почти повсемест</w:t>
      </w:r>
      <w:r>
        <w:rPr>
          <w:rFonts w:ascii="Times New Roman" w:eastAsiaTheme="minorEastAsia" w:hAnsi="Times New Roman" w:cs="Times New Roman"/>
          <w:sz w:val="28"/>
          <w:szCs w:val="28"/>
          <w:lang w:eastAsia="ru-RU" w:bidi="ru-RU"/>
        </w:rPr>
        <w:t>но, отсутствует лишь в Каратау</w:t>
      </w:r>
      <w:r w:rsidRPr="00AE7415">
        <w:rPr>
          <w:rFonts w:ascii="Times New Roman" w:eastAsiaTheme="minorEastAsia" w:hAnsi="Times New Roman" w:cs="Times New Roman"/>
          <w:sz w:val="28"/>
          <w:szCs w:val="28"/>
          <w:lang w:eastAsia="ru-RU" w:bidi="ru-RU"/>
        </w:rPr>
        <w:t xml:space="preserve">ских горах и на небольших участках </w:t>
      </w:r>
      <w:proofErr w:type="spellStart"/>
      <w:r w:rsidRPr="00AE7415">
        <w:rPr>
          <w:rFonts w:ascii="Times New Roman" w:eastAsiaTheme="minorEastAsia" w:hAnsi="Times New Roman" w:cs="Times New Roman"/>
          <w:sz w:val="28"/>
          <w:szCs w:val="28"/>
          <w:lang w:eastAsia="ru-RU" w:bidi="ru-RU"/>
        </w:rPr>
        <w:t>сводовых</w:t>
      </w:r>
      <w:proofErr w:type="spellEnd"/>
      <w:r w:rsidRPr="00AE7415">
        <w:rPr>
          <w:rFonts w:ascii="Times New Roman" w:eastAsiaTheme="minorEastAsia" w:hAnsi="Times New Roman" w:cs="Times New Roman"/>
          <w:sz w:val="28"/>
          <w:szCs w:val="28"/>
          <w:lang w:eastAsia="ru-RU" w:bidi="ru-RU"/>
        </w:rPr>
        <w:t xml:space="preserve"> частей </w:t>
      </w:r>
      <w:proofErr w:type="spellStart"/>
      <w:r w:rsidRPr="00AE7415">
        <w:rPr>
          <w:rFonts w:ascii="Times New Roman" w:eastAsiaTheme="minorEastAsia" w:hAnsi="Times New Roman" w:cs="Times New Roman"/>
          <w:sz w:val="28"/>
          <w:szCs w:val="28"/>
          <w:lang w:eastAsia="ru-RU" w:bidi="ru-RU"/>
        </w:rPr>
        <w:t>Тумгачинской</w:t>
      </w:r>
      <w:proofErr w:type="spellEnd"/>
      <w:r w:rsidRPr="00AE7415">
        <w:rPr>
          <w:rFonts w:ascii="Times New Roman" w:eastAsiaTheme="minorEastAsia" w:hAnsi="Times New Roman" w:cs="Times New Roman"/>
          <w:sz w:val="28"/>
          <w:szCs w:val="28"/>
          <w:lang w:eastAsia="ru-RU" w:bidi="ru-RU"/>
        </w:rPr>
        <w:t xml:space="preserve">, </w:t>
      </w:r>
      <w:proofErr w:type="spellStart"/>
      <w:r w:rsidRPr="00AE7415">
        <w:rPr>
          <w:rFonts w:ascii="Times New Roman" w:eastAsiaTheme="minorEastAsia" w:hAnsi="Times New Roman" w:cs="Times New Roman"/>
          <w:sz w:val="28"/>
          <w:szCs w:val="28"/>
          <w:lang w:eastAsia="ru-RU" w:bidi="ru-RU"/>
        </w:rPr>
        <w:t>Карашекской</w:t>
      </w:r>
      <w:proofErr w:type="spellEnd"/>
      <w:r w:rsidRPr="00AE7415">
        <w:rPr>
          <w:rFonts w:ascii="Times New Roman" w:eastAsiaTheme="minorEastAsia" w:hAnsi="Times New Roman" w:cs="Times New Roman"/>
          <w:sz w:val="28"/>
          <w:szCs w:val="28"/>
          <w:lang w:eastAsia="ru-RU" w:bidi="ru-RU"/>
        </w:rPr>
        <w:t xml:space="preserve"> и </w:t>
      </w:r>
      <w:proofErr w:type="spellStart"/>
      <w:r w:rsidRPr="00AE7415">
        <w:rPr>
          <w:rFonts w:ascii="Times New Roman" w:eastAsiaTheme="minorEastAsia" w:hAnsi="Times New Roman" w:cs="Times New Roman"/>
          <w:sz w:val="28"/>
          <w:szCs w:val="28"/>
          <w:lang w:eastAsia="ru-RU" w:bidi="ru-RU"/>
        </w:rPr>
        <w:t>Карамаинской</w:t>
      </w:r>
      <w:proofErr w:type="spellEnd"/>
      <w:r w:rsidRPr="00AE7415">
        <w:rPr>
          <w:rFonts w:ascii="Times New Roman" w:eastAsiaTheme="minorEastAsia" w:hAnsi="Times New Roman" w:cs="Times New Roman"/>
          <w:sz w:val="28"/>
          <w:szCs w:val="28"/>
          <w:lang w:eastAsia="ru-RU" w:bidi="ru-RU"/>
        </w:rPr>
        <w:t xml:space="preserve"> антиклиналей. В краевых обрамлениях отмеченных с</w:t>
      </w:r>
      <w:r>
        <w:rPr>
          <w:rFonts w:ascii="Times New Roman" w:eastAsiaTheme="minorEastAsia" w:hAnsi="Times New Roman" w:cs="Times New Roman"/>
          <w:sz w:val="28"/>
          <w:szCs w:val="28"/>
          <w:lang w:eastAsia="ru-RU" w:bidi="ru-RU"/>
        </w:rPr>
        <w:t>труктур и в своде Беке-</w:t>
      </w:r>
      <w:proofErr w:type="spellStart"/>
      <w:r>
        <w:rPr>
          <w:rFonts w:ascii="Times New Roman" w:eastAsiaTheme="minorEastAsia" w:hAnsi="Times New Roman" w:cs="Times New Roman"/>
          <w:sz w:val="28"/>
          <w:szCs w:val="28"/>
          <w:lang w:eastAsia="ru-RU" w:bidi="ru-RU"/>
        </w:rPr>
        <w:t>Башкудукс</w:t>
      </w:r>
      <w:r w:rsidRPr="00AE7415">
        <w:rPr>
          <w:rFonts w:ascii="Times New Roman" w:eastAsiaTheme="minorEastAsia" w:hAnsi="Times New Roman" w:cs="Times New Roman"/>
          <w:sz w:val="28"/>
          <w:szCs w:val="28"/>
          <w:lang w:eastAsia="ru-RU" w:bidi="ru-RU"/>
        </w:rPr>
        <w:t>кой</w:t>
      </w:r>
      <w:proofErr w:type="spellEnd"/>
      <w:r w:rsidRPr="00AE7415">
        <w:rPr>
          <w:rFonts w:ascii="Times New Roman" w:eastAsiaTheme="minorEastAsia" w:hAnsi="Times New Roman" w:cs="Times New Roman"/>
          <w:sz w:val="28"/>
          <w:szCs w:val="28"/>
          <w:lang w:eastAsia="ru-RU" w:bidi="ru-RU"/>
        </w:rPr>
        <w:t xml:space="preserve"> </w:t>
      </w:r>
      <w:proofErr w:type="spellStart"/>
      <w:r w:rsidRPr="00AE7415">
        <w:rPr>
          <w:rFonts w:ascii="Times New Roman" w:eastAsiaTheme="minorEastAsia" w:hAnsi="Times New Roman" w:cs="Times New Roman"/>
          <w:sz w:val="28"/>
          <w:szCs w:val="28"/>
          <w:lang w:eastAsia="ru-RU" w:bidi="ru-RU"/>
        </w:rPr>
        <w:t>мег</w:t>
      </w:r>
      <w:r>
        <w:rPr>
          <w:rFonts w:ascii="Times New Roman" w:eastAsiaTheme="minorEastAsia" w:hAnsi="Times New Roman" w:cs="Times New Roman"/>
          <w:sz w:val="28"/>
          <w:szCs w:val="28"/>
          <w:lang w:eastAsia="ru-RU" w:bidi="ru-RU"/>
        </w:rPr>
        <w:t>а</w:t>
      </w:r>
      <w:r w:rsidRPr="00AE7415">
        <w:rPr>
          <w:rFonts w:ascii="Times New Roman" w:eastAsiaTheme="minorEastAsia" w:hAnsi="Times New Roman" w:cs="Times New Roman"/>
          <w:sz w:val="28"/>
          <w:szCs w:val="28"/>
          <w:lang w:eastAsia="ru-RU" w:bidi="ru-RU"/>
        </w:rPr>
        <w:t>нтиклинали</w:t>
      </w:r>
      <w:proofErr w:type="spellEnd"/>
      <w:r w:rsidR="0054554E">
        <w:rPr>
          <w:rFonts w:ascii="Times New Roman" w:eastAsiaTheme="minorEastAsia" w:hAnsi="Times New Roman" w:cs="Times New Roman"/>
          <w:sz w:val="28"/>
          <w:szCs w:val="28"/>
          <w:lang w:eastAsia="ru-RU" w:bidi="ru-RU"/>
        </w:rPr>
        <w:t xml:space="preserve"> </w:t>
      </w:r>
      <w:r w:rsidRPr="00AE7415">
        <w:rPr>
          <w:rFonts w:ascii="Times New Roman" w:eastAsiaTheme="minorEastAsia" w:hAnsi="Times New Roman" w:cs="Times New Roman"/>
          <w:sz w:val="28"/>
          <w:szCs w:val="28"/>
          <w:lang w:eastAsia="ru-RU" w:bidi="ru-RU"/>
        </w:rPr>
        <w:t>отложения комплекса выходят на поверхность или залегают неглубоко. На остальной</w:t>
      </w:r>
      <w:r>
        <w:rPr>
          <w:rFonts w:ascii="Times New Roman" w:eastAsiaTheme="minorEastAsia" w:hAnsi="Times New Roman" w:cs="Times New Roman"/>
          <w:sz w:val="28"/>
          <w:szCs w:val="28"/>
          <w:lang w:eastAsia="ru-RU" w:bidi="ru-RU"/>
        </w:rPr>
        <w:t xml:space="preserve"> тер</w:t>
      </w:r>
      <w:r w:rsidRPr="00AE7415">
        <w:rPr>
          <w:rFonts w:ascii="Times New Roman" w:eastAsiaTheme="minorEastAsia" w:hAnsi="Times New Roman" w:cs="Times New Roman"/>
          <w:sz w:val="28"/>
          <w:szCs w:val="28"/>
          <w:lang w:eastAsia="ru-RU" w:bidi="ru-RU"/>
        </w:rPr>
        <w:t>ритории они вскрываются сква</w:t>
      </w:r>
      <w:r>
        <w:rPr>
          <w:rFonts w:ascii="Times New Roman" w:eastAsiaTheme="minorEastAsia" w:hAnsi="Times New Roman" w:cs="Times New Roman"/>
          <w:sz w:val="28"/>
          <w:szCs w:val="28"/>
          <w:lang w:eastAsia="ru-RU" w:bidi="ru-RU"/>
        </w:rPr>
        <w:t xml:space="preserve">жинами или наличие их устанавливается </w:t>
      </w:r>
      <w:r w:rsidRPr="0051372B">
        <w:rPr>
          <w:rFonts w:ascii="Times New Roman" w:eastAsiaTheme="minorEastAsia" w:hAnsi="Times New Roman" w:cs="Times New Roman"/>
          <w:sz w:val="28"/>
          <w:szCs w:val="28"/>
          <w:lang w:eastAsia="ru-RU" w:bidi="ru-RU"/>
        </w:rPr>
        <w:t>геофизическими методами. Водовмещающие отложен</w:t>
      </w:r>
      <w:r>
        <w:rPr>
          <w:rFonts w:ascii="Times New Roman" w:eastAsiaTheme="minorEastAsia" w:hAnsi="Times New Roman" w:cs="Times New Roman"/>
          <w:sz w:val="28"/>
          <w:szCs w:val="28"/>
          <w:lang w:eastAsia="ru-RU" w:bidi="ru-RU"/>
        </w:rPr>
        <w:t>ия</w:t>
      </w:r>
      <w:r w:rsidRPr="0051372B">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пред</w:t>
      </w:r>
      <w:r w:rsidRPr="0051372B">
        <w:rPr>
          <w:rFonts w:ascii="Times New Roman" w:eastAsiaTheme="minorEastAsia" w:hAnsi="Times New Roman" w:cs="Times New Roman"/>
          <w:sz w:val="28"/>
          <w:szCs w:val="28"/>
          <w:lang w:eastAsia="ru-RU" w:bidi="ru-RU"/>
        </w:rPr>
        <w:t>ставлены разнозе</w:t>
      </w:r>
      <w:r>
        <w:rPr>
          <w:rFonts w:ascii="Times New Roman" w:eastAsiaTheme="minorEastAsia" w:hAnsi="Times New Roman" w:cs="Times New Roman"/>
          <w:sz w:val="28"/>
          <w:szCs w:val="28"/>
          <w:lang w:eastAsia="ru-RU" w:bidi="ru-RU"/>
        </w:rPr>
        <w:t xml:space="preserve">рнистыми, чаще мелкозернистыми песчаниками с </w:t>
      </w:r>
      <w:r w:rsidRPr="0051372B">
        <w:rPr>
          <w:rFonts w:ascii="Times New Roman" w:eastAsiaTheme="minorEastAsia" w:hAnsi="Times New Roman" w:cs="Times New Roman"/>
          <w:sz w:val="28"/>
          <w:szCs w:val="28"/>
          <w:lang w:eastAsia="ru-RU" w:bidi="ru-RU"/>
        </w:rPr>
        <w:t>прослоям</w:t>
      </w:r>
      <w:r>
        <w:rPr>
          <w:rFonts w:ascii="Times New Roman" w:eastAsiaTheme="minorEastAsia" w:hAnsi="Times New Roman" w:cs="Times New Roman"/>
          <w:sz w:val="28"/>
          <w:szCs w:val="28"/>
          <w:lang w:eastAsia="ru-RU" w:bidi="ru-RU"/>
        </w:rPr>
        <w:t xml:space="preserve">и </w:t>
      </w:r>
      <w:proofErr w:type="spellStart"/>
      <w:r>
        <w:rPr>
          <w:rFonts w:ascii="Times New Roman" w:eastAsiaTheme="minorEastAsia" w:hAnsi="Times New Roman" w:cs="Times New Roman"/>
          <w:sz w:val="28"/>
          <w:szCs w:val="28"/>
          <w:lang w:eastAsia="ru-RU" w:bidi="ru-RU"/>
        </w:rPr>
        <w:t>мелкогалечных</w:t>
      </w:r>
      <w:proofErr w:type="spellEnd"/>
      <w:r>
        <w:rPr>
          <w:rFonts w:ascii="Times New Roman" w:eastAsiaTheme="minorEastAsia" w:hAnsi="Times New Roman" w:cs="Times New Roman"/>
          <w:sz w:val="28"/>
          <w:szCs w:val="28"/>
          <w:lang w:eastAsia="ru-RU" w:bidi="ru-RU"/>
        </w:rPr>
        <w:t xml:space="preserve"> конгломератов, п</w:t>
      </w:r>
      <w:r w:rsidRPr="0051372B">
        <w:rPr>
          <w:rFonts w:ascii="Times New Roman" w:eastAsiaTheme="minorEastAsia" w:hAnsi="Times New Roman" w:cs="Times New Roman"/>
          <w:sz w:val="28"/>
          <w:szCs w:val="28"/>
          <w:lang w:eastAsia="ru-RU" w:bidi="ru-RU"/>
        </w:rPr>
        <w:t>ереслаивающ</w:t>
      </w:r>
      <w:r w:rsidRPr="0051372B">
        <w:rPr>
          <w:rFonts w:ascii="Times New Roman" w:eastAsiaTheme="minorEastAsia" w:hAnsi="Times New Roman" w:cs="Times New Roman"/>
          <w:bCs/>
          <w:sz w:val="28"/>
          <w:szCs w:val="28"/>
          <w:lang w:eastAsia="ru-RU" w:bidi="ru-RU"/>
        </w:rPr>
        <w:t>имися</w:t>
      </w:r>
      <w:r w:rsidRPr="0051372B">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с глинами и алевролитами.</w:t>
      </w:r>
    </w:p>
    <w:p w14:paraId="1C85AD79" w14:textId="77777777" w:rsidR="00766846" w:rsidRPr="0051372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51372B">
        <w:rPr>
          <w:rFonts w:ascii="Times New Roman" w:eastAsiaTheme="minorEastAsia" w:hAnsi="Times New Roman" w:cs="Times New Roman"/>
          <w:sz w:val="28"/>
          <w:szCs w:val="28"/>
          <w:lang w:eastAsia="ru-RU" w:bidi="ru-RU"/>
        </w:rPr>
        <w:t xml:space="preserve">В </w:t>
      </w:r>
      <w:r w:rsidR="00C5611C">
        <w:rPr>
          <w:rFonts w:ascii="Times New Roman" w:eastAsiaTheme="minorEastAsia" w:hAnsi="Times New Roman" w:cs="Times New Roman"/>
          <w:sz w:val="28"/>
          <w:szCs w:val="28"/>
          <w:lang w:eastAsia="ru-RU" w:bidi="ru-RU"/>
        </w:rPr>
        <w:t>Южном</w:t>
      </w:r>
      <w:r w:rsidRPr="0051372B">
        <w:rPr>
          <w:rFonts w:ascii="Times New Roman" w:eastAsiaTheme="minorEastAsia" w:hAnsi="Times New Roman" w:cs="Times New Roman"/>
          <w:sz w:val="28"/>
          <w:szCs w:val="28"/>
          <w:lang w:eastAsia="ru-RU" w:bidi="ru-RU"/>
        </w:rPr>
        <w:t xml:space="preserve"> Мангышлаке</w:t>
      </w:r>
      <w:r w:rsidR="006F7297">
        <w:rPr>
          <w:rFonts w:ascii="Times New Roman" w:eastAsiaTheme="minorEastAsia" w:hAnsi="Times New Roman" w:cs="Times New Roman"/>
          <w:sz w:val="28"/>
          <w:szCs w:val="28"/>
          <w:lang w:eastAsia="ru-RU" w:bidi="ru-RU"/>
        </w:rPr>
        <w:t xml:space="preserve"> </w:t>
      </w:r>
      <w:r w:rsidRPr="0051372B">
        <w:rPr>
          <w:rFonts w:ascii="Times New Roman" w:eastAsiaTheme="minorEastAsia" w:hAnsi="Times New Roman" w:cs="Times New Roman"/>
          <w:sz w:val="28"/>
          <w:szCs w:val="28"/>
          <w:lang w:eastAsia="ru-RU" w:bidi="ru-RU"/>
        </w:rPr>
        <w:t xml:space="preserve">в </w:t>
      </w:r>
      <w:r w:rsidR="006F7297">
        <w:rPr>
          <w:rFonts w:ascii="Times New Roman" w:eastAsiaTheme="minorEastAsia" w:hAnsi="Times New Roman" w:cs="Times New Roman"/>
          <w:sz w:val="28"/>
          <w:szCs w:val="28"/>
          <w:lang w:eastAsia="ru-RU" w:bidi="ru-RU"/>
        </w:rPr>
        <w:t xml:space="preserve">этом </w:t>
      </w:r>
      <w:r w:rsidRPr="0051372B">
        <w:rPr>
          <w:rFonts w:ascii="Times New Roman" w:eastAsiaTheme="minorEastAsia" w:hAnsi="Times New Roman" w:cs="Times New Roman"/>
          <w:sz w:val="28"/>
          <w:szCs w:val="28"/>
          <w:lang w:eastAsia="ru-RU" w:bidi="ru-RU"/>
        </w:rPr>
        <w:t>водоносном комплексе выделяются следующие свиты (</w:t>
      </w:r>
      <w:r>
        <w:rPr>
          <w:rFonts w:ascii="Times New Roman" w:eastAsiaTheme="minorEastAsia" w:hAnsi="Times New Roman" w:cs="Times New Roman"/>
          <w:sz w:val="28"/>
          <w:szCs w:val="28"/>
          <w:lang w:eastAsia="ru-RU" w:bidi="ru-RU"/>
        </w:rPr>
        <w:t>снизу-</w:t>
      </w:r>
      <w:r w:rsidRPr="0051372B">
        <w:rPr>
          <w:rFonts w:ascii="Times New Roman" w:eastAsiaTheme="minorEastAsia" w:hAnsi="Times New Roman" w:cs="Times New Roman"/>
          <w:sz w:val="28"/>
          <w:szCs w:val="28"/>
          <w:lang w:eastAsia="ru-RU" w:bidi="ru-RU"/>
        </w:rPr>
        <w:t>вверх):</w:t>
      </w:r>
    </w:p>
    <w:p w14:paraId="4F5CAE5B" w14:textId="77777777" w:rsidR="00766846" w:rsidRPr="0051372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proofErr w:type="spellStart"/>
      <w:r w:rsidRPr="0054554E">
        <w:rPr>
          <w:rFonts w:ascii="Times New Roman" w:eastAsiaTheme="minorEastAsia" w:hAnsi="Times New Roman" w:cs="Times New Roman"/>
          <w:sz w:val="28"/>
          <w:szCs w:val="28"/>
          <w:lang w:eastAsia="ru-RU" w:bidi="ru-RU"/>
        </w:rPr>
        <w:t>Карадиирменская</w:t>
      </w:r>
      <w:proofErr w:type="spellEnd"/>
      <w:r w:rsidRPr="0054554E">
        <w:rPr>
          <w:rFonts w:ascii="Times New Roman" w:eastAsiaTheme="minorEastAsia" w:hAnsi="Times New Roman" w:cs="Times New Roman"/>
          <w:sz w:val="28"/>
          <w:szCs w:val="28"/>
          <w:lang w:eastAsia="ru-RU" w:bidi="ru-RU"/>
        </w:rPr>
        <w:t xml:space="preserve"> свита</w:t>
      </w:r>
      <w:r w:rsidRPr="00766846">
        <w:rPr>
          <w:rFonts w:ascii="Times New Roman" w:eastAsiaTheme="minorEastAsia" w:hAnsi="Times New Roman" w:cs="Times New Roman"/>
          <w:i/>
          <w:iCs/>
          <w:sz w:val="28"/>
          <w:szCs w:val="28"/>
          <w:lang w:eastAsia="ru-RU" w:bidi="ru-RU"/>
        </w:rPr>
        <w:t xml:space="preserve"> (</w:t>
      </w:r>
      <w:r w:rsidRPr="00766846">
        <w:rPr>
          <w:rFonts w:ascii="Times New Roman" w:eastAsiaTheme="minorEastAsia" w:hAnsi="Times New Roman" w:cs="Times New Roman"/>
          <w:i/>
          <w:iCs/>
          <w:sz w:val="28"/>
          <w:szCs w:val="28"/>
          <w:lang w:val="en-US" w:eastAsia="ru-RU" w:bidi="ru-RU"/>
        </w:rPr>
        <w:t>J</w:t>
      </w:r>
      <w:r w:rsidRPr="00766846">
        <w:rPr>
          <w:rFonts w:ascii="Times New Roman" w:eastAsiaTheme="minorEastAsia" w:hAnsi="Times New Roman" w:cs="Times New Roman"/>
          <w:i/>
          <w:iCs/>
          <w:sz w:val="28"/>
          <w:szCs w:val="28"/>
          <w:vertAlign w:val="subscript"/>
          <w:lang w:eastAsia="ru-RU" w:bidi="ru-RU"/>
        </w:rPr>
        <w:t>2</w:t>
      </w:r>
      <w:proofErr w:type="spellStart"/>
      <w:r w:rsidRPr="00766846">
        <w:rPr>
          <w:rFonts w:ascii="Times New Roman" w:eastAsiaTheme="minorEastAsia" w:hAnsi="Times New Roman" w:cs="Times New Roman"/>
          <w:i/>
          <w:iCs/>
          <w:sz w:val="28"/>
          <w:szCs w:val="28"/>
          <w:lang w:val="en-US" w:eastAsia="ru-RU" w:bidi="ru-RU"/>
        </w:rPr>
        <w:t>bj</w:t>
      </w:r>
      <w:proofErr w:type="spellEnd"/>
      <w:r w:rsidRPr="00766846">
        <w:rPr>
          <w:rFonts w:ascii="Times New Roman" w:eastAsiaTheme="minorEastAsia" w:hAnsi="Times New Roman" w:cs="Times New Roman"/>
          <w:i/>
          <w:iCs/>
          <w:sz w:val="28"/>
          <w:szCs w:val="28"/>
          <w:vertAlign w:val="subscript"/>
          <w:lang w:eastAsia="ru-RU" w:bidi="ru-RU"/>
        </w:rPr>
        <w:t>1</w:t>
      </w:r>
      <w:r w:rsidRPr="00766846">
        <w:rPr>
          <w:rFonts w:ascii="Times New Roman" w:eastAsiaTheme="minorEastAsia" w:hAnsi="Times New Roman" w:cs="Times New Roman"/>
          <w:i/>
          <w:iCs/>
          <w:sz w:val="28"/>
          <w:szCs w:val="28"/>
          <w:lang w:eastAsia="ru-RU" w:bidi="ru-RU"/>
        </w:rPr>
        <w:t>)</w:t>
      </w:r>
      <w:r w:rsidRPr="0051372B">
        <w:rPr>
          <w:rFonts w:ascii="Times New Roman" w:eastAsiaTheme="minorEastAsia" w:hAnsi="Times New Roman" w:cs="Times New Roman"/>
          <w:sz w:val="28"/>
          <w:szCs w:val="28"/>
          <w:lang w:eastAsia="ru-RU" w:bidi="ru-RU"/>
        </w:rPr>
        <w:t xml:space="preserve"> сложена песчаниками, алевролитами и глинами с прослоями углей и углистых сланцев</w:t>
      </w:r>
      <w:r w:rsidR="0054554E">
        <w:rPr>
          <w:rFonts w:ascii="Times New Roman" w:eastAsiaTheme="minorEastAsia" w:hAnsi="Times New Roman" w:cs="Times New Roman"/>
          <w:sz w:val="28"/>
          <w:szCs w:val="28"/>
          <w:lang w:eastAsia="ru-RU" w:bidi="ru-RU"/>
        </w:rPr>
        <w:t>, в</w:t>
      </w:r>
      <w:r w:rsidRPr="0051372B">
        <w:rPr>
          <w:rFonts w:ascii="Times New Roman" w:eastAsiaTheme="minorEastAsia" w:hAnsi="Times New Roman" w:cs="Times New Roman"/>
          <w:sz w:val="28"/>
          <w:szCs w:val="28"/>
          <w:lang w:eastAsia="ru-RU" w:bidi="ru-RU"/>
        </w:rPr>
        <w:t xml:space="preserve"> верхней части </w:t>
      </w:r>
      <w:r w:rsidR="0073704F">
        <w:rPr>
          <w:rFonts w:ascii="Times New Roman" w:eastAsiaTheme="minorEastAsia" w:hAnsi="Times New Roman" w:cs="Times New Roman"/>
          <w:sz w:val="28"/>
          <w:szCs w:val="28"/>
          <w:lang w:eastAsia="ru-RU" w:bidi="ru-RU"/>
        </w:rPr>
        <w:t>— это</w:t>
      </w:r>
      <w:r w:rsidRPr="0051372B">
        <w:rPr>
          <w:rFonts w:ascii="Times New Roman" w:eastAsiaTheme="minorEastAsia" w:hAnsi="Times New Roman" w:cs="Times New Roman"/>
          <w:sz w:val="28"/>
          <w:szCs w:val="28"/>
          <w:lang w:eastAsia="ru-RU" w:bidi="ru-RU"/>
        </w:rPr>
        <w:t xml:space="preserve"> преимущественно песчаные</w:t>
      </w:r>
      <w:r w:rsidR="0054554E">
        <w:rPr>
          <w:rFonts w:ascii="Times New Roman" w:eastAsiaTheme="minorEastAsia" w:hAnsi="Times New Roman" w:cs="Times New Roman"/>
          <w:sz w:val="28"/>
          <w:szCs w:val="28"/>
          <w:lang w:eastAsia="ru-RU" w:bidi="ru-RU"/>
        </w:rPr>
        <w:t>.</w:t>
      </w:r>
      <w:r w:rsidRPr="0051372B">
        <w:rPr>
          <w:rFonts w:ascii="Times New Roman" w:eastAsiaTheme="minorEastAsia" w:hAnsi="Times New Roman" w:cs="Times New Roman"/>
          <w:sz w:val="28"/>
          <w:szCs w:val="28"/>
          <w:lang w:eastAsia="ru-RU" w:bidi="ru-RU"/>
        </w:rPr>
        <w:t xml:space="preserve"> В основании залегает слой </w:t>
      </w:r>
      <w:proofErr w:type="spellStart"/>
      <w:r w:rsidRPr="0051372B">
        <w:rPr>
          <w:rFonts w:ascii="Times New Roman" w:eastAsiaTheme="minorEastAsia" w:hAnsi="Times New Roman" w:cs="Times New Roman"/>
          <w:sz w:val="28"/>
          <w:szCs w:val="28"/>
          <w:lang w:eastAsia="ru-RU" w:bidi="ru-RU"/>
        </w:rPr>
        <w:t>мелкогалечного</w:t>
      </w:r>
      <w:proofErr w:type="spellEnd"/>
      <w:r w:rsidRPr="0051372B">
        <w:rPr>
          <w:rFonts w:ascii="Times New Roman" w:eastAsiaTheme="minorEastAsia" w:hAnsi="Times New Roman" w:cs="Times New Roman"/>
          <w:sz w:val="28"/>
          <w:szCs w:val="28"/>
          <w:lang w:eastAsia="ru-RU" w:bidi="ru-RU"/>
        </w:rPr>
        <w:t xml:space="preserve"> конгломерата</w:t>
      </w:r>
      <w:r w:rsidR="0054554E">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Мощность свиты 135-</w:t>
      </w:r>
      <w:r w:rsidRPr="0051372B">
        <w:rPr>
          <w:rFonts w:ascii="Times New Roman" w:eastAsiaTheme="minorEastAsia" w:hAnsi="Times New Roman" w:cs="Times New Roman"/>
          <w:sz w:val="28"/>
          <w:szCs w:val="28"/>
          <w:lang w:eastAsia="ru-RU" w:bidi="ru-RU"/>
        </w:rPr>
        <w:t xml:space="preserve">310 </w:t>
      </w:r>
      <w:r w:rsidRPr="004C10E6">
        <w:rPr>
          <w:rFonts w:ascii="Times New Roman" w:eastAsiaTheme="minorEastAsia" w:hAnsi="Times New Roman" w:cs="Times New Roman"/>
          <w:bCs/>
          <w:sz w:val="28"/>
          <w:szCs w:val="28"/>
          <w:lang w:eastAsia="ru-RU" w:bidi="ru-RU"/>
        </w:rPr>
        <w:t>м.</w:t>
      </w:r>
    </w:p>
    <w:p w14:paraId="3199CA20" w14:textId="77777777" w:rsidR="00766846" w:rsidRPr="0051372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proofErr w:type="spellStart"/>
      <w:r w:rsidRPr="00766846">
        <w:rPr>
          <w:rFonts w:ascii="Times New Roman" w:eastAsiaTheme="minorEastAsia" w:hAnsi="Times New Roman" w:cs="Times New Roman"/>
          <w:sz w:val="28"/>
          <w:szCs w:val="28"/>
          <w:lang w:eastAsia="ru-RU" w:bidi="ru-RU"/>
        </w:rPr>
        <w:lastRenderedPageBreak/>
        <w:t>Базарлинская</w:t>
      </w:r>
      <w:proofErr w:type="spellEnd"/>
      <w:r w:rsidRPr="00766846">
        <w:rPr>
          <w:rFonts w:ascii="Times New Roman" w:eastAsiaTheme="minorEastAsia" w:hAnsi="Times New Roman" w:cs="Times New Roman"/>
          <w:sz w:val="28"/>
          <w:szCs w:val="28"/>
          <w:lang w:eastAsia="ru-RU" w:bidi="ru-RU"/>
        </w:rPr>
        <w:t xml:space="preserve"> свита </w:t>
      </w:r>
      <w:r w:rsidRPr="00766846">
        <w:rPr>
          <w:rFonts w:ascii="Times New Roman" w:eastAsiaTheme="minorEastAsia" w:hAnsi="Times New Roman" w:cs="Times New Roman"/>
          <w:i/>
          <w:sz w:val="28"/>
          <w:szCs w:val="28"/>
          <w:lang w:eastAsia="ru-RU" w:bidi="ru-RU"/>
        </w:rPr>
        <w:t>(</w:t>
      </w:r>
      <w:r w:rsidRPr="00766846">
        <w:rPr>
          <w:rFonts w:ascii="Times New Roman" w:eastAsiaTheme="minorEastAsia" w:hAnsi="Times New Roman" w:cs="Times New Roman"/>
          <w:i/>
          <w:sz w:val="28"/>
          <w:szCs w:val="28"/>
          <w:lang w:val="en-US" w:eastAsia="ru-RU" w:bidi="ru-RU"/>
        </w:rPr>
        <w:t>J</w:t>
      </w:r>
      <w:r w:rsidRPr="00766846">
        <w:rPr>
          <w:rFonts w:ascii="Times New Roman" w:eastAsiaTheme="minorEastAsia" w:hAnsi="Times New Roman" w:cs="Times New Roman"/>
          <w:i/>
          <w:sz w:val="28"/>
          <w:szCs w:val="28"/>
          <w:vertAlign w:val="subscript"/>
          <w:lang w:eastAsia="ru-RU" w:bidi="ru-RU"/>
        </w:rPr>
        <w:t>2</w:t>
      </w:r>
      <w:proofErr w:type="spellStart"/>
      <w:r w:rsidRPr="00766846">
        <w:rPr>
          <w:rFonts w:ascii="Times New Roman" w:eastAsiaTheme="minorEastAsia" w:hAnsi="Times New Roman" w:cs="Times New Roman"/>
          <w:i/>
          <w:sz w:val="28"/>
          <w:szCs w:val="28"/>
          <w:lang w:val="en-US" w:eastAsia="ru-RU" w:bidi="ru-RU"/>
        </w:rPr>
        <w:t>bj</w:t>
      </w:r>
      <w:proofErr w:type="spellEnd"/>
      <w:r w:rsidRPr="00766846">
        <w:rPr>
          <w:rFonts w:ascii="Times New Roman" w:eastAsiaTheme="minorEastAsia" w:hAnsi="Times New Roman" w:cs="Times New Roman"/>
          <w:i/>
          <w:sz w:val="28"/>
          <w:szCs w:val="28"/>
          <w:vertAlign w:val="subscript"/>
          <w:lang w:eastAsia="ru-RU" w:bidi="ru-RU"/>
        </w:rPr>
        <w:t>2</w:t>
      </w:r>
      <w:r w:rsidRPr="00766846">
        <w:rPr>
          <w:rFonts w:ascii="Times New Roman" w:eastAsiaTheme="minorEastAsia" w:hAnsi="Times New Roman" w:cs="Times New Roman"/>
          <w:i/>
          <w:sz w:val="28"/>
          <w:szCs w:val="28"/>
          <w:lang w:eastAsia="ru-RU" w:bidi="ru-RU"/>
        </w:rPr>
        <w:t>-</w:t>
      </w:r>
      <w:proofErr w:type="spellStart"/>
      <w:r w:rsidRPr="00766846">
        <w:rPr>
          <w:rFonts w:ascii="Times New Roman" w:eastAsiaTheme="minorEastAsia" w:hAnsi="Times New Roman" w:cs="Times New Roman"/>
          <w:i/>
          <w:sz w:val="28"/>
          <w:szCs w:val="28"/>
          <w:lang w:val="en-US" w:eastAsia="ru-RU" w:bidi="ru-RU"/>
        </w:rPr>
        <w:t>bt</w:t>
      </w:r>
      <w:proofErr w:type="spellEnd"/>
      <w:r w:rsidRPr="00766846">
        <w:rPr>
          <w:rFonts w:ascii="Times New Roman" w:eastAsiaTheme="minorEastAsia" w:hAnsi="Times New Roman" w:cs="Times New Roman"/>
          <w:i/>
          <w:sz w:val="28"/>
          <w:szCs w:val="28"/>
          <w:vertAlign w:val="subscript"/>
          <w:lang w:eastAsia="ru-RU" w:bidi="ru-RU"/>
        </w:rPr>
        <w:t>1</w:t>
      </w:r>
      <w:r w:rsidRPr="00766846">
        <w:rPr>
          <w:rFonts w:ascii="Times New Roman" w:eastAsiaTheme="minorEastAsia" w:hAnsi="Times New Roman" w:cs="Times New Roman"/>
          <w:i/>
          <w:sz w:val="28"/>
          <w:szCs w:val="28"/>
          <w:lang w:eastAsia="ru-RU" w:bidi="ru-RU"/>
        </w:rPr>
        <w:t>)</w:t>
      </w:r>
      <w:r w:rsidRPr="00766846">
        <w:rPr>
          <w:rFonts w:ascii="Times New Roman" w:eastAsiaTheme="minorEastAsia" w:hAnsi="Times New Roman" w:cs="Times New Roman"/>
          <w:iCs/>
          <w:sz w:val="28"/>
          <w:szCs w:val="28"/>
          <w:lang w:eastAsia="ru-RU" w:bidi="ru-RU"/>
        </w:rPr>
        <w:t xml:space="preserve"> </w:t>
      </w:r>
      <w:r w:rsidRPr="0051372B">
        <w:rPr>
          <w:rFonts w:ascii="Times New Roman" w:eastAsiaTheme="minorEastAsia" w:hAnsi="Times New Roman" w:cs="Times New Roman"/>
          <w:sz w:val="28"/>
          <w:szCs w:val="28"/>
          <w:lang w:eastAsia="ru-RU" w:bidi="ru-RU"/>
        </w:rPr>
        <w:t>представле</w:t>
      </w:r>
      <w:r>
        <w:rPr>
          <w:rFonts w:ascii="Times New Roman" w:eastAsiaTheme="minorEastAsia" w:hAnsi="Times New Roman" w:cs="Times New Roman"/>
          <w:sz w:val="28"/>
          <w:szCs w:val="28"/>
          <w:lang w:eastAsia="ru-RU" w:bidi="ru-RU"/>
        </w:rPr>
        <w:t>на преимущественно глинами (65-</w:t>
      </w:r>
      <w:r w:rsidRPr="0051372B">
        <w:rPr>
          <w:rFonts w:ascii="Times New Roman" w:eastAsiaTheme="minorEastAsia" w:hAnsi="Times New Roman" w:cs="Times New Roman"/>
          <w:sz w:val="28"/>
          <w:szCs w:val="28"/>
          <w:lang w:eastAsia="ru-RU" w:bidi="ru-RU"/>
        </w:rPr>
        <w:t xml:space="preserve">68%) с подчиненными слоями песчаников и алевролитов в нижней и верхней частях с линзами </w:t>
      </w:r>
      <w:proofErr w:type="spellStart"/>
      <w:r w:rsidRPr="0051372B">
        <w:rPr>
          <w:rFonts w:ascii="Times New Roman" w:eastAsiaTheme="minorEastAsia" w:hAnsi="Times New Roman" w:cs="Times New Roman"/>
          <w:sz w:val="28"/>
          <w:szCs w:val="28"/>
          <w:lang w:eastAsia="ru-RU" w:bidi="ru-RU"/>
        </w:rPr>
        <w:t>мелкогалечных</w:t>
      </w:r>
      <w:proofErr w:type="spellEnd"/>
      <w:r w:rsidRPr="0051372B">
        <w:rPr>
          <w:rFonts w:ascii="Times New Roman" w:eastAsiaTheme="minorEastAsia" w:hAnsi="Times New Roman" w:cs="Times New Roman"/>
          <w:sz w:val="28"/>
          <w:szCs w:val="28"/>
          <w:lang w:eastAsia="ru-RU" w:bidi="ru-RU"/>
        </w:rPr>
        <w:t xml:space="preserve"> конгломератов. </w:t>
      </w:r>
      <w:r>
        <w:rPr>
          <w:rFonts w:ascii="Times New Roman" w:eastAsiaTheme="minorEastAsia" w:hAnsi="Times New Roman" w:cs="Times New Roman"/>
          <w:sz w:val="28"/>
          <w:szCs w:val="28"/>
          <w:lang w:eastAsia="ru-RU" w:bidi="ru-RU"/>
        </w:rPr>
        <w:t>Мощность ее 50-</w:t>
      </w:r>
      <w:r w:rsidRPr="0051372B">
        <w:rPr>
          <w:rFonts w:ascii="Times New Roman" w:eastAsiaTheme="minorEastAsia" w:hAnsi="Times New Roman" w:cs="Times New Roman"/>
          <w:sz w:val="28"/>
          <w:szCs w:val="28"/>
          <w:lang w:eastAsia="ru-RU" w:bidi="ru-RU"/>
        </w:rPr>
        <w:t>100 м.</w:t>
      </w:r>
    </w:p>
    <w:p w14:paraId="73EC0B22" w14:textId="77777777" w:rsidR="00766846" w:rsidRPr="0051372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proofErr w:type="spellStart"/>
      <w:r w:rsidRPr="00766846">
        <w:rPr>
          <w:rFonts w:ascii="Times New Roman" w:eastAsiaTheme="minorEastAsia" w:hAnsi="Times New Roman" w:cs="Times New Roman"/>
          <w:bCs/>
          <w:sz w:val="28"/>
          <w:szCs w:val="28"/>
          <w:lang w:eastAsia="ru-RU" w:bidi="ru-RU"/>
        </w:rPr>
        <w:t>Сарыдиирменская</w:t>
      </w:r>
      <w:proofErr w:type="spellEnd"/>
      <w:r w:rsidRPr="00766846">
        <w:rPr>
          <w:rFonts w:ascii="Times New Roman" w:eastAsiaTheme="minorEastAsia" w:hAnsi="Times New Roman" w:cs="Times New Roman"/>
          <w:bCs/>
          <w:sz w:val="28"/>
          <w:szCs w:val="28"/>
          <w:lang w:eastAsia="ru-RU" w:bidi="ru-RU"/>
        </w:rPr>
        <w:t xml:space="preserve"> свита </w:t>
      </w:r>
      <w:r w:rsidRPr="00766846">
        <w:rPr>
          <w:rFonts w:ascii="Times New Roman" w:eastAsiaTheme="minorEastAsia" w:hAnsi="Times New Roman" w:cs="Times New Roman"/>
          <w:bCs/>
          <w:i/>
          <w:sz w:val="28"/>
          <w:szCs w:val="28"/>
          <w:lang w:eastAsia="ru-RU" w:bidi="ru-RU"/>
        </w:rPr>
        <w:t>(</w:t>
      </w:r>
      <w:r w:rsidRPr="00766846">
        <w:rPr>
          <w:rFonts w:ascii="Times New Roman" w:eastAsiaTheme="minorEastAsia" w:hAnsi="Times New Roman" w:cs="Times New Roman"/>
          <w:bCs/>
          <w:i/>
          <w:sz w:val="28"/>
          <w:szCs w:val="28"/>
          <w:lang w:val="en-US" w:eastAsia="ru-RU" w:bidi="ru-RU"/>
        </w:rPr>
        <w:t>J</w:t>
      </w:r>
      <w:r w:rsidRPr="00766846">
        <w:rPr>
          <w:rFonts w:ascii="Times New Roman" w:eastAsiaTheme="minorEastAsia" w:hAnsi="Times New Roman" w:cs="Times New Roman"/>
          <w:bCs/>
          <w:i/>
          <w:sz w:val="28"/>
          <w:szCs w:val="28"/>
          <w:vertAlign w:val="subscript"/>
          <w:lang w:eastAsia="ru-RU" w:bidi="ru-RU"/>
        </w:rPr>
        <w:t>2</w:t>
      </w:r>
      <w:proofErr w:type="spellStart"/>
      <w:r w:rsidRPr="00766846">
        <w:rPr>
          <w:rFonts w:ascii="Times New Roman" w:eastAsiaTheme="minorEastAsia" w:hAnsi="Times New Roman" w:cs="Times New Roman"/>
          <w:bCs/>
          <w:i/>
          <w:sz w:val="28"/>
          <w:szCs w:val="28"/>
          <w:lang w:val="en-US" w:eastAsia="ru-RU" w:bidi="ru-RU"/>
        </w:rPr>
        <w:t>bt</w:t>
      </w:r>
      <w:proofErr w:type="spellEnd"/>
      <w:r w:rsidRPr="00766846">
        <w:rPr>
          <w:rFonts w:ascii="Times New Roman" w:eastAsiaTheme="minorEastAsia" w:hAnsi="Times New Roman" w:cs="Times New Roman"/>
          <w:bCs/>
          <w:i/>
          <w:sz w:val="28"/>
          <w:szCs w:val="28"/>
          <w:vertAlign w:val="subscript"/>
          <w:lang w:eastAsia="ru-RU" w:bidi="ru-RU"/>
        </w:rPr>
        <w:t>1</w:t>
      </w:r>
      <w:r w:rsidRPr="00766846">
        <w:rPr>
          <w:rFonts w:ascii="Times New Roman" w:eastAsiaTheme="minorEastAsia" w:hAnsi="Times New Roman" w:cs="Times New Roman"/>
          <w:bCs/>
          <w:i/>
          <w:sz w:val="28"/>
          <w:szCs w:val="28"/>
          <w:lang w:eastAsia="ru-RU" w:bidi="ru-RU"/>
        </w:rPr>
        <w:t>)</w:t>
      </w:r>
      <w:r w:rsidRPr="00766846">
        <w:rPr>
          <w:rFonts w:ascii="Times New Roman" w:eastAsiaTheme="minorEastAsia" w:hAnsi="Times New Roman" w:cs="Times New Roman"/>
          <w:bCs/>
          <w:iCs/>
          <w:sz w:val="28"/>
          <w:szCs w:val="28"/>
          <w:lang w:eastAsia="ru-RU" w:bidi="ru-RU"/>
        </w:rPr>
        <w:t xml:space="preserve"> </w:t>
      </w:r>
      <w:r w:rsidRPr="0051372B">
        <w:rPr>
          <w:rFonts w:ascii="Times New Roman" w:eastAsiaTheme="minorEastAsia" w:hAnsi="Times New Roman" w:cs="Times New Roman"/>
          <w:sz w:val="28"/>
          <w:szCs w:val="28"/>
          <w:lang w:eastAsia="ru-RU" w:bidi="ru-RU"/>
        </w:rPr>
        <w:t>выражена чередованием песчаников, алевролитов и глин. Содержит маломощные прослои углей и углистых сланцев. Верхняя часть размыт</w:t>
      </w:r>
      <w:r>
        <w:rPr>
          <w:rFonts w:ascii="Times New Roman" w:eastAsiaTheme="minorEastAsia" w:hAnsi="Times New Roman" w:cs="Times New Roman"/>
          <w:sz w:val="28"/>
          <w:szCs w:val="28"/>
          <w:lang w:eastAsia="ru-RU" w:bidi="ru-RU"/>
        </w:rPr>
        <w:t>а. Мощность свиты 17-</w:t>
      </w:r>
      <w:r w:rsidRPr="0051372B">
        <w:rPr>
          <w:rFonts w:ascii="Times New Roman" w:eastAsiaTheme="minorEastAsia" w:hAnsi="Times New Roman" w:cs="Times New Roman"/>
          <w:sz w:val="28"/>
          <w:szCs w:val="28"/>
          <w:lang w:eastAsia="ru-RU" w:bidi="ru-RU"/>
        </w:rPr>
        <w:t>145 м.</w:t>
      </w:r>
    </w:p>
    <w:p w14:paraId="41740B91" w14:textId="77777777" w:rsidR="00766846" w:rsidRPr="0051372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51372B">
        <w:rPr>
          <w:rFonts w:ascii="Times New Roman" w:eastAsiaTheme="minorEastAsia" w:hAnsi="Times New Roman" w:cs="Times New Roman"/>
          <w:sz w:val="28"/>
          <w:szCs w:val="28"/>
          <w:lang w:eastAsia="ru-RU" w:bidi="ru-RU"/>
        </w:rPr>
        <w:t>Самую верхнюю часть комплекса здес</w:t>
      </w:r>
      <w:r>
        <w:rPr>
          <w:rFonts w:ascii="Times New Roman" w:eastAsiaTheme="minorEastAsia" w:hAnsi="Times New Roman" w:cs="Times New Roman"/>
          <w:sz w:val="28"/>
          <w:szCs w:val="28"/>
          <w:lang w:eastAsia="ru-RU" w:bidi="ru-RU"/>
        </w:rPr>
        <w:t xml:space="preserve">ь слагают отложения </w:t>
      </w:r>
      <w:r w:rsidRPr="006F728E">
        <w:rPr>
          <w:rFonts w:ascii="Times New Roman" w:eastAsiaTheme="minorEastAsia" w:hAnsi="Times New Roman" w:cs="Times New Roman"/>
          <w:sz w:val="28"/>
          <w:szCs w:val="28"/>
          <w:lang w:eastAsia="ru-RU" w:bidi="ru-RU"/>
        </w:rPr>
        <w:t>нижнего</w:t>
      </w:r>
      <w:r w:rsidR="00ED0C4D">
        <w:rPr>
          <w:rFonts w:ascii="Times New Roman" w:eastAsiaTheme="minorEastAsia" w:hAnsi="Times New Roman" w:cs="Times New Roman"/>
          <w:strike/>
          <w:sz w:val="28"/>
          <w:szCs w:val="28"/>
          <w:lang w:eastAsia="ru-RU" w:bidi="ru-RU"/>
        </w:rPr>
        <w:t xml:space="preserve"> </w:t>
      </w:r>
      <w:proofErr w:type="spellStart"/>
      <w:r>
        <w:rPr>
          <w:rFonts w:ascii="Times New Roman" w:eastAsiaTheme="minorEastAsia" w:hAnsi="Times New Roman" w:cs="Times New Roman"/>
          <w:sz w:val="28"/>
          <w:szCs w:val="28"/>
          <w:lang w:eastAsia="ru-RU" w:bidi="ru-RU"/>
        </w:rPr>
        <w:t>к</w:t>
      </w:r>
      <w:r w:rsidRPr="0051372B">
        <w:rPr>
          <w:rFonts w:ascii="Times New Roman" w:eastAsiaTheme="minorEastAsia" w:hAnsi="Times New Roman" w:cs="Times New Roman"/>
          <w:sz w:val="28"/>
          <w:szCs w:val="28"/>
          <w:lang w:eastAsia="ru-RU" w:bidi="ru-RU"/>
        </w:rPr>
        <w:t>елловея</w:t>
      </w:r>
      <w:proofErr w:type="spellEnd"/>
      <w:r w:rsidRPr="0051372B">
        <w:rPr>
          <w:rFonts w:ascii="Times New Roman" w:eastAsiaTheme="minorEastAsia" w:hAnsi="Times New Roman" w:cs="Times New Roman"/>
          <w:sz w:val="28"/>
          <w:szCs w:val="28"/>
          <w:lang w:eastAsia="ru-RU" w:bidi="ru-RU"/>
        </w:rPr>
        <w:t xml:space="preserve"> </w:t>
      </w:r>
      <w:r w:rsidRPr="00FA2A4C">
        <w:rPr>
          <w:rFonts w:ascii="Times New Roman" w:eastAsiaTheme="minorEastAsia" w:hAnsi="Times New Roman" w:cs="Times New Roman"/>
          <w:i/>
          <w:sz w:val="28"/>
          <w:szCs w:val="28"/>
          <w:lang w:eastAsia="ru-RU" w:bidi="ru-RU"/>
        </w:rPr>
        <w:t>(</w:t>
      </w:r>
      <w:r w:rsidRPr="00FA2A4C">
        <w:rPr>
          <w:rFonts w:ascii="Times New Roman" w:eastAsiaTheme="minorEastAsia" w:hAnsi="Times New Roman" w:cs="Times New Roman"/>
          <w:i/>
          <w:sz w:val="28"/>
          <w:szCs w:val="28"/>
          <w:lang w:val="en-US" w:eastAsia="ru-RU" w:bidi="ru-RU"/>
        </w:rPr>
        <w:t>J</w:t>
      </w:r>
      <w:r>
        <w:rPr>
          <w:rFonts w:ascii="Times New Roman" w:eastAsiaTheme="minorEastAsia" w:hAnsi="Times New Roman" w:cs="Times New Roman"/>
          <w:i/>
          <w:sz w:val="28"/>
          <w:szCs w:val="28"/>
          <w:vertAlign w:val="subscript"/>
          <w:lang w:eastAsia="ru-RU" w:bidi="ru-RU"/>
        </w:rPr>
        <w:t>3</w:t>
      </w:r>
      <w:r w:rsidRPr="00FA2A4C">
        <w:rPr>
          <w:rFonts w:ascii="Times New Roman" w:eastAsiaTheme="minorEastAsia" w:hAnsi="Times New Roman" w:cs="Times New Roman"/>
          <w:i/>
          <w:sz w:val="28"/>
          <w:szCs w:val="28"/>
          <w:lang w:val="en-US" w:eastAsia="ru-RU" w:bidi="ru-RU"/>
        </w:rPr>
        <w:t>cl</w:t>
      </w:r>
      <w:r w:rsidRPr="00FA2A4C">
        <w:rPr>
          <w:rFonts w:ascii="Times New Roman" w:eastAsiaTheme="minorEastAsia" w:hAnsi="Times New Roman" w:cs="Times New Roman"/>
          <w:i/>
          <w:sz w:val="28"/>
          <w:szCs w:val="28"/>
          <w:vertAlign w:val="subscript"/>
          <w:lang w:eastAsia="ru-RU" w:bidi="ru-RU"/>
        </w:rPr>
        <w:t>1</w:t>
      </w:r>
      <w:r w:rsidRPr="00FA2A4C">
        <w:rPr>
          <w:rFonts w:ascii="Times New Roman" w:eastAsiaTheme="minorEastAsia" w:hAnsi="Times New Roman" w:cs="Times New Roman"/>
          <w:i/>
          <w:sz w:val="28"/>
          <w:szCs w:val="28"/>
          <w:lang w:eastAsia="ru-RU" w:bidi="ru-RU"/>
        </w:rPr>
        <w:t>)</w:t>
      </w:r>
      <w:r w:rsidRPr="00FA2A4C">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w:t>
      </w:r>
      <w:r w:rsidRPr="0051372B">
        <w:rPr>
          <w:rFonts w:ascii="Times New Roman" w:eastAsiaTheme="minorEastAsia" w:hAnsi="Times New Roman" w:cs="Times New Roman"/>
          <w:sz w:val="28"/>
          <w:szCs w:val="28"/>
          <w:lang w:eastAsia="ru-RU" w:bidi="ru-RU"/>
        </w:rPr>
        <w:t xml:space="preserve"> известковистые песчаники с прослоями известняков, </w:t>
      </w:r>
      <w:r>
        <w:rPr>
          <w:rFonts w:ascii="Times New Roman" w:eastAsiaTheme="minorEastAsia" w:hAnsi="Times New Roman" w:cs="Times New Roman"/>
          <w:sz w:val="28"/>
          <w:szCs w:val="28"/>
          <w:lang w:eastAsia="ru-RU" w:bidi="ru-RU"/>
        </w:rPr>
        <w:t>мергелей и глин; мощность ее 10-</w:t>
      </w:r>
      <w:r w:rsidRPr="0051372B">
        <w:rPr>
          <w:rFonts w:ascii="Times New Roman" w:eastAsiaTheme="minorEastAsia" w:hAnsi="Times New Roman" w:cs="Times New Roman"/>
          <w:sz w:val="28"/>
          <w:szCs w:val="28"/>
          <w:lang w:eastAsia="ru-RU" w:bidi="ru-RU"/>
        </w:rPr>
        <w:t>45 м.</w:t>
      </w:r>
    </w:p>
    <w:p w14:paraId="1BEC8907" w14:textId="77777777" w:rsidR="00B61F22" w:rsidRDefault="006F7297" w:rsidP="00A13CC3">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В</w:t>
      </w:r>
      <w:r w:rsidR="00766846" w:rsidRPr="00FA2A4C">
        <w:rPr>
          <w:rFonts w:ascii="Times New Roman" w:eastAsiaTheme="minorEastAsia" w:hAnsi="Times New Roman" w:cs="Times New Roman"/>
          <w:sz w:val="28"/>
          <w:szCs w:val="28"/>
          <w:lang w:eastAsia="ru-RU" w:bidi="ru-RU"/>
        </w:rPr>
        <w:t xml:space="preserve">ерхняя часть комплекса </w:t>
      </w:r>
      <w:r w:rsidR="00B61F22">
        <w:rPr>
          <w:rFonts w:ascii="Times New Roman" w:eastAsiaTheme="minorEastAsia" w:hAnsi="Times New Roman" w:cs="Times New Roman"/>
          <w:sz w:val="28"/>
          <w:szCs w:val="28"/>
          <w:lang w:eastAsia="ru-RU" w:bidi="ru-RU"/>
        </w:rPr>
        <w:t xml:space="preserve">- </w:t>
      </w:r>
      <w:r w:rsidR="00766846" w:rsidRPr="00FA2A4C">
        <w:rPr>
          <w:rFonts w:ascii="Times New Roman" w:eastAsiaTheme="minorEastAsia" w:hAnsi="Times New Roman" w:cs="Times New Roman"/>
          <w:sz w:val="28"/>
          <w:szCs w:val="28"/>
          <w:lang w:eastAsia="ru-RU" w:bidi="ru-RU"/>
        </w:rPr>
        <w:t>песчано</w:t>
      </w:r>
      <w:r w:rsidR="00766846">
        <w:rPr>
          <w:rFonts w:ascii="Times New Roman" w:eastAsiaTheme="minorEastAsia" w:hAnsi="Times New Roman" w:cs="Times New Roman"/>
          <w:sz w:val="28"/>
          <w:szCs w:val="28"/>
          <w:lang w:eastAsia="ru-RU" w:bidi="ru-RU"/>
        </w:rPr>
        <w:t xml:space="preserve">-глинистая толща нижнего </w:t>
      </w:r>
      <w:proofErr w:type="spellStart"/>
      <w:r w:rsidR="00766846">
        <w:rPr>
          <w:rFonts w:ascii="Times New Roman" w:eastAsiaTheme="minorEastAsia" w:hAnsi="Times New Roman" w:cs="Times New Roman"/>
          <w:sz w:val="28"/>
          <w:szCs w:val="28"/>
          <w:lang w:eastAsia="ru-RU" w:bidi="ru-RU"/>
        </w:rPr>
        <w:t>келло</w:t>
      </w:r>
      <w:r w:rsidR="00766846" w:rsidRPr="00FA2A4C">
        <w:rPr>
          <w:rFonts w:ascii="Times New Roman" w:eastAsiaTheme="minorEastAsia" w:hAnsi="Times New Roman" w:cs="Times New Roman"/>
          <w:sz w:val="28"/>
          <w:szCs w:val="28"/>
          <w:lang w:eastAsia="ru-RU" w:bidi="ru-RU"/>
        </w:rPr>
        <w:t>вея</w:t>
      </w:r>
      <w:proofErr w:type="spellEnd"/>
      <w:r w:rsidR="00766846" w:rsidRPr="00FA2A4C">
        <w:rPr>
          <w:rFonts w:ascii="Times New Roman" w:eastAsiaTheme="minorEastAsia" w:hAnsi="Times New Roman" w:cs="Times New Roman"/>
          <w:sz w:val="28"/>
          <w:szCs w:val="28"/>
          <w:lang w:eastAsia="ru-RU" w:bidi="ru-RU"/>
        </w:rPr>
        <w:t xml:space="preserve"> лежит непосредственно на отложениях нижнего бата.</w:t>
      </w:r>
      <w:r w:rsidR="006F728E">
        <w:rPr>
          <w:rFonts w:ascii="Times New Roman" w:eastAsiaTheme="minorEastAsia" w:hAnsi="Times New Roman" w:cs="Times New Roman"/>
          <w:sz w:val="28"/>
          <w:szCs w:val="28"/>
          <w:lang w:eastAsia="ru-RU" w:bidi="ru-RU"/>
        </w:rPr>
        <w:t xml:space="preserve"> </w:t>
      </w:r>
      <w:r w:rsidR="00766846" w:rsidRPr="00FA2A4C">
        <w:rPr>
          <w:rFonts w:ascii="Times New Roman" w:eastAsiaTheme="minorEastAsia" w:hAnsi="Times New Roman" w:cs="Times New Roman"/>
          <w:sz w:val="28"/>
          <w:szCs w:val="28"/>
          <w:lang w:eastAsia="ru-RU" w:bidi="ru-RU"/>
        </w:rPr>
        <w:t>С учетом указанных изменений общая мощность отдельных водоносных горизонтов на Южном Мангышлаке, представленных мелко- и крупнозернисты</w:t>
      </w:r>
      <w:r w:rsidR="00766846">
        <w:rPr>
          <w:rFonts w:ascii="Times New Roman" w:eastAsiaTheme="minorEastAsia" w:hAnsi="Times New Roman" w:cs="Times New Roman"/>
          <w:sz w:val="28"/>
          <w:szCs w:val="28"/>
          <w:lang w:eastAsia="ru-RU" w:bidi="ru-RU"/>
        </w:rPr>
        <w:t>ми песчаниками, варьирует от 20-</w:t>
      </w:r>
      <w:r w:rsidR="00766846" w:rsidRPr="00FA2A4C">
        <w:rPr>
          <w:rFonts w:ascii="Times New Roman" w:eastAsiaTheme="minorEastAsia" w:hAnsi="Times New Roman" w:cs="Times New Roman"/>
          <w:sz w:val="28"/>
          <w:szCs w:val="28"/>
          <w:lang w:eastAsia="ru-RU" w:bidi="ru-RU"/>
        </w:rPr>
        <w:t>60 м</w:t>
      </w:r>
      <w:r w:rsidR="00766846">
        <w:rPr>
          <w:rFonts w:ascii="Times New Roman" w:eastAsiaTheme="minorEastAsia" w:hAnsi="Times New Roman" w:cs="Times New Roman"/>
          <w:sz w:val="28"/>
          <w:szCs w:val="28"/>
          <w:lang w:eastAsia="ru-RU" w:bidi="ru-RU"/>
        </w:rPr>
        <w:t xml:space="preserve"> до 50-110 м</w:t>
      </w:r>
      <w:r w:rsidR="00766846" w:rsidRPr="00FA2A4C">
        <w:rPr>
          <w:rFonts w:ascii="Times New Roman" w:eastAsiaTheme="minorEastAsia" w:hAnsi="Times New Roman" w:cs="Times New Roman"/>
          <w:sz w:val="28"/>
          <w:szCs w:val="28"/>
          <w:lang w:eastAsia="ru-RU" w:bidi="ru-RU"/>
        </w:rPr>
        <w:t>, причем изменяется и эффективная мощность о</w:t>
      </w:r>
      <w:r w:rsidR="00766846">
        <w:rPr>
          <w:rFonts w:ascii="Times New Roman" w:eastAsiaTheme="minorEastAsia" w:hAnsi="Times New Roman" w:cs="Times New Roman"/>
          <w:sz w:val="28"/>
          <w:szCs w:val="28"/>
          <w:lang w:eastAsia="ru-RU" w:bidi="ru-RU"/>
        </w:rPr>
        <w:t>дних только песчаных слоев от 3-10 до 40-</w:t>
      </w:r>
      <w:r w:rsidR="00766846" w:rsidRPr="00FA2A4C">
        <w:rPr>
          <w:rFonts w:ascii="Times New Roman" w:eastAsiaTheme="minorEastAsia" w:hAnsi="Times New Roman" w:cs="Times New Roman"/>
          <w:sz w:val="28"/>
          <w:szCs w:val="28"/>
          <w:lang w:eastAsia="ru-RU" w:bidi="ru-RU"/>
        </w:rPr>
        <w:t>67 м. Суммарная средняя мощность всех водоносных г</w:t>
      </w:r>
      <w:r w:rsidR="00766846">
        <w:rPr>
          <w:rFonts w:ascii="Times New Roman" w:eastAsiaTheme="minorEastAsia" w:hAnsi="Times New Roman" w:cs="Times New Roman"/>
          <w:sz w:val="28"/>
          <w:szCs w:val="28"/>
          <w:lang w:eastAsia="ru-RU" w:bidi="ru-RU"/>
        </w:rPr>
        <w:t>оризонтов здесь составляет 220-</w:t>
      </w:r>
      <w:r w:rsidR="00766846" w:rsidRPr="00FA2A4C">
        <w:rPr>
          <w:rFonts w:ascii="Times New Roman" w:eastAsiaTheme="minorEastAsia" w:hAnsi="Times New Roman" w:cs="Times New Roman"/>
          <w:sz w:val="28"/>
          <w:szCs w:val="28"/>
          <w:lang w:eastAsia="ru-RU" w:bidi="ru-RU"/>
        </w:rPr>
        <w:t>290 м при общей мощности вод</w:t>
      </w:r>
      <w:r w:rsidR="00766846">
        <w:rPr>
          <w:rFonts w:ascii="Times New Roman" w:eastAsiaTheme="minorEastAsia" w:hAnsi="Times New Roman" w:cs="Times New Roman"/>
          <w:sz w:val="28"/>
          <w:szCs w:val="28"/>
          <w:lang w:eastAsia="ru-RU" w:bidi="ru-RU"/>
        </w:rPr>
        <w:t>оносного комплекса в целом 600-</w:t>
      </w:r>
      <w:r w:rsidR="00766846" w:rsidRPr="00FA2A4C">
        <w:rPr>
          <w:rFonts w:ascii="Times New Roman" w:eastAsiaTheme="minorEastAsia" w:hAnsi="Times New Roman" w:cs="Times New Roman"/>
          <w:sz w:val="28"/>
          <w:szCs w:val="28"/>
          <w:lang w:eastAsia="ru-RU" w:bidi="ru-RU"/>
        </w:rPr>
        <w:t xml:space="preserve">780 м. </w:t>
      </w:r>
      <w:proofErr w:type="spellStart"/>
      <w:r w:rsidR="00766846" w:rsidRPr="00FA2A4C">
        <w:rPr>
          <w:rFonts w:ascii="Times New Roman" w:eastAsiaTheme="minorEastAsia" w:hAnsi="Times New Roman" w:cs="Times New Roman"/>
          <w:sz w:val="28"/>
          <w:szCs w:val="28"/>
          <w:lang w:eastAsia="ru-RU" w:bidi="ru-RU"/>
        </w:rPr>
        <w:t>Песчанистость</w:t>
      </w:r>
      <w:proofErr w:type="spellEnd"/>
      <w:r w:rsidR="00766846" w:rsidRPr="00FA2A4C">
        <w:rPr>
          <w:rFonts w:ascii="Times New Roman" w:eastAsiaTheme="minorEastAsia" w:hAnsi="Times New Roman" w:cs="Times New Roman"/>
          <w:sz w:val="28"/>
          <w:szCs w:val="28"/>
          <w:lang w:eastAsia="ru-RU" w:bidi="ru-RU"/>
        </w:rPr>
        <w:t xml:space="preserve"> разреза увеличивается от южных ок</w:t>
      </w:r>
      <w:r w:rsidR="00766846">
        <w:rPr>
          <w:rFonts w:ascii="Times New Roman" w:eastAsiaTheme="minorEastAsia" w:hAnsi="Times New Roman" w:cs="Times New Roman"/>
          <w:sz w:val="28"/>
          <w:szCs w:val="28"/>
          <w:lang w:eastAsia="ru-RU" w:bidi="ru-RU"/>
        </w:rPr>
        <w:t>раин Жетыбай-</w:t>
      </w:r>
      <w:proofErr w:type="spellStart"/>
      <w:r w:rsidR="00766846">
        <w:rPr>
          <w:rFonts w:ascii="Times New Roman" w:eastAsiaTheme="minorEastAsia" w:hAnsi="Times New Roman" w:cs="Times New Roman"/>
          <w:sz w:val="28"/>
          <w:szCs w:val="28"/>
          <w:lang w:eastAsia="ru-RU" w:bidi="ru-RU"/>
        </w:rPr>
        <w:t>Узеньской</w:t>
      </w:r>
      <w:proofErr w:type="spellEnd"/>
      <w:r w:rsidR="00766846">
        <w:rPr>
          <w:rFonts w:ascii="Times New Roman" w:eastAsiaTheme="minorEastAsia" w:hAnsi="Times New Roman" w:cs="Times New Roman"/>
          <w:sz w:val="28"/>
          <w:szCs w:val="28"/>
          <w:lang w:eastAsia="ru-RU" w:bidi="ru-RU"/>
        </w:rPr>
        <w:t xml:space="preserve"> зоны (34-35%) к северу (43-44%), югу и юго-западу (37-</w:t>
      </w:r>
      <w:r w:rsidR="00766846" w:rsidRPr="00FA2A4C">
        <w:rPr>
          <w:rFonts w:ascii="Times New Roman" w:eastAsiaTheme="minorEastAsia" w:hAnsi="Times New Roman" w:cs="Times New Roman"/>
          <w:sz w:val="28"/>
          <w:szCs w:val="28"/>
          <w:lang w:eastAsia="ru-RU" w:bidi="ru-RU"/>
        </w:rPr>
        <w:t>39%)</w:t>
      </w:r>
      <w:r w:rsidR="00B61F22">
        <w:rPr>
          <w:rFonts w:ascii="Times New Roman" w:eastAsiaTheme="minorEastAsia" w:hAnsi="Times New Roman" w:cs="Times New Roman"/>
          <w:sz w:val="28"/>
          <w:szCs w:val="28"/>
          <w:lang w:eastAsia="ru-RU" w:bidi="ru-RU"/>
        </w:rPr>
        <w:t>.</w:t>
      </w:r>
    </w:p>
    <w:p w14:paraId="5C5192BB" w14:textId="77777777" w:rsidR="00766846" w:rsidRDefault="006F7297" w:rsidP="00A13CC3">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Н</w:t>
      </w:r>
      <w:r w:rsidR="00766846" w:rsidRPr="00FA2A4C">
        <w:rPr>
          <w:rFonts w:ascii="Times New Roman" w:eastAsiaTheme="minorEastAsia" w:hAnsi="Times New Roman" w:cs="Times New Roman"/>
          <w:sz w:val="28"/>
          <w:szCs w:val="28"/>
          <w:lang w:eastAsia="ru-RU" w:bidi="ru-RU"/>
        </w:rPr>
        <w:t>аименьшие интервалы глубин залегания подземных</w:t>
      </w:r>
      <w:r w:rsidR="00766846">
        <w:rPr>
          <w:rFonts w:ascii="Times New Roman" w:eastAsiaTheme="minorEastAsia" w:hAnsi="Times New Roman" w:cs="Times New Roman"/>
          <w:sz w:val="28"/>
          <w:szCs w:val="28"/>
          <w:lang w:eastAsia="ru-RU" w:bidi="ru-RU"/>
        </w:rPr>
        <w:t xml:space="preserve"> вод в водоносных горизонтах отмечаются в районах Узеня и </w:t>
      </w:r>
      <w:proofErr w:type="spellStart"/>
      <w:r w:rsidR="00766846">
        <w:rPr>
          <w:rFonts w:ascii="Times New Roman" w:eastAsiaTheme="minorEastAsia" w:hAnsi="Times New Roman" w:cs="Times New Roman"/>
          <w:sz w:val="28"/>
          <w:szCs w:val="28"/>
          <w:lang w:eastAsia="ru-RU" w:bidi="ru-RU"/>
        </w:rPr>
        <w:t>Карамандыбаса</w:t>
      </w:r>
      <w:proofErr w:type="spellEnd"/>
      <w:r w:rsidR="00766846">
        <w:rPr>
          <w:rFonts w:ascii="Times New Roman" w:eastAsiaTheme="minorEastAsia" w:hAnsi="Times New Roman" w:cs="Times New Roman"/>
          <w:sz w:val="28"/>
          <w:szCs w:val="28"/>
          <w:lang w:eastAsia="ru-RU" w:bidi="ru-RU"/>
        </w:rPr>
        <w:t xml:space="preserve"> -</w:t>
      </w:r>
      <w:r w:rsidR="00766846" w:rsidRPr="00FA2A4C">
        <w:rPr>
          <w:rFonts w:ascii="Times New Roman" w:eastAsiaTheme="minorEastAsia" w:hAnsi="Times New Roman" w:cs="Times New Roman"/>
          <w:sz w:val="28"/>
          <w:szCs w:val="28"/>
          <w:lang w:eastAsia="ru-RU" w:bidi="ru-RU"/>
        </w:rPr>
        <w:t xml:space="preserve"> от 1055 до 2154 </w:t>
      </w:r>
      <w:r w:rsidR="00766846">
        <w:rPr>
          <w:rFonts w:ascii="Times New Roman" w:eastAsiaTheme="minorEastAsia" w:hAnsi="Times New Roman" w:cs="Times New Roman"/>
          <w:iCs/>
          <w:sz w:val="28"/>
          <w:szCs w:val="28"/>
          <w:lang w:eastAsia="ru-RU" w:bidi="ru-RU"/>
        </w:rPr>
        <w:t>м.</w:t>
      </w:r>
      <w:r w:rsidR="00766846" w:rsidRPr="00FA2A4C">
        <w:rPr>
          <w:rFonts w:ascii="Times New Roman" w:eastAsiaTheme="minorEastAsia" w:hAnsi="Times New Roman" w:cs="Times New Roman"/>
          <w:sz w:val="28"/>
          <w:szCs w:val="28"/>
          <w:lang w:eastAsia="ru-RU" w:bidi="ru-RU"/>
        </w:rPr>
        <w:t xml:space="preserve"> На месторождениях Жетыбай, Тенге и Тасбулат интервалы залегания подземных вод тех</w:t>
      </w:r>
      <w:r w:rsidR="00766846">
        <w:rPr>
          <w:rFonts w:ascii="Times New Roman" w:eastAsiaTheme="minorEastAsia" w:hAnsi="Times New Roman" w:cs="Times New Roman"/>
          <w:sz w:val="28"/>
          <w:szCs w:val="28"/>
          <w:lang w:eastAsia="ru-RU" w:bidi="ru-RU"/>
        </w:rPr>
        <w:t xml:space="preserve"> же горизонтов составляют 1600-</w:t>
      </w:r>
      <w:r w:rsidR="00766846" w:rsidRPr="00FA2A4C">
        <w:rPr>
          <w:rFonts w:ascii="Times New Roman" w:eastAsiaTheme="minorEastAsia" w:hAnsi="Times New Roman" w:cs="Times New Roman"/>
          <w:sz w:val="28"/>
          <w:szCs w:val="28"/>
          <w:lang w:eastAsia="ru-RU" w:bidi="ru-RU"/>
        </w:rPr>
        <w:t xml:space="preserve">2860 </w:t>
      </w:r>
      <w:r w:rsidR="00766846" w:rsidRPr="009751A7">
        <w:rPr>
          <w:rFonts w:ascii="Times New Roman" w:eastAsiaTheme="minorEastAsia" w:hAnsi="Times New Roman" w:cs="Times New Roman"/>
          <w:iCs/>
          <w:sz w:val="28"/>
          <w:szCs w:val="28"/>
          <w:lang w:eastAsia="ru-RU" w:bidi="ru-RU"/>
        </w:rPr>
        <w:t>м,</w:t>
      </w:r>
      <w:r w:rsidR="00766846" w:rsidRPr="00FA2A4C">
        <w:rPr>
          <w:rFonts w:ascii="Times New Roman" w:eastAsiaTheme="minorEastAsia" w:hAnsi="Times New Roman" w:cs="Times New Roman"/>
          <w:sz w:val="28"/>
          <w:szCs w:val="28"/>
          <w:lang w:eastAsia="ru-RU" w:bidi="ru-RU"/>
        </w:rPr>
        <w:t xml:space="preserve"> на </w:t>
      </w:r>
      <w:proofErr w:type="spellStart"/>
      <w:r w:rsidR="00766846" w:rsidRPr="00FA2A4C">
        <w:rPr>
          <w:rFonts w:ascii="Times New Roman" w:eastAsiaTheme="minorEastAsia" w:hAnsi="Times New Roman" w:cs="Times New Roman"/>
          <w:sz w:val="28"/>
          <w:szCs w:val="28"/>
          <w:lang w:eastAsia="ru-RU" w:bidi="ru-RU"/>
        </w:rPr>
        <w:t>Песчаномысской</w:t>
      </w:r>
      <w:proofErr w:type="spellEnd"/>
      <w:r w:rsidR="00766846" w:rsidRPr="00FA2A4C">
        <w:rPr>
          <w:rFonts w:ascii="Times New Roman" w:eastAsiaTheme="minorEastAsia" w:hAnsi="Times New Roman" w:cs="Times New Roman"/>
          <w:sz w:val="28"/>
          <w:szCs w:val="28"/>
          <w:lang w:eastAsia="ru-RU" w:bidi="ru-RU"/>
        </w:rPr>
        <w:t xml:space="preserve">, </w:t>
      </w:r>
      <w:proofErr w:type="spellStart"/>
      <w:r w:rsidR="00766846" w:rsidRPr="00FA2A4C">
        <w:rPr>
          <w:rFonts w:ascii="Times New Roman" w:eastAsiaTheme="minorEastAsia" w:hAnsi="Times New Roman" w:cs="Times New Roman"/>
          <w:sz w:val="28"/>
          <w:szCs w:val="28"/>
          <w:lang w:eastAsia="ru-RU" w:bidi="ru-RU"/>
        </w:rPr>
        <w:t>Жаг</w:t>
      </w:r>
      <w:r w:rsidR="00766846">
        <w:rPr>
          <w:rFonts w:ascii="Times New Roman" w:eastAsiaTheme="minorEastAsia" w:hAnsi="Times New Roman" w:cs="Times New Roman"/>
          <w:sz w:val="28"/>
          <w:szCs w:val="28"/>
          <w:lang w:eastAsia="ru-RU" w:bidi="ru-RU"/>
        </w:rPr>
        <w:t>инской</w:t>
      </w:r>
      <w:proofErr w:type="spellEnd"/>
      <w:r w:rsidR="00766846">
        <w:rPr>
          <w:rFonts w:ascii="Times New Roman" w:eastAsiaTheme="minorEastAsia" w:hAnsi="Times New Roman" w:cs="Times New Roman"/>
          <w:sz w:val="28"/>
          <w:szCs w:val="28"/>
          <w:lang w:eastAsia="ru-RU" w:bidi="ru-RU"/>
        </w:rPr>
        <w:t xml:space="preserve"> и </w:t>
      </w:r>
      <w:proofErr w:type="spellStart"/>
      <w:r w:rsidR="00766846">
        <w:rPr>
          <w:rFonts w:ascii="Times New Roman" w:eastAsiaTheme="minorEastAsia" w:hAnsi="Times New Roman" w:cs="Times New Roman"/>
          <w:sz w:val="28"/>
          <w:szCs w:val="28"/>
          <w:lang w:eastAsia="ru-RU" w:bidi="ru-RU"/>
        </w:rPr>
        <w:t>Карагиинской</w:t>
      </w:r>
      <w:proofErr w:type="spellEnd"/>
      <w:r w:rsidR="00766846">
        <w:rPr>
          <w:rFonts w:ascii="Times New Roman" w:eastAsiaTheme="minorEastAsia" w:hAnsi="Times New Roman" w:cs="Times New Roman"/>
          <w:sz w:val="28"/>
          <w:szCs w:val="28"/>
          <w:lang w:eastAsia="ru-RU" w:bidi="ru-RU"/>
        </w:rPr>
        <w:t xml:space="preserve"> площадях </w:t>
      </w:r>
      <w:r w:rsidR="00766846" w:rsidRPr="00FA2A4C">
        <w:rPr>
          <w:rFonts w:ascii="Times New Roman" w:eastAsiaTheme="minorEastAsia" w:hAnsi="Times New Roman" w:cs="Times New Roman"/>
          <w:sz w:val="28"/>
          <w:szCs w:val="28"/>
          <w:lang w:eastAsia="ru-RU" w:bidi="ru-RU"/>
        </w:rPr>
        <w:t>1870</w:t>
      </w:r>
      <w:r w:rsidR="00766846">
        <w:rPr>
          <w:rFonts w:ascii="Times New Roman" w:eastAsiaTheme="minorEastAsia" w:hAnsi="Times New Roman" w:cs="Times New Roman"/>
          <w:sz w:val="28"/>
          <w:szCs w:val="28"/>
          <w:lang w:eastAsia="ru-RU" w:bidi="ru-RU"/>
        </w:rPr>
        <w:t>-</w:t>
      </w:r>
      <w:r w:rsidR="00766846" w:rsidRPr="00FA2A4C">
        <w:rPr>
          <w:rFonts w:ascii="Times New Roman" w:eastAsiaTheme="minorEastAsia" w:hAnsi="Times New Roman" w:cs="Times New Roman"/>
          <w:sz w:val="28"/>
          <w:szCs w:val="28"/>
          <w:lang w:eastAsia="ru-RU" w:bidi="ru-RU"/>
        </w:rPr>
        <w:t xml:space="preserve">2900 </w:t>
      </w:r>
      <w:r w:rsidR="00766846" w:rsidRPr="009751A7">
        <w:rPr>
          <w:rFonts w:ascii="Times New Roman" w:eastAsiaTheme="minorEastAsia" w:hAnsi="Times New Roman" w:cs="Times New Roman"/>
          <w:iCs/>
          <w:sz w:val="28"/>
          <w:szCs w:val="28"/>
          <w:lang w:eastAsia="ru-RU" w:bidi="ru-RU"/>
        </w:rPr>
        <w:t>м.</w:t>
      </w:r>
      <w:r w:rsidR="00766846" w:rsidRPr="00FA2A4C">
        <w:rPr>
          <w:rFonts w:ascii="Times New Roman" w:eastAsiaTheme="minorEastAsia" w:hAnsi="Times New Roman" w:cs="Times New Roman"/>
          <w:sz w:val="28"/>
          <w:szCs w:val="28"/>
          <w:lang w:eastAsia="ru-RU" w:bidi="ru-RU"/>
        </w:rPr>
        <w:t xml:space="preserve"> В центральной части Южно</w:t>
      </w:r>
      <w:r w:rsidR="00766846">
        <w:rPr>
          <w:rFonts w:ascii="Times New Roman" w:eastAsiaTheme="minorEastAsia" w:hAnsi="Times New Roman" w:cs="Times New Roman"/>
          <w:sz w:val="28"/>
          <w:szCs w:val="28"/>
          <w:lang w:eastAsia="ru-RU" w:bidi="ru-RU"/>
        </w:rPr>
        <w:t>-</w:t>
      </w:r>
      <w:r w:rsidR="00B61F22">
        <w:rPr>
          <w:rFonts w:ascii="Times New Roman" w:eastAsiaTheme="minorEastAsia" w:hAnsi="Times New Roman" w:cs="Times New Roman"/>
          <w:sz w:val="28"/>
          <w:szCs w:val="28"/>
          <w:lang w:eastAsia="ru-RU" w:bidi="ru-RU"/>
        </w:rPr>
        <w:t>М</w:t>
      </w:r>
      <w:r w:rsidR="00766846" w:rsidRPr="00FA2A4C">
        <w:rPr>
          <w:rFonts w:ascii="Times New Roman" w:eastAsiaTheme="minorEastAsia" w:hAnsi="Times New Roman" w:cs="Times New Roman"/>
          <w:sz w:val="28"/>
          <w:szCs w:val="28"/>
          <w:lang w:eastAsia="ru-RU" w:bidi="ru-RU"/>
        </w:rPr>
        <w:t>ангышлакского прогиба,</w:t>
      </w:r>
      <w:r w:rsidR="00766846">
        <w:rPr>
          <w:rFonts w:ascii="Times New Roman" w:eastAsiaTheme="minorEastAsia" w:hAnsi="Times New Roman" w:cs="Times New Roman"/>
          <w:sz w:val="28"/>
          <w:szCs w:val="28"/>
          <w:lang w:eastAsia="ru-RU" w:bidi="ru-RU"/>
        </w:rPr>
        <w:t xml:space="preserve"> </w:t>
      </w:r>
      <w:r w:rsidR="00766846" w:rsidRPr="00FA2A4C">
        <w:rPr>
          <w:rFonts w:ascii="Times New Roman" w:eastAsiaTheme="minorEastAsia" w:hAnsi="Times New Roman" w:cs="Times New Roman"/>
          <w:sz w:val="28"/>
          <w:szCs w:val="28"/>
          <w:lang w:eastAsia="ru-RU" w:bidi="ru-RU"/>
        </w:rPr>
        <w:t>судя по геофизическим данным, подземные воды наиболее верхних горизонтов компл</w:t>
      </w:r>
      <w:r w:rsidR="00766846">
        <w:rPr>
          <w:rFonts w:ascii="Times New Roman" w:eastAsiaTheme="minorEastAsia" w:hAnsi="Times New Roman" w:cs="Times New Roman"/>
          <w:sz w:val="28"/>
          <w:szCs w:val="28"/>
          <w:lang w:eastAsia="ru-RU" w:bidi="ru-RU"/>
        </w:rPr>
        <w:t>екса залегают на глубинах 2700-3000 м.</w:t>
      </w:r>
    </w:p>
    <w:p w14:paraId="4076EAD2" w14:textId="77777777" w:rsidR="00B61F22"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9751A7">
        <w:rPr>
          <w:rFonts w:ascii="Times New Roman" w:eastAsiaTheme="minorEastAsia" w:hAnsi="Times New Roman" w:cs="Times New Roman"/>
          <w:iCs/>
          <w:sz w:val="28"/>
          <w:szCs w:val="28"/>
          <w:lang w:eastAsia="ru-RU" w:bidi="ru-RU"/>
        </w:rPr>
        <w:t>Во</w:t>
      </w:r>
      <w:r w:rsidRPr="009751A7">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 xml:space="preserve">всех </w:t>
      </w:r>
      <w:r w:rsidRPr="009751A7">
        <w:rPr>
          <w:rFonts w:ascii="Times New Roman" w:eastAsiaTheme="minorEastAsia" w:hAnsi="Times New Roman" w:cs="Times New Roman"/>
          <w:sz w:val="28"/>
          <w:szCs w:val="28"/>
          <w:lang w:eastAsia="ru-RU" w:bidi="ru-RU"/>
        </w:rPr>
        <w:t xml:space="preserve">скважинах </w:t>
      </w:r>
      <w:r w:rsidR="006F7297">
        <w:rPr>
          <w:rFonts w:ascii="Times New Roman" w:eastAsiaTheme="minorEastAsia" w:hAnsi="Times New Roman" w:cs="Times New Roman"/>
          <w:sz w:val="28"/>
          <w:szCs w:val="28"/>
          <w:lang w:eastAsia="ru-RU" w:bidi="ru-RU"/>
        </w:rPr>
        <w:t xml:space="preserve">вскрыты </w:t>
      </w:r>
      <w:r w:rsidRPr="009751A7">
        <w:rPr>
          <w:rFonts w:ascii="Times New Roman" w:eastAsiaTheme="minorEastAsia" w:hAnsi="Times New Roman" w:cs="Times New Roman"/>
          <w:sz w:val="28"/>
          <w:szCs w:val="28"/>
          <w:lang w:eastAsia="ru-RU" w:bidi="ru-RU"/>
        </w:rPr>
        <w:t>напорные воды</w:t>
      </w:r>
      <w:r w:rsidR="00B61F22">
        <w:rPr>
          <w:rFonts w:ascii="Times New Roman" w:eastAsiaTheme="minorEastAsia" w:hAnsi="Times New Roman" w:cs="Times New Roman"/>
          <w:sz w:val="28"/>
          <w:szCs w:val="28"/>
          <w:lang w:eastAsia="ru-RU" w:bidi="ru-RU"/>
        </w:rPr>
        <w:t xml:space="preserve">. </w:t>
      </w:r>
      <w:r w:rsidRPr="009751A7">
        <w:rPr>
          <w:rFonts w:ascii="Times New Roman" w:eastAsiaTheme="minorEastAsia" w:hAnsi="Times New Roman" w:cs="Times New Roman"/>
          <w:sz w:val="28"/>
          <w:szCs w:val="28"/>
          <w:lang w:eastAsia="ru-RU" w:bidi="ru-RU"/>
        </w:rPr>
        <w:t>Достоверные данные о дебитах скважин, пройденных на нефтегазоносных площадях Южного Ма</w:t>
      </w:r>
      <w:r>
        <w:rPr>
          <w:rFonts w:ascii="Times New Roman" w:eastAsiaTheme="minorEastAsia" w:hAnsi="Times New Roman" w:cs="Times New Roman"/>
          <w:sz w:val="28"/>
          <w:szCs w:val="28"/>
          <w:lang w:eastAsia="ru-RU" w:bidi="ru-RU"/>
        </w:rPr>
        <w:t xml:space="preserve">нгышлака, отсутствуют. </w:t>
      </w:r>
      <w:r w:rsidRPr="009751A7">
        <w:rPr>
          <w:rFonts w:ascii="Times New Roman" w:eastAsiaTheme="minorEastAsia" w:hAnsi="Times New Roman" w:cs="Times New Roman"/>
          <w:sz w:val="28"/>
          <w:szCs w:val="28"/>
          <w:lang w:eastAsia="ru-RU" w:bidi="ru-RU"/>
        </w:rPr>
        <w:t xml:space="preserve">Косвенными показателями </w:t>
      </w:r>
      <w:proofErr w:type="spellStart"/>
      <w:r w:rsidRPr="009751A7">
        <w:rPr>
          <w:rFonts w:ascii="Times New Roman" w:eastAsiaTheme="minorEastAsia" w:hAnsi="Times New Roman" w:cs="Times New Roman"/>
          <w:sz w:val="28"/>
          <w:szCs w:val="28"/>
          <w:lang w:eastAsia="ru-RU" w:bidi="ru-RU"/>
        </w:rPr>
        <w:t>водообильности</w:t>
      </w:r>
      <w:proofErr w:type="spellEnd"/>
      <w:r w:rsidRPr="009751A7">
        <w:rPr>
          <w:rFonts w:ascii="Times New Roman" w:eastAsiaTheme="minorEastAsia" w:hAnsi="Times New Roman" w:cs="Times New Roman"/>
          <w:sz w:val="28"/>
          <w:szCs w:val="28"/>
          <w:lang w:eastAsia="ru-RU" w:bidi="ru-RU"/>
        </w:rPr>
        <w:t xml:space="preserve"> пород могут служить, коллекторские свойства водоносных го</w:t>
      </w:r>
      <w:r>
        <w:rPr>
          <w:rFonts w:ascii="Times New Roman" w:eastAsiaTheme="minorEastAsia" w:hAnsi="Times New Roman" w:cs="Times New Roman"/>
          <w:sz w:val="28"/>
          <w:szCs w:val="28"/>
          <w:lang w:eastAsia="ru-RU" w:bidi="ru-RU"/>
        </w:rPr>
        <w:t xml:space="preserve">ризонтов. </w:t>
      </w:r>
      <w:r w:rsidR="00B61F22">
        <w:rPr>
          <w:rFonts w:ascii="Times New Roman" w:eastAsiaTheme="minorEastAsia" w:hAnsi="Times New Roman" w:cs="Times New Roman"/>
          <w:sz w:val="28"/>
          <w:szCs w:val="28"/>
          <w:lang w:eastAsia="ru-RU" w:bidi="ru-RU"/>
        </w:rPr>
        <w:t>З</w:t>
      </w:r>
      <w:r w:rsidRPr="009751A7">
        <w:rPr>
          <w:rFonts w:ascii="Times New Roman" w:eastAsiaTheme="minorEastAsia" w:hAnsi="Times New Roman" w:cs="Times New Roman"/>
          <w:sz w:val="28"/>
          <w:szCs w:val="28"/>
          <w:lang w:eastAsia="ru-RU" w:bidi="ru-RU"/>
        </w:rPr>
        <w:t>начения пористости и проницаемости водоносных коллекторов возрастают по площади от южных ок</w:t>
      </w:r>
      <w:r>
        <w:rPr>
          <w:rFonts w:ascii="Times New Roman" w:eastAsiaTheme="minorEastAsia" w:hAnsi="Times New Roman" w:cs="Times New Roman"/>
          <w:sz w:val="28"/>
          <w:szCs w:val="28"/>
          <w:lang w:eastAsia="ru-RU" w:bidi="ru-RU"/>
        </w:rPr>
        <w:t>раин Жетыбай-</w:t>
      </w:r>
      <w:proofErr w:type="spellStart"/>
      <w:r>
        <w:rPr>
          <w:rFonts w:ascii="Times New Roman" w:eastAsiaTheme="minorEastAsia" w:hAnsi="Times New Roman" w:cs="Times New Roman"/>
          <w:sz w:val="28"/>
          <w:szCs w:val="28"/>
          <w:lang w:eastAsia="ru-RU" w:bidi="ru-RU"/>
        </w:rPr>
        <w:t>Узеньс</w:t>
      </w:r>
      <w:r w:rsidRPr="009751A7">
        <w:rPr>
          <w:rFonts w:ascii="Times New Roman" w:eastAsiaTheme="minorEastAsia" w:hAnsi="Times New Roman" w:cs="Times New Roman"/>
          <w:sz w:val="28"/>
          <w:szCs w:val="28"/>
          <w:lang w:eastAsia="ru-RU" w:bidi="ru-RU"/>
        </w:rPr>
        <w:t>кой</w:t>
      </w:r>
      <w:proofErr w:type="spellEnd"/>
      <w:r w:rsidRPr="009751A7">
        <w:rPr>
          <w:rFonts w:ascii="Times New Roman" w:eastAsiaTheme="minorEastAsia" w:hAnsi="Times New Roman" w:cs="Times New Roman"/>
          <w:sz w:val="28"/>
          <w:szCs w:val="28"/>
          <w:lang w:eastAsia="ru-RU" w:bidi="ru-RU"/>
        </w:rPr>
        <w:t xml:space="preserve"> зоны</w:t>
      </w:r>
      <w:r w:rsidR="00B61F22">
        <w:rPr>
          <w:rFonts w:ascii="Times New Roman" w:eastAsiaTheme="minorEastAsia" w:hAnsi="Times New Roman" w:cs="Times New Roman"/>
          <w:sz w:val="28"/>
          <w:szCs w:val="28"/>
          <w:lang w:eastAsia="ru-RU" w:bidi="ru-RU"/>
        </w:rPr>
        <w:t>.</w:t>
      </w:r>
      <w:r w:rsidRPr="009751A7">
        <w:rPr>
          <w:rFonts w:ascii="Times New Roman" w:eastAsiaTheme="minorEastAsia" w:hAnsi="Times New Roman" w:cs="Times New Roman"/>
          <w:sz w:val="28"/>
          <w:szCs w:val="28"/>
          <w:lang w:eastAsia="ru-RU" w:bidi="ru-RU"/>
        </w:rPr>
        <w:t xml:space="preserve"> </w:t>
      </w:r>
    </w:p>
    <w:p w14:paraId="2D1B60CB" w14:textId="77777777" w:rsidR="00766846" w:rsidRPr="00555F03"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В зонах выходов</w:t>
      </w:r>
      <w:r w:rsidRPr="00032DB5">
        <w:rPr>
          <w:rFonts w:ascii="Times New Roman" w:eastAsiaTheme="minorEastAsia" w:hAnsi="Times New Roman" w:cs="Times New Roman"/>
          <w:sz w:val="28"/>
          <w:szCs w:val="28"/>
          <w:lang w:eastAsia="ru-RU" w:bidi="ru-RU"/>
        </w:rPr>
        <w:t xml:space="preserve"> водовмещающих отложений на поверхность минерализация подземных вод</w:t>
      </w:r>
      <w:r>
        <w:rPr>
          <w:rFonts w:ascii="Times New Roman" w:eastAsiaTheme="minorEastAsia" w:hAnsi="Times New Roman" w:cs="Times New Roman"/>
          <w:sz w:val="28"/>
          <w:szCs w:val="28"/>
          <w:lang w:eastAsia="ru-RU" w:bidi="ru-RU"/>
        </w:rPr>
        <w:t xml:space="preserve"> комплекса варьирует</w:t>
      </w:r>
      <w:r w:rsidRPr="00032DB5">
        <w:rPr>
          <w:rFonts w:ascii="Times New Roman" w:eastAsiaTheme="minorEastAsia" w:hAnsi="Times New Roman" w:cs="Times New Roman"/>
          <w:sz w:val="28"/>
          <w:szCs w:val="28"/>
          <w:lang w:eastAsia="ru-RU" w:bidi="ru-RU"/>
        </w:rPr>
        <w:tab/>
      </w:r>
      <w:r>
        <w:rPr>
          <w:rFonts w:ascii="Times New Roman" w:eastAsiaTheme="minorEastAsia" w:hAnsi="Times New Roman" w:cs="Times New Roman"/>
          <w:sz w:val="28"/>
          <w:szCs w:val="28"/>
          <w:lang w:eastAsia="ru-RU" w:bidi="ru-RU"/>
        </w:rPr>
        <w:t xml:space="preserve">от </w:t>
      </w:r>
      <w:r w:rsidRPr="00032DB5">
        <w:rPr>
          <w:rFonts w:ascii="Times New Roman" w:eastAsiaTheme="minorEastAsia" w:hAnsi="Times New Roman" w:cs="Times New Roman"/>
          <w:sz w:val="28"/>
          <w:szCs w:val="28"/>
          <w:lang w:eastAsia="ru-RU" w:bidi="ru-RU"/>
        </w:rPr>
        <w:t>0</w:t>
      </w:r>
      <w:r>
        <w:rPr>
          <w:rFonts w:ascii="Times New Roman" w:eastAsiaTheme="minorEastAsia" w:hAnsi="Times New Roman" w:cs="Times New Roman"/>
          <w:sz w:val="28"/>
          <w:szCs w:val="28"/>
          <w:lang w:eastAsia="ru-RU" w:bidi="ru-RU"/>
        </w:rPr>
        <w:t>,</w:t>
      </w:r>
      <w:r w:rsidRPr="00032DB5">
        <w:rPr>
          <w:rFonts w:ascii="Times New Roman" w:eastAsiaTheme="minorEastAsia" w:hAnsi="Times New Roman" w:cs="Times New Roman"/>
          <w:sz w:val="28"/>
          <w:szCs w:val="28"/>
          <w:lang w:eastAsia="ru-RU" w:bidi="ru-RU"/>
        </w:rPr>
        <w:t xml:space="preserve">5 </w:t>
      </w:r>
      <w:r>
        <w:rPr>
          <w:rFonts w:ascii="Times New Roman" w:eastAsiaTheme="minorEastAsia" w:hAnsi="Times New Roman" w:cs="Times New Roman"/>
          <w:sz w:val="28"/>
          <w:szCs w:val="28"/>
          <w:lang w:eastAsia="ru-RU" w:bidi="ru-RU"/>
        </w:rPr>
        <w:t>до 1-</w:t>
      </w:r>
      <w:r w:rsidRPr="00032DB5">
        <w:rPr>
          <w:rFonts w:ascii="Times New Roman" w:eastAsiaTheme="minorEastAsia" w:hAnsi="Times New Roman" w:cs="Times New Roman"/>
          <w:sz w:val="28"/>
          <w:szCs w:val="28"/>
          <w:lang w:eastAsia="ru-RU" w:bidi="ru-RU"/>
        </w:rPr>
        <w:t xml:space="preserve">2 </w:t>
      </w:r>
      <w:r>
        <w:rPr>
          <w:rFonts w:ascii="Times New Roman" w:eastAsiaTheme="minorEastAsia" w:hAnsi="Times New Roman" w:cs="Times New Roman"/>
          <w:sz w:val="28"/>
          <w:szCs w:val="28"/>
          <w:lang w:eastAsia="ru-RU" w:bidi="ru-RU"/>
        </w:rPr>
        <w:t xml:space="preserve">г/л. </w:t>
      </w:r>
      <w:r w:rsidR="00B61F22">
        <w:rPr>
          <w:rFonts w:ascii="Times New Roman" w:eastAsiaTheme="minorEastAsia" w:hAnsi="Times New Roman" w:cs="Times New Roman"/>
          <w:sz w:val="28"/>
          <w:szCs w:val="28"/>
          <w:lang w:eastAsia="ru-RU" w:bidi="ru-RU"/>
        </w:rPr>
        <w:t>П</w:t>
      </w:r>
      <w:r>
        <w:rPr>
          <w:rFonts w:ascii="Times New Roman" w:eastAsiaTheme="minorEastAsia" w:hAnsi="Times New Roman" w:cs="Times New Roman"/>
          <w:sz w:val="28"/>
          <w:szCs w:val="28"/>
          <w:lang w:eastAsia="ru-RU" w:bidi="ru-RU"/>
        </w:rPr>
        <w:t>ресные воды (0,5-</w:t>
      </w:r>
      <w:r w:rsidRPr="00032DB5">
        <w:rPr>
          <w:rFonts w:ascii="Times New Roman" w:eastAsiaTheme="minorEastAsia" w:hAnsi="Times New Roman" w:cs="Times New Roman"/>
          <w:sz w:val="28"/>
          <w:szCs w:val="28"/>
          <w:lang w:eastAsia="ru-RU" w:bidi="ru-RU"/>
        </w:rPr>
        <w:t>1 г/л) приурочены</w:t>
      </w:r>
      <w:r>
        <w:rPr>
          <w:rFonts w:ascii="Times New Roman" w:eastAsiaTheme="minorEastAsia" w:hAnsi="Times New Roman" w:cs="Times New Roman"/>
          <w:sz w:val="28"/>
          <w:szCs w:val="28"/>
          <w:lang w:eastAsia="ru-RU" w:bidi="ru-RU"/>
        </w:rPr>
        <w:t xml:space="preserve"> к родникам </w:t>
      </w:r>
      <w:r w:rsidRPr="00032DB5">
        <w:rPr>
          <w:rFonts w:ascii="Times New Roman" w:eastAsiaTheme="minorEastAsia" w:hAnsi="Times New Roman" w:cs="Times New Roman"/>
          <w:sz w:val="28"/>
          <w:szCs w:val="28"/>
          <w:lang w:eastAsia="ru-RU" w:bidi="ru-RU"/>
        </w:rPr>
        <w:t xml:space="preserve">и неглубоким колодцам вблизи контакта водоносного </w:t>
      </w:r>
      <w:r w:rsidRPr="00032DB5">
        <w:rPr>
          <w:rFonts w:ascii="Times New Roman" w:eastAsiaTheme="minorEastAsia" w:hAnsi="Times New Roman" w:cs="Times New Roman"/>
          <w:iCs/>
          <w:sz w:val="28"/>
          <w:szCs w:val="28"/>
          <w:lang w:eastAsia="ru-RU" w:bidi="ru-RU"/>
        </w:rPr>
        <w:t>комплекса</w:t>
      </w:r>
      <w:r w:rsidRPr="00032DB5">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 xml:space="preserve">с </w:t>
      </w:r>
      <w:r w:rsidRPr="00032DB5">
        <w:rPr>
          <w:rFonts w:ascii="Times New Roman" w:eastAsiaTheme="minorEastAsia" w:hAnsi="Times New Roman" w:cs="Times New Roman"/>
          <w:sz w:val="28"/>
          <w:szCs w:val="28"/>
          <w:lang w:eastAsia="ru-RU" w:bidi="ru-RU"/>
        </w:rPr>
        <w:t xml:space="preserve">породами </w:t>
      </w:r>
      <w:proofErr w:type="spellStart"/>
      <w:r w:rsidRPr="00032DB5">
        <w:rPr>
          <w:rFonts w:ascii="Times New Roman" w:eastAsiaTheme="minorEastAsia" w:hAnsi="Times New Roman" w:cs="Times New Roman"/>
          <w:sz w:val="28"/>
          <w:szCs w:val="28"/>
          <w:lang w:eastAsia="ru-RU" w:bidi="ru-RU"/>
        </w:rPr>
        <w:t>пермо</w:t>
      </w:r>
      <w:proofErr w:type="spellEnd"/>
      <w:r w:rsidRPr="00032DB5">
        <w:rPr>
          <w:rFonts w:ascii="Times New Roman" w:eastAsiaTheme="minorEastAsia" w:hAnsi="Times New Roman" w:cs="Times New Roman"/>
          <w:sz w:val="28"/>
          <w:szCs w:val="28"/>
          <w:lang w:eastAsia="ru-RU" w:bidi="ru-RU"/>
        </w:rPr>
        <w:t>-триаса и</w:t>
      </w:r>
      <w:r>
        <w:rPr>
          <w:rFonts w:ascii="Times New Roman" w:eastAsiaTheme="minorEastAsia" w:hAnsi="Times New Roman" w:cs="Times New Roman"/>
          <w:sz w:val="28"/>
          <w:szCs w:val="28"/>
          <w:lang w:eastAsia="ru-RU" w:bidi="ru-RU"/>
        </w:rPr>
        <w:t>ли на участках перелива вод последних. Эти</w:t>
      </w:r>
      <w:r w:rsidRPr="00032DB5">
        <w:rPr>
          <w:rFonts w:ascii="Times New Roman" w:eastAsiaTheme="minorEastAsia" w:hAnsi="Times New Roman" w:cs="Times New Roman"/>
          <w:sz w:val="28"/>
          <w:szCs w:val="28"/>
          <w:lang w:eastAsia="ru-RU" w:bidi="ru-RU"/>
        </w:rPr>
        <w:t xml:space="preserve"> воды разнотипные, зача</w:t>
      </w:r>
      <w:r>
        <w:rPr>
          <w:rFonts w:ascii="Times New Roman" w:eastAsiaTheme="minorEastAsia" w:hAnsi="Times New Roman" w:cs="Times New Roman"/>
          <w:sz w:val="28"/>
          <w:szCs w:val="28"/>
          <w:lang w:eastAsia="ru-RU" w:bidi="ru-RU"/>
        </w:rPr>
        <w:t xml:space="preserve">стую сульфатные и хлоридные или </w:t>
      </w:r>
      <w:r w:rsidRPr="00032DB5">
        <w:rPr>
          <w:rFonts w:ascii="Times New Roman" w:eastAsiaTheme="minorEastAsia" w:hAnsi="Times New Roman" w:cs="Times New Roman"/>
          <w:sz w:val="28"/>
          <w:szCs w:val="28"/>
          <w:lang w:eastAsia="ru-RU" w:bidi="ru-RU"/>
        </w:rPr>
        <w:t>с</w:t>
      </w:r>
      <w:r>
        <w:rPr>
          <w:rFonts w:ascii="Times New Roman" w:eastAsiaTheme="minorEastAsia" w:hAnsi="Times New Roman" w:cs="Times New Roman"/>
          <w:sz w:val="28"/>
          <w:szCs w:val="28"/>
          <w:lang w:eastAsia="ru-RU" w:bidi="ru-RU"/>
        </w:rPr>
        <w:t>мешные</w:t>
      </w:r>
      <w:r w:rsidRPr="00032DB5">
        <w:rPr>
          <w:rFonts w:ascii="Times New Roman" w:eastAsiaTheme="minorEastAsia" w:hAnsi="Times New Roman" w:cs="Times New Roman"/>
          <w:sz w:val="28"/>
          <w:szCs w:val="28"/>
          <w:lang w:eastAsia="ru-RU" w:bidi="ru-RU"/>
        </w:rPr>
        <w:t xml:space="preserve"> (хлоридно-сульфатные</w:t>
      </w:r>
      <w:r w:rsidR="006F728E">
        <w:rPr>
          <w:rFonts w:ascii="Times New Roman" w:eastAsiaTheme="minorEastAsia" w:hAnsi="Times New Roman" w:cs="Times New Roman"/>
          <w:sz w:val="28"/>
          <w:szCs w:val="28"/>
          <w:lang w:eastAsia="ru-RU" w:bidi="ru-RU"/>
        </w:rPr>
        <w:t>)</w:t>
      </w:r>
      <w:r>
        <w:rPr>
          <w:rFonts w:ascii="Times New Roman" w:eastAsiaTheme="minorEastAsia" w:hAnsi="Times New Roman" w:cs="Times New Roman"/>
          <w:sz w:val="28"/>
          <w:szCs w:val="28"/>
          <w:lang w:eastAsia="ru-RU" w:bidi="ru-RU"/>
        </w:rPr>
        <w:t xml:space="preserve"> натриевые.</w:t>
      </w:r>
      <w:r w:rsidR="00B61F22">
        <w:rPr>
          <w:rFonts w:ascii="Times New Roman" w:eastAsiaTheme="minorEastAsia" w:hAnsi="Times New Roman" w:cs="Times New Roman"/>
          <w:sz w:val="28"/>
          <w:szCs w:val="28"/>
          <w:lang w:eastAsia="ru-RU" w:bidi="ru-RU"/>
        </w:rPr>
        <w:t xml:space="preserve"> </w:t>
      </w:r>
    </w:p>
    <w:p w14:paraId="0E5D11CF" w14:textId="77777777" w:rsidR="00766846" w:rsidRPr="00555F03"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555F03">
        <w:rPr>
          <w:rFonts w:ascii="Times New Roman" w:eastAsiaTheme="minorEastAsia" w:hAnsi="Times New Roman" w:cs="Times New Roman"/>
          <w:sz w:val="28"/>
          <w:szCs w:val="28"/>
          <w:lang w:eastAsia="ru-RU" w:bidi="ru-RU"/>
        </w:rPr>
        <w:t xml:space="preserve">В пластовых водах комплекса </w:t>
      </w:r>
      <w:r w:rsidR="00B61F22">
        <w:rPr>
          <w:rFonts w:ascii="Times New Roman" w:eastAsiaTheme="minorEastAsia" w:hAnsi="Times New Roman" w:cs="Times New Roman"/>
          <w:sz w:val="28"/>
          <w:szCs w:val="28"/>
          <w:lang w:eastAsia="ru-RU" w:bidi="ru-RU"/>
        </w:rPr>
        <w:t>выше</w:t>
      </w:r>
      <w:r w:rsidRPr="00555F03">
        <w:rPr>
          <w:rFonts w:ascii="Times New Roman" w:eastAsiaTheme="minorEastAsia" w:hAnsi="Times New Roman" w:cs="Times New Roman"/>
          <w:sz w:val="28"/>
          <w:szCs w:val="28"/>
          <w:lang w:eastAsia="ru-RU" w:bidi="ru-RU"/>
        </w:rPr>
        <w:t xml:space="preserve">указанных нефтяных месторождений отмечены высокие концентрации некоторых галогенных и органогенных микроэлементов </w:t>
      </w:r>
      <w:r w:rsidRPr="00555F03">
        <w:rPr>
          <w:rFonts w:ascii="Times New Roman" w:eastAsiaTheme="minorEastAsia" w:hAnsi="Times New Roman" w:cs="Times New Roman"/>
          <w:i/>
          <w:iCs/>
          <w:sz w:val="28"/>
          <w:szCs w:val="28"/>
          <w:lang w:eastAsia="ru-RU" w:bidi="ru-RU"/>
        </w:rPr>
        <w:t xml:space="preserve">(мг/л): </w:t>
      </w:r>
      <w:r w:rsidRPr="00555F03">
        <w:rPr>
          <w:rFonts w:ascii="Times New Roman" w:eastAsiaTheme="minorEastAsia" w:hAnsi="Times New Roman" w:cs="Times New Roman"/>
          <w:sz w:val="28"/>
          <w:szCs w:val="28"/>
          <w:lang w:eastAsia="ru-RU" w:bidi="ru-RU"/>
        </w:rPr>
        <w:t xml:space="preserve">калия - от 450 до 1400, брома - от 220 до 560, бора - от </w:t>
      </w:r>
      <w:r w:rsidRPr="00555F03">
        <w:rPr>
          <w:rFonts w:ascii="Times New Roman" w:eastAsiaTheme="minorEastAsia" w:hAnsi="Times New Roman" w:cs="Times New Roman"/>
          <w:sz w:val="28"/>
          <w:szCs w:val="28"/>
          <w:lang w:eastAsia="ru-RU" w:bidi="ru-RU"/>
        </w:rPr>
        <w:lastRenderedPageBreak/>
        <w:t>15 до 52, йода - от 4-5 до 10-14, аммония - от 65 до 135, нафтеновых кислот - от следов до 5-7,5.</w:t>
      </w:r>
    </w:p>
    <w:p w14:paraId="2380DF4F" w14:textId="77777777" w:rsidR="00B61F22"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555F03">
        <w:rPr>
          <w:rFonts w:ascii="Times New Roman" w:eastAsiaTheme="minorEastAsia" w:hAnsi="Times New Roman" w:cs="Times New Roman"/>
          <w:sz w:val="28"/>
          <w:szCs w:val="28"/>
          <w:lang w:eastAsia="ru-RU" w:bidi="ru-RU"/>
        </w:rPr>
        <w:t>В составе растворенных газов преобладают метан и высшие углеводороды -</w:t>
      </w:r>
      <w:r w:rsidR="00B61F22">
        <w:rPr>
          <w:rFonts w:ascii="Times New Roman" w:eastAsiaTheme="minorEastAsia" w:hAnsi="Times New Roman" w:cs="Times New Roman"/>
          <w:sz w:val="28"/>
          <w:szCs w:val="28"/>
          <w:lang w:eastAsia="ru-RU" w:bidi="ru-RU"/>
        </w:rPr>
        <w:t xml:space="preserve"> </w:t>
      </w:r>
      <w:r w:rsidRPr="00555F03">
        <w:rPr>
          <w:rFonts w:ascii="Times New Roman" w:eastAsiaTheme="minorEastAsia" w:hAnsi="Times New Roman" w:cs="Times New Roman"/>
          <w:sz w:val="28"/>
          <w:szCs w:val="28"/>
          <w:lang w:eastAsia="ru-RU" w:bidi="ru-RU"/>
        </w:rPr>
        <w:t xml:space="preserve">от 74 до 96%, заметно меньше азота - от 3 до 31% и очень мало углекислого газа -01-5,1%. На весьма незначительную </w:t>
      </w:r>
      <w:proofErr w:type="spellStart"/>
      <w:r w:rsidRPr="00555F03">
        <w:rPr>
          <w:rFonts w:ascii="Times New Roman" w:eastAsiaTheme="minorEastAsia" w:hAnsi="Times New Roman" w:cs="Times New Roman"/>
          <w:sz w:val="28"/>
          <w:szCs w:val="28"/>
          <w:lang w:eastAsia="ru-RU" w:bidi="ru-RU"/>
        </w:rPr>
        <w:t>окисленность</w:t>
      </w:r>
      <w:proofErr w:type="spellEnd"/>
      <w:r w:rsidRPr="00555F03">
        <w:rPr>
          <w:rFonts w:ascii="Times New Roman" w:eastAsiaTheme="minorEastAsia" w:hAnsi="Times New Roman" w:cs="Times New Roman"/>
          <w:sz w:val="28"/>
          <w:szCs w:val="28"/>
          <w:lang w:eastAsia="ru-RU" w:bidi="ru-RU"/>
        </w:rPr>
        <w:t xml:space="preserve"> углеводородных газов в воде указывает низкое значение отношения углекислого и сероводородного газов к углеводородным</w:t>
      </w:r>
      <w:r w:rsidR="00B61F22">
        <w:rPr>
          <w:rFonts w:ascii="Times New Roman" w:eastAsiaTheme="minorEastAsia" w:hAnsi="Times New Roman" w:cs="Times New Roman"/>
          <w:sz w:val="28"/>
          <w:szCs w:val="28"/>
          <w:lang w:eastAsia="ru-RU" w:bidi="ru-RU"/>
        </w:rPr>
        <w:t xml:space="preserve">. </w:t>
      </w:r>
      <w:r w:rsidRPr="00555F03">
        <w:rPr>
          <w:rFonts w:ascii="Times New Roman" w:eastAsiaTheme="minorEastAsia" w:hAnsi="Times New Roman" w:cs="Times New Roman"/>
          <w:sz w:val="28"/>
          <w:szCs w:val="28"/>
          <w:lang w:eastAsia="ru-RU" w:bidi="ru-RU"/>
        </w:rPr>
        <w:t xml:space="preserve">Это обусловлено высокой закрытостью </w:t>
      </w:r>
      <w:proofErr w:type="spellStart"/>
      <w:r w:rsidRPr="00555F03">
        <w:rPr>
          <w:rFonts w:ascii="Times New Roman" w:eastAsiaTheme="minorEastAsia" w:hAnsi="Times New Roman" w:cs="Times New Roman"/>
          <w:sz w:val="28"/>
          <w:szCs w:val="28"/>
          <w:lang w:eastAsia="ru-RU" w:bidi="ru-RU"/>
        </w:rPr>
        <w:t>водонефтеносных</w:t>
      </w:r>
      <w:proofErr w:type="spellEnd"/>
      <w:r w:rsidRPr="00555F03">
        <w:rPr>
          <w:rFonts w:ascii="Times New Roman" w:eastAsiaTheme="minorEastAsia" w:hAnsi="Times New Roman" w:cs="Times New Roman"/>
          <w:sz w:val="28"/>
          <w:szCs w:val="28"/>
          <w:lang w:eastAsia="ru-RU" w:bidi="ru-RU"/>
        </w:rPr>
        <w:t xml:space="preserve"> пластов</w:t>
      </w:r>
      <w:r w:rsidR="00B61F22">
        <w:rPr>
          <w:rFonts w:ascii="Times New Roman" w:eastAsiaTheme="minorEastAsia" w:hAnsi="Times New Roman" w:cs="Times New Roman"/>
          <w:sz w:val="28"/>
          <w:szCs w:val="28"/>
          <w:lang w:eastAsia="ru-RU" w:bidi="ru-RU"/>
        </w:rPr>
        <w:t>.</w:t>
      </w:r>
    </w:p>
    <w:p w14:paraId="22039A84" w14:textId="77777777" w:rsidR="00766846" w:rsidRPr="00B920E5" w:rsidRDefault="00B61F22" w:rsidP="00A13CC3">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bCs/>
          <w:i/>
          <w:iCs/>
          <w:sz w:val="28"/>
          <w:szCs w:val="28"/>
          <w:lang w:eastAsia="ru-RU" w:bidi="ru-RU"/>
        </w:rPr>
        <w:t>Гидрогеологическая</w:t>
      </w:r>
      <w:r w:rsidR="00766846" w:rsidRPr="00766846">
        <w:rPr>
          <w:rFonts w:ascii="Times New Roman" w:eastAsiaTheme="minorEastAsia" w:hAnsi="Times New Roman" w:cs="Times New Roman"/>
          <w:bCs/>
          <w:i/>
          <w:iCs/>
          <w:sz w:val="28"/>
          <w:szCs w:val="28"/>
          <w:lang w:eastAsia="ru-RU" w:bidi="ru-RU"/>
        </w:rPr>
        <w:t xml:space="preserve"> серия меловых отложени</w:t>
      </w:r>
      <w:r>
        <w:rPr>
          <w:rFonts w:ascii="Times New Roman" w:eastAsiaTheme="minorEastAsia" w:hAnsi="Times New Roman" w:cs="Times New Roman"/>
          <w:bCs/>
          <w:i/>
          <w:iCs/>
          <w:sz w:val="28"/>
          <w:szCs w:val="28"/>
          <w:lang w:eastAsia="ru-RU" w:bidi="ru-RU"/>
        </w:rPr>
        <w:t xml:space="preserve">й </w:t>
      </w:r>
      <w:r w:rsidR="00766846" w:rsidRPr="00B920E5">
        <w:rPr>
          <w:rFonts w:ascii="Times New Roman" w:eastAsiaTheme="minorEastAsia" w:hAnsi="Times New Roman" w:cs="Times New Roman"/>
          <w:sz w:val="28"/>
          <w:szCs w:val="28"/>
          <w:lang w:eastAsia="ru-RU" w:bidi="ru-RU"/>
        </w:rPr>
        <w:t xml:space="preserve">в </w:t>
      </w:r>
      <w:proofErr w:type="spellStart"/>
      <w:r w:rsidR="00766846" w:rsidRPr="00B920E5">
        <w:rPr>
          <w:rFonts w:ascii="Times New Roman" w:eastAsiaTheme="minorEastAsia" w:hAnsi="Times New Roman" w:cs="Times New Roman"/>
          <w:sz w:val="28"/>
          <w:szCs w:val="28"/>
          <w:lang w:eastAsia="ru-RU" w:bidi="ru-RU"/>
        </w:rPr>
        <w:t>Манг</w:t>
      </w:r>
      <w:r w:rsidR="00276BF7">
        <w:rPr>
          <w:rFonts w:ascii="Times New Roman" w:eastAsiaTheme="minorEastAsia" w:hAnsi="Times New Roman" w:cs="Times New Roman"/>
          <w:sz w:val="28"/>
          <w:szCs w:val="28"/>
          <w:lang w:eastAsia="ru-RU" w:bidi="ru-RU"/>
        </w:rPr>
        <w:t>истау</w:t>
      </w:r>
      <w:r w:rsidR="00766846" w:rsidRPr="00B920E5">
        <w:rPr>
          <w:rFonts w:ascii="Times New Roman" w:eastAsiaTheme="minorEastAsia" w:hAnsi="Times New Roman" w:cs="Times New Roman"/>
          <w:sz w:val="28"/>
          <w:szCs w:val="28"/>
          <w:lang w:eastAsia="ru-RU" w:bidi="ru-RU"/>
        </w:rPr>
        <w:t>-Уст</w:t>
      </w:r>
      <w:r w:rsidR="00276BF7">
        <w:rPr>
          <w:rFonts w:ascii="Times New Roman" w:eastAsiaTheme="minorEastAsia" w:hAnsi="Times New Roman" w:cs="Times New Roman"/>
          <w:sz w:val="28"/>
          <w:szCs w:val="28"/>
          <w:lang w:eastAsia="ru-RU" w:bidi="ru-RU"/>
        </w:rPr>
        <w:t>и</w:t>
      </w:r>
      <w:r w:rsidR="00766846" w:rsidRPr="00B920E5">
        <w:rPr>
          <w:rFonts w:ascii="Times New Roman" w:eastAsiaTheme="minorEastAsia" w:hAnsi="Times New Roman" w:cs="Times New Roman"/>
          <w:sz w:val="28"/>
          <w:szCs w:val="28"/>
          <w:lang w:eastAsia="ru-RU" w:bidi="ru-RU"/>
        </w:rPr>
        <w:t>ртской</w:t>
      </w:r>
      <w:proofErr w:type="spellEnd"/>
      <w:r w:rsidR="00766846" w:rsidRPr="00B920E5">
        <w:rPr>
          <w:rFonts w:ascii="Times New Roman" w:eastAsiaTheme="minorEastAsia" w:hAnsi="Times New Roman" w:cs="Times New Roman"/>
          <w:sz w:val="28"/>
          <w:szCs w:val="28"/>
          <w:lang w:eastAsia="ru-RU" w:bidi="ru-RU"/>
        </w:rPr>
        <w:t xml:space="preserve"> провинции распространена почти повсеместно, отсутству</w:t>
      </w:r>
      <w:r>
        <w:rPr>
          <w:rFonts w:ascii="Times New Roman" w:eastAsiaTheme="minorEastAsia" w:hAnsi="Times New Roman" w:cs="Times New Roman"/>
          <w:sz w:val="28"/>
          <w:szCs w:val="28"/>
          <w:lang w:eastAsia="ru-RU" w:bidi="ru-RU"/>
        </w:rPr>
        <w:t xml:space="preserve">я </w:t>
      </w:r>
      <w:r w:rsidR="00766846" w:rsidRPr="00B920E5">
        <w:rPr>
          <w:rFonts w:ascii="Times New Roman" w:eastAsiaTheme="minorEastAsia" w:hAnsi="Times New Roman" w:cs="Times New Roman"/>
          <w:sz w:val="28"/>
          <w:szCs w:val="28"/>
          <w:lang w:eastAsia="ru-RU" w:bidi="ru-RU"/>
        </w:rPr>
        <w:t xml:space="preserve">лишь в центральных частях Каратауской, </w:t>
      </w:r>
      <w:proofErr w:type="spellStart"/>
      <w:r w:rsidR="00766846" w:rsidRPr="00B920E5">
        <w:rPr>
          <w:rFonts w:ascii="Times New Roman" w:eastAsiaTheme="minorEastAsia" w:hAnsi="Times New Roman" w:cs="Times New Roman"/>
          <w:sz w:val="28"/>
          <w:szCs w:val="28"/>
          <w:lang w:eastAsia="ru-RU" w:bidi="ru-RU"/>
        </w:rPr>
        <w:t>Тумгачинской</w:t>
      </w:r>
      <w:proofErr w:type="spellEnd"/>
      <w:r w:rsidR="00766846" w:rsidRPr="00B920E5">
        <w:rPr>
          <w:rFonts w:ascii="Times New Roman" w:eastAsiaTheme="minorEastAsia" w:hAnsi="Times New Roman" w:cs="Times New Roman"/>
          <w:sz w:val="28"/>
          <w:szCs w:val="28"/>
          <w:lang w:eastAsia="ru-RU" w:bidi="ru-RU"/>
        </w:rPr>
        <w:t xml:space="preserve">, </w:t>
      </w:r>
      <w:proofErr w:type="spellStart"/>
      <w:r w:rsidR="00766846" w:rsidRPr="00B920E5">
        <w:rPr>
          <w:rFonts w:ascii="Times New Roman" w:eastAsiaTheme="minorEastAsia" w:hAnsi="Times New Roman" w:cs="Times New Roman"/>
          <w:sz w:val="28"/>
          <w:szCs w:val="28"/>
          <w:lang w:eastAsia="ru-RU" w:bidi="ru-RU"/>
        </w:rPr>
        <w:t>Карашекской</w:t>
      </w:r>
      <w:proofErr w:type="spellEnd"/>
      <w:r w:rsidR="00766846" w:rsidRPr="00B920E5">
        <w:rPr>
          <w:rFonts w:ascii="Times New Roman" w:eastAsiaTheme="minorEastAsia" w:hAnsi="Times New Roman" w:cs="Times New Roman"/>
          <w:sz w:val="28"/>
          <w:szCs w:val="28"/>
          <w:lang w:eastAsia="ru-RU" w:bidi="ru-RU"/>
        </w:rPr>
        <w:t xml:space="preserve"> и </w:t>
      </w:r>
      <w:proofErr w:type="spellStart"/>
      <w:r w:rsidR="00766846" w:rsidRPr="00B920E5">
        <w:rPr>
          <w:rFonts w:ascii="Times New Roman" w:eastAsiaTheme="minorEastAsia" w:hAnsi="Times New Roman" w:cs="Times New Roman"/>
          <w:sz w:val="28"/>
          <w:szCs w:val="28"/>
          <w:lang w:eastAsia="ru-RU" w:bidi="ru-RU"/>
        </w:rPr>
        <w:t>Карамаинской</w:t>
      </w:r>
      <w:proofErr w:type="spellEnd"/>
      <w:r w:rsidR="00766846" w:rsidRPr="00B920E5">
        <w:rPr>
          <w:rFonts w:ascii="Times New Roman" w:eastAsiaTheme="minorEastAsia" w:hAnsi="Times New Roman" w:cs="Times New Roman"/>
          <w:sz w:val="28"/>
          <w:szCs w:val="28"/>
          <w:lang w:eastAsia="ru-RU" w:bidi="ru-RU"/>
        </w:rPr>
        <w:t xml:space="preserve"> </w:t>
      </w:r>
      <w:proofErr w:type="spellStart"/>
      <w:r w:rsidR="00766846" w:rsidRPr="00B920E5">
        <w:rPr>
          <w:rFonts w:ascii="Times New Roman" w:eastAsiaTheme="minorEastAsia" w:hAnsi="Times New Roman" w:cs="Times New Roman"/>
          <w:sz w:val="28"/>
          <w:szCs w:val="28"/>
          <w:lang w:eastAsia="ru-RU" w:bidi="ru-RU"/>
        </w:rPr>
        <w:t>мег</w:t>
      </w:r>
      <w:r>
        <w:rPr>
          <w:rFonts w:ascii="Times New Roman" w:eastAsiaTheme="minorEastAsia" w:hAnsi="Times New Roman" w:cs="Times New Roman"/>
          <w:sz w:val="28"/>
          <w:szCs w:val="28"/>
          <w:lang w:eastAsia="ru-RU" w:bidi="ru-RU"/>
        </w:rPr>
        <w:t>а</w:t>
      </w:r>
      <w:r w:rsidR="00766846" w:rsidRPr="00B920E5">
        <w:rPr>
          <w:rFonts w:ascii="Times New Roman" w:eastAsiaTheme="minorEastAsia" w:hAnsi="Times New Roman" w:cs="Times New Roman"/>
          <w:sz w:val="28"/>
          <w:szCs w:val="28"/>
          <w:lang w:eastAsia="ru-RU" w:bidi="ru-RU"/>
        </w:rPr>
        <w:t>антиклиналей</w:t>
      </w:r>
      <w:proofErr w:type="spellEnd"/>
      <w:r w:rsidR="00766846" w:rsidRPr="00B920E5">
        <w:rPr>
          <w:rFonts w:ascii="Times New Roman" w:eastAsiaTheme="minorEastAsia" w:hAnsi="Times New Roman" w:cs="Times New Roman"/>
          <w:sz w:val="28"/>
          <w:szCs w:val="28"/>
          <w:lang w:eastAsia="ru-RU" w:bidi="ru-RU"/>
        </w:rPr>
        <w:t xml:space="preserve">. Она выходит на поверхность на обширной площади </w:t>
      </w:r>
      <w:r w:rsidR="004804AD">
        <w:rPr>
          <w:rFonts w:ascii="Times New Roman" w:eastAsiaTheme="minorEastAsia" w:hAnsi="Times New Roman" w:cs="Times New Roman"/>
          <w:sz w:val="28"/>
          <w:szCs w:val="28"/>
          <w:lang w:eastAsia="ru-RU" w:bidi="ru-RU"/>
        </w:rPr>
        <w:t>Южного</w:t>
      </w:r>
      <w:r w:rsidR="00766846" w:rsidRPr="00B920E5">
        <w:rPr>
          <w:rFonts w:ascii="Times New Roman" w:eastAsiaTheme="minorEastAsia" w:hAnsi="Times New Roman" w:cs="Times New Roman"/>
          <w:sz w:val="28"/>
          <w:szCs w:val="28"/>
          <w:lang w:eastAsia="ru-RU" w:bidi="ru-RU"/>
        </w:rPr>
        <w:t xml:space="preserve"> Мангышлака, на крыль</w:t>
      </w:r>
      <w:r w:rsidR="00766846">
        <w:rPr>
          <w:rFonts w:ascii="Times New Roman" w:eastAsiaTheme="minorEastAsia" w:hAnsi="Times New Roman" w:cs="Times New Roman"/>
          <w:sz w:val="28"/>
          <w:szCs w:val="28"/>
          <w:lang w:eastAsia="ru-RU" w:bidi="ru-RU"/>
        </w:rPr>
        <w:t xml:space="preserve">ях Каратауской </w:t>
      </w:r>
      <w:proofErr w:type="spellStart"/>
      <w:r w:rsidR="00766846">
        <w:rPr>
          <w:rFonts w:ascii="Times New Roman" w:eastAsiaTheme="minorEastAsia" w:hAnsi="Times New Roman" w:cs="Times New Roman"/>
          <w:sz w:val="28"/>
          <w:szCs w:val="28"/>
          <w:lang w:eastAsia="ru-RU" w:bidi="ru-RU"/>
        </w:rPr>
        <w:t>мег</w:t>
      </w:r>
      <w:r>
        <w:rPr>
          <w:rFonts w:ascii="Times New Roman" w:eastAsiaTheme="minorEastAsia" w:hAnsi="Times New Roman" w:cs="Times New Roman"/>
          <w:sz w:val="28"/>
          <w:szCs w:val="28"/>
          <w:lang w:eastAsia="ru-RU" w:bidi="ru-RU"/>
        </w:rPr>
        <w:t>а</w:t>
      </w:r>
      <w:r w:rsidR="00766846">
        <w:rPr>
          <w:rFonts w:ascii="Times New Roman" w:eastAsiaTheme="minorEastAsia" w:hAnsi="Times New Roman" w:cs="Times New Roman"/>
          <w:sz w:val="28"/>
          <w:szCs w:val="28"/>
          <w:lang w:eastAsia="ru-RU" w:bidi="ru-RU"/>
        </w:rPr>
        <w:t>нтиклинали</w:t>
      </w:r>
      <w:proofErr w:type="spellEnd"/>
      <w:r w:rsidR="00766846">
        <w:rPr>
          <w:rFonts w:ascii="Times New Roman" w:eastAsiaTheme="minorEastAsia" w:hAnsi="Times New Roman" w:cs="Times New Roman"/>
          <w:sz w:val="28"/>
          <w:szCs w:val="28"/>
          <w:lang w:eastAsia="ru-RU" w:bidi="ru-RU"/>
        </w:rPr>
        <w:t xml:space="preserve">, </w:t>
      </w:r>
      <w:r w:rsidR="00766846" w:rsidRPr="00B920E5">
        <w:rPr>
          <w:rFonts w:ascii="Times New Roman" w:eastAsiaTheme="minorEastAsia" w:hAnsi="Times New Roman" w:cs="Times New Roman"/>
          <w:sz w:val="28"/>
          <w:szCs w:val="28"/>
          <w:lang w:eastAsia="ru-RU" w:bidi="ru-RU"/>
        </w:rPr>
        <w:t xml:space="preserve">в положительных структурах Восточного Мангышлака, на крыльях и </w:t>
      </w:r>
      <w:proofErr w:type="spellStart"/>
      <w:r w:rsidR="00766846" w:rsidRPr="00B920E5">
        <w:rPr>
          <w:rFonts w:ascii="Times New Roman" w:eastAsiaTheme="minorEastAsia" w:hAnsi="Times New Roman" w:cs="Times New Roman"/>
          <w:sz w:val="28"/>
          <w:szCs w:val="28"/>
          <w:lang w:eastAsia="ru-RU" w:bidi="ru-RU"/>
        </w:rPr>
        <w:t>периклиналях</w:t>
      </w:r>
      <w:proofErr w:type="spellEnd"/>
      <w:r w:rsidR="00766846" w:rsidRPr="00B920E5">
        <w:rPr>
          <w:rFonts w:ascii="Times New Roman" w:eastAsiaTheme="minorEastAsia" w:hAnsi="Times New Roman" w:cs="Times New Roman"/>
          <w:sz w:val="28"/>
          <w:szCs w:val="28"/>
          <w:lang w:eastAsia="ru-RU" w:bidi="ru-RU"/>
        </w:rPr>
        <w:t xml:space="preserve"> Беке-</w:t>
      </w:r>
      <w:proofErr w:type="spellStart"/>
      <w:r w:rsidR="00766846" w:rsidRPr="00B920E5">
        <w:rPr>
          <w:rFonts w:ascii="Times New Roman" w:eastAsiaTheme="minorEastAsia" w:hAnsi="Times New Roman" w:cs="Times New Roman"/>
          <w:sz w:val="28"/>
          <w:szCs w:val="28"/>
          <w:lang w:eastAsia="ru-RU" w:bidi="ru-RU"/>
        </w:rPr>
        <w:t>Башкудукской</w:t>
      </w:r>
      <w:proofErr w:type="spellEnd"/>
      <w:r w:rsidR="00766846" w:rsidRPr="00B920E5">
        <w:rPr>
          <w:rFonts w:ascii="Times New Roman" w:eastAsiaTheme="minorEastAsia" w:hAnsi="Times New Roman" w:cs="Times New Roman"/>
          <w:sz w:val="28"/>
          <w:szCs w:val="28"/>
          <w:lang w:eastAsia="ru-RU" w:bidi="ru-RU"/>
        </w:rPr>
        <w:t xml:space="preserve"> </w:t>
      </w:r>
      <w:proofErr w:type="spellStart"/>
      <w:r w:rsidR="00766846" w:rsidRPr="00B920E5">
        <w:rPr>
          <w:rFonts w:ascii="Times New Roman" w:eastAsiaTheme="minorEastAsia" w:hAnsi="Times New Roman" w:cs="Times New Roman"/>
          <w:sz w:val="28"/>
          <w:szCs w:val="28"/>
          <w:lang w:eastAsia="ru-RU" w:bidi="ru-RU"/>
        </w:rPr>
        <w:t>мег</w:t>
      </w:r>
      <w:r>
        <w:rPr>
          <w:rFonts w:ascii="Times New Roman" w:eastAsiaTheme="minorEastAsia" w:hAnsi="Times New Roman" w:cs="Times New Roman"/>
          <w:sz w:val="28"/>
          <w:szCs w:val="28"/>
          <w:lang w:eastAsia="ru-RU" w:bidi="ru-RU"/>
        </w:rPr>
        <w:t>а</w:t>
      </w:r>
      <w:r w:rsidR="00766846" w:rsidRPr="00B920E5">
        <w:rPr>
          <w:rFonts w:ascii="Times New Roman" w:eastAsiaTheme="minorEastAsia" w:hAnsi="Times New Roman" w:cs="Times New Roman"/>
          <w:sz w:val="28"/>
          <w:szCs w:val="28"/>
          <w:lang w:eastAsia="ru-RU" w:bidi="ru-RU"/>
        </w:rPr>
        <w:t>нтиклинали</w:t>
      </w:r>
      <w:proofErr w:type="spellEnd"/>
      <w:r w:rsidR="00766846" w:rsidRPr="00B920E5">
        <w:rPr>
          <w:rFonts w:ascii="Times New Roman" w:eastAsiaTheme="minorEastAsia" w:hAnsi="Times New Roman" w:cs="Times New Roman"/>
          <w:sz w:val="28"/>
          <w:szCs w:val="28"/>
          <w:lang w:eastAsia="ru-RU" w:bidi="ru-RU"/>
        </w:rPr>
        <w:t xml:space="preserve">, в своде </w:t>
      </w:r>
      <w:proofErr w:type="spellStart"/>
      <w:r w:rsidR="00766846" w:rsidRPr="00B920E5">
        <w:rPr>
          <w:rFonts w:ascii="Times New Roman" w:eastAsiaTheme="minorEastAsia" w:hAnsi="Times New Roman" w:cs="Times New Roman"/>
          <w:sz w:val="28"/>
          <w:szCs w:val="28"/>
          <w:lang w:eastAsia="ru-RU" w:bidi="ru-RU"/>
        </w:rPr>
        <w:t>Тюбеджикской</w:t>
      </w:r>
      <w:proofErr w:type="spellEnd"/>
      <w:r w:rsidR="00766846" w:rsidRPr="00B920E5">
        <w:rPr>
          <w:rFonts w:ascii="Times New Roman" w:eastAsiaTheme="minorEastAsia" w:hAnsi="Times New Roman" w:cs="Times New Roman"/>
          <w:sz w:val="28"/>
          <w:szCs w:val="28"/>
          <w:lang w:eastAsia="ru-RU" w:bidi="ru-RU"/>
        </w:rPr>
        <w:t xml:space="preserve"> (</w:t>
      </w:r>
      <w:proofErr w:type="spellStart"/>
      <w:r w:rsidR="00766846" w:rsidRPr="00B920E5">
        <w:rPr>
          <w:rFonts w:ascii="Times New Roman" w:eastAsiaTheme="minorEastAsia" w:hAnsi="Times New Roman" w:cs="Times New Roman"/>
          <w:sz w:val="28"/>
          <w:szCs w:val="28"/>
          <w:lang w:eastAsia="ru-RU" w:bidi="ru-RU"/>
        </w:rPr>
        <w:t>Тюбкараган</w:t>
      </w:r>
      <w:proofErr w:type="spellEnd"/>
      <w:r w:rsidR="00766846" w:rsidRPr="00B920E5">
        <w:rPr>
          <w:rFonts w:ascii="Times New Roman" w:eastAsiaTheme="minorEastAsia" w:hAnsi="Times New Roman" w:cs="Times New Roman"/>
          <w:sz w:val="28"/>
          <w:szCs w:val="28"/>
          <w:lang w:eastAsia="ru-RU" w:bidi="ru-RU"/>
        </w:rPr>
        <w:t>) антикл</w:t>
      </w:r>
      <w:r w:rsidR="00766846">
        <w:rPr>
          <w:rFonts w:ascii="Times New Roman" w:eastAsiaTheme="minorEastAsia" w:hAnsi="Times New Roman" w:cs="Times New Roman"/>
          <w:sz w:val="28"/>
          <w:szCs w:val="28"/>
          <w:lang w:eastAsia="ru-RU" w:bidi="ru-RU"/>
        </w:rPr>
        <w:t>инали и на Северо-</w:t>
      </w:r>
      <w:proofErr w:type="spellStart"/>
      <w:r>
        <w:rPr>
          <w:rFonts w:ascii="Times New Roman" w:eastAsiaTheme="minorEastAsia" w:hAnsi="Times New Roman" w:cs="Times New Roman"/>
          <w:sz w:val="28"/>
          <w:szCs w:val="28"/>
          <w:lang w:eastAsia="ru-RU" w:bidi="ru-RU"/>
        </w:rPr>
        <w:t>Б</w:t>
      </w:r>
      <w:r w:rsidR="00766846" w:rsidRPr="00B920E5">
        <w:rPr>
          <w:rFonts w:ascii="Times New Roman" w:eastAsiaTheme="minorEastAsia" w:hAnsi="Times New Roman" w:cs="Times New Roman"/>
          <w:sz w:val="28"/>
          <w:szCs w:val="28"/>
          <w:lang w:eastAsia="ru-RU" w:bidi="ru-RU"/>
        </w:rPr>
        <w:t>узачинском</w:t>
      </w:r>
      <w:proofErr w:type="spellEnd"/>
      <w:r w:rsidR="00766846" w:rsidRPr="00B920E5">
        <w:rPr>
          <w:rFonts w:ascii="Times New Roman" w:eastAsiaTheme="minorEastAsia" w:hAnsi="Times New Roman" w:cs="Times New Roman"/>
          <w:sz w:val="28"/>
          <w:szCs w:val="28"/>
          <w:lang w:eastAsia="ru-RU" w:bidi="ru-RU"/>
        </w:rPr>
        <w:t xml:space="preserve"> поднятии. На остальной территории она вскрыта скважинами.</w:t>
      </w:r>
    </w:p>
    <w:p w14:paraId="7F4B71FF" w14:textId="77777777" w:rsidR="00766846" w:rsidRPr="00B920E5" w:rsidRDefault="00766846" w:rsidP="00A13CC3">
      <w:pPr>
        <w:spacing w:after="0" w:line="240" w:lineRule="auto"/>
        <w:ind w:firstLine="709"/>
        <w:jc w:val="both"/>
        <w:rPr>
          <w:rFonts w:ascii="Times New Roman" w:eastAsiaTheme="minorEastAsia" w:hAnsi="Times New Roman" w:cs="Times New Roman"/>
          <w:b/>
          <w:sz w:val="28"/>
          <w:szCs w:val="28"/>
          <w:lang w:eastAsia="ru-RU" w:bidi="ru-RU"/>
        </w:rPr>
      </w:pPr>
      <w:r w:rsidRPr="00766846">
        <w:rPr>
          <w:rFonts w:ascii="Times New Roman" w:eastAsiaTheme="minorEastAsia" w:hAnsi="Times New Roman" w:cs="Times New Roman"/>
          <w:bCs/>
          <w:i/>
          <w:iCs/>
          <w:sz w:val="28"/>
          <w:szCs w:val="28"/>
          <w:lang w:eastAsia="ru-RU" w:bidi="ru-RU"/>
        </w:rPr>
        <w:t xml:space="preserve">Водоносный комплекс </w:t>
      </w:r>
      <w:r w:rsidRPr="00E07CFB">
        <w:rPr>
          <w:rFonts w:ascii="Times New Roman" w:eastAsiaTheme="minorEastAsia" w:hAnsi="Times New Roman" w:cs="Times New Roman"/>
          <w:bCs/>
          <w:i/>
          <w:iCs/>
          <w:sz w:val="28"/>
          <w:szCs w:val="28"/>
          <w:lang w:eastAsia="ru-RU" w:bidi="ru-RU"/>
        </w:rPr>
        <w:t>неоком</w:t>
      </w:r>
      <w:r w:rsidRPr="00766846">
        <w:rPr>
          <w:rFonts w:ascii="Times New Roman" w:eastAsiaTheme="minorEastAsia" w:hAnsi="Times New Roman" w:cs="Times New Roman"/>
          <w:bCs/>
          <w:i/>
          <w:iCs/>
          <w:sz w:val="28"/>
          <w:szCs w:val="28"/>
          <w:lang w:eastAsia="ru-RU" w:bidi="ru-RU"/>
        </w:rPr>
        <w:t>-аптских отложений</w:t>
      </w:r>
      <w:r w:rsidR="00446C18">
        <w:rPr>
          <w:rFonts w:ascii="Times New Roman" w:eastAsiaTheme="minorEastAsia" w:hAnsi="Times New Roman" w:cs="Times New Roman"/>
          <w:bCs/>
          <w:i/>
          <w:iCs/>
          <w:sz w:val="28"/>
          <w:szCs w:val="28"/>
          <w:lang w:eastAsia="ru-RU" w:bidi="ru-RU"/>
        </w:rPr>
        <w:t xml:space="preserve"> </w:t>
      </w:r>
      <w:r w:rsidRPr="00B920E5">
        <w:rPr>
          <w:rFonts w:ascii="Times New Roman" w:eastAsiaTheme="minorEastAsia" w:hAnsi="Times New Roman" w:cs="Times New Roman"/>
          <w:sz w:val="28"/>
          <w:szCs w:val="28"/>
          <w:lang w:eastAsia="ru-RU" w:bidi="ru-RU"/>
        </w:rPr>
        <w:t>на Мангышлаке пользуются ши</w:t>
      </w:r>
      <w:r>
        <w:rPr>
          <w:rFonts w:ascii="Times New Roman" w:eastAsiaTheme="minorEastAsia" w:hAnsi="Times New Roman" w:cs="Times New Roman"/>
          <w:sz w:val="28"/>
          <w:szCs w:val="28"/>
          <w:lang w:eastAsia="ru-RU" w:bidi="ru-RU"/>
        </w:rPr>
        <w:t xml:space="preserve">роким распространением. </w:t>
      </w:r>
      <w:r w:rsidR="00446C18">
        <w:rPr>
          <w:rFonts w:ascii="Times New Roman" w:eastAsiaTheme="minorEastAsia" w:hAnsi="Times New Roman" w:cs="Times New Roman"/>
          <w:sz w:val="28"/>
          <w:szCs w:val="28"/>
          <w:lang w:eastAsia="ru-RU" w:bidi="ru-RU"/>
        </w:rPr>
        <w:t>Отложения</w:t>
      </w:r>
      <w:r>
        <w:rPr>
          <w:rFonts w:ascii="Times New Roman" w:eastAsiaTheme="minorEastAsia" w:hAnsi="Times New Roman" w:cs="Times New Roman"/>
          <w:sz w:val="28"/>
          <w:szCs w:val="28"/>
          <w:lang w:eastAsia="ru-RU" w:bidi="ru-RU"/>
        </w:rPr>
        <w:t xml:space="preserve"> об</w:t>
      </w:r>
      <w:r w:rsidRPr="00B920E5">
        <w:rPr>
          <w:rFonts w:ascii="Times New Roman" w:eastAsiaTheme="minorEastAsia" w:hAnsi="Times New Roman" w:cs="Times New Roman"/>
          <w:sz w:val="28"/>
          <w:szCs w:val="28"/>
          <w:lang w:eastAsia="ru-RU" w:bidi="ru-RU"/>
        </w:rPr>
        <w:t>нажаются на крыльях Каратауско</w:t>
      </w:r>
      <w:r>
        <w:rPr>
          <w:rFonts w:ascii="Times New Roman" w:eastAsiaTheme="minorEastAsia" w:hAnsi="Times New Roman" w:cs="Times New Roman"/>
          <w:sz w:val="28"/>
          <w:szCs w:val="28"/>
          <w:lang w:eastAsia="ru-RU" w:bidi="ru-RU"/>
        </w:rPr>
        <w:t>й, Беке-</w:t>
      </w:r>
      <w:proofErr w:type="spellStart"/>
      <w:r>
        <w:rPr>
          <w:rFonts w:ascii="Times New Roman" w:eastAsiaTheme="minorEastAsia" w:hAnsi="Times New Roman" w:cs="Times New Roman"/>
          <w:sz w:val="28"/>
          <w:szCs w:val="28"/>
          <w:lang w:eastAsia="ru-RU" w:bidi="ru-RU"/>
        </w:rPr>
        <w:t>Башкудукской</w:t>
      </w:r>
      <w:proofErr w:type="spellEnd"/>
      <w:r>
        <w:rPr>
          <w:rFonts w:ascii="Times New Roman" w:eastAsiaTheme="minorEastAsia" w:hAnsi="Times New Roman" w:cs="Times New Roman"/>
          <w:sz w:val="28"/>
          <w:szCs w:val="28"/>
          <w:lang w:eastAsia="ru-RU" w:bidi="ru-RU"/>
        </w:rPr>
        <w:t xml:space="preserve">, </w:t>
      </w:r>
      <w:proofErr w:type="spellStart"/>
      <w:r>
        <w:rPr>
          <w:rFonts w:ascii="Times New Roman" w:eastAsiaTheme="minorEastAsia" w:hAnsi="Times New Roman" w:cs="Times New Roman"/>
          <w:sz w:val="28"/>
          <w:szCs w:val="28"/>
          <w:lang w:eastAsia="ru-RU" w:bidi="ru-RU"/>
        </w:rPr>
        <w:t>Тумгачинской</w:t>
      </w:r>
      <w:proofErr w:type="spellEnd"/>
      <w:r w:rsidRPr="00B920E5">
        <w:rPr>
          <w:rFonts w:ascii="Times New Roman" w:eastAsiaTheme="minorEastAsia" w:hAnsi="Times New Roman" w:cs="Times New Roman"/>
          <w:sz w:val="28"/>
          <w:szCs w:val="28"/>
          <w:lang w:eastAsia="ru-RU" w:bidi="ru-RU"/>
        </w:rPr>
        <w:t xml:space="preserve">, </w:t>
      </w:r>
      <w:proofErr w:type="spellStart"/>
      <w:r w:rsidRPr="00B920E5">
        <w:rPr>
          <w:rFonts w:ascii="Times New Roman" w:eastAsiaTheme="minorEastAsia" w:hAnsi="Times New Roman" w:cs="Times New Roman"/>
          <w:sz w:val="28"/>
          <w:szCs w:val="28"/>
          <w:lang w:eastAsia="ru-RU" w:bidi="ru-RU"/>
        </w:rPr>
        <w:t>Карашекской</w:t>
      </w:r>
      <w:proofErr w:type="spellEnd"/>
      <w:r w:rsidRPr="00B920E5">
        <w:rPr>
          <w:rFonts w:ascii="Times New Roman" w:eastAsiaTheme="minorEastAsia" w:hAnsi="Times New Roman" w:cs="Times New Roman"/>
          <w:sz w:val="28"/>
          <w:szCs w:val="28"/>
          <w:lang w:eastAsia="ru-RU" w:bidi="ru-RU"/>
        </w:rPr>
        <w:t xml:space="preserve"> и </w:t>
      </w:r>
      <w:proofErr w:type="spellStart"/>
      <w:r w:rsidRPr="00B920E5">
        <w:rPr>
          <w:rFonts w:ascii="Times New Roman" w:eastAsiaTheme="minorEastAsia" w:hAnsi="Times New Roman" w:cs="Times New Roman"/>
          <w:sz w:val="28"/>
          <w:szCs w:val="28"/>
          <w:lang w:eastAsia="ru-RU" w:bidi="ru-RU"/>
        </w:rPr>
        <w:t>Карамаинской</w:t>
      </w:r>
      <w:proofErr w:type="spellEnd"/>
      <w:r w:rsidRPr="00B920E5">
        <w:rPr>
          <w:rFonts w:ascii="Times New Roman" w:eastAsiaTheme="minorEastAsia" w:hAnsi="Times New Roman" w:cs="Times New Roman"/>
          <w:sz w:val="28"/>
          <w:szCs w:val="28"/>
          <w:lang w:eastAsia="ru-RU" w:bidi="ru-RU"/>
        </w:rPr>
        <w:t xml:space="preserve"> </w:t>
      </w:r>
      <w:proofErr w:type="spellStart"/>
      <w:r w:rsidRPr="00B920E5">
        <w:rPr>
          <w:rFonts w:ascii="Times New Roman" w:eastAsiaTheme="minorEastAsia" w:hAnsi="Times New Roman" w:cs="Times New Roman"/>
          <w:sz w:val="28"/>
          <w:szCs w:val="28"/>
          <w:lang w:eastAsia="ru-RU" w:bidi="ru-RU"/>
        </w:rPr>
        <w:t>мег</w:t>
      </w:r>
      <w:r w:rsidR="00446C18">
        <w:rPr>
          <w:rFonts w:ascii="Times New Roman" w:eastAsiaTheme="minorEastAsia" w:hAnsi="Times New Roman" w:cs="Times New Roman"/>
          <w:sz w:val="28"/>
          <w:szCs w:val="28"/>
          <w:lang w:eastAsia="ru-RU" w:bidi="ru-RU"/>
        </w:rPr>
        <w:t>а</w:t>
      </w:r>
      <w:r w:rsidRPr="00B920E5">
        <w:rPr>
          <w:rFonts w:ascii="Times New Roman" w:eastAsiaTheme="minorEastAsia" w:hAnsi="Times New Roman" w:cs="Times New Roman"/>
          <w:sz w:val="28"/>
          <w:szCs w:val="28"/>
          <w:lang w:eastAsia="ru-RU" w:bidi="ru-RU"/>
        </w:rPr>
        <w:t>нтиклиналей</w:t>
      </w:r>
      <w:proofErr w:type="spellEnd"/>
      <w:r w:rsidRPr="00B920E5">
        <w:rPr>
          <w:rFonts w:ascii="Times New Roman" w:eastAsiaTheme="minorEastAsia" w:hAnsi="Times New Roman" w:cs="Times New Roman"/>
          <w:sz w:val="28"/>
          <w:szCs w:val="28"/>
          <w:lang w:eastAsia="ru-RU" w:bidi="ru-RU"/>
        </w:rPr>
        <w:t>. На остальной</w:t>
      </w:r>
      <w:r>
        <w:rPr>
          <w:rFonts w:ascii="Times New Roman" w:eastAsiaTheme="minorEastAsia" w:hAnsi="Times New Roman" w:cs="Times New Roman"/>
          <w:b/>
          <w:sz w:val="28"/>
          <w:szCs w:val="28"/>
          <w:lang w:eastAsia="ru-RU" w:bidi="ru-RU"/>
        </w:rPr>
        <w:t xml:space="preserve"> </w:t>
      </w:r>
      <w:r w:rsidRPr="00B920E5">
        <w:rPr>
          <w:rFonts w:ascii="Times New Roman" w:eastAsiaTheme="minorEastAsia" w:hAnsi="Times New Roman" w:cs="Times New Roman"/>
          <w:sz w:val="28"/>
          <w:szCs w:val="28"/>
          <w:lang w:eastAsia="ru-RU" w:bidi="ru-RU"/>
        </w:rPr>
        <w:t>площади</w:t>
      </w:r>
      <w:r>
        <w:rPr>
          <w:rFonts w:ascii="Times New Roman" w:eastAsiaTheme="minorEastAsia" w:hAnsi="Times New Roman" w:cs="Times New Roman"/>
          <w:sz w:val="28"/>
          <w:szCs w:val="28"/>
          <w:lang w:eastAsia="ru-RU" w:bidi="ru-RU"/>
        </w:rPr>
        <w:t xml:space="preserve"> они</w:t>
      </w:r>
      <w:r w:rsidRPr="00B920E5">
        <w:rPr>
          <w:rFonts w:ascii="Times New Roman" w:eastAsiaTheme="minorEastAsia" w:hAnsi="Times New Roman" w:cs="Times New Roman"/>
          <w:sz w:val="28"/>
          <w:szCs w:val="28"/>
          <w:lang w:eastAsia="ru-RU" w:bidi="ru-RU"/>
        </w:rPr>
        <w:t xml:space="preserve"> перекрыты более молодыми образованиями и их разные </w:t>
      </w:r>
      <w:r>
        <w:rPr>
          <w:rFonts w:ascii="Times New Roman" w:eastAsiaTheme="minorEastAsia" w:hAnsi="Times New Roman" w:cs="Times New Roman"/>
          <w:sz w:val="28"/>
          <w:szCs w:val="28"/>
          <w:lang w:eastAsia="ru-RU" w:bidi="ru-RU"/>
        </w:rPr>
        <w:t>г</w:t>
      </w:r>
      <w:r w:rsidR="00446C18">
        <w:rPr>
          <w:rFonts w:ascii="Times New Roman" w:eastAsiaTheme="minorEastAsia" w:hAnsi="Times New Roman" w:cs="Times New Roman"/>
          <w:sz w:val="28"/>
          <w:szCs w:val="28"/>
          <w:lang w:eastAsia="ru-RU" w:bidi="ru-RU"/>
        </w:rPr>
        <w:t>о</w:t>
      </w:r>
      <w:r w:rsidRPr="00B920E5">
        <w:rPr>
          <w:rFonts w:ascii="Times New Roman" w:eastAsiaTheme="minorEastAsia" w:hAnsi="Times New Roman" w:cs="Times New Roman"/>
          <w:sz w:val="28"/>
          <w:szCs w:val="28"/>
          <w:lang w:eastAsia="ru-RU" w:bidi="ru-RU"/>
        </w:rPr>
        <w:t>ризонты вскрыты скважинами.</w:t>
      </w:r>
    </w:p>
    <w:p w14:paraId="0C613EBF" w14:textId="77777777" w:rsidR="00766846" w:rsidRPr="003D1F78"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Pr>
          <w:rFonts w:ascii="Times New Roman" w:eastAsiaTheme="minorEastAsia" w:hAnsi="Times New Roman" w:cs="Times New Roman"/>
          <w:sz w:val="28"/>
          <w:szCs w:val="28"/>
          <w:lang w:eastAsia="ru-RU" w:bidi="ru-RU"/>
        </w:rPr>
        <w:t xml:space="preserve">Водоносный комплекс </w:t>
      </w:r>
      <w:r w:rsidRPr="00B920E5">
        <w:rPr>
          <w:rFonts w:ascii="Times New Roman" w:eastAsiaTheme="minorEastAsia" w:hAnsi="Times New Roman" w:cs="Times New Roman"/>
          <w:sz w:val="28"/>
          <w:szCs w:val="28"/>
          <w:lang w:eastAsia="ru-RU" w:bidi="ru-RU"/>
        </w:rPr>
        <w:t xml:space="preserve">представлен </w:t>
      </w:r>
      <w:r>
        <w:rPr>
          <w:rFonts w:ascii="Times New Roman" w:eastAsiaTheme="minorEastAsia" w:hAnsi="Times New Roman" w:cs="Times New Roman"/>
          <w:sz w:val="28"/>
          <w:szCs w:val="28"/>
          <w:lang w:eastAsia="ru-RU" w:bidi="ru-RU"/>
        </w:rPr>
        <w:t>в основном морскими</w:t>
      </w:r>
      <w:r w:rsidRPr="00B920E5">
        <w:rPr>
          <w:rFonts w:ascii="Times New Roman" w:eastAsiaTheme="minorEastAsia" w:hAnsi="Times New Roman" w:cs="Times New Roman"/>
          <w:sz w:val="28"/>
          <w:szCs w:val="28"/>
          <w:lang w:eastAsia="ru-RU" w:bidi="ru-RU"/>
        </w:rPr>
        <w:t xml:space="preserve"> </w:t>
      </w:r>
      <w:proofErr w:type="spellStart"/>
      <w:r>
        <w:rPr>
          <w:rFonts w:ascii="Times New Roman" w:eastAsiaTheme="minorEastAsia" w:hAnsi="Times New Roman" w:cs="Times New Roman"/>
          <w:sz w:val="28"/>
          <w:szCs w:val="28"/>
          <w:lang w:eastAsia="ru-RU" w:bidi="ru-RU"/>
        </w:rPr>
        <w:t>сероцветными</w:t>
      </w:r>
      <w:proofErr w:type="spellEnd"/>
      <w:r w:rsidRPr="00B920E5">
        <w:rPr>
          <w:rFonts w:ascii="Times New Roman" w:eastAsiaTheme="minorEastAsia" w:hAnsi="Times New Roman" w:cs="Times New Roman"/>
          <w:sz w:val="28"/>
          <w:szCs w:val="28"/>
          <w:lang w:eastAsia="ru-RU" w:bidi="ru-RU"/>
        </w:rPr>
        <w:t xml:space="preserve"> терригенными отложениями, и толь</w:t>
      </w:r>
      <w:r>
        <w:rPr>
          <w:rFonts w:ascii="Times New Roman" w:eastAsiaTheme="minorEastAsia" w:hAnsi="Times New Roman" w:cs="Times New Roman"/>
          <w:sz w:val="28"/>
          <w:szCs w:val="28"/>
          <w:lang w:eastAsia="ru-RU" w:bidi="ru-RU"/>
        </w:rPr>
        <w:t>ко на стратиг</w:t>
      </w:r>
      <w:r w:rsidRPr="00B920E5">
        <w:rPr>
          <w:rFonts w:ascii="Times New Roman" w:eastAsiaTheme="minorEastAsia" w:hAnsi="Times New Roman" w:cs="Times New Roman"/>
          <w:sz w:val="28"/>
          <w:szCs w:val="28"/>
          <w:lang w:eastAsia="ru-RU" w:bidi="ru-RU"/>
        </w:rPr>
        <w:t xml:space="preserve">рафическом уровне </w:t>
      </w:r>
      <w:proofErr w:type="spellStart"/>
      <w:r w:rsidRPr="00B920E5">
        <w:rPr>
          <w:rFonts w:ascii="Times New Roman" w:eastAsiaTheme="minorEastAsia" w:hAnsi="Times New Roman" w:cs="Times New Roman"/>
          <w:sz w:val="28"/>
          <w:szCs w:val="28"/>
          <w:lang w:eastAsia="ru-RU" w:bidi="ru-RU"/>
        </w:rPr>
        <w:t>баррема</w:t>
      </w:r>
      <w:proofErr w:type="spellEnd"/>
      <w:r w:rsidRPr="00B920E5">
        <w:rPr>
          <w:rFonts w:ascii="Times New Roman" w:eastAsiaTheme="minorEastAsia" w:hAnsi="Times New Roman" w:cs="Times New Roman"/>
          <w:sz w:val="28"/>
          <w:szCs w:val="28"/>
          <w:lang w:eastAsia="ru-RU" w:bidi="ru-RU"/>
        </w:rPr>
        <w:t xml:space="preserve"> (особенно в его верхней час</w:t>
      </w:r>
      <w:r>
        <w:rPr>
          <w:rFonts w:ascii="Times New Roman" w:eastAsiaTheme="minorEastAsia" w:hAnsi="Times New Roman" w:cs="Times New Roman"/>
          <w:sz w:val="28"/>
          <w:szCs w:val="28"/>
          <w:lang w:eastAsia="ru-RU" w:bidi="ru-RU"/>
        </w:rPr>
        <w:t xml:space="preserve">ти) </w:t>
      </w:r>
      <w:r w:rsidRPr="003D1F78">
        <w:rPr>
          <w:rFonts w:ascii="Times New Roman" w:eastAsiaTheme="minorEastAsia" w:hAnsi="Times New Roman" w:cs="Times New Roman"/>
          <w:bCs/>
          <w:sz w:val="28"/>
          <w:szCs w:val="28"/>
          <w:lang w:eastAsia="ru-RU" w:bidi="ru-RU"/>
        </w:rPr>
        <w:t xml:space="preserve">в эту толщу вклиниваются </w:t>
      </w:r>
      <w:proofErr w:type="spellStart"/>
      <w:r w:rsidRPr="003D1F78">
        <w:rPr>
          <w:rFonts w:ascii="Times New Roman" w:eastAsiaTheme="minorEastAsia" w:hAnsi="Times New Roman" w:cs="Times New Roman"/>
          <w:bCs/>
          <w:sz w:val="28"/>
          <w:szCs w:val="28"/>
          <w:lang w:eastAsia="ru-RU" w:bidi="ru-RU"/>
        </w:rPr>
        <w:t>пестроцветные</w:t>
      </w:r>
      <w:proofErr w:type="spellEnd"/>
      <w:r w:rsidRPr="003D1F78">
        <w:rPr>
          <w:rFonts w:ascii="Times New Roman" w:eastAsiaTheme="minorEastAsia" w:hAnsi="Times New Roman" w:cs="Times New Roman"/>
          <w:bCs/>
          <w:sz w:val="28"/>
          <w:szCs w:val="28"/>
          <w:lang w:eastAsia="ru-RU" w:bidi="ru-RU"/>
        </w:rPr>
        <w:t xml:space="preserve"> образования мелководного континентального водоема. В сводном разрезе комплекса, как показали геологические и геофизические данные последних лет, выделяются </w:t>
      </w:r>
      <w:r w:rsidR="00446C18">
        <w:rPr>
          <w:rFonts w:ascii="Times New Roman" w:eastAsiaTheme="minorEastAsia" w:hAnsi="Times New Roman" w:cs="Times New Roman"/>
          <w:bCs/>
          <w:sz w:val="28"/>
          <w:szCs w:val="28"/>
          <w:lang w:eastAsia="ru-RU" w:bidi="ru-RU"/>
        </w:rPr>
        <w:t>несколько</w:t>
      </w:r>
      <w:r w:rsidRPr="003D1F78">
        <w:rPr>
          <w:rFonts w:ascii="Times New Roman" w:eastAsiaTheme="minorEastAsia" w:hAnsi="Times New Roman" w:cs="Times New Roman"/>
          <w:bCs/>
          <w:sz w:val="28"/>
          <w:szCs w:val="28"/>
          <w:lang w:eastAsia="ru-RU" w:bidi="ru-RU"/>
        </w:rPr>
        <w:t xml:space="preserve"> литологически</w:t>
      </w:r>
      <w:r w:rsidR="00446C18">
        <w:rPr>
          <w:rFonts w:ascii="Times New Roman" w:eastAsiaTheme="minorEastAsia" w:hAnsi="Times New Roman" w:cs="Times New Roman"/>
          <w:bCs/>
          <w:sz w:val="28"/>
          <w:szCs w:val="28"/>
          <w:lang w:eastAsia="ru-RU" w:bidi="ru-RU"/>
        </w:rPr>
        <w:t>х</w:t>
      </w:r>
      <w:r w:rsidRPr="003D1F78">
        <w:rPr>
          <w:rFonts w:ascii="Times New Roman" w:eastAsiaTheme="minorEastAsia" w:hAnsi="Times New Roman" w:cs="Times New Roman"/>
          <w:bCs/>
          <w:sz w:val="28"/>
          <w:szCs w:val="28"/>
          <w:lang w:eastAsia="ru-RU" w:bidi="ru-RU"/>
        </w:rPr>
        <w:t xml:space="preserve"> толщ, имеющие различное гидрогеологическое значение.</w:t>
      </w:r>
      <w:r w:rsidR="00446C18">
        <w:rPr>
          <w:rFonts w:ascii="Times New Roman" w:eastAsiaTheme="minorEastAsia" w:hAnsi="Times New Roman" w:cs="Times New Roman"/>
          <w:bCs/>
          <w:sz w:val="28"/>
          <w:szCs w:val="28"/>
          <w:lang w:eastAsia="ru-RU" w:bidi="ru-RU"/>
        </w:rPr>
        <w:t xml:space="preserve"> </w:t>
      </w:r>
      <w:r w:rsidRPr="003D1F78">
        <w:rPr>
          <w:rFonts w:ascii="Times New Roman" w:eastAsiaTheme="minorEastAsia" w:hAnsi="Times New Roman" w:cs="Times New Roman"/>
          <w:sz w:val="28"/>
          <w:szCs w:val="28"/>
          <w:lang w:eastAsia="ru-RU" w:bidi="ru-RU"/>
        </w:rPr>
        <w:t>Среди выделенных литологических разностей основными водоносными горизонтами служат первая и пятая толщи, представленные преимущественно песчаными образованиями с глинистыми прослоями. Определенный гидрогеологический интерес представляет и третья, существенно песчанистая толща, шир</w:t>
      </w:r>
      <w:r>
        <w:rPr>
          <w:rFonts w:ascii="Times New Roman" w:eastAsiaTheme="minorEastAsia" w:hAnsi="Times New Roman" w:cs="Times New Roman"/>
          <w:sz w:val="28"/>
          <w:szCs w:val="28"/>
          <w:lang w:eastAsia="ru-RU" w:bidi="ru-RU"/>
        </w:rPr>
        <w:t xml:space="preserve">око распространенная почти на </w:t>
      </w:r>
      <w:r w:rsidRPr="003D1F78">
        <w:rPr>
          <w:rFonts w:ascii="Times New Roman" w:eastAsiaTheme="minorEastAsia" w:hAnsi="Times New Roman" w:cs="Times New Roman"/>
          <w:sz w:val="28"/>
          <w:szCs w:val="28"/>
          <w:lang w:eastAsia="ru-RU" w:bidi="ru-RU"/>
        </w:rPr>
        <w:t xml:space="preserve">всей площади территории, но пока еще крайне слабо изученная. Остальные толщи, сложенные главным образом глинами, имеют региональное развитие, особенно во впадинах, и практически являются </w:t>
      </w:r>
      <w:proofErr w:type="spellStart"/>
      <w:r w:rsidRPr="003D1F78">
        <w:rPr>
          <w:rFonts w:ascii="Times New Roman" w:eastAsiaTheme="minorEastAsia" w:hAnsi="Times New Roman" w:cs="Times New Roman"/>
          <w:sz w:val="28"/>
          <w:szCs w:val="28"/>
          <w:lang w:eastAsia="ru-RU" w:bidi="ru-RU"/>
        </w:rPr>
        <w:t>водоупорами</w:t>
      </w:r>
      <w:proofErr w:type="spellEnd"/>
      <w:r w:rsidRPr="003D1F78">
        <w:rPr>
          <w:rFonts w:ascii="Times New Roman" w:eastAsiaTheme="minorEastAsia" w:hAnsi="Times New Roman" w:cs="Times New Roman"/>
          <w:sz w:val="28"/>
          <w:szCs w:val="28"/>
          <w:lang w:eastAsia="ru-RU" w:bidi="ru-RU"/>
        </w:rPr>
        <w:t>, разделяющими выделенные водоносные горизонты.</w:t>
      </w:r>
    </w:p>
    <w:p w14:paraId="09B0E9A6" w14:textId="77777777" w:rsidR="003F46FA"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766846">
        <w:rPr>
          <w:rFonts w:ascii="Times New Roman" w:eastAsiaTheme="minorEastAsia" w:hAnsi="Times New Roman" w:cs="Times New Roman"/>
          <w:bCs/>
          <w:i/>
          <w:iCs/>
          <w:sz w:val="28"/>
          <w:szCs w:val="28"/>
          <w:lang w:eastAsia="ru-RU" w:bidi="ru-RU"/>
        </w:rPr>
        <w:t xml:space="preserve">Водоносный горизонт отложений </w:t>
      </w:r>
      <w:proofErr w:type="spellStart"/>
      <w:r w:rsidRPr="00766846">
        <w:rPr>
          <w:rFonts w:ascii="Times New Roman" w:eastAsiaTheme="minorEastAsia" w:hAnsi="Times New Roman" w:cs="Times New Roman"/>
          <w:bCs/>
          <w:i/>
          <w:iCs/>
          <w:sz w:val="28"/>
          <w:szCs w:val="28"/>
          <w:lang w:eastAsia="ru-RU" w:bidi="ru-RU"/>
        </w:rPr>
        <w:t>валанжина</w:t>
      </w:r>
      <w:proofErr w:type="spellEnd"/>
      <w:r w:rsidRPr="00766846">
        <w:rPr>
          <w:rFonts w:ascii="Times New Roman" w:eastAsiaTheme="minorEastAsia" w:hAnsi="Times New Roman" w:cs="Times New Roman"/>
          <w:bCs/>
          <w:i/>
          <w:iCs/>
          <w:sz w:val="28"/>
          <w:szCs w:val="28"/>
          <w:lang w:eastAsia="ru-RU" w:bidi="ru-RU"/>
        </w:rPr>
        <w:t xml:space="preserve"> и нижнего </w:t>
      </w:r>
      <w:proofErr w:type="spellStart"/>
      <w:r w:rsidRPr="00766846">
        <w:rPr>
          <w:rFonts w:ascii="Times New Roman" w:eastAsiaTheme="minorEastAsia" w:hAnsi="Times New Roman" w:cs="Times New Roman"/>
          <w:bCs/>
          <w:i/>
          <w:iCs/>
          <w:sz w:val="28"/>
          <w:szCs w:val="28"/>
          <w:lang w:eastAsia="ru-RU" w:bidi="ru-RU"/>
        </w:rPr>
        <w:t>готерива</w:t>
      </w:r>
      <w:proofErr w:type="spellEnd"/>
      <w:r w:rsidRPr="00766846">
        <w:rPr>
          <w:rFonts w:ascii="Times New Roman" w:eastAsiaTheme="minorEastAsia" w:hAnsi="Times New Roman" w:cs="Times New Roman"/>
          <w:bCs/>
          <w:i/>
          <w:iCs/>
          <w:sz w:val="28"/>
          <w:szCs w:val="28"/>
          <w:lang w:eastAsia="ru-RU" w:bidi="ru-RU"/>
        </w:rPr>
        <w:t xml:space="preserve"> (К</w:t>
      </w:r>
      <w:r w:rsidRPr="00766846">
        <w:rPr>
          <w:rFonts w:ascii="Times New Roman" w:eastAsiaTheme="minorEastAsia" w:hAnsi="Times New Roman" w:cs="Times New Roman"/>
          <w:bCs/>
          <w:i/>
          <w:iCs/>
          <w:sz w:val="28"/>
          <w:szCs w:val="28"/>
          <w:vertAlign w:val="subscript"/>
          <w:lang w:eastAsia="ru-RU" w:bidi="ru-RU"/>
        </w:rPr>
        <w:t xml:space="preserve">1 </w:t>
      </w:r>
      <w:r w:rsidRPr="00766846">
        <w:rPr>
          <w:rFonts w:ascii="Times New Roman" w:eastAsiaTheme="minorEastAsia" w:hAnsi="Times New Roman" w:cs="Times New Roman"/>
          <w:bCs/>
          <w:i/>
          <w:iCs/>
          <w:sz w:val="28"/>
          <w:szCs w:val="28"/>
          <w:lang w:eastAsia="ru-RU" w:bidi="ru-RU"/>
        </w:rPr>
        <w:t>ʋ</w:t>
      </w:r>
      <w:r w:rsidRPr="00766846">
        <w:rPr>
          <w:rFonts w:ascii="Times New Roman" w:eastAsiaTheme="minorEastAsia" w:hAnsi="Times New Roman" w:cs="Times New Roman"/>
          <w:bCs/>
          <w:i/>
          <w:iCs/>
          <w:sz w:val="28"/>
          <w:szCs w:val="28"/>
          <w:lang w:val="en-US" w:eastAsia="ru-RU" w:bidi="ru-RU"/>
        </w:rPr>
        <w:t>l</w:t>
      </w:r>
      <w:r w:rsidRPr="00766846">
        <w:rPr>
          <w:rFonts w:ascii="Times New Roman" w:eastAsiaTheme="minorEastAsia" w:hAnsi="Times New Roman" w:cs="Times New Roman"/>
          <w:bCs/>
          <w:i/>
          <w:iCs/>
          <w:sz w:val="28"/>
          <w:szCs w:val="28"/>
          <w:lang w:eastAsia="ru-RU" w:bidi="ru-RU"/>
        </w:rPr>
        <w:t>-</w:t>
      </w:r>
      <w:proofErr w:type="spellStart"/>
      <w:r w:rsidRPr="00766846">
        <w:rPr>
          <w:rFonts w:ascii="Times New Roman" w:eastAsiaTheme="minorEastAsia" w:hAnsi="Times New Roman" w:cs="Times New Roman"/>
          <w:bCs/>
          <w:i/>
          <w:iCs/>
          <w:sz w:val="28"/>
          <w:szCs w:val="28"/>
          <w:lang w:val="en-US" w:eastAsia="ru-RU" w:bidi="ru-RU"/>
        </w:rPr>
        <w:t>ht</w:t>
      </w:r>
      <w:proofErr w:type="spellEnd"/>
      <w:r w:rsidRPr="00766846">
        <w:rPr>
          <w:rFonts w:ascii="Times New Roman" w:eastAsiaTheme="minorEastAsia" w:hAnsi="Times New Roman" w:cs="Times New Roman"/>
          <w:bCs/>
          <w:i/>
          <w:iCs/>
          <w:sz w:val="28"/>
          <w:szCs w:val="28"/>
          <w:vertAlign w:val="subscript"/>
          <w:lang w:eastAsia="ru-RU" w:bidi="ru-RU"/>
        </w:rPr>
        <w:t>1</w:t>
      </w:r>
      <w:r w:rsidRPr="00766846">
        <w:rPr>
          <w:rFonts w:ascii="Times New Roman" w:eastAsiaTheme="minorEastAsia" w:hAnsi="Times New Roman" w:cs="Times New Roman"/>
          <w:bCs/>
          <w:i/>
          <w:iCs/>
          <w:sz w:val="28"/>
          <w:szCs w:val="28"/>
          <w:lang w:eastAsia="ru-RU" w:bidi="ru-RU"/>
        </w:rPr>
        <w:t>)</w:t>
      </w:r>
      <w:r w:rsidRPr="003D1F78">
        <w:rPr>
          <w:rFonts w:ascii="Times New Roman" w:eastAsiaTheme="minorEastAsia" w:hAnsi="Times New Roman" w:cs="Times New Roman"/>
          <w:b/>
          <w:sz w:val="28"/>
          <w:szCs w:val="28"/>
          <w:lang w:eastAsia="ru-RU" w:bidi="ru-RU"/>
        </w:rPr>
        <w:t xml:space="preserve"> </w:t>
      </w:r>
      <w:r w:rsidRPr="003D1F78">
        <w:rPr>
          <w:rFonts w:ascii="Times New Roman" w:eastAsiaTheme="minorEastAsia" w:hAnsi="Times New Roman" w:cs="Times New Roman"/>
          <w:sz w:val="28"/>
          <w:szCs w:val="28"/>
          <w:lang w:eastAsia="ru-RU" w:bidi="ru-RU"/>
        </w:rPr>
        <w:t xml:space="preserve">является наиболее мощным и достаточно выдержанным по площади в </w:t>
      </w:r>
      <w:r w:rsidR="003F46FA">
        <w:rPr>
          <w:rFonts w:ascii="Times New Roman" w:eastAsiaTheme="minorEastAsia" w:hAnsi="Times New Roman" w:cs="Times New Roman"/>
          <w:sz w:val="28"/>
          <w:szCs w:val="28"/>
          <w:lang w:eastAsia="ru-RU" w:bidi="ru-RU"/>
        </w:rPr>
        <w:t xml:space="preserve">разрезе </w:t>
      </w:r>
      <w:r w:rsidRPr="003D1F78">
        <w:rPr>
          <w:rFonts w:ascii="Times New Roman" w:eastAsiaTheme="minorEastAsia" w:hAnsi="Times New Roman" w:cs="Times New Roman"/>
          <w:sz w:val="28"/>
          <w:szCs w:val="28"/>
          <w:lang w:eastAsia="ru-RU" w:bidi="ru-RU"/>
        </w:rPr>
        <w:t>описываемо</w:t>
      </w:r>
      <w:r w:rsidR="003F46FA">
        <w:rPr>
          <w:rFonts w:ascii="Times New Roman" w:eastAsiaTheme="minorEastAsia" w:hAnsi="Times New Roman" w:cs="Times New Roman"/>
          <w:sz w:val="28"/>
          <w:szCs w:val="28"/>
          <w:lang w:eastAsia="ru-RU" w:bidi="ru-RU"/>
        </w:rPr>
        <w:t>го</w:t>
      </w:r>
      <w:r w:rsidRPr="003D1F78">
        <w:rPr>
          <w:rFonts w:ascii="Times New Roman" w:eastAsiaTheme="minorEastAsia" w:hAnsi="Times New Roman" w:cs="Times New Roman"/>
          <w:sz w:val="28"/>
          <w:szCs w:val="28"/>
          <w:lang w:eastAsia="ru-RU" w:bidi="ru-RU"/>
        </w:rPr>
        <w:t xml:space="preserve"> комплекс</w:t>
      </w:r>
      <w:r w:rsidR="003F46FA">
        <w:rPr>
          <w:rFonts w:ascii="Times New Roman" w:eastAsiaTheme="minorEastAsia" w:hAnsi="Times New Roman" w:cs="Times New Roman"/>
          <w:sz w:val="28"/>
          <w:szCs w:val="28"/>
          <w:lang w:eastAsia="ru-RU" w:bidi="ru-RU"/>
        </w:rPr>
        <w:t>а</w:t>
      </w:r>
      <w:r w:rsidRPr="003D1F78">
        <w:rPr>
          <w:rFonts w:ascii="Times New Roman" w:eastAsiaTheme="minorEastAsia" w:hAnsi="Times New Roman" w:cs="Times New Roman"/>
          <w:sz w:val="28"/>
          <w:szCs w:val="28"/>
          <w:lang w:eastAsia="ru-RU" w:bidi="ru-RU"/>
        </w:rPr>
        <w:t xml:space="preserve">. Водовмещающие породы горизонта достоверно определены на </w:t>
      </w:r>
      <w:r w:rsidR="00C5611C">
        <w:rPr>
          <w:rFonts w:ascii="Times New Roman" w:eastAsiaTheme="minorEastAsia" w:hAnsi="Times New Roman" w:cs="Times New Roman"/>
          <w:sz w:val="28"/>
          <w:szCs w:val="28"/>
          <w:lang w:eastAsia="ru-RU" w:bidi="ru-RU"/>
        </w:rPr>
        <w:t>Южном</w:t>
      </w:r>
      <w:r w:rsidRPr="003D1F78">
        <w:rPr>
          <w:rFonts w:ascii="Times New Roman" w:eastAsiaTheme="minorEastAsia" w:hAnsi="Times New Roman" w:cs="Times New Roman"/>
          <w:sz w:val="28"/>
          <w:szCs w:val="28"/>
          <w:lang w:eastAsia="ru-RU" w:bidi="ru-RU"/>
        </w:rPr>
        <w:t xml:space="preserve"> Мангышлаке, где выходы их обрамляют массивы </w:t>
      </w:r>
      <w:proofErr w:type="spellStart"/>
      <w:r w:rsidRPr="003D1F78">
        <w:rPr>
          <w:rFonts w:ascii="Times New Roman" w:eastAsiaTheme="minorEastAsia" w:hAnsi="Times New Roman" w:cs="Times New Roman"/>
          <w:sz w:val="28"/>
          <w:szCs w:val="28"/>
          <w:lang w:eastAsia="ru-RU" w:bidi="ru-RU"/>
        </w:rPr>
        <w:t>пермо</w:t>
      </w:r>
      <w:proofErr w:type="spellEnd"/>
      <w:r w:rsidRPr="003D1F78">
        <w:rPr>
          <w:rFonts w:ascii="Times New Roman" w:eastAsiaTheme="minorEastAsia" w:hAnsi="Times New Roman" w:cs="Times New Roman"/>
          <w:sz w:val="28"/>
          <w:szCs w:val="28"/>
          <w:lang w:eastAsia="ru-RU" w:bidi="ru-RU"/>
        </w:rPr>
        <w:t xml:space="preserve">-триасовых пород, </w:t>
      </w:r>
      <w:r w:rsidR="006F7297">
        <w:rPr>
          <w:rFonts w:ascii="Times New Roman" w:eastAsiaTheme="minorEastAsia" w:hAnsi="Times New Roman" w:cs="Times New Roman"/>
          <w:sz w:val="28"/>
          <w:szCs w:val="28"/>
          <w:lang w:eastAsia="ru-RU" w:bidi="ru-RU"/>
        </w:rPr>
        <w:t xml:space="preserve">которые </w:t>
      </w:r>
      <w:r w:rsidRPr="003D1F78">
        <w:rPr>
          <w:rFonts w:ascii="Times New Roman" w:eastAsiaTheme="minorEastAsia" w:hAnsi="Times New Roman" w:cs="Times New Roman"/>
          <w:sz w:val="28"/>
          <w:szCs w:val="28"/>
          <w:lang w:eastAsia="ru-RU" w:bidi="ru-RU"/>
        </w:rPr>
        <w:t xml:space="preserve">выделены по буровым и </w:t>
      </w:r>
      <w:r w:rsidR="00E07CFB" w:rsidRPr="003D1F78">
        <w:rPr>
          <w:rFonts w:ascii="Times New Roman" w:eastAsiaTheme="minorEastAsia" w:hAnsi="Times New Roman" w:cs="Times New Roman"/>
          <w:sz w:val="28"/>
          <w:szCs w:val="28"/>
          <w:lang w:eastAsia="ru-RU" w:bidi="ru-RU"/>
        </w:rPr>
        <w:t>геофизическим данным</w:t>
      </w:r>
      <w:r w:rsidR="003F46FA">
        <w:rPr>
          <w:rFonts w:ascii="Times New Roman" w:eastAsiaTheme="minorEastAsia" w:hAnsi="Times New Roman" w:cs="Times New Roman"/>
          <w:sz w:val="28"/>
          <w:szCs w:val="28"/>
          <w:lang w:eastAsia="ru-RU" w:bidi="ru-RU"/>
        </w:rPr>
        <w:t>.</w:t>
      </w:r>
    </w:p>
    <w:p w14:paraId="63004AFC" w14:textId="77777777" w:rsidR="00766846" w:rsidRPr="002E2CE1"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3D1F78">
        <w:rPr>
          <w:rFonts w:ascii="Times New Roman" w:eastAsiaTheme="minorEastAsia" w:hAnsi="Times New Roman" w:cs="Times New Roman"/>
          <w:sz w:val="28"/>
          <w:szCs w:val="28"/>
          <w:lang w:eastAsia="ru-RU" w:bidi="ru-RU"/>
        </w:rPr>
        <w:lastRenderedPageBreak/>
        <w:t xml:space="preserve">Водоносный горизонт </w:t>
      </w:r>
      <w:r w:rsidR="006F7297">
        <w:rPr>
          <w:rFonts w:ascii="Times New Roman" w:eastAsiaTheme="minorEastAsia" w:hAnsi="Times New Roman" w:cs="Times New Roman"/>
          <w:sz w:val="28"/>
          <w:szCs w:val="28"/>
          <w:lang w:eastAsia="ru-RU" w:bidi="ru-RU"/>
        </w:rPr>
        <w:t xml:space="preserve">здесь </w:t>
      </w:r>
      <w:r w:rsidR="00E07CFB" w:rsidRPr="003D1F78">
        <w:rPr>
          <w:rFonts w:ascii="Times New Roman" w:eastAsiaTheme="minorEastAsia" w:hAnsi="Times New Roman" w:cs="Times New Roman"/>
          <w:sz w:val="28"/>
          <w:szCs w:val="28"/>
          <w:lang w:eastAsia="ru-RU" w:bidi="ru-RU"/>
        </w:rPr>
        <w:t xml:space="preserve">представлен </w:t>
      </w:r>
      <w:r w:rsidR="00E07CFB">
        <w:rPr>
          <w:rFonts w:ascii="Times New Roman" w:eastAsiaTheme="minorEastAsia" w:hAnsi="Times New Roman" w:cs="Times New Roman"/>
          <w:sz w:val="28"/>
          <w:szCs w:val="28"/>
          <w:lang w:eastAsia="ru-RU" w:bidi="ru-RU"/>
        </w:rPr>
        <w:t>разнозернистыми</w:t>
      </w:r>
      <w:r w:rsidRPr="003D1F78">
        <w:rPr>
          <w:rFonts w:ascii="Times New Roman" w:eastAsiaTheme="minorEastAsia" w:hAnsi="Times New Roman" w:cs="Times New Roman"/>
          <w:sz w:val="28"/>
          <w:szCs w:val="28"/>
          <w:lang w:eastAsia="ru-RU" w:bidi="ru-RU"/>
        </w:rPr>
        <w:t xml:space="preserve"> песчаниками и известняками с фосфоритовыми желваками в нижней части и слабосцементированными песчаниками с прослоя</w:t>
      </w:r>
      <w:r>
        <w:rPr>
          <w:rFonts w:ascii="Times New Roman" w:eastAsiaTheme="minorEastAsia" w:hAnsi="Times New Roman" w:cs="Times New Roman"/>
          <w:sz w:val="28"/>
          <w:szCs w:val="28"/>
          <w:lang w:eastAsia="ru-RU" w:bidi="ru-RU"/>
        </w:rPr>
        <w:t xml:space="preserve">ми </w:t>
      </w:r>
      <w:proofErr w:type="spellStart"/>
      <w:r>
        <w:rPr>
          <w:rFonts w:ascii="Times New Roman" w:eastAsiaTheme="minorEastAsia" w:hAnsi="Times New Roman" w:cs="Times New Roman"/>
          <w:sz w:val="28"/>
          <w:szCs w:val="28"/>
          <w:lang w:eastAsia="ru-RU" w:bidi="ru-RU"/>
        </w:rPr>
        <w:t>мелкогалечных</w:t>
      </w:r>
      <w:proofErr w:type="spellEnd"/>
      <w:r>
        <w:rPr>
          <w:rFonts w:ascii="Times New Roman" w:eastAsiaTheme="minorEastAsia" w:hAnsi="Times New Roman" w:cs="Times New Roman"/>
          <w:sz w:val="28"/>
          <w:szCs w:val="28"/>
          <w:lang w:eastAsia="ru-RU" w:bidi="ru-RU"/>
        </w:rPr>
        <w:t xml:space="preserve"> конгломератов -</w:t>
      </w:r>
      <w:r w:rsidRPr="003D1F78">
        <w:rPr>
          <w:rFonts w:ascii="Times New Roman" w:eastAsiaTheme="minorEastAsia" w:hAnsi="Times New Roman" w:cs="Times New Roman"/>
          <w:sz w:val="28"/>
          <w:szCs w:val="28"/>
          <w:lang w:eastAsia="ru-RU" w:bidi="ru-RU"/>
        </w:rPr>
        <w:t xml:space="preserve"> в верхней. В горизонте, особенно в его средней и верхней частях, содержится несколько глини</w:t>
      </w:r>
      <w:r>
        <w:rPr>
          <w:rFonts w:ascii="Times New Roman" w:eastAsiaTheme="minorEastAsia" w:hAnsi="Times New Roman" w:cs="Times New Roman"/>
          <w:sz w:val="28"/>
          <w:szCs w:val="28"/>
          <w:lang w:eastAsia="ru-RU" w:bidi="ru-RU"/>
        </w:rPr>
        <w:t>стых пачек, не выдержанных по пло</w:t>
      </w:r>
      <w:r w:rsidRPr="003D1F78">
        <w:rPr>
          <w:rFonts w:ascii="Times New Roman" w:eastAsiaTheme="minorEastAsia" w:hAnsi="Times New Roman" w:cs="Times New Roman"/>
          <w:sz w:val="28"/>
          <w:szCs w:val="28"/>
          <w:lang w:eastAsia="ru-RU" w:bidi="ru-RU"/>
        </w:rPr>
        <w:t>щади. Максимальная мощность горизон</w:t>
      </w:r>
      <w:r>
        <w:rPr>
          <w:rFonts w:ascii="Times New Roman" w:eastAsiaTheme="minorEastAsia" w:hAnsi="Times New Roman" w:cs="Times New Roman"/>
          <w:sz w:val="28"/>
          <w:szCs w:val="28"/>
          <w:lang w:eastAsia="ru-RU" w:bidi="ru-RU"/>
        </w:rPr>
        <w:t xml:space="preserve">та обнаруживается в Северной </w:t>
      </w:r>
      <w:proofErr w:type="spellStart"/>
      <w:r>
        <w:rPr>
          <w:rFonts w:ascii="Times New Roman" w:eastAsiaTheme="minorEastAsia" w:hAnsi="Times New Roman" w:cs="Times New Roman"/>
          <w:sz w:val="28"/>
          <w:szCs w:val="28"/>
          <w:lang w:eastAsia="ru-RU" w:bidi="ru-RU"/>
        </w:rPr>
        <w:t>При</w:t>
      </w:r>
      <w:r w:rsidRPr="003D1F78">
        <w:rPr>
          <w:rFonts w:ascii="Times New Roman" w:eastAsiaTheme="minorEastAsia" w:hAnsi="Times New Roman" w:cs="Times New Roman"/>
          <w:sz w:val="28"/>
          <w:szCs w:val="28"/>
          <w:lang w:eastAsia="ru-RU" w:bidi="ru-RU"/>
        </w:rPr>
        <w:t>каратауской</w:t>
      </w:r>
      <w:proofErr w:type="spellEnd"/>
      <w:r w:rsidRPr="003D1F78">
        <w:rPr>
          <w:rFonts w:ascii="Times New Roman" w:eastAsiaTheme="minorEastAsia" w:hAnsi="Times New Roman" w:cs="Times New Roman"/>
          <w:sz w:val="28"/>
          <w:szCs w:val="28"/>
          <w:lang w:eastAsia="ru-RU" w:bidi="ru-RU"/>
        </w:rPr>
        <w:t xml:space="preserve"> долине, где</w:t>
      </w:r>
      <w:r>
        <w:rPr>
          <w:rFonts w:ascii="Times New Roman" w:eastAsiaTheme="minorEastAsia" w:hAnsi="Times New Roman" w:cs="Times New Roman"/>
          <w:sz w:val="28"/>
          <w:szCs w:val="28"/>
          <w:lang w:eastAsia="ru-RU" w:bidi="ru-RU"/>
        </w:rPr>
        <w:t xml:space="preserve"> </w:t>
      </w:r>
      <w:r w:rsidRPr="002E2CE1">
        <w:rPr>
          <w:rFonts w:ascii="Times New Roman" w:eastAsiaTheme="minorEastAsia" w:hAnsi="Times New Roman" w:cs="Times New Roman"/>
          <w:sz w:val="28"/>
          <w:szCs w:val="28"/>
          <w:lang w:eastAsia="ru-RU" w:bidi="ru-RU"/>
        </w:rPr>
        <w:t>она достигает 100 м, из них на долю водоносных песчаников приходится до 60-80 м. К западу в разрезе водоносного горизонта мощностью до 55-60 м преобладают мелкозернистые песчаники и алевролиты с подчиненными слоями мергелей и глин. На юге в толще подобных образований мощностью 25-50 м нередко обна</w:t>
      </w:r>
      <w:r>
        <w:rPr>
          <w:rFonts w:ascii="Times New Roman" w:eastAsiaTheme="minorEastAsia" w:hAnsi="Times New Roman" w:cs="Times New Roman"/>
          <w:sz w:val="28"/>
          <w:szCs w:val="28"/>
          <w:lang w:eastAsia="ru-RU" w:bidi="ru-RU"/>
        </w:rPr>
        <w:t>руживаются прослои известняков.</w:t>
      </w:r>
    </w:p>
    <w:p w14:paraId="1D49A2E8" w14:textId="77777777" w:rsidR="0053002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2E2CE1">
        <w:rPr>
          <w:rFonts w:ascii="Times New Roman" w:eastAsiaTheme="minorEastAsia" w:hAnsi="Times New Roman" w:cs="Times New Roman"/>
          <w:sz w:val="28"/>
          <w:szCs w:val="28"/>
          <w:lang w:eastAsia="ru-RU" w:bidi="ru-RU"/>
        </w:rPr>
        <w:t xml:space="preserve">Подземные воды горизонта </w:t>
      </w:r>
      <w:proofErr w:type="spellStart"/>
      <w:r w:rsidRPr="002E2CE1">
        <w:rPr>
          <w:rFonts w:ascii="Times New Roman" w:eastAsiaTheme="minorEastAsia" w:hAnsi="Times New Roman" w:cs="Times New Roman"/>
          <w:sz w:val="28"/>
          <w:szCs w:val="28"/>
          <w:lang w:eastAsia="ru-RU" w:bidi="ru-RU"/>
        </w:rPr>
        <w:t>ненапорные</w:t>
      </w:r>
      <w:proofErr w:type="spellEnd"/>
      <w:r w:rsidRPr="002E2CE1">
        <w:rPr>
          <w:rFonts w:ascii="Times New Roman" w:eastAsiaTheme="minorEastAsia" w:hAnsi="Times New Roman" w:cs="Times New Roman"/>
          <w:sz w:val="28"/>
          <w:szCs w:val="28"/>
          <w:lang w:eastAsia="ru-RU" w:bidi="ru-RU"/>
        </w:rPr>
        <w:t xml:space="preserve"> или </w:t>
      </w:r>
      <w:proofErr w:type="spellStart"/>
      <w:r w:rsidRPr="002E2CE1">
        <w:rPr>
          <w:rFonts w:ascii="Times New Roman" w:eastAsiaTheme="minorEastAsia" w:hAnsi="Times New Roman" w:cs="Times New Roman"/>
          <w:sz w:val="28"/>
          <w:szCs w:val="28"/>
          <w:lang w:eastAsia="ru-RU" w:bidi="ru-RU"/>
        </w:rPr>
        <w:t>слабонапорные</w:t>
      </w:r>
      <w:proofErr w:type="spellEnd"/>
      <w:r w:rsidR="0053002B">
        <w:rPr>
          <w:rFonts w:ascii="Times New Roman" w:eastAsiaTheme="minorEastAsia" w:hAnsi="Times New Roman" w:cs="Times New Roman"/>
          <w:sz w:val="28"/>
          <w:szCs w:val="28"/>
          <w:lang w:eastAsia="ru-RU" w:bidi="ru-RU"/>
        </w:rPr>
        <w:t>. На территориях, где</w:t>
      </w:r>
      <w:r w:rsidRPr="002E2CE1">
        <w:rPr>
          <w:rFonts w:ascii="Times New Roman" w:eastAsiaTheme="minorEastAsia" w:hAnsi="Times New Roman" w:cs="Times New Roman"/>
          <w:sz w:val="28"/>
          <w:szCs w:val="28"/>
          <w:lang w:eastAsia="ru-RU" w:bidi="ru-RU"/>
        </w:rPr>
        <w:t xml:space="preserve"> подземные воды погружаются под покров более молодых образований</w:t>
      </w:r>
      <w:r w:rsidR="0053002B">
        <w:rPr>
          <w:rFonts w:ascii="Times New Roman" w:eastAsiaTheme="minorEastAsia" w:hAnsi="Times New Roman" w:cs="Times New Roman"/>
          <w:sz w:val="28"/>
          <w:szCs w:val="28"/>
          <w:lang w:eastAsia="ru-RU" w:bidi="ru-RU"/>
        </w:rPr>
        <w:t xml:space="preserve">, уровни </w:t>
      </w:r>
      <w:r w:rsidRPr="002E2CE1">
        <w:rPr>
          <w:rFonts w:ascii="Times New Roman" w:eastAsiaTheme="minorEastAsia" w:hAnsi="Times New Roman" w:cs="Times New Roman"/>
          <w:sz w:val="28"/>
          <w:szCs w:val="28"/>
          <w:lang w:eastAsia="ru-RU" w:bidi="ru-RU"/>
        </w:rPr>
        <w:t>в скважинах устанавливаются гораздо выше кровли водоносного горизонта. Так, на месторождении Жетыбай они были обнаружены при бурении скважин на глубинах 1290-1379 м с напором на 25-28 м ниже устья</w:t>
      </w:r>
      <w:r w:rsidR="0053002B">
        <w:rPr>
          <w:rFonts w:ascii="Times New Roman" w:eastAsiaTheme="minorEastAsia" w:hAnsi="Times New Roman" w:cs="Times New Roman"/>
          <w:sz w:val="28"/>
          <w:szCs w:val="28"/>
          <w:lang w:eastAsia="ru-RU" w:bidi="ru-RU"/>
        </w:rPr>
        <w:t xml:space="preserve">, </w:t>
      </w:r>
      <w:r w:rsidRPr="002E2CE1">
        <w:rPr>
          <w:rFonts w:ascii="Times New Roman" w:eastAsiaTheme="minorEastAsia" w:hAnsi="Times New Roman" w:cs="Times New Roman"/>
          <w:sz w:val="28"/>
          <w:szCs w:val="28"/>
          <w:lang w:eastAsia="ru-RU" w:bidi="ru-RU"/>
        </w:rPr>
        <w:t>а на глубин</w:t>
      </w:r>
      <w:r w:rsidR="00E07CFB">
        <w:rPr>
          <w:rFonts w:ascii="Times New Roman" w:eastAsiaTheme="minorEastAsia" w:hAnsi="Times New Roman" w:cs="Times New Roman"/>
          <w:sz w:val="28"/>
          <w:szCs w:val="28"/>
          <w:lang w:eastAsia="ru-RU" w:bidi="ru-RU"/>
        </w:rPr>
        <w:t>е</w:t>
      </w:r>
      <w:r w:rsidRPr="002E2CE1">
        <w:rPr>
          <w:rFonts w:ascii="Times New Roman" w:eastAsiaTheme="minorEastAsia" w:hAnsi="Times New Roman" w:cs="Times New Roman"/>
          <w:sz w:val="28"/>
          <w:szCs w:val="28"/>
          <w:lang w:eastAsia="ru-RU" w:bidi="ru-RU"/>
        </w:rPr>
        <w:t xml:space="preserve"> вскрытия и установле</w:t>
      </w:r>
      <w:r>
        <w:rPr>
          <w:rFonts w:ascii="Times New Roman" w:eastAsiaTheme="minorEastAsia" w:hAnsi="Times New Roman" w:cs="Times New Roman"/>
          <w:sz w:val="28"/>
          <w:szCs w:val="28"/>
          <w:lang w:eastAsia="ru-RU" w:bidi="ru-RU"/>
        </w:rPr>
        <w:t xml:space="preserve">ния уровня вод соответственно 900-965 </w:t>
      </w:r>
      <w:r w:rsidR="006F728E">
        <w:rPr>
          <w:rFonts w:ascii="Times New Roman" w:eastAsiaTheme="minorEastAsia" w:hAnsi="Times New Roman" w:cs="Times New Roman"/>
          <w:sz w:val="28"/>
          <w:szCs w:val="28"/>
          <w:lang w:eastAsia="ru-RU" w:bidi="ru-RU"/>
        </w:rPr>
        <w:t xml:space="preserve">м </w:t>
      </w:r>
      <w:r>
        <w:rPr>
          <w:rFonts w:ascii="Times New Roman" w:eastAsiaTheme="minorEastAsia" w:hAnsi="Times New Roman" w:cs="Times New Roman"/>
          <w:sz w:val="28"/>
          <w:szCs w:val="28"/>
          <w:lang w:eastAsia="ru-RU" w:bidi="ru-RU"/>
        </w:rPr>
        <w:t>и 115-120 м</w:t>
      </w:r>
      <w:r w:rsidR="0053002B">
        <w:rPr>
          <w:rFonts w:ascii="Times New Roman" w:eastAsiaTheme="minorEastAsia" w:hAnsi="Times New Roman" w:cs="Times New Roman"/>
          <w:sz w:val="28"/>
          <w:szCs w:val="28"/>
          <w:lang w:eastAsia="ru-RU" w:bidi="ru-RU"/>
        </w:rPr>
        <w:t>.</w:t>
      </w:r>
    </w:p>
    <w:p w14:paraId="2CFB4D56" w14:textId="77777777" w:rsidR="0053002B"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2478D5">
        <w:rPr>
          <w:rFonts w:ascii="Times New Roman" w:eastAsiaTheme="minorEastAsia" w:hAnsi="Times New Roman" w:cs="Times New Roman"/>
          <w:sz w:val="28"/>
          <w:szCs w:val="28"/>
          <w:lang w:eastAsia="ru-RU" w:bidi="ru-RU"/>
        </w:rPr>
        <w:t xml:space="preserve">Минерализация подземных вод </w:t>
      </w:r>
      <w:r>
        <w:rPr>
          <w:rFonts w:ascii="Times New Roman" w:eastAsiaTheme="minorEastAsia" w:hAnsi="Times New Roman" w:cs="Times New Roman"/>
          <w:sz w:val="28"/>
          <w:szCs w:val="28"/>
          <w:lang w:eastAsia="ru-RU" w:bidi="ru-RU"/>
        </w:rPr>
        <w:t xml:space="preserve">увеличивается </w:t>
      </w:r>
      <w:r w:rsidRPr="002478D5">
        <w:rPr>
          <w:rFonts w:ascii="Times New Roman" w:eastAsiaTheme="minorEastAsia" w:hAnsi="Times New Roman" w:cs="Times New Roman"/>
          <w:sz w:val="28"/>
          <w:szCs w:val="28"/>
          <w:lang w:eastAsia="ru-RU" w:bidi="ru-RU"/>
        </w:rPr>
        <w:t>на юг и запад по мере погружения водоносного горизонта. На перифери</w:t>
      </w:r>
      <w:r>
        <w:rPr>
          <w:rFonts w:ascii="Times New Roman" w:eastAsiaTheme="minorEastAsia" w:hAnsi="Times New Roman" w:cs="Times New Roman"/>
          <w:sz w:val="28"/>
          <w:szCs w:val="28"/>
          <w:lang w:eastAsia="ru-RU" w:bidi="ru-RU"/>
        </w:rPr>
        <w:t>и Восточного Каратау подземные воды, вскрытые колодцами или выкл</w:t>
      </w:r>
      <w:r w:rsidRPr="002478D5">
        <w:rPr>
          <w:rFonts w:ascii="Times New Roman" w:eastAsiaTheme="minorEastAsia" w:hAnsi="Times New Roman" w:cs="Times New Roman"/>
          <w:sz w:val="28"/>
          <w:szCs w:val="28"/>
          <w:lang w:eastAsia="ru-RU" w:bidi="ru-RU"/>
        </w:rPr>
        <w:t>и</w:t>
      </w:r>
      <w:r>
        <w:rPr>
          <w:rFonts w:ascii="Times New Roman" w:eastAsiaTheme="minorEastAsia" w:hAnsi="Times New Roman" w:cs="Times New Roman"/>
          <w:sz w:val="28"/>
          <w:szCs w:val="28"/>
          <w:lang w:eastAsia="ru-RU" w:bidi="ru-RU"/>
        </w:rPr>
        <w:t>ни</w:t>
      </w:r>
      <w:r w:rsidRPr="002478D5">
        <w:rPr>
          <w:rFonts w:ascii="Times New Roman" w:eastAsiaTheme="minorEastAsia" w:hAnsi="Times New Roman" w:cs="Times New Roman"/>
          <w:sz w:val="28"/>
          <w:szCs w:val="28"/>
          <w:lang w:eastAsia="ru-RU" w:bidi="ru-RU"/>
        </w:rPr>
        <w:t xml:space="preserve">вающиеся в виде родников, имеют минерализацию от 0,6 до </w:t>
      </w:r>
      <w:r>
        <w:rPr>
          <w:rFonts w:ascii="Times New Roman" w:eastAsiaTheme="minorEastAsia" w:hAnsi="Times New Roman" w:cs="Times New Roman"/>
          <w:sz w:val="28"/>
          <w:szCs w:val="28"/>
          <w:lang w:eastAsia="ru-RU" w:bidi="ru-RU"/>
        </w:rPr>
        <w:t>2-</w:t>
      </w:r>
      <w:r w:rsidRPr="002478D5">
        <w:rPr>
          <w:rFonts w:ascii="Times New Roman" w:eastAsiaTheme="minorEastAsia" w:hAnsi="Times New Roman" w:cs="Times New Roman"/>
          <w:sz w:val="28"/>
          <w:szCs w:val="28"/>
          <w:lang w:eastAsia="ru-RU" w:bidi="ru-RU"/>
        </w:rPr>
        <w:t>2,9 г/л. Наиболее пресные воды, вскрытые в верхней промытой</w:t>
      </w:r>
      <w:r>
        <w:rPr>
          <w:rFonts w:ascii="Times New Roman" w:eastAsiaTheme="minorEastAsia" w:hAnsi="Times New Roman" w:cs="Times New Roman"/>
          <w:sz w:val="28"/>
          <w:szCs w:val="28"/>
          <w:lang w:eastAsia="ru-RU" w:bidi="ru-RU"/>
        </w:rPr>
        <w:t xml:space="preserve"> </w:t>
      </w:r>
      <w:r w:rsidRPr="002478D5">
        <w:rPr>
          <w:rFonts w:ascii="Times New Roman" w:eastAsiaTheme="minorEastAsia" w:hAnsi="Times New Roman" w:cs="Times New Roman"/>
          <w:sz w:val="28"/>
          <w:szCs w:val="28"/>
          <w:lang w:eastAsia="ru-RU" w:bidi="ru-RU"/>
        </w:rPr>
        <w:t>части водоносного горизонта и образовавшиеся за счет инф</w:t>
      </w:r>
      <w:r>
        <w:rPr>
          <w:rFonts w:ascii="Times New Roman" w:eastAsiaTheme="minorEastAsia" w:hAnsi="Times New Roman" w:cs="Times New Roman"/>
          <w:sz w:val="28"/>
          <w:szCs w:val="28"/>
          <w:lang w:eastAsia="ru-RU" w:bidi="ru-RU"/>
        </w:rPr>
        <w:t>ильтрации атмосферных осадков, п</w:t>
      </w:r>
      <w:r w:rsidRPr="002478D5">
        <w:rPr>
          <w:rFonts w:ascii="Times New Roman" w:eastAsiaTheme="minorEastAsia" w:hAnsi="Times New Roman" w:cs="Times New Roman"/>
          <w:sz w:val="28"/>
          <w:szCs w:val="28"/>
          <w:lang w:eastAsia="ru-RU" w:bidi="ru-RU"/>
        </w:rPr>
        <w:t>о химическому составу относятся к гидрокарбонатным натриевым</w:t>
      </w:r>
      <w:r w:rsidR="0053002B">
        <w:rPr>
          <w:rFonts w:ascii="Times New Roman" w:eastAsiaTheme="minorEastAsia" w:hAnsi="Times New Roman" w:cs="Times New Roman"/>
          <w:sz w:val="28"/>
          <w:szCs w:val="28"/>
          <w:lang w:eastAsia="ru-RU" w:bidi="ru-RU"/>
        </w:rPr>
        <w:t xml:space="preserve">. </w:t>
      </w:r>
      <w:r w:rsidRPr="002478D5">
        <w:rPr>
          <w:rFonts w:ascii="Times New Roman" w:eastAsiaTheme="minorEastAsia" w:hAnsi="Times New Roman" w:cs="Times New Roman"/>
          <w:sz w:val="28"/>
          <w:szCs w:val="28"/>
          <w:lang w:eastAsia="ru-RU" w:bidi="ru-RU"/>
        </w:rPr>
        <w:t>Воды более высокой минерализации</w:t>
      </w:r>
      <w:r w:rsidR="0053002B">
        <w:rPr>
          <w:rFonts w:ascii="Times New Roman" w:eastAsiaTheme="minorEastAsia" w:hAnsi="Times New Roman" w:cs="Times New Roman"/>
          <w:sz w:val="28"/>
          <w:szCs w:val="28"/>
          <w:lang w:eastAsia="ru-RU" w:bidi="ru-RU"/>
        </w:rPr>
        <w:t xml:space="preserve"> -</w:t>
      </w:r>
      <w:r w:rsidRPr="002478D5">
        <w:rPr>
          <w:rFonts w:ascii="Times New Roman" w:eastAsiaTheme="minorEastAsia" w:hAnsi="Times New Roman" w:cs="Times New Roman"/>
          <w:sz w:val="28"/>
          <w:szCs w:val="28"/>
          <w:lang w:eastAsia="ru-RU" w:bidi="ru-RU"/>
        </w:rPr>
        <w:t xml:space="preserve"> сульфатные или хлоридные натриевые</w:t>
      </w:r>
      <w:r w:rsidR="0053002B">
        <w:rPr>
          <w:rFonts w:ascii="Times New Roman" w:eastAsiaTheme="minorEastAsia" w:hAnsi="Times New Roman" w:cs="Times New Roman"/>
          <w:sz w:val="28"/>
          <w:szCs w:val="28"/>
          <w:lang w:eastAsia="ru-RU" w:bidi="ru-RU"/>
        </w:rPr>
        <w:t xml:space="preserve">. </w:t>
      </w:r>
      <w:r w:rsidRPr="002478D5">
        <w:rPr>
          <w:rFonts w:ascii="Times New Roman" w:eastAsiaTheme="minorEastAsia" w:hAnsi="Times New Roman" w:cs="Times New Roman"/>
          <w:sz w:val="28"/>
          <w:szCs w:val="28"/>
          <w:lang w:eastAsia="ru-RU" w:bidi="ru-RU"/>
        </w:rPr>
        <w:t xml:space="preserve">К западу и югу даже при неглубоком залегании подземных вод минерализация их увеличивается до 12 г/л в юго-западной части Восточного Каратау, 8,9 г/л на площади </w:t>
      </w:r>
      <w:proofErr w:type="spellStart"/>
      <w:r w:rsidRPr="002478D5">
        <w:rPr>
          <w:rFonts w:ascii="Times New Roman" w:eastAsiaTheme="minorEastAsia" w:hAnsi="Times New Roman" w:cs="Times New Roman"/>
          <w:sz w:val="28"/>
          <w:szCs w:val="28"/>
          <w:lang w:eastAsia="ru-RU" w:bidi="ru-RU"/>
        </w:rPr>
        <w:t>Тюбе</w:t>
      </w:r>
      <w:r>
        <w:rPr>
          <w:rFonts w:ascii="Times New Roman" w:eastAsiaTheme="minorEastAsia" w:hAnsi="Times New Roman" w:cs="Times New Roman"/>
          <w:sz w:val="28"/>
          <w:szCs w:val="28"/>
          <w:lang w:eastAsia="ru-RU" w:bidi="ru-RU"/>
        </w:rPr>
        <w:t>джик</w:t>
      </w:r>
      <w:proofErr w:type="spellEnd"/>
      <w:r>
        <w:rPr>
          <w:rFonts w:ascii="Times New Roman" w:eastAsiaTheme="minorEastAsia" w:hAnsi="Times New Roman" w:cs="Times New Roman"/>
          <w:sz w:val="28"/>
          <w:szCs w:val="28"/>
          <w:lang w:eastAsia="ru-RU" w:bidi="ru-RU"/>
        </w:rPr>
        <w:t xml:space="preserve"> и 3-</w:t>
      </w:r>
      <w:r w:rsidRPr="002478D5">
        <w:rPr>
          <w:rFonts w:ascii="Times New Roman" w:eastAsiaTheme="minorEastAsia" w:hAnsi="Times New Roman" w:cs="Times New Roman"/>
          <w:sz w:val="28"/>
          <w:szCs w:val="28"/>
          <w:lang w:eastAsia="ru-RU" w:bidi="ru-RU"/>
        </w:rPr>
        <w:t xml:space="preserve">6,5 г/л — в </w:t>
      </w:r>
      <w:proofErr w:type="spellStart"/>
      <w:r w:rsidRPr="002478D5">
        <w:rPr>
          <w:rFonts w:ascii="Times New Roman" w:eastAsiaTheme="minorEastAsia" w:hAnsi="Times New Roman" w:cs="Times New Roman"/>
          <w:sz w:val="28"/>
          <w:szCs w:val="28"/>
          <w:lang w:eastAsia="ru-RU" w:bidi="ru-RU"/>
        </w:rPr>
        <w:t>сводовой</w:t>
      </w:r>
      <w:proofErr w:type="spellEnd"/>
      <w:r>
        <w:rPr>
          <w:rFonts w:ascii="Times New Roman" w:eastAsiaTheme="minorEastAsia" w:hAnsi="Times New Roman" w:cs="Times New Roman"/>
          <w:sz w:val="28"/>
          <w:szCs w:val="28"/>
          <w:lang w:eastAsia="ru-RU" w:bidi="ru-RU"/>
        </w:rPr>
        <w:t xml:space="preserve"> части Беке-</w:t>
      </w:r>
      <w:proofErr w:type="spellStart"/>
      <w:r>
        <w:rPr>
          <w:rFonts w:ascii="Times New Roman" w:eastAsiaTheme="minorEastAsia" w:hAnsi="Times New Roman" w:cs="Times New Roman"/>
          <w:sz w:val="28"/>
          <w:szCs w:val="28"/>
          <w:lang w:eastAsia="ru-RU" w:bidi="ru-RU"/>
        </w:rPr>
        <w:t>Башкудукской</w:t>
      </w:r>
      <w:proofErr w:type="spellEnd"/>
      <w:r>
        <w:rPr>
          <w:rFonts w:ascii="Times New Roman" w:eastAsiaTheme="minorEastAsia" w:hAnsi="Times New Roman" w:cs="Times New Roman"/>
          <w:sz w:val="28"/>
          <w:szCs w:val="28"/>
          <w:lang w:eastAsia="ru-RU" w:bidi="ru-RU"/>
        </w:rPr>
        <w:t xml:space="preserve"> </w:t>
      </w:r>
      <w:proofErr w:type="spellStart"/>
      <w:r>
        <w:rPr>
          <w:rFonts w:ascii="Times New Roman" w:eastAsiaTheme="minorEastAsia" w:hAnsi="Times New Roman" w:cs="Times New Roman"/>
          <w:sz w:val="28"/>
          <w:szCs w:val="28"/>
          <w:lang w:eastAsia="ru-RU" w:bidi="ru-RU"/>
        </w:rPr>
        <w:t>меганти</w:t>
      </w:r>
      <w:r w:rsidRPr="002478D5">
        <w:rPr>
          <w:rFonts w:ascii="Times New Roman" w:eastAsiaTheme="minorEastAsia" w:hAnsi="Times New Roman" w:cs="Times New Roman"/>
          <w:sz w:val="28"/>
          <w:szCs w:val="28"/>
          <w:lang w:eastAsia="ru-RU" w:bidi="ru-RU"/>
        </w:rPr>
        <w:t>клинали</w:t>
      </w:r>
      <w:proofErr w:type="spellEnd"/>
      <w:r w:rsidRPr="002478D5">
        <w:rPr>
          <w:rFonts w:ascii="Times New Roman" w:eastAsiaTheme="minorEastAsia" w:hAnsi="Times New Roman" w:cs="Times New Roman"/>
          <w:sz w:val="28"/>
          <w:szCs w:val="28"/>
          <w:lang w:eastAsia="ru-RU" w:bidi="ru-RU"/>
        </w:rPr>
        <w:t>. Эти воды имеют сульфатный кальциевый или хлоридный натриевый состав</w:t>
      </w:r>
      <w:r w:rsidR="0053002B">
        <w:rPr>
          <w:rFonts w:ascii="Times New Roman" w:eastAsiaTheme="minorEastAsia" w:hAnsi="Times New Roman" w:cs="Times New Roman"/>
          <w:sz w:val="28"/>
          <w:szCs w:val="28"/>
          <w:lang w:eastAsia="ru-RU" w:bidi="ru-RU"/>
        </w:rPr>
        <w:t>.</w:t>
      </w:r>
    </w:p>
    <w:p w14:paraId="3FD2B8C7" w14:textId="77777777" w:rsidR="00766846"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2478D5">
        <w:rPr>
          <w:rFonts w:ascii="Times New Roman" w:eastAsiaTheme="minorEastAsia" w:hAnsi="Times New Roman" w:cs="Times New Roman"/>
          <w:sz w:val="28"/>
          <w:szCs w:val="28"/>
          <w:lang w:eastAsia="ru-RU" w:bidi="ru-RU"/>
        </w:rPr>
        <w:t>На месторождении Узень воды, вскрытые на глуби</w:t>
      </w:r>
      <w:r>
        <w:rPr>
          <w:rFonts w:ascii="Times New Roman" w:eastAsiaTheme="minorEastAsia" w:hAnsi="Times New Roman" w:cs="Times New Roman"/>
          <w:sz w:val="28"/>
          <w:szCs w:val="28"/>
          <w:lang w:eastAsia="ru-RU" w:bidi="ru-RU"/>
        </w:rPr>
        <w:t>нах 965-</w:t>
      </w:r>
      <w:r w:rsidRPr="00AF544C">
        <w:rPr>
          <w:rFonts w:ascii="Times New Roman" w:eastAsiaTheme="minorEastAsia" w:hAnsi="Times New Roman" w:cs="Times New Roman"/>
          <w:sz w:val="28"/>
          <w:szCs w:val="28"/>
          <w:lang w:eastAsia="ru-RU" w:bidi="ru-RU"/>
        </w:rPr>
        <w:t xml:space="preserve">1015 </w:t>
      </w:r>
      <w:r w:rsidRPr="00AF544C">
        <w:rPr>
          <w:rFonts w:ascii="Times New Roman" w:eastAsiaTheme="minorEastAsia" w:hAnsi="Times New Roman" w:cs="Times New Roman"/>
          <w:iCs/>
          <w:sz w:val="28"/>
          <w:szCs w:val="28"/>
          <w:lang w:eastAsia="ru-RU" w:bidi="ru-RU"/>
        </w:rPr>
        <w:t>м,</w:t>
      </w:r>
      <w:r w:rsidRPr="00AF544C">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имеют минерализацию 27,4-</w:t>
      </w:r>
      <w:r w:rsidRPr="00AF544C">
        <w:rPr>
          <w:rFonts w:ascii="Times New Roman" w:eastAsiaTheme="minorEastAsia" w:hAnsi="Times New Roman" w:cs="Times New Roman"/>
          <w:sz w:val="28"/>
          <w:szCs w:val="28"/>
          <w:lang w:eastAsia="ru-RU" w:bidi="ru-RU"/>
        </w:rPr>
        <w:t xml:space="preserve">30,4 </w:t>
      </w:r>
      <w:r w:rsidRPr="00AF544C">
        <w:rPr>
          <w:rFonts w:ascii="Times New Roman" w:eastAsiaTheme="minorEastAsia" w:hAnsi="Times New Roman" w:cs="Times New Roman"/>
          <w:iCs/>
          <w:sz w:val="28"/>
          <w:szCs w:val="28"/>
          <w:lang w:eastAsia="ru-RU" w:bidi="ru-RU"/>
        </w:rPr>
        <w:t>г/л</w:t>
      </w:r>
      <w:r>
        <w:rPr>
          <w:rFonts w:ascii="Times New Roman" w:eastAsiaTheme="minorEastAsia" w:hAnsi="Times New Roman" w:cs="Times New Roman"/>
          <w:sz w:val="28"/>
          <w:szCs w:val="28"/>
          <w:lang w:eastAsia="ru-RU" w:bidi="ru-RU"/>
        </w:rPr>
        <w:t xml:space="preserve"> и хлоридный натриевый состав</w:t>
      </w:r>
      <w:r w:rsidR="0053002B">
        <w:rPr>
          <w:rFonts w:ascii="Times New Roman" w:eastAsiaTheme="minorEastAsia" w:hAnsi="Times New Roman" w:cs="Times New Roman"/>
          <w:sz w:val="28"/>
          <w:szCs w:val="28"/>
          <w:lang w:eastAsia="ru-RU" w:bidi="ru-RU"/>
        </w:rPr>
        <w:t xml:space="preserve"> </w:t>
      </w:r>
      <w:r w:rsidRPr="00AF544C">
        <w:rPr>
          <w:rFonts w:ascii="Times New Roman" w:eastAsiaTheme="minorEastAsia" w:hAnsi="Times New Roman" w:cs="Times New Roman"/>
          <w:sz w:val="28"/>
          <w:szCs w:val="28"/>
          <w:lang w:eastAsia="ru-RU" w:bidi="ru-RU"/>
        </w:rPr>
        <w:t>с тенденцией ее увел</w:t>
      </w:r>
      <w:r>
        <w:rPr>
          <w:rFonts w:ascii="Times New Roman" w:eastAsiaTheme="minorEastAsia" w:hAnsi="Times New Roman" w:cs="Times New Roman"/>
          <w:sz w:val="28"/>
          <w:szCs w:val="28"/>
          <w:lang w:eastAsia="ru-RU" w:bidi="ru-RU"/>
        </w:rPr>
        <w:t>иче</w:t>
      </w:r>
      <w:r w:rsidRPr="00AF544C">
        <w:rPr>
          <w:rFonts w:ascii="Times New Roman" w:eastAsiaTheme="minorEastAsia" w:hAnsi="Times New Roman" w:cs="Times New Roman"/>
          <w:sz w:val="28"/>
          <w:szCs w:val="28"/>
          <w:lang w:eastAsia="ru-RU" w:bidi="ru-RU"/>
        </w:rPr>
        <w:t xml:space="preserve">ния с глубиной: 27,4 </w:t>
      </w:r>
      <w:r w:rsidRPr="00AF544C">
        <w:rPr>
          <w:rFonts w:ascii="Times New Roman" w:eastAsiaTheme="minorEastAsia" w:hAnsi="Times New Roman" w:cs="Times New Roman"/>
          <w:iCs/>
          <w:sz w:val="28"/>
          <w:szCs w:val="28"/>
          <w:lang w:eastAsia="ru-RU" w:bidi="ru-RU"/>
        </w:rPr>
        <w:t>г/л</w:t>
      </w:r>
      <w:r w:rsidRPr="00AF544C">
        <w:rPr>
          <w:rFonts w:ascii="Times New Roman" w:eastAsiaTheme="minorEastAsia" w:hAnsi="Times New Roman" w:cs="Times New Roman"/>
          <w:i/>
          <w:iCs/>
          <w:sz w:val="28"/>
          <w:szCs w:val="28"/>
          <w:lang w:eastAsia="ru-RU" w:bidi="ru-RU"/>
        </w:rPr>
        <w:t xml:space="preserve"> </w:t>
      </w:r>
      <w:r>
        <w:rPr>
          <w:rFonts w:ascii="Times New Roman" w:eastAsiaTheme="minorEastAsia" w:hAnsi="Times New Roman" w:cs="Times New Roman"/>
          <w:iCs/>
          <w:sz w:val="28"/>
          <w:szCs w:val="28"/>
          <w:lang w:eastAsia="ru-RU" w:bidi="ru-RU"/>
        </w:rPr>
        <w:t>-</w:t>
      </w:r>
      <w:r w:rsidRPr="00AF544C">
        <w:rPr>
          <w:rFonts w:ascii="Times New Roman" w:eastAsiaTheme="minorEastAsia" w:hAnsi="Times New Roman" w:cs="Times New Roman"/>
          <w:sz w:val="28"/>
          <w:szCs w:val="28"/>
          <w:lang w:eastAsia="ru-RU" w:bidi="ru-RU"/>
        </w:rPr>
        <w:t xml:space="preserve"> на глубине 965 </w:t>
      </w:r>
      <w:r w:rsidRPr="00AF544C">
        <w:rPr>
          <w:rFonts w:ascii="Times New Roman" w:eastAsiaTheme="minorEastAsia" w:hAnsi="Times New Roman" w:cs="Times New Roman"/>
          <w:iCs/>
          <w:sz w:val="28"/>
          <w:szCs w:val="28"/>
          <w:lang w:eastAsia="ru-RU" w:bidi="ru-RU"/>
        </w:rPr>
        <w:t>м</w:t>
      </w:r>
      <w:r w:rsidRPr="00AF544C">
        <w:rPr>
          <w:rFonts w:ascii="Times New Roman" w:eastAsiaTheme="minorEastAsia" w:hAnsi="Times New Roman" w:cs="Times New Roman"/>
          <w:sz w:val="28"/>
          <w:szCs w:val="28"/>
          <w:lang w:eastAsia="ru-RU" w:bidi="ru-RU"/>
        </w:rPr>
        <w:t xml:space="preserve"> и 30,4 </w:t>
      </w:r>
      <w:r w:rsidRPr="00AF544C">
        <w:rPr>
          <w:rFonts w:ascii="Times New Roman" w:eastAsiaTheme="minorEastAsia" w:hAnsi="Times New Roman" w:cs="Times New Roman"/>
          <w:iCs/>
          <w:sz w:val="28"/>
          <w:szCs w:val="28"/>
          <w:lang w:eastAsia="ru-RU" w:bidi="ru-RU"/>
        </w:rPr>
        <w:t>г/л</w:t>
      </w:r>
      <w:r w:rsidRPr="00AF544C">
        <w:rPr>
          <w:rFonts w:ascii="Times New Roman" w:eastAsiaTheme="minorEastAsia" w:hAnsi="Times New Roman" w:cs="Times New Roman"/>
          <w:i/>
          <w:iCs/>
          <w:sz w:val="28"/>
          <w:szCs w:val="28"/>
          <w:lang w:eastAsia="ru-RU" w:bidi="ru-RU"/>
        </w:rPr>
        <w:t xml:space="preserve"> </w:t>
      </w:r>
      <w:r>
        <w:rPr>
          <w:rFonts w:ascii="Times New Roman" w:eastAsiaTheme="minorEastAsia" w:hAnsi="Times New Roman" w:cs="Times New Roman"/>
          <w:iCs/>
          <w:sz w:val="28"/>
          <w:szCs w:val="28"/>
          <w:lang w:eastAsia="ru-RU" w:bidi="ru-RU"/>
        </w:rPr>
        <w:t xml:space="preserve">- </w:t>
      </w:r>
      <w:r w:rsidRPr="00AF544C">
        <w:rPr>
          <w:rFonts w:ascii="Times New Roman" w:eastAsiaTheme="minorEastAsia" w:hAnsi="Times New Roman" w:cs="Times New Roman"/>
          <w:sz w:val="28"/>
          <w:szCs w:val="28"/>
          <w:lang w:eastAsia="ru-RU" w:bidi="ru-RU"/>
        </w:rPr>
        <w:t xml:space="preserve">на глубине 1015 </w:t>
      </w:r>
      <w:r w:rsidRPr="00AF544C">
        <w:rPr>
          <w:rFonts w:ascii="Times New Roman" w:eastAsiaTheme="minorEastAsia" w:hAnsi="Times New Roman" w:cs="Times New Roman"/>
          <w:iCs/>
          <w:sz w:val="28"/>
          <w:szCs w:val="28"/>
          <w:lang w:eastAsia="ru-RU" w:bidi="ru-RU"/>
        </w:rPr>
        <w:t>м.</w:t>
      </w:r>
      <w:r w:rsidRPr="00AF544C">
        <w:rPr>
          <w:rFonts w:ascii="Times New Roman" w:eastAsiaTheme="minorEastAsia" w:hAnsi="Times New Roman" w:cs="Times New Roman"/>
          <w:sz w:val="28"/>
          <w:szCs w:val="28"/>
          <w:lang w:eastAsia="ru-RU" w:bidi="ru-RU"/>
        </w:rPr>
        <w:t xml:space="preserve"> Воды аналогичного состава, но с минерализацией от 26,5 до 28 </w:t>
      </w:r>
      <w:r w:rsidRPr="00AF544C">
        <w:rPr>
          <w:rFonts w:ascii="Times New Roman" w:eastAsiaTheme="minorEastAsia" w:hAnsi="Times New Roman" w:cs="Times New Roman"/>
          <w:iCs/>
          <w:sz w:val="28"/>
          <w:szCs w:val="28"/>
          <w:lang w:eastAsia="ru-RU" w:bidi="ru-RU"/>
        </w:rPr>
        <w:t>г/л</w:t>
      </w:r>
      <w:r w:rsidR="0053002B">
        <w:rPr>
          <w:rFonts w:ascii="Times New Roman" w:eastAsiaTheme="minorEastAsia" w:hAnsi="Times New Roman" w:cs="Times New Roman"/>
          <w:iCs/>
          <w:sz w:val="28"/>
          <w:szCs w:val="28"/>
          <w:lang w:eastAsia="ru-RU" w:bidi="ru-RU"/>
        </w:rPr>
        <w:t xml:space="preserve"> </w:t>
      </w:r>
      <w:r>
        <w:rPr>
          <w:rFonts w:ascii="Times New Roman" w:eastAsiaTheme="minorEastAsia" w:hAnsi="Times New Roman" w:cs="Times New Roman"/>
          <w:sz w:val="28"/>
          <w:szCs w:val="28"/>
          <w:lang w:eastAsia="ru-RU" w:bidi="ru-RU"/>
        </w:rPr>
        <w:t xml:space="preserve">отмечены на месторождении Жетыбай и на востоке, в зоне </w:t>
      </w:r>
      <w:proofErr w:type="spellStart"/>
      <w:r>
        <w:rPr>
          <w:rFonts w:ascii="Times New Roman" w:eastAsiaTheme="minorEastAsia" w:hAnsi="Times New Roman" w:cs="Times New Roman"/>
          <w:sz w:val="28"/>
          <w:szCs w:val="28"/>
          <w:lang w:eastAsia="ru-RU" w:bidi="ru-RU"/>
        </w:rPr>
        <w:t>Тумгачин</w:t>
      </w:r>
      <w:r w:rsidRPr="00AF544C">
        <w:rPr>
          <w:rFonts w:ascii="Times New Roman" w:eastAsiaTheme="minorEastAsia" w:hAnsi="Times New Roman" w:cs="Times New Roman"/>
          <w:sz w:val="28"/>
          <w:szCs w:val="28"/>
          <w:lang w:eastAsia="ru-RU" w:bidi="ru-RU"/>
        </w:rPr>
        <w:t>ского</w:t>
      </w:r>
      <w:proofErr w:type="spellEnd"/>
      <w:r w:rsidRPr="00AF544C">
        <w:rPr>
          <w:rFonts w:ascii="Times New Roman" w:eastAsiaTheme="minorEastAsia" w:hAnsi="Times New Roman" w:cs="Times New Roman"/>
          <w:sz w:val="28"/>
          <w:szCs w:val="28"/>
          <w:lang w:eastAsia="ru-RU" w:bidi="ru-RU"/>
        </w:rPr>
        <w:t xml:space="preserve"> разлома. Судя </w:t>
      </w:r>
      <w:r>
        <w:rPr>
          <w:rFonts w:ascii="Times New Roman" w:eastAsiaTheme="minorEastAsia" w:hAnsi="Times New Roman" w:cs="Times New Roman"/>
          <w:sz w:val="28"/>
          <w:szCs w:val="28"/>
          <w:lang w:eastAsia="ru-RU" w:bidi="ru-RU"/>
        </w:rPr>
        <w:t>по данным бурения, в Северо</w:t>
      </w:r>
      <w:r w:rsidR="0053002B">
        <w:rPr>
          <w:rFonts w:ascii="Times New Roman" w:eastAsiaTheme="minorEastAsia" w:hAnsi="Times New Roman" w:cs="Times New Roman"/>
          <w:sz w:val="28"/>
          <w:szCs w:val="28"/>
          <w:lang w:eastAsia="ru-RU" w:bidi="ru-RU"/>
        </w:rPr>
        <w:t>-</w:t>
      </w:r>
      <w:proofErr w:type="spellStart"/>
      <w:r w:rsidR="0053002B">
        <w:rPr>
          <w:rFonts w:ascii="Times New Roman" w:eastAsiaTheme="minorEastAsia" w:hAnsi="Times New Roman" w:cs="Times New Roman"/>
          <w:sz w:val="28"/>
          <w:szCs w:val="28"/>
          <w:lang w:eastAsia="ru-RU" w:bidi="ru-RU"/>
        </w:rPr>
        <w:t>У</w:t>
      </w:r>
      <w:r>
        <w:rPr>
          <w:rFonts w:ascii="Times New Roman" w:eastAsiaTheme="minorEastAsia" w:hAnsi="Times New Roman" w:cs="Times New Roman"/>
          <w:sz w:val="28"/>
          <w:szCs w:val="28"/>
          <w:lang w:eastAsia="ru-RU" w:bidi="ru-RU"/>
        </w:rPr>
        <w:t>ст</w:t>
      </w:r>
      <w:r w:rsidR="00276BF7">
        <w:rPr>
          <w:rFonts w:ascii="Times New Roman" w:eastAsiaTheme="minorEastAsia" w:hAnsi="Times New Roman" w:cs="Times New Roman"/>
          <w:sz w:val="28"/>
          <w:szCs w:val="28"/>
          <w:lang w:eastAsia="ru-RU" w:bidi="ru-RU"/>
        </w:rPr>
        <w:t>и</w:t>
      </w:r>
      <w:r>
        <w:rPr>
          <w:rFonts w:ascii="Times New Roman" w:eastAsiaTheme="minorEastAsia" w:hAnsi="Times New Roman" w:cs="Times New Roman"/>
          <w:sz w:val="28"/>
          <w:szCs w:val="28"/>
          <w:lang w:eastAsia="ru-RU" w:bidi="ru-RU"/>
        </w:rPr>
        <w:t>ртском</w:t>
      </w:r>
      <w:proofErr w:type="spellEnd"/>
      <w:r>
        <w:rPr>
          <w:rFonts w:ascii="Times New Roman" w:eastAsiaTheme="minorEastAsia" w:hAnsi="Times New Roman" w:cs="Times New Roman"/>
          <w:sz w:val="28"/>
          <w:szCs w:val="28"/>
          <w:lang w:eastAsia="ru-RU" w:bidi="ru-RU"/>
        </w:rPr>
        <w:t xml:space="preserve"> и Южно</w:t>
      </w:r>
      <w:r w:rsidR="0053002B">
        <w:rPr>
          <w:rFonts w:ascii="Times New Roman" w:eastAsiaTheme="minorEastAsia" w:hAnsi="Times New Roman" w:cs="Times New Roman"/>
          <w:sz w:val="28"/>
          <w:szCs w:val="28"/>
          <w:lang w:eastAsia="ru-RU" w:bidi="ru-RU"/>
        </w:rPr>
        <w:t>-</w:t>
      </w:r>
      <w:proofErr w:type="spellStart"/>
      <w:r w:rsidR="0053002B">
        <w:rPr>
          <w:rFonts w:ascii="Times New Roman" w:eastAsiaTheme="minorEastAsia" w:hAnsi="Times New Roman" w:cs="Times New Roman"/>
          <w:sz w:val="28"/>
          <w:szCs w:val="28"/>
          <w:lang w:eastAsia="ru-RU" w:bidi="ru-RU"/>
        </w:rPr>
        <w:t>У</w:t>
      </w:r>
      <w:r w:rsidRPr="00AF544C">
        <w:rPr>
          <w:rFonts w:ascii="Times New Roman" w:eastAsiaTheme="minorEastAsia" w:hAnsi="Times New Roman" w:cs="Times New Roman"/>
          <w:sz w:val="28"/>
          <w:szCs w:val="28"/>
          <w:lang w:eastAsia="ru-RU" w:bidi="ru-RU"/>
        </w:rPr>
        <w:t>ст</w:t>
      </w:r>
      <w:r w:rsidR="00276BF7">
        <w:rPr>
          <w:rFonts w:ascii="Times New Roman" w:eastAsiaTheme="minorEastAsia" w:hAnsi="Times New Roman" w:cs="Times New Roman"/>
          <w:sz w:val="28"/>
          <w:szCs w:val="28"/>
          <w:lang w:eastAsia="ru-RU" w:bidi="ru-RU"/>
        </w:rPr>
        <w:t>и</w:t>
      </w:r>
      <w:r w:rsidRPr="00AF544C">
        <w:rPr>
          <w:rFonts w:ascii="Times New Roman" w:eastAsiaTheme="minorEastAsia" w:hAnsi="Times New Roman" w:cs="Times New Roman"/>
          <w:sz w:val="28"/>
          <w:szCs w:val="28"/>
          <w:lang w:eastAsia="ru-RU" w:bidi="ru-RU"/>
        </w:rPr>
        <w:t>ртском</w:t>
      </w:r>
      <w:proofErr w:type="spellEnd"/>
      <w:r w:rsidR="0053002B">
        <w:rPr>
          <w:rFonts w:ascii="Times New Roman" w:eastAsiaTheme="minorEastAsia" w:hAnsi="Times New Roman" w:cs="Times New Roman"/>
          <w:sz w:val="28"/>
          <w:szCs w:val="28"/>
          <w:lang w:eastAsia="ru-RU" w:bidi="ru-RU"/>
        </w:rPr>
        <w:t xml:space="preserve"> прогибах, </w:t>
      </w:r>
      <w:r w:rsidR="0053002B" w:rsidRPr="00AF544C">
        <w:rPr>
          <w:rFonts w:ascii="Times New Roman" w:eastAsiaTheme="minorEastAsia" w:hAnsi="Times New Roman" w:cs="Times New Roman"/>
          <w:sz w:val="28"/>
          <w:szCs w:val="28"/>
          <w:lang w:eastAsia="ru-RU" w:bidi="ru-RU"/>
        </w:rPr>
        <w:t>центральной части Южно</w:t>
      </w:r>
      <w:r w:rsidR="0053002B">
        <w:rPr>
          <w:rFonts w:ascii="Times New Roman" w:eastAsiaTheme="minorEastAsia" w:hAnsi="Times New Roman" w:cs="Times New Roman"/>
          <w:sz w:val="28"/>
          <w:szCs w:val="28"/>
          <w:lang w:eastAsia="ru-RU" w:bidi="ru-RU"/>
        </w:rPr>
        <w:t>-М</w:t>
      </w:r>
      <w:r w:rsidR="0053002B" w:rsidRPr="00AF544C">
        <w:rPr>
          <w:rFonts w:ascii="Times New Roman" w:eastAsiaTheme="minorEastAsia" w:hAnsi="Times New Roman" w:cs="Times New Roman"/>
          <w:sz w:val="28"/>
          <w:szCs w:val="28"/>
          <w:lang w:eastAsia="ru-RU" w:bidi="ru-RU"/>
        </w:rPr>
        <w:t>ангышлакского прогиба</w:t>
      </w:r>
      <w:r w:rsidRPr="00AF544C">
        <w:rPr>
          <w:rFonts w:ascii="Times New Roman" w:eastAsiaTheme="minorEastAsia" w:hAnsi="Times New Roman" w:cs="Times New Roman"/>
          <w:sz w:val="28"/>
          <w:szCs w:val="28"/>
          <w:lang w:eastAsia="ru-RU" w:bidi="ru-RU"/>
        </w:rPr>
        <w:t xml:space="preserve"> минерализация подземных вод </w:t>
      </w:r>
      <w:r>
        <w:rPr>
          <w:rFonts w:ascii="Times New Roman" w:eastAsiaTheme="minorEastAsia" w:hAnsi="Times New Roman" w:cs="Times New Roman"/>
          <w:sz w:val="28"/>
          <w:szCs w:val="28"/>
          <w:lang w:eastAsia="ru-RU" w:bidi="ru-RU"/>
        </w:rPr>
        <w:t xml:space="preserve">составляет </w:t>
      </w:r>
      <w:r w:rsidR="0053002B">
        <w:rPr>
          <w:rFonts w:ascii="Times New Roman" w:eastAsiaTheme="minorEastAsia" w:hAnsi="Times New Roman" w:cs="Times New Roman"/>
          <w:sz w:val="28"/>
          <w:szCs w:val="28"/>
          <w:lang w:eastAsia="ru-RU" w:bidi="ru-RU"/>
        </w:rPr>
        <w:t xml:space="preserve">до </w:t>
      </w:r>
      <w:r>
        <w:rPr>
          <w:rFonts w:ascii="Times New Roman" w:eastAsiaTheme="minorEastAsia" w:hAnsi="Times New Roman" w:cs="Times New Roman"/>
          <w:sz w:val="28"/>
          <w:szCs w:val="28"/>
          <w:lang w:eastAsia="ru-RU" w:bidi="ru-RU"/>
        </w:rPr>
        <w:t>170-200 г/л.</w:t>
      </w:r>
      <w:r w:rsidR="009500C7">
        <w:rPr>
          <w:rFonts w:ascii="Times New Roman" w:eastAsiaTheme="minorEastAsia" w:hAnsi="Times New Roman" w:cs="Times New Roman"/>
          <w:sz w:val="28"/>
          <w:szCs w:val="28"/>
          <w:lang w:eastAsia="ru-RU" w:bidi="ru-RU"/>
        </w:rPr>
        <w:t xml:space="preserve"> </w:t>
      </w:r>
      <w:r>
        <w:rPr>
          <w:rFonts w:ascii="Times New Roman" w:eastAsiaTheme="minorEastAsia" w:hAnsi="Times New Roman" w:cs="Times New Roman"/>
          <w:sz w:val="28"/>
          <w:szCs w:val="28"/>
          <w:lang w:eastAsia="ru-RU" w:bidi="ru-RU"/>
        </w:rPr>
        <w:t>В водах нефтяных месторождений Жетыбай и Узень определены (мг/л): йод 1,1-3,2; бром 5-63; бор 8-18; аммоний 10-34; калий до 120; органический углерод до 4. В газовом составе их преобладают углеводороды 60-95%.</w:t>
      </w:r>
    </w:p>
    <w:p w14:paraId="120790A6" w14:textId="77777777" w:rsidR="00766846" w:rsidRPr="00AC7300"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625F6A">
        <w:rPr>
          <w:rFonts w:ascii="Times New Roman" w:eastAsiaTheme="minorEastAsia" w:hAnsi="Times New Roman" w:cs="Times New Roman"/>
          <w:i/>
          <w:iCs/>
          <w:sz w:val="28"/>
          <w:szCs w:val="28"/>
          <w:lang w:eastAsia="ru-RU" w:bidi="ru-RU"/>
        </w:rPr>
        <w:t xml:space="preserve">Водоносный горизонт отложений нижнего </w:t>
      </w:r>
      <w:proofErr w:type="spellStart"/>
      <w:r w:rsidRPr="00625F6A">
        <w:rPr>
          <w:rFonts w:ascii="Times New Roman" w:eastAsiaTheme="minorEastAsia" w:hAnsi="Times New Roman" w:cs="Times New Roman"/>
          <w:i/>
          <w:iCs/>
          <w:sz w:val="28"/>
          <w:szCs w:val="28"/>
          <w:lang w:eastAsia="ru-RU" w:bidi="ru-RU"/>
        </w:rPr>
        <w:t>апта</w:t>
      </w:r>
      <w:proofErr w:type="spellEnd"/>
      <w:r w:rsidRPr="00AC7300">
        <w:rPr>
          <w:rFonts w:ascii="Times New Roman" w:eastAsiaTheme="minorEastAsia" w:hAnsi="Times New Roman" w:cs="Times New Roman"/>
          <w:iCs/>
          <w:sz w:val="28"/>
          <w:szCs w:val="28"/>
          <w:lang w:eastAsia="ru-RU" w:bidi="ru-RU"/>
        </w:rPr>
        <w:t xml:space="preserve"> </w:t>
      </w:r>
      <w:r w:rsidRPr="00AC7300">
        <w:rPr>
          <w:rFonts w:ascii="Times New Roman" w:eastAsiaTheme="minorEastAsia" w:hAnsi="Times New Roman" w:cs="Times New Roman"/>
          <w:sz w:val="28"/>
          <w:szCs w:val="28"/>
          <w:lang w:eastAsia="ru-RU" w:bidi="ru-RU"/>
        </w:rPr>
        <w:t>распространен</w:t>
      </w:r>
      <w:r w:rsidR="00351BAA">
        <w:rPr>
          <w:rFonts w:ascii="Times New Roman" w:eastAsiaTheme="minorEastAsia" w:hAnsi="Times New Roman" w:cs="Times New Roman"/>
          <w:sz w:val="28"/>
          <w:szCs w:val="28"/>
          <w:lang w:eastAsia="ru-RU" w:bidi="ru-RU"/>
        </w:rPr>
        <w:t>,</w:t>
      </w:r>
      <w:r w:rsidRPr="00AC7300">
        <w:rPr>
          <w:rFonts w:ascii="Times New Roman" w:eastAsiaTheme="minorEastAsia" w:hAnsi="Times New Roman" w:cs="Times New Roman"/>
          <w:sz w:val="28"/>
          <w:szCs w:val="28"/>
          <w:lang w:eastAsia="ru-RU" w:bidi="ru-RU"/>
        </w:rPr>
        <w:t xml:space="preserve"> главным образом</w:t>
      </w:r>
      <w:r w:rsidR="00351BAA">
        <w:rPr>
          <w:rFonts w:ascii="Times New Roman" w:eastAsiaTheme="minorEastAsia" w:hAnsi="Times New Roman" w:cs="Times New Roman"/>
          <w:sz w:val="28"/>
          <w:szCs w:val="28"/>
          <w:lang w:eastAsia="ru-RU" w:bidi="ru-RU"/>
        </w:rPr>
        <w:t>,</w:t>
      </w:r>
      <w:r w:rsidRPr="00AC7300">
        <w:rPr>
          <w:rFonts w:ascii="Times New Roman" w:eastAsiaTheme="minorEastAsia" w:hAnsi="Times New Roman" w:cs="Times New Roman"/>
          <w:sz w:val="28"/>
          <w:szCs w:val="28"/>
          <w:lang w:eastAsia="ru-RU" w:bidi="ru-RU"/>
        </w:rPr>
        <w:t xml:space="preserve"> в юго-восточн</w:t>
      </w:r>
      <w:r w:rsidR="00351BAA">
        <w:rPr>
          <w:rFonts w:ascii="Times New Roman" w:eastAsiaTheme="minorEastAsia" w:hAnsi="Times New Roman" w:cs="Times New Roman"/>
          <w:sz w:val="28"/>
          <w:szCs w:val="28"/>
          <w:lang w:eastAsia="ru-RU" w:bidi="ru-RU"/>
        </w:rPr>
        <w:t>ой</w:t>
      </w:r>
      <w:r w:rsidRPr="00AC7300">
        <w:rPr>
          <w:rFonts w:ascii="Times New Roman" w:eastAsiaTheme="minorEastAsia" w:hAnsi="Times New Roman" w:cs="Times New Roman"/>
          <w:sz w:val="28"/>
          <w:szCs w:val="28"/>
          <w:lang w:eastAsia="ru-RU" w:bidi="ru-RU"/>
        </w:rPr>
        <w:t xml:space="preserve"> част</w:t>
      </w:r>
      <w:r w:rsidR="00351BAA">
        <w:rPr>
          <w:rFonts w:ascii="Times New Roman" w:eastAsiaTheme="minorEastAsia" w:hAnsi="Times New Roman" w:cs="Times New Roman"/>
          <w:sz w:val="28"/>
          <w:szCs w:val="28"/>
          <w:lang w:eastAsia="ru-RU" w:bidi="ru-RU"/>
        </w:rPr>
        <w:t>и</w:t>
      </w:r>
      <w:r w:rsidRPr="00AC7300">
        <w:rPr>
          <w:rFonts w:ascii="Times New Roman" w:eastAsiaTheme="minorEastAsia" w:hAnsi="Times New Roman" w:cs="Times New Roman"/>
          <w:sz w:val="28"/>
          <w:szCs w:val="28"/>
          <w:lang w:eastAsia="ru-RU" w:bidi="ru-RU"/>
        </w:rPr>
        <w:t xml:space="preserve"> </w:t>
      </w:r>
      <w:r w:rsidR="00276BF7">
        <w:rPr>
          <w:rFonts w:ascii="Times New Roman" w:eastAsiaTheme="minorEastAsia" w:hAnsi="Times New Roman" w:cs="Times New Roman"/>
          <w:sz w:val="28"/>
          <w:szCs w:val="28"/>
          <w:lang w:eastAsia="ru-RU" w:bidi="ru-RU"/>
        </w:rPr>
        <w:t>Южного</w:t>
      </w:r>
      <w:r w:rsidRPr="00AC7300">
        <w:rPr>
          <w:rFonts w:ascii="Times New Roman" w:eastAsiaTheme="minorEastAsia" w:hAnsi="Times New Roman" w:cs="Times New Roman"/>
          <w:sz w:val="28"/>
          <w:szCs w:val="28"/>
          <w:lang w:eastAsia="ru-RU" w:bidi="ru-RU"/>
        </w:rPr>
        <w:t xml:space="preserve"> Мангышлака, Беке-</w:t>
      </w:r>
      <w:proofErr w:type="spellStart"/>
      <w:r w:rsidRPr="00AC7300">
        <w:rPr>
          <w:rFonts w:ascii="Times New Roman" w:eastAsiaTheme="minorEastAsia" w:hAnsi="Times New Roman" w:cs="Times New Roman"/>
          <w:sz w:val="28"/>
          <w:szCs w:val="28"/>
          <w:lang w:eastAsia="ru-RU" w:bidi="ru-RU"/>
        </w:rPr>
        <w:lastRenderedPageBreak/>
        <w:t>Башкудукск</w:t>
      </w:r>
      <w:r w:rsidR="00351BAA">
        <w:rPr>
          <w:rFonts w:ascii="Times New Roman" w:eastAsiaTheme="minorEastAsia" w:hAnsi="Times New Roman" w:cs="Times New Roman"/>
          <w:sz w:val="28"/>
          <w:szCs w:val="28"/>
          <w:lang w:eastAsia="ru-RU" w:bidi="ru-RU"/>
        </w:rPr>
        <w:t>ой</w:t>
      </w:r>
      <w:proofErr w:type="spellEnd"/>
      <w:r w:rsidR="00351BAA">
        <w:rPr>
          <w:rFonts w:ascii="Times New Roman" w:eastAsiaTheme="minorEastAsia" w:hAnsi="Times New Roman" w:cs="Times New Roman"/>
          <w:sz w:val="28"/>
          <w:szCs w:val="28"/>
          <w:lang w:eastAsia="ru-RU" w:bidi="ru-RU"/>
        </w:rPr>
        <w:t xml:space="preserve"> </w:t>
      </w:r>
      <w:proofErr w:type="spellStart"/>
      <w:r w:rsidRPr="00AC7300">
        <w:rPr>
          <w:rFonts w:ascii="Times New Roman" w:eastAsiaTheme="minorEastAsia" w:hAnsi="Times New Roman" w:cs="Times New Roman"/>
          <w:sz w:val="28"/>
          <w:szCs w:val="28"/>
          <w:lang w:eastAsia="ru-RU" w:bidi="ru-RU"/>
        </w:rPr>
        <w:t>мег</w:t>
      </w:r>
      <w:r w:rsidR="00351BAA">
        <w:rPr>
          <w:rFonts w:ascii="Times New Roman" w:eastAsiaTheme="minorEastAsia" w:hAnsi="Times New Roman" w:cs="Times New Roman"/>
          <w:sz w:val="28"/>
          <w:szCs w:val="28"/>
          <w:lang w:eastAsia="ru-RU" w:bidi="ru-RU"/>
        </w:rPr>
        <w:t>а</w:t>
      </w:r>
      <w:r w:rsidRPr="00AC7300">
        <w:rPr>
          <w:rFonts w:ascii="Times New Roman" w:eastAsiaTheme="minorEastAsia" w:hAnsi="Times New Roman" w:cs="Times New Roman"/>
          <w:sz w:val="28"/>
          <w:szCs w:val="28"/>
          <w:lang w:eastAsia="ru-RU" w:bidi="ru-RU"/>
        </w:rPr>
        <w:t>нтиклинал</w:t>
      </w:r>
      <w:r w:rsidR="00BB6809">
        <w:rPr>
          <w:rFonts w:ascii="Times New Roman" w:eastAsiaTheme="minorEastAsia" w:hAnsi="Times New Roman" w:cs="Times New Roman"/>
          <w:sz w:val="28"/>
          <w:szCs w:val="28"/>
          <w:lang w:eastAsia="ru-RU" w:bidi="ru-RU"/>
        </w:rPr>
        <w:t>е</w:t>
      </w:r>
      <w:proofErr w:type="spellEnd"/>
      <w:r w:rsidRPr="00AC7300">
        <w:rPr>
          <w:rFonts w:ascii="Times New Roman" w:eastAsiaTheme="minorEastAsia" w:hAnsi="Times New Roman" w:cs="Times New Roman"/>
          <w:sz w:val="28"/>
          <w:szCs w:val="28"/>
          <w:lang w:eastAsia="ru-RU" w:bidi="ru-RU"/>
        </w:rPr>
        <w:t xml:space="preserve"> и Жетыбай-</w:t>
      </w:r>
      <w:proofErr w:type="spellStart"/>
      <w:r w:rsidRPr="00AC7300">
        <w:rPr>
          <w:rFonts w:ascii="Times New Roman" w:eastAsiaTheme="minorEastAsia" w:hAnsi="Times New Roman" w:cs="Times New Roman"/>
          <w:sz w:val="28"/>
          <w:szCs w:val="28"/>
          <w:lang w:eastAsia="ru-RU" w:bidi="ru-RU"/>
        </w:rPr>
        <w:t>Узеньск</w:t>
      </w:r>
      <w:r w:rsidR="00351BAA">
        <w:rPr>
          <w:rFonts w:ascii="Times New Roman" w:eastAsiaTheme="minorEastAsia" w:hAnsi="Times New Roman" w:cs="Times New Roman"/>
          <w:sz w:val="28"/>
          <w:szCs w:val="28"/>
          <w:lang w:eastAsia="ru-RU" w:bidi="ru-RU"/>
        </w:rPr>
        <w:t>ой</w:t>
      </w:r>
      <w:proofErr w:type="spellEnd"/>
      <w:r w:rsidRPr="00AC7300">
        <w:rPr>
          <w:rFonts w:ascii="Times New Roman" w:eastAsiaTheme="minorEastAsia" w:hAnsi="Times New Roman" w:cs="Times New Roman"/>
          <w:sz w:val="28"/>
          <w:szCs w:val="28"/>
          <w:lang w:eastAsia="ru-RU" w:bidi="ru-RU"/>
        </w:rPr>
        <w:t xml:space="preserve"> структурн</w:t>
      </w:r>
      <w:r w:rsidR="00351BAA">
        <w:rPr>
          <w:rFonts w:ascii="Times New Roman" w:eastAsiaTheme="minorEastAsia" w:hAnsi="Times New Roman" w:cs="Times New Roman"/>
          <w:sz w:val="28"/>
          <w:szCs w:val="28"/>
          <w:lang w:eastAsia="ru-RU" w:bidi="ru-RU"/>
        </w:rPr>
        <w:t>ой</w:t>
      </w:r>
      <w:r w:rsidRPr="00AC7300">
        <w:rPr>
          <w:rFonts w:ascii="Times New Roman" w:eastAsiaTheme="minorEastAsia" w:hAnsi="Times New Roman" w:cs="Times New Roman"/>
          <w:sz w:val="28"/>
          <w:szCs w:val="28"/>
          <w:lang w:eastAsia="ru-RU" w:bidi="ru-RU"/>
        </w:rPr>
        <w:t xml:space="preserve"> зон</w:t>
      </w:r>
      <w:r w:rsidR="00351BAA">
        <w:rPr>
          <w:rFonts w:ascii="Times New Roman" w:eastAsiaTheme="minorEastAsia" w:hAnsi="Times New Roman" w:cs="Times New Roman"/>
          <w:sz w:val="28"/>
          <w:szCs w:val="28"/>
          <w:lang w:eastAsia="ru-RU" w:bidi="ru-RU"/>
        </w:rPr>
        <w:t>е</w:t>
      </w:r>
      <w:r w:rsidRPr="00AC7300">
        <w:rPr>
          <w:rFonts w:ascii="Times New Roman" w:eastAsiaTheme="minorEastAsia" w:hAnsi="Times New Roman" w:cs="Times New Roman"/>
          <w:sz w:val="28"/>
          <w:szCs w:val="28"/>
          <w:lang w:eastAsia="ru-RU" w:bidi="ru-RU"/>
        </w:rPr>
        <w:t xml:space="preserve">. Здесь мощность водовмещающих пород не превышает первых десятков метров. Западнее указанной линии, на п-ове Бузачи и в прилегающих районах </w:t>
      </w:r>
      <w:r w:rsidR="00276BF7">
        <w:rPr>
          <w:rFonts w:ascii="Times New Roman" w:eastAsiaTheme="minorEastAsia" w:hAnsi="Times New Roman" w:cs="Times New Roman"/>
          <w:sz w:val="28"/>
          <w:szCs w:val="28"/>
          <w:lang w:eastAsia="ru-RU" w:bidi="ru-RU"/>
        </w:rPr>
        <w:t xml:space="preserve">Южного </w:t>
      </w:r>
      <w:r w:rsidRPr="00AC7300">
        <w:rPr>
          <w:rFonts w:ascii="Times New Roman" w:eastAsiaTheme="minorEastAsia" w:hAnsi="Times New Roman" w:cs="Times New Roman"/>
          <w:sz w:val="28"/>
          <w:szCs w:val="28"/>
          <w:lang w:eastAsia="ru-RU" w:bidi="ru-RU"/>
        </w:rPr>
        <w:t xml:space="preserve">Мангышлака, почти весь разрез </w:t>
      </w:r>
      <w:proofErr w:type="spellStart"/>
      <w:r w:rsidRPr="00AC7300">
        <w:rPr>
          <w:rFonts w:ascii="Times New Roman" w:eastAsiaTheme="minorEastAsia" w:hAnsi="Times New Roman" w:cs="Times New Roman"/>
          <w:sz w:val="28"/>
          <w:szCs w:val="28"/>
          <w:lang w:eastAsia="ru-RU" w:bidi="ru-RU"/>
        </w:rPr>
        <w:t>апта</w:t>
      </w:r>
      <w:proofErr w:type="spellEnd"/>
      <w:r w:rsidRPr="00AC7300">
        <w:rPr>
          <w:rFonts w:ascii="Times New Roman" w:eastAsiaTheme="minorEastAsia" w:hAnsi="Times New Roman" w:cs="Times New Roman"/>
          <w:sz w:val="28"/>
          <w:szCs w:val="28"/>
          <w:lang w:eastAsia="ru-RU" w:bidi="ru-RU"/>
        </w:rPr>
        <w:t xml:space="preserve"> представлен глинами с маломощными песчаными пачками и фосфоритовой плитой в основании, которые, с точки зрения гидрогеологии, не имеют </w:t>
      </w:r>
      <w:r w:rsidR="00351BAA">
        <w:rPr>
          <w:rFonts w:ascii="Times New Roman" w:eastAsiaTheme="minorEastAsia" w:hAnsi="Times New Roman" w:cs="Times New Roman"/>
          <w:sz w:val="28"/>
          <w:szCs w:val="28"/>
          <w:lang w:eastAsia="ru-RU" w:bidi="ru-RU"/>
        </w:rPr>
        <w:t>практического</w:t>
      </w:r>
      <w:r w:rsidRPr="00AC7300">
        <w:rPr>
          <w:rFonts w:ascii="Times New Roman" w:eastAsiaTheme="minorEastAsia" w:hAnsi="Times New Roman" w:cs="Times New Roman"/>
          <w:sz w:val="28"/>
          <w:szCs w:val="28"/>
          <w:lang w:eastAsia="ru-RU" w:bidi="ru-RU"/>
        </w:rPr>
        <w:t xml:space="preserve"> значения.</w:t>
      </w:r>
    </w:p>
    <w:p w14:paraId="4744E86D" w14:textId="77777777" w:rsidR="00766846" w:rsidRPr="00AC7300"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AC7300">
        <w:rPr>
          <w:rFonts w:ascii="Times New Roman" w:eastAsiaTheme="minorEastAsia" w:hAnsi="Times New Roman" w:cs="Times New Roman"/>
          <w:sz w:val="28"/>
          <w:szCs w:val="28"/>
          <w:lang w:eastAsia="ru-RU" w:bidi="ru-RU"/>
        </w:rPr>
        <w:t>На площади развития водоносного горизонта он состоит из мелко</w:t>
      </w:r>
      <w:r w:rsidRPr="00AC7300">
        <w:rPr>
          <w:rFonts w:ascii="Times New Roman" w:eastAsiaTheme="minorEastAsia" w:hAnsi="Times New Roman" w:cs="Times New Roman"/>
          <w:sz w:val="28"/>
          <w:szCs w:val="28"/>
          <w:lang w:eastAsia="ru-RU" w:bidi="ru-RU"/>
        </w:rPr>
        <w:softHyphen/>
        <w:t xml:space="preserve">зернистых песчаников с прослоями и пластами алевролитов и глин. От общей мощности горизонта на долю песчаников приходится 50-60%. На юго-востоке, вблизи </w:t>
      </w:r>
      <w:proofErr w:type="spellStart"/>
      <w:r w:rsidRPr="00AC7300">
        <w:rPr>
          <w:rFonts w:ascii="Times New Roman" w:eastAsiaTheme="minorEastAsia" w:hAnsi="Times New Roman" w:cs="Times New Roman"/>
          <w:sz w:val="28"/>
          <w:szCs w:val="28"/>
          <w:lang w:eastAsia="ru-RU" w:bidi="ru-RU"/>
        </w:rPr>
        <w:t>Туаркыр-Капланкырской</w:t>
      </w:r>
      <w:proofErr w:type="spellEnd"/>
      <w:r w:rsidRPr="00AC7300">
        <w:rPr>
          <w:rFonts w:ascii="Times New Roman" w:eastAsiaTheme="minorEastAsia" w:hAnsi="Times New Roman" w:cs="Times New Roman"/>
          <w:sz w:val="28"/>
          <w:szCs w:val="28"/>
          <w:lang w:eastAsia="ru-RU" w:bidi="ru-RU"/>
        </w:rPr>
        <w:t xml:space="preserve"> зоны поднятии, в составе водоносного горизонта отмечаются и </w:t>
      </w:r>
      <w:proofErr w:type="spellStart"/>
      <w:r w:rsidRPr="00AC7300">
        <w:rPr>
          <w:rFonts w:ascii="Times New Roman" w:eastAsiaTheme="minorEastAsia" w:hAnsi="Times New Roman" w:cs="Times New Roman"/>
          <w:sz w:val="28"/>
          <w:szCs w:val="28"/>
          <w:lang w:eastAsia="ru-RU" w:bidi="ru-RU"/>
        </w:rPr>
        <w:t>гравелиты</w:t>
      </w:r>
      <w:proofErr w:type="spellEnd"/>
      <w:r w:rsidRPr="00AC7300">
        <w:rPr>
          <w:rFonts w:ascii="Times New Roman" w:eastAsiaTheme="minorEastAsia" w:hAnsi="Times New Roman" w:cs="Times New Roman"/>
          <w:sz w:val="28"/>
          <w:szCs w:val="28"/>
          <w:lang w:eastAsia="ru-RU" w:bidi="ru-RU"/>
        </w:rPr>
        <w:t xml:space="preserve">. Общая пористость водовмещающих пород изменяется от 21 до 29%, а проницаемость составляет в среднем около 40 </w:t>
      </w:r>
      <w:proofErr w:type="spellStart"/>
      <w:r>
        <w:rPr>
          <w:rFonts w:ascii="Times New Roman" w:eastAsiaTheme="minorEastAsia" w:hAnsi="Times New Roman" w:cs="Times New Roman"/>
          <w:bCs/>
          <w:iCs/>
          <w:sz w:val="28"/>
          <w:szCs w:val="28"/>
          <w:lang w:eastAsia="ru-RU" w:bidi="ru-RU"/>
        </w:rPr>
        <w:t>м</w:t>
      </w:r>
      <w:r w:rsidRPr="00AC7300">
        <w:rPr>
          <w:rFonts w:ascii="Times New Roman" w:eastAsiaTheme="minorEastAsia" w:hAnsi="Times New Roman" w:cs="Times New Roman"/>
          <w:bCs/>
          <w:i/>
          <w:iCs/>
          <w:sz w:val="28"/>
          <w:szCs w:val="28"/>
          <w:lang w:eastAsia="ru-RU" w:bidi="ru-RU"/>
        </w:rPr>
        <w:t>д</w:t>
      </w:r>
      <w:proofErr w:type="spellEnd"/>
      <w:r w:rsidRPr="00AC7300">
        <w:rPr>
          <w:rFonts w:ascii="Times New Roman" w:eastAsiaTheme="minorEastAsia" w:hAnsi="Times New Roman" w:cs="Times New Roman"/>
          <w:bCs/>
          <w:iCs/>
          <w:sz w:val="28"/>
          <w:szCs w:val="28"/>
          <w:lang w:eastAsia="ru-RU" w:bidi="ru-RU"/>
        </w:rPr>
        <w:t>.</w:t>
      </w:r>
    </w:p>
    <w:p w14:paraId="39957950" w14:textId="77777777" w:rsidR="00766846" w:rsidRPr="00AC7300"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AC7300">
        <w:rPr>
          <w:rFonts w:ascii="Times New Roman" w:eastAsiaTheme="minorEastAsia" w:hAnsi="Times New Roman" w:cs="Times New Roman"/>
          <w:sz w:val="28"/>
          <w:szCs w:val="28"/>
          <w:lang w:eastAsia="ru-RU" w:bidi="ru-RU"/>
        </w:rPr>
        <w:t xml:space="preserve">В обрамлении Восточного Каратау подземные воды горизонта в основном </w:t>
      </w:r>
      <w:r w:rsidR="00BB6809">
        <w:rPr>
          <w:rFonts w:ascii="Times New Roman" w:eastAsiaTheme="minorEastAsia" w:hAnsi="Times New Roman" w:cs="Times New Roman"/>
          <w:sz w:val="28"/>
          <w:szCs w:val="28"/>
          <w:lang w:eastAsia="ru-RU" w:bidi="ru-RU"/>
        </w:rPr>
        <w:t>без</w:t>
      </w:r>
      <w:r w:rsidRPr="00AC7300">
        <w:rPr>
          <w:rFonts w:ascii="Times New Roman" w:eastAsiaTheme="minorEastAsia" w:hAnsi="Times New Roman" w:cs="Times New Roman"/>
          <w:sz w:val="28"/>
          <w:szCs w:val="28"/>
          <w:lang w:eastAsia="ru-RU" w:bidi="ru-RU"/>
        </w:rPr>
        <w:t xml:space="preserve">напорные, нередко выходят в виде нисходящих родников или же вскрываются неглубокими скважинами. На юге, в пределах Жетыбая, они вскрыты в интервалах глубин 1130-1185 </w:t>
      </w:r>
      <w:r w:rsidRPr="00AC7300">
        <w:rPr>
          <w:rFonts w:ascii="Times New Roman" w:eastAsiaTheme="minorEastAsia" w:hAnsi="Times New Roman" w:cs="Times New Roman"/>
          <w:bCs/>
          <w:iCs/>
          <w:sz w:val="28"/>
          <w:szCs w:val="28"/>
          <w:lang w:eastAsia="ru-RU" w:bidi="ru-RU"/>
        </w:rPr>
        <w:t>м</w:t>
      </w:r>
      <w:r w:rsidRPr="00AC7300">
        <w:rPr>
          <w:rFonts w:ascii="Times New Roman" w:eastAsiaTheme="minorEastAsia" w:hAnsi="Times New Roman" w:cs="Times New Roman"/>
          <w:sz w:val="28"/>
          <w:szCs w:val="28"/>
          <w:lang w:eastAsia="ru-RU" w:bidi="ru-RU"/>
        </w:rPr>
        <w:t xml:space="preserve"> и устанавливаются на глубине 25-30 </w:t>
      </w:r>
      <w:r w:rsidRPr="00AC7300">
        <w:rPr>
          <w:rFonts w:ascii="Times New Roman" w:eastAsiaTheme="minorEastAsia" w:hAnsi="Times New Roman" w:cs="Times New Roman"/>
          <w:bCs/>
          <w:iCs/>
          <w:sz w:val="28"/>
          <w:szCs w:val="28"/>
          <w:lang w:eastAsia="ru-RU" w:bidi="ru-RU"/>
        </w:rPr>
        <w:t>м</w:t>
      </w:r>
      <w:r w:rsidR="004F3C89">
        <w:rPr>
          <w:rFonts w:ascii="Times New Roman" w:eastAsiaTheme="minorEastAsia" w:hAnsi="Times New Roman" w:cs="Times New Roman"/>
          <w:bCs/>
          <w:iCs/>
          <w:sz w:val="28"/>
          <w:szCs w:val="28"/>
          <w:lang w:eastAsia="ru-RU" w:bidi="ru-RU"/>
        </w:rPr>
        <w:t xml:space="preserve">. </w:t>
      </w:r>
      <w:r w:rsidRPr="00AC7300">
        <w:rPr>
          <w:rFonts w:ascii="Times New Roman" w:eastAsiaTheme="minorEastAsia" w:hAnsi="Times New Roman" w:cs="Times New Roman"/>
          <w:sz w:val="28"/>
          <w:szCs w:val="28"/>
          <w:lang w:eastAsia="ru-RU" w:bidi="ru-RU"/>
        </w:rPr>
        <w:t>На Узене пластовые</w:t>
      </w:r>
      <w:r>
        <w:rPr>
          <w:rFonts w:ascii="Times New Roman" w:eastAsiaTheme="minorEastAsia" w:hAnsi="Times New Roman" w:cs="Times New Roman"/>
          <w:sz w:val="28"/>
          <w:szCs w:val="28"/>
          <w:lang w:eastAsia="ru-RU" w:bidi="ru-RU"/>
        </w:rPr>
        <w:t xml:space="preserve"> воды, вскрытые в интервале 846-</w:t>
      </w:r>
      <w:r w:rsidRPr="00AC7300">
        <w:rPr>
          <w:rFonts w:ascii="Times New Roman" w:eastAsiaTheme="minorEastAsia" w:hAnsi="Times New Roman" w:cs="Times New Roman"/>
          <w:sz w:val="28"/>
          <w:szCs w:val="28"/>
          <w:lang w:eastAsia="ru-RU" w:bidi="ru-RU"/>
        </w:rPr>
        <w:t xml:space="preserve">849 </w:t>
      </w:r>
      <w:r w:rsidRPr="00AC7300">
        <w:rPr>
          <w:rFonts w:ascii="Times New Roman" w:eastAsiaTheme="minorEastAsia" w:hAnsi="Times New Roman" w:cs="Times New Roman"/>
          <w:bCs/>
          <w:iCs/>
          <w:sz w:val="28"/>
          <w:szCs w:val="28"/>
          <w:lang w:eastAsia="ru-RU" w:bidi="ru-RU"/>
        </w:rPr>
        <w:t>м,</w:t>
      </w:r>
      <w:r w:rsidRPr="00AC7300">
        <w:rPr>
          <w:rFonts w:ascii="Times New Roman" w:eastAsiaTheme="minorEastAsia" w:hAnsi="Times New Roman" w:cs="Times New Roman"/>
          <w:sz w:val="28"/>
          <w:szCs w:val="28"/>
          <w:lang w:eastAsia="ru-RU" w:bidi="ru-RU"/>
        </w:rPr>
        <w:t xml:space="preserve"> устанавливаются на</w:t>
      </w:r>
      <w:r w:rsidR="004F3C89">
        <w:rPr>
          <w:rFonts w:ascii="Times New Roman" w:eastAsiaTheme="minorEastAsia" w:hAnsi="Times New Roman" w:cs="Times New Roman"/>
          <w:sz w:val="28"/>
          <w:szCs w:val="28"/>
          <w:lang w:eastAsia="ru-RU" w:bidi="ru-RU"/>
        </w:rPr>
        <w:t xml:space="preserve"> глубине</w:t>
      </w:r>
      <w:r w:rsidRPr="00AC7300">
        <w:rPr>
          <w:rFonts w:ascii="Times New Roman" w:eastAsiaTheme="minorEastAsia" w:hAnsi="Times New Roman" w:cs="Times New Roman"/>
          <w:sz w:val="28"/>
          <w:szCs w:val="28"/>
          <w:lang w:eastAsia="ru-RU" w:bidi="ru-RU"/>
        </w:rPr>
        <w:t xml:space="preserve"> 125-130 </w:t>
      </w:r>
      <w:r w:rsidRPr="00AC7300">
        <w:rPr>
          <w:rFonts w:ascii="Times New Roman" w:eastAsiaTheme="minorEastAsia" w:hAnsi="Times New Roman" w:cs="Times New Roman"/>
          <w:bCs/>
          <w:iCs/>
          <w:sz w:val="28"/>
          <w:szCs w:val="28"/>
          <w:lang w:eastAsia="ru-RU" w:bidi="ru-RU"/>
        </w:rPr>
        <w:t>м.</w:t>
      </w:r>
    </w:p>
    <w:p w14:paraId="365BB221" w14:textId="77777777" w:rsidR="00766846" w:rsidRPr="00AC7300"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AC7300">
        <w:rPr>
          <w:rFonts w:ascii="Times New Roman" w:eastAsiaTheme="minorEastAsia" w:hAnsi="Times New Roman" w:cs="Times New Roman"/>
          <w:sz w:val="28"/>
          <w:szCs w:val="28"/>
          <w:lang w:eastAsia="ru-RU" w:bidi="ru-RU"/>
        </w:rPr>
        <w:t xml:space="preserve">Наименее минерализованы воды (0,6-1 </w:t>
      </w:r>
      <w:r w:rsidRPr="00AC7300">
        <w:rPr>
          <w:rFonts w:ascii="Times New Roman" w:eastAsiaTheme="minorEastAsia" w:hAnsi="Times New Roman" w:cs="Times New Roman"/>
          <w:iCs/>
          <w:sz w:val="28"/>
          <w:szCs w:val="28"/>
          <w:lang w:eastAsia="ru-RU" w:bidi="ru-RU"/>
        </w:rPr>
        <w:t>г/л)</w:t>
      </w:r>
      <w:r w:rsidRPr="00AC7300">
        <w:rPr>
          <w:rFonts w:ascii="Times New Roman" w:eastAsiaTheme="minorEastAsia" w:hAnsi="Times New Roman" w:cs="Times New Roman"/>
          <w:sz w:val="28"/>
          <w:szCs w:val="28"/>
          <w:lang w:eastAsia="ru-RU" w:bidi="ru-RU"/>
        </w:rPr>
        <w:t xml:space="preserve"> </w:t>
      </w:r>
      <w:proofErr w:type="spellStart"/>
      <w:r w:rsidRPr="00AC7300">
        <w:rPr>
          <w:rFonts w:ascii="Times New Roman" w:eastAsiaTheme="minorEastAsia" w:hAnsi="Times New Roman" w:cs="Times New Roman"/>
          <w:sz w:val="28"/>
          <w:szCs w:val="28"/>
          <w:lang w:eastAsia="ru-RU" w:bidi="ru-RU"/>
        </w:rPr>
        <w:t>апта</w:t>
      </w:r>
      <w:proofErr w:type="spellEnd"/>
      <w:r w:rsidRPr="00AC7300">
        <w:rPr>
          <w:rFonts w:ascii="Times New Roman" w:eastAsiaTheme="minorEastAsia" w:hAnsi="Times New Roman" w:cs="Times New Roman"/>
          <w:sz w:val="28"/>
          <w:szCs w:val="28"/>
          <w:lang w:eastAsia="ru-RU" w:bidi="ru-RU"/>
        </w:rPr>
        <w:t xml:space="preserve"> </w:t>
      </w:r>
      <w:r w:rsidR="00CF7228">
        <w:rPr>
          <w:rFonts w:ascii="Times New Roman" w:eastAsiaTheme="minorEastAsia" w:hAnsi="Times New Roman" w:cs="Times New Roman"/>
          <w:sz w:val="28"/>
          <w:szCs w:val="28"/>
          <w:lang w:eastAsia="ru-RU" w:bidi="ru-RU"/>
        </w:rPr>
        <w:t xml:space="preserve">развиты </w:t>
      </w:r>
      <w:r w:rsidRPr="00AC7300">
        <w:rPr>
          <w:rFonts w:ascii="Times New Roman" w:eastAsiaTheme="minorEastAsia" w:hAnsi="Times New Roman" w:cs="Times New Roman"/>
          <w:sz w:val="28"/>
          <w:szCs w:val="28"/>
          <w:lang w:eastAsia="ru-RU" w:bidi="ru-RU"/>
        </w:rPr>
        <w:t>в обрамлении Восточного Каратау, где имеют гидрокарбонатно-сульфатный натриевый состав</w:t>
      </w:r>
      <w:r w:rsidR="00CF7228">
        <w:rPr>
          <w:rFonts w:ascii="Times New Roman" w:eastAsiaTheme="minorEastAsia" w:hAnsi="Times New Roman" w:cs="Times New Roman"/>
          <w:sz w:val="28"/>
          <w:szCs w:val="28"/>
          <w:lang w:eastAsia="ru-RU" w:bidi="ru-RU"/>
        </w:rPr>
        <w:t xml:space="preserve">. </w:t>
      </w:r>
      <w:r w:rsidRPr="00AC7300">
        <w:rPr>
          <w:rFonts w:ascii="Times New Roman" w:eastAsiaTheme="minorEastAsia" w:hAnsi="Times New Roman" w:cs="Times New Roman"/>
          <w:sz w:val="28"/>
          <w:szCs w:val="28"/>
          <w:lang w:eastAsia="ru-RU" w:bidi="ru-RU"/>
        </w:rPr>
        <w:t>При погружении водоносного горизонта минерализация воды возрастает до 15,5</w:t>
      </w:r>
      <w:r w:rsidR="00CF7228">
        <w:rPr>
          <w:rFonts w:ascii="Times New Roman" w:eastAsiaTheme="minorEastAsia" w:hAnsi="Times New Roman" w:cs="Times New Roman"/>
          <w:sz w:val="28"/>
          <w:szCs w:val="28"/>
          <w:lang w:eastAsia="ru-RU" w:bidi="ru-RU"/>
        </w:rPr>
        <w:t>-19</w:t>
      </w:r>
      <w:r w:rsidRPr="00AC7300">
        <w:rPr>
          <w:rFonts w:ascii="Times New Roman" w:eastAsiaTheme="minorEastAsia" w:hAnsi="Times New Roman" w:cs="Times New Roman"/>
          <w:sz w:val="28"/>
          <w:szCs w:val="28"/>
          <w:lang w:eastAsia="ru-RU" w:bidi="ru-RU"/>
        </w:rPr>
        <w:t xml:space="preserve"> </w:t>
      </w:r>
      <w:r w:rsidRPr="00CF7228">
        <w:rPr>
          <w:rFonts w:ascii="Times New Roman" w:eastAsiaTheme="minorEastAsia" w:hAnsi="Times New Roman" w:cs="Times New Roman"/>
          <w:sz w:val="28"/>
          <w:szCs w:val="28"/>
          <w:lang w:eastAsia="ru-RU" w:bidi="ru-RU"/>
        </w:rPr>
        <w:t>г/л</w:t>
      </w:r>
      <w:r w:rsidR="00CF7228">
        <w:rPr>
          <w:rFonts w:ascii="Times New Roman" w:eastAsiaTheme="minorEastAsia" w:hAnsi="Times New Roman" w:cs="Times New Roman"/>
          <w:sz w:val="28"/>
          <w:szCs w:val="28"/>
          <w:lang w:eastAsia="ru-RU" w:bidi="ru-RU"/>
        </w:rPr>
        <w:t xml:space="preserve">, при </w:t>
      </w:r>
      <w:r w:rsidRPr="00AC7300">
        <w:rPr>
          <w:rFonts w:ascii="Times New Roman" w:eastAsiaTheme="minorEastAsia" w:hAnsi="Times New Roman" w:cs="Times New Roman"/>
          <w:sz w:val="28"/>
          <w:szCs w:val="28"/>
          <w:lang w:eastAsia="ru-RU" w:bidi="ru-RU"/>
        </w:rPr>
        <w:t>хлоридн</w:t>
      </w:r>
      <w:r w:rsidR="00CF7228">
        <w:rPr>
          <w:rFonts w:ascii="Times New Roman" w:eastAsiaTheme="minorEastAsia" w:hAnsi="Times New Roman" w:cs="Times New Roman"/>
          <w:sz w:val="28"/>
          <w:szCs w:val="28"/>
          <w:lang w:eastAsia="ru-RU" w:bidi="ru-RU"/>
        </w:rPr>
        <w:t>ом</w:t>
      </w:r>
      <w:r w:rsidRPr="00AC7300">
        <w:rPr>
          <w:rFonts w:ascii="Times New Roman" w:eastAsiaTheme="minorEastAsia" w:hAnsi="Times New Roman" w:cs="Times New Roman"/>
          <w:sz w:val="28"/>
          <w:szCs w:val="28"/>
          <w:lang w:eastAsia="ru-RU" w:bidi="ru-RU"/>
        </w:rPr>
        <w:t xml:space="preserve"> натриев</w:t>
      </w:r>
      <w:r w:rsidR="00CF7228">
        <w:rPr>
          <w:rFonts w:ascii="Times New Roman" w:eastAsiaTheme="minorEastAsia" w:hAnsi="Times New Roman" w:cs="Times New Roman"/>
          <w:sz w:val="28"/>
          <w:szCs w:val="28"/>
          <w:lang w:eastAsia="ru-RU" w:bidi="ru-RU"/>
        </w:rPr>
        <w:t xml:space="preserve">ом составе. </w:t>
      </w:r>
      <w:r w:rsidRPr="00AC7300">
        <w:rPr>
          <w:rFonts w:ascii="Times New Roman" w:eastAsiaTheme="minorEastAsia" w:hAnsi="Times New Roman" w:cs="Times New Roman"/>
          <w:sz w:val="28"/>
          <w:szCs w:val="28"/>
          <w:lang w:eastAsia="ru-RU" w:bidi="ru-RU"/>
        </w:rPr>
        <w:t xml:space="preserve">В нефтегазоносных структурах в </w:t>
      </w:r>
      <w:r w:rsidR="00CF7228">
        <w:rPr>
          <w:rFonts w:ascii="Times New Roman" w:eastAsiaTheme="minorEastAsia" w:hAnsi="Times New Roman" w:cs="Times New Roman"/>
          <w:sz w:val="28"/>
          <w:szCs w:val="28"/>
          <w:lang w:eastAsia="ru-RU" w:bidi="ru-RU"/>
        </w:rPr>
        <w:t xml:space="preserve">пластовых водах </w:t>
      </w:r>
      <w:r w:rsidRPr="00AC7300">
        <w:rPr>
          <w:rFonts w:ascii="Times New Roman" w:eastAsiaTheme="minorEastAsia" w:hAnsi="Times New Roman" w:cs="Times New Roman"/>
          <w:sz w:val="28"/>
          <w:szCs w:val="28"/>
          <w:lang w:eastAsia="ru-RU" w:bidi="ru-RU"/>
        </w:rPr>
        <w:t>содержатся (</w:t>
      </w:r>
      <w:r w:rsidRPr="00AC7300">
        <w:rPr>
          <w:rFonts w:ascii="Times New Roman" w:eastAsiaTheme="minorEastAsia" w:hAnsi="Times New Roman" w:cs="Times New Roman"/>
          <w:iCs/>
          <w:sz w:val="28"/>
          <w:szCs w:val="28"/>
          <w:lang w:eastAsia="ru-RU" w:bidi="ru-RU"/>
        </w:rPr>
        <w:t>мг/л</w:t>
      </w:r>
      <w:r w:rsidRPr="00AC7300">
        <w:rPr>
          <w:rFonts w:ascii="Times New Roman" w:eastAsiaTheme="minorEastAsia" w:hAnsi="Times New Roman" w:cs="Times New Roman"/>
          <w:sz w:val="28"/>
          <w:szCs w:val="28"/>
          <w:lang w:eastAsia="ru-RU" w:bidi="ru-RU"/>
        </w:rPr>
        <w:t>): йод от следов до 0,8; бром от 20 до 40; аммоний 13-15 и бор до 25.</w:t>
      </w:r>
    </w:p>
    <w:p w14:paraId="76CD5B13" w14:textId="77777777" w:rsidR="00E46576"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625F6A">
        <w:rPr>
          <w:rFonts w:ascii="Times New Roman" w:eastAsiaTheme="minorEastAsia" w:hAnsi="Times New Roman" w:cs="Times New Roman"/>
          <w:bCs/>
          <w:i/>
          <w:iCs/>
          <w:sz w:val="28"/>
          <w:szCs w:val="28"/>
          <w:lang w:eastAsia="ru-RU" w:bidi="ru-RU"/>
        </w:rPr>
        <w:t xml:space="preserve">Водоносный комплекс </w:t>
      </w:r>
      <w:proofErr w:type="spellStart"/>
      <w:r w:rsidRPr="00625F6A">
        <w:rPr>
          <w:rFonts w:ascii="Times New Roman" w:eastAsiaTheme="minorEastAsia" w:hAnsi="Times New Roman" w:cs="Times New Roman"/>
          <w:bCs/>
          <w:i/>
          <w:iCs/>
          <w:sz w:val="28"/>
          <w:szCs w:val="28"/>
          <w:lang w:eastAsia="ru-RU" w:bidi="ru-RU"/>
        </w:rPr>
        <w:t>альб-нижнетуронских</w:t>
      </w:r>
      <w:proofErr w:type="spellEnd"/>
      <w:r w:rsidRPr="00625F6A">
        <w:rPr>
          <w:rFonts w:ascii="Times New Roman" w:eastAsiaTheme="minorEastAsia" w:hAnsi="Times New Roman" w:cs="Times New Roman"/>
          <w:bCs/>
          <w:i/>
          <w:iCs/>
          <w:sz w:val="28"/>
          <w:szCs w:val="28"/>
          <w:lang w:eastAsia="ru-RU" w:bidi="ru-RU"/>
        </w:rPr>
        <w:t xml:space="preserve"> терригенных отложений (К</w:t>
      </w:r>
      <w:r w:rsidRPr="00625F6A">
        <w:rPr>
          <w:rFonts w:ascii="Times New Roman" w:eastAsiaTheme="minorEastAsia" w:hAnsi="Times New Roman" w:cs="Times New Roman"/>
          <w:bCs/>
          <w:i/>
          <w:iCs/>
          <w:sz w:val="28"/>
          <w:szCs w:val="28"/>
          <w:vertAlign w:val="subscript"/>
          <w:lang w:eastAsia="ru-RU" w:bidi="ru-RU"/>
        </w:rPr>
        <w:t>1</w:t>
      </w:r>
      <w:r w:rsidRPr="00625F6A">
        <w:rPr>
          <w:rFonts w:ascii="Times New Roman" w:eastAsiaTheme="minorEastAsia" w:hAnsi="Times New Roman" w:cs="Times New Roman"/>
          <w:bCs/>
          <w:i/>
          <w:iCs/>
          <w:sz w:val="28"/>
          <w:szCs w:val="28"/>
          <w:lang w:eastAsia="ru-RU" w:bidi="ru-RU"/>
        </w:rPr>
        <w:t>а</w:t>
      </w:r>
      <w:r w:rsidRPr="00625F6A">
        <w:rPr>
          <w:rFonts w:ascii="Times New Roman" w:eastAsiaTheme="minorEastAsia" w:hAnsi="Times New Roman" w:cs="Times New Roman"/>
          <w:bCs/>
          <w:i/>
          <w:iCs/>
          <w:sz w:val="28"/>
          <w:szCs w:val="28"/>
          <w:lang w:val="en-US" w:eastAsia="ru-RU" w:bidi="ru-RU"/>
        </w:rPr>
        <w:t>l</w:t>
      </w:r>
      <w:r w:rsidRPr="00625F6A">
        <w:rPr>
          <w:rFonts w:ascii="Times New Roman" w:eastAsiaTheme="minorEastAsia" w:hAnsi="Times New Roman" w:cs="Times New Roman"/>
          <w:bCs/>
          <w:i/>
          <w:iCs/>
          <w:sz w:val="28"/>
          <w:szCs w:val="28"/>
          <w:lang w:eastAsia="ru-RU" w:bidi="ru-RU"/>
        </w:rPr>
        <w:t>-</w:t>
      </w:r>
      <w:r w:rsidRPr="00625F6A">
        <w:rPr>
          <w:rFonts w:ascii="Times New Roman" w:eastAsiaTheme="minorEastAsia" w:hAnsi="Times New Roman" w:cs="Times New Roman"/>
          <w:bCs/>
          <w:i/>
          <w:iCs/>
          <w:sz w:val="28"/>
          <w:szCs w:val="28"/>
          <w:lang w:val="en-US" w:eastAsia="ru-RU" w:bidi="ru-RU"/>
        </w:rPr>
        <w:t>K</w:t>
      </w:r>
      <w:r w:rsidRPr="00625F6A">
        <w:rPr>
          <w:rFonts w:ascii="Times New Roman" w:eastAsiaTheme="minorEastAsia" w:hAnsi="Times New Roman" w:cs="Times New Roman"/>
          <w:bCs/>
          <w:i/>
          <w:iCs/>
          <w:sz w:val="28"/>
          <w:szCs w:val="28"/>
          <w:vertAlign w:val="subscript"/>
          <w:lang w:eastAsia="ru-RU" w:bidi="ru-RU"/>
        </w:rPr>
        <w:t>2</w:t>
      </w:r>
      <w:r w:rsidRPr="00625F6A">
        <w:rPr>
          <w:rFonts w:ascii="Times New Roman" w:eastAsiaTheme="minorEastAsia" w:hAnsi="Times New Roman" w:cs="Times New Roman"/>
          <w:bCs/>
          <w:i/>
          <w:iCs/>
          <w:sz w:val="28"/>
          <w:szCs w:val="28"/>
          <w:lang w:val="en-US" w:eastAsia="ru-RU" w:bidi="ru-RU"/>
        </w:rPr>
        <w:t>t</w:t>
      </w:r>
      <w:r w:rsidRPr="00625F6A">
        <w:rPr>
          <w:rFonts w:ascii="Times New Roman" w:eastAsiaTheme="minorEastAsia" w:hAnsi="Times New Roman" w:cs="Times New Roman"/>
          <w:bCs/>
          <w:i/>
          <w:iCs/>
          <w:sz w:val="28"/>
          <w:szCs w:val="28"/>
          <w:lang w:eastAsia="ru-RU" w:bidi="ru-RU"/>
        </w:rPr>
        <w:t>).</w:t>
      </w:r>
      <w:r>
        <w:rPr>
          <w:rFonts w:ascii="Times New Roman" w:eastAsiaTheme="minorEastAsia" w:hAnsi="Times New Roman" w:cs="Times New Roman"/>
          <w:b/>
          <w:sz w:val="28"/>
          <w:szCs w:val="28"/>
          <w:lang w:eastAsia="ru-RU" w:bidi="ru-RU"/>
        </w:rPr>
        <w:t xml:space="preserve"> </w:t>
      </w:r>
      <w:r w:rsidRPr="00AC7300">
        <w:rPr>
          <w:rFonts w:ascii="Times New Roman" w:eastAsiaTheme="minorEastAsia" w:hAnsi="Times New Roman" w:cs="Times New Roman"/>
          <w:sz w:val="28"/>
          <w:szCs w:val="28"/>
          <w:lang w:eastAsia="ru-RU" w:bidi="ru-RU"/>
        </w:rPr>
        <w:t xml:space="preserve">Мощная (400-850 </w:t>
      </w:r>
      <w:r w:rsidRPr="00AC7300">
        <w:rPr>
          <w:rFonts w:ascii="Times New Roman" w:eastAsiaTheme="minorEastAsia" w:hAnsi="Times New Roman" w:cs="Times New Roman"/>
          <w:iCs/>
          <w:sz w:val="28"/>
          <w:szCs w:val="28"/>
          <w:lang w:eastAsia="ru-RU" w:bidi="ru-RU"/>
        </w:rPr>
        <w:t>м)</w:t>
      </w:r>
      <w:r w:rsidRPr="00AC7300">
        <w:rPr>
          <w:rFonts w:ascii="Times New Roman" w:eastAsiaTheme="minorEastAsia" w:hAnsi="Times New Roman" w:cs="Times New Roman"/>
          <w:sz w:val="28"/>
          <w:szCs w:val="28"/>
          <w:lang w:eastAsia="ru-RU" w:bidi="ru-RU"/>
        </w:rPr>
        <w:t xml:space="preserve"> довольно однообразная толща терригенных пород </w:t>
      </w:r>
      <w:proofErr w:type="spellStart"/>
      <w:r w:rsidRPr="00AC7300">
        <w:rPr>
          <w:rFonts w:ascii="Times New Roman" w:eastAsiaTheme="minorEastAsia" w:hAnsi="Times New Roman" w:cs="Times New Roman"/>
          <w:sz w:val="28"/>
          <w:szCs w:val="28"/>
          <w:lang w:eastAsia="ru-RU" w:bidi="ru-RU"/>
        </w:rPr>
        <w:t>альба</w:t>
      </w:r>
      <w:proofErr w:type="spellEnd"/>
      <w:r w:rsidRPr="00AC7300">
        <w:rPr>
          <w:rFonts w:ascii="Times New Roman" w:eastAsiaTheme="minorEastAsia" w:hAnsi="Times New Roman" w:cs="Times New Roman"/>
          <w:sz w:val="28"/>
          <w:szCs w:val="28"/>
          <w:lang w:eastAsia="ru-RU" w:bidi="ru-RU"/>
        </w:rPr>
        <w:t xml:space="preserve">, </w:t>
      </w:r>
      <w:proofErr w:type="spellStart"/>
      <w:r w:rsidRPr="00AC7300">
        <w:rPr>
          <w:rFonts w:ascii="Times New Roman" w:eastAsiaTheme="minorEastAsia" w:hAnsi="Times New Roman" w:cs="Times New Roman"/>
          <w:sz w:val="28"/>
          <w:szCs w:val="28"/>
          <w:lang w:eastAsia="ru-RU" w:bidi="ru-RU"/>
        </w:rPr>
        <w:t>сеномана</w:t>
      </w:r>
      <w:proofErr w:type="spellEnd"/>
      <w:r w:rsidRPr="00AC7300">
        <w:rPr>
          <w:rFonts w:ascii="Times New Roman" w:eastAsiaTheme="minorEastAsia" w:hAnsi="Times New Roman" w:cs="Times New Roman"/>
          <w:sz w:val="28"/>
          <w:szCs w:val="28"/>
          <w:lang w:eastAsia="ru-RU" w:bidi="ru-RU"/>
        </w:rPr>
        <w:t xml:space="preserve"> и нижнего </w:t>
      </w:r>
      <w:proofErr w:type="spellStart"/>
      <w:r w:rsidRPr="00AC7300">
        <w:rPr>
          <w:rFonts w:ascii="Times New Roman" w:eastAsiaTheme="minorEastAsia" w:hAnsi="Times New Roman" w:cs="Times New Roman"/>
          <w:sz w:val="28"/>
          <w:szCs w:val="28"/>
          <w:lang w:eastAsia="ru-RU" w:bidi="ru-RU"/>
        </w:rPr>
        <w:t>турона</w:t>
      </w:r>
      <w:proofErr w:type="spellEnd"/>
      <w:r w:rsidRPr="00AC7300">
        <w:rPr>
          <w:rFonts w:ascii="Times New Roman" w:eastAsiaTheme="minorEastAsia" w:hAnsi="Times New Roman" w:cs="Times New Roman"/>
          <w:sz w:val="28"/>
          <w:szCs w:val="28"/>
          <w:lang w:eastAsia="ru-RU" w:bidi="ru-RU"/>
        </w:rPr>
        <w:t xml:space="preserve"> на Мангышлаке развита </w:t>
      </w:r>
      <w:r w:rsidR="00E46576">
        <w:rPr>
          <w:rFonts w:ascii="Times New Roman" w:eastAsiaTheme="minorEastAsia" w:hAnsi="Times New Roman" w:cs="Times New Roman"/>
          <w:sz w:val="28"/>
          <w:szCs w:val="28"/>
          <w:lang w:eastAsia="ru-RU" w:bidi="ru-RU"/>
        </w:rPr>
        <w:t>широко</w:t>
      </w:r>
      <w:r w:rsidRPr="00AC7300">
        <w:rPr>
          <w:rFonts w:ascii="Times New Roman" w:eastAsiaTheme="minorEastAsia" w:hAnsi="Times New Roman" w:cs="Times New Roman"/>
          <w:sz w:val="28"/>
          <w:szCs w:val="28"/>
          <w:lang w:eastAsia="ru-RU" w:bidi="ru-RU"/>
        </w:rPr>
        <w:t xml:space="preserve">, за исключением площади, где на поверхность выведены </w:t>
      </w:r>
      <w:proofErr w:type="spellStart"/>
      <w:r w:rsidRPr="00AC7300">
        <w:rPr>
          <w:rFonts w:ascii="Times New Roman" w:eastAsiaTheme="minorEastAsia" w:hAnsi="Times New Roman" w:cs="Times New Roman"/>
          <w:sz w:val="28"/>
          <w:szCs w:val="28"/>
          <w:lang w:eastAsia="ru-RU" w:bidi="ru-RU"/>
        </w:rPr>
        <w:t>апт</w:t>
      </w:r>
      <w:proofErr w:type="spellEnd"/>
      <w:r w:rsidRPr="00AC7300">
        <w:rPr>
          <w:rFonts w:ascii="Times New Roman" w:eastAsiaTheme="minorEastAsia" w:hAnsi="Times New Roman" w:cs="Times New Roman"/>
          <w:sz w:val="28"/>
          <w:szCs w:val="28"/>
          <w:lang w:eastAsia="ru-RU" w:bidi="ru-RU"/>
        </w:rPr>
        <w:t>-неокомские и нижележащие отложения (осевые части Каратауской, Беке-</w:t>
      </w:r>
      <w:proofErr w:type="spellStart"/>
      <w:r w:rsidRPr="00AC7300">
        <w:rPr>
          <w:rFonts w:ascii="Times New Roman" w:eastAsiaTheme="minorEastAsia" w:hAnsi="Times New Roman" w:cs="Times New Roman"/>
          <w:sz w:val="28"/>
          <w:szCs w:val="28"/>
          <w:lang w:eastAsia="ru-RU" w:bidi="ru-RU"/>
        </w:rPr>
        <w:t>Башкудукской</w:t>
      </w:r>
      <w:proofErr w:type="spellEnd"/>
      <w:r w:rsidRPr="00AC7300">
        <w:rPr>
          <w:rFonts w:ascii="Times New Roman" w:eastAsiaTheme="minorEastAsia" w:hAnsi="Times New Roman" w:cs="Times New Roman"/>
          <w:sz w:val="28"/>
          <w:szCs w:val="28"/>
          <w:lang w:eastAsia="ru-RU" w:bidi="ru-RU"/>
        </w:rPr>
        <w:t xml:space="preserve">, </w:t>
      </w:r>
      <w:proofErr w:type="spellStart"/>
      <w:r w:rsidRPr="00AC7300">
        <w:rPr>
          <w:rFonts w:ascii="Times New Roman" w:eastAsiaTheme="minorEastAsia" w:hAnsi="Times New Roman" w:cs="Times New Roman"/>
          <w:sz w:val="28"/>
          <w:szCs w:val="28"/>
          <w:lang w:eastAsia="ru-RU" w:bidi="ru-RU"/>
        </w:rPr>
        <w:t>Тумгачинской</w:t>
      </w:r>
      <w:proofErr w:type="spellEnd"/>
      <w:r w:rsidRPr="00AC7300">
        <w:rPr>
          <w:rFonts w:ascii="Times New Roman" w:eastAsiaTheme="minorEastAsia" w:hAnsi="Times New Roman" w:cs="Times New Roman"/>
          <w:sz w:val="28"/>
          <w:szCs w:val="28"/>
          <w:lang w:eastAsia="ru-RU" w:bidi="ru-RU"/>
        </w:rPr>
        <w:t xml:space="preserve">, </w:t>
      </w:r>
      <w:proofErr w:type="spellStart"/>
      <w:r w:rsidRPr="00AC7300">
        <w:rPr>
          <w:rFonts w:ascii="Times New Roman" w:eastAsiaTheme="minorEastAsia" w:hAnsi="Times New Roman" w:cs="Times New Roman"/>
          <w:sz w:val="28"/>
          <w:szCs w:val="28"/>
          <w:lang w:eastAsia="ru-RU" w:bidi="ru-RU"/>
        </w:rPr>
        <w:t>Карашекской</w:t>
      </w:r>
      <w:proofErr w:type="spellEnd"/>
      <w:r w:rsidRPr="00AC7300">
        <w:rPr>
          <w:rFonts w:ascii="Times New Roman" w:eastAsiaTheme="minorEastAsia" w:hAnsi="Times New Roman" w:cs="Times New Roman"/>
          <w:sz w:val="28"/>
          <w:szCs w:val="28"/>
          <w:lang w:eastAsia="ru-RU" w:bidi="ru-RU"/>
        </w:rPr>
        <w:t xml:space="preserve"> и </w:t>
      </w:r>
      <w:proofErr w:type="spellStart"/>
      <w:r w:rsidRPr="00AC7300">
        <w:rPr>
          <w:rFonts w:ascii="Times New Roman" w:eastAsiaTheme="minorEastAsia" w:hAnsi="Times New Roman" w:cs="Times New Roman"/>
          <w:sz w:val="28"/>
          <w:szCs w:val="28"/>
          <w:lang w:eastAsia="ru-RU" w:bidi="ru-RU"/>
        </w:rPr>
        <w:t>Карамаинской</w:t>
      </w:r>
      <w:proofErr w:type="spellEnd"/>
      <w:r w:rsidRPr="00AC7300">
        <w:rPr>
          <w:rFonts w:ascii="Times New Roman" w:eastAsiaTheme="minorEastAsia" w:hAnsi="Times New Roman" w:cs="Times New Roman"/>
          <w:sz w:val="28"/>
          <w:szCs w:val="28"/>
          <w:lang w:eastAsia="ru-RU" w:bidi="ru-RU"/>
        </w:rPr>
        <w:t xml:space="preserve"> </w:t>
      </w:r>
      <w:proofErr w:type="spellStart"/>
      <w:r w:rsidRPr="00AC7300">
        <w:rPr>
          <w:rFonts w:ascii="Times New Roman" w:eastAsiaTheme="minorEastAsia" w:hAnsi="Times New Roman" w:cs="Times New Roman"/>
          <w:sz w:val="28"/>
          <w:szCs w:val="28"/>
          <w:lang w:eastAsia="ru-RU" w:bidi="ru-RU"/>
        </w:rPr>
        <w:t>мегантиклиналей</w:t>
      </w:r>
      <w:proofErr w:type="spellEnd"/>
      <w:r w:rsidRPr="00AC7300">
        <w:rPr>
          <w:rFonts w:ascii="Times New Roman" w:eastAsiaTheme="minorEastAsia" w:hAnsi="Times New Roman" w:cs="Times New Roman"/>
          <w:sz w:val="28"/>
          <w:szCs w:val="28"/>
          <w:lang w:eastAsia="ru-RU" w:bidi="ru-RU"/>
        </w:rPr>
        <w:t xml:space="preserve">). В большинстве случаев она согласно или с небольшим размывом залегает на аптских породах и лишь на отдельных </w:t>
      </w:r>
      <w:r>
        <w:rPr>
          <w:rFonts w:ascii="Times New Roman" w:eastAsiaTheme="minorEastAsia" w:hAnsi="Times New Roman" w:cs="Times New Roman"/>
          <w:sz w:val="28"/>
          <w:szCs w:val="28"/>
          <w:lang w:eastAsia="ru-RU" w:bidi="ru-RU"/>
        </w:rPr>
        <w:t>у</w:t>
      </w:r>
      <w:r w:rsidRPr="00AC7300">
        <w:rPr>
          <w:rFonts w:ascii="Times New Roman" w:eastAsiaTheme="minorEastAsia" w:hAnsi="Times New Roman" w:cs="Times New Roman"/>
          <w:sz w:val="28"/>
          <w:szCs w:val="28"/>
          <w:lang w:eastAsia="ru-RU" w:bidi="ru-RU"/>
        </w:rPr>
        <w:t xml:space="preserve">частках </w:t>
      </w:r>
      <w:r w:rsidR="004804AD">
        <w:rPr>
          <w:rFonts w:ascii="Times New Roman" w:eastAsiaTheme="minorEastAsia" w:hAnsi="Times New Roman" w:cs="Times New Roman"/>
          <w:sz w:val="28"/>
          <w:szCs w:val="28"/>
          <w:lang w:eastAsia="ru-RU" w:bidi="ru-RU"/>
        </w:rPr>
        <w:t>Южно</w:t>
      </w:r>
      <w:r w:rsidRPr="00AC7300">
        <w:rPr>
          <w:rFonts w:ascii="Times New Roman" w:eastAsiaTheme="minorEastAsia" w:hAnsi="Times New Roman" w:cs="Times New Roman"/>
          <w:sz w:val="28"/>
          <w:szCs w:val="28"/>
          <w:lang w:eastAsia="ru-RU" w:bidi="ru-RU"/>
        </w:rPr>
        <w:t xml:space="preserve">го Мангышлака трансгрессивно перекрывает различные горизонты нижележащих отложений вплоть до </w:t>
      </w:r>
      <w:proofErr w:type="spellStart"/>
      <w:r w:rsidRPr="00AC7300">
        <w:rPr>
          <w:rFonts w:ascii="Times New Roman" w:eastAsiaTheme="minorEastAsia" w:hAnsi="Times New Roman" w:cs="Times New Roman"/>
          <w:sz w:val="28"/>
          <w:szCs w:val="28"/>
          <w:lang w:eastAsia="ru-RU" w:bidi="ru-RU"/>
        </w:rPr>
        <w:t>пермо</w:t>
      </w:r>
      <w:proofErr w:type="spellEnd"/>
      <w:r w:rsidRPr="00AC7300">
        <w:rPr>
          <w:rFonts w:ascii="Times New Roman" w:eastAsiaTheme="minorEastAsia" w:hAnsi="Times New Roman" w:cs="Times New Roman"/>
          <w:sz w:val="28"/>
          <w:szCs w:val="28"/>
          <w:lang w:eastAsia="ru-RU" w:bidi="ru-RU"/>
        </w:rPr>
        <w:t xml:space="preserve">-триаса </w:t>
      </w:r>
    </w:p>
    <w:p w14:paraId="3F2BE5DB" w14:textId="77777777" w:rsidR="00766846" w:rsidRPr="00AF46F2" w:rsidRDefault="00766846" w:rsidP="00A13CC3">
      <w:pPr>
        <w:spacing w:after="0" w:line="240" w:lineRule="auto"/>
        <w:ind w:firstLine="709"/>
        <w:jc w:val="both"/>
        <w:rPr>
          <w:rFonts w:ascii="Times New Roman" w:eastAsiaTheme="minorEastAsia" w:hAnsi="Times New Roman" w:cs="Times New Roman"/>
          <w:b/>
          <w:sz w:val="28"/>
          <w:szCs w:val="28"/>
          <w:lang w:eastAsia="ru-RU" w:bidi="ru-RU"/>
        </w:rPr>
      </w:pPr>
      <w:r w:rsidRPr="00AC7300">
        <w:rPr>
          <w:rFonts w:ascii="Times New Roman" w:eastAsiaTheme="minorEastAsia" w:hAnsi="Times New Roman" w:cs="Times New Roman"/>
          <w:sz w:val="28"/>
          <w:szCs w:val="28"/>
          <w:lang w:eastAsia="ru-RU" w:bidi="ru-RU"/>
        </w:rPr>
        <w:t xml:space="preserve">Отложения комплекса в зависимости от структурных особенностей </w:t>
      </w:r>
      <w:r w:rsidR="004C5395">
        <w:rPr>
          <w:rFonts w:ascii="Times New Roman" w:eastAsiaTheme="minorEastAsia" w:hAnsi="Times New Roman" w:cs="Times New Roman"/>
          <w:sz w:val="28"/>
          <w:szCs w:val="28"/>
          <w:lang w:eastAsia="ru-RU" w:bidi="ru-RU"/>
        </w:rPr>
        <w:t xml:space="preserve">территории </w:t>
      </w:r>
      <w:r w:rsidRPr="00AC7300">
        <w:rPr>
          <w:rFonts w:ascii="Times New Roman" w:eastAsiaTheme="minorEastAsia" w:hAnsi="Times New Roman" w:cs="Times New Roman"/>
          <w:sz w:val="28"/>
          <w:szCs w:val="28"/>
          <w:lang w:eastAsia="ru-RU" w:bidi="ru-RU"/>
        </w:rPr>
        <w:t xml:space="preserve">занимают различное положение: в </w:t>
      </w:r>
      <w:proofErr w:type="spellStart"/>
      <w:r w:rsidRPr="00AC7300">
        <w:rPr>
          <w:rFonts w:ascii="Times New Roman" w:eastAsiaTheme="minorEastAsia" w:hAnsi="Times New Roman" w:cs="Times New Roman"/>
          <w:sz w:val="28"/>
          <w:szCs w:val="28"/>
          <w:lang w:eastAsia="ru-RU" w:bidi="ru-RU"/>
        </w:rPr>
        <w:t>Прикаратауских</w:t>
      </w:r>
      <w:proofErr w:type="spellEnd"/>
      <w:r w:rsidRPr="00AC7300">
        <w:rPr>
          <w:rFonts w:ascii="Times New Roman" w:eastAsiaTheme="minorEastAsia" w:hAnsi="Times New Roman" w:cs="Times New Roman"/>
          <w:sz w:val="28"/>
          <w:szCs w:val="28"/>
          <w:lang w:eastAsia="ru-RU" w:bidi="ru-RU"/>
        </w:rPr>
        <w:t xml:space="preserve"> долинах и в </w:t>
      </w:r>
      <w:proofErr w:type="spellStart"/>
      <w:r w:rsidRPr="00AC7300">
        <w:rPr>
          <w:rFonts w:ascii="Times New Roman" w:eastAsiaTheme="minorEastAsia" w:hAnsi="Times New Roman" w:cs="Times New Roman"/>
          <w:sz w:val="28"/>
          <w:szCs w:val="28"/>
          <w:lang w:eastAsia="ru-RU" w:bidi="ru-RU"/>
        </w:rPr>
        <w:t>сводовых</w:t>
      </w:r>
      <w:proofErr w:type="spellEnd"/>
      <w:r w:rsidRPr="00AC7300">
        <w:rPr>
          <w:rFonts w:ascii="Times New Roman" w:eastAsiaTheme="minorEastAsia" w:hAnsi="Times New Roman" w:cs="Times New Roman"/>
          <w:sz w:val="28"/>
          <w:szCs w:val="28"/>
          <w:lang w:eastAsia="ru-RU" w:bidi="ru-RU"/>
        </w:rPr>
        <w:t xml:space="preserve"> частях названных </w:t>
      </w:r>
      <w:proofErr w:type="spellStart"/>
      <w:r w:rsidRPr="00AC7300">
        <w:rPr>
          <w:rFonts w:ascii="Times New Roman" w:eastAsiaTheme="minorEastAsia" w:hAnsi="Times New Roman" w:cs="Times New Roman"/>
          <w:sz w:val="28"/>
          <w:szCs w:val="28"/>
          <w:lang w:eastAsia="ru-RU" w:bidi="ru-RU"/>
        </w:rPr>
        <w:t>мегантиклиналей</w:t>
      </w:r>
      <w:proofErr w:type="spellEnd"/>
      <w:r w:rsidRPr="00AC7300">
        <w:rPr>
          <w:rFonts w:ascii="Times New Roman" w:eastAsiaTheme="minorEastAsia" w:hAnsi="Times New Roman" w:cs="Times New Roman"/>
          <w:sz w:val="28"/>
          <w:szCs w:val="28"/>
          <w:lang w:eastAsia="ru-RU" w:bidi="ru-RU"/>
        </w:rPr>
        <w:t xml:space="preserve"> они выходят земную поверхность, на </w:t>
      </w:r>
      <w:proofErr w:type="spellStart"/>
      <w:r w:rsidRPr="00AC7300">
        <w:rPr>
          <w:rFonts w:ascii="Times New Roman" w:eastAsiaTheme="minorEastAsia" w:hAnsi="Times New Roman" w:cs="Times New Roman"/>
          <w:sz w:val="28"/>
          <w:szCs w:val="28"/>
          <w:lang w:eastAsia="ru-RU" w:bidi="ru-RU"/>
        </w:rPr>
        <w:t>Северобузачинском</w:t>
      </w:r>
      <w:proofErr w:type="spellEnd"/>
      <w:r w:rsidRPr="00AC7300">
        <w:rPr>
          <w:rFonts w:ascii="Times New Roman" w:eastAsiaTheme="minorEastAsia" w:hAnsi="Times New Roman" w:cs="Times New Roman"/>
          <w:sz w:val="28"/>
          <w:szCs w:val="28"/>
          <w:lang w:eastAsia="ru-RU" w:bidi="ru-RU"/>
        </w:rPr>
        <w:t xml:space="preserve"> поднятии залегают</w:t>
      </w:r>
      <w:r w:rsidRPr="00AC7300">
        <w:rPr>
          <w:rFonts w:ascii="Times New Roman" w:eastAsiaTheme="minorEastAsia" w:hAnsi="Times New Roman" w:cs="Times New Roman"/>
          <w:sz w:val="28"/>
          <w:szCs w:val="28"/>
          <w:vertAlign w:val="superscript"/>
          <w:lang w:eastAsia="ru-RU" w:bidi="ru-RU"/>
        </w:rPr>
        <w:t xml:space="preserve"> </w:t>
      </w:r>
      <w:r w:rsidRPr="00AC7300">
        <w:rPr>
          <w:rFonts w:ascii="Times New Roman" w:eastAsiaTheme="minorEastAsia" w:hAnsi="Times New Roman" w:cs="Times New Roman"/>
          <w:sz w:val="28"/>
          <w:szCs w:val="28"/>
          <w:lang w:eastAsia="ru-RU" w:bidi="ru-RU"/>
        </w:rPr>
        <w:t>сравнительно неглубоко (150-300 м), а на юге, юго-востоке и северо-востоке в глубоких прогибах погружаются на глубину до 1000-1200 м.</w:t>
      </w:r>
    </w:p>
    <w:p w14:paraId="121DE970" w14:textId="77777777" w:rsidR="00766846" w:rsidRPr="00663554" w:rsidRDefault="00766846" w:rsidP="00A13CC3">
      <w:pPr>
        <w:spacing w:after="0" w:line="240" w:lineRule="auto"/>
        <w:ind w:firstLine="709"/>
        <w:jc w:val="both"/>
        <w:rPr>
          <w:rFonts w:ascii="Times New Roman" w:eastAsiaTheme="minorEastAsia" w:hAnsi="Times New Roman" w:cs="Times New Roman"/>
          <w:sz w:val="28"/>
          <w:szCs w:val="28"/>
          <w:lang w:eastAsia="ru-RU" w:bidi="ru-RU"/>
        </w:rPr>
      </w:pPr>
      <w:r w:rsidRPr="00625F6A">
        <w:rPr>
          <w:rFonts w:ascii="Times New Roman" w:eastAsiaTheme="minorEastAsia" w:hAnsi="Times New Roman" w:cs="Times New Roman"/>
          <w:bCs/>
          <w:i/>
          <w:iCs/>
          <w:sz w:val="28"/>
          <w:szCs w:val="28"/>
          <w:lang w:eastAsia="ru-RU" w:bidi="ru-RU"/>
        </w:rPr>
        <w:t>Средне-</w:t>
      </w:r>
      <w:proofErr w:type="spellStart"/>
      <w:r w:rsidRPr="00625F6A">
        <w:rPr>
          <w:rFonts w:ascii="Times New Roman" w:eastAsiaTheme="minorEastAsia" w:hAnsi="Times New Roman" w:cs="Times New Roman"/>
          <w:bCs/>
          <w:i/>
          <w:iCs/>
          <w:sz w:val="28"/>
          <w:szCs w:val="28"/>
          <w:lang w:eastAsia="ru-RU" w:bidi="ru-RU"/>
        </w:rPr>
        <w:t>верхнеальбский</w:t>
      </w:r>
      <w:proofErr w:type="spellEnd"/>
      <w:r w:rsidRPr="00625F6A">
        <w:rPr>
          <w:rFonts w:ascii="Times New Roman" w:eastAsiaTheme="minorEastAsia" w:hAnsi="Times New Roman" w:cs="Times New Roman"/>
          <w:bCs/>
          <w:i/>
          <w:iCs/>
          <w:sz w:val="28"/>
          <w:szCs w:val="28"/>
          <w:lang w:eastAsia="ru-RU" w:bidi="ru-RU"/>
        </w:rPr>
        <w:t xml:space="preserve"> водоносный комплекс (К</w:t>
      </w:r>
      <w:r w:rsidRPr="00625F6A">
        <w:rPr>
          <w:rFonts w:ascii="Times New Roman" w:eastAsiaTheme="minorEastAsia" w:hAnsi="Times New Roman" w:cs="Times New Roman"/>
          <w:bCs/>
          <w:i/>
          <w:iCs/>
          <w:sz w:val="28"/>
          <w:szCs w:val="28"/>
          <w:vertAlign w:val="subscript"/>
          <w:lang w:eastAsia="ru-RU" w:bidi="ru-RU"/>
        </w:rPr>
        <w:t>1</w:t>
      </w:r>
      <w:r w:rsidRPr="00625F6A">
        <w:rPr>
          <w:rFonts w:ascii="Times New Roman" w:eastAsiaTheme="minorEastAsia" w:hAnsi="Times New Roman" w:cs="Times New Roman"/>
          <w:bCs/>
          <w:i/>
          <w:iCs/>
          <w:sz w:val="28"/>
          <w:szCs w:val="28"/>
          <w:lang w:val="en-US" w:eastAsia="ru-RU" w:bidi="ru-RU"/>
        </w:rPr>
        <w:t>al</w:t>
      </w:r>
      <w:r w:rsidRPr="00625F6A">
        <w:rPr>
          <w:rFonts w:ascii="Times New Roman" w:eastAsiaTheme="minorEastAsia" w:hAnsi="Times New Roman" w:cs="Times New Roman"/>
          <w:bCs/>
          <w:i/>
          <w:iCs/>
          <w:sz w:val="28"/>
          <w:szCs w:val="28"/>
          <w:vertAlign w:val="subscript"/>
          <w:lang w:eastAsia="ru-RU" w:bidi="ru-RU"/>
        </w:rPr>
        <w:t>2-3</w:t>
      </w:r>
      <w:r w:rsidRPr="00625F6A">
        <w:rPr>
          <w:rFonts w:ascii="Times New Roman" w:eastAsiaTheme="minorEastAsia" w:hAnsi="Times New Roman" w:cs="Times New Roman"/>
          <w:bCs/>
          <w:i/>
          <w:iCs/>
          <w:sz w:val="28"/>
          <w:szCs w:val="28"/>
          <w:lang w:eastAsia="ru-RU" w:bidi="ru-RU"/>
        </w:rPr>
        <w:t>)</w:t>
      </w:r>
      <w:r w:rsidRPr="00F77B1C">
        <w:rPr>
          <w:rFonts w:ascii="Times New Roman" w:eastAsiaTheme="minorEastAsia" w:hAnsi="Times New Roman" w:cs="Times New Roman"/>
          <w:sz w:val="28"/>
          <w:szCs w:val="28"/>
          <w:lang w:eastAsia="ru-RU" w:bidi="ru-RU"/>
        </w:rPr>
        <w:t xml:space="preserve"> </w:t>
      </w:r>
      <w:r w:rsidRPr="00663554">
        <w:rPr>
          <w:rFonts w:ascii="Times New Roman" w:eastAsiaTheme="minorEastAsia" w:hAnsi="Times New Roman" w:cs="Times New Roman"/>
          <w:sz w:val="28"/>
          <w:szCs w:val="28"/>
          <w:lang w:eastAsia="ru-RU" w:bidi="ru-RU"/>
        </w:rPr>
        <w:t xml:space="preserve">является самым мощным на рассматриваемой территории. </w:t>
      </w:r>
      <w:r w:rsidR="00A93207">
        <w:rPr>
          <w:rFonts w:ascii="Times New Roman" w:eastAsiaTheme="minorEastAsia" w:hAnsi="Times New Roman" w:cs="Times New Roman"/>
          <w:sz w:val="28"/>
          <w:szCs w:val="28"/>
          <w:lang w:eastAsia="ru-RU" w:bidi="ru-RU"/>
        </w:rPr>
        <w:t>О</w:t>
      </w:r>
      <w:r w:rsidRPr="00663554">
        <w:rPr>
          <w:rFonts w:ascii="Times New Roman" w:eastAsiaTheme="minorEastAsia" w:hAnsi="Times New Roman" w:cs="Times New Roman"/>
          <w:sz w:val="28"/>
          <w:szCs w:val="28"/>
          <w:lang w:eastAsia="ru-RU" w:bidi="ru-RU"/>
        </w:rPr>
        <w:t xml:space="preserve">н распространен почти повсеместно, за исключением отдельных участков центральной </w:t>
      </w:r>
      <w:r w:rsidR="004C5395">
        <w:rPr>
          <w:rFonts w:ascii="Times New Roman" w:eastAsiaTheme="minorEastAsia" w:hAnsi="Times New Roman" w:cs="Times New Roman"/>
          <w:sz w:val="28"/>
          <w:szCs w:val="28"/>
          <w:lang w:eastAsia="ru-RU" w:bidi="ru-RU"/>
        </w:rPr>
        <w:t xml:space="preserve">его </w:t>
      </w:r>
      <w:r w:rsidRPr="00663554">
        <w:rPr>
          <w:rFonts w:ascii="Times New Roman" w:eastAsiaTheme="minorEastAsia" w:hAnsi="Times New Roman" w:cs="Times New Roman"/>
          <w:sz w:val="28"/>
          <w:szCs w:val="28"/>
          <w:lang w:eastAsia="ru-RU" w:bidi="ru-RU"/>
        </w:rPr>
        <w:t xml:space="preserve">части, и </w:t>
      </w:r>
      <w:r w:rsidRPr="00663554">
        <w:rPr>
          <w:rFonts w:ascii="Times New Roman" w:eastAsiaTheme="minorEastAsia" w:hAnsi="Times New Roman" w:cs="Times New Roman"/>
          <w:sz w:val="28"/>
          <w:szCs w:val="28"/>
          <w:lang w:eastAsia="ru-RU" w:bidi="ru-RU"/>
        </w:rPr>
        <w:lastRenderedPageBreak/>
        <w:t xml:space="preserve">состоит из ряда отдельных </w:t>
      </w:r>
      <w:r w:rsidR="004C5395">
        <w:rPr>
          <w:rFonts w:ascii="Times New Roman" w:eastAsiaTheme="minorEastAsia" w:hAnsi="Times New Roman" w:cs="Times New Roman"/>
          <w:sz w:val="28"/>
          <w:szCs w:val="28"/>
          <w:lang w:eastAsia="ru-RU" w:bidi="ru-RU"/>
        </w:rPr>
        <w:t>пластов</w:t>
      </w:r>
      <w:r w:rsidRPr="00663554">
        <w:rPr>
          <w:rFonts w:ascii="Times New Roman" w:eastAsiaTheme="minorEastAsia" w:hAnsi="Times New Roman" w:cs="Times New Roman"/>
          <w:sz w:val="28"/>
          <w:szCs w:val="28"/>
          <w:lang w:eastAsia="ru-RU" w:bidi="ru-RU"/>
        </w:rPr>
        <w:t xml:space="preserve"> песков и песчаников, представляющих самостоятельные горизонты. Так, при детальном изучении и расчленении разреза нефтегазоносной структуры Узень в толще описываемого комплекса выделено до 8 </w:t>
      </w:r>
      <w:proofErr w:type="spellStart"/>
      <w:r w:rsidRPr="00663554">
        <w:rPr>
          <w:rFonts w:ascii="Times New Roman" w:eastAsiaTheme="minorEastAsia" w:hAnsi="Times New Roman" w:cs="Times New Roman"/>
          <w:sz w:val="28"/>
          <w:szCs w:val="28"/>
          <w:lang w:eastAsia="ru-RU" w:bidi="ru-RU"/>
        </w:rPr>
        <w:t>водогазоносных</w:t>
      </w:r>
      <w:proofErr w:type="spellEnd"/>
      <w:r w:rsidRPr="00663554">
        <w:rPr>
          <w:rFonts w:ascii="Times New Roman" w:eastAsiaTheme="minorEastAsia" w:hAnsi="Times New Roman" w:cs="Times New Roman"/>
          <w:sz w:val="28"/>
          <w:szCs w:val="28"/>
          <w:lang w:eastAsia="ru-RU" w:bidi="ru-RU"/>
        </w:rPr>
        <w:t xml:space="preserve"> горизонтов мощностью от 6-12 до 30-50 м, суммарная мощность их 160-250 м. В свою очередь эти горизонты подразделяются на 18-20 отдельных песчаных водоносных слоев, разделенных прослойками глин мощностью 5-40 м, общая мощность</w:t>
      </w:r>
      <w:r>
        <w:rPr>
          <w:rFonts w:ascii="Times New Roman" w:eastAsiaTheme="minorEastAsia" w:hAnsi="Times New Roman" w:cs="Times New Roman"/>
          <w:sz w:val="28"/>
          <w:szCs w:val="28"/>
          <w:lang w:eastAsia="ru-RU" w:bidi="ru-RU"/>
        </w:rPr>
        <w:t xml:space="preserve"> </w:t>
      </w:r>
      <w:r w:rsidRPr="00663554">
        <w:rPr>
          <w:rFonts w:ascii="Times New Roman" w:eastAsiaTheme="minorEastAsia" w:hAnsi="Times New Roman" w:cs="Times New Roman"/>
          <w:sz w:val="28"/>
          <w:szCs w:val="28"/>
          <w:lang w:eastAsia="ru-RU" w:bidi="ru-RU"/>
        </w:rPr>
        <w:t>которых колеблется от 90 до 200 м, что составляет 20-45% мощности всего разреза средне</w:t>
      </w:r>
      <w:r w:rsidR="004C5395">
        <w:rPr>
          <w:rFonts w:ascii="Times New Roman" w:eastAsiaTheme="minorEastAsia" w:hAnsi="Times New Roman" w:cs="Times New Roman"/>
          <w:sz w:val="28"/>
          <w:szCs w:val="28"/>
          <w:lang w:eastAsia="ru-RU" w:bidi="ru-RU"/>
        </w:rPr>
        <w:t>-</w:t>
      </w:r>
      <w:r w:rsidRPr="00663554">
        <w:rPr>
          <w:rFonts w:ascii="Times New Roman" w:eastAsiaTheme="minorEastAsia" w:hAnsi="Times New Roman" w:cs="Times New Roman"/>
          <w:sz w:val="28"/>
          <w:szCs w:val="28"/>
          <w:lang w:eastAsia="ru-RU" w:bidi="ru-RU"/>
        </w:rPr>
        <w:t xml:space="preserve"> и </w:t>
      </w:r>
      <w:proofErr w:type="spellStart"/>
      <w:r w:rsidRPr="00663554">
        <w:rPr>
          <w:rFonts w:ascii="Times New Roman" w:eastAsiaTheme="minorEastAsia" w:hAnsi="Times New Roman" w:cs="Times New Roman"/>
          <w:sz w:val="28"/>
          <w:szCs w:val="28"/>
          <w:lang w:eastAsia="ru-RU" w:bidi="ru-RU"/>
        </w:rPr>
        <w:t>верхнеальбских</w:t>
      </w:r>
      <w:proofErr w:type="spellEnd"/>
      <w:r w:rsidRPr="00663554">
        <w:rPr>
          <w:rFonts w:ascii="Times New Roman" w:eastAsiaTheme="minorEastAsia" w:hAnsi="Times New Roman" w:cs="Times New Roman"/>
          <w:sz w:val="28"/>
          <w:szCs w:val="28"/>
          <w:lang w:eastAsia="ru-RU" w:bidi="ru-RU"/>
        </w:rPr>
        <w:t xml:space="preserve"> отложений. До 10-12 водоносных пластов песков и песчаников мощностью от 5-10 до 30-50 м выделены в про</w:t>
      </w:r>
      <w:r>
        <w:rPr>
          <w:rFonts w:ascii="Times New Roman" w:eastAsiaTheme="minorEastAsia" w:hAnsi="Times New Roman" w:cs="Times New Roman"/>
          <w:sz w:val="28"/>
          <w:szCs w:val="28"/>
          <w:lang w:eastAsia="ru-RU" w:bidi="ru-RU"/>
        </w:rPr>
        <w:t>цессе гидрогеологических работ</w:t>
      </w:r>
      <w:r w:rsidRPr="00663554">
        <w:rPr>
          <w:rFonts w:ascii="Times New Roman" w:eastAsiaTheme="minorEastAsia" w:hAnsi="Times New Roman" w:cs="Times New Roman"/>
          <w:sz w:val="28"/>
          <w:szCs w:val="28"/>
          <w:lang w:eastAsia="ru-RU" w:bidi="ru-RU"/>
        </w:rPr>
        <w:t xml:space="preserve"> на площади </w:t>
      </w:r>
      <w:proofErr w:type="spellStart"/>
      <w:r w:rsidRPr="00663554">
        <w:rPr>
          <w:rFonts w:ascii="Times New Roman" w:eastAsiaTheme="minorEastAsia" w:hAnsi="Times New Roman" w:cs="Times New Roman"/>
          <w:sz w:val="28"/>
          <w:szCs w:val="28"/>
          <w:lang w:eastAsia="ru-RU" w:bidi="ru-RU"/>
        </w:rPr>
        <w:t>Уланакской</w:t>
      </w:r>
      <w:proofErr w:type="spellEnd"/>
      <w:r w:rsidRPr="00663554">
        <w:rPr>
          <w:rFonts w:ascii="Times New Roman" w:eastAsiaTheme="minorEastAsia" w:hAnsi="Times New Roman" w:cs="Times New Roman"/>
          <w:sz w:val="28"/>
          <w:szCs w:val="28"/>
          <w:lang w:eastAsia="ru-RU" w:bidi="ru-RU"/>
        </w:rPr>
        <w:t xml:space="preserve"> долины и к югу от нее. Здесь эти водоносные пласты, неравномерно изолированные друг от друга глинистыми пачками мощностью 5-30 м, объединены в три выдержанных водоносных горизонта, вполне сопоставимых с аналогичными горизонтами в разрезе </w:t>
      </w:r>
      <w:proofErr w:type="spellStart"/>
      <w:r w:rsidRPr="00663554">
        <w:rPr>
          <w:rFonts w:ascii="Times New Roman" w:eastAsiaTheme="minorEastAsia" w:hAnsi="Times New Roman" w:cs="Times New Roman"/>
          <w:sz w:val="28"/>
          <w:szCs w:val="28"/>
          <w:lang w:eastAsia="ru-RU" w:bidi="ru-RU"/>
        </w:rPr>
        <w:t>Узеньской</w:t>
      </w:r>
      <w:proofErr w:type="spellEnd"/>
      <w:r w:rsidRPr="00663554">
        <w:rPr>
          <w:rFonts w:ascii="Times New Roman" w:eastAsiaTheme="minorEastAsia" w:hAnsi="Times New Roman" w:cs="Times New Roman"/>
          <w:sz w:val="28"/>
          <w:szCs w:val="28"/>
          <w:lang w:eastAsia="ru-RU" w:bidi="ru-RU"/>
        </w:rPr>
        <w:t xml:space="preserve"> структуры.</w:t>
      </w:r>
    </w:p>
    <w:p w14:paraId="2091303A" w14:textId="77777777" w:rsidR="00766846" w:rsidRPr="007063A5" w:rsidRDefault="00766846" w:rsidP="00A13CC3">
      <w:pPr>
        <w:spacing w:after="0" w:line="240" w:lineRule="auto"/>
        <w:ind w:firstLine="709"/>
        <w:jc w:val="both"/>
        <w:rPr>
          <w:rFonts w:ascii="Times New Roman" w:eastAsia="Times New Roman" w:hAnsi="Times New Roman" w:cs="Times New Roman"/>
          <w:sz w:val="28"/>
          <w:szCs w:val="28"/>
          <w:lang w:eastAsia="ru-RU" w:bidi="ru-RU"/>
        </w:rPr>
      </w:pPr>
      <w:r w:rsidRPr="007063A5">
        <w:rPr>
          <w:rFonts w:ascii="Times New Roman" w:eastAsia="Times New Roman" w:hAnsi="Times New Roman" w:cs="Times New Roman"/>
          <w:sz w:val="28"/>
          <w:szCs w:val="28"/>
          <w:lang w:eastAsia="ru-RU" w:bidi="ru-RU"/>
        </w:rPr>
        <w:t xml:space="preserve">Глубина залегания подземных вод разных водоносных горизонтах комплекса </w:t>
      </w:r>
      <w:r w:rsidR="004C5395">
        <w:rPr>
          <w:rFonts w:ascii="Times New Roman" w:eastAsia="Times New Roman" w:hAnsi="Times New Roman" w:cs="Times New Roman"/>
          <w:sz w:val="28"/>
          <w:szCs w:val="28"/>
          <w:lang w:eastAsia="ru-RU" w:bidi="ru-RU"/>
        </w:rPr>
        <w:t xml:space="preserve">в </w:t>
      </w:r>
      <w:r w:rsidR="004C5395" w:rsidRPr="007063A5">
        <w:rPr>
          <w:rFonts w:ascii="Times New Roman" w:eastAsia="Times New Roman" w:hAnsi="Times New Roman" w:cs="Times New Roman"/>
          <w:sz w:val="28"/>
          <w:szCs w:val="28"/>
          <w:lang w:eastAsia="ru-RU" w:bidi="ru-RU"/>
        </w:rPr>
        <w:t>центральной части Южно</w:t>
      </w:r>
      <w:r w:rsidR="004C5395">
        <w:rPr>
          <w:rFonts w:ascii="Times New Roman" w:eastAsia="Times New Roman" w:hAnsi="Times New Roman" w:cs="Times New Roman"/>
          <w:sz w:val="28"/>
          <w:szCs w:val="28"/>
          <w:lang w:eastAsia="ru-RU" w:bidi="ru-RU"/>
        </w:rPr>
        <w:t>-М</w:t>
      </w:r>
      <w:r w:rsidR="004C5395" w:rsidRPr="007063A5">
        <w:rPr>
          <w:rFonts w:ascii="Times New Roman" w:eastAsia="Times New Roman" w:hAnsi="Times New Roman" w:cs="Times New Roman"/>
          <w:sz w:val="28"/>
          <w:szCs w:val="28"/>
          <w:lang w:eastAsia="ru-RU" w:bidi="ru-RU"/>
        </w:rPr>
        <w:t xml:space="preserve">ангышлакского прогиба </w:t>
      </w:r>
      <w:r w:rsidR="004C5395">
        <w:rPr>
          <w:rFonts w:ascii="Times New Roman" w:eastAsia="Times New Roman" w:hAnsi="Times New Roman" w:cs="Times New Roman"/>
          <w:sz w:val="28"/>
          <w:szCs w:val="28"/>
          <w:lang w:eastAsia="ru-RU" w:bidi="ru-RU"/>
        </w:rPr>
        <w:t xml:space="preserve">составляет до 1200-1500 м. </w:t>
      </w:r>
      <w:r w:rsidRPr="007063A5">
        <w:rPr>
          <w:rFonts w:ascii="Times New Roman" w:eastAsia="Times New Roman" w:hAnsi="Times New Roman" w:cs="Times New Roman"/>
          <w:sz w:val="28"/>
          <w:szCs w:val="28"/>
          <w:lang w:eastAsia="ru-RU" w:bidi="ru-RU"/>
        </w:rPr>
        <w:t xml:space="preserve">В зонах </w:t>
      </w:r>
      <w:r w:rsidR="004C5395">
        <w:rPr>
          <w:rFonts w:ascii="Times New Roman" w:eastAsia="Times New Roman" w:hAnsi="Times New Roman" w:cs="Times New Roman"/>
          <w:sz w:val="28"/>
          <w:szCs w:val="28"/>
          <w:lang w:eastAsia="ru-RU" w:bidi="ru-RU"/>
        </w:rPr>
        <w:t xml:space="preserve">приповерхностного </w:t>
      </w:r>
      <w:r w:rsidRPr="007063A5">
        <w:rPr>
          <w:rFonts w:ascii="Times New Roman" w:eastAsia="Times New Roman" w:hAnsi="Times New Roman" w:cs="Times New Roman"/>
          <w:sz w:val="28"/>
          <w:szCs w:val="28"/>
          <w:lang w:eastAsia="ru-RU" w:bidi="ru-RU"/>
        </w:rPr>
        <w:t xml:space="preserve">залегания водовмещающих пород вдоль естественных обнажений на периферии Каратауских массивов, </w:t>
      </w:r>
      <w:proofErr w:type="spellStart"/>
      <w:r w:rsidRPr="007063A5">
        <w:rPr>
          <w:rFonts w:ascii="Times New Roman" w:eastAsia="Times New Roman" w:hAnsi="Times New Roman" w:cs="Times New Roman"/>
          <w:sz w:val="28"/>
          <w:szCs w:val="28"/>
          <w:lang w:eastAsia="ru-RU" w:bidi="ru-RU"/>
        </w:rPr>
        <w:t>Огюзской</w:t>
      </w:r>
      <w:proofErr w:type="spellEnd"/>
      <w:r w:rsidRPr="007063A5">
        <w:rPr>
          <w:rFonts w:ascii="Times New Roman" w:eastAsia="Times New Roman" w:hAnsi="Times New Roman" w:cs="Times New Roman"/>
          <w:sz w:val="28"/>
          <w:szCs w:val="28"/>
          <w:lang w:eastAsia="ru-RU" w:bidi="ru-RU"/>
        </w:rPr>
        <w:t xml:space="preserve"> и </w:t>
      </w:r>
      <w:proofErr w:type="spellStart"/>
      <w:r w:rsidRPr="007063A5">
        <w:rPr>
          <w:rFonts w:ascii="Times New Roman" w:eastAsia="Times New Roman" w:hAnsi="Times New Roman" w:cs="Times New Roman"/>
          <w:sz w:val="28"/>
          <w:szCs w:val="28"/>
          <w:lang w:eastAsia="ru-RU" w:bidi="ru-RU"/>
        </w:rPr>
        <w:t>Карасаз-Таспасской</w:t>
      </w:r>
      <w:proofErr w:type="spellEnd"/>
      <w:r w:rsidRPr="007063A5">
        <w:rPr>
          <w:rFonts w:ascii="Times New Roman" w:eastAsia="Times New Roman" w:hAnsi="Times New Roman" w:cs="Times New Roman"/>
          <w:sz w:val="28"/>
          <w:szCs w:val="28"/>
          <w:lang w:eastAsia="ru-RU" w:bidi="ru-RU"/>
        </w:rPr>
        <w:t xml:space="preserve"> антиклиналей подземные воды комплекса выходят в виде родников или же вскрываются колодцами и скважинами на глубине от 5-10 до 25-30 м. </w:t>
      </w:r>
    </w:p>
    <w:p w14:paraId="7CF3DFEF" w14:textId="77777777" w:rsidR="00766846" w:rsidRPr="00513163"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513163">
        <w:rPr>
          <w:rFonts w:ascii="Times New Roman" w:eastAsiaTheme="minorEastAsia" w:hAnsi="Times New Roman" w:cs="Times New Roman"/>
          <w:iCs/>
          <w:sz w:val="28"/>
          <w:szCs w:val="28"/>
          <w:lang w:eastAsia="ru-RU" w:bidi="ru-RU"/>
        </w:rPr>
        <w:t>Минерализация подземных вод комплекса изменяе</w:t>
      </w:r>
      <w:r>
        <w:rPr>
          <w:rFonts w:ascii="Times New Roman" w:eastAsiaTheme="minorEastAsia" w:hAnsi="Times New Roman" w:cs="Times New Roman"/>
          <w:iCs/>
          <w:sz w:val="28"/>
          <w:szCs w:val="28"/>
          <w:lang w:eastAsia="ru-RU" w:bidi="ru-RU"/>
        </w:rPr>
        <w:t xml:space="preserve">тся </w:t>
      </w:r>
      <w:r w:rsidR="003950A2">
        <w:rPr>
          <w:rFonts w:ascii="Times New Roman" w:eastAsiaTheme="minorEastAsia" w:hAnsi="Times New Roman" w:cs="Times New Roman"/>
          <w:iCs/>
          <w:sz w:val="28"/>
          <w:szCs w:val="28"/>
          <w:lang w:eastAsia="ru-RU" w:bidi="ru-RU"/>
        </w:rPr>
        <w:t>в широких пределах.</w:t>
      </w:r>
      <w:r w:rsidRPr="00513163">
        <w:rPr>
          <w:rFonts w:ascii="Times New Roman" w:eastAsiaTheme="minorEastAsia" w:hAnsi="Times New Roman" w:cs="Times New Roman"/>
          <w:iCs/>
          <w:sz w:val="28"/>
          <w:szCs w:val="28"/>
          <w:lang w:eastAsia="ru-RU" w:bidi="ru-RU"/>
        </w:rPr>
        <w:t xml:space="preserve"> Наиболее слабо минерализов</w:t>
      </w:r>
      <w:r>
        <w:rPr>
          <w:rFonts w:ascii="Times New Roman" w:eastAsiaTheme="minorEastAsia" w:hAnsi="Times New Roman" w:cs="Times New Roman"/>
          <w:iCs/>
          <w:sz w:val="28"/>
          <w:szCs w:val="28"/>
          <w:lang w:eastAsia="ru-RU" w:bidi="ru-RU"/>
        </w:rPr>
        <w:t>анные воды с сухим остатком 0,3-</w:t>
      </w:r>
      <w:r w:rsidRPr="00513163">
        <w:rPr>
          <w:rFonts w:ascii="Times New Roman" w:eastAsiaTheme="minorEastAsia" w:hAnsi="Times New Roman" w:cs="Times New Roman"/>
          <w:iCs/>
          <w:sz w:val="28"/>
          <w:szCs w:val="28"/>
          <w:lang w:eastAsia="ru-RU" w:bidi="ru-RU"/>
        </w:rPr>
        <w:t xml:space="preserve">2 г/л развиты в </w:t>
      </w:r>
      <w:proofErr w:type="spellStart"/>
      <w:r w:rsidRPr="00513163">
        <w:rPr>
          <w:rFonts w:ascii="Times New Roman" w:eastAsiaTheme="minorEastAsia" w:hAnsi="Times New Roman" w:cs="Times New Roman"/>
          <w:iCs/>
          <w:sz w:val="28"/>
          <w:szCs w:val="28"/>
          <w:lang w:eastAsia="ru-RU" w:bidi="ru-RU"/>
        </w:rPr>
        <w:t>Прикаратауских</w:t>
      </w:r>
      <w:proofErr w:type="spellEnd"/>
      <w:r w:rsidRPr="00513163">
        <w:rPr>
          <w:rFonts w:ascii="Times New Roman" w:eastAsiaTheme="minorEastAsia" w:hAnsi="Times New Roman" w:cs="Times New Roman"/>
          <w:iCs/>
          <w:sz w:val="28"/>
          <w:szCs w:val="28"/>
          <w:lang w:eastAsia="ru-RU" w:bidi="ru-RU"/>
        </w:rPr>
        <w:t xml:space="preserve"> </w:t>
      </w:r>
      <w:r w:rsidR="003950A2">
        <w:rPr>
          <w:rFonts w:ascii="Times New Roman" w:eastAsiaTheme="minorEastAsia" w:hAnsi="Times New Roman" w:cs="Times New Roman"/>
          <w:iCs/>
          <w:sz w:val="28"/>
          <w:szCs w:val="28"/>
          <w:lang w:eastAsia="ru-RU" w:bidi="ru-RU"/>
        </w:rPr>
        <w:t>д</w:t>
      </w:r>
      <w:r w:rsidRPr="00513163">
        <w:rPr>
          <w:rFonts w:ascii="Times New Roman" w:eastAsiaTheme="minorEastAsia" w:hAnsi="Times New Roman" w:cs="Times New Roman"/>
          <w:iCs/>
          <w:sz w:val="28"/>
          <w:szCs w:val="28"/>
          <w:lang w:eastAsia="ru-RU" w:bidi="ru-RU"/>
        </w:rPr>
        <w:t xml:space="preserve">олинах и вскрыты колодцами на отдельных участках </w:t>
      </w:r>
      <w:proofErr w:type="spellStart"/>
      <w:r w:rsidRPr="00513163">
        <w:rPr>
          <w:rFonts w:ascii="Times New Roman" w:eastAsiaTheme="minorEastAsia" w:hAnsi="Times New Roman" w:cs="Times New Roman"/>
          <w:iCs/>
          <w:sz w:val="28"/>
          <w:szCs w:val="28"/>
          <w:lang w:eastAsia="ru-RU" w:bidi="ru-RU"/>
        </w:rPr>
        <w:t>сводовых</w:t>
      </w:r>
      <w:proofErr w:type="spellEnd"/>
      <w:r w:rsidRPr="00513163">
        <w:rPr>
          <w:rFonts w:ascii="Times New Roman" w:eastAsiaTheme="minorEastAsia" w:hAnsi="Times New Roman" w:cs="Times New Roman"/>
          <w:iCs/>
          <w:sz w:val="28"/>
          <w:szCs w:val="28"/>
          <w:lang w:eastAsia="ru-RU" w:bidi="ru-RU"/>
        </w:rPr>
        <w:t xml:space="preserve"> частей </w:t>
      </w:r>
      <w:r w:rsidR="004C5395">
        <w:rPr>
          <w:rFonts w:ascii="Times New Roman" w:eastAsiaTheme="minorEastAsia" w:hAnsi="Times New Roman" w:cs="Times New Roman"/>
          <w:iCs/>
          <w:sz w:val="28"/>
          <w:szCs w:val="28"/>
          <w:lang w:eastAsia="ru-RU" w:bidi="ru-RU"/>
        </w:rPr>
        <w:t>ряда</w:t>
      </w:r>
      <w:r w:rsidRPr="00513163">
        <w:rPr>
          <w:rFonts w:ascii="Times New Roman" w:eastAsiaTheme="minorEastAsia" w:hAnsi="Times New Roman" w:cs="Times New Roman"/>
          <w:iCs/>
          <w:sz w:val="28"/>
          <w:szCs w:val="28"/>
          <w:lang w:eastAsia="ru-RU" w:bidi="ru-RU"/>
        </w:rPr>
        <w:t xml:space="preserve"> антиклиналей. </w:t>
      </w:r>
      <w:r w:rsidR="004C5395">
        <w:rPr>
          <w:rFonts w:ascii="Times New Roman" w:eastAsiaTheme="minorEastAsia" w:hAnsi="Times New Roman" w:cs="Times New Roman"/>
          <w:iCs/>
          <w:sz w:val="28"/>
          <w:szCs w:val="28"/>
          <w:lang w:eastAsia="ru-RU" w:bidi="ru-RU"/>
        </w:rPr>
        <w:t>На площадях</w:t>
      </w:r>
      <w:r w:rsidRPr="00513163">
        <w:rPr>
          <w:rFonts w:ascii="Times New Roman" w:eastAsiaTheme="minorEastAsia" w:hAnsi="Times New Roman" w:cs="Times New Roman"/>
          <w:iCs/>
          <w:sz w:val="28"/>
          <w:szCs w:val="28"/>
          <w:lang w:eastAsia="ru-RU" w:bidi="ru-RU"/>
        </w:rPr>
        <w:t>, поверхность которых сложена глинистыми образованиями, вскрываются подземные воды с минерализацией</w:t>
      </w:r>
      <w:r>
        <w:rPr>
          <w:rFonts w:ascii="Times New Roman" w:eastAsiaTheme="minorEastAsia" w:hAnsi="Times New Roman" w:cs="Times New Roman"/>
          <w:iCs/>
          <w:sz w:val="28"/>
          <w:szCs w:val="28"/>
          <w:lang w:eastAsia="ru-RU" w:bidi="ru-RU"/>
        </w:rPr>
        <w:t xml:space="preserve"> до 3-5 г/л, а местами даже до 7-8 г/л.</w:t>
      </w:r>
    </w:p>
    <w:p w14:paraId="32E2BCE0" w14:textId="77777777" w:rsidR="00766846" w:rsidRPr="00875ED3" w:rsidRDefault="003950A2" w:rsidP="00A13CC3">
      <w:pPr>
        <w:spacing w:after="0" w:line="240" w:lineRule="auto"/>
        <w:ind w:firstLine="709"/>
        <w:jc w:val="both"/>
        <w:rPr>
          <w:rFonts w:ascii="Times New Roman" w:eastAsiaTheme="minorEastAsia" w:hAnsi="Times New Roman" w:cs="Times New Roman"/>
          <w:iCs/>
          <w:sz w:val="28"/>
          <w:szCs w:val="28"/>
          <w:lang w:eastAsia="ru-RU" w:bidi="ru-RU"/>
        </w:rPr>
      </w:pPr>
      <w:r>
        <w:rPr>
          <w:rFonts w:ascii="Times New Roman" w:eastAsiaTheme="minorEastAsia" w:hAnsi="Times New Roman" w:cs="Times New Roman"/>
          <w:iCs/>
          <w:sz w:val="28"/>
          <w:szCs w:val="28"/>
          <w:lang w:eastAsia="ru-RU" w:bidi="ru-RU"/>
        </w:rPr>
        <w:t>В</w:t>
      </w:r>
      <w:r w:rsidRPr="00513163">
        <w:rPr>
          <w:rFonts w:ascii="Times New Roman" w:eastAsiaTheme="minorEastAsia" w:hAnsi="Times New Roman" w:cs="Times New Roman"/>
          <w:iCs/>
          <w:sz w:val="28"/>
          <w:szCs w:val="28"/>
          <w:lang w:eastAsia="ru-RU" w:bidi="ru-RU"/>
        </w:rPr>
        <w:t xml:space="preserve"> направлении к </w:t>
      </w:r>
      <w:r>
        <w:rPr>
          <w:rFonts w:ascii="Times New Roman" w:eastAsiaTheme="minorEastAsia" w:hAnsi="Times New Roman" w:cs="Times New Roman"/>
          <w:iCs/>
          <w:sz w:val="28"/>
          <w:szCs w:val="28"/>
          <w:lang w:eastAsia="ru-RU" w:bidi="ru-RU"/>
        </w:rPr>
        <w:t>югу и северу м</w:t>
      </w:r>
      <w:r w:rsidR="00766846" w:rsidRPr="00513163">
        <w:rPr>
          <w:rFonts w:ascii="Times New Roman" w:eastAsiaTheme="minorEastAsia" w:hAnsi="Times New Roman" w:cs="Times New Roman"/>
          <w:iCs/>
          <w:sz w:val="28"/>
          <w:szCs w:val="28"/>
          <w:lang w:eastAsia="ru-RU" w:bidi="ru-RU"/>
        </w:rPr>
        <w:t>инерализация подземных вод комплекса возрастает</w:t>
      </w:r>
      <w:r>
        <w:rPr>
          <w:rFonts w:ascii="Times New Roman" w:eastAsiaTheme="minorEastAsia" w:hAnsi="Times New Roman" w:cs="Times New Roman"/>
          <w:iCs/>
          <w:sz w:val="28"/>
          <w:szCs w:val="28"/>
          <w:lang w:eastAsia="ru-RU" w:bidi="ru-RU"/>
        </w:rPr>
        <w:t>.</w:t>
      </w:r>
      <w:r w:rsidR="00766846" w:rsidRPr="00513163">
        <w:rPr>
          <w:rFonts w:ascii="Times New Roman" w:eastAsiaTheme="minorEastAsia" w:hAnsi="Times New Roman" w:cs="Times New Roman"/>
          <w:iCs/>
          <w:sz w:val="28"/>
          <w:szCs w:val="28"/>
          <w:lang w:eastAsia="ru-RU" w:bidi="ru-RU"/>
        </w:rPr>
        <w:t xml:space="preserve"> </w:t>
      </w:r>
      <w:r w:rsidR="00766846">
        <w:rPr>
          <w:rFonts w:ascii="Times New Roman" w:eastAsiaTheme="minorEastAsia" w:hAnsi="Times New Roman" w:cs="Times New Roman"/>
          <w:iCs/>
          <w:sz w:val="28"/>
          <w:szCs w:val="28"/>
          <w:lang w:eastAsia="ru-RU" w:bidi="ru-RU"/>
        </w:rPr>
        <w:t>Так, на п-ове Бу</w:t>
      </w:r>
      <w:r w:rsidR="00766846" w:rsidRPr="00513163">
        <w:rPr>
          <w:rFonts w:ascii="Times New Roman" w:eastAsiaTheme="minorEastAsia" w:hAnsi="Times New Roman" w:cs="Times New Roman"/>
          <w:iCs/>
          <w:sz w:val="28"/>
          <w:szCs w:val="28"/>
          <w:lang w:eastAsia="ru-RU" w:bidi="ru-RU"/>
        </w:rPr>
        <w:t xml:space="preserve">зачи она изменяется </w:t>
      </w:r>
      <w:r>
        <w:rPr>
          <w:rFonts w:ascii="Times New Roman" w:eastAsiaTheme="minorEastAsia" w:hAnsi="Times New Roman" w:cs="Times New Roman"/>
          <w:iCs/>
          <w:sz w:val="28"/>
          <w:szCs w:val="28"/>
          <w:lang w:eastAsia="ru-RU" w:bidi="ru-RU"/>
        </w:rPr>
        <w:t xml:space="preserve">в зависимости от глубины залегания </w:t>
      </w:r>
      <w:r w:rsidR="00766846" w:rsidRPr="00513163">
        <w:rPr>
          <w:rFonts w:ascii="Times New Roman" w:eastAsiaTheme="minorEastAsia" w:hAnsi="Times New Roman" w:cs="Times New Roman"/>
          <w:iCs/>
          <w:sz w:val="28"/>
          <w:szCs w:val="28"/>
          <w:lang w:eastAsia="ru-RU" w:bidi="ru-RU"/>
        </w:rPr>
        <w:t>от 13,5</w:t>
      </w:r>
      <w:r w:rsidR="0076315A">
        <w:rPr>
          <w:rFonts w:ascii="Times New Roman" w:eastAsiaTheme="minorEastAsia" w:hAnsi="Times New Roman" w:cs="Times New Roman"/>
          <w:iCs/>
          <w:sz w:val="28"/>
          <w:szCs w:val="28"/>
          <w:lang w:eastAsia="ru-RU" w:bidi="ru-RU"/>
        </w:rPr>
        <w:t>-37</w:t>
      </w:r>
      <w:r w:rsidR="00766846" w:rsidRPr="00513163">
        <w:rPr>
          <w:rFonts w:ascii="Times New Roman" w:eastAsiaTheme="minorEastAsia" w:hAnsi="Times New Roman" w:cs="Times New Roman"/>
          <w:iCs/>
          <w:sz w:val="28"/>
          <w:szCs w:val="28"/>
          <w:lang w:eastAsia="ru-RU" w:bidi="ru-RU"/>
        </w:rPr>
        <w:t xml:space="preserve"> </w:t>
      </w:r>
      <w:r w:rsidR="00766846" w:rsidRPr="003616EC">
        <w:rPr>
          <w:rFonts w:ascii="Times New Roman" w:eastAsiaTheme="minorEastAsia" w:hAnsi="Times New Roman" w:cs="Times New Roman"/>
          <w:bCs/>
          <w:iCs/>
          <w:sz w:val="28"/>
          <w:szCs w:val="28"/>
          <w:lang w:eastAsia="ru-RU" w:bidi="ru-RU"/>
        </w:rPr>
        <w:t>г/л</w:t>
      </w:r>
      <w:r w:rsidR="00766846" w:rsidRPr="00513163">
        <w:rPr>
          <w:rFonts w:ascii="Times New Roman" w:eastAsiaTheme="minorEastAsia" w:hAnsi="Times New Roman" w:cs="Times New Roman"/>
          <w:iCs/>
          <w:sz w:val="28"/>
          <w:szCs w:val="28"/>
          <w:lang w:eastAsia="ru-RU" w:bidi="ru-RU"/>
        </w:rPr>
        <w:t xml:space="preserve"> </w:t>
      </w:r>
      <w:r w:rsidR="0076315A">
        <w:rPr>
          <w:rFonts w:ascii="Times New Roman" w:eastAsiaTheme="minorEastAsia" w:hAnsi="Times New Roman" w:cs="Times New Roman"/>
          <w:iCs/>
          <w:sz w:val="28"/>
          <w:szCs w:val="28"/>
          <w:lang w:eastAsia="ru-RU" w:bidi="ru-RU"/>
        </w:rPr>
        <w:t xml:space="preserve">до </w:t>
      </w:r>
      <w:r w:rsidR="00766846">
        <w:rPr>
          <w:rFonts w:ascii="Times New Roman" w:eastAsiaTheme="minorEastAsia" w:hAnsi="Times New Roman" w:cs="Times New Roman"/>
          <w:iCs/>
          <w:sz w:val="28"/>
          <w:szCs w:val="28"/>
          <w:lang w:eastAsia="ru-RU" w:bidi="ru-RU"/>
        </w:rPr>
        <w:t>101-</w:t>
      </w:r>
      <w:r w:rsidR="0076315A">
        <w:rPr>
          <w:rFonts w:ascii="Times New Roman" w:eastAsiaTheme="minorEastAsia" w:hAnsi="Times New Roman" w:cs="Times New Roman"/>
          <w:iCs/>
          <w:sz w:val="28"/>
          <w:szCs w:val="28"/>
          <w:lang w:eastAsia="ru-RU" w:bidi="ru-RU"/>
        </w:rPr>
        <w:t>120</w:t>
      </w:r>
      <w:r w:rsidR="00766846" w:rsidRPr="00513163">
        <w:rPr>
          <w:rFonts w:ascii="Times New Roman" w:eastAsiaTheme="minorEastAsia" w:hAnsi="Times New Roman" w:cs="Times New Roman"/>
          <w:iCs/>
          <w:sz w:val="28"/>
          <w:szCs w:val="28"/>
          <w:lang w:eastAsia="ru-RU" w:bidi="ru-RU"/>
        </w:rPr>
        <w:t xml:space="preserve"> г/л</w:t>
      </w:r>
      <w:r w:rsidR="0076315A">
        <w:rPr>
          <w:rFonts w:ascii="Times New Roman" w:eastAsiaTheme="minorEastAsia" w:hAnsi="Times New Roman" w:cs="Times New Roman"/>
          <w:iCs/>
          <w:sz w:val="28"/>
          <w:szCs w:val="28"/>
          <w:lang w:eastAsia="ru-RU" w:bidi="ru-RU"/>
        </w:rPr>
        <w:t xml:space="preserve">. </w:t>
      </w:r>
      <w:r w:rsidR="00766846" w:rsidRPr="00875ED3">
        <w:rPr>
          <w:rFonts w:ascii="Times New Roman" w:eastAsiaTheme="minorEastAsia" w:hAnsi="Times New Roman" w:cs="Times New Roman"/>
          <w:iCs/>
          <w:sz w:val="28"/>
          <w:szCs w:val="28"/>
          <w:lang w:eastAsia="ru-RU" w:bidi="ru-RU"/>
        </w:rPr>
        <w:t>В составе подземных вод комплекса в пределах нефтегазоносных или прочих закрытых структур установлены (</w:t>
      </w:r>
      <w:r w:rsidR="00766846">
        <w:rPr>
          <w:rFonts w:ascii="Times New Roman" w:eastAsiaTheme="minorEastAsia" w:hAnsi="Times New Roman" w:cs="Times New Roman"/>
          <w:iCs/>
          <w:sz w:val="28"/>
          <w:szCs w:val="28"/>
          <w:lang w:eastAsia="ru-RU" w:bidi="ru-RU"/>
        </w:rPr>
        <w:t>мг/л): йод -</w:t>
      </w:r>
      <w:r w:rsidR="00766846" w:rsidRPr="00875ED3">
        <w:rPr>
          <w:rFonts w:ascii="Times New Roman" w:eastAsiaTheme="minorEastAsia" w:hAnsi="Times New Roman" w:cs="Times New Roman"/>
          <w:iCs/>
          <w:sz w:val="28"/>
          <w:szCs w:val="28"/>
          <w:lang w:eastAsia="ru-RU" w:bidi="ru-RU"/>
        </w:rPr>
        <w:t xml:space="preserve"> от следов до 2,8, бром </w:t>
      </w:r>
      <w:r w:rsidR="00766846">
        <w:rPr>
          <w:rFonts w:ascii="Times New Roman" w:eastAsiaTheme="minorEastAsia" w:hAnsi="Times New Roman" w:cs="Times New Roman"/>
          <w:iCs/>
          <w:sz w:val="28"/>
          <w:szCs w:val="28"/>
          <w:lang w:eastAsia="ru-RU" w:bidi="ru-RU"/>
        </w:rPr>
        <w:t>- от 1 до 130, бор - от следов до 19, аммоний - от 0,5 до 35, калий - от 35 до 50.</w:t>
      </w:r>
    </w:p>
    <w:p w14:paraId="3F74AA54" w14:textId="77777777" w:rsidR="00766846" w:rsidRPr="00875ED3"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proofErr w:type="spellStart"/>
      <w:r w:rsidRPr="00625F6A">
        <w:rPr>
          <w:rFonts w:ascii="Times New Roman" w:eastAsiaTheme="minorEastAsia" w:hAnsi="Times New Roman" w:cs="Times New Roman"/>
          <w:bCs/>
          <w:i/>
          <w:sz w:val="28"/>
          <w:szCs w:val="28"/>
          <w:lang w:eastAsia="ru-RU" w:bidi="ru-RU"/>
        </w:rPr>
        <w:t>Сеноман-нижнетуронский</w:t>
      </w:r>
      <w:proofErr w:type="spellEnd"/>
      <w:r w:rsidRPr="00625F6A">
        <w:rPr>
          <w:rFonts w:ascii="Times New Roman" w:eastAsiaTheme="minorEastAsia" w:hAnsi="Times New Roman" w:cs="Times New Roman"/>
          <w:bCs/>
          <w:i/>
          <w:sz w:val="28"/>
          <w:szCs w:val="28"/>
          <w:lang w:eastAsia="ru-RU" w:bidi="ru-RU"/>
        </w:rPr>
        <w:t xml:space="preserve"> водоносный горизонт (К</w:t>
      </w:r>
      <w:r w:rsidRPr="00625F6A">
        <w:rPr>
          <w:rFonts w:ascii="Times New Roman" w:eastAsiaTheme="minorEastAsia" w:hAnsi="Times New Roman" w:cs="Times New Roman"/>
          <w:bCs/>
          <w:i/>
          <w:sz w:val="28"/>
          <w:szCs w:val="28"/>
          <w:vertAlign w:val="subscript"/>
          <w:lang w:eastAsia="ru-RU" w:bidi="ru-RU"/>
        </w:rPr>
        <w:t>2</w:t>
      </w:r>
      <w:r w:rsidRPr="00625F6A">
        <w:rPr>
          <w:rFonts w:ascii="Times New Roman" w:eastAsiaTheme="minorEastAsia" w:hAnsi="Times New Roman" w:cs="Times New Roman"/>
          <w:bCs/>
          <w:i/>
          <w:sz w:val="28"/>
          <w:szCs w:val="28"/>
          <w:lang w:val="en-US" w:eastAsia="ru-RU" w:bidi="ru-RU"/>
        </w:rPr>
        <w:t>cm</w:t>
      </w:r>
      <w:r w:rsidRPr="00625F6A">
        <w:rPr>
          <w:rFonts w:ascii="Times New Roman" w:eastAsiaTheme="minorEastAsia" w:hAnsi="Times New Roman" w:cs="Times New Roman"/>
          <w:bCs/>
          <w:i/>
          <w:sz w:val="28"/>
          <w:szCs w:val="28"/>
          <w:lang w:eastAsia="ru-RU" w:bidi="ru-RU"/>
        </w:rPr>
        <w:t>-</w:t>
      </w:r>
      <w:r w:rsidRPr="00625F6A">
        <w:rPr>
          <w:rFonts w:ascii="Times New Roman" w:eastAsiaTheme="minorEastAsia" w:hAnsi="Times New Roman" w:cs="Times New Roman"/>
          <w:bCs/>
          <w:i/>
          <w:sz w:val="28"/>
          <w:szCs w:val="28"/>
          <w:lang w:val="en-US" w:eastAsia="ru-RU" w:bidi="ru-RU"/>
        </w:rPr>
        <w:t>t</w:t>
      </w:r>
      <w:r w:rsidRPr="00625F6A">
        <w:rPr>
          <w:rFonts w:ascii="Times New Roman" w:eastAsiaTheme="minorEastAsia" w:hAnsi="Times New Roman" w:cs="Times New Roman"/>
          <w:bCs/>
          <w:i/>
          <w:sz w:val="28"/>
          <w:szCs w:val="28"/>
          <w:vertAlign w:val="subscript"/>
          <w:lang w:eastAsia="ru-RU" w:bidi="ru-RU"/>
        </w:rPr>
        <w:t>1</w:t>
      </w:r>
      <w:r w:rsidRPr="00625F6A">
        <w:rPr>
          <w:rFonts w:ascii="Times New Roman" w:eastAsiaTheme="minorEastAsia" w:hAnsi="Times New Roman" w:cs="Times New Roman"/>
          <w:bCs/>
          <w:i/>
          <w:sz w:val="28"/>
          <w:szCs w:val="28"/>
          <w:lang w:eastAsia="ru-RU" w:bidi="ru-RU"/>
        </w:rPr>
        <w:t>)</w:t>
      </w:r>
      <w:r>
        <w:rPr>
          <w:rFonts w:ascii="Times New Roman" w:eastAsiaTheme="minorEastAsia" w:hAnsi="Times New Roman" w:cs="Times New Roman"/>
          <w:i/>
          <w:iCs/>
          <w:sz w:val="28"/>
          <w:szCs w:val="28"/>
          <w:lang w:eastAsia="ru-RU" w:bidi="ru-RU"/>
        </w:rPr>
        <w:t xml:space="preserve"> </w:t>
      </w:r>
      <w:r w:rsidR="0076315A" w:rsidRPr="0076315A">
        <w:rPr>
          <w:rFonts w:ascii="Times New Roman" w:eastAsiaTheme="minorEastAsia" w:hAnsi="Times New Roman" w:cs="Times New Roman"/>
          <w:sz w:val="28"/>
          <w:szCs w:val="28"/>
          <w:lang w:eastAsia="ru-RU" w:bidi="ru-RU"/>
        </w:rPr>
        <w:t>широко развит</w:t>
      </w:r>
      <w:r w:rsidR="0076315A">
        <w:rPr>
          <w:rFonts w:ascii="Times New Roman" w:eastAsiaTheme="minorEastAsia" w:hAnsi="Times New Roman" w:cs="Times New Roman"/>
          <w:i/>
          <w:iCs/>
          <w:sz w:val="28"/>
          <w:szCs w:val="28"/>
          <w:lang w:eastAsia="ru-RU" w:bidi="ru-RU"/>
        </w:rPr>
        <w:t xml:space="preserve"> </w:t>
      </w:r>
      <w:r w:rsidRPr="00875ED3">
        <w:rPr>
          <w:rFonts w:ascii="Times New Roman" w:eastAsiaTheme="minorEastAsia" w:hAnsi="Times New Roman" w:cs="Times New Roman"/>
          <w:iCs/>
          <w:sz w:val="28"/>
          <w:szCs w:val="28"/>
          <w:lang w:eastAsia="ru-RU" w:bidi="ru-RU"/>
        </w:rPr>
        <w:t>на Мангышлаке</w:t>
      </w:r>
      <w:r w:rsidR="0076315A">
        <w:rPr>
          <w:rFonts w:ascii="Times New Roman" w:eastAsiaTheme="minorEastAsia" w:hAnsi="Times New Roman" w:cs="Times New Roman"/>
          <w:iCs/>
          <w:sz w:val="28"/>
          <w:szCs w:val="28"/>
          <w:lang w:eastAsia="ru-RU" w:bidi="ru-RU"/>
        </w:rPr>
        <w:t xml:space="preserve">, отсутствуя </w:t>
      </w:r>
      <w:r w:rsidRPr="00875ED3">
        <w:rPr>
          <w:rFonts w:ascii="Times New Roman" w:eastAsiaTheme="minorEastAsia" w:hAnsi="Times New Roman" w:cs="Times New Roman"/>
          <w:iCs/>
          <w:sz w:val="28"/>
          <w:szCs w:val="28"/>
          <w:lang w:eastAsia="ru-RU" w:bidi="ru-RU"/>
        </w:rPr>
        <w:t xml:space="preserve">лишь в </w:t>
      </w:r>
      <w:proofErr w:type="spellStart"/>
      <w:r w:rsidRPr="00875ED3">
        <w:rPr>
          <w:rFonts w:ascii="Times New Roman" w:eastAsiaTheme="minorEastAsia" w:hAnsi="Times New Roman" w:cs="Times New Roman"/>
          <w:iCs/>
          <w:sz w:val="28"/>
          <w:szCs w:val="28"/>
          <w:lang w:eastAsia="ru-RU" w:bidi="ru-RU"/>
        </w:rPr>
        <w:t>сводовых</w:t>
      </w:r>
      <w:proofErr w:type="spellEnd"/>
      <w:r w:rsidRPr="00875ED3">
        <w:rPr>
          <w:rFonts w:ascii="Times New Roman" w:eastAsiaTheme="minorEastAsia" w:hAnsi="Times New Roman" w:cs="Times New Roman"/>
          <w:iCs/>
          <w:sz w:val="28"/>
          <w:szCs w:val="28"/>
          <w:lang w:eastAsia="ru-RU" w:bidi="ru-RU"/>
        </w:rPr>
        <w:t xml:space="preserve"> частях Каратауской, Беке-</w:t>
      </w:r>
      <w:proofErr w:type="spellStart"/>
      <w:r w:rsidRPr="00875ED3">
        <w:rPr>
          <w:rFonts w:ascii="Times New Roman" w:eastAsiaTheme="minorEastAsia" w:hAnsi="Times New Roman" w:cs="Times New Roman"/>
          <w:iCs/>
          <w:sz w:val="28"/>
          <w:szCs w:val="28"/>
          <w:lang w:eastAsia="ru-RU" w:bidi="ru-RU"/>
        </w:rPr>
        <w:t>Башкудукск</w:t>
      </w:r>
      <w:r w:rsidR="003950A2">
        <w:rPr>
          <w:rFonts w:ascii="Times New Roman" w:eastAsiaTheme="minorEastAsia" w:hAnsi="Times New Roman" w:cs="Times New Roman"/>
          <w:iCs/>
          <w:sz w:val="28"/>
          <w:szCs w:val="28"/>
          <w:lang w:eastAsia="ru-RU" w:bidi="ru-RU"/>
        </w:rPr>
        <w:t>о</w:t>
      </w:r>
      <w:r w:rsidRPr="00875ED3">
        <w:rPr>
          <w:rFonts w:ascii="Times New Roman" w:eastAsiaTheme="minorEastAsia" w:hAnsi="Times New Roman" w:cs="Times New Roman"/>
          <w:iCs/>
          <w:sz w:val="28"/>
          <w:szCs w:val="28"/>
          <w:lang w:eastAsia="ru-RU" w:bidi="ru-RU"/>
        </w:rPr>
        <w:t>й</w:t>
      </w:r>
      <w:proofErr w:type="spellEnd"/>
      <w:r w:rsidRPr="00875ED3">
        <w:rPr>
          <w:rFonts w:ascii="Times New Roman" w:eastAsiaTheme="minorEastAsia" w:hAnsi="Times New Roman" w:cs="Times New Roman"/>
          <w:iCs/>
          <w:sz w:val="28"/>
          <w:szCs w:val="28"/>
          <w:lang w:eastAsia="ru-RU" w:bidi="ru-RU"/>
        </w:rPr>
        <w:t xml:space="preserve"> </w:t>
      </w:r>
      <w:proofErr w:type="spellStart"/>
      <w:r w:rsidR="003950A2">
        <w:rPr>
          <w:rFonts w:ascii="Times New Roman" w:eastAsiaTheme="minorEastAsia" w:hAnsi="Times New Roman" w:cs="Times New Roman"/>
          <w:iCs/>
          <w:sz w:val="28"/>
          <w:szCs w:val="28"/>
          <w:lang w:eastAsia="ru-RU" w:bidi="ru-RU"/>
        </w:rPr>
        <w:t>мегантиклиналей</w:t>
      </w:r>
      <w:proofErr w:type="spellEnd"/>
      <w:r w:rsidR="003950A2">
        <w:rPr>
          <w:rFonts w:ascii="Times New Roman" w:eastAsiaTheme="minorEastAsia" w:hAnsi="Times New Roman" w:cs="Times New Roman"/>
          <w:iCs/>
          <w:sz w:val="28"/>
          <w:szCs w:val="28"/>
          <w:lang w:eastAsia="ru-RU" w:bidi="ru-RU"/>
        </w:rPr>
        <w:t xml:space="preserve"> </w:t>
      </w:r>
      <w:r w:rsidRPr="00875ED3">
        <w:rPr>
          <w:rFonts w:ascii="Times New Roman" w:eastAsiaTheme="minorEastAsia" w:hAnsi="Times New Roman" w:cs="Times New Roman"/>
          <w:iCs/>
          <w:sz w:val="28"/>
          <w:szCs w:val="28"/>
          <w:lang w:eastAsia="ru-RU" w:bidi="ru-RU"/>
        </w:rPr>
        <w:t xml:space="preserve">и в </w:t>
      </w:r>
      <w:proofErr w:type="spellStart"/>
      <w:r w:rsidRPr="00875ED3">
        <w:rPr>
          <w:rFonts w:ascii="Times New Roman" w:eastAsiaTheme="minorEastAsia" w:hAnsi="Times New Roman" w:cs="Times New Roman"/>
          <w:iCs/>
          <w:sz w:val="28"/>
          <w:szCs w:val="28"/>
          <w:lang w:eastAsia="ru-RU" w:bidi="ru-RU"/>
        </w:rPr>
        <w:t>Северобузачинской</w:t>
      </w:r>
      <w:proofErr w:type="spellEnd"/>
      <w:r w:rsidRPr="00875ED3">
        <w:rPr>
          <w:rFonts w:ascii="Times New Roman" w:eastAsiaTheme="minorEastAsia" w:hAnsi="Times New Roman" w:cs="Times New Roman"/>
          <w:iCs/>
          <w:sz w:val="28"/>
          <w:szCs w:val="28"/>
          <w:lang w:eastAsia="ru-RU" w:bidi="ru-RU"/>
        </w:rPr>
        <w:t xml:space="preserve"> зоне поднятий, а также в ряде поднятий Восточно</w:t>
      </w:r>
      <w:r w:rsidR="0076315A">
        <w:rPr>
          <w:rFonts w:ascii="Times New Roman" w:eastAsiaTheme="minorEastAsia" w:hAnsi="Times New Roman" w:cs="Times New Roman"/>
          <w:iCs/>
          <w:sz w:val="28"/>
          <w:szCs w:val="28"/>
          <w:lang w:eastAsia="ru-RU" w:bidi="ru-RU"/>
        </w:rPr>
        <w:t>-М</w:t>
      </w:r>
      <w:r w:rsidRPr="00875ED3">
        <w:rPr>
          <w:rFonts w:ascii="Times New Roman" w:eastAsiaTheme="minorEastAsia" w:hAnsi="Times New Roman" w:cs="Times New Roman"/>
          <w:iCs/>
          <w:sz w:val="28"/>
          <w:szCs w:val="28"/>
          <w:lang w:eastAsia="ru-RU" w:bidi="ru-RU"/>
        </w:rPr>
        <w:t>ангышлакской зоны.</w:t>
      </w:r>
    </w:p>
    <w:p w14:paraId="79B720E5" w14:textId="77777777" w:rsidR="00840841"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875ED3">
        <w:rPr>
          <w:rFonts w:ascii="Times New Roman" w:eastAsiaTheme="minorEastAsia" w:hAnsi="Times New Roman" w:cs="Times New Roman"/>
          <w:iCs/>
          <w:sz w:val="28"/>
          <w:szCs w:val="28"/>
          <w:lang w:eastAsia="ru-RU" w:bidi="ru-RU"/>
        </w:rPr>
        <w:t>Водовмещающие породы горизонта слагают в основном среднюю часть описываемых отложений и представлены мелкозернистыми кварцево-глауконитовыми песками и песчаниками мощност</w:t>
      </w:r>
      <w:r>
        <w:rPr>
          <w:rFonts w:ascii="Times New Roman" w:eastAsiaTheme="minorEastAsia" w:hAnsi="Times New Roman" w:cs="Times New Roman"/>
          <w:iCs/>
          <w:sz w:val="28"/>
          <w:szCs w:val="28"/>
          <w:lang w:eastAsia="ru-RU" w:bidi="ru-RU"/>
        </w:rPr>
        <w:t>ью от 15-</w:t>
      </w:r>
      <w:r w:rsidRPr="00875ED3">
        <w:rPr>
          <w:rFonts w:ascii="Times New Roman" w:eastAsiaTheme="minorEastAsia" w:hAnsi="Times New Roman" w:cs="Times New Roman"/>
          <w:iCs/>
          <w:sz w:val="28"/>
          <w:szCs w:val="28"/>
          <w:lang w:eastAsia="ru-RU" w:bidi="ru-RU"/>
        </w:rPr>
        <w:t xml:space="preserve">20 до 50 </w:t>
      </w:r>
      <w:r w:rsidRPr="0032283B">
        <w:rPr>
          <w:rFonts w:ascii="Times New Roman" w:eastAsiaTheme="minorEastAsia" w:hAnsi="Times New Roman" w:cs="Times New Roman"/>
          <w:iCs/>
          <w:sz w:val="28"/>
          <w:szCs w:val="28"/>
          <w:lang w:eastAsia="ru-RU" w:bidi="ru-RU"/>
        </w:rPr>
        <w:t>м</w:t>
      </w:r>
      <w:r w:rsidRPr="00875ED3">
        <w:rPr>
          <w:rFonts w:ascii="Times New Roman" w:eastAsiaTheme="minorEastAsia" w:hAnsi="Times New Roman" w:cs="Times New Roman"/>
          <w:iCs/>
          <w:sz w:val="28"/>
          <w:szCs w:val="28"/>
          <w:lang w:eastAsia="ru-RU" w:bidi="ru-RU"/>
        </w:rPr>
        <w:t xml:space="preserve"> и более. Общая открытая пористость отложений в центральной части Мангышлака достигает 36% при полезной емкост</w:t>
      </w:r>
      <w:r>
        <w:rPr>
          <w:rFonts w:ascii="Times New Roman" w:eastAsiaTheme="minorEastAsia" w:hAnsi="Times New Roman" w:cs="Times New Roman"/>
          <w:iCs/>
          <w:sz w:val="28"/>
          <w:szCs w:val="28"/>
          <w:lang w:eastAsia="ru-RU" w:bidi="ru-RU"/>
        </w:rPr>
        <w:t>и до 18-21% и проницаемости 200-</w:t>
      </w:r>
      <w:r w:rsidRPr="00875ED3">
        <w:rPr>
          <w:rFonts w:ascii="Times New Roman" w:eastAsiaTheme="minorEastAsia" w:hAnsi="Times New Roman" w:cs="Times New Roman"/>
          <w:iCs/>
          <w:sz w:val="28"/>
          <w:szCs w:val="28"/>
          <w:lang w:eastAsia="ru-RU" w:bidi="ru-RU"/>
        </w:rPr>
        <w:t xml:space="preserve">250 </w:t>
      </w:r>
      <w:proofErr w:type="spellStart"/>
      <w:r w:rsidRPr="0032283B">
        <w:rPr>
          <w:rFonts w:ascii="Times New Roman" w:eastAsiaTheme="minorEastAsia" w:hAnsi="Times New Roman" w:cs="Times New Roman"/>
          <w:iCs/>
          <w:sz w:val="28"/>
          <w:szCs w:val="28"/>
          <w:lang w:eastAsia="ru-RU" w:bidi="ru-RU"/>
        </w:rPr>
        <w:t>м</w:t>
      </w:r>
      <w:r w:rsidRPr="00875ED3">
        <w:rPr>
          <w:rFonts w:ascii="Times New Roman" w:eastAsiaTheme="minorEastAsia" w:hAnsi="Times New Roman" w:cs="Times New Roman"/>
          <w:i/>
          <w:iCs/>
          <w:sz w:val="28"/>
          <w:szCs w:val="28"/>
          <w:lang w:eastAsia="ru-RU" w:bidi="ru-RU"/>
        </w:rPr>
        <w:t>д</w:t>
      </w:r>
      <w:proofErr w:type="spellEnd"/>
      <w:r w:rsidRPr="00875ED3">
        <w:rPr>
          <w:rFonts w:ascii="Times New Roman" w:eastAsiaTheme="minorEastAsia" w:hAnsi="Times New Roman" w:cs="Times New Roman"/>
          <w:i/>
          <w:iCs/>
          <w:sz w:val="28"/>
          <w:szCs w:val="28"/>
          <w:lang w:eastAsia="ru-RU" w:bidi="ru-RU"/>
        </w:rPr>
        <w:t>.</w:t>
      </w:r>
      <w:r w:rsidRPr="00875ED3">
        <w:rPr>
          <w:rFonts w:ascii="Times New Roman" w:eastAsiaTheme="minorEastAsia" w:hAnsi="Times New Roman" w:cs="Times New Roman"/>
          <w:iCs/>
          <w:sz w:val="28"/>
          <w:szCs w:val="28"/>
          <w:lang w:eastAsia="ru-RU" w:bidi="ru-RU"/>
        </w:rPr>
        <w:t xml:space="preserve"> Эти песчаные образования в </w:t>
      </w:r>
      <w:r>
        <w:rPr>
          <w:rFonts w:ascii="Times New Roman" w:eastAsiaTheme="minorEastAsia" w:hAnsi="Times New Roman" w:cs="Times New Roman"/>
          <w:iCs/>
          <w:sz w:val="28"/>
          <w:szCs w:val="28"/>
          <w:lang w:eastAsia="ru-RU" w:bidi="ru-RU"/>
        </w:rPr>
        <w:t>Цент</w:t>
      </w:r>
      <w:r w:rsidRPr="00875ED3">
        <w:rPr>
          <w:rFonts w:ascii="Times New Roman" w:eastAsiaTheme="minorEastAsia" w:hAnsi="Times New Roman" w:cs="Times New Roman"/>
          <w:iCs/>
          <w:sz w:val="28"/>
          <w:szCs w:val="28"/>
          <w:lang w:eastAsia="ru-RU" w:bidi="ru-RU"/>
        </w:rPr>
        <w:t>рально</w:t>
      </w:r>
      <w:r w:rsidR="0076315A">
        <w:rPr>
          <w:rFonts w:ascii="Times New Roman" w:eastAsiaTheme="minorEastAsia" w:hAnsi="Times New Roman" w:cs="Times New Roman"/>
          <w:iCs/>
          <w:sz w:val="28"/>
          <w:szCs w:val="28"/>
          <w:lang w:eastAsia="ru-RU" w:bidi="ru-RU"/>
        </w:rPr>
        <w:t>-М</w:t>
      </w:r>
      <w:r w:rsidRPr="00875ED3">
        <w:rPr>
          <w:rFonts w:ascii="Times New Roman" w:eastAsiaTheme="minorEastAsia" w:hAnsi="Times New Roman" w:cs="Times New Roman"/>
          <w:iCs/>
          <w:sz w:val="28"/>
          <w:szCs w:val="28"/>
          <w:lang w:eastAsia="ru-RU" w:bidi="ru-RU"/>
        </w:rPr>
        <w:t xml:space="preserve">ангышлакской зоне и прилегающих </w:t>
      </w:r>
      <w:r w:rsidR="0076315A">
        <w:rPr>
          <w:rFonts w:ascii="Times New Roman" w:eastAsiaTheme="minorEastAsia" w:hAnsi="Times New Roman" w:cs="Times New Roman"/>
          <w:iCs/>
          <w:sz w:val="28"/>
          <w:szCs w:val="28"/>
          <w:lang w:eastAsia="ru-RU" w:bidi="ru-RU"/>
        </w:rPr>
        <w:lastRenderedPageBreak/>
        <w:t xml:space="preserve">площадях </w:t>
      </w:r>
      <w:r w:rsidRPr="00875ED3">
        <w:rPr>
          <w:rFonts w:ascii="Times New Roman" w:eastAsiaTheme="minorEastAsia" w:hAnsi="Times New Roman" w:cs="Times New Roman"/>
          <w:iCs/>
          <w:sz w:val="28"/>
          <w:szCs w:val="28"/>
          <w:lang w:eastAsia="ru-RU" w:bidi="ru-RU"/>
        </w:rPr>
        <w:t xml:space="preserve">представляют единый водоносный горизонт, хотя в средней его части </w:t>
      </w:r>
      <w:r>
        <w:rPr>
          <w:rFonts w:ascii="Times New Roman" w:eastAsiaTheme="minorEastAsia" w:hAnsi="Times New Roman" w:cs="Times New Roman"/>
          <w:iCs/>
          <w:sz w:val="28"/>
          <w:szCs w:val="28"/>
          <w:lang w:eastAsia="ru-RU" w:bidi="ru-RU"/>
        </w:rPr>
        <w:t>выделяет</w:t>
      </w:r>
      <w:r w:rsidRPr="00875ED3">
        <w:rPr>
          <w:rFonts w:ascii="Times New Roman" w:eastAsiaTheme="minorEastAsia" w:hAnsi="Times New Roman" w:cs="Times New Roman"/>
          <w:iCs/>
          <w:sz w:val="28"/>
          <w:szCs w:val="28"/>
          <w:lang w:eastAsia="ru-RU" w:bidi="ru-RU"/>
        </w:rPr>
        <w:t>ся глинистая то</w:t>
      </w:r>
      <w:r>
        <w:rPr>
          <w:rFonts w:ascii="Times New Roman" w:eastAsiaTheme="minorEastAsia" w:hAnsi="Times New Roman" w:cs="Times New Roman"/>
          <w:iCs/>
          <w:sz w:val="28"/>
          <w:szCs w:val="28"/>
          <w:lang w:eastAsia="ru-RU" w:bidi="ru-RU"/>
        </w:rPr>
        <w:t xml:space="preserve">лща, не выдержанная по площади. </w:t>
      </w:r>
      <w:r w:rsidRPr="00875ED3">
        <w:rPr>
          <w:rFonts w:ascii="Times New Roman" w:eastAsiaTheme="minorEastAsia" w:hAnsi="Times New Roman" w:cs="Times New Roman"/>
          <w:iCs/>
          <w:sz w:val="28"/>
          <w:szCs w:val="28"/>
          <w:lang w:eastAsia="ru-RU" w:bidi="ru-RU"/>
        </w:rPr>
        <w:t>Однако в сторону центральных частей Южно</w:t>
      </w:r>
      <w:r w:rsidR="003950A2">
        <w:rPr>
          <w:rFonts w:ascii="Times New Roman" w:eastAsiaTheme="minorEastAsia" w:hAnsi="Times New Roman" w:cs="Times New Roman"/>
          <w:iCs/>
          <w:sz w:val="28"/>
          <w:szCs w:val="28"/>
          <w:lang w:eastAsia="ru-RU" w:bidi="ru-RU"/>
        </w:rPr>
        <w:t>-М</w:t>
      </w:r>
      <w:r w:rsidRPr="00875ED3">
        <w:rPr>
          <w:rFonts w:ascii="Times New Roman" w:eastAsiaTheme="minorEastAsia" w:hAnsi="Times New Roman" w:cs="Times New Roman"/>
          <w:iCs/>
          <w:sz w:val="28"/>
          <w:szCs w:val="28"/>
          <w:lang w:eastAsia="ru-RU" w:bidi="ru-RU"/>
        </w:rPr>
        <w:t>ангышлакского,</w:t>
      </w:r>
      <w:r>
        <w:rPr>
          <w:rFonts w:ascii="Times New Roman" w:eastAsiaTheme="minorEastAsia" w:hAnsi="Times New Roman" w:cs="Times New Roman"/>
          <w:iCs/>
          <w:sz w:val="28"/>
          <w:szCs w:val="28"/>
          <w:lang w:eastAsia="ru-RU" w:bidi="ru-RU"/>
        </w:rPr>
        <w:t xml:space="preserve"> </w:t>
      </w:r>
      <w:r w:rsidRPr="00625F6A">
        <w:rPr>
          <w:rFonts w:ascii="Times New Roman" w:eastAsiaTheme="minorEastAsia" w:hAnsi="Times New Roman" w:cs="Times New Roman"/>
          <w:iCs/>
          <w:sz w:val="28"/>
          <w:szCs w:val="28"/>
          <w:lang w:eastAsia="ru-RU" w:bidi="ru-RU"/>
        </w:rPr>
        <w:t>Южно</w:t>
      </w:r>
      <w:r>
        <w:rPr>
          <w:rFonts w:ascii="Times New Roman" w:eastAsiaTheme="minorEastAsia" w:hAnsi="Times New Roman" w:cs="Times New Roman"/>
          <w:iCs/>
          <w:sz w:val="28"/>
          <w:szCs w:val="28"/>
          <w:lang w:eastAsia="ru-RU" w:bidi="ru-RU"/>
        </w:rPr>
        <w:t>-</w:t>
      </w:r>
      <w:proofErr w:type="spellStart"/>
      <w:r w:rsidR="003950A2">
        <w:rPr>
          <w:rFonts w:ascii="Times New Roman" w:eastAsiaTheme="minorEastAsia" w:hAnsi="Times New Roman" w:cs="Times New Roman"/>
          <w:iCs/>
          <w:sz w:val="28"/>
          <w:szCs w:val="28"/>
          <w:lang w:eastAsia="ru-RU" w:bidi="ru-RU"/>
        </w:rPr>
        <w:t>Б</w:t>
      </w:r>
      <w:r w:rsidRPr="009B7B56">
        <w:rPr>
          <w:rFonts w:ascii="Times New Roman" w:eastAsiaTheme="minorEastAsia" w:hAnsi="Times New Roman" w:cs="Times New Roman"/>
          <w:iCs/>
          <w:sz w:val="28"/>
          <w:szCs w:val="28"/>
          <w:lang w:eastAsia="ru-RU" w:bidi="ru-RU"/>
        </w:rPr>
        <w:t>узачинского</w:t>
      </w:r>
      <w:proofErr w:type="spellEnd"/>
      <w:r w:rsidRPr="009B7B56">
        <w:rPr>
          <w:rFonts w:ascii="Times New Roman" w:eastAsiaTheme="minorEastAsia" w:hAnsi="Times New Roman" w:cs="Times New Roman"/>
          <w:iCs/>
          <w:sz w:val="28"/>
          <w:szCs w:val="28"/>
          <w:lang w:eastAsia="ru-RU" w:bidi="ru-RU"/>
        </w:rPr>
        <w:t xml:space="preserve"> и северных</w:t>
      </w:r>
      <w:r>
        <w:rPr>
          <w:rFonts w:ascii="Times New Roman" w:eastAsiaTheme="minorEastAsia" w:hAnsi="Times New Roman" w:cs="Times New Roman"/>
          <w:iCs/>
          <w:sz w:val="28"/>
          <w:szCs w:val="28"/>
          <w:lang w:eastAsia="ru-RU" w:bidi="ru-RU"/>
        </w:rPr>
        <w:t xml:space="preserve"> прогибов мощность этой глинистой толщи увеличивается до 60-100 м. Здесь в верхнем </w:t>
      </w:r>
      <w:proofErr w:type="spellStart"/>
      <w:r w:rsidRPr="009B7B56">
        <w:rPr>
          <w:rFonts w:ascii="Times New Roman" w:eastAsiaTheme="minorEastAsia" w:hAnsi="Times New Roman" w:cs="Times New Roman"/>
          <w:iCs/>
          <w:sz w:val="28"/>
          <w:szCs w:val="28"/>
          <w:lang w:eastAsia="ru-RU" w:bidi="ru-RU"/>
        </w:rPr>
        <w:t>сеномане</w:t>
      </w:r>
      <w:proofErr w:type="spellEnd"/>
      <w:r w:rsidRPr="009B7B56">
        <w:rPr>
          <w:rFonts w:ascii="Times New Roman" w:eastAsiaTheme="minorEastAsia" w:hAnsi="Times New Roman" w:cs="Times New Roman"/>
          <w:iCs/>
          <w:sz w:val="28"/>
          <w:szCs w:val="28"/>
          <w:lang w:eastAsia="ru-RU" w:bidi="ru-RU"/>
        </w:rPr>
        <w:t xml:space="preserve"> и в нижнем </w:t>
      </w:r>
      <w:proofErr w:type="spellStart"/>
      <w:r>
        <w:rPr>
          <w:rFonts w:ascii="Times New Roman" w:eastAsiaTheme="minorEastAsia" w:hAnsi="Times New Roman" w:cs="Times New Roman"/>
          <w:iCs/>
          <w:sz w:val="28"/>
          <w:szCs w:val="28"/>
          <w:lang w:eastAsia="ru-RU" w:bidi="ru-RU"/>
        </w:rPr>
        <w:t>тур</w:t>
      </w:r>
      <w:r w:rsidRPr="009B7B56">
        <w:rPr>
          <w:rFonts w:ascii="Times New Roman" w:eastAsiaTheme="minorEastAsia" w:hAnsi="Times New Roman" w:cs="Times New Roman"/>
          <w:iCs/>
          <w:sz w:val="28"/>
          <w:szCs w:val="28"/>
          <w:lang w:eastAsia="ru-RU" w:bidi="ru-RU"/>
        </w:rPr>
        <w:t>оне</w:t>
      </w:r>
      <w:proofErr w:type="spellEnd"/>
      <w:r>
        <w:rPr>
          <w:rFonts w:ascii="Times New Roman" w:eastAsiaTheme="minorEastAsia" w:hAnsi="Times New Roman" w:cs="Times New Roman"/>
          <w:iCs/>
          <w:sz w:val="28"/>
          <w:szCs w:val="28"/>
          <w:lang w:eastAsia="ru-RU" w:bidi="ru-RU"/>
        </w:rPr>
        <w:t xml:space="preserve"> выделяются самостоятельные горизонты подземных вод.</w:t>
      </w:r>
      <w:r w:rsidRPr="009B7B56">
        <w:rPr>
          <w:rFonts w:ascii="Times New Roman" w:eastAsiaTheme="minorEastAsia" w:hAnsi="Times New Roman" w:cs="Times New Roman"/>
          <w:iCs/>
          <w:sz w:val="28"/>
          <w:szCs w:val="28"/>
          <w:lang w:eastAsia="ru-RU" w:bidi="ru-RU"/>
        </w:rPr>
        <w:t xml:space="preserve"> </w:t>
      </w:r>
      <w:r>
        <w:rPr>
          <w:rFonts w:ascii="Times New Roman" w:eastAsiaTheme="minorEastAsia" w:hAnsi="Times New Roman" w:cs="Times New Roman"/>
          <w:iCs/>
          <w:sz w:val="28"/>
          <w:szCs w:val="28"/>
          <w:lang w:eastAsia="ru-RU" w:bidi="ru-RU"/>
        </w:rPr>
        <w:t xml:space="preserve">В районе </w:t>
      </w:r>
      <w:proofErr w:type="spellStart"/>
      <w:r>
        <w:rPr>
          <w:rFonts w:ascii="Times New Roman" w:eastAsiaTheme="minorEastAsia" w:hAnsi="Times New Roman" w:cs="Times New Roman"/>
          <w:iCs/>
          <w:sz w:val="28"/>
          <w:szCs w:val="28"/>
          <w:lang w:eastAsia="ru-RU" w:bidi="ru-RU"/>
        </w:rPr>
        <w:t>Карамаинской</w:t>
      </w:r>
      <w:proofErr w:type="spellEnd"/>
      <w:r>
        <w:rPr>
          <w:rFonts w:ascii="Times New Roman" w:eastAsiaTheme="minorEastAsia" w:hAnsi="Times New Roman" w:cs="Times New Roman"/>
          <w:iCs/>
          <w:sz w:val="28"/>
          <w:szCs w:val="28"/>
          <w:lang w:eastAsia="ru-RU" w:bidi="ru-RU"/>
        </w:rPr>
        <w:t xml:space="preserve"> антиклинали и на некоторых прилегающих участках песчаная часть </w:t>
      </w:r>
      <w:proofErr w:type="spellStart"/>
      <w:r>
        <w:rPr>
          <w:rFonts w:ascii="Times New Roman" w:eastAsiaTheme="minorEastAsia" w:hAnsi="Times New Roman" w:cs="Times New Roman"/>
          <w:iCs/>
          <w:sz w:val="28"/>
          <w:szCs w:val="28"/>
          <w:lang w:eastAsia="ru-RU" w:bidi="ru-RU"/>
        </w:rPr>
        <w:t>сеномана</w:t>
      </w:r>
      <w:proofErr w:type="spellEnd"/>
      <w:r>
        <w:rPr>
          <w:rFonts w:ascii="Times New Roman" w:eastAsiaTheme="minorEastAsia" w:hAnsi="Times New Roman" w:cs="Times New Roman"/>
          <w:iCs/>
          <w:sz w:val="28"/>
          <w:szCs w:val="28"/>
          <w:lang w:eastAsia="ru-RU" w:bidi="ru-RU"/>
        </w:rPr>
        <w:t xml:space="preserve"> размыта полностью или частично.</w:t>
      </w:r>
      <w:r w:rsidR="00840841">
        <w:rPr>
          <w:rFonts w:ascii="Times New Roman" w:eastAsiaTheme="minorEastAsia" w:hAnsi="Times New Roman" w:cs="Times New Roman"/>
          <w:iCs/>
          <w:sz w:val="28"/>
          <w:szCs w:val="28"/>
          <w:lang w:eastAsia="ru-RU" w:bidi="ru-RU"/>
        </w:rPr>
        <w:t xml:space="preserve"> </w:t>
      </w:r>
      <w:r>
        <w:rPr>
          <w:rFonts w:ascii="Times New Roman" w:eastAsiaTheme="minorEastAsia" w:hAnsi="Times New Roman" w:cs="Times New Roman"/>
          <w:iCs/>
          <w:sz w:val="28"/>
          <w:szCs w:val="28"/>
          <w:lang w:eastAsia="ru-RU" w:bidi="ru-RU"/>
        </w:rPr>
        <w:t xml:space="preserve">Подземные воды горизонта в </w:t>
      </w:r>
      <w:proofErr w:type="spellStart"/>
      <w:r>
        <w:rPr>
          <w:rFonts w:ascii="Times New Roman" w:eastAsiaTheme="minorEastAsia" w:hAnsi="Times New Roman" w:cs="Times New Roman"/>
          <w:iCs/>
          <w:sz w:val="28"/>
          <w:szCs w:val="28"/>
          <w:lang w:eastAsia="ru-RU" w:bidi="ru-RU"/>
        </w:rPr>
        <w:t>Прикаратауских</w:t>
      </w:r>
      <w:proofErr w:type="spellEnd"/>
      <w:r>
        <w:rPr>
          <w:rFonts w:ascii="Times New Roman" w:eastAsiaTheme="minorEastAsia" w:hAnsi="Times New Roman" w:cs="Times New Roman"/>
          <w:iCs/>
          <w:sz w:val="28"/>
          <w:szCs w:val="28"/>
          <w:lang w:eastAsia="ru-RU" w:bidi="ru-RU"/>
        </w:rPr>
        <w:t xml:space="preserve"> долинах на выходах водовмещающих отложений </w:t>
      </w:r>
      <w:r w:rsidR="00840841">
        <w:rPr>
          <w:rFonts w:ascii="Times New Roman" w:eastAsiaTheme="minorEastAsia" w:hAnsi="Times New Roman" w:cs="Times New Roman"/>
          <w:iCs/>
          <w:sz w:val="28"/>
          <w:szCs w:val="28"/>
          <w:lang w:eastAsia="ru-RU" w:bidi="ru-RU"/>
        </w:rPr>
        <w:t xml:space="preserve">на поверхность безнапорные </w:t>
      </w:r>
      <w:r>
        <w:rPr>
          <w:rFonts w:ascii="Times New Roman" w:eastAsiaTheme="minorEastAsia" w:hAnsi="Times New Roman" w:cs="Times New Roman"/>
          <w:iCs/>
          <w:sz w:val="28"/>
          <w:szCs w:val="28"/>
          <w:lang w:eastAsia="ru-RU" w:bidi="ru-RU"/>
        </w:rPr>
        <w:t xml:space="preserve">и залегают на глубинах до 5-10 м. </w:t>
      </w:r>
      <w:proofErr w:type="spellStart"/>
      <w:r w:rsidR="00840841">
        <w:rPr>
          <w:rFonts w:ascii="Times New Roman" w:eastAsiaTheme="minorEastAsia" w:hAnsi="Times New Roman" w:cs="Times New Roman"/>
          <w:iCs/>
          <w:sz w:val="28"/>
          <w:szCs w:val="28"/>
          <w:lang w:eastAsia="ru-RU" w:bidi="ru-RU"/>
        </w:rPr>
        <w:t>Напорность</w:t>
      </w:r>
      <w:proofErr w:type="spellEnd"/>
      <w:r w:rsidR="00840841">
        <w:rPr>
          <w:rFonts w:ascii="Times New Roman" w:eastAsiaTheme="minorEastAsia" w:hAnsi="Times New Roman" w:cs="Times New Roman"/>
          <w:iCs/>
          <w:sz w:val="28"/>
          <w:szCs w:val="28"/>
          <w:lang w:eastAsia="ru-RU" w:bidi="ru-RU"/>
        </w:rPr>
        <w:t xml:space="preserve"> горизонта возрастает с</w:t>
      </w:r>
      <w:r>
        <w:rPr>
          <w:rFonts w:ascii="Times New Roman" w:eastAsiaTheme="minorEastAsia" w:hAnsi="Times New Roman" w:cs="Times New Roman"/>
          <w:iCs/>
          <w:sz w:val="28"/>
          <w:szCs w:val="28"/>
          <w:lang w:eastAsia="ru-RU" w:bidi="ru-RU"/>
        </w:rPr>
        <w:t xml:space="preserve"> погружением пород</w:t>
      </w:r>
      <w:r w:rsidR="00840841">
        <w:rPr>
          <w:rFonts w:ascii="Times New Roman" w:eastAsiaTheme="minorEastAsia" w:hAnsi="Times New Roman" w:cs="Times New Roman"/>
          <w:iCs/>
          <w:sz w:val="28"/>
          <w:szCs w:val="28"/>
          <w:lang w:eastAsia="ru-RU" w:bidi="ru-RU"/>
        </w:rPr>
        <w:t xml:space="preserve"> и зависит от глубины вскрытия.</w:t>
      </w:r>
    </w:p>
    <w:p w14:paraId="0175DCDE" w14:textId="77777777" w:rsidR="00766846"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Pr>
          <w:rFonts w:ascii="Times New Roman" w:eastAsiaTheme="minorEastAsia" w:hAnsi="Times New Roman" w:cs="Times New Roman"/>
          <w:iCs/>
          <w:sz w:val="28"/>
          <w:szCs w:val="28"/>
          <w:lang w:eastAsia="ru-RU" w:bidi="ru-RU"/>
        </w:rPr>
        <w:t xml:space="preserve">Минерализация подземных вод горизонта отличается значительной пестротой. На </w:t>
      </w:r>
      <w:r w:rsidR="00537798">
        <w:rPr>
          <w:rFonts w:ascii="Times New Roman" w:eastAsiaTheme="minorEastAsia" w:hAnsi="Times New Roman" w:cs="Times New Roman"/>
          <w:iCs/>
          <w:sz w:val="28"/>
          <w:szCs w:val="28"/>
          <w:lang w:eastAsia="ru-RU" w:bidi="ru-RU"/>
        </w:rPr>
        <w:t xml:space="preserve">участках приповерхностного залегания </w:t>
      </w:r>
      <w:r>
        <w:rPr>
          <w:rFonts w:ascii="Times New Roman" w:eastAsiaTheme="minorEastAsia" w:hAnsi="Times New Roman" w:cs="Times New Roman"/>
          <w:iCs/>
          <w:sz w:val="28"/>
          <w:szCs w:val="28"/>
          <w:lang w:eastAsia="ru-RU" w:bidi="ru-RU"/>
        </w:rPr>
        <w:t>водовмещающих отложений</w:t>
      </w:r>
      <w:r w:rsidR="00537798">
        <w:rPr>
          <w:rFonts w:ascii="Times New Roman" w:eastAsiaTheme="minorEastAsia" w:hAnsi="Times New Roman" w:cs="Times New Roman"/>
          <w:iCs/>
          <w:sz w:val="28"/>
          <w:szCs w:val="28"/>
          <w:lang w:eastAsia="ru-RU" w:bidi="ru-RU"/>
        </w:rPr>
        <w:t xml:space="preserve"> </w:t>
      </w:r>
      <w:r>
        <w:rPr>
          <w:rFonts w:ascii="Times New Roman" w:eastAsiaTheme="minorEastAsia" w:hAnsi="Times New Roman" w:cs="Times New Roman"/>
          <w:iCs/>
          <w:sz w:val="28"/>
          <w:szCs w:val="28"/>
          <w:lang w:eastAsia="ru-RU" w:bidi="ru-RU"/>
        </w:rPr>
        <w:t xml:space="preserve">минерализация </w:t>
      </w:r>
      <w:r w:rsidR="00537798">
        <w:rPr>
          <w:rFonts w:ascii="Times New Roman" w:eastAsiaTheme="minorEastAsia" w:hAnsi="Times New Roman" w:cs="Times New Roman"/>
          <w:iCs/>
          <w:sz w:val="28"/>
          <w:szCs w:val="28"/>
          <w:lang w:eastAsia="ru-RU" w:bidi="ru-RU"/>
        </w:rPr>
        <w:t>подземных вод</w:t>
      </w:r>
      <w:r>
        <w:rPr>
          <w:rFonts w:ascii="Times New Roman" w:eastAsiaTheme="minorEastAsia" w:hAnsi="Times New Roman" w:cs="Times New Roman"/>
          <w:iCs/>
          <w:sz w:val="28"/>
          <w:szCs w:val="28"/>
          <w:lang w:eastAsia="ru-RU" w:bidi="ru-RU"/>
        </w:rPr>
        <w:t xml:space="preserve"> обычно составляет 1,1-3 г/л. С погружением пород воды становятся более минерализованными</w:t>
      </w:r>
      <w:r w:rsidR="00537798">
        <w:rPr>
          <w:rFonts w:ascii="Times New Roman" w:eastAsiaTheme="minorEastAsia" w:hAnsi="Times New Roman" w:cs="Times New Roman"/>
          <w:iCs/>
          <w:sz w:val="28"/>
          <w:szCs w:val="28"/>
          <w:lang w:eastAsia="ru-RU" w:bidi="ru-RU"/>
        </w:rPr>
        <w:t xml:space="preserve"> – от 8-10 до 29-</w:t>
      </w:r>
      <w:r w:rsidR="00537798" w:rsidRPr="001E4F8C">
        <w:rPr>
          <w:rFonts w:ascii="Times New Roman" w:eastAsiaTheme="minorEastAsia" w:hAnsi="Times New Roman" w:cs="Times New Roman"/>
          <w:iCs/>
          <w:sz w:val="28"/>
          <w:szCs w:val="28"/>
          <w:lang w:eastAsia="ru-RU" w:bidi="ru-RU"/>
        </w:rPr>
        <w:t>32 г/л</w:t>
      </w:r>
      <w:r w:rsidR="00537798" w:rsidRPr="001E4F8C">
        <w:rPr>
          <w:rFonts w:ascii="Times New Roman" w:eastAsiaTheme="minorEastAsia" w:hAnsi="Times New Roman" w:cs="Times New Roman"/>
          <w:i/>
          <w:iCs/>
          <w:sz w:val="28"/>
          <w:szCs w:val="28"/>
          <w:lang w:eastAsia="ru-RU" w:bidi="ru-RU"/>
        </w:rPr>
        <w:t>.</w:t>
      </w:r>
      <w:r w:rsidR="00537798" w:rsidRPr="001E4F8C">
        <w:rPr>
          <w:rFonts w:ascii="Times New Roman" w:eastAsiaTheme="minorEastAsia" w:hAnsi="Times New Roman" w:cs="Times New Roman"/>
          <w:iCs/>
          <w:sz w:val="28"/>
          <w:szCs w:val="28"/>
          <w:lang w:eastAsia="ru-RU" w:bidi="ru-RU"/>
        </w:rPr>
        <w:t xml:space="preserve"> </w:t>
      </w:r>
      <w:r w:rsidRPr="001E4F8C">
        <w:rPr>
          <w:rFonts w:ascii="Times New Roman" w:eastAsiaTheme="minorEastAsia" w:hAnsi="Times New Roman" w:cs="Times New Roman"/>
          <w:iCs/>
          <w:sz w:val="28"/>
          <w:szCs w:val="28"/>
          <w:lang w:eastAsia="ru-RU" w:bidi="ru-RU"/>
        </w:rPr>
        <w:t xml:space="preserve">В соответствии с минерализацией изменяется химический состав подземных вод горизонта. Наиболее пресные воды с минерализацией </w:t>
      </w:r>
      <w:r>
        <w:rPr>
          <w:rFonts w:ascii="Times New Roman" w:eastAsiaTheme="minorEastAsia" w:hAnsi="Times New Roman" w:cs="Times New Roman"/>
          <w:iCs/>
          <w:sz w:val="28"/>
          <w:szCs w:val="28"/>
          <w:lang w:eastAsia="ru-RU" w:bidi="ru-RU"/>
        </w:rPr>
        <w:t>д</w:t>
      </w:r>
      <w:r w:rsidRPr="001E4F8C">
        <w:rPr>
          <w:rFonts w:ascii="Times New Roman" w:eastAsiaTheme="minorEastAsia" w:hAnsi="Times New Roman" w:cs="Times New Roman"/>
          <w:iCs/>
          <w:sz w:val="28"/>
          <w:szCs w:val="28"/>
          <w:lang w:eastAsia="ru-RU" w:bidi="ru-RU"/>
        </w:rPr>
        <w:t>о 1</w:t>
      </w:r>
      <w:r>
        <w:rPr>
          <w:rFonts w:ascii="Times New Roman" w:eastAsiaTheme="minorEastAsia" w:hAnsi="Times New Roman" w:cs="Times New Roman"/>
          <w:iCs/>
          <w:sz w:val="28"/>
          <w:szCs w:val="28"/>
          <w:lang w:eastAsia="ru-RU" w:bidi="ru-RU"/>
        </w:rPr>
        <w:t>-</w:t>
      </w:r>
      <w:r w:rsidRPr="001E4F8C">
        <w:rPr>
          <w:rFonts w:ascii="Times New Roman" w:eastAsiaTheme="minorEastAsia" w:hAnsi="Times New Roman" w:cs="Times New Roman"/>
          <w:iCs/>
          <w:sz w:val="28"/>
          <w:szCs w:val="28"/>
          <w:lang w:eastAsia="ru-RU" w:bidi="ru-RU"/>
        </w:rPr>
        <w:t>1,5 г/л имеют гидрокарбонатн</w:t>
      </w:r>
      <w:r>
        <w:rPr>
          <w:rFonts w:ascii="Times New Roman" w:eastAsiaTheme="minorEastAsia" w:hAnsi="Times New Roman" w:cs="Times New Roman"/>
          <w:iCs/>
          <w:sz w:val="28"/>
          <w:szCs w:val="28"/>
          <w:lang w:eastAsia="ru-RU" w:bidi="ru-RU"/>
        </w:rPr>
        <w:t>о-сульфатный (а на юге сульфат</w:t>
      </w:r>
      <w:r w:rsidRPr="001E4F8C">
        <w:rPr>
          <w:rFonts w:ascii="Times New Roman" w:eastAsiaTheme="minorEastAsia" w:hAnsi="Times New Roman" w:cs="Times New Roman"/>
          <w:iCs/>
          <w:sz w:val="28"/>
          <w:szCs w:val="28"/>
          <w:lang w:eastAsia="ru-RU" w:bidi="ru-RU"/>
        </w:rPr>
        <w:t>но-хлоридный) натриевый состав. Сульфатно-хлоридный натриевый состав характере</w:t>
      </w:r>
      <w:r>
        <w:rPr>
          <w:rFonts w:ascii="Times New Roman" w:eastAsiaTheme="minorEastAsia" w:hAnsi="Times New Roman" w:cs="Times New Roman"/>
          <w:iCs/>
          <w:sz w:val="28"/>
          <w:szCs w:val="28"/>
          <w:lang w:eastAsia="ru-RU" w:bidi="ru-RU"/>
        </w:rPr>
        <w:t>н для вод с минерализацией до 2-</w:t>
      </w:r>
      <w:r w:rsidRPr="001E4F8C">
        <w:rPr>
          <w:rFonts w:ascii="Times New Roman" w:eastAsiaTheme="minorEastAsia" w:hAnsi="Times New Roman" w:cs="Times New Roman"/>
          <w:iCs/>
          <w:sz w:val="28"/>
          <w:szCs w:val="28"/>
          <w:lang w:eastAsia="ru-RU" w:bidi="ru-RU"/>
        </w:rPr>
        <w:t>2,5 г/л</w:t>
      </w:r>
      <w:r>
        <w:rPr>
          <w:rFonts w:ascii="Times New Roman" w:eastAsiaTheme="minorEastAsia" w:hAnsi="Times New Roman" w:cs="Times New Roman"/>
          <w:iCs/>
          <w:sz w:val="28"/>
          <w:szCs w:val="28"/>
          <w:lang w:eastAsia="ru-RU" w:bidi="ru-RU"/>
        </w:rPr>
        <w:t>.</w:t>
      </w:r>
      <w:r w:rsidRPr="001E4F8C">
        <w:rPr>
          <w:rFonts w:ascii="Times New Roman" w:eastAsiaTheme="minorEastAsia" w:hAnsi="Times New Roman" w:cs="Times New Roman"/>
          <w:iCs/>
          <w:sz w:val="28"/>
          <w:szCs w:val="28"/>
          <w:lang w:eastAsia="ru-RU" w:bidi="ru-RU"/>
        </w:rPr>
        <w:t xml:space="preserve"> Воды с большей минерализацией исключительно хлоридные (местами с повышенным содержанием сульфатов) натриевые</w:t>
      </w:r>
      <w:r>
        <w:rPr>
          <w:rFonts w:ascii="Times New Roman" w:eastAsiaTheme="minorEastAsia" w:hAnsi="Times New Roman" w:cs="Times New Roman"/>
          <w:iCs/>
          <w:sz w:val="28"/>
          <w:szCs w:val="28"/>
          <w:lang w:eastAsia="ru-RU" w:bidi="ru-RU"/>
        </w:rPr>
        <w:t xml:space="preserve">. </w:t>
      </w:r>
      <w:r w:rsidRPr="001E4F8C">
        <w:rPr>
          <w:rFonts w:ascii="Times New Roman" w:eastAsiaTheme="minorEastAsia" w:hAnsi="Times New Roman" w:cs="Times New Roman"/>
          <w:iCs/>
          <w:sz w:val="28"/>
          <w:szCs w:val="28"/>
          <w:lang w:eastAsia="ru-RU" w:bidi="ru-RU"/>
        </w:rPr>
        <w:t>Подземные воды горизонта не богаты микроэлементами: металлы с</w:t>
      </w:r>
      <w:r>
        <w:rPr>
          <w:rFonts w:ascii="Times New Roman" w:eastAsiaTheme="minorEastAsia" w:hAnsi="Times New Roman" w:cs="Times New Roman"/>
          <w:iCs/>
          <w:sz w:val="28"/>
          <w:szCs w:val="28"/>
          <w:lang w:eastAsia="ru-RU" w:bidi="ru-RU"/>
        </w:rPr>
        <w:t>одержатся в долях единицы, йод - от следов до 1,1-1,</w:t>
      </w:r>
      <w:r w:rsidRPr="001E4F8C">
        <w:rPr>
          <w:rFonts w:ascii="Times New Roman" w:eastAsiaTheme="minorEastAsia" w:hAnsi="Times New Roman" w:cs="Times New Roman"/>
          <w:iCs/>
          <w:sz w:val="28"/>
          <w:szCs w:val="28"/>
          <w:lang w:eastAsia="ru-RU" w:bidi="ru-RU"/>
        </w:rPr>
        <w:t>9 мг/л,</w:t>
      </w:r>
      <w:r w:rsidRPr="001E4F8C">
        <w:rPr>
          <w:rFonts w:ascii="Times New Roman" w:eastAsiaTheme="minorEastAsia" w:hAnsi="Times New Roman" w:cs="Times New Roman"/>
          <w:i/>
          <w:iCs/>
          <w:sz w:val="28"/>
          <w:szCs w:val="28"/>
          <w:lang w:eastAsia="ru-RU" w:bidi="ru-RU"/>
        </w:rPr>
        <w:t xml:space="preserve"> </w:t>
      </w:r>
      <w:r>
        <w:rPr>
          <w:rFonts w:ascii="Times New Roman" w:eastAsiaTheme="minorEastAsia" w:hAnsi="Times New Roman" w:cs="Times New Roman"/>
          <w:iCs/>
          <w:sz w:val="28"/>
          <w:szCs w:val="28"/>
          <w:lang w:eastAsia="ru-RU" w:bidi="ru-RU"/>
        </w:rPr>
        <w:t>бром - до 8-</w:t>
      </w:r>
      <w:r w:rsidRPr="001E4F8C">
        <w:rPr>
          <w:rFonts w:ascii="Times New Roman" w:eastAsiaTheme="minorEastAsia" w:hAnsi="Times New Roman" w:cs="Times New Roman"/>
          <w:iCs/>
          <w:sz w:val="28"/>
          <w:szCs w:val="28"/>
          <w:lang w:eastAsia="ru-RU" w:bidi="ru-RU"/>
        </w:rPr>
        <w:t xml:space="preserve">15 мг/л. В отдельных пробах, особенно в нефтегазоносных </w:t>
      </w:r>
      <w:r>
        <w:rPr>
          <w:rFonts w:ascii="Times New Roman" w:eastAsiaTheme="minorEastAsia" w:hAnsi="Times New Roman" w:cs="Times New Roman"/>
          <w:iCs/>
          <w:sz w:val="28"/>
          <w:szCs w:val="28"/>
          <w:lang w:eastAsia="ru-RU" w:bidi="ru-RU"/>
        </w:rPr>
        <w:t>структурах, появляются аммоний</w:t>
      </w:r>
      <w:r w:rsidRPr="001E4F8C">
        <w:rPr>
          <w:rFonts w:ascii="Times New Roman" w:eastAsiaTheme="minorEastAsia" w:hAnsi="Times New Roman" w:cs="Times New Roman"/>
          <w:iCs/>
          <w:sz w:val="28"/>
          <w:szCs w:val="28"/>
          <w:lang w:eastAsia="ru-RU" w:bidi="ru-RU"/>
        </w:rPr>
        <w:t xml:space="preserve"> до 120 мг/л и сероводород </w:t>
      </w:r>
      <w:r>
        <w:rPr>
          <w:rFonts w:ascii="Times New Roman" w:eastAsiaTheme="minorEastAsia" w:hAnsi="Times New Roman" w:cs="Times New Roman"/>
          <w:iCs/>
          <w:sz w:val="28"/>
          <w:szCs w:val="28"/>
          <w:lang w:eastAsia="ru-RU" w:bidi="ru-RU"/>
        </w:rPr>
        <w:t>д</w:t>
      </w:r>
      <w:r w:rsidRPr="001E4F8C">
        <w:rPr>
          <w:rFonts w:ascii="Times New Roman" w:eastAsiaTheme="minorEastAsia" w:hAnsi="Times New Roman" w:cs="Times New Roman"/>
          <w:iCs/>
          <w:sz w:val="28"/>
          <w:szCs w:val="28"/>
          <w:lang w:eastAsia="ru-RU" w:bidi="ru-RU"/>
        </w:rPr>
        <w:t>о 126 мг/л.</w:t>
      </w:r>
    </w:p>
    <w:p w14:paraId="21A6E4E0" w14:textId="77777777" w:rsidR="00766846" w:rsidRPr="00161CC0" w:rsidRDefault="00766846" w:rsidP="00A13CC3">
      <w:pPr>
        <w:spacing w:after="0" w:line="240" w:lineRule="auto"/>
        <w:ind w:firstLine="709"/>
        <w:jc w:val="both"/>
        <w:rPr>
          <w:rFonts w:ascii="Times New Roman" w:eastAsiaTheme="minorEastAsia" w:hAnsi="Times New Roman" w:cs="Times New Roman"/>
          <w:b/>
          <w:i/>
          <w:iCs/>
          <w:sz w:val="28"/>
          <w:szCs w:val="28"/>
          <w:lang w:eastAsia="ru-RU" w:bidi="ru-RU"/>
        </w:rPr>
      </w:pPr>
      <w:r w:rsidRPr="00625F6A">
        <w:rPr>
          <w:rFonts w:ascii="Times New Roman" w:eastAsiaTheme="minorEastAsia" w:hAnsi="Times New Roman" w:cs="Times New Roman"/>
          <w:bCs/>
          <w:i/>
          <w:sz w:val="28"/>
          <w:szCs w:val="28"/>
          <w:lang w:eastAsia="ru-RU" w:bidi="ru-RU"/>
        </w:rPr>
        <w:t>Водоносный комплекс в</w:t>
      </w:r>
      <w:r w:rsidR="0076315A">
        <w:rPr>
          <w:rFonts w:ascii="Times New Roman" w:eastAsiaTheme="minorEastAsia" w:hAnsi="Times New Roman" w:cs="Times New Roman"/>
          <w:bCs/>
          <w:i/>
          <w:sz w:val="28"/>
          <w:szCs w:val="28"/>
          <w:lang w:eastAsia="ru-RU" w:bidi="ru-RU"/>
        </w:rPr>
        <w:t>е</w:t>
      </w:r>
      <w:r w:rsidRPr="00625F6A">
        <w:rPr>
          <w:rFonts w:ascii="Times New Roman" w:eastAsiaTheme="minorEastAsia" w:hAnsi="Times New Roman" w:cs="Times New Roman"/>
          <w:bCs/>
          <w:i/>
          <w:sz w:val="28"/>
          <w:szCs w:val="28"/>
          <w:lang w:eastAsia="ru-RU" w:bidi="ru-RU"/>
        </w:rPr>
        <w:t>рхнемеловых отложений (К</w:t>
      </w:r>
      <w:r w:rsidRPr="00625F6A">
        <w:rPr>
          <w:rFonts w:ascii="Times New Roman" w:eastAsiaTheme="minorEastAsia" w:hAnsi="Times New Roman" w:cs="Times New Roman"/>
          <w:bCs/>
          <w:i/>
          <w:sz w:val="28"/>
          <w:szCs w:val="28"/>
          <w:vertAlign w:val="subscript"/>
          <w:lang w:eastAsia="ru-RU" w:bidi="ru-RU"/>
        </w:rPr>
        <w:t>2</w:t>
      </w:r>
      <w:r w:rsidRPr="00625F6A">
        <w:rPr>
          <w:rFonts w:ascii="Times New Roman" w:eastAsiaTheme="minorEastAsia" w:hAnsi="Times New Roman" w:cs="Times New Roman"/>
          <w:bCs/>
          <w:i/>
          <w:sz w:val="28"/>
          <w:szCs w:val="28"/>
          <w:lang w:eastAsia="ru-RU" w:bidi="ru-RU"/>
        </w:rPr>
        <w:t>)</w:t>
      </w:r>
      <w:r w:rsidR="001A7CB7">
        <w:rPr>
          <w:rFonts w:ascii="Times New Roman" w:eastAsiaTheme="minorEastAsia" w:hAnsi="Times New Roman" w:cs="Times New Roman"/>
          <w:bCs/>
          <w:i/>
          <w:sz w:val="28"/>
          <w:szCs w:val="28"/>
          <w:lang w:eastAsia="ru-RU" w:bidi="ru-RU"/>
        </w:rPr>
        <w:t xml:space="preserve"> </w:t>
      </w:r>
      <w:r w:rsidR="001A7CB7">
        <w:rPr>
          <w:rFonts w:ascii="Times New Roman" w:eastAsiaTheme="minorEastAsia" w:hAnsi="Times New Roman" w:cs="Times New Roman"/>
          <w:bCs/>
          <w:iCs/>
          <w:sz w:val="28"/>
          <w:szCs w:val="28"/>
          <w:lang w:eastAsia="ru-RU" w:bidi="ru-RU"/>
        </w:rPr>
        <w:t xml:space="preserve">имеет широкое развитие в пределах </w:t>
      </w:r>
      <w:r w:rsidRPr="00C5469E">
        <w:rPr>
          <w:rFonts w:ascii="Times New Roman" w:eastAsiaTheme="minorEastAsia" w:hAnsi="Times New Roman" w:cs="Times New Roman"/>
          <w:iCs/>
          <w:sz w:val="28"/>
          <w:szCs w:val="28"/>
          <w:lang w:eastAsia="ru-RU" w:bidi="ru-RU"/>
        </w:rPr>
        <w:t>Мангышлак</w:t>
      </w:r>
      <w:r w:rsidR="001A7CB7">
        <w:rPr>
          <w:rFonts w:ascii="Times New Roman" w:eastAsiaTheme="minorEastAsia" w:hAnsi="Times New Roman" w:cs="Times New Roman"/>
          <w:iCs/>
          <w:sz w:val="28"/>
          <w:szCs w:val="28"/>
          <w:lang w:eastAsia="ru-RU" w:bidi="ru-RU"/>
        </w:rPr>
        <w:t xml:space="preserve">а, </w:t>
      </w:r>
      <w:r w:rsidRPr="00C5469E">
        <w:rPr>
          <w:rFonts w:ascii="Times New Roman" w:eastAsiaTheme="minorEastAsia" w:hAnsi="Times New Roman" w:cs="Times New Roman"/>
          <w:iCs/>
          <w:sz w:val="28"/>
          <w:szCs w:val="28"/>
          <w:lang w:eastAsia="ru-RU" w:bidi="ru-RU"/>
        </w:rPr>
        <w:t xml:space="preserve">обнажаясь </w:t>
      </w:r>
      <w:r w:rsidR="001A7CB7">
        <w:rPr>
          <w:rFonts w:ascii="Times New Roman" w:eastAsiaTheme="minorEastAsia" w:hAnsi="Times New Roman" w:cs="Times New Roman"/>
          <w:iCs/>
          <w:sz w:val="28"/>
          <w:szCs w:val="28"/>
          <w:lang w:eastAsia="ru-RU" w:bidi="ru-RU"/>
        </w:rPr>
        <w:t>на</w:t>
      </w:r>
      <w:r w:rsidRPr="00C5469E">
        <w:rPr>
          <w:rFonts w:ascii="Times New Roman" w:eastAsiaTheme="minorEastAsia" w:hAnsi="Times New Roman" w:cs="Times New Roman"/>
          <w:iCs/>
          <w:sz w:val="28"/>
          <w:szCs w:val="28"/>
          <w:lang w:eastAsia="ru-RU" w:bidi="ru-RU"/>
        </w:rPr>
        <w:t xml:space="preserve"> хребтах Северного и Южного Актау, на крыльях Беке-</w:t>
      </w:r>
      <w:proofErr w:type="spellStart"/>
      <w:r w:rsidRPr="00C5469E">
        <w:rPr>
          <w:rFonts w:ascii="Times New Roman" w:eastAsiaTheme="minorEastAsia" w:hAnsi="Times New Roman" w:cs="Times New Roman"/>
          <w:iCs/>
          <w:sz w:val="28"/>
          <w:szCs w:val="28"/>
          <w:lang w:eastAsia="ru-RU" w:bidi="ru-RU"/>
        </w:rPr>
        <w:t>Башкудукской</w:t>
      </w:r>
      <w:proofErr w:type="spellEnd"/>
      <w:r w:rsidRPr="00C5469E">
        <w:rPr>
          <w:rFonts w:ascii="Times New Roman" w:eastAsiaTheme="minorEastAsia" w:hAnsi="Times New Roman" w:cs="Times New Roman"/>
          <w:iCs/>
          <w:sz w:val="28"/>
          <w:szCs w:val="28"/>
          <w:lang w:eastAsia="ru-RU" w:bidi="ru-RU"/>
        </w:rPr>
        <w:t xml:space="preserve"> и </w:t>
      </w:r>
      <w:proofErr w:type="spellStart"/>
      <w:r>
        <w:rPr>
          <w:rFonts w:ascii="Times New Roman" w:eastAsiaTheme="minorEastAsia" w:hAnsi="Times New Roman" w:cs="Times New Roman"/>
          <w:iCs/>
          <w:sz w:val="28"/>
          <w:szCs w:val="28"/>
          <w:lang w:eastAsia="ru-RU" w:bidi="ru-RU"/>
        </w:rPr>
        <w:t>Тумгачинской</w:t>
      </w:r>
      <w:proofErr w:type="spellEnd"/>
      <w:r>
        <w:rPr>
          <w:rFonts w:ascii="Times New Roman" w:eastAsiaTheme="minorEastAsia" w:hAnsi="Times New Roman" w:cs="Times New Roman"/>
          <w:iCs/>
          <w:sz w:val="28"/>
          <w:szCs w:val="28"/>
          <w:lang w:eastAsia="ru-RU" w:bidi="ru-RU"/>
        </w:rPr>
        <w:t xml:space="preserve"> антиклиналей, на полуостр</w:t>
      </w:r>
      <w:r w:rsidRPr="00C5469E">
        <w:rPr>
          <w:rFonts w:ascii="Times New Roman" w:eastAsiaTheme="minorEastAsia" w:hAnsi="Times New Roman" w:cs="Times New Roman"/>
          <w:iCs/>
          <w:sz w:val="28"/>
          <w:szCs w:val="28"/>
          <w:lang w:eastAsia="ru-RU" w:bidi="ru-RU"/>
        </w:rPr>
        <w:t xml:space="preserve">овах Бузачи и </w:t>
      </w:r>
      <w:proofErr w:type="spellStart"/>
      <w:r w:rsidRPr="00C5469E">
        <w:rPr>
          <w:rFonts w:ascii="Times New Roman" w:eastAsiaTheme="minorEastAsia" w:hAnsi="Times New Roman" w:cs="Times New Roman"/>
          <w:iCs/>
          <w:sz w:val="28"/>
          <w:szCs w:val="28"/>
          <w:lang w:eastAsia="ru-RU" w:bidi="ru-RU"/>
        </w:rPr>
        <w:t>Тюбкараган</w:t>
      </w:r>
      <w:proofErr w:type="spellEnd"/>
      <w:r w:rsidR="001A7CB7">
        <w:rPr>
          <w:rFonts w:ascii="Times New Roman" w:eastAsiaTheme="minorEastAsia" w:hAnsi="Times New Roman" w:cs="Times New Roman"/>
          <w:iCs/>
          <w:sz w:val="28"/>
          <w:szCs w:val="28"/>
          <w:lang w:eastAsia="ru-RU" w:bidi="ru-RU"/>
        </w:rPr>
        <w:t xml:space="preserve">, </w:t>
      </w:r>
      <w:r>
        <w:rPr>
          <w:rFonts w:ascii="Times New Roman" w:eastAsiaTheme="minorEastAsia" w:hAnsi="Times New Roman" w:cs="Times New Roman"/>
          <w:iCs/>
          <w:sz w:val="28"/>
          <w:szCs w:val="28"/>
          <w:lang w:eastAsia="ru-RU" w:bidi="ru-RU"/>
        </w:rPr>
        <w:t xml:space="preserve">в обрывах </w:t>
      </w:r>
      <w:proofErr w:type="spellStart"/>
      <w:r>
        <w:rPr>
          <w:rFonts w:ascii="Times New Roman" w:eastAsiaTheme="minorEastAsia" w:hAnsi="Times New Roman" w:cs="Times New Roman"/>
          <w:iCs/>
          <w:sz w:val="28"/>
          <w:szCs w:val="28"/>
          <w:lang w:eastAsia="ru-RU" w:bidi="ru-RU"/>
        </w:rPr>
        <w:t>Уст</w:t>
      </w:r>
      <w:r w:rsidR="002A59A6">
        <w:rPr>
          <w:rFonts w:ascii="Times New Roman" w:eastAsiaTheme="minorEastAsia" w:hAnsi="Times New Roman" w:cs="Times New Roman"/>
          <w:iCs/>
          <w:sz w:val="28"/>
          <w:szCs w:val="28"/>
          <w:lang w:eastAsia="ru-RU" w:bidi="ru-RU"/>
        </w:rPr>
        <w:t>и</w:t>
      </w:r>
      <w:r>
        <w:rPr>
          <w:rFonts w:ascii="Times New Roman" w:eastAsiaTheme="minorEastAsia" w:hAnsi="Times New Roman" w:cs="Times New Roman"/>
          <w:iCs/>
          <w:sz w:val="28"/>
          <w:szCs w:val="28"/>
          <w:lang w:eastAsia="ru-RU" w:bidi="ru-RU"/>
        </w:rPr>
        <w:t>рта</w:t>
      </w:r>
      <w:proofErr w:type="spellEnd"/>
      <w:r w:rsidR="001A7CB7">
        <w:rPr>
          <w:rFonts w:ascii="Times New Roman" w:eastAsiaTheme="minorEastAsia" w:hAnsi="Times New Roman" w:cs="Times New Roman"/>
          <w:iCs/>
          <w:sz w:val="28"/>
          <w:szCs w:val="28"/>
          <w:lang w:eastAsia="ru-RU" w:bidi="ru-RU"/>
        </w:rPr>
        <w:t xml:space="preserve">. </w:t>
      </w:r>
      <w:r w:rsidRPr="00C5469E">
        <w:rPr>
          <w:rFonts w:ascii="Times New Roman" w:eastAsiaTheme="minorEastAsia" w:hAnsi="Times New Roman" w:cs="Times New Roman"/>
          <w:iCs/>
          <w:sz w:val="28"/>
          <w:szCs w:val="28"/>
          <w:lang w:eastAsia="ru-RU" w:bidi="ru-RU"/>
        </w:rPr>
        <w:t>В остальной его части они вскрыты многочисленными скважинами.</w:t>
      </w:r>
    </w:p>
    <w:p w14:paraId="1AA73002" w14:textId="77777777" w:rsidR="00766846" w:rsidRPr="00B720B0"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625F6A">
        <w:rPr>
          <w:rFonts w:ascii="Times New Roman" w:eastAsiaTheme="minorEastAsia" w:hAnsi="Times New Roman" w:cs="Times New Roman"/>
          <w:bCs/>
          <w:i/>
          <w:sz w:val="28"/>
          <w:szCs w:val="28"/>
          <w:lang w:eastAsia="ru-RU" w:bidi="ru-RU"/>
        </w:rPr>
        <w:t xml:space="preserve">Водоносный горизонт </w:t>
      </w:r>
      <w:proofErr w:type="spellStart"/>
      <w:r w:rsidRPr="00625F6A">
        <w:rPr>
          <w:rFonts w:ascii="Times New Roman" w:eastAsiaTheme="minorEastAsia" w:hAnsi="Times New Roman" w:cs="Times New Roman"/>
          <w:bCs/>
          <w:i/>
          <w:sz w:val="28"/>
          <w:szCs w:val="28"/>
          <w:lang w:eastAsia="ru-RU" w:bidi="ru-RU"/>
        </w:rPr>
        <w:t>турон-сантонских</w:t>
      </w:r>
      <w:proofErr w:type="spellEnd"/>
      <w:r w:rsidRPr="00625F6A">
        <w:rPr>
          <w:rFonts w:ascii="Times New Roman" w:eastAsiaTheme="minorEastAsia" w:hAnsi="Times New Roman" w:cs="Times New Roman"/>
          <w:bCs/>
          <w:i/>
          <w:sz w:val="28"/>
          <w:szCs w:val="28"/>
          <w:lang w:eastAsia="ru-RU" w:bidi="ru-RU"/>
        </w:rPr>
        <w:t xml:space="preserve"> отложений</w:t>
      </w:r>
      <w:r>
        <w:rPr>
          <w:rFonts w:ascii="Times New Roman" w:eastAsiaTheme="minorEastAsia" w:hAnsi="Times New Roman" w:cs="Times New Roman"/>
          <w:iCs/>
          <w:sz w:val="28"/>
          <w:szCs w:val="28"/>
          <w:lang w:eastAsia="ru-RU" w:bidi="ru-RU"/>
        </w:rPr>
        <w:t xml:space="preserve"> вскрыт в ос</w:t>
      </w:r>
      <w:r w:rsidRPr="00B720B0">
        <w:rPr>
          <w:rFonts w:ascii="Times New Roman" w:eastAsiaTheme="minorEastAsia" w:hAnsi="Times New Roman" w:cs="Times New Roman"/>
          <w:iCs/>
          <w:sz w:val="28"/>
          <w:szCs w:val="28"/>
          <w:lang w:eastAsia="ru-RU" w:bidi="ru-RU"/>
        </w:rPr>
        <w:t>новном в южной части Мангышлака и представлен мергелями светло-серого цвета с галькой фосфоритов. Мощность водовмещающей толщи изменяется от 3 до 35 м. Глубина залегания подземных вод различная. В Южном Актау и на крыльях Беке-</w:t>
      </w:r>
      <w:proofErr w:type="spellStart"/>
      <w:r w:rsidRPr="00B720B0">
        <w:rPr>
          <w:rFonts w:ascii="Times New Roman" w:eastAsiaTheme="minorEastAsia" w:hAnsi="Times New Roman" w:cs="Times New Roman"/>
          <w:iCs/>
          <w:sz w:val="28"/>
          <w:szCs w:val="28"/>
          <w:lang w:eastAsia="ru-RU" w:bidi="ru-RU"/>
        </w:rPr>
        <w:t>Башкудукской</w:t>
      </w:r>
      <w:proofErr w:type="spellEnd"/>
      <w:r w:rsidRPr="00B720B0">
        <w:rPr>
          <w:rFonts w:ascii="Times New Roman" w:eastAsiaTheme="minorEastAsia" w:hAnsi="Times New Roman" w:cs="Times New Roman"/>
          <w:iCs/>
          <w:sz w:val="28"/>
          <w:szCs w:val="28"/>
          <w:lang w:eastAsia="ru-RU" w:bidi="ru-RU"/>
        </w:rPr>
        <w:t xml:space="preserve"> антиклинали они выклиниваются в виде родников или же вскры</w:t>
      </w:r>
      <w:r>
        <w:rPr>
          <w:rFonts w:ascii="Times New Roman" w:eastAsiaTheme="minorEastAsia" w:hAnsi="Times New Roman" w:cs="Times New Roman"/>
          <w:iCs/>
          <w:sz w:val="28"/>
          <w:szCs w:val="28"/>
          <w:lang w:eastAsia="ru-RU" w:bidi="ru-RU"/>
        </w:rPr>
        <w:t>ваются колодцами на глубинах 5-</w:t>
      </w:r>
      <w:r w:rsidRPr="00B720B0">
        <w:rPr>
          <w:rFonts w:ascii="Times New Roman" w:eastAsiaTheme="minorEastAsia" w:hAnsi="Times New Roman" w:cs="Times New Roman"/>
          <w:iCs/>
          <w:sz w:val="28"/>
          <w:szCs w:val="28"/>
          <w:lang w:eastAsia="ru-RU" w:bidi="ru-RU"/>
        </w:rPr>
        <w:t>10 м</w:t>
      </w:r>
      <w:r>
        <w:rPr>
          <w:rFonts w:ascii="Times New Roman" w:eastAsiaTheme="minorEastAsia" w:hAnsi="Times New Roman" w:cs="Times New Roman"/>
          <w:iCs/>
          <w:sz w:val="28"/>
          <w:szCs w:val="28"/>
          <w:lang w:eastAsia="ru-RU" w:bidi="ru-RU"/>
        </w:rPr>
        <w:t>. К югу Ман</w:t>
      </w:r>
      <w:r w:rsidRPr="00B720B0">
        <w:rPr>
          <w:rFonts w:ascii="Times New Roman" w:eastAsiaTheme="minorEastAsia" w:hAnsi="Times New Roman" w:cs="Times New Roman"/>
          <w:iCs/>
          <w:sz w:val="28"/>
          <w:szCs w:val="28"/>
          <w:lang w:eastAsia="ru-RU" w:bidi="ru-RU"/>
        </w:rPr>
        <w:t xml:space="preserve">гышлака </w:t>
      </w:r>
      <w:r>
        <w:rPr>
          <w:rFonts w:ascii="Times New Roman" w:eastAsiaTheme="minorEastAsia" w:hAnsi="Times New Roman" w:cs="Times New Roman"/>
          <w:iCs/>
          <w:sz w:val="28"/>
          <w:szCs w:val="28"/>
          <w:lang w:eastAsia="ru-RU" w:bidi="ru-RU"/>
        </w:rPr>
        <w:t>они вскрываются на глубинах 190-900 м (</w:t>
      </w:r>
      <w:proofErr w:type="spellStart"/>
      <w:r>
        <w:rPr>
          <w:rFonts w:ascii="Times New Roman" w:eastAsiaTheme="minorEastAsia" w:hAnsi="Times New Roman" w:cs="Times New Roman"/>
          <w:iCs/>
          <w:sz w:val="28"/>
          <w:szCs w:val="28"/>
          <w:lang w:eastAsia="ru-RU" w:bidi="ru-RU"/>
        </w:rPr>
        <w:t>Узеньская</w:t>
      </w:r>
      <w:proofErr w:type="spellEnd"/>
      <w:r>
        <w:rPr>
          <w:rFonts w:ascii="Times New Roman" w:eastAsiaTheme="minorEastAsia" w:hAnsi="Times New Roman" w:cs="Times New Roman"/>
          <w:iCs/>
          <w:sz w:val="28"/>
          <w:szCs w:val="28"/>
          <w:lang w:eastAsia="ru-RU" w:bidi="ru-RU"/>
        </w:rPr>
        <w:t xml:space="preserve"> впадина, </w:t>
      </w:r>
      <w:proofErr w:type="spellStart"/>
      <w:r>
        <w:rPr>
          <w:rFonts w:ascii="Times New Roman" w:eastAsiaTheme="minorEastAsia" w:hAnsi="Times New Roman" w:cs="Times New Roman"/>
          <w:iCs/>
          <w:sz w:val="28"/>
          <w:szCs w:val="28"/>
          <w:lang w:eastAsia="ru-RU" w:bidi="ru-RU"/>
        </w:rPr>
        <w:t>Карагие</w:t>
      </w:r>
      <w:proofErr w:type="spellEnd"/>
      <w:r w:rsidRPr="00B720B0">
        <w:rPr>
          <w:rFonts w:ascii="Times New Roman" w:eastAsiaTheme="minorEastAsia" w:hAnsi="Times New Roman" w:cs="Times New Roman"/>
          <w:iCs/>
          <w:sz w:val="28"/>
          <w:szCs w:val="28"/>
          <w:lang w:eastAsia="ru-RU" w:bidi="ru-RU"/>
        </w:rPr>
        <w:t>), а в центральной части Южно</w:t>
      </w:r>
      <w:r w:rsidR="001A7CB7">
        <w:rPr>
          <w:rFonts w:ascii="Times New Roman" w:eastAsiaTheme="minorEastAsia" w:hAnsi="Times New Roman" w:cs="Times New Roman"/>
          <w:iCs/>
          <w:sz w:val="28"/>
          <w:szCs w:val="28"/>
          <w:lang w:eastAsia="ru-RU" w:bidi="ru-RU"/>
        </w:rPr>
        <w:t>-М</w:t>
      </w:r>
      <w:r w:rsidRPr="00B720B0">
        <w:rPr>
          <w:rFonts w:ascii="Times New Roman" w:eastAsiaTheme="minorEastAsia" w:hAnsi="Times New Roman" w:cs="Times New Roman"/>
          <w:iCs/>
          <w:sz w:val="28"/>
          <w:szCs w:val="28"/>
          <w:lang w:eastAsia="ru-RU" w:bidi="ru-RU"/>
        </w:rPr>
        <w:t>ангышлакского прогиба, по-видимому,</w:t>
      </w:r>
      <w:r>
        <w:rPr>
          <w:rFonts w:ascii="Times New Roman" w:eastAsiaTheme="minorEastAsia" w:hAnsi="Times New Roman" w:cs="Times New Roman"/>
          <w:iCs/>
          <w:sz w:val="28"/>
          <w:szCs w:val="28"/>
          <w:lang w:eastAsia="ru-RU" w:bidi="ru-RU"/>
        </w:rPr>
        <w:t xml:space="preserve"> залегают на глубине более 1000-1200 м</w:t>
      </w:r>
      <w:r w:rsidRPr="00B720B0">
        <w:rPr>
          <w:rFonts w:ascii="Times New Roman" w:eastAsiaTheme="minorEastAsia" w:hAnsi="Times New Roman" w:cs="Times New Roman"/>
          <w:iCs/>
          <w:sz w:val="28"/>
          <w:szCs w:val="28"/>
          <w:lang w:eastAsia="ru-RU" w:bidi="ru-RU"/>
        </w:rPr>
        <w:t>.</w:t>
      </w:r>
    </w:p>
    <w:p w14:paraId="1AE97869" w14:textId="77777777" w:rsidR="00766846" w:rsidRPr="00B720B0"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B720B0">
        <w:rPr>
          <w:rFonts w:ascii="Times New Roman" w:eastAsiaTheme="minorEastAsia" w:hAnsi="Times New Roman" w:cs="Times New Roman"/>
          <w:iCs/>
          <w:sz w:val="28"/>
          <w:szCs w:val="28"/>
          <w:lang w:eastAsia="ru-RU" w:bidi="ru-RU"/>
        </w:rPr>
        <w:t>При погружении водоносных отложений воды в них становятся напорными. Так, если в пределах</w:t>
      </w:r>
      <w:r>
        <w:rPr>
          <w:rFonts w:ascii="Times New Roman" w:eastAsiaTheme="minorEastAsia" w:hAnsi="Times New Roman" w:cs="Times New Roman"/>
          <w:iCs/>
          <w:sz w:val="28"/>
          <w:szCs w:val="28"/>
          <w:lang w:eastAsia="ru-RU" w:bidi="ru-RU"/>
        </w:rPr>
        <w:t xml:space="preserve"> Актау и Беке-</w:t>
      </w:r>
      <w:proofErr w:type="spellStart"/>
      <w:r>
        <w:rPr>
          <w:rFonts w:ascii="Times New Roman" w:eastAsiaTheme="minorEastAsia" w:hAnsi="Times New Roman" w:cs="Times New Roman"/>
          <w:iCs/>
          <w:sz w:val="28"/>
          <w:szCs w:val="28"/>
          <w:lang w:eastAsia="ru-RU" w:bidi="ru-RU"/>
        </w:rPr>
        <w:t>Башкудукской</w:t>
      </w:r>
      <w:proofErr w:type="spellEnd"/>
      <w:r>
        <w:rPr>
          <w:rFonts w:ascii="Times New Roman" w:eastAsiaTheme="minorEastAsia" w:hAnsi="Times New Roman" w:cs="Times New Roman"/>
          <w:iCs/>
          <w:sz w:val="28"/>
          <w:szCs w:val="28"/>
          <w:lang w:eastAsia="ru-RU" w:bidi="ru-RU"/>
        </w:rPr>
        <w:t xml:space="preserve"> анти</w:t>
      </w:r>
      <w:r w:rsidRPr="00B720B0">
        <w:rPr>
          <w:rFonts w:ascii="Times New Roman" w:eastAsiaTheme="minorEastAsia" w:hAnsi="Times New Roman" w:cs="Times New Roman"/>
          <w:iCs/>
          <w:sz w:val="28"/>
          <w:szCs w:val="28"/>
          <w:lang w:eastAsia="ru-RU" w:bidi="ru-RU"/>
        </w:rPr>
        <w:t xml:space="preserve">клинали воды являются </w:t>
      </w:r>
      <w:r w:rsidR="0042094D">
        <w:rPr>
          <w:rFonts w:ascii="Times New Roman" w:eastAsiaTheme="minorEastAsia" w:hAnsi="Times New Roman" w:cs="Times New Roman"/>
          <w:iCs/>
          <w:sz w:val="28"/>
          <w:szCs w:val="28"/>
          <w:lang w:eastAsia="ru-RU" w:bidi="ru-RU"/>
        </w:rPr>
        <w:t>безнапорными</w:t>
      </w:r>
      <w:r w:rsidRPr="00B720B0">
        <w:rPr>
          <w:rFonts w:ascii="Times New Roman" w:eastAsiaTheme="minorEastAsia" w:hAnsi="Times New Roman" w:cs="Times New Roman"/>
          <w:iCs/>
          <w:sz w:val="28"/>
          <w:szCs w:val="28"/>
          <w:lang w:eastAsia="ru-RU" w:bidi="ru-RU"/>
        </w:rPr>
        <w:t xml:space="preserve"> и уровни их </w:t>
      </w:r>
      <w:r>
        <w:rPr>
          <w:rFonts w:ascii="Times New Roman" w:eastAsiaTheme="minorEastAsia" w:hAnsi="Times New Roman" w:cs="Times New Roman"/>
          <w:iCs/>
          <w:sz w:val="28"/>
          <w:szCs w:val="28"/>
          <w:lang w:eastAsia="ru-RU" w:bidi="ru-RU"/>
        </w:rPr>
        <w:t>устанавливаются на глубинах 1,5-</w:t>
      </w:r>
      <w:r w:rsidRPr="00B720B0">
        <w:rPr>
          <w:rFonts w:ascii="Times New Roman" w:eastAsiaTheme="minorEastAsia" w:hAnsi="Times New Roman" w:cs="Times New Roman"/>
          <w:iCs/>
          <w:sz w:val="28"/>
          <w:szCs w:val="28"/>
          <w:lang w:eastAsia="ru-RU" w:bidi="ru-RU"/>
        </w:rPr>
        <w:t xml:space="preserve">24 м, то в </w:t>
      </w:r>
      <w:proofErr w:type="spellStart"/>
      <w:r w:rsidRPr="00B720B0">
        <w:rPr>
          <w:rFonts w:ascii="Times New Roman" w:eastAsiaTheme="minorEastAsia" w:hAnsi="Times New Roman" w:cs="Times New Roman"/>
          <w:iCs/>
          <w:sz w:val="28"/>
          <w:szCs w:val="28"/>
          <w:lang w:eastAsia="ru-RU" w:bidi="ru-RU"/>
        </w:rPr>
        <w:t>Тумга</w:t>
      </w:r>
      <w:r>
        <w:rPr>
          <w:rFonts w:ascii="Times New Roman" w:eastAsiaTheme="minorEastAsia" w:hAnsi="Times New Roman" w:cs="Times New Roman"/>
          <w:iCs/>
          <w:sz w:val="28"/>
          <w:szCs w:val="28"/>
          <w:lang w:eastAsia="ru-RU" w:bidi="ru-RU"/>
        </w:rPr>
        <w:t>чинской</w:t>
      </w:r>
      <w:proofErr w:type="spellEnd"/>
      <w:r>
        <w:rPr>
          <w:rFonts w:ascii="Times New Roman" w:eastAsiaTheme="minorEastAsia" w:hAnsi="Times New Roman" w:cs="Times New Roman"/>
          <w:iCs/>
          <w:sz w:val="28"/>
          <w:szCs w:val="28"/>
          <w:lang w:eastAsia="ru-RU" w:bidi="ru-RU"/>
        </w:rPr>
        <w:t xml:space="preserve"> антиклинали они уже при</w:t>
      </w:r>
      <w:r w:rsidRPr="00B720B0">
        <w:rPr>
          <w:rFonts w:ascii="Times New Roman" w:eastAsiaTheme="minorEastAsia" w:hAnsi="Times New Roman" w:cs="Times New Roman"/>
          <w:iCs/>
          <w:sz w:val="28"/>
          <w:szCs w:val="28"/>
          <w:lang w:eastAsia="ru-RU" w:bidi="ru-RU"/>
        </w:rPr>
        <w:t xml:space="preserve">обретают напорный характер и </w:t>
      </w:r>
      <w:r w:rsidRPr="00B720B0">
        <w:rPr>
          <w:rFonts w:ascii="Times New Roman" w:eastAsiaTheme="minorEastAsia" w:hAnsi="Times New Roman" w:cs="Times New Roman"/>
          <w:iCs/>
          <w:sz w:val="28"/>
          <w:szCs w:val="28"/>
          <w:lang w:eastAsia="ru-RU" w:bidi="ru-RU"/>
        </w:rPr>
        <w:lastRenderedPageBreak/>
        <w:t>пье</w:t>
      </w:r>
      <w:r>
        <w:rPr>
          <w:rFonts w:ascii="Times New Roman" w:eastAsiaTheme="minorEastAsia" w:hAnsi="Times New Roman" w:cs="Times New Roman"/>
          <w:iCs/>
          <w:sz w:val="28"/>
          <w:szCs w:val="28"/>
          <w:lang w:eastAsia="ru-RU" w:bidi="ru-RU"/>
        </w:rPr>
        <w:t>зометрический уровень их отмечается на глубине 12-121 м при глубине вскрытия 140-</w:t>
      </w:r>
      <w:r w:rsidRPr="00B720B0">
        <w:rPr>
          <w:rFonts w:ascii="Times New Roman" w:eastAsiaTheme="minorEastAsia" w:hAnsi="Times New Roman" w:cs="Times New Roman"/>
          <w:iCs/>
          <w:sz w:val="28"/>
          <w:szCs w:val="28"/>
          <w:lang w:eastAsia="ru-RU" w:bidi="ru-RU"/>
        </w:rPr>
        <w:t>145 м. В центральной части</w:t>
      </w:r>
      <w:r>
        <w:rPr>
          <w:rFonts w:ascii="Times New Roman" w:eastAsiaTheme="minorEastAsia" w:hAnsi="Times New Roman" w:cs="Times New Roman"/>
          <w:iCs/>
          <w:sz w:val="28"/>
          <w:szCs w:val="28"/>
          <w:lang w:eastAsia="ru-RU" w:bidi="ru-RU"/>
        </w:rPr>
        <w:t xml:space="preserve"> прогиба, в </w:t>
      </w:r>
      <w:proofErr w:type="spellStart"/>
      <w:r>
        <w:rPr>
          <w:rFonts w:ascii="Times New Roman" w:eastAsiaTheme="minorEastAsia" w:hAnsi="Times New Roman" w:cs="Times New Roman"/>
          <w:iCs/>
          <w:sz w:val="28"/>
          <w:szCs w:val="28"/>
          <w:lang w:eastAsia="ru-RU" w:bidi="ru-RU"/>
        </w:rPr>
        <w:t>Карабарахтинской</w:t>
      </w:r>
      <w:proofErr w:type="spellEnd"/>
      <w:r>
        <w:rPr>
          <w:rFonts w:ascii="Times New Roman" w:eastAsiaTheme="minorEastAsia" w:hAnsi="Times New Roman" w:cs="Times New Roman"/>
          <w:iCs/>
          <w:sz w:val="28"/>
          <w:szCs w:val="28"/>
          <w:lang w:eastAsia="ru-RU" w:bidi="ru-RU"/>
        </w:rPr>
        <w:t xml:space="preserve"> ан</w:t>
      </w:r>
      <w:r w:rsidRPr="00B720B0">
        <w:rPr>
          <w:rFonts w:ascii="Times New Roman" w:eastAsiaTheme="minorEastAsia" w:hAnsi="Times New Roman" w:cs="Times New Roman"/>
          <w:iCs/>
          <w:sz w:val="28"/>
          <w:szCs w:val="28"/>
          <w:lang w:eastAsia="ru-RU" w:bidi="ru-RU"/>
        </w:rPr>
        <w:t>тиклинали, уровень подземных вод находится выше поверхности земли на 10 м, а глубина вскрыти</w:t>
      </w:r>
      <w:r>
        <w:rPr>
          <w:rFonts w:ascii="Times New Roman" w:eastAsiaTheme="minorEastAsia" w:hAnsi="Times New Roman" w:cs="Times New Roman"/>
          <w:iCs/>
          <w:sz w:val="28"/>
          <w:szCs w:val="28"/>
          <w:lang w:eastAsia="ru-RU" w:bidi="ru-RU"/>
        </w:rPr>
        <w:t>я соответствует 900 м</w:t>
      </w:r>
      <w:r w:rsidRPr="00B720B0">
        <w:rPr>
          <w:rFonts w:ascii="Times New Roman" w:eastAsiaTheme="minorEastAsia" w:hAnsi="Times New Roman" w:cs="Times New Roman"/>
          <w:iCs/>
          <w:sz w:val="28"/>
          <w:szCs w:val="28"/>
          <w:lang w:eastAsia="ru-RU" w:bidi="ru-RU"/>
        </w:rPr>
        <w:t>.</w:t>
      </w:r>
    </w:p>
    <w:p w14:paraId="09BD0E68" w14:textId="77777777" w:rsidR="00766846" w:rsidRPr="00B720B0"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proofErr w:type="spellStart"/>
      <w:r w:rsidRPr="00B720B0">
        <w:rPr>
          <w:rFonts w:ascii="Times New Roman" w:eastAsiaTheme="minorEastAsia" w:hAnsi="Times New Roman" w:cs="Times New Roman"/>
          <w:iCs/>
          <w:sz w:val="28"/>
          <w:szCs w:val="28"/>
          <w:lang w:eastAsia="ru-RU" w:bidi="ru-RU"/>
        </w:rPr>
        <w:t>Водообильность</w:t>
      </w:r>
      <w:proofErr w:type="spellEnd"/>
      <w:r w:rsidRPr="00B720B0">
        <w:rPr>
          <w:rFonts w:ascii="Times New Roman" w:eastAsiaTheme="minorEastAsia" w:hAnsi="Times New Roman" w:cs="Times New Roman"/>
          <w:iCs/>
          <w:sz w:val="28"/>
          <w:szCs w:val="28"/>
          <w:lang w:eastAsia="ru-RU" w:bidi="ru-RU"/>
        </w:rPr>
        <w:t xml:space="preserve"> пород неравномерная. На северном крыле Беке- </w:t>
      </w:r>
      <w:proofErr w:type="spellStart"/>
      <w:r w:rsidRPr="00B720B0">
        <w:rPr>
          <w:rFonts w:ascii="Times New Roman" w:eastAsiaTheme="minorEastAsia" w:hAnsi="Times New Roman" w:cs="Times New Roman"/>
          <w:iCs/>
          <w:sz w:val="28"/>
          <w:szCs w:val="28"/>
          <w:lang w:eastAsia="ru-RU" w:bidi="ru-RU"/>
        </w:rPr>
        <w:t>Башкудукской</w:t>
      </w:r>
      <w:proofErr w:type="spellEnd"/>
      <w:r w:rsidRPr="00B720B0">
        <w:rPr>
          <w:rFonts w:ascii="Times New Roman" w:eastAsiaTheme="minorEastAsia" w:hAnsi="Times New Roman" w:cs="Times New Roman"/>
          <w:iCs/>
          <w:sz w:val="28"/>
          <w:szCs w:val="28"/>
          <w:lang w:eastAsia="ru-RU" w:bidi="ru-RU"/>
        </w:rPr>
        <w:t xml:space="preserve"> антиклинали, в ра</w:t>
      </w:r>
      <w:r>
        <w:rPr>
          <w:rFonts w:ascii="Times New Roman" w:eastAsiaTheme="minorEastAsia" w:hAnsi="Times New Roman" w:cs="Times New Roman"/>
          <w:iCs/>
          <w:sz w:val="28"/>
          <w:szCs w:val="28"/>
          <w:lang w:eastAsia="ru-RU" w:bidi="ru-RU"/>
        </w:rPr>
        <w:t xml:space="preserve">йоне колодца </w:t>
      </w:r>
      <w:proofErr w:type="spellStart"/>
      <w:r>
        <w:rPr>
          <w:rFonts w:ascii="Times New Roman" w:eastAsiaTheme="minorEastAsia" w:hAnsi="Times New Roman" w:cs="Times New Roman"/>
          <w:iCs/>
          <w:sz w:val="28"/>
          <w:szCs w:val="28"/>
          <w:lang w:eastAsia="ru-RU" w:bidi="ru-RU"/>
        </w:rPr>
        <w:t>Борлы</w:t>
      </w:r>
      <w:proofErr w:type="spellEnd"/>
      <w:r>
        <w:rPr>
          <w:rFonts w:ascii="Times New Roman" w:eastAsiaTheme="minorEastAsia" w:hAnsi="Times New Roman" w:cs="Times New Roman"/>
          <w:iCs/>
          <w:sz w:val="28"/>
          <w:szCs w:val="28"/>
          <w:lang w:eastAsia="ru-RU" w:bidi="ru-RU"/>
        </w:rPr>
        <w:t>, по проведен</w:t>
      </w:r>
      <w:r w:rsidRPr="00B720B0">
        <w:rPr>
          <w:rFonts w:ascii="Times New Roman" w:eastAsiaTheme="minorEastAsia" w:hAnsi="Times New Roman" w:cs="Times New Roman"/>
          <w:iCs/>
          <w:sz w:val="28"/>
          <w:szCs w:val="28"/>
          <w:lang w:eastAsia="ru-RU" w:bidi="ru-RU"/>
        </w:rPr>
        <w:t>ным пробным откачкам в разведочны</w:t>
      </w:r>
      <w:r>
        <w:rPr>
          <w:rFonts w:ascii="Times New Roman" w:eastAsiaTheme="minorEastAsia" w:hAnsi="Times New Roman" w:cs="Times New Roman"/>
          <w:iCs/>
          <w:sz w:val="28"/>
          <w:szCs w:val="28"/>
          <w:lang w:eastAsia="ru-RU" w:bidi="ru-RU"/>
        </w:rPr>
        <w:t>х скважинах получены дебиты 0,3-</w:t>
      </w:r>
      <w:r w:rsidRPr="00B720B0">
        <w:rPr>
          <w:rFonts w:ascii="Times New Roman" w:eastAsiaTheme="minorEastAsia" w:hAnsi="Times New Roman" w:cs="Times New Roman"/>
          <w:iCs/>
          <w:sz w:val="28"/>
          <w:szCs w:val="28"/>
          <w:lang w:eastAsia="ru-RU" w:bidi="ru-RU"/>
        </w:rPr>
        <w:t xml:space="preserve">6,9 л/с при </w:t>
      </w:r>
      <w:r>
        <w:rPr>
          <w:rFonts w:ascii="Times New Roman" w:eastAsiaTheme="minorEastAsia" w:hAnsi="Times New Roman" w:cs="Times New Roman"/>
          <w:iCs/>
          <w:sz w:val="28"/>
          <w:szCs w:val="28"/>
          <w:lang w:eastAsia="ru-RU" w:bidi="ru-RU"/>
        </w:rPr>
        <w:t>величине понижения 1-7 м. Однако при длитель</w:t>
      </w:r>
      <w:r w:rsidRPr="00B720B0">
        <w:rPr>
          <w:rFonts w:ascii="Times New Roman" w:eastAsiaTheme="minorEastAsia" w:hAnsi="Times New Roman" w:cs="Times New Roman"/>
          <w:iCs/>
          <w:sz w:val="28"/>
          <w:szCs w:val="28"/>
          <w:lang w:eastAsia="ru-RU" w:bidi="ru-RU"/>
        </w:rPr>
        <w:t>ной откачке происходит уменьшени</w:t>
      </w:r>
      <w:r>
        <w:rPr>
          <w:rFonts w:ascii="Times New Roman" w:eastAsiaTheme="minorEastAsia" w:hAnsi="Times New Roman" w:cs="Times New Roman"/>
          <w:iCs/>
          <w:sz w:val="28"/>
          <w:szCs w:val="28"/>
          <w:lang w:eastAsia="ru-RU" w:bidi="ru-RU"/>
        </w:rPr>
        <w:t>е дебита скважин, что свидетель</w:t>
      </w:r>
      <w:r w:rsidRPr="00B720B0">
        <w:rPr>
          <w:rFonts w:ascii="Times New Roman" w:eastAsiaTheme="minorEastAsia" w:hAnsi="Times New Roman" w:cs="Times New Roman"/>
          <w:iCs/>
          <w:sz w:val="28"/>
          <w:szCs w:val="28"/>
          <w:lang w:eastAsia="ru-RU" w:bidi="ru-RU"/>
        </w:rPr>
        <w:t>ствует об ограниченных запасах во</w:t>
      </w:r>
      <w:r>
        <w:rPr>
          <w:rFonts w:ascii="Times New Roman" w:eastAsiaTheme="minorEastAsia" w:hAnsi="Times New Roman" w:cs="Times New Roman"/>
          <w:iCs/>
          <w:sz w:val="28"/>
          <w:szCs w:val="28"/>
          <w:lang w:eastAsia="ru-RU" w:bidi="ru-RU"/>
        </w:rPr>
        <w:t>д. Южнее</w:t>
      </w:r>
      <w:r w:rsidR="009F76D4">
        <w:rPr>
          <w:rFonts w:ascii="Times New Roman" w:eastAsiaTheme="minorEastAsia" w:hAnsi="Times New Roman" w:cs="Times New Roman"/>
          <w:iCs/>
          <w:sz w:val="28"/>
          <w:szCs w:val="28"/>
          <w:lang w:eastAsia="ru-RU" w:bidi="ru-RU"/>
        </w:rPr>
        <w:t>,</w:t>
      </w:r>
      <w:r>
        <w:rPr>
          <w:rFonts w:ascii="Times New Roman" w:eastAsiaTheme="minorEastAsia" w:hAnsi="Times New Roman" w:cs="Times New Roman"/>
          <w:iCs/>
          <w:sz w:val="28"/>
          <w:szCs w:val="28"/>
          <w:lang w:eastAsia="ru-RU" w:bidi="ru-RU"/>
        </w:rPr>
        <w:t xml:space="preserve"> дебиты самоизливающих</w:t>
      </w:r>
      <w:r w:rsidRPr="00B720B0">
        <w:rPr>
          <w:rFonts w:ascii="Times New Roman" w:eastAsiaTheme="minorEastAsia" w:hAnsi="Times New Roman" w:cs="Times New Roman"/>
          <w:iCs/>
          <w:sz w:val="28"/>
          <w:szCs w:val="28"/>
          <w:lang w:eastAsia="ru-RU" w:bidi="ru-RU"/>
        </w:rPr>
        <w:t xml:space="preserve">ся скважин </w:t>
      </w:r>
      <w:r>
        <w:rPr>
          <w:rFonts w:ascii="Times New Roman" w:eastAsiaTheme="minorEastAsia" w:hAnsi="Times New Roman" w:cs="Times New Roman"/>
          <w:iCs/>
          <w:sz w:val="28"/>
          <w:szCs w:val="28"/>
          <w:lang w:eastAsia="ru-RU" w:bidi="ru-RU"/>
        </w:rPr>
        <w:t>при понижении уровня воды на 40-100 м коле</w:t>
      </w:r>
      <w:r w:rsidR="009F76D4">
        <w:rPr>
          <w:rFonts w:ascii="Times New Roman" w:eastAsiaTheme="minorEastAsia" w:hAnsi="Times New Roman" w:cs="Times New Roman"/>
          <w:iCs/>
          <w:sz w:val="28"/>
          <w:szCs w:val="28"/>
          <w:lang w:eastAsia="ru-RU" w:bidi="ru-RU"/>
        </w:rPr>
        <w:t>б</w:t>
      </w:r>
      <w:r>
        <w:rPr>
          <w:rFonts w:ascii="Times New Roman" w:eastAsiaTheme="minorEastAsia" w:hAnsi="Times New Roman" w:cs="Times New Roman"/>
          <w:iCs/>
          <w:sz w:val="28"/>
          <w:szCs w:val="28"/>
          <w:lang w:eastAsia="ru-RU" w:bidi="ru-RU"/>
        </w:rPr>
        <w:t>лются в пределах 0,05-</w:t>
      </w:r>
      <w:r w:rsidRPr="00B720B0">
        <w:rPr>
          <w:rFonts w:ascii="Times New Roman" w:eastAsiaTheme="minorEastAsia" w:hAnsi="Times New Roman" w:cs="Times New Roman"/>
          <w:iCs/>
          <w:sz w:val="28"/>
          <w:szCs w:val="28"/>
          <w:lang w:eastAsia="ru-RU" w:bidi="ru-RU"/>
        </w:rPr>
        <w:t>1,6 л/с.</w:t>
      </w:r>
    </w:p>
    <w:p w14:paraId="34DE54BB" w14:textId="77777777" w:rsidR="00766846" w:rsidRPr="00B720B0"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B720B0">
        <w:rPr>
          <w:rFonts w:ascii="Times New Roman" w:eastAsiaTheme="minorEastAsia" w:hAnsi="Times New Roman" w:cs="Times New Roman"/>
          <w:iCs/>
          <w:sz w:val="28"/>
          <w:szCs w:val="28"/>
          <w:lang w:eastAsia="ru-RU" w:bidi="ru-RU"/>
        </w:rPr>
        <w:t xml:space="preserve">В районе </w:t>
      </w:r>
      <w:r w:rsidR="00276BF7">
        <w:rPr>
          <w:rFonts w:ascii="Times New Roman" w:eastAsiaTheme="minorEastAsia" w:hAnsi="Times New Roman" w:cs="Times New Roman"/>
          <w:iCs/>
          <w:sz w:val="28"/>
          <w:szCs w:val="28"/>
          <w:lang w:eastAsia="ru-RU" w:bidi="ru-RU"/>
        </w:rPr>
        <w:t>Южного</w:t>
      </w:r>
      <w:r w:rsidRPr="00B720B0">
        <w:rPr>
          <w:rFonts w:ascii="Times New Roman" w:eastAsiaTheme="minorEastAsia" w:hAnsi="Times New Roman" w:cs="Times New Roman"/>
          <w:iCs/>
          <w:sz w:val="28"/>
          <w:szCs w:val="28"/>
          <w:lang w:eastAsia="ru-RU" w:bidi="ru-RU"/>
        </w:rPr>
        <w:t xml:space="preserve"> Мангышлака </w:t>
      </w:r>
      <w:r>
        <w:rPr>
          <w:rFonts w:ascii="Times New Roman" w:eastAsiaTheme="minorEastAsia" w:hAnsi="Times New Roman" w:cs="Times New Roman"/>
          <w:iCs/>
          <w:sz w:val="28"/>
          <w:szCs w:val="28"/>
          <w:lang w:eastAsia="ru-RU" w:bidi="ru-RU"/>
        </w:rPr>
        <w:t>ми</w:t>
      </w:r>
      <w:r w:rsidRPr="00B720B0">
        <w:rPr>
          <w:rFonts w:ascii="Times New Roman" w:eastAsiaTheme="minorEastAsia" w:hAnsi="Times New Roman" w:cs="Times New Roman"/>
          <w:iCs/>
          <w:sz w:val="28"/>
          <w:szCs w:val="28"/>
          <w:lang w:eastAsia="ru-RU" w:bidi="ru-RU"/>
        </w:rPr>
        <w:t>нерализация подземн</w:t>
      </w:r>
      <w:r>
        <w:rPr>
          <w:rFonts w:ascii="Times New Roman" w:eastAsiaTheme="minorEastAsia" w:hAnsi="Times New Roman" w:cs="Times New Roman"/>
          <w:iCs/>
          <w:sz w:val="28"/>
          <w:szCs w:val="28"/>
          <w:lang w:eastAsia="ru-RU" w:bidi="ru-RU"/>
        </w:rPr>
        <w:t>ых вод составляет 1,3-</w:t>
      </w:r>
      <w:r w:rsidRPr="00B720B0">
        <w:rPr>
          <w:rFonts w:ascii="Times New Roman" w:eastAsiaTheme="minorEastAsia" w:hAnsi="Times New Roman" w:cs="Times New Roman"/>
          <w:iCs/>
          <w:sz w:val="28"/>
          <w:szCs w:val="28"/>
          <w:lang w:eastAsia="ru-RU" w:bidi="ru-RU"/>
        </w:rPr>
        <w:t>2,2 г/л при</w:t>
      </w:r>
      <w:r>
        <w:rPr>
          <w:rFonts w:ascii="Times New Roman" w:eastAsiaTheme="minorEastAsia" w:hAnsi="Times New Roman" w:cs="Times New Roman"/>
          <w:iCs/>
          <w:sz w:val="28"/>
          <w:szCs w:val="28"/>
          <w:lang w:eastAsia="ru-RU" w:bidi="ru-RU"/>
        </w:rPr>
        <w:t xml:space="preserve"> </w:t>
      </w:r>
      <w:r w:rsidRPr="00B720B0">
        <w:rPr>
          <w:rFonts w:ascii="Times New Roman" w:eastAsiaTheme="minorEastAsia" w:hAnsi="Times New Roman" w:cs="Times New Roman"/>
          <w:iCs/>
          <w:sz w:val="28"/>
          <w:szCs w:val="28"/>
          <w:lang w:eastAsia="ru-RU" w:bidi="ru-RU"/>
        </w:rPr>
        <w:t>хлоридном натриевом составе. В северной части Южного Ман</w:t>
      </w:r>
      <w:r>
        <w:rPr>
          <w:rFonts w:ascii="Times New Roman" w:eastAsiaTheme="minorEastAsia" w:hAnsi="Times New Roman" w:cs="Times New Roman"/>
          <w:iCs/>
          <w:sz w:val="28"/>
          <w:szCs w:val="28"/>
          <w:lang w:eastAsia="ru-RU" w:bidi="ru-RU"/>
        </w:rPr>
        <w:t>гышлака она увеличивается до 6-</w:t>
      </w:r>
      <w:r w:rsidRPr="00B720B0">
        <w:rPr>
          <w:rFonts w:ascii="Times New Roman" w:eastAsiaTheme="minorEastAsia" w:hAnsi="Times New Roman" w:cs="Times New Roman"/>
          <w:iCs/>
          <w:sz w:val="28"/>
          <w:szCs w:val="28"/>
          <w:lang w:eastAsia="ru-RU" w:bidi="ru-RU"/>
        </w:rPr>
        <w:t>16,7 г/л, п</w:t>
      </w:r>
      <w:r>
        <w:rPr>
          <w:rFonts w:ascii="Times New Roman" w:eastAsiaTheme="minorEastAsia" w:hAnsi="Times New Roman" w:cs="Times New Roman"/>
          <w:iCs/>
          <w:sz w:val="28"/>
          <w:szCs w:val="28"/>
          <w:lang w:eastAsia="ru-RU" w:bidi="ru-RU"/>
        </w:rPr>
        <w:t>ри хлоридном натриевом составе</w:t>
      </w:r>
      <w:r w:rsidRPr="00B720B0">
        <w:rPr>
          <w:rFonts w:ascii="Times New Roman" w:eastAsiaTheme="minorEastAsia" w:hAnsi="Times New Roman" w:cs="Times New Roman"/>
          <w:iCs/>
          <w:sz w:val="28"/>
          <w:szCs w:val="28"/>
          <w:lang w:eastAsia="ru-RU" w:bidi="ru-RU"/>
        </w:rPr>
        <w:t xml:space="preserve">. </w:t>
      </w:r>
      <w:r w:rsidR="008571BE" w:rsidRPr="00D53EEF">
        <w:rPr>
          <w:rFonts w:ascii="Times New Roman" w:eastAsiaTheme="minorEastAsia" w:hAnsi="Times New Roman" w:cs="Times New Roman"/>
          <w:iCs/>
          <w:sz w:val="28"/>
          <w:szCs w:val="28"/>
          <w:lang w:eastAsia="ru-RU" w:bidi="ru-RU"/>
        </w:rPr>
        <w:t>Ю</w:t>
      </w:r>
      <w:r w:rsidRPr="00B720B0">
        <w:rPr>
          <w:rFonts w:ascii="Times New Roman" w:eastAsiaTheme="minorEastAsia" w:hAnsi="Times New Roman" w:cs="Times New Roman"/>
          <w:iCs/>
          <w:sz w:val="28"/>
          <w:szCs w:val="28"/>
          <w:lang w:eastAsia="ru-RU" w:bidi="ru-RU"/>
        </w:rPr>
        <w:t xml:space="preserve">жнее, </w:t>
      </w:r>
      <w:r w:rsidR="00317FD0">
        <w:rPr>
          <w:rFonts w:ascii="Times New Roman" w:eastAsiaTheme="minorEastAsia" w:hAnsi="Times New Roman" w:cs="Times New Roman"/>
          <w:iCs/>
          <w:sz w:val="28"/>
          <w:szCs w:val="28"/>
          <w:lang w:eastAsia="ru-RU" w:bidi="ru-RU"/>
        </w:rPr>
        <w:t>в</w:t>
      </w:r>
      <w:r w:rsidRPr="00B720B0">
        <w:rPr>
          <w:rFonts w:ascii="Times New Roman" w:eastAsiaTheme="minorEastAsia" w:hAnsi="Times New Roman" w:cs="Times New Roman"/>
          <w:iCs/>
          <w:sz w:val="28"/>
          <w:szCs w:val="28"/>
          <w:lang w:eastAsia="ru-RU" w:bidi="ru-RU"/>
        </w:rPr>
        <w:t xml:space="preserve"> </w:t>
      </w:r>
      <w:proofErr w:type="spellStart"/>
      <w:r>
        <w:rPr>
          <w:rFonts w:ascii="Times New Roman" w:eastAsiaTheme="minorEastAsia" w:hAnsi="Times New Roman" w:cs="Times New Roman"/>
          <w:iCs/>
          <w:sz w:val="28"/>
          <w:szCs w:val="28"/>
          <w:lang w:eastAsia="ru-RU" w:bidi="ru-RU"/>
        </w:rPr>
        <w:t>Карабярхтинско</w:t>
      </w:r>
      <w:r w:rsidR="00317FD0">
        <w:rPr>
          <w:rFonts w:ascii="Times New Roman" w:eastAsiaTheme="minorEastAsia" w:hAnsi="Times New Roman" w:cs="Times New Roman"/>
          <w:iCs/>
          <w:sz w:val="28"/>
          <w:szCs w:val="28"/>
          <w:lang w:eastAsia="ru-RU" w:bidi="ru-RU"/>
        </w:rPr>
        <w:t>й</w:t>
      </w:r>
      <w:proofErr w:type="spellEnd"/>
      <w:r>
        <w:rPr>
          <w:rFonts w:ascii="Times New Roman" w:eastAsiaTheme="minorEastAsia" w:hAnsi="Times New Roman" w:cs="Times New Roman"/>
          <w:iCs/>
          <w:sz w:val="28"/>
          <w:szCs w:val="28"/>
          <w:lang w:eastAsia="ru-RU" w:bidi="ru-RU"/>
        </w:rPr>
        <w:t xml:space="preserve"> антиклинали, воды </w:t>
      </w:r>
      <w:r w:rsidR="00317FD0">
        <w:rPr>
          <w:rFonts w:ascii="Times New Roman" w:eastAsiaTheme="minorEastAsia" w:hAnsi="Times New Roman" w:cs="Times New Roman"/>
          <w:iCs/>
          <w:sz w:val="28"/>
          <w:szCs w:val="28"/>
          <w:lang w:eastAsia="ru-RU" w:bidi="ru-RU"/>
        </w:rPr>
        <w:t xml:space="preserve">рассольные </w:t>
      </w:r>
      <w:r w:rsidRPr="00B720B0">
        <w:rPr>
          <w:rFonts w:ascii="Times New Roman" w:eastAsiaTheme="minorEastAsia" w:hAnsi="Times New Roman" w:cs="Times New Roman"/>
          <w:iCs/>
          <w:sz w:val="28"/>
          <w:szCs w:val="28"/>
          <w:lang w:eastAsia="ru-RU" w:bidi="ru-RU"/>
        </w:rPr>
        <w:t>с минерализацией до 162</w:t>
      </w:r>
      <w:r>
        <w:rPr>
          <w:rFonts w:ascii="Times New Roman" w:eastAsiaTheme="minorEastAsia" w:hAnsi="Times New Roman" w:cs="Times New Roman"/>
          <w:iCs/>
          <w:sz w:val="28"/>
          <w:szCs w:val="28"/>
          <w:lang w:eastAsia="ru-RU" w:bidi="ru-RU"/>
        </w:rPr>
        <w:t xml:space="preserve"> г/</w:t>
      </w:r>
      <w:r w:rsidRPr="00B720B0">
        <w:rPr>
          <w:rFonts w:ascii="Times New Roman" w:eastAsiaTheme="minorEastAsia" w:hAnsi="Times New Roman" w:cs="Times New Roman"/>
          <w:iCs/>
          <w:sz w:val="28"/>
          <w:szCs w:val="28"/>
          <w:lang w:eastAsia="ru-RU" w:bidi="ru-RU"/>
        </w:rPr>
        <w:t>л</w:t>
      </w:r>
      <w:r w:rsidR="00317FD0">
        <w:rPr>
          <w:rFonts w:ascii="Times New Roman" w:eastAsiaTheme="minorEastAsia" w:hAnsi="Times New Roman" w:cs="Times New Roman"/>
          <w:iCs/>
          <w:sz w:val="28"/>
          <w:szCs w:val="28"/>
          <w:lang w:eastAsia="ru-RU" w:bidi="ru-RU"/>
        </w:rPr>
        <w:t xml:space="preserve">, </w:t>
      </w:r>
      <w:r w:rsidRPr="00B720B0">
        <w:rPr>
          <w:rFonts w:ascii="Times New Roman" w:eastAsiaTheme="minorEastAsia" w:hAnsi="Times New Roman" w:cs="Times New Roman"/>
          <w:iCs/>
          <w:sz w:val="28"/>
          <w:szCs w:val="28"/>
          <w:lang w:eastAsia="ru-RU" w:bidi="ru-RU"/>
        </w:rPr>
        <w:t>хлоридн</w:t>
      </w:r>
      <w:r w:rsidR="00317FD0">
        <w:rPr>
          <w:rFonts w:ascii="Times New Roman" w:eastAsiaTheme="minorEastAsia" w:hAnsi="Times New Roman" w:cs="Times New Roman"/>
          <w:iCs/>
          <w:sz w:val="28"/>
          <w:szCs w:val="28"/>
          <w:lang w:eastAsia="ru-RU" w:bidi="ru-RU"/>
        </w:rPr>
        <w:t>ого</w:t>
      </w:r>
      <w:r w:rsidRPr="00B720B0">
        <w:rPr>
          <w:rFonts w:ascii="Times New Roman" w:eastAsiaTheme="minorEastAsia" w:hAnsi="Times New Roman" w:cs="Times New Roman"/>
          <w:iCs/>
          <w:sz w:val="28"/>
          <w:szCs w:val="28"/>
          <w:lang w:eastAsia="ru-RU" w:bidi="ru-RU"/>
        </w:rPr>
        <w:t xml:space="preserve"> натриев</w:t>
      </w:r>
      <w:r w:rsidR="00317FD0">
        <w:rPr>
          <w:rFonts w:ascii="Times New Roman" w:eastAsiaTheme="minorEastAsia" w:hAnsi="Times New Roman" w:cs="Times New Roman"/>
          <w:iCs/>
          <w:sz w:val="28"/>
          <w:szCs w:val="28"/>
          <w:lang w:eastAsia="ru-RU" w:bidi="ru-RU"/>
        </w:rPr>
        <w:t xml:space="preserve">ого состава. </w:t>
      </w:r>
      <w:r w:rsidRPr="00B720B0">
        <w:rPr>
          <w:rFonts w:ascii="Times New Roman" w:eastAsiaTheme="minorEastAsia" w:hAnsi="Times New Roman" w:cs="Times New Roman"/>
          <w:iCs/>
          <w:sz w:val="28"/>
          <w:szCs w:val="28"/>
          <w:lang w:eastAsia="ru-RU" w:bidi="ru-RU"/>
        </w:rPr>
        <w:t xml:space="preserve">В этих </w:t>
      </w:r>
      <w:r w:rsidR="00317FD0">
        <w:rPr>
          <w:rFonts w:ascii="Times New Roman" w:eastAsiaTheme="minorEastAsia" w:hAnsi="Times New Roman" w:cs="Times New Roman"/>
          <w:iCs/>
          <w:sz w:val="28"/>
          <w:szCs w:val="28"/>
          <w:lang w:eastAsia="ru-RU" w:bidi="ru-RU"/>
        </w:rPr>
        <w:t xml:space="preserve">рассолах </w:t>
      </w:r>
      <w:r w:rsidRPr="00B720B0">
        <w:rPr>
          <w:rFonts w:ascii="Times New Roman" w:eastAsiaTheme="minorEastAsia" w:hAnsi="Times New Roman" w:cs="Times New Roman"/>
          <w:iCs/>
          <w:sz w:val="28"/>
          <w:szCs w:val="28"/>
          <w:lang w:eastAsia="ru-RU" w:bidi="ru-RU"/>
        </w:rPr>
        <w:t>установлены бром (384 мг/л)</w:t>
      </w:r>
      <w:r>
        <w:rPr>
          <w:rFonts w:ascii="Times New Roman" w:eastAsiaTheme="minorEastAsia" w:hAnsi="Times New Roman" w:cs="Times New Roman"/>
          <w:iCs/>
          <w:sz w:val="28"/>
          <w:szCs w:val="28"/>
          <w:lang w:eastAsia="ru-RU" w:bidi="ru-RU"/>
        </w:rPr>
        <w:t xml:space="preserve"> и йод (11 мг/л). На п-ове Бу</w:t>
      </w:r>
      <w:r w:rsidRPr="00B720B0">
        <w:rPr>
          <w:rFonts w:ascii="Times New Roman" w:eastAsiaTheme="minorEastAsia" w:hAnsi="Times New Roman" w:cs="Times New Roman"/>
          <w:iCs/>
          <w:sz w:val="28"/>
          <w:szCs w:val="28"/>
          <w:lang w:eastAsia="ru-RU" w:bidi="ru-RU"/>
        </w:rPr>
        <w:t xml:space="preserve">зачи, на </w:t>
      </w:r>
      <w:proofErr w:type="spellStart"/>
      <w:r w:rsidRPr="00B720B0">
        <w:rPr>
          <w:rFonts w:ascii="Times New Roman" w:eastAsiaTheme="minorEastAsia" w:hAnsi="Times New Roman" w:cs="Times New Roman"/>
          <w:iCs/>
          <w:sz w:val="28"/>
          <w:szCs w:val="28"/>
          <w:lang w:eastAsia="ru-RU" w:bidi="ru-RU"/>
        </w:rPr>
        <w:t>Кошакском</w:t>
      </w:r>
      <w:proofErr w:type="spellEnd"/>
      <w:r w:rsidRPr="00B720B0">
        <w:rPr>
          <w:rFonts w:ascii="Times New Roman" w:eastAsiaTheme="minorEastAsia" w:hAnsi="Times New Roman" w:cs="Times New Roman"/>
          <w:iCs/>
          <w:sz w:val="28"/>
          <w:szCs w:val="28"/>
          <w:lang w:eastAsia="ru-RU" w:bidi="ru-RU"/>
        </w:rPr>
        <w:t xml:space="preserve"> поднятии, минерализация вод составляет 45 г/л, а в при</w:t>
      </w:r>
      <w:r>
        <w:rPr>
          <w:rFonts w:ascii="Times New Roman" w:eastAsiaTheme="minorEastAsia" w:hAnsi="Times New Roman" w:cs="Times New Roman"/>
          <w:iCs/>
          <w:sz w:val="28"/>
          <w:szCs w:val="28"/>
          <w:lang w:eastAsia="ru-RU" w:bidi="ru-RU"/>
        </w:rPr>
        <w:t>брежной части Каспийского моря -</w:t>
      </w:r>
      <w:r w:rsidRPr="00B720B0">
        <w:rPr>
          <w:rFonts w:ascii="Times New Roman" w:eastAsiaTheme="minorEastAsia" w:hAnsi="Times New Roman" w:cs="Times New Roman"/>
          <w:iCs/>
          <w:sz w:val="28"/>
          <w:szCs w:val="28"/>
          <w:lang w:eastAsia="ru-RU" w:bidi="ru-RU"/>
        </w:rPr>
        <w:t xml:space="preserve"> 152 г/л. </w:t>
      </w:r>
    </w:p>
    <w:p w14:paraId="50655AD1" w14:textId="77777777" w:rsidR="00766846" w:rsidRPr="0088595A"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625F6A">
        <w:rPr>
          <w:rFonts w:ascii="Times New Roman" w:eastAsiaTheme="minorEastAsia" w:hAnsi="Times New Roman" w:cs="Times New Roman"/>
          <w:bCs/>
          <w:i/>
          <w:sz w:val="28"/>
          <w:szCs w:val="28"/>
          <w:lang w:eastAsia="ru-RU" w:bidi="ru-RU"/>
        </w:rPr>
        <w:t>Водоносный горизонт датских отложени</w:t>
      </w:r>
      <w:r w:rsidR="00A93207">
        <w:rPr>
          <w:rFonts w:ascii="Times New Roman" w:eastAsiaTheme="minorEastAsia" w:hAnsi="Times New Roman" w:cs="Times New Roman"/>
          <w:bCs/>
          <w:i/>
          <w:sz w:val="28"/>
          <w:szCs w:val="28"/>
          <w:lang w:eastAsia="ru-RU" w:bidi="ru-RU"/>
        </w:rPr>
        <w:t xml:space="preserve">й </w:t>
      </w:r>
      <w:r>
        <w:rPr>
          <w:rFonts w:ascii="Times New Roman" w:eastAsiaTheme="minorEastAsia" w:hAnsi="Times New Roman" w:cs="Times New Roman"/>
          <w:iCs/>
          <w:sz w:val="28"/>
          <w:szCs w:val="28"/>
          <w:lang w:eastAsia="ru-RU" w:bidi="ru-RU"/>
        </w:rPr>
        <w:t>изучен главным обра</w:t>
      </w:r>
      <w:r w:rsidRPr="00B720B0">
        <w:rPr>
          <w:rFonts w:ascii="Times New Roman" w:eastAsiaTheme="minorEastAsia" w:hAnsi="Times New Roman" w:cs="Times New Roman"/>
          <w:iCs/>
          <w:sz w:val="28"/>
          <w:szCs w:val="28"/>
          <w:lang w:eastAsia="ru-RU" w:bidi="ru-RU"/>
        </w:rPr>
        <w:t xml:space="preserve">зом в Северном и Южном Актау, где </w:t>
      </w:r>
      <w:r w:rsidR="00544FE9">
        <w:rPr>
          <w:rFonts w:ascii="Times New Roman" w:eastAsiaTheme="minorEastAsia" w:hAnsi="Times New Roman" w:cs="Times New Roman"/>
          <w:iCs/>
          <w:sz w:val="28"/>
          <w:szCs w:val="28"/>
          <w:lang w:eastAsia="ru-RU" w:bidi="ru-RU"/>
        </w:rPr>
        <w:t xml:space="preserve">подземные </w:t>
      </w:r>
      <w:r w:rsidRPr="00B720B0">
        <w:rPr>
          <w:rFonts w:ascii="Times New Roman" w:eastAsiaTheme="minorEastAsia" w:hAnsi="Times New Roman" w:cs="Times New Roman"/>
          <w:iCs/>
          <w:sz w:val="28"/>
          <w:szCs w:val="28"/>
          <w:lang w:eastAsia="ru-RU" w:bidi="ru-RU"/>
        </w:rPr>
        <w:t>воды в них вскрыты колодцами и скваж</w:t>
      </w:r>
      <w:r>
        <w:rPr>
          <w:rFonts w:ascii="Times New Roman" w:eastAsiaTheme="minorEastAsia" w:hAnsi="Times New Roman" w:cs="Times New Roman"/>
          <w:iCs/>
          <w:sz w:val="28"/>
          <w:szCs w:val="28"/>
          <w:lang w:eastAsia="ru-RU" w:bidi="ru-RU"/>
        </w:rPr>
        <w:t>инами на глубине 1,5-15 м. Водо</w:t>
      </w:r>
      <w:r w:rsidRPr="00B720B0">
        <w:rPr>
          <w:rFonts w:ascii="Times New Roman" w:eastAsiaTheme="minorEastAsia" w:hAnsi="Times New Roman" w:cs="Times New Roman"/>
          <w:iCs/>
          <w:sz w:val="28"/>
          <w:szCs w:val="28"/>
          <w:lang w:eastAsia="ru-RU" w:bidi="ru-RU"/>
        </w:rPr>
        <w:t>вмещающие породы представлены желтовато-серыми и светло-серыми трещиноватыми кремнистыми известняками. Мощность обводненной зоны</w:t>
      </w:r>
      <w:r w:rsidR="00544FE9">
        <w:rPr>
          <w:rFonts w:ascii="Times New Roman" w:eastAsiaTheme="minorEastAsia" w:hAnsi="Times New Roman" w:cs="Times New Roman"/>
          <w:iCs/>
          <w:sz w:val="28"/>
          <w:szCs w:val="28"/>
          <w:lang w:eastAsia="ru-RU" w:bidi="ru-RU"/>
        </w:rPr>
        <w:t xml:space="preserve"> </w:t>
      </w:r>
      <w:r w:rsidRPr="00B720B0">
        <w:rPr>
          <w:rFonts w:ascii="Times New Roman" w:eastAsiaTheme="minorEastAsia" w:hAnsi="Times New Roman" w:cs="Times New Roman"/>
          <w:iCs/>
          <w:sz w:val="28"/>
          <w:szCs w:val="28"/>
          <w:lang w:eastAsia="ru-RU" w:bidi="ru-RU"/>
        </w:rPr>
        <w:t>соста</w:t>
      </w:r>
      <w:r>
        <w:rPr>
          <w:rFonts w:ascii="Times New Roman" w:eastAsiaTheme="minorEastAsia" w:hAnsi="Times New Roman" w:cs="Times New Roman"/>
          <w:iCs/>
          <w:sz w:val="28"/>
          <w:szCs w:val="28"/>
          <w:lang w:eastAsia="ru-RU" w:bidi="ru-RU"/>
        </w:rPr>
        <w:t xml:space="preserve">вляет от 15-30 до 70-80 м. Воды </w:t>
      </w:r>
      <w:r w:rsidRPr="00B720B0">
        <w:rPr>
          <w:rFonts w:ascii="Times New Roman" w:eastAsiaTheme="minorEastAsia" w:hAnsi="Times New Roman" w:cs="Times New Roman"/>
          <w:iCs/>
          <w:sz w:val="28"/>
          <w:szCs w:val="28"/>
          <w:lang w:eastAsia="ru-RU" w:bidi="ru-RU"/>
        </w:rPr>
        <w:t>безнапорные</w:t>
      </w:r>
      <w:r w:rsidR="00544FE9">
        <w:rPr>
          <w:rFonts w:ascii="Times New Roman" w:eastAsiaTheme="minorEastAsia" w:hAnsi="Times New Roman" w:cs="Times New Roman"/>
          <w:iCs/>
          <w:sz w:val="28"/>
          <w:szCs w:val="28"/>
          <w:lang w:eastAsia="ru-RU" w:bidi="ru-RU"/>
        </w:rPr>
        <w:t xml:space="preserve">. </w:t>
      </w:r>
      <w:r w:rsidRPr="00B720B0">
        <w:rPr>
          <w:rFonts w:ascii="Times New Roman" w:eastAsiaTheme="minorEastAsia" w:hAnsi="Times New Roman" w:cs="Times New Roman"/>
          <w:iCs/>
          <w:sz w:val="28"/>
          <w:szCs w:val="28"/>
          <w:lang w:eastAsia="ru-RU" w:bidi="ru-RU"/>
        </w:rPr>
        <w:t xml:space="preserve">Дебиты </w:t>
      </w:r>
      <w:proofErr w:type="spellStart"/>
      <w:r w:rsidRPr="00B720B0">
        <w:rPr>
          <w:rFonts w:ascii="Times New Roman" w:eastAsiaTheme="minorEastAsia" w:hAnsi="Times New Roman" w:cs="Times New Roman"/>
          <w:iCs/>
          <w:sz w:val="28"/>
          <w:szCs w:val="28"/>
          <w:lang w:eastAsia="ru-RU" w:bidi="ru-RU"/>
        </w:rPr>
        <w:t>водопунктов</w:t>
      </w:r>
      <w:proofErr w:type="spellEnd"/>
      <w:r w:rsidRPr="00B720B0">
        <w:rPr>
          <w:rFonts w:ascii="Times New Roman" w:eastAsiaTheme="minorEastAsia" w:hAnsi="Times New Roman" w:cs="Times New Roman"/>
          <w:iCs/>
          <w:sz w:val="28"/>
          <w:szCs w:val="28"/>
          <w:lang w:eastAsia="ru-RU" w:bidi="ru-RU"/>
        </w:rPr>
        <w:t xml:space="preserve"> изменяются от 0,02 до 1 л/</w:t>
      </w:r>
      <w:r>
        <w:rPr>
          <w:rFonts w:ascii="Times New Roman" w:eastAsiaTheme="minorEastAsia" w:hAnsi="Times New Roman" w:cs="Times New Roman"/>
          <w:iCs/>
          <w:sz w:val="28"/>
          <w:szCs w:val="28"/>
          <w:lang w:eastAsia="ru-RU" w:bidi="ru-RU"/>
        </w:rPr>
        <w:t>с (при понижении уровня на 25-30 м).</w:t>
      </w:r>
      <w:r w:rsidR="00544FE9">
        <w:rPr>
          <w:rFonts w:ascii="Times New Roman" w:eastAsiaTheme="minorEastAsia" w:hAnsi="Times New Roman" w:cs="Times New Roman"/>
          <w:iCs/>
          <w:sz w:val="28"/>
          <w:szCs w:val="28"/>
          <w:lang w:eastAsia="ru-RU" w:bidi="ru-RU"/>
        </w:rPr>
        <w:t xml:space="preserve"> </w:t>
      </w:r>
      <w:r w:rsidRPr="0088595A">
        <w:rPr>
          <w:rFonts w:ascii="Times New Roman" w:eastAsiaTheme="minorEastAsia" w:hAnsi="Times New Roman" w:cs="Times New Roman"/>
          <w:iCs/>
          <w:sz w:val="28"/>
          <w:szCs w:val="28"/>
          <w:lang w:eastAsia="ru-RU" w:bidi="ru-RU"/>
        </w:rPr>
        <w:t>Мине</w:t>
      </w:r>
      <w:r>
        <w:rPr>
          <w:rFonts w:ascii="Times New Roman" w:eastAsiaTheme="minorEastAsia" w:hAnsi="Times New Roman" w:cs="Times New Roman"/>
          <w:iCs/>
          <w:sz w:val="28"/>
          <w:szCs w:val="28"/>
          <w:lang w:eastAsia="ru-RU" w:bidi="ru-RU"/>
        </w:rPr>
        <w:t>рализация вод пестрая</w:t>
      </w:r>
      <w:r w:rsidR="00544FE9">
        <w:rPr>
          <w:rFonts w:ascii="Times New Roman" w:eastAsiaTheme="minorEastAsia" w:hAnsi="Times New Roman" w:cs="Times New Roman"/>
          <w:iCs/>
          <w:sz w:val="28"/>
          <w:szCs w:val="28"/>
          <w:lang w:eastAsia="ru-RU" w:bidi="ru-RU"/>
        </w:rPr>
        <w:t xml:space="preserve"> </w:t>
      </w:r>
      <w:r w:rsidRPr="0088595A">
        <w:rPr>
          <w:rFonts w:ascii="Times New Roman" w:eastAsiaTheme="minorEastAsia" w:hAnsi="Times New Roman" w:cs="Times New Roman"/>
          <w:iCs/>
          <w:sz w:val="28"/>
          <w:szCs w:val="28"/>
          <w:lang w:eastAsia="ru-RU" w:bidi="ru-RU"/>
        </w:rPr>
        <w:t>от 1,</w:t>
      </w:r>
      <w:r w:rsidR="00544FE9">
        <w:rPr>
          <w:rFonts w:ascii="Times New Roman" w:eastAsiaTheme="minorEastAsia" w:hAnsi="Times New Roman" w:cs="Times New Roman"/>
          <w:iCs/>
          <w:sz w:val="28"/>
          <w:szCs w:val="28"/>
          <w:lang w:eastAsia="ru-RU" w:bidi="ru-RU"/>
        </w:rPr>
        <w:t>3</w:t>
      </w:r>
      <w:r w:rsidRPr="0088595A">
        <w:rPr>
          <w:rFonts w:ascii="Times New Roman" w:eastAsiaTheme="minorEastAsia" w:hAnsi="Times New Roman" w:cs="Times New Roman"/>
          <w:iCs/>
          <w:sz w:val="28"/>
          <w:szCs w:val="28"/>
          <w:lang w:eastAsia="ru-RU" w:bidi="ru-RU"/>
        </w:rPr>
        <w:t xml:space="preserve"> до 5,4 г/л </w:t>
      </w:r>
      <w:r w:rsidR="00544FE9">
        <w:rPr>
          <w:rFonts w:ascii="Times New Roman" w:eastAsiaTheme="minorEastAsia" w:hAnsi="Times New Roman" w:cs="Times New Roman"/>
          <w:iCs/>
          <w:sz w:val="28"/>
          <w:szCs w:val="28"/>
          <w:lang w:eastAsia="ru-RU" w:bidi="ru-RU"/>
        </w:rPr>
        <w:t>в</w:t>
      </w:r>
      <w:r w:rsidRPr="0088595A">
        <w:rPr>
          <w:rFonts w:ascii="Times New Roman" w:eastAsiaTheme="minorEastAsia" w:hAnsi="Times New Roman" w:cs="Times New Roman"/>
          <w:iCs/>
          <w:sz w:val="28"/>
          <w:szCs w:val="28"/>
          <w:lang w:eastAsia="ru-RU" w:bidi="ru-RU"/>
        </w:rPr>
        <w:t xml:space="preserve"> </w:t>
      </w:r>
      <w:r w:rsidR="00C5611C">
        <w:rPr>
          <w:rFonts w:ascii="Times New Roman" w:eastAsiaTheme="minorEastAsia" w:hAnsi="Times New Roman" w:cs="Times New Roman"/>
          <w:iCs/>
          <w:sz w:val="28"/>
          <w:szCs w:val="28"/>
          <w:lang w:eastAsia="ru-RU" w:bidi="ru-RU"/>
        </w:rPr>
        <w:t>Южном</w:t>
      </w:r>
      <w:r w:rsidRPr="0088595A">
        <w:rPr>
          <w:rFonts w:ascii="Times New Roman" w:eastAsiaTheme="minorEastAsia" w:hAnsi="Times New Roman" w:cs="Times New Roman"/>
          <w:iCs/>
          <w:sz w:val="28"/>
          <w:szCs w:val="28"/>
          <w:lang w:eastAsia="ru-RU" w:bidi="ru-RU"/>
        </w:rPr>
        <w:t xml:space="preserve"> Ма</w:t>
      </w:r>
      <w:r>
        <w:rPr>
          <w:rFonts w:ascii="Times New Roman" w:eastAsiaTheme="minorEastAsia" w:hAnsi="Times New Roman" w:cs="Times New Roman"/>
          <w:iCs/>
          <w:sz w:val="28"/>
          <w:szCs w:val="28"/>
          <w:lang w:eastAsia="ru-RU" w:bidi="ru-RU"/>
        </w:rPr>
        <w:t>нгышлаке, увеличиваясь до 9,3 г/</w:t>
      </w:r>
      <w:r w:rsidRPr="0088595A">
        <w:rPr>
          <w:rFonts w:ascii="Times New Roman" w:eastAsiaTheme="minorEastAsia" w:hAnsi="Times New Roman" w:cs="Times New Roman"/>
          <w:iCs/>
          <w:sz w:val="28"/>
          <w:szCs w:val="28"/>
          <w:lang w:eastAsia="ru-RU" w:bidi="ru-RU"/>
        </w:rPr>
        <w:t>л во впадине Узень. Воды с минерализа</w:t>
      </w:r>
      <w:r>
        <w:rPr>
          <w:rFonts w:ascii="Times New Roman" w:eastAsiaTheme="minorEastAsia" w:hAnsi="Times New Roman" w:cs="Times New Roman"/>
          <w:iCs/>
          <w:sz w:val="28"/>
          <w:szCs w:val="28"/>
          <w:lang w:eastAsia="ru-RU" w:bidi="ru-RU"/>
        </w:rPr>
        <w:t>цией до 3 г/л по составу гидро</w:t>
      </w:r>
      <w:r w:rsidRPr="0088595A">
        <w:rPr>
          <w:rFonts w:ascii="Times New Roman" w:eastAsiaTheme="minorEastAsia" w:hAnsi="Times New Roman" w:cs="Times New Roman"/>
          <w:iCs/>
          <w:sz w:val="28"/>
          <w:szCs w:val="28"/>
          <w:lang w:eastAsia="ru-RU" w:bidi="ru-RU"/>
        </w:rPr>
        <w:t>карбонатно-сульфатные натриевые и сульфатные кальциевые</w:t>
      </w:r>
      <w:r w:rsidR="00544FE9">
        <w:rPr>
          <w:rFonts w:ascii="Times New Roman" w:eastAsiaTheme="minorEastAsia" w:hAnsi="Times New Roman" w:cs="Times New Roman"/>
          <w:iCs/>
          <w:sz w:val="28"/>
          <w:szCs w:val="28"/>
          <w:lang w:eastAsia="ru-RU" w:bidi="ru-RU"/>
        </w:rPr>
        <w:t>,</w:t>
      </w:r>
      <w:r>
        <w:rPr>
          <w:rFonts w:ascii="Times New Roman" w:eastAsiaTheme="minorEastAsia" w:hAnsi="Times New Roman" w:cs="Times New Roman"/>
          <w:iCs/>
          <w:sz w:val="28"/>
          <w:szCs w:val="28"/>
          <w:lang w:eastAsia="ru-RU" w:bidi="ru-RU"/>
        </w:rPr>
        <w:t xml:space="preserve"> а более минерализованные</w:t>
      </w:r>
      <w:r w:rsidRPr="0088595A">
        <w:rPr>
          <w:rFonts w:ascii="Times New Roman" w:eastAsiaTheme="minorEastAsia" w:hAnsi="Times New Roman" w:cs="Times New Roman"/>
          <w:iCs/>
          <w:sz w:val="28"/>
          <w:szCs w:val="28"/>
          <w:lang w:eastAsia="ru-RU" w:bidi="ru-RU"/>
        </w:rPr>
        <w:t xml:space="preserve"> хлоридные натриевые</w:t>
      </w:r>
      <w:r w:rsidR="00544FE9">
        <w:rPr>
          <w:rFonts w:ascii="Times New Roman" w:eastAsiaTheme="minorEastAsia" w:hAnsi="Times New Roman" w:cs="Times New Roman"/>
          <w:iCs/>
          <w:sz w:val="28"/>
          <w:szCs w:val="28"/>
          <w:lang w:eastAsia="ru-RU" w:bidi="ru-RU"/>
        </w:rPr>
        <w:t>.</w:t>
      </w:r>
    </w:p>
    <w:p w14:paraId="5B59F40E" w14:textId="77777777" w:rsidR="00766846" w:rsidRPr="0060475F" w:rsidRDefault="00766846" w:rsidP="00A13CC3">
      <w:pPr>
        <w:spacing w:after="0" w:line="240" w:lineRule="auto"/>
        <w:ind w:firstLine="709"/>
        <w:jc w:val="both"/>
        <w:rPr>
          <w:rFonts w:ascii="Times New Roman" w:eastAsiaTheme="minorEastAsia" w:hAnsi="Times New Roman" w:cs="Times New Roman"/>
          <w:b/>
          <w:iCs/>
          <w:sz w:val="28"/>
          <w:szCs w:val="28"/>
          <w:lang w:eastAsia="ru-RU" w:bidi="ru-RU"/>
        </w:rPr>
      </w:pPr>
      <w:r w:rsidRPr="00625F6A">
        <w:rPr>
          <w:rFonts w:ascii="Times New Roman" w:eastAsiaTheme="minorEastAsia" w:hAnsi="Times New Roman" w:cs="Times New Roman"/>
          <w:bCs/>
          <w:i/>
          <w:sz w:val="28"/>
          <w:szCs w:val="28"/>
          <w:lang w:eastAsia="ru-RU" w:bidi="ru-RU"/>
        </w:rPr>
        <w:t>Водоносный комплекс палеоге</w:t>
      </w:r>
      <w:r w:rsidR="00DB1C97">
        <w:rPr>
          <w:rFonts w:ascii="Times New Roman" w:eastAsiaTheme="minorEastAsia" w:hAnsi="Times New Roman" w:cs="Times New Roman"/>
          <w:bCs/>
          <w:i/>
          <w:sz w:val="28"/>
          <w:szCs w:val="28"/>
          <w:lang w:eastAsia="ru-RU" w:bidi="ru-RU"/>
        </w:rPr>
        <w:t>н</w:t>
      </w:r>
      <w:r w:rsidRPr="00625F6A">
        <w:rPr>
          <w:rFonts w:ascii="Times New Roman" w:eastAsiaTheme="minorEastAsia" w:hAnsi="Times New Roman" w:cs="Times New Roman"/>
          <w:bCs/>
          <w:i/>
          <w:sz w:val="28"/>
          <w:szCs w:val="28"/>
          <w:lang w:eastAsia="ru-RU" w:bidi="ru-RU"/>
        </w:rPr>
        <w:t>-</w:t>
      </w:r>
      <w:proofErr w:type="spellStart"/>
      <w:r w:rsidRPr="00625F6A">
        <w:rPr>
          <w:rFonts w:ascii="Times New Roman" w:eastAsiaTheme="minorEastAsia" w:hAnsi="Times New Roman" w:cs="Times New Roman"/>
          <w:bCs/>
          <w:i/>
          <w:sz w:val="28"/>
          <w:szCs w:val="28"/>
          <w:lang w:eastAsia="ru-RU" w:bidi="ru-RU"/>
        </w:rPr>
        <w:t>нижнемиоценовых</w:t>
      </w:r>
      <w:proofErr w:type="spellEnd"/>
      <w:r w:rsidRPr="00625F6A">
        <w:rPr>
          <w:rFonts w:ascii="Times New Roman" w:eastAsiaTheme="minorEastAsia" w:hAnsi="Times New Roman" w:cs="Times New Roman"/>
          <w:bCs/>
          <w:i/>
          <w:sz w:val="28"/>
          <w:szCs w:val="28"/>
          <w:lang w:eastAsia="ru-RU" w:bidi="ru-RU"/>
        </w:rPr>
        <w:t xml:space="preserve"> отложений </w:t>
      </w:r>
      <w:r>
        <w:rPr>
          <w:rFonts w:ascii="Times New Roman" w:eastAsiaTheme="minorEastAsia" w:hAnsi="Times New Roman" w:cs="Times New Roman"/>
          <w:iCs/>
          <w:sz w:val="28"/>
          <w:szCs w:val="28"/>
          <w:lang w:eastAsia="ru-RU" w:bidi="ru-RU"/>
        </w:rPr>
        <w:t>вскры</w:t>
      </w:r>
      <w:r w:rsidR="00887A7F">
        <w:rPr>
          <w:rFonts w:ascii="Times New Roman" w:eastAsiaTheme="minorEastAsia" w:hAnsi="Times New Roman" w:cs="Times New Roman"/>
          <w:iCs/>
          <w:sz w:val="28"/>
          <w:szCs w:val="28"/>
          <w:lang w:eastAsia="ru-RU" w:bidi="ru-RU"/>
        </w:rPr>
        <w:t xml:space="preserve">вается </w:t>
      </w:r>
      <w:r>
        <w:rPr>
          <w:rFonts w:ascii="Times New Roman" w:eastAsiaTheme="minorEastAsia" w:hAnsi="Times New Roman" w:cs="Times New Roman"/>
          <w:iCs/>
          <w:sz w:val="28"/>
          <w:szCs w:val="28"/>
          <w:lang w:eastAsia="ru-RU" w:bidi="ru-RU"/>
        </w:rPr>
        <w:t>скважинами</w:t>
      </w:r>
      <w:r w:rsidRPr="00AB4417">
        <w:rPr>
          <w:rFonts w:ascii="Times New Roman" w:eastAsiaTheme="minorEastAsia" w:hAnsi="Times New Roman" w:cs="Times New Roman"/>
          <w:iCs/>
          <w:sz w:val="28"/>
          <w:szCs w:val="28"/>
          <w:lang w:eastAsia="ru-RU" w:bidi="ru-RU"/>
        </w:rPr>
        <w:t xml:space="preserve"> под неогеновыми и</w:t>
      </w:r>
      <w:r>
        <w:rPr>
          <w:rFonts w:ascii="Times New Roman" w:eastAsiaTheme="minorEastAsia" w:hAnsi="Times New Roman" w:cs="Times New Roman"/>
          <w:iCs/>
          <w:sz w:val="28"/>
          <w:szCs w:val="28"/>
          <w:lang w:eastAsia="ru-RU" w:bidi="ru-RU"/>
        </w:rPr>
        <w:t xml:space="preserve"> </w:t>
      </w:r>
      <w:r w:rsidRPr="00AB4417">
        <w:rPr>
          <w:rFonts w:ascii="Times New Roman" w:eastAsiaTheme="minorEastAsia" w:hAnsi="Times New Roman" w:cs="Times New Roman"/>
          <w:iCs/>
          <w:sz w:val="28"/>
          <w:szCs w:val="28"/>
          <w:lang w:eastAsia="ru-RU" w:bidi="ru-RU"/>
        </w:rPr>
        <w:t>четвертичными отложениями</w:t>
      </w:r>
      <w:r>
        <w:rPr>
          <w:rFonts w:ascii="Times New Roman" w:eastAsiaTheme="minorEastAsia" w:hAnsi="Times New Roman" w:cs="Times New Roman"/>
          <w:iCs/>
          <w:sz w:val="28"/>
          <w:szCs w:val="28"/>
          <w:lang w:eastAsia="ru-RU" w:bidi="ru-RU"/>
        </w:rPr>
        <w:t xml:space="preserve"> </w:t>
      </w:r>
      <w:r w:rsidRPr="00AB4417">
        <w:rPr>
          <w:rFonts w:ascii="Times New Roman" w:eastAsiaTheme="minorEastAsia" w:hAnsi="Times New Roman" w:cs="Times New Roman"/>
          <w:iCs/>
          <w:sz w:val="28"/>
          <w:szCs w:val="28"/>
          <w:lang w:eastAsia="ru-RU" w:bidi="ru-RU"/>
        </w:rPr>
        <w:t xml:space="preserve">на п-овах Бузачи и </w:t>
      </w:r>
      <w:proofErr w:type="spellStart"/>
      <w:r w:rsidRPr="00AB4417">
        <w:rPr>
          <w:rFonts w:ascii="Times New Roman" w:eastAsiaTheme="minorEastAsia" w:hAnsi="Times New Roman" w:cs="Times New Roman"/>
          <w:iCs/>
          <w:sz w:val="28"/>
          <w:szCs w:val="28"/>
          <w:lang w:eastAsia="ru-RU" w:bidi="ru-RU"/>
        </w:rPr>
        <w:t>Тюбкараган</w:t>
      </w:r>
      <w:proofErr w:type="spellEnd"/>
      <w:r w:rsidRPr="00AB4417">
        <w:rPr>
          <w:rFonts w:ascii="Times New Roman" w:eastAsiaTheme="minorEastAsia" w:hAnsi="Times New Roman" w:cs="Times New Roman"/>
          <w:iCs/>
          <w:sz w:val="28"/>
          <w:szCs w:val="28"/>
          <w:lang w:eastAsia="ru-RU" w:bidi="ru-RU"/>
        </w:rPr>
        <w:t xml:space="preserve">, а также </w:t>
      </w:r>
      <w:r w:rsidR="00887A7F">
        <w:rPr>
          <w:rFonts w:ascii="Times New Roman" w:eastAsiaTheme="minorEastAsia" w:hAnsi="Times New Roman" w:cs="Times New Roman"/>
          <w:iCs/>
          <w:sz w:val="28"/>
          <w:szCs w:val="28"/>
          <w:lang w:eastAsia="ru-RU" w:bidi="ru-RU"/>
        </w:rPr>
        <w:t>в</w:t>
      </w:r>
      <w:r w:rsidRPr="00AB4417">
        <w:rPr>
          <w:rFonts w:ascii="Times New Roman" w:eastAsiaTheme="minorEastAsia" w:hAnsi="Times New Roman" w:cs="Times New Roman"/>
          <w:iCs/>
          <w:sz w:val="28"/>
          <w:szCs w:val="28"/>
          <w:lang w:eastAsia="ru-RU" w:bidi="ru-RU"/>
        </w:rPr>
        <w:t xml:space="preserve"> Южном Мангышлаке. В разрезе этих отложений выделяются палеоцен-</w:t>
      </w:r>
      <w:proofErr w:type="spellStart"/>
      <w:r w:rsidRPr="00AB4417">
        <w:rPr>
          <w:rFonts w:ascii="Times New Roman" w:eastAsiaTheme="minorEastAsia" w:hAnsi="Times New Roman" w:cs="Times New Roman"/>
          <w:iCs/>
          <w:sz w:val="28"/>
          <w:szCs w:val="28"/>
          <w:lang w:eastAsia="ru-RU" w:bidi="ru-RU"/>
        </w:rPr>
        <w:t>нижнеэоценовые</w:t>
      </w:r>
      <w:proofErr w:type="spellEnd"/>
      <w:r>
        <w:rPr>
          <w:rFonts w:ascii="Times New Roman" w:eastAsiaTheme="minorEastAsia" w:hAnsi="Times New Roman" w:cs="Times New Roman"/>
          <w:iCs/>
          <w:sz w:val="28"/>
          <w:szCs w:val="28"/>
          <w:lang w:eastAsia="ru-RU" w:bidi="ru-RU"/>
        </w:rPr>
        <w:t>, средне-верхнеэ</w:t>
      </w:r>
      <w:r w:rsidRPr="00AB4417">
        <w:rPr>
          <w:rFonts w:ascii="Times New Roman" w:eastAsiaTheme="minorEastAsia" w:hAnsi="Times New Roman" w:cs="Times New Roman"/>
          <w:iCs/>
          <w:sz w:val="28"/>
          <w:szCs w:val="28"/>
          <w:lang w:eastAsia="ru-RU" w:bidi="ru-RU"/>
        </w:rPr>
        <w:t xml:space="preserve">оценовые </w:t>
      </w:r>
      <w:r>
        <w:rPr>
          <w:rFonts w:ascii="Times New Roman" w:eastAsiaTheme="minorEastAsia" w:hAnsi="Times New Roman" w:cs="Times New Roman"/>
          <w:iCs/>
          <w:sz w:val="28"/>
          <w:szCs w:val="28"/>
          <w:lang w:eastAsia="ru-RU" w:bidi="ru-RU"/>
        </w:rPr>
        <w:t>и олигоцен-</w:t>
      </w:r>
      <w:proofErr w:type="spellStart"/>
      <w:r>
        <w:rPr>
          <w:rFonts w:ascii="Times New Roman" w:eastAsiaTheme="minorEastAsia" w:hAnsi="Times New Roman" w:cs="Times New Roman"/>
          <w:iCs/>
          <w:sz w:val="28"/>
          <w:szCs w:val="28"/>
          <w:lang w:eastAsia="ru-RU" w:bidi="ru-RU"/>
        </w:rPr>
        <w:t>нижнемиоцэновые</w:t>
      </w:r>
      <w:proofErr w:type="spellEnd"/>
      <w:r>
        <w:rPr>
          <w:rFonts w:ascii="Times New Roman" w:eastAsiaTheme="minorEastAsia" w:hAnsi="Times New Roman" w:cs="Times New Roman"/>
          <w:iCs/>
          <w:sz w:val="28"/>
          <w:szCs w:val="28"/>
          <w:lang w:eastAsia="ru-RU" w:bidi="ru-RU"/>
        </w:rPr>
        <w:t xml:space="preserve"> </w:t>
      </w:r>
      <w:r w:rsidRPr="00AB4417">
        <w:rPr>
          <w:rFonts w:ascii="Times New Roman" w:eastAsiaTheme="minorEastAsia" w:hAnsi="Times New Roman" w:cs="Times New Roman"/>
          <w:iCs/>
          <w:sz w:val="28"/>
          <w:szCs w:val="28"/>
          <w:lang w:eastAsia="ru-RU" w:bidi="ru-RU"/>
        </w:rPr>
        <w:t>толщи.</w:t>
      </w:r>
    </w:p>
    <w:p w14:paraId="24F4A371" w14:textId="77777777" w:rsidR="00F82528"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7D799E">
        <w:rPr>
          <w:rFonts w:ascii="Times New Roman" w:eastAsiaTheme="minorEastAsia" w:hAnsi="Times New Roman" w:cs="Times New Roman"/>
          <w:i/>
          <w:sz w:val="28"/>
          <w:szCs w:val="28"/>
          <w:lang w:eastAsia="ru-RU" w:bidi="ru-RU"/>
        </w:rPr>
        <w:t>Водоносный горизонт палеоцен-</w:t>
      </w:r>
      <w:proofErr w:type="spellStart"/>
      <w:r w:rsidRPr="007D799E">
        <w:rPr>
          <w:rFonts w:ascii="Times New Roman" w:eastAsiaTheme="minorEastAsia" w:hAnsi="Times New Roman" w:cs="Times New Roman"/>
          <w:i/>
          <w:sz w:val="28"/>
          <w:szCs w:val="28"/>
          <w:lang w:eastAsia="ru-RU" w:bidi="ru-RU"/>
        </w:rPr>
        <w:t>нижнеэоценовых</w:t>
      </w:r>
      <w:proofErr w:type="spellEnd"/>
      <w:r w:rsidRPr="007D799E">
        <w:rPr>
          <w:rFonts w:ascii="Times New Roman" w:eastAsiaTheme="minorEastAsia" w:hAnsi="Times New Roman" w:cs="Times New Roman"/>
          <w:i/>
          <w:sz w:val="28"/>
          <w:szCs w:val="28"/>
          <w:lang w:eastAsia="ru-RU" w:bidi="ru-RU"/>
        </w:rPr>
        <w:t xml:space="preserve"> отложений</w:t>
      </w:r>
      <w:r w:rsidRPr="00351A3E">
        <w:rPr>
          <w:rFonts w:ascii="Times New Roman" w:eastAsiaTheme="minorEastAsia" w:hAnsi="Times New Roman" w:cs="Times New Roman"/>
          <w:iCs/>
          <w:sz w:val="28"/>
          <w:szCs w:val="28"/>
          <w:lang w:eastAsia="ru-RU" w:bidi="ru-RU"/>
        </w:rPr>
        <w:t xml:space="preserve"> приурочен к пескам и </w:t>
      </w:r>
      <w:r>
        <w:rPr>
          <w:rFonts w:ascii="Times New Roman" w:eastAsiaTheme="minorEastAsia" w:hAnsi="Times New Roman" w:cs="Times New Roman"/>
          <w:iCs/>
          <w:sz w:val="28"/>
          <w:szCs w:val="28"/>
          <w:lang w:eastAsia="ru-RU" w:bidi="ru-RU"/>
        </w:rPr>
        <w:t>рыхлым песчаникам в пределах Юж</w:t>
      </w:r>
      <w:r w:rsidRPr="00351A3E">
        <w:rPr>
          <w:rFonts w:ascii="Times New Roman" w:eastAsiaTheme="minorEastAsia" w:hAnsi="Times New Roman" w:cs="Times New Roman"/>
          <w:iCs/>
          <w:sz w:val="28"/>
          <w:szCs w:val="28"/>
          <w:lang w:eastAsia="ru-RU" w:bidi="ru-RU"/>
        </w:rPr>
        <w:t xml:space="preserve">ного Актау и прилегающих районах Южного </w:t>
      </w:r>
      <w:r>
        <w:rPr>
          <w:rFonts w:ascii="Times New Roman" w:eastAsiaTheme="minorEastAsia" w:hAnsi="Times New Roman" w:cs="Times New Roman"/>
          <w:iCs/>
          <w:sz w:val="28"/>
          <w:szCs w:val="28"/>
          <w:lang w:eastAsia="ru-RU" w:bidi="ru-RU"/>
        </w:rPr>
        <w:t xml:space="preserve">Мангышлака. </w:t>
      </w:r>
      <w:r w:rsidRPr="00351A3E">
        <w:rPr>
          <w:rFonts w:ascii="Times New Roman" w:eastAsiaTheme="minorEastAsia" w:hAnsi="Times New Roman" w:cs="Times New Roman"/>
          <w:iCs/>
          <w:sz w:val="28"/>
          <w:szCs w:val="28"/>
          <w:lang w:eastAsia="ru-RU" w:bidi="ru-RU"/>
        </w:rPr>
        <w:t>Мощность водовмеща</w:t>
      </w:r>
      <w:r>
        <w:rPr>
          <w:rFonts w:ascii="Times New Roman" w:eastAsiaTheme="minorEastAsia" w:hAnsi="Times New Roman" w:cs="Times New Roman"/>
          <w:iCs/>
          <w:sz w:val="28"/>
          <w:szCs w:val="28"/>
          <w:lang w:eastAsia="ru-RU" w:bidi="ru-RU"/>
        </w:rPr>
        <w:t>ющих отложе</w:t>
      </w:r>
      <w:r w:rsidRPr="00351A3E">
        <w:rPr>
          <w:rFonts w:ascii="Times New Roman" w:eastAsiaTheme="minorEastAsia" w:hAnsi="Times New Roman" w:cs="Times New Roman"/>
          <w:iCs/>
          <w:sz w:val="28"/>
          <w:szCs w:val="28"/>
          <w:lang w:eastAsia="ru-RU" w:bidi="ru-RU"/>
        </w:rPr>
        <w:t>ний колеблется от 4 до 30 м, увел</w:t>
      </w:r>
      <w:r>
        <w:rPr>
          <w:rFonts w:ascii="Times New Roman" w:eastAsiaTheme="minorEastAsia" w:hAnsi="Times New Roman" w:cs="Times New Roman"/>
          <w:iCs/>
          <w:sz w:val="28"/>
          <w:szCs w:val="28"/>
          <w:lang w:eastAsia="ru-RU" w:bidi="ru-RU"/>
        </w:rPr>
        <w:t xml:space="preserve">ичиваясь к югу от </w:t>
      </w:r>
      <w:r w:rsidR="004804AD">
        <w:rPr>
          <w:rFonts w:ascii="Times New Roman" w:eastAsiaTheme="minorEastAsia" w:hAnsi="Times New Roman" w:cs="Times New Roman"/>
          <w:iCs/>
          <w:sz w:val="28"/>
          <w:szCs w:val="28"/>
          <w:lang w:eastAsia="ru-RU" w:bidi="ru-RU"/>
        </w:rPr>
        <w:t>Южно</w:t>
      </w:r>
      <w:r>
        <w:rPr>
          <w:rFonts w:ascii="Times New Roman" w:eastAsiaTheme="minorEastAsia" w:hAnsi="Times New Roman" w:cs="Times New Roman"/>
          <w:iCs/>
          <w:sz w:val="28"/>
          <w:szCs w:val="28"/>
          <w:lang w:eastAsia="ru-RU" w:bidi="ru-RU"/>
        </w:rPr>
        <w:t>го Мангы</w:t>
      </w:r>
      <w:r w:rsidRPr="00351A3E">
        <w:rPr>
          <w:rFonts w:ascii="Times New Roman" w:eastAsiaTheme="minorEastAsia" w:hAnsi="Times New Roman" w:cs="Times New Roman"/>
          <w:iCs/>
          <w:sz w:val="28"/>
          <w:szCs w:val="28"/>
          <w:lang w:eastAsia="ru-RU" w:bidi="ru-RU"/>
        </w:rPr>
        <w:t>шлака при одновременном увеличении глубины их залегания и глинистых образований. Соответстве</w:t>
      </w:r>
      <w:r>
        <w:rPr>
          <w:rFonts w:ascii="Times New Roman" w:eastAsiaTheme="minorEastAsia" w:hAnsi="Times New Roman" w:cs="Times New Roman"/>
          <w:iCs/>
          <w:sz w:val="28"/>
          <w:szCs w:val="28"/>
          <w:lang w:eastAsia="ru-RU" w:bidi="ru-RU"/>
        </w:rPr>
        <w:t>нно</w:t>
      </w:r>
      <w:r w:rsidR="00F82528">
        <w:rPr>
          <w:rFonts w:ascii="Times New Roman" w:eastAsiaTheme="minorEastAsia" w:hAnsi="Times New Roman" w:cs="Times New Roman"/>
          <w:iCs/>
          <w:sz w:val="28"/>
          <w:szCs w:val="28"/>
          <w:lang w:eastAsia="ru-RU" w:bidi="ru-RU"/>
        </w:rPr>
        <w:t>,</w:t>
      </w:r>
      <w:r>
        <w:rPr>
          <w:rFonts w:ascii="Times New Roman" w:eastAsiaTheme="minorEastAsia" w:hAnsi="Times New Roman" w:cs="Times New Roman"/>
          <w:iCs/>
          <w:sz w:val="28"/>
          <w:szCs w:val="28"/>
          <w:lang w:eastAsia="ru-RU" w:bidi="ru-RU"/>
        </w:rPr>
        <w:t xml:space="preserve"> воды в них вскрыты на глубинах 270-</w:t>
      </w:r>
      <w:r w:rsidRPr="00351A3E">
        <w:rPr>
          <w:rFonts w:ascii="Times New Roman" w:eastAsiaTheme="minorEastAsia" w:hAnsi="Times New Roman" w:cs="Times New Roman"/>
          <w:iCs/>
          <w:sz w:val="28"/>
          <w:szCs w:val="28"/>
          <w:lang w:eastAsia="ru-RU" w:bidi="ru-RU"/>
        </w:rPr>
        <w:t>390 м</w:t>
      </w:r>
      <w:r w:rsidR="00BE7209">
        <w:rPr>
          <w:rFonts w:ascii="Times New Roman" w:eastAsiaTheme="minorEastAsia" w:hAnsi="Times New Roman" w:cs="Times New Roman"/>
          <w:iCs/>
          <w:sz w:val="28"/>
          <w:szCs w:val="28"/>
          <w:lang w:eastAsia="ru-RU" w:bidi="ru-RU"/>
        </w:rPr>
        <w:t xml:space="preserve">. </w:t>
      </w:r>
      <w:r w:rsidRPr="00351A3E">
        <w:rPr>
          <w:rFonts w:ascii="Times New Roman" w:eastAsiaTheme="minorEastAsia" w:hAnsi="Times New Roman" w:cs="Times New Roman"/>
          <w:iCs/>
          <w:sz w:val="28"/>
          <w:szCs w:val="28"/>
          <w:lang w:eastAsia="ru-RU" w:bidi="ru-RU"/>
        </w:rPr>
        <w:t>Дебиты скважин при самоизли</w:t>
      </w:r>
      <w:r>
        <w:rPr>
          <w:rFonts w:ascii="Times New Roman" w:eastAsiaTheme="minorEastAsia" w:hAnsi="Times New Roman" w:cs="Times New Roman"/>
          <w:iCs/>
          <w:sz w:val="28"/>
          <w:szCs w:val="28"/>
          <w:lang w:eastAsia="ru-RU" w:bidi="ru-RU"/>
        </w:rPr>
        <w:t>ве колеблются от 1,36 до 33,2 л/</w:t>
      </w:r>
      <w:r w:rsidRPr="00351A3E">
        <w:rPr>
          <w:rFonts w:ascii="Times New Roman" w:eastAsiaTheme="minorEastAsia" w:hAnsi="Times New Roman" w:cs="Times New Roman"/>
          <w:iCs/>
          <w:sz w:val="28"/>
          <w:szCs w:val="28"/>
          <w:lang w:eastAsia="ru-RU" w:bidi="ru-RU"/>
        </w:rPr>
        <w:t xml:space="preserve">с </w:t>
      </w:r>
      <w:r>
        <w:rPr>
          <w:rFonts w:ascii="Times New Roman" w:eastAsiaTheme="minorEastAsia" w:hAnsi="Times New Roman" w:cs="Times New Roman"/>
          <w:iCs/>
          <w:sz w:val="28"/>
          <w:szCs w:val="28"/>
          <w:lang w:eastAsia="ru-RU" w:bidi="ru-RU"/>
        </w:rPr>
        <w:t>при понижении уровня воды на 26-</w:t>
      </w:r>
      <w:r w:rsidRPr="00351A3E">
        <w:rPr>
          <w:rFonts w:ascii="Times New Roman" w:eastAsiaTheme="minorEastAsia" w:hAnsi="Times New Roman" w:cs="Times New Roman"/>
          <w:iCs/>
          <w:sz w:val="28"/>
          <w:szCs w:val="28"/>
          <w:lang w:eastAsia="ru-RU" w:bidi="ru-RU"/>
        </w:rPr>
        <w:t xml:space="preserve">71 м. </w:t>
      </w:r>
      <w:r>
        <w:rPr>
          <w:rFonts w:ascii="Times New Roman" w:eastAsiaTheme="minorEastAsia" w:hAnsi="Times New Roman" w:cs="Times New Roman"/>
          <w:iCs/>
          <w:sz w:val="28"/>
          <w:szCs w:val="28"/>
          <w:lang w:eastAsia="ru-RU" w:bidi="ru-RU"/>
        </w:rPr>
        <w:t>Минерализация подзем</w:t>
      </w:r>
      <w:r w:rsidRPr="00351A3E">
        <w:rPr>
          <w:rFonts w:ascii="Times New Roman" w:eastAsiaTheme="minorEastAsia" w:hAnsi="Times New Roman" w:cs="Times New Roman"/>
          <w:iCs/>
          <w:sz w:val="28"/>
          <w:szCs w:val="28"/>
          <w:lang w:eastAsia="ru-RU" w:bidi="ru-RU"/>
        </w:rPr>
        <w:t>ны</w:t>
      </w:r>
      <w:r>
        <w:rPr>
          <w:rFonts w:ascii="Times New Roman" w:eastAsiaTheme="minorEastAsia" w:hAnsi="Times New Roman" w:cs="Times New Roman"/>
          <w:iCs/>
          <w:sz w:val="28"/>
          <w:szCs w:val="28"/>
          <w:lang w:eastAsia="ru-RU" w:bidi="ru-RU"/>
        </w:rPr>
        <w:t>х вод горизонта изменяется от 7-8 до 115 г/л, увеличиваясь к се</w:t>
      </w:r>
      <w:r w:rsidRPr="00351A3E">
        <w:rPr>
          <w:rFonts w:ascii="Times New Roman" w:eastAsiaTheme="minorEastAsia" w:hAnsi="Times New Roman" w:cs="Times New Roman"/>
          <w:iCs/>
          <w:sz w:val="28"/>
          <w:szCs w:val="28"/>
          <w:lang w:eastAsia="ru-RU" w:bidi="ru-RU"/>
        </w:rPr>
        <w:t xml:space="preserve">веру и югу </w:t>
      </w:r>
      <w:r>
        <w:rPr>
          <w:rFonts w:ascii="Times New Roman" w:eastAsiaTheme="minorEastAsia" w:hAnsi="Times New Roman" w:cs="Times New Roman"/>
          <w:iCs/>
          <w:sz w:val="28"/>
          <w:szCs w:val="28"/>
          <w:lang w:eastAsia="ru-RU" w:bidi="ru-RU"/>
        </w:rPr>
        <w:t xml:space="preserve">от </w:t>
      </w:r>
      <w:r w:rsidR="004804AD">
        <w:rPr>
          <w:rFonts w:ascii="Times New Roman" w:eastAsiaTheme="minorEastAsia" w:hAnsi="Times New Roman" w:cs="Times New Roman"/>
          <w:iCs/>
          <w:sz w:val="28"/>
          <w:szCs w:val="28"/>
          <w:lang w:eastAsia="ru-RU" w:bidi="ru-RU"/>
        </w:rPr>
        <w:t>Южного</w:t>
      </w:r>
      <w:r>
        <w:rPr>
          <w:rFonts w:ascii="Times New Roman" w:eastAsiaTheme="minorEastAsia" w:hAnsi="Times New Roman" w:cs="Times New Roman"/>
          <w:iCs/>
          <w:sz w:val="28"/>
          <w:szCs w:val="28"/>
          <w:lang w:eastAsia="ru-RU" w:bidi="ru-RU"/>
        </w:rPr>
        <w:t xml:space="preserve"> Мангышлака. По составу они </w:t>
      </w:r>
      <w:r>
        <w:rPr>
          <w:rFonts w:ascii="Times New Roman" w:eastAsiaTheme="minorEastAsia" w:hAnsi="Times New Roman" w:cs="Times New Roman"/>
          <w:iCs/>
          <w:sz w:val="28"/>
          <w:szCs w:val="28"/>
          <w:lang w:eastAsia="ru-RU" w:bidi="ru-RU"/>
        </w:rPr>
        <w:lastRenderedPageBreak/>
        <w:t>хлорид</w:t>
      </w:r>
      <w:r w:rsidRPr="00351A3E">
        <w:rPr>
          <w:rFonts w:ascii="Times New Roman" w:eastAsiaTheme="minorEastAsia" w:hAnsi="Times New Roman" w:cs="Times New Roman"/>
          <w:iCs/>
          <w:sz w:val="28"/>
          <w:szCs w:val="28"/>
          <w:lang w:eastAsia="ru-RU" w:bidi="ru-RU"/>
        </w:rPr>
        <w:t>ные нат</w:t>
      </w:r>
      <w:r>
        <w:rPr>
          <w:rFonts w:ascii="Times New Roman" w:eastAsiaTheme="minorEastAsia" w:hAnsi="Times New Roman" w:cs="Times New Roman"/>
          <w:iCs/>
          <w:sz w:val="28"/>
          <w:szCs w:val="28"/>
          <w:lang w:eastAsia="ru-RU" w:bidi="ru-RU"/>
        </w:rPr>
        <w:t>риевые</w:t>
      </w:r>
      <w:r w:rsidR="00F82528">
        <w:rPr>
          <w:rFonts w:ascii="Times New Roman" w:eastAsiaTheme="minorEastAsia" w:hAnsi="Times New Roman" w:cs="Times New Roman"/>
          <w:iCs/>
          <w:sz w:val="28"/>
          <w:szCs w:val="28"/>
          <w:lang w:eastAsia="ru-RU" w:bidi="ru-RU"/>
        </w:rPr>
        <w:t>.</w:t>
      </w:r>
      <w:r w:rsidR="006E7F48">
        <w:rPr>
          <w:rFonts w:ascii="Times New Roman" w:eastAsiaTheme="minorEastAsia" w:hAnsi="Times New Roman" w:cs="Times New Roman"/>
          <w:iCs/>
          <w:sz w:val="28"/>
          <w:szCs w:val="28"/>
          <w:lang w:eastAsia="ru-RU" w:bidi="ru-RU"/>
        </w:rPr>
        <w:t xml:space="preserve"> </w:t>
      </w:r>
      <w:r w:rsidRPr="00351A3E">
        <w:rPr>
          <w:rFonts w:ascii="Times New Roman" w:eastAsiaTheme="minorEastAsia" w:hAnsi="Times New Roman" w:cs="Times New Roman"/>
          <w:iCs/>
          <w:sz w:val="28"/>
          <w:szCs w:val="28"/>
          <w:lang w:eastAsia="ru-RU" w:bidi="ru-RU"/>
        </w:rPr>
        <w:t>В южных районах в них содержится сероводород, максима</w:t>
      </w:r>
      <w:r>
        <w:rPr>
          <w:rFonts w:ascii="Times New Roman" w:eastAsiaTheme="minorEastAsia" w:hAnsi="Times New Roman" w:cs="Times New Roman"/>
          <w:iCs/>
          <w:sz w:val="28"/>
          <w:szCs w:val="28"/>
          <w:lang w:eastAsia="ru-RU" w:bidi="ru-RU"/>
        </w:rPr>
        <w:t>льная концентрация которого (40-</w:t>
      </w:r>
      <w:r w:rsidRPr="00351A3E">
        <w:rPr>
          <w:rFonts w:ascii="Times New Roman" w:eastAsiaTheme="minorEastAsia" w:hAnsi="Times New Roman" w:cs="Times New Roman"/>
          <w:iCs/>
          <w:sz w:val="28"/>
          <w:szCs w:val="28"/>
          <w:lang w:eastAsia="ru-RU" w:bidi="ru-RU"/>
        </w:rPr>
        <w:t xml:space="preserve">50 мг/л) установлена в </w:t>
      </w:r>
      <w:proofErr w:type="spellStart"/>
      <w:r w:rsidRPr="00351A3E">
        <w:rPr>
          <w:rFonts w:ascii="Times New Roman" w:eastAsiaTheme="minorEastAsia" w:hAnsi="Times New Roman" w:cs="Times New Roman"/>
          <w:iCs/>
          <w:sz w:val="28"/>
          <w:szCs w:val="28"/>
          <w:lang w:eastAsia="ru-RU" w:bidi="ru-RU"/>
        </w:rPr>
        <w:t>Оймашинской</w:t>
      </w:r>
      <w:proofErr w:type="spellEnd"/>
      <w:r w:rsidRPr="00351A3E">
        <w:rPr>
          <w:rFonts w:ascii="Times New Roman" w:eastAsiaTheme="minorEastAsia" w:hAnsi="Times New Roman" w:cs="Times New Roman"/>
          <w:iCs/>
          <w:sz w:val="28"/>
          <w:szCs w:val="28"/>
          <w:lang w:eastAsia="ru-RU" w:bidi="ru-RU"/>
        </w:rPr>
        <w:t xml:space="preserve"> структуре</w:t>
      </w:r>
      <w:r w:rsidR="00F82528">
        <w:rPr>
          <w:rFonts w:ascii="Times New Roman" w:eastAsiaTheme="minorEastAsia" w:hAnsi="Times New Roman" w:cs="Times New Roman"/>
          <w:iCs/>
          <w:sz w:val="28"/>
          <w:szCs w:val="28"/>
          <w:lang w:eastAsia="ru-RU" w:bidi="ru-RU"/>
        </w:rPr>
        <w:t xml:space="preserve">, а также </w:t>
      </w:r>
      <w:r>
        <w:rPr>
          <w:rFonts w:ascii="Times New Roman" w:eastAsiaTheme="minorEastAsia" w:hAnsi="Times New Roman" w:cs="Times New Roman"/>
          <w:iCs/>
          <w:sz w:val="28"/>
          <w:szCs w:val="28"/>
          <w:lang w:eastAsia="ru-RU" w:bidi="ru-RU"/>
        </w:rPr>
        <w:t>(мг/л): бром 20-27; йод от следов до 1; литий до 0,25; стронций до 15</w:t>
      </w:r>
      <w:r w:rsidR="00F82528">
        <w:rPr>
          <w:rFonts w:ascii="Times New Roman" w:eastAsiaTheme="minorEastAsia" w:hAnsi="Times New Roman" w:cs="Times New Roman"/>
          <w:iCs/>
          <w:sz w:val="28"/>
          <w:szCs w:val="28"/>
          <w:lang w:eastAsia="ru-RU" w:bidi="ru-RU"/>
        </w:rPr>
        <w:t>.</w:t>
      </w:r>
    </w:p>
    <w:p w14:paraId="582EDE2C" w14:textId="77777777" w:rsidR="00766846"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625F6A">
        <w:rPr>
          <w:rFonts w:ascii="Times New Roman" w:eastAsiaTheme="minorEastAsia" w:hAnsi="Times New Roman" w:cs="Times New Roman"/>
          <w:bCs/>
          <w:i/>
          <w:sz w:val="28"/>
          <w:szCs w:val="28"/>
          <w:lang w:eastAsia="ru-RU" w:bidi="ru-RU"/>
        </w:rPr>
        <w:t xml:space="preserve">Водоносный горизонт среднеэоценовых отложений </w:t>
      </w:r>
      <w:r>
        <w:rPr>
          <w:rFonts w:ascii="Times New Roman" w:eastAsiaTheme="minorEastAsia" w:hAnsi="Times New Roman" w:cs="Times New Roman"/>
          <w:iCs/>
          <w:sz w:val="28"/>
          <w:szCs w:val="28"/>
          <w:lang w:eastAsia="ru-RU" w:bidi="ru-RU"/>
        </w:rPr>
        <w:t>пред</w:t>
      </w:r>
      <w:r w:rsidRPr="00351A3E">
        <w:rPr>
          <w:rFonts w:ascii="Times New Roman" w:eastAsiaTheme="minorEastAsia" w:hAnsi="Times New Roman" w:cs="Times New Roman"/>
          <w:iCs/>
          <w:sz w:val="28"/>
          <w:szCs w:val="28"/>
          <w:lang w:eastAsia="ru-RU" w:bidi="ru-RU"/>
        </w:rPr>
        <w:t>ставлен трещиноватыми мергелями,</w:t>
      </w:r>
      <w:r>
        <w:rPr>
          <w:rFonts w:ascii="Times New Roman" w:eastAsiaTheme="minorEastAsia" w:hAnsi="Times New Roman" w:cs="Times New Roman"/>
          <w:iCs/>
          <w:sz w:val="28"/>
          <w:szCs w:val="28"/>
          <w:lang w:eastAsia="ru-RU" w:bidi="ru-RU"/>
        </w:rPr>
        <w:t xml:space="preserve"> известняками с маломощными и не</w:t>
      </w:r>
      <w:r w:rsidRPr="00351A3E">
        <w:rPr>
          <w:rFonts w:ascii="Times New Roman" w:eastAsiaTheme="minorEastAsia" w:hAnsi="Times New Roman" w:cs="Times New Roman"/>
          <w:iCs/>
          <w:sz w:val="28"/>
          <w:szCs w:val="28"/>
          <w:lang w:eastAsia="ru-RU" w:bidi="ru-RU"/>
        </w:rPr>
        <w:t xml:space="preserve"> выдержанными по площади пес</w:t>
      </w:r>
      <w:r>
        <w:rPr>
          <w:rFonts w:ascii="Times New Roman" w:eastAsiaTheme="minorEastAsia" w:hAnsi="Times New Roman" w:cs="Times New Roman"/>
          <w:iCs/>
          <w:sz w:val="28"/>
          <w:szCs w:val="28"/>
          <w:lang w:eastAsia="ru-RU" w:bidi="ru-RU"/>
        </w:rPr>
        <w:t>чаниками в предгорных частях Се</w:t>
      </w:r>
      <w:r w:rsidRPr="00351A3E">
        <w:rPr>
          <w:rFonts w:ascii="Times New Roman" w:eastAsiaTheme="minorEastAsia" w:hAnsi="Times New Roman" w:cs="Times New Roman"/>
          <w:iCs/>
          <w:sz w:val="28"/>
          <w:szCs w:val="28"/>
          <w:lang w:eastAsia="ru-RU" w:bidi="ru-RU"/>
        </w:rPr>
        <w:t xml:space="preserve">верного и Южного Актау. Мощность обводненной зоны при выходе водовмещающих отложений на </w:t>
      </w:r>
      <w:r>
        <w:rPr>
          <w:rFonts w:ascii="Times New Roman" w:eastAsiaTheme="minorEastAsia" w:hAnsi="Times New Roman" w:cs="Times New Roman"/>
          <w:iCs/>
          <w:sz w:val="28"/>
          <w:szCs w:val="28"/>
          <w:lang w:eastAsia="ru-RU" w:bidi="ru-RU"/>
        </w:rPr>
        <w:t>поверхность изменяется от 0,5-11</w:t>
      </w:r>
      <w:r w:rsidR="00AB76E9">
        <w:rPr>
          <w:rFonts w:ascii="Times New Roman" w:eastAsiaTheme="minorEastAsia" w:hAnsi="Times New Roman" w:cs="Times New Roman"/>
          <w:iCs/>
          <w:sz w:val="28"/>
          <w:szCs w:val="28"/>
          <w:lang w:eastAsia="ru-RU" w:bidi="ru-RU"/>
        </w:rPr>
        <w:t>,</w:t>
      </w:r>
      <w:r>
        <w:rPr>
          <w:rFonts w:ascii="Times New Roman" w:eastAsiaTheme="minorEastAsia" w:hAnsi="Times New Roman" w:cs="Times New Roman"/>
          <w:iCs/>
          <w:sz w:val="28"/>
          <w:szCs w:val="28"/>
          <w:lang w:eastAsia="ru-RU" w:bidi="ru-RU"/>
        </w:rPr>
        <w:t xml:space="preserve">0 </w:t>
      </w:r>
      <w:r w:rsidRPr="00351A3E">
        <w:rPr>
          <w:rFonts w:ascii="Times New Roman" w:eastAsiaTheme="minorEastAsia" w:hAnsi="Times New Roman" w:cs="Times New Roman"/>
          <w:iCs/>
          <w:sz w:val="28"/>
          <w:szCs w:val="28"/>
          <w:lang w:eastAsia="ru-RU" w:bidi="ru-RU"/>
        </w:rPr>
        <w:t xml:space="preserve">м вблизи Северного Актау до </w:t>
      </w:r>
      <w:r>
        <w:rPr>
          <w:rFonts w:ascii="Times New Roman" w:eastAsiaTheme="minorEastAsia" w:hAnsi="Times New Roman" w:cs="Times New Roman"/>
          <w:iCs/>
          <w:sz w:val="28"/>
          <w:szCs w:val="28"/>
          <w:lang w:eastAsia="ru-RU" w:bidi="ru-RU"/>
        </w:rPr>
        <w:t>45 м в Южно</w:t>
      </w:r>
      <w:r w:rsidR="00AB76E9">
        <w:rPr>
          <w:rFonts w:ascii="Times New Roman" w:eastAsiaTheme="minorEastAsia" w:hAnsi="Times New Roman" w:cs="Times New Roman"/>
          <w:iCs/>
          <w:sz w:val="28"/>
          <w:szCs w:val="28"/>
          <w:lang w:eastAsia="ru-RU" w:bidi="ru-RU"/>
        </w:rPr>
        <w:t>-</w:t>
      </w:r>
      <w:proofErr w:type="spellStart"/>
      <w:r w:rsidR="00AB76E9">
        <w:rPr>
          <w:rFonts w:ascii="Times New Roman" w:eastAsiaTheme="minorEastAsia" w:hAnsi="Times New Roman" w:cs="Times New Roman"/>
          <w:iCs/>
          <w:sz w:val="28"/>
          <w:szCs w:val="28"/>
          <w:lang w:eastAsia="ru-RU" w:bidi="ru-RU"/>
        </w:rPr>
        <w:t>Б</w:t>
      </w:r>
      <w:r>
        <w:rPr>
          <w:rFonts w:ascii="Times New Roman" w:eastAsiaTheme="minorEastAsia" w:hAnsi="Times New Roman" w:cs="Times New Roman"/>
          <w:iCs/>
          <w:sz w:val="28"/>
          <w:szCs w:val="28"/>
          <w:lang w:eastAsia="ru-RU" w:bidi="ru-RU"/>
        </w:rPr>
        <w:t>узачинском</w:t>
      </w:r>
      <w:proofErr w:type="spellEnd"/>
      <w:r>
        <w:rPr>
          <w:rFonts w:ascii="Times New Roman" w:eastAsiaTheme="minorEastAsia" w:hAnsi="Times New Roman" w:cs="Times New Roman"/>
          <w:iCs/>
          <w:sz w:val="28"/>
          <w:szCs w:val="28"/>
          <w:lang w:eastAsia="ru-RU" w:bidi="ru-RU"/>
        </w:rPr>
        <w:t xml:space="preserve"> прогибе</w:t>
      </w:r>
      <w:r w:rsidR="00AB76E9">
        <w:rPr>
          <w:rFonts w:ascii="Times New Roman" w:eastAsiaTheme="minorEastAsia" w:hAnsi="Times New Roman" w:cs="Times New Roman"/>
          <w:iCs/>
          <w:sz w:val="28"/>
          <w:szCs w:val="28"/>
          <w:lang w:eastAsia="ru-RU" w:bidi="ru-RU"/>
        </w:rPr>
        <w:t xml:space="preserve"> и </w:t>
      </w:r>
      <w:r>
        <w:rPr>
          <w:rFonts w:ascii="Times New Roman" w:eastAsiaTheme="minorEastAsia" w:hAnsi="Times New Roman" w:cs="Times New Roman"/>
          <w:iCs/>
          <w:sz w:val="28"/>
          <w:szCs w:val="28"/>
          <w:lang w:eastAsia="ru-RU" w:bidi="ru-RU"/>
        </w:rPr>
        <w:t>до 30-40 м в центральной части Южно</w:t>
      </w:r>
      <w:r w:rsidR="00AB76E9">
        <w:rPr>
          <w:rFonts w:ascii="Times New Roman" w:eastAsiaTheme="minorEastAsia" w:hAnsi="Times New Roman" w:cs="Times New Roman"/>
          <w:iCs/>
          <w:sz w:val="28"/>
          <w:szCs w:val="28"/>
          <w:lang w:eastAsia="ru-RU" w:bidi="ru-RU"/>
        </w:rPr>
        <w:t>-М</w:t>
      </w:r>
      <w:r>
        <w:rPr>
          <w:rFonts w:ascii="Times New Roman" w:eastAsiaTheme="minorEastAsia" w:hAnsi="Times New Roman" w:cs="Times New Roman"/>
          <w:iCs/>
          <w:sz w:val="28"/>
          <w:szCs w:val="28"/>
          <w:lang w:eastAsia="ru-RU" w:bidi="ru-RU"/>
        </w:rPr>
        <w:t>а</w:t>
      </w:r>
      <w:r w:rsidR="00AB76E9">
        <w:rPr>
          <w:rFonts w:ascii="Times New Roman" w:eastAsiaTheme="minorEastAsia" w:hAnsi="Times New Roman" w:cs="Times New Roman"/>
          <w:iCs/>
          <w:sz w:val="28"/>
          <w:szCs w:val="28"/>
          <w:lang w:eastAsia="ru-RU" w:bidi="ru-RU"/>
        </w:rPr>
        <w:t>н</w:t>
      </w:r>
      <w:r>
        <w:rPr>
          <w:rFonts w:ascii="Times New Roman" w:eastAsiaTheme="minorEastAsia" w:hAnsi="Times New Roman" w:cs="Times New Roman"/>
          <w:iCs/>
          <w:sz w:val="28"/>
          <w:szCs w:val="28"/>
          <w:lang w:eastAsia="ru-RU" w:bidi="ru-RU"/>
        </w:rPr>
        <w:t>гышлакс</w:t>
      </w:r>
      <w:r w:rsidRPr="00351A3E">
        <w:rPr>
          <w:rFonts w:ascii="Times New Roman" w:eastAsiaTheme="minorEastAsia" w:hAnsi="Times New Roman" w:cs="Times New Roman"/>
          <w:iCs/>
          <w:sz w:val="28"/>
          <w:szCs w:val="28"/>
          <w:lang w:eastAsia="ru-RU" w:bidi="ru-RU"/>
        </w:rPr>
        <w:t>кого прогиба.</w:t>
      </w:r>
    </w:p>
    <w:p w14:paraId="190E19B3" w14:textId="77777777" w:rsidR="00766846" w:rsidRPr="007E527D"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7E527D">
        <w:rPr>
          <w:rFonts w:ascii="Times New Roman" w:eastAsiaTheme="minorEastAsia" w:hAnsi="Times New Roman" w:cs="Times New Roman"/>
          <w:iCs/>
          <w:sz w:val="28"/>
          <w:szCs w:val="28"/>
          <w:lang w:eastAsia="ru-RU" w:bidi="ru-RU"/>
        </w:rPr>
        <w:t>Подземные воды горизонта на северном склоне Северного Акта</w:t>
      </w:r>
      <w:r>
        <w:rPr>
          <w:rFonts w:ascii="Times New Roman" w:eastAsiaTheme="minorEastAsia" w:hAnsi="Times New Roman" w:cs="Times New Roman"/>
          <w:iCs/>
          <w:sz w:val="28"/>
          <w:szCs w:val="28"/>
          <w:lang w:eastAsia="ru-RU" w:bidi="ru-RU"/>
        </w:rPr>
        <w:t xml:space="preserve">у и на юго-востоке Мангышлака </w:t>
      </w:r>
      <w:r w:rsidRPr="007E527D">
        <w:rPr>
          <w:rFonts w:ascii="Times New Roman" w:eastAsiaTheme="minorEastAsia" w:hAnsi="Times New Roman" w:cs="Times New Roman"/>
          <w:iCs/>
          <w:sz w:val="28"/>
          <w:szCs w:val="28"/>
          <w:lang w:eastAsia="ru-RU" w:bidi="ru-RU"/>
        </w:rPr>
        <w:t xml:space="preserve">выклиниваются в виде нисходящих малодебитных родников, а </w:t>
      </w:r>
      <w:r>
        <w:rPr>
          <w:rFonts w:ascii="Times New Roman" w:eastAsiaTheme="minorEastAsia" w:hAnsi="Times New Roman" w:cs="Times New Roman"/>
          <w:iCs/>
          <w:sz w:val="28"/>
          <w:szCs w:val="28"/>
          <w:lang w:eastAsia="ru-RU" w:bidi="ru-RU"/>
        </w:rPr>
        <w:t xml:space="preserve">в пределах Южного Актау, </w:t>
      </w:r>
      <w:proofErr w:type="spellStart"/>
      <w:r>
        <w:rPr>
          <w:rFonts w:ascii="Times New Roman" w:eastAsiaTheme="minorEastAsia" w:hAnsi="Times New Roman" w:cs="Times New Roman"/>
          <w:iCs/>
          <w:sz w:val="28"/>
          <w:szCs w:val="28"/>
          <w:lang w:eastAsia="ru-RU" w:bidi="ru-RU"/>
        </w:rPr>
        <w:t>Кошкар-</w:t>
      </w:r>
      <w:r w:rsidRPr="007E527D">
        <w:rPr>
          <w:rFonts w:ascii="Times New Roman" w:eastAsiaTheme="minorEastAsia" w:hAnsi="Times New Roman" w:cs="Times New Roman"/>
          <w:iCs/>
          <w:sz w:val="28"/>
          <w:szCs w:val="28"/>
          <w:lang w:eastAsia="ru-RU" w:bidi="ru-RU"/>
        </w:rPr>
        <w:t>Кисыккудукской</w:t>
      </w:r>
      <w:proofErr w:type="spellEnd"/>
      <w:r w:rsidRPr="007E527D">
        <w:rPr>
          <w:rFonts w:ascii="Times New Roman" w:eastAsiaTheme="minorEastAsia" w:hAnsi="Times New Roman" w:cs="Times New Roman"/>
          <w:iCs/>
          <w:sz w:val="28"/>
          <w:szCs w:val="28"/>
          <w:lang w:eastAsia="ru-RU" w:bidi="ru-RU"/>
        </w:rPr>
        <w:t xml:space="preserve">, </w:t>
      </w:r>
      <w:proofErr w:type="spellStart"/>
      <w:r w:rsidRPr="007E527D">
        <w:rPr>
          <w:rFonts w:ascii="Times New Roman" w:eastAsiaTheme="minorEastAsia" w:hAnsi="Times New Roman" w:cs="Times New Roman"/>
          <w:iCs/>
          <w:sz w:val="28"/>
          <w:szCs w:val="28"/>
          <w:lang w:eastAsia="ru-RU" w:bidi="ru-RU"/>
        </w:rPr>
        <w:t>Шорымской</w:t>
      </w:r>
      <w:proofErr w:type="spellEnd"/>
      <w:r w:rsidRPr="007E527D">
        <w:rPr>
          <w:rFonts w:ascii="Times New Roman" w:eastAsiaTheme="minorEastAsia" w:hAnsi="Times New Roman" w:cs="Times New Roman"/>
          <w:iCs/>
          <w:sz w:val="28"/>
          <w:szCs w:val="28"/>
          <w:lang w:eastAsia="ru-RU" w:bidi="ru-RU"/>
        </w:rPr>
        <w:t xml:space="preserve">, </w:t>
      </w:r>
      <w:proofErr w:type="spellStart"/>
      <w:r w:rsidRPr="007E527D">
        <w:rPr>
          <w:rFonts w:ascii="Times New Roman" w:eastAsiaTheme="minorEastAsia" w:hAnsi="Times New Roman" w:cs="Times New Roman"/>
          <w:iCs/>
          <w:sz w:val="28"/>
          <w:szCs w:val="28"/>
          <w:lang w:eastAsia="ru-RU" w:bidi="ru-RU"/>
        </w:rPr>
        <w:t>Кошакской</w:t>
      </w:r>
      <w:proofErr w:type="spellEnd"/>
      <w:r w:rsidRPr="007E527D">
        <w:rPr>
          <w:rFonts w:ascii="Times New Roman" w:eastAsiaTheme="minorEastAsia" w:hAnsi="Times New Roman" w:cs="Times New Roman"/>
          <w:iCs/>
          <w:sz w:val="28"/>
          <w:szCs w:val="28"/>
          <w:lang w:eastAsia="ru-RU" w:bidi="ru-RU"/>
        </w:rPr>
        <w:t xml:space="preserve"> антиклиналей и в обрывах </w:t>
      </w:r>
      <w:proofErr w:type="spellStart"/>
      <w:r w:rsidRPr="007E527D">
        <w:rPr>
          <w:rFonts w:ascii="Times New Roman" w:eastAsiaTheme="minorEastAsia" w:hAnsi="Times New Roman" w:cs="Times New Roman"/>
          <w:iCs/>
          <w:sz w:val="28"/>
          <w:szCs w:val="28"/>
          <w:lang w:eastAsia="ru-RU" w:bidi="ru-RU"/>
        </w:rPr>
        <w:t>У</w:t>
      </w:r>
      <w:r>
        <w:rPr>
          <w:rFonts w:ascii="Times New Roman" w:eastAsiaTheme="minorEastAsia" w:hAnsi="Times New Roman" w:cs="Times New Roman"/>
          <w:iCs/>
          <w:sz w:val="28"/>
          <w:szCs w:val="28"/>
          <w:lang w:eastAsia="ru-RU" w:bidi="ru-RU"/>
        </w:rPr>
        <w:t>ст</w:t>
      </w:r>
      <w:r w:rsidR="002A59A6">
        <w:rPr>
          <w:rFonts w:ascii="Times New Roman" w:eastAsiaTheme="minorEastAsia" w:hAnsi="Times New Roman" w:cs="Times New Roman"/>
          <w:iCs/>
          <w:sz w:val="28"/>
          <w:szCs w:val="28"/>
          <w:lang w:eastAsia="ru-RU" w:bidi="ru-RU"/>
        </w:rPr>
        <w:t>и</w:t>
      </w:r>
      <w:r>
        <w:rPr>
          <w:rFonts w:ascii="Times New Roman" w:eastAsiaTheme="minorEastAsia" w:hAnsi="Times New Roman" w:cs="Times New Roman"/>
          <w:iCs/>
          <w:sz w:val="28"/>
          <w:szCs w:val="28"/>
          <w:lang w:eastAsia="ru-RU" w:bidi="ru-RU"/>
        </w:rPr>
        <w:t>рта</w:t>
      </w:r>
      <w:proofErr w:type="spellEnd"/>
      <w:r>
        <w:rPr>
          <w:rFonts w:ascii="Times New Roman" w:eastAsiaTheme="minorEastAsia" w:hAnsi="Times New Roman" w:cs="Times New Roman"/>
          <w:iCs/>
          <w:sz w:val="28"/>
          <w:szCs w:val="28"/>
          <w:lang w:eastAsia="ru-RU" w:bidi="ru-RU"/>
        </w:rPr>
        <w:t xml:space="preserve"> залегают на глубинах 0,5-</w:t>
      </w:r>
      <w:r w:rsidRPr="007E527D">
        <w:rPr>
          <w:rFonts w:ascii="Times New Roman" w:eastAsiaTheme="minorEastAsia" w:hAnsi="Times New Roman" w:cs="Times New Roman"/>
          <w:iCs/>
          <w:sz w:val="28"/>
          <w:szCs w:val="28"/>
          <w:lang w:eastAsia="ru-RU" w:bidi="ru-RU"/>
        </w:rPr>
        <w:t xml:space="preserve">13 </w:t>
      </w:r>
      <w:r w:rsidRPr="0013288C">
        <w:rPr>
          <w:rFonts w:ascii="Times New Roman" w:eastAsiaTheme="minorEastAsia" w:hAnsi="Times New Roman" w:cs="Times New Roman"/>
          <w:iCs/>
          <w:sz w:val="28"/>
          <w:szCs w:val="28"/>
          <w:lang w:eastAsia="ru-RU" w:bidi="ru-RU"/>
        </w:rPr>
        <w:t xml:space="preserve">м. </w:t>
      </w:r>
      <w:r w:rsidRPr="007E527D">
        <w:rPr>
          <w:rFonts w:ascii="Times New Roman" w:eastAsiaTheme="minorEastAsia" w:hAnsi="Times New Roman" w:cs="Times New Roman"/>
          <w:iCs/>
          <w:sz w:val="28"/>
          <w:szCs w:val="28"/>
          <w:lang w:eastAsia="ru-RU" w:bidi="ru-RU"/>
        </w:rPr>
        <w:t>В разных частях Южно</w:t>
      </w:r>
      <w:r w:rsidR="00A70C9D">
        <w:rPr>
          <w:rFonts w:ascii="Times New Roman" w:eastAsiaTheme="minorEastAsia" w:hAnsi="Times New Roman" w:cs="Times New Roman"/>
          <w:iCs/>
          <w:sz w:val="28"/>
          <w:szCs w:val="28"/>
          <w:lang w:eastAsia="ru-RU" w:bidi="ru-RU"/>
        </w:rPr>
        <w:t>-М</w:t>
      </w:r>
      <w:r w:rsidRPr="007E527D">
        <w:rPr>
          <w:rFonts w:ascii="Times New Roman" w:eastAsiaTheme="minorEastAsia" w:hAnsi="Times New Roman" w:cs="Times New Roman"/>
          <w:iCs/>
          <w:sz w:val="28"/>
          <w:szCs w:val="28"/>
          <w:lang w:eastAsia="ru-RU" w:bidi="ru-RU"/>
        </w:rPr>
        <w:t>ангышлакского прогиба они вскрывают</w:t>
      </w:r>
      <w:r>
        <w:rPr>
          <w:rFonts w:ascii="Times New Roman" w:eastAsiaTheme="minorEastAsia" w:hAnsi="Times New Roman" w:cs="Times New Roman"/>
          <w:iCs/>
          <w:sz w:val="28"/>
          <w:szCs w:val="28"/>
          <w:lang w:eastAsia="ru-RU" w:bidi="ru-RU"/>
        </w:rPr>
        <w:t>ся скважинами на глубинах от 30-50 до 170-</w:t>
      </w:r>
      <w:r w:rsidRPr="007E527D">
        <w:rPr>
          <w:rFonts w:ascii="Times New Roman" w:eastAsiaTheme="minorEastAsia" w:hAnsi="Times New Roman" w:cs="Times New Roman"/>
          <w:iCs/>
          <w:sz w:val="28"/>
          <w:szCs w:val="28"/>
          <w:lang w:eastAsia="ru-RU" w:bidi="ru-RU"/>
        </w:rPr>
        <w:t xml:space="preserve">280 </w:t>
      </w:r>
      <w:r w:rsidRPr="0013288C">
        <w:rPr>
          <w:rFonts w:ascii="Times New Roman" w:eastAsiaTheme="minorEastAsia" w:hAnsi="Times New Roman" w:cs="Times New Roman"/>
          <w:iCs/>
          <w:sz w:val="28"/>
          <w:szCs w:val="28"/>
          <w:lang w:eastAsia="ru-RU" w:bidi="ru-RU"/>
        </w:rPr>
        <w:t>м.</w:t>
      </w:r>
      <w:r w:rsidRPr="007E527D">
        <w:rPr>
          <w:rFonts w:ascii="Times New Roman" w:eastAsiaTheme="minorEastAsia" w:hAnsi="Times New Roman" w:cs="Times New Roman"/>
          <w:iCs/>
          <w:sz w:val="28"/>
          <w:szCs w:val="28"/>
          <w:lang w:eastAsia="ru-RU" w:bidi="ru-RU"/>
        </w:rPr>
        <w:t xml:space="preserve"> В последних случаях воды носят напорный характер, и их </w:t>
      </w:r>
      <w:proofErr w:type="spellStart"/>
      <w:r w:rsidRPr="007E527D">
        <w:rPr>
          <w:rFonts w:ascii="Times New Roman" w:eastAsiaTheme="minorEastAsia" w:hAnsi="Times New Roman" w:cs="Times New Roman"/>
          <w:iCs/>
          <w:sz w:val="28"/>
          <w:szCs w:val="28"/>
          <w:lang w:eastAsia="ru-RU" w:bidi="ru-RU"/>
        </w:rPr>
        <w:t>пьезоуровни</w:t>
      </w:r>
      <w:proofErr w:type="spellEnd"/>
      <w:r w:rsidRPr="007E527D">
        <w:rPr>
          <w:rFonts w:ascii="Times New Roman" w:eastAsiaTheme="minorEastAsia" w:hAnsi="Times New Roman" w:cs="Times New Roman"/>
          <w:iCs/>
          <w:sz w:val="28"/>
          <w:szCs w:val="28"/>
          <w:lang w:eastAsia="ru-RU" w:bidi="ru-RU"/>
        </w:rPr>
        <w:t xml:space="preserve"> ус</w:t>
      </w:r>
      <w:r>
        <w:rPr>
          <w:rFonts w:ascii="Times New Roman" w:eastAsiaTheme="minorEastAsia" w:hAnsi="Times New Roman" w:cs="Times New Roman"/>
          <w:iCs/>
          <w:sz w:val="28"/>
          <w:szCs w:val="28"/>
          <w:lang w:eastAsia="ru-RU" w:bidi="ru-RU"/>
        </w:rPr>
        <w:t>танавливаются на глубинах до 40-</w:t>
      </w:r>
      <w:r w:rsidRPr="007E527D">
        <w:rPr>
          <w:rFonts w:ascii="Times New Roman" w:eastAsiaTheme="minorEastAsia" w:hAnsi="Times New Roman" w:cs="Times New Roman"/>
          <w:iCs/>
          <w:sz w:val="28"/>
          <w:szCs w:val="28"/>
          <w:lang w:eastAsia="ru-RU" w:bidi="ru-RU"/>
        </w:rPr>
        <w:t xml:space="preserve">70 </w:t>
      </w:r>
      <w:r w:rsidRPr="0013288C">
        <w:rPr>
          <w:rFonts w:ascii="Times New Roman" w:eastAsiaTheme="minorEastAsia" w:hAnsi="Times New Roman" w:cs="Times New Roman"/>
          <w:iCs/>
          <w:sz w:val="28"/>
          <w:szCs w:val="28"/>
          <w:lang w:eastAsia="ru-RU" w:bidi="ru-RU"/>
        </w:rPr>
        <w:t>м,</w:t>
      </w:r>
      <w:r w:rsidRPr="007E527D">
        <w:rPr>
          <w:rFonts w:ascii="Times New Roman" w:eastAsiaTheme="minorEastAsia" w:hAnsi="Times New Roman" w:cs="Times New Roman"/>
          <w:iCs/>
          <w:sz w:val="28"/>
          <w:szCs w:val="28"/>
          <w:lang w:eastAsia="ru-RU" w:bidi="ru-RU"/>
        </w:rPr>
        <w:t xml:space="preserve"> местами про</w:t>
      </w:r>
      <w:r>
        <w:rPr>
          <w:rFonts w:ascii="Times New Roman" w:eastAsiaTheme="minorEastAsia" w:hAnsi="Times New Roman" w:cs="Times New Roman"/>
          <w:iCs/>
          <w:sz w:val="28"/>
          <w:szCs w:val="28"/>
          <w:lang w:eastAsia="ru-RU" w:bidi="ru-RU"/>
        </w:rPr>
        <w:t>исходит самоизлив высотой до 4 м</w:t>
      </w:r>
      <w:r w:rsidRPr="007E527D">
        <w:rPr>
          <w:rFonts w:ascii="Times New Roman" w:eastAsiaTheme="minorEastAsia" w:hAnsi="Times New Roman" w:cs="Times New Roman"/>
          <w:iCs/>
          <w:sz w:val="28"/>
          <w:szCs w:val="28"/>
          <w:lang w:eastAsia="ru-RU" w:bidi="ru-RU"/>
        </w:rPr>
        <w:t xml:space="preserve">. </w:t>
      </w:r>
    </w:p>
    <w:p w14:paraId="4CFCA817" w14:textId="77777777" w:rsidR="00766846" w:rsidRPr="007E527D"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7E527D">
        <w:rPr>
          <w:rFonts w:ascii="Times New Roman" w:eastAsiaTheme="minorEastAsia" w:hAnsi="Times New Roman" w:cs="Times New Roman"/>
          <w:iCs/>
          <w:sz w:val="28"/>
          <w:szCs w:val="28"/>
          <w:lang w:eastAsia="ru-RU" w:bidi="ru-RU"/>
        </w:rPr>
        <w:t>Вблизи Северного и Южного Актау производительность подземных вод небольшая. Дебиты родни</w:t>
      </w:r>
      <w:r>
        <w:rPr>
          <w:rFonts w:ascii="Times New Roman" w:eastAsiaTheme="minorEastAsia" w:hAnsi="Times New Roman" w:cs="Times New Roman"/>
          <w:iCs/>
          <w:sz w:val="28"/>
          <w:szCs w:val="28"/>
          <w:lang w:eastAsia="ru-RU" w:bidi="ru-RU"/>
        </w:rPr>
        <w:t>ков, замеренные в летние месяцы, составляют 0,015-</w:t>
      </w:r>
      <w:r w:rsidRPr="007E527D">
        <w:rPr>
          <w:rFonts w:ascii="Times New Roman" w:eastAsiaTheme="minorEastAsia" w:hAnsi="Times New Roman" w:cs="Times New Roman"/>
          <w:iCs/>
          <w:sz w:val="28"/>
          <w:szCs w:val="28"/>
          <w:lang w:eastAsia="ru-RU" w:bidi="ru-RU"/>
        </w:rPr>
        <w:t xml:space="preserve">0,07 </w:t>
      </w:r>
      <w:r w:rsidRPr="0013288C">
        <w:rPr>
          <w:rFonts w:ascii="Times New Roman" w:eastAsiaTheme="minorEastAsia" w:hAnsi="Times New Roman" w:cs="Times New Roman"/>
          <w:iCs/>
          <w:sz w:val="28"/>
          <w:szCs w:val="28"/>
          <w:lang w:eastAsia="ru-RU" w:bidi="ru-RU"/>
        </w:rPr>
        <w:t>л/с,</w:t>
      </w:r>
      <w:r>
        <w:rPr>
          <w:rFonts w:ascii="Times New Roman" w:eastAsiaTheme="minorEastAsia" w:hAnsi="Times New Roman" w:cs="Times New Roman"/>
          <w:iCs/>
          <w:sz w:val="28"/>
          <w:szCs w:val="28"/>
          <w:lang w:eastAsia="ru-RU" w:bidi="ru-RU"/>
        </w:rPr>
        <w:t xml:space="preserve"> а расходы колодцев 0,05-</w:t>
      </w:r>
      <w:r w:rsidRPr="007E527D">
        <w:rPr>
          <w:rFonts w:ascii="Times New Roman" w:eastAsiaTheme="minorEastAsia" w:hAnsi="Times New Roman" w:cs="Times New Roman"/>
          <w:iCs/>
          <w:sz w:val="28"/>
          <w:szCs w:val="28"/>
          <w:lang w:eastAsia="ru-RU" w:bidi="ru-RU"/>
        </w:rPr>
        <w:t xml:space="preserve">0,7 </w:t>
      </w:r>
      <w:r w:rsidRPr="0013288C">
        <w:rPr>
          <w:rFonts w:ascii="Times New Roman" w:eastAsiaTheme="minorEastAsia" w:hAnsi="Times New Roman" w:cs="Times New Roman"/>
          <w:iCs/>
          <w:sz w:val="28"/>
          <w:szCs w:val="28"/>
          <w:lang w:eastAsia="ru-RU" w:bidi="ru-RU"/>
        </w:rPr>
        <w:t>л/с</w:t>
      </w:r>
      <w:r w:rsidR="00D43156">
        <w:rPr>
          <w:rFonts w:ascii="Times New Roman" w:eastAsiaTheme="minorEastAsia" w:hAnsi="Times New Roman" w:cs="Times New Roman"/>
          <w:iCs/>
          <w:sz w:val="28"/>
          <w:szCs w:val="28"/>
          <w:lang w:eastAsia="ru-RU" w:bidi="ru-RU"/>
        </w:rPr>
        <w:t xml:space="preserve">. </w:t>
      </w:r>
      <w:r>
        <w:rPr>
          <w:rFonts w:ascii="Times New Roman" w:eastAsiaTheme="minorEastAsia" w:hAnsi="Times New Roman" w:cs="Times New Roman"/>
          <w:iCs/>
          <w:sz w:val="28"/>
          <w:szCs w:val="28"/>
          <w:lang w:eastAsia="ru-RU" w:bidi="ru-RU"/>
        </w:rPr>
        <w:t xml:space="preserve">Повышенные </w:t>
      </w:r>
      <w:proofErr w:type="spellStart"/>
      <w:r>
        <w:rPr>
          <w:rFonts w:ascii="Times New Roman" w:eastAsiaTheme="minorEastAsia" w:hAnsi="Times New Roman" w:cs="Times New Roman"/>
          <w:iCs/>
          <w:sz w:val="28"/>
          <w:szCs w:val="28"/>
          <w:lang w:eastAsia="ru-RU" w:bidi="ru-RU"/>
        </w:rPr>
        <w:t>водопри</w:t>
      </w:r>
      <w:r w:rsidRPr="007E527D">
        <w:rPr>
          <w:rFonts w:ascii="Times New Roman" w:eastAsiaTheme="minorEastAsia" w:hAnsi="Times New Roman" w:cs="Times New Roman"/>
          <w:iCs/>
          <w:sz w:val="28"/>
          <w:szCs w:val="28"/>
          <w:lang w:eastAsia="ru-RU" w:bidi="ru-RU"/>
        </w:rPr>
        <w:t>токи</w:t>
      </w:r>
      <w:proofErr w:type="spellEnd"/>
      <w:r w:rsidRPr="007E527D">
        <w:rPr>
          <w:rFonts w:ascii="Times New Roman" w:eastAsiaTheme="minorEastAsia" w:hAnsi="Times New Roman" w:cs="Times New Roman"/>
          <w:iCs/>
          <w:sz w:val="28"/>
          <w:szCs w:val="28"/>
          <w:lang w:eastAsia="ru-RU" w:bidi="ru-RU"/>
        </w:rPr>
        <w:t xml:space="preserve"> отмечены в скважинах, вскрывших напорные воды на Южном Мангышлаке, дебиты их изменяются от 0,86 до 25,4 </w:t>
      </w:r>
      <w:r w:rsidRPr="0013288C">
        <w:rPr>
          <w:rFonts w:ascii="Times New Roman" w:eastAsiaTheme="minorEastAsia" w:hAnsi="Times New Roman" w:cs="Times New Roman"/>
          <w:iCs/>
          <w:sz w:val="28"/>
          <w:szCs w:val="28"/>
          <w:lang w:eastAsia="ru-RU" w:bidi="ru-RU"/>
        </w:rPr>
        <w:t>л/с.</w:t>
      </w:r>
      <w:r w:rsidRPr="007E527D">
        <w:rPr>
          <w:rFonts w:ascii="Times New Roman" w:eastAsiaTheme="minorEastAsia" w:hAnsi="Times New Roman" w:cs="Times New Roman"/>
          <w:iCs/>
          <w:sz w:val="28"/>
          <w:szCs w:val="28"/>
          <w:lang w:eastAsia="ru-RU" w:bidi="ru-RU"/>
        </w:rPr>
        <w:t xml:space="preserve"> </w:t>
      </w:r>
    </w:p>
    <w:p w14:paraId="13C95FD0" w14:textId="77777777" w:rsidR="00D43156"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7E527D">
        <w:rPr>
          <w:rFonts w:ascii="Times New Roman" w:eastAsiaTheme="minorEastAsia" w:hAnsi="Times New Roman" w:cs="Times New Roman"/>
          <w:iCs/>
          <w:sz w:val="28"/>
          <w:szCs w:val="28"/>
          <w:lang w:eastAsia="ru-RU" w:bidi="ru-RU"/>
        </w:rPr>
        <w:t>В пределах Актау минерализация подземных вод горизонта при сульфатном кальциевом или натриевом соста</w:t>
      </w:r>
      <w:r>
        <w:rPr>
          <w:rFonts w:ascii="Times New Roman" w:eastAsiaTheme="minorEastAsia" w:hAnsi="Times New Roman" w:cs="Times New Roman"/>
          <w:iCs/>
          <w:sz w:val="28"/>
          <w:szCs w:val="28"/>
          <w:lang w:eastAsia="ru-RU" w:bidi="ru-RU"/>
        </w:rPr>
        <w:t>ве изменяется от 1 до 3-</w:t>
      </w:r>
      <w:r w:rsidRPr="007E527D">
        <w:rPr>
          <w:rFonts w:ascii="Times New Roman" w:eastAsiaTheme="minorEastAsia" w:hAnsi="Times New Roman" w:cs="Times New Roman"/>
          <w:iCs/>
          <w:sz w:val="28"/>
          <w:szCs w:val="28"/>
          <w:lang w:eastAsia="ru-RU" w:bidi="ru-RU"/>
        </w:rPr>
        <w:t xml:space="preserve">5 г/л. В северной части Северного Актау и севернее, в районах </w:t>
      </w:r>
      <w:proofErr w:type="spellStart"/>
      <w:r w:rsidRPr="007E527D">
        <w:rPr>
          <w:rFonts w:ascii="Times New Roman" w:eastAsiaTheme="minorEastAsia" w:hAnsi="Times New Roman" w:cs="Times New Roman"/>
          <w:iCs/>
          <w:sz w:val="28"/>
          <w:szCs w:val="28"/>
          <w:lang w:eastAsia="ru-RU" w:bidi="ru-RU"/>
        </w:rPr>
        <w:t>Кошакской</w:t>
      </w:r>
      <w:proofErr w:type="spellEnd"/>
      <w:r w:rsidRPr="007E527D">
        <w:rPr>
          <w:rFonts w:ascii="Times New Roman" w:eastAsiaTheme="minorEastAsia" w:hAnsi="Times New Roman" w:cs="Times New Roman"/>
          <w:iCs/>
          <w:sz w:val="28"/>
          <w:szCs w:val="28"/>
          <w:lang w:eastAsia="ru-RU" w:bidi="ru-RU"/>
        </w:rPr>
        <w:t xml:space="preserve"> и </w:t>
      </w:r>
      <w:proofErr w:type="spellStart"/>
      <w:r w:rsidRPr="007E527D">
        <w:rPr>
          <w:rFonts w:ascii="Times New Roman" w:eastAsiaTheme="minorEastAsia" w:hAnsi="Times New Roman" w:cs="Times New Roman"/>
          <w:iCs/>
          <w:sz w:val="28"/>
          <w:szCs w:val="28"/>
          <w:lang w:eastAsia="ru-RU" w:bidi="ru-RU"/>
        </w:rPr>
        <w:t>Кошкар-Кисыккудукской</w:t>
      </w:r>
      <w:proofErr w:type="spellEnd"/>
      <w:r w:rsidRPr="007E527D">
        <w:rPr>
          <w:rFonts w:ascii="Times New Roman" w:eastAsiaTheme="minorEastAsia" w:hAnsi="Times New Roman" w:cs="Times New Roman"/>
          <w:iCs/>
          <w:sz w:val="28"/>
          <w:szCs w:val="28"/>
          <w:lang w:eastAsia="ru-RU" w:bidi="ru-RU"/>
        </w:rPr>
        <w:t xml:space="preserve"> антиклиналей, минер</w:t>
      </w:r>
      <w:r>
        <w:rPr>
          <w:rFonts w:ascii="Times New Roman" w:eastAsiaTheme="minorEastAsia" w:hAnsi="Times New Roman" w:cs="Times New Roman"/>
          <w:iCs/>
          <w:sz w:val="28"/>
          <w:szCs w:val="28"/>
          <w:lang w:eastAsia="ru-RU" w:bidi="ru-RU"/>
        </w:rPr>
        <w:t>ализация вод увеличивается от 4-</w:t>
      </w:r>
      <w:r w:rsidRPr="007E527D">
        <w:rPr>
          <w:rFonts w:ascii="Times New Roman" w:eastAsiaTheme="minorEastAsia" w:hAnsi="Times New Roman" w:cs="Times New Roman"/>
          <w:iCs/>
          <w:sz w:val="28"/>
          <w:szCs w:val="28"/>
          <w:lang w:eastAsia="ru-RU" w:bidi="ru-RU"/>
        </w:rPr>
        <w:t xml:space="preserve">5 до 11 г/л при хлоридном натриевом составе. Еще севернее в </w:t>
      </w:r>
      <w:r>
        <w:rPr>
          <w:rFonts w:ascii="Times New Roman" w:eastAsiaTheme="minorEastAsia" w:hAnsi="Times New Roman" w:cs="Times New Roman"/>
          <w:iCs/>
          <w:sz w:val="28"/>
          <w:szCs w:val="28"/>
          <w:lang w:eastAsia="ru-RU" w:bidi="ru-RU"/>
        </w:rPr>
        <w:t xml:space="preserve">направлении </w:t>
      </w:r>
      <w:proofErr w:type="spellStart"/>
      <w:r>
        <w:rPr>
          <w:rFonts w:ascii="Times New Roman" w:eastAsiaTheme="minorEastAsia" w:hAnsi="Times New Roman" w:cs="Times New Roman"/>
          <w:iCs/>
          <w:sz w:val="28"/>
          <w:szCs w:val="28"/>
          <w:lang w:eastAsia="ru-RU" w:bidi="ru-RU"/>
        </w:rPr>
        <w:t>соров</w:t>
      </w:r>
      <w:proofErr w:type="spellEnd"/>
      <w:r>
        <w:rPr>
          <w:rFonts w:ascii="Times New Roman" w:eastAsiaTheme="minorEastAsia" w:hAnsi="Times New Roman" w:cs="Times New Roman"/>
          <w:iCs/>
          <w:sz w:val="28"/>
          <w:szCs w:val="28"/>
          <w:lang w:eastAsia="ru-RU" w:bidi="ru-RU"/>
        </w:rPr>
        <w:t xml:space="preserve"> </w:t>
      </w:r>
      <w:proofErr w:type="spellStart"/>
      <w:r>
        <w:rPr>
          <w:rFonts w:ascii="Times New Roman" w:eastAsiaTheme="minorEastAsia" w:hAnsi="Times New Roman" w:cs="Times New Roman"/>
          <w:iCs/>
          <w:sz w:val="28"/>
          <w:szCs w:val="28"/>
          <w:lang w:eastAsia="ru-RU" w:bidi="ru-RU"/>
        </w:rPr>
        <w:t>Каракичу</w:t>
      </w:r>
      <w:proofErr w:type="spellEnd"/>
      <w:r>
        <w:rPr>
          <w:rFonts w:ascii="Times New Roman" w:eastAsiaTheme="minorEastAsia" w:hAnsi="Times New Roman" w:cs="Times New Roman"/>
          <w:iCs/>
          <w:sz w:val="28"/>
          <w:szCs w:val="28"/>
          <w:lang w:eastAsia="ru-RU" w:bidi="ru-RU"/>
        </w:rPr>
        <w:t xml:space="preserve">, </w:t>
      </w:r>
      <w:proofErr w:type="spellStart"/>
      <w:r>
        <w:rPr>
          <w:rFonts w:ascii="Times New Roman" w:eastAsiaTheme="minorEastAsia" w:hAnsi="Times New Roman" w:cs="Times New Roman"/>
          <w:iCs/>
          <w:sz w:val="28"/>
          <w:szCs w:val="28"/>
          <w:lang w:eastAsia="ru-RU" w:bidi="ru-RU"/>
        </w:rPr>
        <w:t>Ку</w:t>
      </w:r>
      <w:r w:rsidRPr="007E527D">
        <w:rPr>
          <w:rFonts w:ascii="Times New Roman" w:eastAsiaTheme="minorEastAsia" w:hAnsi="Times New Roman" w:cs="Times New Roman"/>
          <w:iCs/>
          <w:sz w:val="28"/>
          <w:szCs w:val="28"/>
          <w:lang w:eastAsia="ru-RU" w:bidi="ru-RU"/>
        </w:rPr>
        <w:t>румсаксор</w:t>
      </w:r>
      <w:proofErr w:type="spellEnd"/>
      <w:r w:rsidRPr="007E527D">
        <w:rPr>
          <w:rFonts w:ascii="Times New Roman" w:eastAsiaTheme="minorEastAsia" w:hAnsi="Times New Roman" w:cs="Times New Roman"/>
          <w:iCs/>
          <w:sz w:val="28"/>
          <w:szCs w:val="28"/>
          <w:lang w:eastAsia="ru-RU" w:bidi="ru-RU"/>
        </w:rPr>
        <w:t xml:space="preserve">, </w:t>
      </w:r>
      <w:proofErr w:type="spellStart"/>
      <w:r w:rsidRPr="007E527D">
        <w:rPr>
          <w:rFonts w:ascii="Times New Roman" w:eastAsiaTheme="minorEastAsia" w:hAnsi="Times New Roman" w:cs="Times New Roman"/>
          <w:iCs/>
          <w:sz w:val="28"/>
          <w:szCs w:val="28"/>
          <w:lang w:eastAsia="ru-RU" w:bidi="ru-RU"/>
        </w:rPr>
        <w:t>Кожиксо</w:t>
      </w:r>
      <w:r>
        <w:rPr>
          <w:rFonts w:ascii="Times New Roman" w:eastAsiaTheme="minorEastAsia" w:hAnsi="Times New Roman" w:cs="Times New Roman"/>
          <w:iCs/>
          <w:sz w:val="28"/>
          <w:szCs w:val="28"/>
          <w:lang w:eastAsia="ru-RU" w:bidi="ru-RU"/>
        </w:rPr>
        <w:t>р</w:t>
      </w:r>
      <w:proofErr w:type="spellEnd"/>
      <w:r>
        <w:rPr>
          <w:rFonts w:ascii="Times New Roman" w:eastAsiaTheme="minorEastAsia" w:hAnsi="Times New Roman" w:cs="Times New Roman"/>
          <w:iCs/>
          <w:sz w:val="28"/>
          <w:szCs w:val="28"/>
          <w:lang w:eastAsia="ru-RU" w:bidi="ru-RU"/>
        </w:rPr>
        <w:t xml:space="preserve"> и </w:t>
      </w:r>
      <w:proofErr w:type="spellStart"/>
      <w:r>
        <w:rPr>
          <w:rFonts w:ascii="Times New Roman" w:eastAsiaTheme="minorEastAsia" w:hAnsi="Times New Roman" w:cs="Times New Roman"/>
          <w:iCs/>
          <w:sz w:val="28"/>
          <w:szCs w:val="28"/>
          <w:lang w:eastAsia="ru-RU" w:bidi="ru-RU"/>
        </w:rPr>
        <w:t>Саргос</w:t>
      </w:r>
      <w:proofErr w:type="spellEnd"/>
      <w:r>
        <w:rPr>
          <w:rFonts w:ascii="Times New Roman" w:eastAsiaTheme="minorEastAsia" w:hAnsi="Times New Roman" w:cs="Times New Roman"/>
          <w:iCs/>
          <w:sz w:val="28"/>
          <w:szCs w:val="28"/>
          <w:lang w:eastAsia="ru-RU" w:bidi="ru-RU"/>
        </w:rPr>
        <w:t xml:space="preserve"> она возрастает до 25-</w:t>
      </w:r>
      <w:r w:rsidRPr="007E527D">
        <w:rPr>
          <w:rFonts w:ascii="Times New Roman" w:eastAsiaTheme="minorEastAsia" w:hAnsi="Times New Roman" w:cs="Times New Roman"/>
          <w:iCs/>
          <w:sz w:val="28"/>
          <w:szCs w:val="28"/>
          <w:lang w:eastAsia="ru-RU" w:bidi="ru-RU"/>
        </w:rPr>
        <w:t xml:space="preserve">30 </w:t>
      </w:r>
      <w:r w:rsidRPr="0013288C">
        <w:rPr>
          <w:rFonts w:ascii="Times New Roman" w:eastAsiaTheme="minorEastAsia" w:hAnsi="Times New Roman" w:cs="Times New Roman"/>
          <w:iCs/>
          <w:sz w:val="28"/>
          <w:szCs w:val="28"/>
          <w:lang w:eastAsia="ru-RU" w:bidi="ru-RU"/>
        </w:rPr>
        <w:t>г/л,</w:t>
      </w:r>
      <w:r w:rsidRPr="007E527D">
        <w:rPr>
          <w:rFonts w:ascii="Times New Roman" w:eastAsiaTheme="minorEastAsia" w:hAnsi="Times New Roman" w:cs="Times New Roman"/>
          <w:iCs/>
          <w:sz w:val="28"/>
          <w:szCs w:val="28"/>
          <w:lang w:eastAsia="ru-RU" w:bidi="ru-RU"/>
        </w:rPr>
        <w:t xml:space="preserve"> имея хлоридный натриевый состав</w:t>
      </w:r>
      <w:r w:rsidR="00D43156">
        <w:rPr>
          <w:rFonts w:ascii="Times New Roman" w:eastAsiaTheme="minorEastAsia" w:hAnsi="Times New Roman" w:cs="Times New Roman"/>
          <w:iCs/>
          <w:sz w:val="28"/>
          <w:szCs w:val="28"/>
          <w:lang w:eastAsia="ru-RU" w:bidi="ru-RU"/>
        </w:rPr>
        <w:t>.</w:t>
      </w:r>
    </w:p>
    <w:p w14:paraId="2F6D5FCB" w14:textId="77777777" w:rsidR="00766846"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625F6A">
        <w:rPr>
          <w:rFonts w:ascii="Times New Roman" w:eastAsiaTheme="minorEastAsia" w:hAnsi="Times New Roman" w:cs="Times New Roman"/>
          <w:bCs/>
          <w:i/>
          <w:sz w:val="28"/>
          <w:szCs w:val="28"/>
          <w:lang w:eastAsia="ru-RU" w:bidi="ru-RU"/>
        </w:rPr>
        <w:t xml:space="preserve">Водоносный горизонт верхнеэоценовых отложений </w:t>
      </w:r>
      <w:r w:rsidRPr="007E527D">
        <w:rPr>
          <w:rFonts w:ascii="Times New Roman" w:eastAsiaTheme="minorEastAsia" w:hAnsi="Times New Roman" w:cs="Times New Roman"/>
          <w:iCs/>
          <w:sz w:val="28"/>
          <w:szCs w:val="28"/>
          <w:lang w:eastAsia="ru-RU" w:bidi="ru-RU"/>
        </w:rPr>
        <w:t>представлен трещиноватым</w:t>
      </w:r>
      <w:r w:rsidR="00D43156">
        <w:rPr>
          <w:rFonts w:ascii="Times New Roman" w:eastAsiaTheme="minorEastAsia" w:hAnsi="Times New Roman" w:cs="Times New Roman"/>
          <w:iCs/>
          <w:sz w:val="28"/>
          <w:szCs w:val="28"/>
          <w:lang w:eastAsia="ru-RU" w:bidi="ru-RU"/>
        </w:rPr>
        <w:t>и</w:t>
      </w:r>
      <w:r w:rsidRPr="007E527D">
        <w:rPr>
          <w:rFonts w:ascii="Times New Roman" w:eastAsiaTheme="minorEastAsia" w:hAnsi="Times New Roman" w:cs="Times New Roman"/>
          <w:iCs/>
          <w:sz w:val="28"/>
          <w:szCs w:val="28"/>
          <w:lang w:eastAsia="ru-RU" w:bidi="ru-RU"/>
        </w:rPr>
        <w:t xml:space="preserve"> мергелями, местами с прослоями известковистых песчаников. Водоносность </w:t>
      </w:r>
      <w:r w:rsidR="00D43156">
        <w:rPr>
          <w:rFonts w:ascii="Times New Roman" w:eastAsiaTheme="minorEastAsia" w:hAnsi="Times New Roman" w:cs="Times New Roman"/>
          <w:iCs/>
          <w:sz w:val="28"/>
          <w:szCs w:val="28"/>
          <w:lang w:eastAsia="ru-RU" w:bidi="ru-RU"/>
        </w:rPr>
        <w:t>горизонта</w:t>
      </w:r>
      <w:r w:rsidRPr="007E527D">
        <w:rPr>
          <w:rFonts w:ascii="Times New Roman" w:eastAsiaTheme="minorEastAsia" w:hAnsi="Times New Roman" w:cs="Times New Roman"/>
          <w:iCs/>
          <w:sz w:val="28"/>
          <w:szCs w:val="28"/>
          <w:lang w:eastAsia="ru-RU" w:bidi="ru-RU"/>
        </w:rPr>
        <w:t xml:space="preserve"> обусловлена наличием трещин выветривания</w:t>
      </w:r>
      <w:r w:rsidR="00D43156">
        <w:rPr>
          <w:rFonts w:ascii="Times New Roman" w:eastAsiaTheme="minorEastAsia" w:hAnsi="Times New Roman" w:cs="Times New Roman"/>
          <w:iCs/>
          <w:sz w:val="28"/>
          <w:szCs w:val="28"/>
          <w:lang w:eastAsia="ru-RU" w:bidi="ru-RU"/>
        </w:rPr>
        <w:t>,</w:t>
      </w:r>
      <w:r w:rsidRPr="007E527D">
        <w:rPr>
          <w:rFonts w:ascii="Times New Roman" w:eastAsiaTheme="minorEastAsia" w:hAnsi="Times New Roman" w:cs="Times New Roman"/>
          <w:iCs/>
          <w:sz w:val="28"/>
          <w:szCs w:val="28"/>
          <w:lang w:eastAsia="ru-RU" w:bidi="ru-RU"/>
        </w:rPr>
        <w:t xml:space="preserve"> главным образом</w:t>
      </w:r>
      <w:r w:rsidR="00D43156">
        <w:rPr>
          <w:rFonts w:ascii="Times New Roman" w:eastAsiaTheme="minorEastAsia" w:hAnsi="Times New Roman" w:cs="Times New Roman"/>
          <w:iCs/>
          <w:sz w:val="28"/>
          <w:szCs w:val="28"/>
          <w:lang w:eastAsia="ru-RU" w:bidi="ru-RU"/>
        </w:rPr>
        <w:t>,</w:t>
      </w:r>
      <w:r w:rsidRPr="007E527D">
        <w:rPr>
          <w:rFonts w:ascii="Times New Roman" w:eastAsiaTheme="minorEastAsia" w:hAnsi="Times New Roman" w:cs="Times New Roman"/>
          <w:iCs/>
          <w:sz w:val="28"/>
          <w:szCs w:val="28"/>
          <w:lang w:eastAsia="ru-RU" w:bidi="ru-RU"/>
        </w:rPr>
        <w:t xml:space="preserve"> </w:t>
      </w:r>
      <w:r>
        <w:rPr>
          <w:rFonts w:ascii="Times New Roman" w:eastAsiaTheme="minorEastAsia" w:hAnsi="Times New Roman" w:cs="Times New Roman"/>
          <w:iCs/>
          <w:sz w:val="28"/>
          <w:szCs w:val="28"/>
          <w:lang w:eastAsia="ru-RU" w:bidi="ru-RU"/>
        </w:rPr>
        <w:t>в приповерхностных зонах распространения пород. Мощность обводненной зоны при изменении глубин вскрытия подземных вод от 4-20 м в пределах Актау и прилегающих районах полуострова Бузачи до 250-380 м на Южном Мангышлаке варьирует от 5-10 до 20-30 м.</w:t>
      </w:r>
    </w:p>
    <w:p w14:paraId="1200AF30" w14:textId="77777777" w:rsidR="00766846"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8D1F97">
        <w:rPr>
          <w:rFonts w:ascii="Times New Roman" w:eastAsiaTheme="minorEastAsia" w:hAnsi="Times New Roman" w:cs="Times New Roman"/>
          <w:iCs/>
          <w:sz w:val="28"/>
          <w:szCs w:val="28"/>
          <w:lang w:eastAsia="ru-RU" w:bidi="ru-RU"/>
        </w:rPr>
        <w:t xml:space="preserve">В районах раскрытого залегания водовмещающих пород (Северный Актау) подземные воды имеют </w:t>
      </w:r>
      <w:r w:rsidR="00D43156">
        <w:rPr>
          <w:rFonts w:ascii="Times New Roman" w:eastAsiaTheme="minorEastAsia" w:hAnsi="Times New Roman" w:cs="Times New Roman"/>
          <w:iCs/>
          <w:sz w:val="28"/>
          <w:szCs w:val="28"/>
          <w:lang w:eastAsia="ru-RU" w:bidi="ru-RU"/>
        </w:rPr>
        <w:t>безнапорный</w:t>
      </w:r>
      <w:r>
        <w:rPr>
          <w:rFonts w:ascii="Times New Roman" w:eastAsiaTheme="minorEastAsia" w:hAnsi="Times New Roman" w:cs="Times New Roman"/>
          <w:iCs/>
          <w:sz w:val="28"/>
          <w:szCs w:val="28"/>
          <w:lang w:eastAsia="ru-RU" w:bidi="ru-RU"/>
        </w:rPr>
        <w:t xml:space="preserve"> характер, а к югу и северу-</w:t>
      </w:r>
      <w:r w:rsidRPr="008D1F97">
        <w:rPr>
          <w:rFonts w:ascii="Times New Roman" w:eastAsiaTheme="minorEastAsia" w:hAnsi="Times New Roman" w:cs="Times New Roman"/>
          <w:iCs/>
          <w:sz w:val="28"/>
          <w:szCs w:val="28"/>
          <w:lang w:eastAsia="ru-RU" w:bidi="ru-RU"/>
        </w:rPr>
        <w:t>напорный. Скважинами, за</w:t>
      </w:r>
      <w:r>
        <w:rPr>
          <w:rFonts w:ascii="Times New Roman" w:eastAsiaTheme="minorEastAsia" w:hAnsi="Times New Roman" w:cs="Times New Roman"/>
          <w:iCs/>
          <w:sz w:val="28"/>
          <w:szCs w:val="28"/>
          <w:lang w:eastAsia="ru-RU" w:bidi="ru-RU"/>
        </w:rPr>
        <w:t xml:space="preserve">ложенными в </w:t>
      </w:r>
      <w:proofErr w:type="spellStart"/>
      <w:r>
        <w:rPr>
          <w:rFonts w:ascii="Times New Roman" w:eastAsiaTheme="minorEastAsia" w:hAnsi="Times New Roman" w:cs="Times New Roman"/>
          <w:iCs/>
          <w:sz w:val="28"/>
          <w:szCs w:val="28"/>
          <w:lang w:eastAsia="ru-RU" w:bidi="ru-RU"/>
        </w:rPr>
        <w:t>Оймашинской</w:t>
      </w:r>
      <w:proofErr w:type="spellEnd"/>
      <w:r>
        <w:rPr>
          <w:rFonts w:ascii="Times New Roman" w:eastAsiaTheme="minorEastAsia" w:hAnsi="Times New Roman" w:cs="Times New Roman"/>
          <w:iCs/>
          <w:sz w:val="28"/>
          <w:szCs w:val="28"/>
          <w:lang w:eastAsia="ru-RU" w:bidi="ru-RU"/>
        </w:rPr>
        <w:t xml:space="preserve"> антикли</w:t>
      </w:r>
      <w:r w:rsidRPr="008D1F97">
        <w:rPr>
          <w:rFonts w:ascii="Times New Roman" w:eastAsiaTheme="minorEastAsia" w:hAnsi="Times New Roman" w:cs="Times New Roman"/>
          <w:iCs/>
          <w:sz w:val="28"/>
          <w:szCs w:val="28"/>
          <w:lang w:eastAsia="ru-RU" w:bidi="ru-RU"/>
        </w:rPr>
        <w:t>нали, были вскрыты самоизливаю</w:t>
      </w:r>
      <w:r>
        <w:rPr>
          <w:rFonts w:ascii="Times New Roman" w:eastAsiaTheme="minorEastAsia" w:hAnsi="Times New Roman" w:cs="Times New Roman"/>
          <w:iCs/>
          <w:sz w:val="28"/>
          <w:szCs w:val="28"/>
          <w:lang w:eastAsia="ru-RU" w:bidi="ru-RU"/>
        </w:rPr>
        <w:t>щиеся воды</w:t>
      </w:r>
      <w:r w:rsidR="00D43156">
        <w:rPr>
          <w:rFonts w:ascii="Times New Roman" w:eastAsiaTheme="minorEastAsia" w:hAnsi="Times New Roman" w:cs="Times New Roman"/>
          <w:iCs/>
          <w:sz w:val="28"/>
          <w:szCs w:val="28"/>
          <w:lang w:eastAsia="ru-RU" w:bidi="ru-RU"/>
        </w:rPr>
        <w:t xml:space="preserve">. </w:t>
      </w:r>
      <w:r w:rsidRPr="008D1F97">
        <w:rPr>
          <w:rFonts w:ascii="Times New Roman" w:eastAsiaTheme="minorEastAsia" w:hAnsi="Times New Roman" w:cs="Times New Roman"/>
          <w:iCs/>
          <w:sz w:val="28"/>
          <w:szCs w:val="28"/>
          <w:lang w:eastAsia="ru-RU" w:bidi="ru-RU"/>
        </w:rPr>
        <w:t xml:space="preserve">Дебиты </w:t>
      </w:r>
      <w:proofErr w:type="spellStart"/>
      <w:r w:rsidRPr="008D1F97">
        <w:rPr>
          <w:rFonts w:ascii="Times New Roman" w:eastAsiaTheme="minorEastAsia" w:hAnsi="Times New Roman" w:cs="Times New Roman"/>
          <w:iCs/>
          <w:sz w:val="28"/>
          <w:szCs w:val="28"/>
          <w:lang w:eastAsia="ru-RU" w:bidi="ru-RU"/>
        </w:rPr>
        <w:t>водопун</w:t>
      </w:r>
      <w:r>
        <w:rPr>
          <w:rFonts w:ascii="Times New Roman" w:eastAsiaTheme="minorEastAsia" w:hAnsi="Times New Roman" w:cs="Times New Roman"/>
          <w:iCs/>
          <w:sz w:val="28"/>
          <w:szCs w:val="28"/>
          <w:lang w:eastAsia="ru-RU" w:bidi="ru-RU"/>
        </w:rPr>
        <w:t>ктов</w:t>
      </w:r>
      <w:proofErr w:type="spellEnd"/>
      <w:r w:rsidR="00D43156">
        <w:rPr>
          <w:rFonts w:ascii="Times New Roman" w:eastAsiaTheme="minorEastAsia" w:hAnsi="Times New Roman" w:cs="Times New Roman"/>
          <w:iCs/>
          <w:sz w:val="28"/>
          <w:szCs w:val="28"/>
          <w:lang w:eastAsia="ru-RU" w:bidi="ru-RU"/>
        </w:rPr>
        <w:t xml:space="preserve"> </w:t>
      </w:r>
      <w:r>
        <w:rPr>
          <w:rFonts w:ascii="Times New Roman" w:eastAsiaTheme="minorEastAsia" w:hAnsi="Times New Roman" w:cs="Times New Roman"/>
          <w:iCs/>
          <w:sz w:val="28"/>
          <w:szCs w:val="28"/>
          <w:lang w:eastAsia="ru-RU" w:bidi="ru-RU"/>
        </w:rPr>
        <w:t>колеб</w:t>
      </w:r>
      <w:r w:rsidRPr="008D1F97">
        <w:rPr>
          <w:rFonts w:ascii="Times New Roman" w:eastAsiaTheme="minorEastAsia" w:hAnsi="Times New Roman" w:cs="Times New Roman"/>
          <w:iCs/>
          <w:sz w:val="28"/>
          <w:szCs w:val="28"/>
          <w:lang w:eastAsia="ru-RU" w:bidi="ru-RU"/>
        </w:rPr>
        <w:t xml:space="preserve">лются от 0,5 до </w:t>
      </w:r>
      <w:r w:rsidRPr="008D1F97">
        <w:rPr>
          <w:rFonts w:ascii="Times New Roman" w:eastAsiaTheme="minorEastAsia" w:hAnsi="Times New Roman" w:cs="Times New Roman"/>
          <w:iCs/>
          <w:sz w:val="28"/>
          <w:szCs w:val="28"/>
          <w:lang w:eastAsia="ru-RU" w:bidi="ru-RU"/>
        </w:rPr>
        <w:lastRenderedPageBreak/>
        <w:t xml:space="preserve">2,6 л/с </w:t>
      </w:r>
      <w:r>
        <w:rPr>
          <w:rFonts w:ascii="Times New Roman" w:eastAsiaTheme="minorEastAsia" w:hAnsi="Times New Roman" w:cs="Times New Roman"/>
          <w:iCs/>
          <w:sz w:val="28"/>
          <w:szCs w:val="28"/>
          <w:lang w:eastAsia="ru-RU" w:bidi="ru-RU"/>
        </w:rPr>
        <w:t>при понижениях уровня воды на 8-</w:t>
      </w:r>
      <w:r w:rsidRPr="008D1F97">
        <w:rPr>
          <w:rFonts w:ascii="Times New Roman" w:eastAsiaTheme="minorEastAsia" w:hAnsi="Times New Roman" w:cs="Times New Roman"/>
          <w:iCs/>
          <w:sz w:val="28"/>
          <w:szCs w:val="28"/>
          <w:lang w:eastAsia="ru-RU" w:bidi="ru-RU"/>
        </w:rPr>
        <w:t xml:space="preserve">55 м. Подземные воды </w:t>
      </w:r>
      <w:r w:rsidR="00DD6899">
        <w:rPr>
          <w:rFonts w:ascii="Times New Roman" w:eastAsiaTheme="minorEastAsia" w:hAnsi="Times New Roman" w:cs="Times New Roman"/>
          <w:iCs/>
          <w:sz w:val="28"/>
          <w:szCs w:val="28"/>
          <w:lang w:eastAsia="ru-RU" w:bidi="ru-RU"/>
        </w:rPr>
        <w:t>горизонта</w:t>
      </w:r>
      <w:r w:rsidRPr="008D1F97">
        <w:rPr>
          <w:rFonts w:ascii="Times New Roman" w:eastAsiaTheme="minorEastAsia" w:hAnsi="Times New Roman" w:cs="Times New Roman"/>
          <w:iCs/>
          <w:sz w:val="28"/>
          <w:szCs w:val="28"/>
          <w:lang w:eastAsia="ru-RU" w:bidi="ru-RU"/>
        </w:rPr>
        <w:t xml:space="preserve"> большей част</w:t>
      </w:r>
      <w:r>
        <w:rPr>
          <w:rFonts w:ascii="Times New Roman" w:eastAsiaTheme="minorEastAsia" w:hAnsi="Times New Roman" w:cs="Times New Roman"/>
          <w:iCs/>
          <w:sz w:val="28"/>
          <w:szCs w:val="28"/>
          <w:lang w:eastAsia="ru-RU" w:bidi="ru-RU"/>
        </w:rPr>
        <w:t>ью соленые</w:t>
      </w:r>
      <w:r w:rsidR="00DD6899">
        <w:rPr>
          <w:rFonts w:ascii="Times New Roman" w:eastAsiaTheme="minorEastAsia" w:hAnsi="Times New Roman" w:cs="Times New Roman"/>
          <w:iCs/>
          <w:sz w:val="28"/>
          <w:szCs w:val="28"/>
          <w:lang w:eastAsia="ru-RU" w:bidi="ru-RU"/>
        </w:rPr>
        <w:t>,</w:t>
      </w:r>
      <w:r>
        <w:rPr>
          <w:rFonts w:ascii="Times New Roman" w:eastAsiaTheme="minorEastAsia" w:hAnsi="Times New Roman" w:cs="Times New Roman"/>
          <w:iCs/>
          <w:sz w:val="28"/>
          <w:szCs w:val="28"/>
          <w:lang w:eastAsia="ru-RU" w:bidi="ru-RU"/>
        </w:rPr>
        <w:t xml:space="preserve"> с минерализацией 17-20 г/л, хлоридные натриевые</w:t>
      </w:r>
      <w:r w:rsidR="00D43156">
        <w:rPr>
          <w:rFonts w:ascii="Times New Roman" w:eastAsiaTheme="minorEastAsia" w:hAnsi="Times New Roman" w:cs="Times New Roman"/>
          <w:iCs/>
          <w:sz w:val="28"/>
          <w:szCs w:val="28"/>
          <w:lang w:eastAsia="ru-RU" w:bidi="ru-RU"/>
        </w:rPr>
        <w:t>.</w:t>
      </w:r>
      <w:r>
        <w:rPr>
          <w:rFonts w:ascii="Times New Roman" w:eastAsiaTheme="minorEastAsia" w:hAnsi="Times New Roman" w:cs="Times New Roman"/>
          <w:iCs/>
          <w:sz w:val="28"/>
          <w:szCs w:val="28"/>
          <w:lang w:eastAsia="ru-RU" w:bidi="ru-RU"/>
        </w:rPr>
        <w:t xml:space="preserve"> </w:t>
      </w:r>
    </w:p>
    <w:p w14:paraId="3F4D8002" w14:textId="77777777" w:rsidR="00766846" w:rsidRPr="00EF5F51"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proofErr w:type="spellStart"/>
      <w:r w:rsidRPr="005D5DE3">
        <w:rPr>
          <w:rFonts w:ascii="Times New Roman" w:eastAsiaTheme="minorEastAsia" w:hAnsi="Times New Roman" w:cs="Times New Roman"/>
          <w:bCs/>
          <w:i/>
          <w:sz w:val="28"/>
          <w:szCs w:val="28"/>
          <w:lang w:eastAsia="ru-RU" w:bidi="ru-RU"/>
        </w:rPr>
        <w:t>Среднемиоценово</w:t>
      </w:r>
      <w:proofErr w:type="spellEnd"/>
      <w:r w:rsidRPr="005D5DE3">
        <w:rPr>
          <w:rFonts w:ascii="Times New Roman" w:eastAsiaTheme="minorEastAsia" w:hAnsi="Times New Roman" w:cs="Times New Roman"/>
          <w:bCs/>
          <w:i/>
          <w:sz w:val="28"/>
          <w:szCs w:val="28"/>
          <w:lang w:eastAsia="ru-RU" w:bidi="ru-RU"/>
        </w:rPr>
        <w:t xml:space="preserve">-нижнеплиоценовый </w:t>
      </w:r>
      <w:r w:rsidR="00D43156">
        <w:rPr>
          <w:rFonts w:ascii="Times New Roman" w:eastAsiaTheme="minorEastAsia" w:hAnsi="Times New Roman" w:cs="Times New Roman"/>
          <w:bCs/>
          <w:i/>
          <w:sz w:val="28"/>
          <w:szCs w:val="28"/>
          <w:lang w:eastAsia="ru-RU" w:bidi="ru-RU"/>
        </w:rPr>
        <w:t>гидрогеологический</w:t>
      </w:r>
      <w:r w:rsidRPr="005D5DE3">
        <w:rPr>
          <w:rFonts w:ascii="Times New Roman" w:eastAsiaTheme="minorEastAsia" w:hAnsi="Times New Roman" w:cs="Times New Roman"/>
          <w:bCs/>
          <w:i/>
          <w:sz w:val="28"/>
          <w:szCs w:val="28"/>
          <w:lang w:eastAsia="ru-RU" w:bidi="ru-RU"/>
        </w:rPr>
        <w:t xml:space="preserve"> этаж</w:t>
      </w:r>
      <w:r w:rsidRPr="00EF5F51">
        <w:rPr>
          <w:rFonts w:ascii="Times New Roman" w:eastAsiaTheme="minorEastAsia" w:hAnsi="Times New Roman" w:cs="Times New Roman"/>
          <w:b/>
          <w:iCs/>
          <w:sz w:val="28"/>
          <w:szCs w:val="28"/>
          <w:lang w:eastAsia="ru-RU" w:bidi="ru-RU"/>
        </w:rPr>
        <w:t xml:space="preserve"> </w:t>
      </w:r>
      <w:r w:rsidR="00D43156">
        <w:rPr>
          <w:rFonts w:ascii="Times New Roman" w:eastAsiaTheme="minorEastAsia" w:hAnsi="Times New Roman" w:cs="Times New Roman"/>
          <w:bCs/>
          <w:iCs/>
          <w:sz w:val="28"/>
          <w:szCs w:val="28"/>
          <w:lang w:eastAsia="ru-RU" w:bidi="ru-RU"/>
        </w:rPr>
        <w:t xml:space="preserve">развит </w:t>
      </w:r>
      <w:r w:rsidR="00D43156">
        <w:rPr>
          <w:rFonts w:ascii="Times New Roman" w:eastAsiaTheme="minorEastAsia" w:hAnsi="Times New Roman" w:cs="Times New Roman"/>
          <w:iCs/>
          <w:sz w:val="28"/>
          <w:szCs w:val="28"/>
          <w:lang w:eastAsia="ru-RU" w:bidi="ru-RU"/>
        </w:rPr>
        <w:t>на</w:t>
      </w:r>
      <w:r>
        <w:rPr>
          <w:rFonts w:ascii="Times New Roman" w:eastAsiaTheme="minorEastAsia" w:hAnsi="Times New Roman" w:cs="Times New Roman"/>
          <w:iCs/>
          <w:sz w:val="28"/>
          <w:szCs w:val="28"/>
          <w:lang w:eastAsia="ru-RU" w:bidi="ru-RU"/>
        </w:rPr>
        <w:t xml:space="preserve"> поверхност</w:t>
      </w:r>
      <w:r w:rsidR="00D43156">
        <w:rPr>
          <w:rFonts w:ascii="Times New Roman" w:eastAsiaTheme="minorEastAsia" w:hAnsi="Times New Roman" w:cs="Times New Roman"/>
          <w:iCs/>
          <w:sz w:val="28"/>
          <w:szCs w:val="28"/>
          <w:lang w:eastAsia="ru-RU" w:bidi="ru-RU"/>
        </w:rPr>
        <w:t>и</w:t>
      </w:r>
      <w:r>
        <w:rPr>
          <w:rFonts w:ascii="Times New Roman" w:eastAsiaTheme="minorEastAsia" w:hAnsi="Times New Roman" w:cs="Times New Roman"/>
          <w:iCs/>
          <w:sz w:val="28"/>
          <w:szCs w:val="28"/>
          <w:lang w:eastAsia="ru-RU" w:bidi="ru-RU"/>
        </w:rPr>
        <w:t xml:space="preserve"> Южно</w:t>
      </w:r>
      <w:r w:rsidR="00D43156">
        <w:rPr>
          <w:rFonts w:ascii="Times New Roman" w:eastAsiaTheme="minorEastAsia" w:hAnsi="Times New Roman" w:cs="Times New Roman"/>
          <w:iCs/>
          <w:sz w:val="28"/>
          <w:szCs w:val="28"/>
          <w:lang w:eastAsia="ru-RU" w:bidi="ru-RU"/>
        </w:rPr>
        <w:t>-М</w:t>
      </w:r>
      <w:r>
        <w:rPr>
          <w:rFonts w:ascii="Times New Roman" w:eastAsiaTheme="minorEastAsia" w:hAnsi="Times New Roman" w:cs="Times New Roman"/>
          <w:iCs/>
          <w:sz w:val="28"/>
          <w:szCs w:val="28"/>
          <w:lang w:eastAsia="ru-RU" w:bidi="ru-RU"/>
        </w:rPr>
        <w:t xml:space="preserve">ангышлакского и </w:t>
      </w:r>
      <w:proofErr w:type="spellStart"/>
      <w:r>
        <w:rPr>
          <w:rFonts w:ascii="Times New Roman" w:eastAsiaTheme="minorEastAsia" w:hAnsi="Times New Roman" w:cs="Times New Roman"/>
          <w:iCs/>
          <w:sz w:val="28"/>
          <w:szCs w:val="28"/>
          <w:lang w:eastAsia="ru-RU" w:bidi="ru-RU"/>
        </w:rPr>
        <w:t>Тюбкараганского</w:t>
      </w:r>
      <w:proofErr w:type="spellEnd"/>
      <w:r>
        <w:rPr>
          <w:rFonts w:ascii="Times New Roman" w:eastAsiaTheme="minorEastAsia" w:hAnsi="Times New Roman" w:cs="Times New Roman"/>
          <w:iCs/>
          <w:sz w:val="28"/>
          <w:szCs w:val="28"/>
          <w:lang w:eastAsia="ru-RU" w:bidi="ru-RU"/>
        </w:rPr>
        <w:t xml:space="preserve"> плато</w:t>
      </w:r>
      <w:r w:rsidR="00737D15">
        <w:rPr>
          <w:rFonts w:ascii="Times New Roman" w:eastAsiaTheme="minorEastAsia" w:hAnsi="Times New Roman" w:cs="Times New Roman"/>
          <w:iCs/>
          <w:sz w:val="28"/>
          <w:szCs w:val="28"/>
          <w:lang w:eastAsia="ru-RU" w:bidi="ru-RU"/>
        </w:rPr>
        <w:t>, а в</w:t>
      </w:r>
      <w:r>
        <w:rPr>
          <w:rFonts w:ascii="Times New Roman" w:eastAsiaTheme="minorEastAsia" w:hAnsi="Times New Roman" w:cs="Times New Roman"/>
          <w:iCs/>
          <w:sz w:val="28"/>
          <w:szCs w:val="28"/>
          <w:lang w:eastAsia="ru-RU" w:bidi="ru-RU"/>
        </w:rPr>
        <w:t xml:space="preserve"> </w:t>
      </w:r>
      <w:r w:rsidR="00C5611C">
        <w:rPr>
          <w:rFonts w:ascii="Times New Roman" w:eastAsiaTheme="minorEastAsia" w:hAnsi="Times New Roman" w:cs="Times New Roman"/>
          <w:iCs/>
          <w:sz w:val="28"/>
          <w:szCs w:val="28"/>
          <w:lang w:eastAsia="ru-RU" w:bidi="ru-RU"/>
        </w:rPr>
        <w:t>Южном</w:t>
      </w:r>
      <w:r>
        <w:rPr>
          <w:rFonts w:ascii="Times New Roman" w:eastAsiaTheme="minorEastAsia" w:hAnsi="Times New Roman" w:cs="Times New Roman"/>
          <w:iCs/>
          <w:sz w:val="28"/>
          <w:szCs w:val="28"/>
          <w:lang w:eastAsia="ru-RU" w:bidi="ru-RU"/>
        </w:rPr>
        <w:t xml:space="preserve"> Мангышлаке сохранил</w:t>
      </w:r>
      <w:r w:rsidR="00737D15">
        <w:rPr>
          <w:rFonts w:ascii="Times New Roman" w:eastAsiaTheme="minorEastAsia" w:hAnsi="Times New Roman" w:cs="Times New Roman"/>
          <w:iCs/>
          <w:sz w:val="28"/>
          <w:szCs w:val="28"/>
          <w:lang w:eastAsia="ru-RU" w:bidi="ru-RU"/>
        </w:rPr>
        <w:t>ся</w:t>
      </w:r>
      <w:r>
        <w:rPr>
          <w:rFonts w:ascii="Times New Roman" w:eastAsiaTheme="minorEastAsia" w:hAnsi="Times New Roman" w:cs="Times New Roman"/>
          <w:iCs/>
          <w:sz w:val="28"/>
          <w:szCs w:val="28"/>
          <w:lang w:eastAsia="ru-RU" w:bidi="ru-RU"/>
        </w:rPr>
        <w:t xml:space="preserve"> в виде отдельных пятен.</w:t>
      </w:r>
      <w:r w:rsidR="00737D15">
        <w:rPr>
          <w:rFonts w:ascii="Times New Roman" w:eastAsiaTheme="minorEastAsia" w:hAnsi="Times New Roman" w:cs="Times New Roman"/>
          <w:iCs/>
          <w:sz w:val="28"/>
          <w:szCs w:val="28"/>
          <w:lang w:eastAsia="ru-RU" w:bidi="ru-RU"/>
        </w:rPr>
        <w:t xml:space="preserve"> О</w:t>
      </w:r>
      <w:r>
        <w:rPr>
          <w:rFonts w:ascii="Times New Roman" w:eastAsiaTheme="minorEastAsia" w:hAnsi="Times New Roman" w:cs="Times New Roman"/>
          <w:iCs/>
          <w:sz w:val="28"/>
          <w:szCs w:val="28"/>
          <w:lang w:eastAsia="ru-RU" w:bidi="ru-RU"/>
        </w:rPr>
        <w:t xml:space="preserve">тложения </w:t>
      </w:r>
      <w:r w:rsidR="00737D15">
        <w:rPr>
          <w:rFonts w:ascii="Times New Roman" w:eastAsiaTheme="minorEastAsia" w:hAnsi="Times New Roman" w:cs="Times New Roman"/>
          <w:iCs/>
          <w:sz w:val="28"/>
          <w:szCs w:val="28"/>
          <w:lang w:eastAsia="ru-RU" w:bidi="ru-RU"/>
        </w:rPr>
        <w:t xml:space="preserve">этажа </w:t>
      </w:r>
      <w:r>
        <w:rPr>
          <w:rFonts w:ascii="Times New Roman" w:eastAsiaTheme="minorEastAsia" w:hAnsi="Times New Roman" w:cs="Times New Roman"/>
          <w:iCs/>
          <w:sz w:val="28"/>
          <w:szCs w:val="28"/>
          <w:lang w:eastAsia="ru-RU" w:bidi="ru-RU"/>
        </w:rPr>
        <w:t xml:space="preserve">с резким угловым и стратиграфическим несогласием залегают на различных горизонтах подстилающих отложений, отделяясь от них мощной толщей плотных глин. </w:t>
      </w:r>
      <w:r w:rsidR="00737D15">
        <w:rPr>
          <w:rFonts w:ascii="Times New Roman" w:eastAsiaTheme="minorEastAsia" w:hAnsi="Times New Roman" w:cs="Times New Roman"/>
          <w:iCs/>
          <w:sz w:val="28"/>
          <w:szCs w:val="28"/>
          <w:lang w:eastAsia="ru-RU" w:bidi="ru-RU"/>
        </w:rPr>
        <w:t>В</w:t>
      </w:r>
      <w:r>
        <w:rPr>
          <w:rFonts w:ascii="Times New Roman" w:eastAsiaTheme="minorEastAsia" w:hAnsi="Times New Roman" w:cs="Times New Roman"/>
          <w:iCs/>
          <w:sz w:val="28"/>
          <w:szCs w:val="28"/>
          <w:lang w:eastAsia="ru-RU" w:bidi="ru-RU"/>
        </w:rPr>
        <w:t xml:space="preserve">одоносные горизонты рассматриваемого </w:t>
      </w:r>
      <w:r w:rsidR="00737D15">
        <w:rPr>
          <w:rFonts w:ascii="Times New Roman" w:eastAsiaTheme="minorEastAsia" w:hAnsi="Times New Roman" w:cs="Times New Roman"/>
          <w:iCs/>
          <w:sz w:val="28"/>
          <w:szCs w:val="28"/>
          <w:lang w:eastAsia="ru-RU" w:bidi="ru-RU"/>
        </w:rPr>
        <w:t>этажа</w:t>
      </w:r>
      <w:r>
        <w:rPr>
          <w:rFonts w:ascii="Times New Roman" w:eastAsiaTheme="minorEastAsia" w:hAnsi="Times New Roman" w:cs="Times New Roman"/>
          <w:iCs/>
          <w:sz w:val="28"/>
          <w:szCs w:val="28"/>
          <w:lang w:eastAsia="ru-RU" w:bidi="ru-RU"/>
        </w:rPr>
        <w:t xml:space="preserve"> </w:t>
      </w:r>
      <w:r w:rsidR="00737D15">
        <w:rPr>
          <w:rFonts w:ascii="Times New Roman" w:eastAsiaTheme="minorEastAsia" w:hAnsi="Times New Roman" w:cs="Times New Roman"/>
          <w:iCs/>
          <w:sz w:val="28"/>
          <w:szCs w:val="28"/>
          <w:lang w:eastAsia="ru-RU" w:bidi="ru-RU"/>
        </w:rPr>
        <w:t xml:space="preserve">характеризуются </w:t>
      </w:r>
      <w:r>
        <w:rPr>
          <w:rFonts w:ascii="Times New Roman" w:eastAsiaTheme="minorEastAsia" w:hAnsi="Times New Roman" w:cs="Times New Roman"/>
          <w:iCs/>
          <w:sz w:val="28"/>
          <w:szCs w:val="28"/>
          <w:lang w:eastAsia="ru-RU" w:bidi="ru-RU"/>
        </w:rPr>
        <w:t>пестрыми по качеству</w:t>
      </w:r>
      <w:r w:rsidR="00737D15">
        <w:rPr>
          <w:rFonts w:ascii="Times New Roman" w:eastAsiaTheme="minorEastAsia" w:hAnsi="Times New Roman" w:cs="Times New Roman"/>
          <w:iCs/>
          <w:sz w:val="28"/>
          <w:szCs w:val="28"/>
          <w:lang w:eastAsia="ru-RU" w:bidi="ru-RU"/>
        </w:rPr>
        <w:t xml:space="preserve"> подземных вод</w:t>
      </w:r>
      <w:r>
        <w:rPr>
          <w:rFonts w:ascii="Times New Roman" w:eastAsiaTheme="minorEastAsia" w:hAnsi="Times New Roman" w:cs="Times New Roman"/>
          <w:iCs/>
          <w:sz w:val="28"/>
          <w:szCs w:val="28"/>
          <w:lang w:eastAsia="ru-RU" w:bidi="ru-RU"/>
        </w:rPr>
        <w:t xml:space="preserve"> и различными по </w:t>
      </w:r>
      <w:proofErr w:type="spellStart"/>
      <w:r w:rsidR="00737D15">
        <w:rPr>
          <w:rFonts w:ascii="Times New Roman" w:eastAsiaTheme="minorEastAsia" w:hAnsi="Times New Roman" w:cs="Times New Roman"/>
          <w:iCs/>
          <w:sz w:val="28"/>
          <w:szCs w:val="28"/>
          <w:lang w:eastAsia="ru-RU" w:bidi="ru-RU"/>
        </w:rPr>
        <w:t>водообильности</w:t>
      </w:r>
      <w:proofErr w:type="spellEnd"/>
      <w:r w:rsidR="00737D15">
        <w:rPr>
          <w:rFonts w:ascii="Times New Roman" w:eastAsiaTheme="minorEastAsia" w:hAnsi="Times New Roman" w:cs="Times New Roman"/>
          <w:iCs/>
          <w:sz w:val="28"/>
          <w:szCs w:val="28"/>
          <w:lang w:eastAsia="ru-RU" w:bidi="ru-RU"/>
        </w:rPr>
        <w:t xml:space="preserve">. В разрезе этажа </w:t>
      </w:r>
      <w:r>
        <w:rPr>
          <w:rFonts w:ascii="Times New Roman" w:eastAsiaTheme="minorEastAsia" w:hAnsi="Times New Roman" w:cs="Times New Roman"/>
          <w:iCs/>
          <w:sz w:val="28"/>
          <w:szCs w:val="28"/>
          <w:lang w:eastAsia="ru-RU" w:bidi="ru-RU"/>
        </w:rPr>
        <w:t xml:space="preserve">выделяются два водоносных комплекса. </w:t>
      </w:r>
    </w:p>
    <w:p w14:paraId="1B348FB7" w14:textId="77777777" w:rsidR="00766846"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proofErr w:type="spellStart"/>
      <w:r w:rsidRPr="005D5DE3">
        <w:rPr>
          <w:rFonts w:ascii="Times New Roman" w:eastAsiaTheme="minorEastAsia" w:hAnsi="Times New Roman" w:cs="Times New Roman"/>
          <w:bCs/>
          <w:i/>
          <w:sz w:val="28"/>
          <w:szCs w:val="28"/>
          <w:lang w:eastAsia="ru-RU" w:bidi="ru-RU"/>
        </w:rPr>
        <w:t>Верхнеплиоценово</w:t>
      </w:r>
      <w:proofErr w:type="spellEnd"/>
      <w:r w:rsidRPr="005D5DE3">
        <w:rPr>
          <w:rFonts w:ascii="Times New Roman" w:eastAsiaTheme="minorEastAsia" w:hAnsi="Times New Roman" w:cs="Times New Roman"/>
          <w:bCs/>
          <w:i/>
          <w:sz w:val="28"/>
          <w:szCs w:val="28"/>
          <w:lang w:eastAsia="ru-RU" w:bidi="ru-RU"/>
        </w:rPr>
        <w:t xml:space="preserve">-четвертичный </w:t>
      </w:r>
      <w:r w:rsidR="00737D15">
        <w:rPr>
          <w:rFonts w:ascii="Times New Roman" w:eastAsiaTheme="minorEastAsia" w:hAnsi="Times New Roman" w:cs="Times New Roman"/>
          <w:bCs/>
          <w:i/>
          <w:sz w:val="28"/>
          <w:szCs w:val="28"/>
          <w:lang w:eastAsia="ru-RU" w:bidi="ru-RU"/>
        </w:rPr>
        <w:t>гидрогеологический</w:t>
      </w:r>
      <w:r w:rsidRPr="005D5DE3">
        <w:rPr>
          <w:rFonts w:ascii="Times New Roman" w:eastAsiaTheme="minorEastAsia" w:hAnsi="Times New Roman" w:cs="Times New Roman"/>
          <w:bCs/>
          <w:i/>
          <w:sz w:val="28"/>
          <w:szCs w:val="28"/>
          <w:lang w:eastAsia="ru-RU" w:bidi="ru-RU"/>
        </w:rPr>
        <w:t xml:space="preserve"> этаж</w:t>
      </w:r>
      <w:r w:rsidRPr="00161CC0">
        <w:rPr>
          <w:rFonts w:ascii="Times New Roman" w:eastAsiaTheme="minorEastAsia" w:hAnsi="Times New Roman" w:cs="Times New Roman"/>
          <w:b/>
          <w:iCs/>
          <w:sz w:val="28"/>
          <w:szCs w:val="28"/>
          <w:lang w:eastAsia="ru-RU" w:bidi="ru-RU"/>
        </w:rPr>
        <w:t xml:space="preserve"> </w:t>
      </w:r>
      <w:r w:rsidRPr="00161CC0">
        <w:rPr>
          <w:rFonts w:ascii="Times New Roman" w:eastAsiaTheme="minorEastAsia" w:hAnsi="Times New Roman" w:cs="Times New Roman"/>
          <w:iCs/>
          <w:sz w:val="28"/>
          <w:szCs w:val="28"/>
          <w:lang w:eastAsia="ru-RU" w:bidi="ru-RU"/>
        </w:rPr>
        <w:t xml:space="preserve">развит по периферии Мангышлакской системы дислокаций и </w:t>
      </w:r>
      <w:r w:rsidR="00972AD3">
        <w:rPr>
          <w:rFonts w:ascii="Times New Roman" w:eastAsiaTheme="minorEastAsia" w:hAnsi="Times New Roman" w:cs="Times New Roman"/>
          <w:iCs/>
          <w:sz w:val="28"/>
          <w:szCs w:val="28"/>
          <w:lang w:eastAsia="ru-RU" w:bidi="ru-RU"/>
        </w:rPr>
        <w:t xml:space="preserve">побережью </w:t>
      </w:r>
      <w:r w:rsidRPr="00161CC0">
        <w:rPr>
          <w:rFonts w:ascii="Times New Roman" w:eastAsiaTheme="minorEastAsia" w:hAnsi="Times New Roman" w:cs="Times New Roman"/>
          <w:iCs/>
          <w:sz w:val="28"/>
          <w:szCs w:val="28"/>
          <w:lang w:eastAsia="ru-RU" w:bidi="ru-RU"/>
        </w:rPr>
        <w:t xml:space="preserve">Каспийского моря, а также </w:t>
      </w:r>
      <w:r w:rsidR="00972AD3">
        <w:rPr>
          <w:rFonts w:ascii="Times New Roman" w:eastAsiaTheme="minorEastAsia" w:hAnsi="Times New Roman" w:cs="Times New Roman"/>
          <w:iCs/>
          <w:sz w:val="28"/>
          <w:szCs w:val="28"/>
          <w:lang w:eastAsia="ru-RU" w:bidi="ru-RU"/>
        </w:rPr>
        <w:t xml:space="preserve">встречается в </w:t>
      </w:r>
      <w:r w:rsidRPr="00161CC0">
        <w:rPr>
          <w:rFonts w:ascii="Times New Roman" w:eastAsiaTheme="minorEastAsia" w:hAnsi="Times New Roman" w:cs="Times New Roman"/>
          <w:iCs/>
          <w:sz w:val="28"/>
          <w:szCs w:val="28"/>
          <w:lang w:eastAsia="ru-RU" w:bidi="ru-RU"/>
        </w:rPr>
        <w:t>северн</w:t>
      </w:r>
      <w:r w:rsidR="00972AD3">
        <w:rPr>
          <w:rFonts w:ascii="Times New Roman" w:eastAsiaTheme="minorEastAsia" w:hAnsi="Times New Roman" w:cs="Times New Roman"/>
          <w:iCs/>
          <w:sz w:val="28"/>
          <w:szCs w:val="28"/>
          <w:lang w:eastAsia="ru-RU" w:bidi="ru-RU"/>
        </w:rPr>
        <w:t>ой</w:t>
      </w:r>
      <w:r w:rsidRPr="00161CC0">
        <w:rPr>
          <w:rFonts w:ascii="Times New Roman" w:eastAsiaTheme="minorEastAsia" w:hAnsi="Times New Roman" w:cs="Times New Roman"/>
          <w:iCs/>
          <w:sz w:val="28"/>
          <w:szCs w:val="28"/>
          <w:lang w:eastAsia="ru-RU" w:bidi="ru-RU"/>
        </w:rPr>
        <w:t xml:space="preserve"> част</w:t>
      </w:r>
      <w:r w:rsidR="00972AD3">
        <w:rPr>
          <w:rFonts w:ascii="Times New Roman" w:eastAsiaTheme="minorEastAsia" w:hAnsi="Times New Roman" w:cs="Times New Roman"/>
          <w:iCs/>
          <w:sz w:val="28"/>
          <w:szCs w:val="28"/>
          <w:lang w:eastAsia="ru-RU" w:bidi="ru-RU"/>
        </w:rPr>
        <w:t xml:space="preserve">и </w:t>
      </w:r>
      <w:r w:rsidRPr="00161CC0">
        <w:rPr>
          <w:rFonts w:ascii="Times New Roman" w:eastAsiaTheme="minorEastAsia" w:hAnsi="Times New Roman" w:cs="Times New Roman"/>
          <w:iCs/>
          <w:sz w:val="28"/>
          <w:szCs w:val="28"/>
          <w:lang w:eastAsia="ru-RU" w:bidi="ru-RU"/>
        </w:rPr>
        <w:t>Мангышлака</w:t>
      </w:r>
      <w:r w:rsidR="00972AD3">
        <w:rPr>
          <w:rFonts w:ascii="Times New Roman" w:eastAsiaTheme="minorEastAsia" w:hAnsi="Times New Roman" w:cs="Times New Roman"/>
          <w:iCs/>
          <w:sz w:val="28"/>
          <w:szCs w:val="28"/>
          <w:lang w:eastAsia="ru-RU" w:bidi="ru-RU"/>
        </w:rPr>
        <w:t xml:space="preserve">. Отложения этажа </w:t>
      </w:r>
      <w:r w:rsidRPr="00161CC0">
        <w:rPr>
          <w:rFonts w:ascii="Times New Roman" w:eastAsiaTheme="minorEastAsia" w:hAnsi="Times New Roman" w:cs="Times New Roman"/>
          <w:iCs/>
          <w:sz w:val="28"/>
          <w:szCs w:val="28"/>
          <w:lang w:eastAsia="ru-RU" w:bidi="ru-RU"/>
        </w:rPr>
        <w:t>с резким угловым и стратиграфическим несогласием залегают на подстилающих породах, выполняя пониженные участки предшествовавшего рельефа. Они образуют осадки прибрежно-морской полосы или обширную зону накопления морских песчано-глинистых пород, а внутри материка слагают песчаные массивы.</w:t>
      </w:r>
      <w:r w:rsidR="00972AD3">
        <w:rPr>
          <w:rFonts w:ascii="Times New Roman" w:eastAsiaTheme="minorEastAsia" w:hAnsi="Times New Roman" w:cs="Times New Roman"/>
          <w:iCs/>
          <w:sz w:val="28"/>
          <w:szCs w:val="28"/>
          <w:lang w:eastAsia="ru-RU" w:bidi="ru-RU"/>
        </w:rPr>
        <w:t xml:space="preserve"> </w:t>
      </w:r>
      <w:r>
        <w:rPr>
          <w:rFonts w:ascii="Times New Roman" w:eastAsiaTheme="minorEastAsia" w:hAnsi="Times New Roman" w:cs="Times New Roman"/>
          <w:iCs/>
          <w:sz w:val="28"/>
          <w:szCs w:val="28"/>
          <w:lang w:eastAsia="ru-RU" w:bidi="ru-RU"/>
        </w:rPr>
        <w:t>Подземные воды, особенно слабоминерализованные, в виде более или менее крупных линз образу</w:t>
      </w:r>
      <w:r w:rsidR="00972AD3">
        <w:rPr>
          <w:rFonts w:ascii="Times New Roman" w:eastAsiaTheme="minorEastAsia" w:hAnsi="Times New Roman" w:cs="Times New Roman"/>
          <w:iCs/>
          <w:sz w:val="28"/>
          <w:szCs w:val="28"/>
          <w:lang w:eastAsia="ru-RU" w:bidi="ru-RU"/>
        </w:rPr>
        <w:t>ют</w:t>
      </w:r>
      <w:r>
        <w:rPr>
          <w:rFonts w:ascii="Times New Roman" w:eastAsiaTheme="minorEastAsia" w:hAnsi="Times New Roman" w:cs="Times New Roman"/>
          <w:iCs/>
          <w:sz w:val="28"/>
          <w:szCs w:val="28"/>
          <w:lang w:eastAsia="ru-RU" w:bidi="ru-RU"/>
        </w:rPr>
        <w:t xml:space="preserve"> самостоятельные водоносные комплексы</w:t>
      </w:r>
      <w:r w:rsidR="00972AD3">
        <w:rPr>
          <w:rFonts w:ascii="Times New Roman" w:eastAsiaTheme="minorEastAsia" w:hAnsi="Times New Roman" w:cs="Times New Roman"/>
          <w:iCs/>
          <w:sz w:val="28"/>
          <w:szCs w:val="28"/>
          <w:lang w:eastAsia="ru-RU" w:bidi="ru-RU"/>
        </w:rPr>
        <w:t xml:space="preserve"> и горизонты</w:t>
      </w:r>
      <w:r>
        <w:rPr>
          <w:rFonts w:ascii="Times New Roman" w:eastAsiaTheme="minorEastAsia" w:hAnsi="Times New Roman" w:cs="Times New Roman"/>
          <w:iCs/>
          <w:sz w:val="28"/>
          <w:szCs w:val="28"/>
          <w:lang w:eastAsia="ru-RU" w:bidi="ru-RU"/>
        </w:rPr>
        <w:t>.</w:t>
      </w:r>
    </w:p>
    <w:p w14:paraId="4A7A21CB" w14:textId="77777777" w:rsidR="00766846" w:rsidRPr="003E6D7C"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5D5DE3">
        <w:rPr>
          <w:rFonts w:ascii="Times New Roman" w:eastAsiaTheme="minorEastAsia" w:hAnsi="Times New Roman" w:cs="Times New Roman"/>
          <w:bCs/>
          <w:i/>
          <w:sz w:val="28"/>
          <w:szCs w:val="28"/>
          <w:lang w:eastAsia="ru-RU" w:bidi="ru-RU"/>
        </w:rPr>
        <w:t xml:space="preserve">Водоносные горизонты </w:t>
      </w:r>
      <w:proofErr w:type="spellStart"/>
      <w:r w:rsidRPr="005D5DE3">
        <w:rPr>
          <w:rFonts w:ascii="Times New Roman" w:eastAsiaTheme="minorEastAsia" w:hAnsi="Times New Roman" w:cs="Times New Roman"/>
          <w:bCs/>
          <w:i/>
          <w:sz w:val="28"/>
          <w:szCs w:val="28"/>
          <w:lang w:eastAsia="ru-RU" w:bidi="ru-RU"/>
        </w:rPr>
        <w:t>верхнеплиоценово</w:t>
      </w:r>
      <w:proofErr w:type="spellEnd"/>
      <w:r w:rsidRPr="005D5DE3">
        <w:rPr>
          <w:rFonts w:ascii="Times New Roman" w:eastAsiaTheme="minorEastAsia" w:hAnsi="Times New Roman" w:cs="Times New Roman"/>
          <w:bCs/>
          <w:i/>
          <w:sz w:val="28"/>
          <w:szCs w:val="28"/>
          <w:lang w:eastAsia="ru-RU" w:bidi="ru-RU"/>
        </w:rPr>
        <w:t xml:space="preserve">-четвертичных эоловых отложений </w:t>
      </w:r>
      <w:r w:rsidR="00972AD3" w:rsidRPr="00972AD3">
        <w:rPr>
          <w:rFonts w:ascii="Times New Roman" w:eastAsiaTheme="minorEastAsia" w:hAnsi="Times New Roman" w:cs="Times New Roman"/>
          <w:bCs/>
          <w:iCs/>
          <w:sz w:val="28"/>
          <w:szCs w:val="28"/>
          <w:lang w:eastAsia="ru-RU" w:bidi="ru-RU"/>
        </w:rPr>
        <w:t>развиты</w:t>
      </w:r>
      <w:r w:rsidR="00972AD3">
        <w:rPr>
          <w:rFonts w:ascii="Times New Roman" w:eastAsiaTheme="minorEastAsia" w:hAnsi="Times New Roman" w:cs="Times New Roman"/>
          <w:bCs/>
          <w:iCs/>
          <w:sz w:val="28"/>
          <w:szCs w:val="28"/>
          <w:lang w:eastAsia="ru-RU" w:bidi="ru-RU"/>
        </w:rPr>
        <w:t xml:space="preserve">, </w:t>
      </w:r>
      <w:r w:rsidRPr="00946B1C">
        <w:rPr>
          <w:rFonts w:ascii="Times New Roman" w:eastAsiaTheme="minorEastAsia" w:hAnsi="Times New Roman" w:cs="Times New Roman"/>
          <w:iCs/>
          <w:sz w:val="28"/>
          <w:szCs w:val="28"/>
          <w:lang w:eastAsia="ru-RU" w:bidi="ru-RU"/>
        </w:rPr>
        <w:t>в основном</w:t>
      </w:r>
      <w:r w:rsidR="00972AD3">
        <w:rPr>
          <w:rFonts w:ascii="Times New Roman" w:eastAsiaTheme="minorEastAsia" w:hAnsi="Times New Roman" w:cs="Times New Roman"/>
          <w:iCs/>
          <w:sz w:val="28"/>
          <w:szCs w:val="28"/>
          <w:lang w:eastAsia="ru-RU" w:bidi="ru-RU"/>
        </w:rPr>
        <w:t>, в</w:t>
      </w:r>
      <w:r w:rsidRPr="00946B1C">
        <w:rPr>
          <w:rFonts w:ascii="Times New Roman" w:eastAsiaTheme="minorEastAsia" w:hAnsi="Times New Roman" w:cs="Times New Roman"/>
          <w:iCs/>
          <w:sz w:val="28"/>
          <w:szCs w:val="28"/>
          <w:lang w:eastAsia="ru-RU" w:bidi="ru-RU"/>
        </w:rPr>
        <w:t xml:space="preserve"> северо-восточн</w:t>
      </w:r>
      <w:r w:rsidR="00972AD3">
        <w:rPr>
          <w:rFonts w:ascii="Times New Roman" w:eastAsiaTheme="minorEastAsia" w:hAnsi="Times New Roman" w:cs="Times New Roman"/>
          <w:iCs/>
          <w:sz w:val="28"/>
          <w:szCs w:val="28"/>
          <w:lang w:eastAsia="ru-RU" w:bidi="ru-RU"/>
        </w:rPr>
        <w:t>ой</w:t>
      </w:r>
      <w:r w:rsidRPr="00946B1C">
        <w:rPr>
          <w:rFonts w:ascii="Times New Roman" w:eastAsiaTheme="minorEastAsia" w:hAnsi="Times New Roman" w:cs="Times New Roman"/>
          <w:iCs/>
          <w:sz w:val="28"/>
          <w:szCs w:val="28"/>
          <w:lang w:eastAsia="ru-RU" w:bidi="ru-RU"/>
        </w:rPr>
        <w:t xml:space="preserve"> </w:t>
      </w:r>
      <w:r w:rsidR="00972AD3">
        <w:rPr>
          <w:rFonts w:ascii="Times New Roman" w:eastAsiaTheme="minorEastAsia" w:hAnsi="Times New Roman" w:cs="Times New Roman"/>
          <w:iCs/>
          <w:sz w:val="28"/>
          <w:szCs w:val="28"/>
          <w:lang w:eastAsia="ru-RU" w:bidi="ru-RU"/>
        </w:rPr>
        <w:t>ч</w:t>
      </w:r>
      <w:r w:rsidRPr="00946B1C">
        <w:rPr>
          <w:rFonts w:ascii="Times New Roman" w:eastAsiaTheme="minorEastAsia" w:hAnsi="Times New Roman" w:cs="Times New Roman"/>
          <w:iCs/>
          <w:sz w:val="28"/>
          <w:szCs w:val="28"/>
          <w:lang w:eastAsia="ru-RU" w:bidi="ru-RU"/>
        </w:rPr>
        <w:t>ас</w:t>
      </w:r>
      <w:r w:rsidR="00972AD3">
        <w:rPr>
          <w:rFonts w:ascii="Times New Roman" w:eastAsiaTheme="minorEastAsia" w:hAnsi="Times New Roman" w:cs="Times New Roman"/>
          <w:iCs/>
          <w:sz w:val="28"/>
          <w:szCs w:val="28"/>
          <w:lang w:eastAsia="ru-RU" w:bidi="ru-RU"/>
        </w:rPr>
        <w:t>ти</w:t>
      </w:r>
      <w:r w:rsidRPr="00946B1C">
        <w:rPr>
          <w:rFonts w:ascii="Times New Roman" w:eastAsiaTheme="minorEastAsia" w:hAnsi="Times New Roman" w:cs="Times New Roman"/>
          <w:iCs/>
          <w:sz w:val="28"/>
          <w:szCs w:val="28"/>
          <w:lang w:eastAsia="ru-RU" w:bidi="ru-RU"/>
        </w:rPr>
        <w:t xml:space="preserve"> Южно</w:t>
      </w:r>
      <w:r w:rsidR="00972AD3">
        <w:rPr>
          <w:rFonts w:ascii="Times New Roman" w:eastAsiaTheme="minorEastAsia" w:hAnsi="Times New Roman" w:cs="Times New Roman"/>
          <w:iCs/>
          <w:sz w:val="28"/>
          <w:szCs w:val="28"/>
          <w:lang w:eastAsia="ru-RU" w:bidi="ru-RU"/>
        </w:rPr>
        <w:t>-М</w:t>
      </w:r>
      <w:r w:rsidRPr="00946B1C">
        <w:rPr>
          <w:rFonts w:ascii="Times New Roman" w:eastAsiaTheme="minorEastAsia" w:hAnsi="Times New Roman" w:cs="Times New Roman"/>
          <w:iCs/>
          <w:sz w:val="28"/>
          <w:szCs w:val="28"/>
          <w:lang w:eastAsia="ru-RU" w:bidi="ru-RU"/>
        </w:rPr>
        <w:t xml:space="preserve">ангышлакского прогиба и </w:t>
      </w:r>
      <w:r w:rsidR="00972AD3">
        <w:rPr>
          <w:rFonts w:ascii="Times New Roman" w:eastAsiaTheme="minorEastAsia" w:hAnsi="Times New Roman" w:cs="Times New Roman"/>
          <w:iCs/>
          <w:sz w:val="28"/>
          <w:szCs w:val="28"/>
          <w:lang w:eastAsia="ru-RU" w:bidi="ru-RU"/>
        </w:rPr>
        <w:t xml:space="preserve">на </w:t>
      </w:r>
      <w:r w:rsidRPr="00946B1C">
        <w:rPr>
          <w:rFonts w:ascii="Times New Roman" w:eastAsiaTheme="minorEastAsia" w:hAnsi="Times New Roman" w:cs="Times New Roman"/>
          <w:iCs/>
          <w:sz w:val="28"/>
          <w:szCs w:val="28"/>
          <w:lang w:eastAsia="ru-RU" w:bidi="ru-RU"/>
        </w:rPr>
        <w:t>центральны</w:t>
      </w:r>
      <w:r w:rsidR="00972AD3">
        <w:rPr>
          <w:rFonts w:ascii="Times New Roman" w:eastAsiaTheme="minorEastAsia" w:hAnsi="Times New Roman" w:cs="Times New Roman"/>
          <w:iCs/>
          <w:sz w:val="28"/>
          <w:szCs w:val="28"/>
          <w:lang w:eastAsia="ru-RU" w:bidi="ru-RU"/>
        </w:rPr>
        <w:t>х</w:t>
      </w:r>
      <w:r w:rsidRPr="00946B1C">
        <w:rPr>
          <w:rFonts w:ascii="Times New Roman" w:eastAsiaTheme="minorEastAsia" w:hAnsi="Times New Roman" w:cs="Times New Roman"/>
          <w:iCs/>
          <w:sz w:val="28"/>
          <w:szCs w:val="28"/>
          <w:lang w:eastAsia="ru-RU" w:bidi="ru-RU"/>
        </w:rPr>
        <w:t xml:space="preserve"> участк</w:t>
      </w:r>
      <w:r w:rsidR="00972AD3">
        <w:rPr>
          <w:rFonts w:ascii="Times New Roman" w:eastAsiaTheme="minorEastAsia" w:hAnsi="Times New Roman" w:cs="Times New Roman"/>
          <w:iCs/>
          <w:sz w:val="28"/>
          <w:szCs w:val="28"/>
          <w:lang w:eastAsia="ru-RU" w:bidi="ru-RU"/>
        </w:rPr>
        <w:t>ах</w:t>
      </w:r>
      <w:r w:rsidRPr="00946B1C">
        <w:rPr>
          <w:rFonts w:ascii="Times New Roman" w:eastAsiaTheme="minorEastAsia" w:hAnsi="Times New Roman" w:cs="Times New Roman"/>
          <w:iCs/>
          <w:sz w:val="28"/>
          <w:szCs w:val="28"/>
          <w:lang w:eastAsia="ru-RU" w:bidi="ru-RU"/>
        </w:rPr>
        <w:t xml:space="preserve"> п</w:t>
      </w:r>
      <w:r w:rsidR="00972AD3">
        <w:rPr>
          <w:rFonts w:ascii="Times New Roman" w:eastAsiaTheme="minorEastAsia" w:hAnsi="Times New Roman" w:cs="Times New Roman"/>
          <w:iCs/>
          <w:sz w:val="28"/>
          <w:szCs w:val="28"/>
          <w:lang w:eastAsia="ru-RU" w:bidi="ru-RU"/>
        </w:rPr>
        <w:t>-</w:t>
      </w:r>
      <w:proofErr w:type="spellStart"/>
      <w:r w:rsidRPr="00946B1C">
        <w:rPr>
          <w:rFonts w:ascii="Times New Roman" w:eastAsiaTheme="minorEastAsia" w:hAnsi="Times New Roman" w:cs="Times New Roman"/>
          <w:iCs/>
          <w:sz w:val="28"/>
          <w:szCs w:val="28"/>
          <w:lang w:eastAsia="ru-RU" w:bidi="ru-RU"/>
        </w:rPr>
        <w:t>ва</w:t>
      </w:r>
      <w:proofErr w:type="spellEnd"/>
      <w:r w:rsidRPr="00946B1C">
        <w:rPr>
          <w:rFonts w:ascii="Times New Roman" w:eastAsiaTheme="minorEastAsia" w:hAnsi="Times New Roman" w:cs="Times New Roman"/>
          <w:iCs/>
          <w:sz w:val="28"/>
          <w:szCs w:val="28"/>
          <w:lang w:eastAsia="ru-RU" w:bidi="ru-RU"/>
        </w:rPr>
        <w:t xml:space="preserve"> Бузачи. </w:t>
      </w:r>
    </w:p>
    <w:p w14:paraId="4A6F3912" w14:textId="77777777" w:rsidR="00766846" w:rsidRPr="00A30E85"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5D5DE3">
        <w:rPr>
          <w:rFonts w:ascii="Times New Roman" w:eastAsiaTheme="minorEastAsia" w:hAnsi="Times New Roman" w:cs="Times New Roman"/>
          <w:bCs/>
          <w:i/>
          <w:sz w:val="28"/>
          <w:szCs w:val="28"/>
          <w:lang w:eastAsia="ru-RU" w:bidi="ru-RU"/>
        </w:rPr>
        <w:t xml:space="preserve">Водоносный комплекс континентальных четвертичных отложений </w:t>
      </w:r>
      <w:r w:rsidR="00972AD3" w:rsidRPr="00972AD3">
        <w:rPr>
          <w:rFonts w:ascii="Times New Roman" w:eastAsiaTheme="minorEastAsia" w:hAnsi="Times New Roman" w:cs="Times New Roman"/>
          <w:bCs/>
          <w:iCs/>
          <w:sz w:val="28"/>
          <w:szCs w:val="28"/>
          <w:lang w:eastAsia="ru-RU" w:bidi="ru-RU"/>
        </w:rPr>
        <w:t>характеризуется</w:t>
      </w:r>
      <w:r w:rsidR="00972AD3">
        <w:rPr>
          <w:rFonts w:ascii="Times New Roman" w:eastAsiaTheme="minorEastAsia" w:hAnsi="Times New Roman" w:cs="Times New Roman"/>
          <w:bCs/>
          <w:iCs/>
          <w:sz w:val="28"/>
          <w:szCs w:val="28"/>
          <w:lang w:eastAsia="ru-RU" w:bidi="ru-RU"/>
        </w:rPr>
        <w:t xml:space="preserve"> развитием безнапорных вод в </w:t>
      </w:r>
      <w:proofErr w:type="spellStart"/>
      <w:r w:rsidRPr="00A30E85">
        <w:rPr>
          <w:rFonts w:ascii="Times New Roman" w:eastAsiaTheme="minorEastAsia" w:hAnsi="Times New Roman" w:cs="Times New Roman"/>
          <w:iCs/>
          <w:sz w:val="28"/>
          <w:szCs w:val="28"/>
          <w:lang w:eastAsia="ru-RU" w:bidi="ru-RU"/>
        </w:rPr>
        <w:t>соровы</w:t>
      </w:r>
      <w:r w:rsidR="00972AD3">
        <w:rPr>
          <w:rFonts w:ascii="Times New Roman" w:eastAsiaTheme="minorEastAsia" w:hAnsi="Times New Roman" w:cs="Times New Roman"/>
          <w:iCs/>
          <w:sz w:val="28"/>
          <w:szCs w:val="28"/>
          <w:lang w:eastAsia="ru-RU" w:bidi="ru-RU"/>
        </w:rPr>
        <w:t>х</w:t>
      </w:r>
      <w:proofErr w:type="spellEnd"/>
      <w:r w:rsidRPr="00A30E85">
        <w:rPr>
          <w:rFonts w:ascii="Times New Roman" w:eastAsiaTheme="minorEastAsia" w:hAnsi="Times New Roman" w:cs="Times New Roman"/>
          <w:iCs/>
          <w:sz w:val="28"/>
          <w:szCs w:val="28"/>
          <w:lang w:eastAsia="ru-RU" w:bidi="ru-RU"/>
        </w:rPr>
        <w:t xml:space="preserve"> и делювиально-пролювиальны</w:t>
      </w:r>
      <w:r w:rsidR="00972AD3">
        <w:rPr>
          <w:rFonts w:ascii="Times New Roman" w:eastAsiaTheme="minorEastAsia" w:hAnsi="Times New Roman" w:cs="Times New Roman"/>
          <w:iCs/>
          <w:sz w:val="28"/>
          <w:szCs w:val="28"/>
          <w:lang w:eastAsia="ru-RU" w:bidi="ru-RU"/>
        </w:rPr>
        <w:t>х</w:t>
      </w:r>
      <w:r w:rsidRPr="00A30E85">
        <w:rPr>
          <w:rFonts w:ascii="Times New Roman" w:eastAsiaTheme="minorEastAsia" w:hAnsi="Times New Roman" w:cs="Times New Roman"/>
          <w:iCs/>
          <w:sz w:val="28"/>
          <w:szCs w:val="28"/>
          <w:lang w:eastAsia="ru-RU" w:bidi="ru-RU"/>
        </w:rPr>
        <w:t xml:space="preserve"> </w:t>
      </w:r>
      <w:r w:rsidR="00972AD3">
        <w:rPr>
          <w:rFonts w:ascii="Times New Roman" w:eastAsiaTheme="minorEastAsia" w:hAnsi="Times New Roman" w:cs="Times New Roman"/>
          <w:iCs/>
          <w:sz w:val="28"/>
          <w:szCs w:val="28"/>
          <w:lang w:eastAsia="ru-RU" w:bidi="ru-RU"/>
        </w:rPr>
        <w:t>образованиях</w:t>
      </w:r>
      <w:r w:rsidRPr="00A30E85">
        <w:rPr>
          <w:rFonts w:ascii="Times New Roman" w:eastAsiaTheme="minorEastAsia" w:hAnsi="Times New Roman" w:cs="Times New Roman"/>
          <w:iCs/>
          <w:sz w:val="28"/>
          <w:szCs w:val="28"/>
          <w:lang w:eastAsia="ru-RU" w:bidi="ru-RU"/>
        </w:rPr>
        <w:t>.</w:t>
      </w:r>
    </w:p>
    <w:p w14:paraId="27ED3697" w14:textId="77777777" w:rsidR="0092631C" w:rsidRDefault="00766846" w:rsidP="00A13CC3">
      <w:pPr>
        <w:spacing w:after="0" w:line="240" w:lineRule="auto"/>
        <w:ind w:firstLine="709"/>
        <w:jc w:val="both"/>
        <w:rPr>
          <w:rFonts w:ascii="Times New Roman" w:eastAsiaTheme="minorEastAsia" w:hAnsi="Times New Roman" w:cs="Times New Roman"/>
          <w:iCs/>
          <w:sz w:val="28"/>
          <w:szCs w:val="28"/>
          <w:lang w:eastAsia="ru-RU" w:bidi="ru-RU"/>
        </w:rPr>
      </w:pPr>
      <w:r w:rsidRPr="005D5DE3">
        <w:rPr>
          <w:rFonts w:ascii="Times New Roman" w:eastAsiaTheme="minorEastAsia" w:hAnsi="Times New Roman" w:cs="Times New Roman"/>
          <w:bCs/>
          <w:i/>
          <w:sz w:val="28"/>
          <w:szCs w:val="28"/>
          <w:lang w:eastAsia="ru-RU" w:bidi="ru-RU"/>
        </w:rPr>
        <w:t>Водоносный горизонт делювиально-пролювиальных отложений</w:t>
      </w:r>
      <w:r>
        <w:rPr>
          <w:rFonts w:ascii="Times New Roman" w:eastAsiaTheme="minorEastAsia" w:hAnsi="Times New Roman" w:cs="Times New Roman"/>
          <w:iCs/>
          <w:sz w:val="28"/>
          <w:szCs w:val="28"/>
          <w:lang w:eastAsia="ru-RU" w:bidi="ru-RU"/>
        </w:rPr>
        <w:t xml:space="preserve"> </w:t>
      </w:r>
      <w:r w:rsidRPr="00A30E85">
        <w:rPr>
          <w:rFonts w:ascii="Times New Roman" w:eastAsiaTheme="minorEastAsia" w:hAnsi="Times New Roman" w:cs="Times New Roman"/>
          <w:iCs/>
          <w:sz w:val="28"/>
          <w:szCs w:val="28"/>
          <w:lang w:eastAsia="ru-RU" w:bidi="ru-RU"/>
        </w:rPr>
        <w:t>спорадически распространен у под</w:t>
      </w:r>
      <w:r>
        <w:rPr>
          <w:rFonts w:ascii="Times New Roman" w:eastAsiaTheme="minorEastAsia" w:hAnsi="Times New Roman" w:cs="Times New Roman"/>
          <w:iCs/>
          <w:sz w:val="28"/>
          <w:szCs w:val="28"/>
          <w:lang w:eastAsia="ru-RU" w:bidi="ru-RU"/>
        </w:rPr>
        <w:t xml:space="preserve">ножия Каратауской </w:t>
      </w:r>
      <w:proofErr w:type="spellStart"/>
      <w:r>
        <w:rPr>
          <w:rFonts w:ascii="Times New Roman" w:eastAsiaTheme="minorEastAsia" w:hAnsi="Times New Roman" w:cs="Times New Roman"/>
          <w:iCs/>
          <w:sz w:val="28"/>
          <w:szCs w:val="28"/>
          <w:lang w:eastAsia="ru-RU" w:bidi="ru-RU"/>
        </w:rPr>
        <w:t>мегантиклина</w:t>
      </w:r>
      <w:r w:rsidRPr="00A30E85">
        <w:rPr>
          <w:rFonts w:ascii="Times New Roman" w:eastAsiaTheme="minorEastAsia" w:hAnsi="Times New Roman" w:cs="Times New Roman"/>
          <w:iCs/>
          <w:sz w:val="28"/>
          <w:szCs w:val="28"/>
          <w:lang w:eastAsia="ru-RU" w:bidi="ru-RU"/>
        </w:rPr>
        <w:t>ли</w:t>
      </w:r>
      <w:proofErr w:type="spellEnd"/>
      <w:r w:rsidRPr="00A30E85">
        <w:rPr>
          <w:rFonts w:ascii="Times New Roman" w:eastAsiaTheme="minorEastAsia" w:hAnsi="Times New Roman" w:cs="Times New Roman"/>
          <w:iCs/>
          <w:sz w:val="28"/>
          <w:szCs w:val="28"/>
          <w:lang w:eastAsia="ru-RU" w:bidi="ru-RU"/>
        </w:rPr>
        <w:t xml:space="preserve">, вдоль западного чинка </w:t>
      </w:r>
      <w:proofErr w:type="spellStart"/>
      <w:r w:rsidRPr="00A30E85">
        <w:rPr>
          <w:rFonts w:ascii="Times New Roman" w:eastAsiaTheme="minorEastAsia" w:hAnsi="Times New Roman" w:cs="Times New Roman"/>
          <w:iCs/>
          <w:sz w:val="28"/>
          <w:szCs w:val="28"/>
          <w:lang w:eastAsia="ru-RU" w:bidi="ru-RU"/>
        </w:rPr>
        <w:t>Уст</w:t>
      </w:r>
      <w:r w:rsidR="002A59A6">
        <w:rPr>
          <w:rFonts w:ascii="Times New Roman" w:eastAsiaTheme="minorEastAsia" w:hAnsi="Times New Roman" w:cs="Times New Roman"/>
          <w:iCs/>
          <w:sz w:val="28"/>
          <w:szCs w:val="28"/>
          <w:lang w:eastAsia="ru-RU" w:bidi="ru-RU"/>
        </w:rPr>
        <w:t>и</w:t>
      </w:r>
      <w:r w:rsidRPr="00A30E85">
        <w:rPr>
          <w:rFonts w:ascii="Times New Roman" w:eastAsiaTheme="minorEastAsia" w:hAnsi="Times New Roman" w:cs="Times New Roman"/>
          <w:iCs/>
          <w:sz w:val="28"/>
          <w:szCs w:val="28"/>
          <w:lang w:eastAsia="ru-RU" w:bidi="ru-RU"/>
        </w:rPr>
        <w:t>рта</w:t>
      </w:r>
      <w:proofErr w:type="spellEnd"/>
      <w:r w:rsidRPr="00A30E85">
        <w:rPr>
          <w:rFonts w:ascii="Times New Roman" w:eastAsiaTheme="minorEastAsia" w:hAnsi="Times New Roman" w:cs="Times New Roman"/>
          <w:iCs/>
          <w:sz w:val="28"/>
          <w:szCs w:val="28"/>
          <w:lang w:eastAsia="ru-RU" w:bidi="ru-RU"/>
        </w:rPr>
        <w:t xml:space="preserve">, по бортам впадин и склонам отдельных крупных </w:t>
      </w:r>
      <w:proofErr w:type="spellStart"/>
      <w:r w:rsidRPr="00A30E85">
        <w:rPr>
          <w:rFonts w:ascii="Times New Roman" w:eastAsiaTheme="minorEastAsia" w:hAnsi="Times New Roman" w:cs="Times New Roman"/>
          <w:iCs/>
          <w:sz w:val="28"/>
          <w:szCs w:val="28"/>
          <w:lang w:eastAsia="ru-RU" w:bidi="ru-RU"/>
        </w:rPr>
        <w:t>останцов</w:t>
      </w:r>
      <w:proofErr w:type="spellEnd"/>
      <w:r>
        <w:rPr>
          <w:rFonts w:ascii="Times New Roman" w:eastAsiaTheme="minorEastAsia" w:hAnsi="Times New Roman" w:cs="Times New Roman"/>
          <w:iCs/>
          <w:sz w:val="28"/>
          <w:szCs w:val="28"/>
          <w:lang w:eastAsia="ru-RU" w:bidi="ru-RU"/>
        </w:rPr>
        <w:t xml:space="preserve">. </w:t>
      </w:r>
    </w:p>
    <w:p w14:paraId="52540A88" w14:textId="77777777" w:rsidR="00A80857" w:rsidRDefault="00A80857" w:rsidP="00A13CC3">
      <w:pPr>
        <w:spacing w:after="0" w:line="240" w:lineRule="auto"/>
        <w:ind w:firstLine="709"/>
        <w:jc w:val="both"/>
        <w:rPr>
          <w:rFonts w:ascii="Times New Roman" w:eastAsiaTheme="minorEastAsia" w:hAnsi="Times New Roman" w:cs="Times New Roman"/>
          <w:iCs/>
          <w:sz w:val="28"/>
          <w:szCs w:val="28"/>
          <w:lang w:eastAsia="ru-RU" w:bidi="ru-RU"/>
        </w:rPr>
      </w:pPr>
    </w:p>
    <w:p w14:paraId="7D24EEC6" w14:textId="77777777" w:rsidR="00D65121" w:rsidRPr="00C7730A" w:rsidRDefault="00D65121" w:rsidP="00A13CC3">
      <w:pPr>
        <w:spacing w:after="0" w:line="240" w:lineRule="auto"/>
        <w:ind w:firstLine="709"/>
        <w:jc w:val="both"/>
        <w:rPr>
          <w:rFonts w:ascii="Times New Roman" w:hAnsi="Times New Roman" w:cs="Times New Roman"/>
          <w:b/>
          <w:sz w:val="28"/>
          <w:szCs w:val="28"/>
        </w:rPr>
      </w:pPr>
      <w:r w:rsidRPr="00C7730A">
        <w:rPr>
          <w:rFonts w:ascii="Times New Roman" w:hAnsi="Times New Roman" w:cs="Times New Roman"/>
          <w:b/>
          <w:sz w:val="28"/>
          <w:szCs w:val="28"/>
        </w:rPr>
        <w:t xml:space="preserve">3.3 Гидрогеохимическая зональность подземных вод </w:t>
      </w:r>
    </w:p>
    <w:p w14:paraId="0CE92D4D" w14:textId="77777777" w:rsidR="00174B76" w:rsidRDefault="00261E09" w:rsidP="00A13CC3">
      <w:pPr>
        <w:spacing w:after="0" w:line="240" w:lineRule="auto"/>
        <w:ind w:firstLine="709"/>
        <w:jc w:val="both"/>
        <w:rPr>
          <w:rFonts w:ascii="Times New Roman" w:hAnsi="Times New Roman" w:cs="Times New Roman"/>
          <w:sz w:val="28"/>
          <w:szCs w:val="28"/>
        </w:rPr>
      </w:pPr>
      <w:proofErr w:type="spellStart"/>
      <w:r w:rsidRPr="00261E09">
        <w:rPr>
          <w:rFonts w:ascii="Times New Roman" w:hAnsi="Times New Roman" w:cs="Times New Roman"/>
          <w:sz w:val="28"/>
          <w:szCs w:val="28"/>
        </w:rPr>
        <w:t>Манг</w:t>
      </w:r>
      <w:r w:rsidR="00276BF7">
        <w:rPr>
          <w:rFonts w:ascii="Times New Roman" w:hAnsi="Times New Roman" w:cs="Times New Roman"/>
          <w:sz w:val="28"/>
          <w:szCs w:val="28"/>
        </w:rPr>
        <w:t>и</w:t>
      </w:r>
      <w:r w:rsidRPr="00261E09">
        <w:rPr>
          <w:rFonts w:ascii="Times New Roman" w:hAnsi="Times New Roman" w:cs="Times New Roman"/>
          <w:sz w:val="28"/>
          <w:szCs w:val="28"/>
        </w:rPr>
        <w:t>стау</w:t>
      </w:r>
      <w:r w:rsidR="00174B76">
        <w:rPr>
          <w:rFonts w:ascii="Times New Roman" w:hAnsi="Times New Roman" w:cs="Times New Roman"/>
          <w:sz w:val="28"/>
          <w:szCs w:val="28"/>
        </w:rPr>
        <w:t>-</w:t>
      </w:r>
      <w:r w:rsidRPr="00261E09">
        <w:rPr>
          <w:rFonts w:ascii="Times New Roman" w:hAnsi="Times New Roman" w:cs="Times New Roman"/>
          <w:sz w:val="28"/>
          <w:szCs w:val="28"/>
        </w:rPr>
        <w:t>Уст</w:t>
      </w:r>
      <w:r w:rsidR="00276BF7">
        <w:rPr>
          <w:rFonts w:ascii="Times New Roman" w:hAnsi="Times New Roman" w:cs="Times New Roman"/>
          <w:sz w:val="28"/>
          <w:szCs w:val="28"/>
        </w:rPr>
        <w:t>и</w:t>
      </w:r>
      <w:r w:rsidRPr="00261E09">
        <w:rPr>
          <w:rFonts w:ascii="Times New Roman" w:hAnsi="Times New Roman" w:cs="Times New Roman"/>
          <w:sz w:val="28"/>
          <w:szCs w:val="28"/>
        </w:rPr>
        <w:t>ртск</w:t>
      </w:r>
      <w:r w:rsidR="00174B76">
        <w:rPr>
          <w:rFonts w:ascii="Times New Roman" w:hAnsi="Times New Roman" w:cs="Times New Roman"/>
          <w:sz w:val="28"/>
          <w:szCs w:val="28"/>
        </w:rPr>
        <w:t>ая</w:t>
      </w:r>
      <w:proofErr w:type="spellEnd"/>
      <w:r w:rsidR="00174B76">
        <w:rPr>
          <w:rFonts w:ascii="Times New Roman" w:hAnsi="Times New Roman" w:cs="Times New Roman"/>
          <w:sz w:val="28"/>
          <w:szCs w:val="28"/>
        </w:rPr>
        <w:t xml:space="preserve"> провинция промышленных вод </w:t>
      </w:r>
      <w:r w:rsidRPr="00261E09">
        <w:rPr>
          <w:rFonts w:ascii="Times New Roman" w:hAnsi="Times New Roman" w:cs="Times New Roman"/>
          <w:sz w:val="28"/>
          <w:szCs w:val="28"/>
        </w:rPr>
        <w:t>занимает</w:t>
      </w:r>
      <w:r w:rsidR="00A80857">
        <w:rPr>
          <w:rFonts w:ascii="Times New Roman" w:hAnsi="Times New Roman" w:cs="Times New Roman"/>
          <w:sz w:val="28"/>
          <w:szCs w:val="28"/>
        </w:rPr>
        <w:t xml:space="preserve"> </w:t>
      </w:r>
      <w:r w:rsidRPr="00261E09">
        <w:rPr>
          <w:rFonts w:ascii="Times New Roman" w:hAnsi="Times New Roman" w:cs="Times New Roman"/>
          <w:sz w:val="28"/>
          <w:szCs w:val="28"/>
        </w:rPr>
        <w:t>пустынную юго</w:t>
      </w:r>
      <w:r w:rsidR="00174B76">
        <w:rPr>
          <w:rFonts w:ascii="Times New Roman" w:hAnsi="Times New Roman" w:cs="Times New Roman"/>
          <w:sz w:val="28"/>
          <w:szCs w:val="28"/>
        </w:rPr>
        <w:t>-</w:t>
      </w:r>
      <w:r w:rsidRPr="00261E09">
        <w:rPr>
          <w:rFonts w:ascii="Times New Roman" w:hAnsi="Times New Roman" w:cs="Times New Roman"/>
          <w:sz w:val="28"/>
          <w:szCs w:val="28"/>
        </w:rPr>
        <w:t>западную часть Казахстана и представляет собой сложн</w:t>
      </w:r>
      <w:r w:rsidR="00174B76">
        <w:rPr>
          <w:rFonts w:ascii="Times New Roman" w:hAnsi="Times New Roman" w:cs="Times New Roman"/>
          <w:sz w:val="28"/>
          <w:szCs w:val="28"/>
        </w:rPr>
        <w:t>ую</w:t>
      </w:r>
      <w:r w:rsidRPr="00261E09">
        <w:rPr>
          <w:rFonts w:ascii="Times New Roman" w:hAnsi="Times New Roman" w:cs="Times New Roman"/>
          <w:sz w:val="28"/>
          <w:szCs w:val="28"/>
        </w:rPr>
        <w:t xml:space="preserve"> </w:t>
      </w:r>
      <w:r w:rsidR="00174B76">
        <w:rPr>
          <w:rFonts w:ascii="Times New Roman" w:hAnsi="Times New Roman" w:cs="Times New Roman"/>
          <w:sz w:val="28"/>
          <w:szCs w:val="28"/>
        </w:rPr>
        <w:t xml:space="preserve">систему </w:t>
      </w:r>
      <w:r w:rsidRPr="00261E09">
        <w:rPr>
          <w:rFonts w:ascii="Times New Roman" w:hAnsi="Times New Roman" w:cs="Times New Roman"/>
          <w:sz w:val="28"/>
          <w:szCs w:val="28"/>
        </w:rPr>
        <w:t>артезиански</w:t>
      </w:r>
      <w:r w:rsidR="00174B76">
        <w:rPr>
          <w:rFonts w:ascii="Times New Roman" w:hAnsi="Times New Roman" w:cs="Times New Roman"/>
          <w:sz w:val="28"/>
          <w:szCs w:val="28"/>
        </w:rPr>
        <w:t>х</w:t>
      </w:r>
      <w:r w:rsidRPr="00261E09">
        <w:rPr>
          <w:rFonts w:ascii="Times New Roman" w:hAnsi="Times New Roman" w:cs="Times New Roman"/>
          <w:sz w:val="28"/>
          <w:szCs w:val="28"/>
        </w:rPr>
        <w:t xml:space="preserve"> бассейн</w:t>
      </w:r>
      <w:r w:rsidR="00174B76">
        <w:rPr>
          <w:rFonts w:ascii="Times New Roman" w:hAnsi="Times New Roman" w:cs="Times New Roman"/>
          <w:sz w:val="28"/>
          <w:szCs w:val="28"/>
        </w:rPr>
        <w:t>ов з</w:t>
      </w:r>
      <w:r w:rsidRPr="00261E09">
        <w:rPr>
          <w:rFonts w:ascii="Times New Roman" w:hAnsi="Times New Roman" w:cs="Times New Roman"/>
          <w:sz w:val="28"/>
          <w:szCs w:val="28"/>
        </w:rPr>
        <w:t>ападн</w:t>
      </w:r>
      <w:r w:rsidR="00174B76">
        <w:rPr>
          <w:rFonts w:ascii="Times New Roman" w:hAnsi="Times New Roman" w:cs="Times New Roman"/>
          <w:sz w:val="28"/>
          <w:szCs w:val="28"/>
        </w:rPr>
        <w:t>ой</w:t>
      </w:r>
      <w:r w:rsidRPr="00261E09">
        <w:rPr>
          <w:rFonts w:ascii="Times New Roman" w:hAnsi="Times New Roman" w:cs="Times New Roman"/>
          <w:sz w:val="28"/>
          <w:szCs w:val="28"/>
        </w:rPr>
        <w:t xml:space="preserve"> част</w:t>
      </w:r>
      <w:r w:rsidR="00174B76">
        <w:rPr>
          <w:rFonts w:ascii="Times New Roman" w:hAnsi="Times New Roman" w:cs="Times New Roman"/>
          <w:sz w:val="28"/>
          <w:szCs w:val="28"/>
        </w:rPr>
        <w:t xml:space="preserve">и </w:t>
      </w:r>
      <w:r w:rsidRPr="00261E09">
        <w:rPr>
          <w:rFonts w:ascii="Times New Roman" w:hAnsi="Times New Roman" w:cs="Times New Roman"/>
          <w:sz w:val="28"/>
          <w:szCs w:val="28"/>
        </w:rPr>
        <w:t xml:space="preserve">Туранской плиты. </w:t>
      </w:r>
    </w:p>
    <w:p w14:paraId="687B90C0" w14:textId="77777777" w:rsidR="00261E09" w:rsidRP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261E09">
        <w:rPr>
          <w:rFonts w:ascii="Times New Roman" w:hAnsi="Times New Roman" w:cs="Times New Roman"/>
          <w:sz w:val="28"/>
          <w:szCs w:val="28"/>
        </w:rPr>
        <w:t xml:space="preserve">В геологическом строении платформенного чехла, залегающего над мощной толщей </w:t>
      </w:r>
      <w:proofErr w:type="spellStart"/>
      <w:r w:rsidRPr="00261E09">
        <w:rPr>
          <w:rFonts w:ascii="Times New Roman" w:hAnsi="Times New Roman" w:cs="Times New Roman"/>
          <w:sz w:val="28"/>
          <w:szCs w:val="28"/>
        </w:rPr>
        <w:t>пермо</w:t>
      </w:r>
      <w:proofErr w:type="spellEnd"/>
      <w:r w:rsidR="00174B76">
        <w:rPr>
          <w:rFonts w:ascii="Times New Roman" w:hAnsi="Times New Roman" w:cs="Times New Roman"/>
          <w:sz w:val="28"/>
          <w:szCs w:val="28"/>
        </w:rPr>
        <w:t>-</w:t>
      </w:r>
      <w:r w:rsidRPr="00261E09">
        <w:rPr>
          <w:rFonts w:ascii="Times New Roman" w:hAnsi="Times New Roman" w:cs="Times New Roman"/>
          <w:sz w:val="28"/>
          <w:szCs w:val="28"/>
        </w:rPr>
        <w:t xml:space="preserve">триаса, участвуют преимущественно континентальные отложения нижней и средней юры, морские терригенно-карбонатные и карбонатные отложения верхней юры, низов неокома, </w:t>
      </w:r>
      <w:proofErr w:type="spellStart"/>
      <w:r w:rsidRPr="00261E09">
        <w:rPr>
          <w:rFonts w:ascii="Times New Roman" w:hAnsi="Times New Roman" w:cs="Times New Roman"/>
          <w:sz w:val="28"/>
          <w:szCs w:val="28"/>
        </w:rPr>
        <w:t>сенон</w:t>
      </w:r>
      <w:r w:rsidR="00174B76">
        <w:rPr>
          <w:rFonts w:ascii="Times New Roman" w:hAnsi="Times New Roman" w:cs="Times New Roman"/>
          <w:sz w:val="28"/>
          <w:szCs w:val="28"/>
        </w:rPr>
        <w:t>-</w:t>
      </w:r>
      <w:r w:rsidRPr="00261E09">
        <w:rPr>
          <w:rFonts w:ascii="Times New Roman" w:hAnsi="Times New Roman" w:cs="Times New Roman"/>
          <w:sz w:val="28"/>
          <w:szCs w:val="28"/>
        </w:rPr>
        <w:t>турона</w:t>
      </w:r>
      <w:proofErr w:type="spellEnd"/>
      <w:r w:rsidRPr="00261E09">
        <w:rPr>
          <w:rFonts w:ascii="Times New Roman" w:hAnsi="Times New Roman" w:cs="Times New Roman"/>
          <w:sz w:val="28"/>
          <w:szCs w:val="28"/>
        </w:rPr>
        <w:t>, датского яруса, нижне</w:t>
      </w:r>
      <w:r w:rsidR="00174B76">
        <w:rPr>
          <w:rFonts w:ascii="Times New Roman" w:hAnsi="Times New Roman" w:cs="Times New Roman"/>
          <w:sz w:val="28"/>
          <w:szCs w:val="28"/>
        </w:rPr>
        <w:t>-</w:t>
      </w:r>
      <w:r w:rsidRPr="00261E09">
        <w:rPr>
          <w:rFonts w:ascii="Times New Roman" w:hAnsi="Times New Roman" w:cs="Times New Roman"/>
          <w:sz w:val="28"/>
          <w:szCs w:val="28"/>
        </w:rPr>
        <w:t xml:space="preserve">среднего палеогена; красноцветные континентальные отложения верхов неокома; морские </w:t>
      </w:r>
      <w:proofErr w:type="spellStart"/>
      <w:r w:rsidRPr="00261E09">
        <w:rPr>
          <w:rFonts w:ascii="Times New Roman" w:hAnsi="Times New Roman" w:cs="Times New Roman"/>
          <w:sz w:val="28"/>
          <w:szCs w:val="28"/>
        </w:rPr>
        <w:t>сероцветные</w:t>
      </w:r>
      <w:proofErr w:type="spellEnd"/>
      <w:r w:rsidRPr="00261E09">
        <w:rPr>
          <w:rFonts w:ascii="Times New Roman" w:hAnsi="Times New Roman" w:cs="Times New Roman"/>
          <w:sz w:val="28"/>
          <w:szCs w:val="28"/>
        </w:rPr>
        <w:t xml:space="preserve"> терригенные (от </w:t>
      </w:r>
      <w:proofErr w:type="spellStart"/>
      <w:r w:rsidRPr="00261E09">
        <w:rPr>
          <w:rFonts w:ascii="Times New Roman" w:hAnsi="Times New Roman" w:cs="Times New Roman"/>
          <w:sz w:val="28"/>
          <w:szCs w:val="28"/>
        </w:rPr>
        <w:t>апта</w:t>
      </w:r>
      <w:proofErr w:type="spellEnd"/>
      <w:r w:rsidRPr="00261E09">
        <w:rPr>
          <w:rFonts w:ascii="Times New Roman" w:hAnsi="Times New Roman" w:cs="Times New Roman"/>
          <w:sz w:val="28"/>
          <w:szCs w:val="28"/>
        </w:rPr>
        <w:t xml:space="preserve"> до </w:t>
      </w:r>
      <w:proofErr w:type="spellStart"/>
      <w:r w:rsidRPr="00261E09">
        <w:rPr>
          <w:rFonts w:ascii="Times New Roman" w:hAnsi="Times New Roman" w:cs="Times New Roman"/>
          <w:sz w:val="28"/>
          <w:szCs w:val="28"/>
        </w:rPr>
        <w:t>турона</w:t>
      </w:r>
      <w:proofErr w:type="spellEnd"/>
      <w:r w:rsidRPr="00261E09">
        <w:rPr>
          <w:rFonts w:ascii="Times New Roman" w:hAnsi="Times New Roman" w:cs="Times New Roman"/>
          <w:sz w:val="28"/>
          <w:szCs w:val="28"/>
        </w:rPr>
        <w:t>) и морские глины олигоцена и миоцена; глинисто</w:t>
      </w:r>
      <w:r w:rsidR="00174B76">
        <w:rPr>
          <w:rFonts w:ascii="Times New Roman" w:hAnsi="Times New Roman" w:cs="Times New Roman"/>
          <w:sz w:val="28"/>
          <w:szCs w:val="28"/>
        </w:rPr>
        <w:t>-</w:t>
      </w:r>
      <w:r w:rsidRPr="00261E09">
        <w:rPr>
          <w:rFonts w:ascii="Times New Roman" w:hAnsi="Times New Roman" w:cs="Times New Roman"/>
          <w:sz w:val="28"/>
          <w:szCs w:val="28"/>
        </w:rPr>
        <w:t xml:space="preserve">карбонатные отложения среднего миоцена и нижнего плиоцена, верхнеплиоценовые – четвертичные </w:t>
      </w:r>
      <w:proofErr w:type="spellStart"/>
      <w:r w:rsidRPr="00261E09">
        <w:rPr>
          <w:rFonts w:ascii="Times New Roman" w:hAnsi="Times New Roman" w:cs="Times New Roman"/>
          <w:sz w:val="28"/>
          <w:szCs w:val="28"/>
        </w:rPr>
        <w:lastRenderedPageBreak/>
        <w:t>золовые</w:t>
      </w:r>
      <w:proofErr w:type="spellEnd"/>
      <w:r w:rsidRPr="00261E09">
        <w:rPr>
          <w:rFonts w:ascii="Times New Roman" w:hAnsi="Times New Roman" w:cs="Times New Roman"/>
          <w:sz w:val="28"/>
          <w:szCs w:val="28"/>
        </w:rPr>
        <w:t>, морские и озерно</w:t>
      </w:r>
      <w:r w:rsidR="00174B76">
        <w:rPr>
          <w:rFonts w:ascii="Times New Roman" w:hAnsi="Times New Roman" w:cs="Times New Roman"/>
          <w:sz w:val="28"/>
          <w:szCs w:val="28"/>
        </w:rPr>
        <w:t>-</w:t>
      </w:r>
      <w:proofErr w:type="spellStart"/>
      <w:r w:rsidRPr="00261E09">
        <w:rPr>
          <w:rFonts w:ascii="Times New Roman" w:hAnsi="Times New Roman" w:cs="Times New Roman"/>
          <w:sz w:val="28"/>
          <w:szCs w:val="28"/>
        </w:rPr>
        <w:t>с</w:t>
      </w:r>
      <w:r w:rsidR="00174B76">
        <w:rPr>
          <w:rFonts w:ascii="Times New Roman" w:hAnsi="Times New Roman" w:cs="Times New Roman"/>
          <w:sz w:val="28"/>
          <w:szCs w:val="28"/>
        </w:rPr>
        <w:t>о</w:t>
      </w:r>
      <w:r w:rsidRPr="00261E09">
        <w:rPr>
          <w:rFonts w:ascii="Times New Roman" w:hAnsi="Times New Roman" w:cs="Times New Roman"/>
          <w:sz w:val="28"/>
          <w:szCs w:val="28"/>
        </w:rPr>
        <w:t>ровые</w:t>
      </w:r>
      <w:proofErr w:type="spellEnd"/>
      <w:r w:rsidRPr="00261E09">
        <w:rPr>
          <w:rFonts w:ascii="Times New Roman" w:hAnsi="Times New Roman" w:cs="Times New Roman"/>
          <w:sz w:val="28"/>
          <w:szCs w:val="28"/>
        </w:rPr>
        <w:t xml:space="preserve"> отложения. Общая мощность отложений</w:t>
      </w:r>
      <w:r w:rsidR="00174B76">
        <w:rPr>
          <w:rFonts w:ascii="Times New Roman" w:hAnsi="Times New Roman" w:cs="Times New Roman"/>
          <w:sz w:val="28"/>
          <w:szCs w:val="28"/>
        </w:rPr>
        <w:t xml:space="preserve"> платформенного чехла </w:t>
      </w:r>
      <w:r w:rsidRPr="00261E09">
        <w:rPr>
          <w:rFonts w:ascii="Times New Roman" w:hAnsi="Times New Roman" w:cs="Times New Roman"/>
          <w:sz w:val="28"/>
          <w:szCs w:val="28"/>
        </w:rPr>
        <w:t>изменяется от 0</w:t>
      </w:r>
      <w:r w:rsidR="00174B76">
        <w:rPr>
          <w:rFonts w:ascii="Times New Roman" w:hAnsi="Times New Roman" w:cs="Times New Roman"/>
          <w:sz w:val="28"/>
          <w:szCs w:val="28"/>
        </w:rPr>
        <w:t>-</w:t>
      </w:r>
      <w:smartTag w:uri="urn:schemas-microsoft-com:office:smarttags" w:element="metricconverter">
        <w:smartTagPr>
          <w:attr w:name="ProductID" w:val="500 м"/>
        </w:smartTagPr>
        <w:r w:rsidRPr="00261E09">
          <w:rPr>
            <w:rFonts w:ascii="Times New Roman" w:hAnsi="Times New Roman" w:cs="Times New Roman"/>
            <w:sz w:val="28"/>
            <w:szCs w:val="28"/>
          </w:rPr>
          <w:t>500 м</w:t>
        </w:r>
      </w:smartTag>
      <w:r w:rsidRPr="00261E09">
        <w:rPr>
          <w:rFonts w:ascii="Times New Roman" w:hAnsi="Times New Roman" w:cs="Times New Roman"/>
          <w:sz w:val="28"/>
          <w:szCs w:val="28"/>
        </w:rPr>
        <w:t xml:space="preserve"> в Центрально</w:t>
      </w:r>
      <w:r w:rsidR="00174B76">
        <w:rPr>
          <w:rFonts w:ascii="Times New Roman" w:hAnsi="Times New Roman" w:cs="Times New Roman"/>
          <w:sz w:val="28"/>
          <w:szCs w:val="28"/>
        </w:rPr>
        <w:t>-</w:t>
      </w:r>
      <w:proofErr w:type="spellStart"/>
      <w:r w:rsidRPr="00261E09">
        <w:rPr>
          <w:rFonts w:ascii="Times New Roman" w:hAnsi="Times New Roman" w:cs="Times New Roman"/>
          <w:sz w:val="28"/>
          <w:szCs w:val="28"/>
        </w:rPr>
        <w:t>Мангышлакско</w:t>
      </w:r>
      <w:proofErr w:type="spellEnd"/>
      <w:r w:rsidR="00174B76">
        <w:rPr>
          <w:rFonts w:ascii="Times New Roman" w:hAnsi="Times New Roman" w:cs="Times New Roman"/>
          <w:sz w:val="28"/>
          <w:szCs w:val="28"/>
        </w:rPr>
        <w:t>-</w:t>
      </w:r>
      <w:proofErr w:type="spellStart"/>
      <w:r w:rsidRPr="00261E09">
        <w:rPr>
          <w:rFonts w:ascii="Times New Roman" w:hAnsi="Times New Roman" w:cs="Times New Roman"/>
          <w:sz w:val="28"/>
          <w:szCs w:val="28"/>
        </w:rPr>
        <w:t>Уст</w:t>
      </w:r>
      <w:r w:rsidR="00276BF7">
        <w:rPr>
          <w:rFonts w:ascii="Times New Roman" w:hAnsi="Times New Roman" w:cs="Times New Roman"/>
          <w:sz w:val="28"/>
          <w:szCs w:val="28"/>
        </w:rPr>
        <w:t>и</w:t>
      </w:r>
      <w:r w:rsidRPr="00261E09">
        <w:rPr>
          <w:rFonts w:ascii="Times New Roman" w:hAnsi="Times New Roman" w:cs="Times New Roman"/>
          <w:sz w:val="28"/>
          <w:szCs w:val="28"/>
        </w:rPr>
        <w:t>ртской</w:t>
      </w:r>
      <w:proofErr w:type="spellEnd"/>
      <w:r w:rsidRPr="00261E09">
        <w:rPr>
          <w:rFonts w:ascii="Times New Roman" w:hAnsi="Times New Roman" w:cs="Times New Roman"/>
          <w:sz w:val="28"/>
          <w:szCs w:val="28"/>
        </w:rPr>
        <w:t xml:space="preserve"> системе поднятий</w:t>
      </w:r>
      <w:r w:rsidR="00174B76">
        <w:rPr>
          <w:rFonts w:ascii="Times New Roman" w:hAnsi="Times New Roman" w:cs="Times New Roman"/>
          <w:sz w:val="28"/>
          <w:szCs w:val="28"/>
        </w:rPr>
        <w:t xml:space="preserve">, </w:t>
      </w:r>
      <w:r w:rsidRPr="00261E09">
        <w:rPr>
          <w:rFonts w:ascii="Times New Roman" w:hAnsi="Times New Roman" w:cs="Times New Roman"/>
          <w:sz w:val="28"/>
          <w:szCs w:val="28"/>
        </w:rPr>
        <w:t xml:space="preserve">до 5000 – </w:t>
      </w:r>
      <w:smartTag w:uri="urn:schemas-microsoft-com:office:smarttags" w:element="metricconverter">
        <w:smartTagPr>
          <w:attr w:name="ProductID" w:val="6000 м"/>
        </w:smartTagPr>
        <w:r w:rsidRPr="00261E09">
          <w:rPr>
            <w:rFonts w:ascii="Times New Roman" w:hAnsi="Times New Roman" w:cs="Times New Roman"/>
            <w:sz w:val="28"/>
            <w:szCs w:val="28"/>
          </w:rPr>
          <w:t>6000 м</w:t>
        </w:r>
      </w:smartTag>
      <w:r w:rsidRPr="00261E09">
        <w:rPr>
          <w:rFonts w:ascii="Times New Roman" w:hAnsi="Times New Roman" w:cs="Times New Roman"/>
          <w:sz w:val="28"/>
          <w:szCs w:val="28"/>
        </w:rPr>
        <w:t xml:space="preserve"> в </w:t>
      </w:r>
      <w:r w:rsidR="00174B76">
        <w:rPr>
          <w:rFonts w:ascii="Times New Roman" w:hAnsi="Times New Roman" w:cs="Times New Roman"/>
          <w:sz w:val="28"/>
          <w:szCs w:val="28"/>
        </w:rPr>
        <w:t>ц</w:t>
      </w:r>
      <w:r w:rsidRPr="00261E09">
        <w:rPr>
          <w:rFonts w:ascii="Times New Roman" w:hAnsi="Times New Roman" w:cs="Times New Roman"/>
          <w:sz w:val="28"/>
          <w:szCs w:val="28"/>
        </w:rPr>
        <w:t>ентральных частях Северо</w:t>
      </w:r>
      <w:r w:rsidR="00174B76">
        <w:rPr>
          <w:rFonts w:ascii="Times New Roman" w:hAnsi="Times New Roman" w:cs="Times New Roman"/>
          <w:sz w:val="28"/>
          <w:szCs w:val="28"/>
        </w:rPr>
        <w:t>-</w:t>
      </w:r>
      <w:proofErr w:type="spellStart"/>
      <w:r w:rsidRPr="00261E09">
        <w:rPr>
          <w:rFonts w:ascii="Times New Roman" w:hAnsi="Times New Roman" w:cs="Times New Roman"/>
          <w:sz w:val="28"/>
          <w:szCs w:val="28"/>
        </w:rPr>
        <w:t>Уст</w:t>
      </w:r>
      <w:r w:rsidR="00276BF7">
        <w:rPr>
          <w:rFonts w:ascii="Times New Roman" w:hAnsi="Times New Roman" w:cs="Times New Roman"/>
          <w:sz w:val="28"/>
          <w:szCs w:val="28"/>
        </w:rPr>
        <w:t>и</w:t>
      </w:r>
      <w:r w:rsidRPr="00261E09">
        <w:rPr>
          <w:rFonts w:ascii="Times New Roman" w:hAnsi="Times New Roman" w:cs="Times New Roman"/>
          <w:sz w:val="28"/>
          <w:szCs w:val="28"/>
        </w:rPr>
        <w:t>ртской</w:t>
      </w:r>
      <w:proofErr w:type="spellEnd"/>
      <w:r w:rsidRPr="00261E09">
        <w:rPr>
          <w:rFonts w:ascii="Times New Roman" w:hAnsi="Times New Roman" w:cs="Times New Roman"/>
          <w:sz w:val="28"/>
          <w:szCs w:val="28"/>
        </w:rPr>
        <w:t xml:space="preserve"> и Южно</w:t>
      </w:r>
      <w:r w:rsidR="00174B76">
        <w:rPr>
          <w:rFonts w:ascii="Times New Roman" w:hAnsi="Times New Roman" w:cs="Times New Roman"/>
          <w:sz w:val="28"/>
          <w:szCs w:val="28"/>
        </w:rPr>
        <w:t>-</w:t>
      </w:r>
      <w:proofErr w:type="spellStart"/>
      <w:r w:rsidRPr="00261E09">
        <w:rPr>
          <w:rFonts w:ascii="Times New Roman" w:hAnsi="Times New Roman" w:cs="Times New Roman"/>
          <w:sz w:val="28"/>
          <w:szCs w:val="28"/>
        </w:rPr>
        <w:t>Мангышлакско</w:t>
      </w:r>
      <w:proofErr w:type="spellEnd"/>
      <w:r w:rsidR="00174B76">
        <w:rPr>
          <w:rFonts w:ascii="Times New Roman" w:hAnsi="Times New Roman" w:cs="Times New Roman"/>
          <w:sz w:val="28"/>
          <w:szCs w:val="28"/>
        </w:rPr>
        <w:t>-</w:t>
      </w:r>
      <w:proofErr w:type="spellStart"/>
      <w:r w:rsidRPr="00261E09">
        <w:rPr>
          <w:rFonts w:ascii="Times New Roman" w:hAnsi="Times New Roman" w:cs="Times New Roman"/>
          <w:sz w:val="28"/>
          <w:szCs w:val="28"/>
        </w:rPr>
        <w:t>Уст</w:t>
      </w:r>
      <w:r w:rsidR="00276BF7">
        <w:rPr>
          <w:rFonts w:ascii="Times New Roman" w:hAnsi="Times New Roman" w:cs="Times New Roman"/>
          <w:sz w:val="28"/>
          <w:szCs w:val="28"/>
        </w:rPr>
        <w:t>и</w:t>
      </w:r>
      <w:r w:rsidRPr="00261E09">
        <w:rPr>
          <w:rFonts w:ascii="Times New Roman" w:hAnsi="Times New Roman" w:cs="Times New Roman"/>
          <w:sz w:val="28"/>
          <w:szCs w:val="28"/>
        </w:rPr>
        <w:t>ртс</w:t>
      </w:r>
      <w:r w:rsidR="00174B76">
        <w:rPr>
          <w:rFonts w:ascii="Times New Roman" w:hAnsi="Times New Roman" w:cs="Times New Roman"/>
          <w:sz w:val="28"/>
          <w:szCs w:val="28"/>
        </w:rPr>
        <w:t>к</w:t>
      </w:r>
      <w:r w:rsidRPr="00261E09">
        <w:rPr>
          <w:rFonts w:ascii="Times New Roman" w:hAnsi="Times New Roman" w:cs="Times New Roman"/>
          <w:sz w:val="28"/>
          <w:szCs w:val="28"/>
        </w:rPr>
        <w:t>ой</w:t>
      </w:r>
      <w:proofErr w:type="spellEnd"/>
      <w:r w:rsidRPr="00261E09">
        <w:rPr>
          <w:rFonts w:ascii="Times New Roman" w:hAnsi="Times New Roman" w:cs="Times New Roman"/>
          <w:sz w:val="28"/>
          <w:szCs w:val="28"/>
        </w:rPr>
        <w:t xml:space="preserve"> системе прогибов.</w:t>
      </w:r>
      <w:r w:rsidR="00421427" w:rsidRPr="00421427">
        <w:rPr>
          <w:rFonts w:ascii="Times New Roman" w:hAnsi="Times New Roman" w:cs="Times New Roman"/>
          <w:sz w:val="28"/>
        </w:rPr>
        <w:t xml:space="preserve"> </w:t>
      </w:r>
    </w:p>
    <w:p w14:paraId="676D1547" w14:textId="77777777" w:rsidR="00261E09" w:rsidRP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261E09">
        <w:rPr>
          <w:rFonts w:ascii="Times New Roman" w:hAnsi="Times New Roman" w:cs="Times New Roman"/>
          <w:sz w:val="28"/>
          <w:szCs w:val="28"/>
        </w:rPr>
        <w:t xml:space="preserve">В гидрогеохимическом разрезе </w:t>
      </w:r>
      <w:proofErr w:type="spellStart"/>
      <w:r w:rsidRPr="00261E09">
        <w:rPr>
          <w:rFonts w:ascii="Times New Roman" w:hAnsi="Times New Roman" w:cs="Times New Roman"/>
          <w:sz w:val="28"/>
          <w:szCs w:val="28"/>
        </w:rPr>
        <w:t>Манг</w:t>
      </w:r>
      <w:r w:rsidR="00276BF7">
        <w:rPr>
          <w:rFonts w:ascii="Times New Roman" w:hAnsi="Times New Roman" w:cs="Times New Roman"/>
          <w:sz w:val="28"/>
          <w:szCs w:val="28"/>
        </w:rPr>
        <w:t>и</w:t>
      </w:r>
      <w:r w:rsidR="00370C3E">
        <w:rPr>
          <w:rFonts w:ascii="Times New Roman" w:hAnsi="Times New Roman" w:cs="Times New Roman"/>
          <w:sz w:val="28"/>
          <w:szCs w:val="28"/>
        </w:rPr>
        <w:t>стау-</w:t>
      </w:r>
      <w:r w:rsidRPr="00261E09">
        <w:rPr>
          <w:rFonts w:ascii="Times New Roman" w:hAnsi="Times New Roman" w:cs="Times New Roman"/>
          <w:sz w:val="28"/>
          <w:szCs w:val="28"/>
        </w:rPr>
        <w:t>Уст</w:t>
      </w:r>
      <w:r w:rsidR="00276BF7">
        <w:rPr>
          <w:rFonts w:ascii="Times New Roman" w:hAnsi="Times New Roman" w:cs="Times New Roman"/>
          <w:sz w:val="28"/>
          <w:szCs w:val="28"/>
        </w:rPr>
        <w:t>и</w:t>
      </w:r>
      <w:r w:rsidRPr="00261E09">
        <w:rPr>
          <w:rFonts w:ascii="Times New Roman" w:hAnsi="Times New Roman" w:cs="Times New Roman"/>
          <w:sz w:val="28"/>
          <w:szCs w:val="28"/>
        </w:rPr>
        <w:t>ртско</w:t>
      </w:r>
      <w:r w:rsidR="00370C3E">
        <w:rPr>
          <w:rFonts w:ascii="Times New Roman" w:hAnsi="Times New Roman" w:cs="Times New Roman"/>
          <w:sz w:val="28"/>
          <w:szCs w:val="28"/>
        </w:rPr>
        <w:t>й</w:t>
      </w:r>
      <w:proofErr w:type="spellEnd"/>
      <w:r w:rsidR="00370C3E">
        <w:rPr>
          <w:rFonts w:ascii="Times New Roman" w:hAnsi="Times New Roman" w:cs="Times New Roman"/>
          <w:sz w:val="28"/>
          <w:szCs w:val="28"/>
        </w:rPr>
        <w:t xml:space="preserve"> провинции</w:t>
      </w:r>
      <w:r w:rsidRPr="00261E09">
        <w:rPr>
          <w:rFonts w:ascii="Times New Roman" w:hAnsi="Times New Roman" w:cs="Times New Roman"/>
          <w:sz w:val="28"/>
          <w:szCs w:val="28"/>
        </w:rPr>
        <w:t xml:space="preserve"> распространены различные по химическому, газовому составу и степени минерализации подземные воды, которые позволяют выделить следующие гидрогеохимические зоны:</w:t>
      </w:r>
      <w:r w:rsidR="00E07CFB">
        <w:rPr>
          <w:rFonts w:ascii="Times New Roman" w:hAnsi="Times New Roman" w:cs="Times New Roman"/>
          <w:sz w:val="28"/>
          <w:szCs w:val="28"/>
        </w:rPr>
        <w:t xml:space="preserve"> з</w:t>
      </w:r>
      <w:r w:rsidRPr="00261E09">
        <w:rPr>
          <w:rFonts w:ascii="Times New Roman" w:hAnsi="Times New Roman" w:cs="Times New Roman"/>
          <w:sz w:val="28"/>
          <w:szCs w:val="28"/>
        </w:rPr>
        <w:t>она пресных и слабосолоноватых вод</w:t>
      </w:r>
      <w:r w:rsidR="00E07CFB">
        <w:rPr>
          <w:rFonts w:ascii="Times New Roman" w:hAnsi="Times New Roman" w:cs="Times New Roman"/>
          <w:sz w:val="28"/>
          <w:szCs w:val="28"/>
        </w:rPr>
        <w:t>; з</w:t>
      </w:r>
      <w:r w:rsidRPr="00261E09">
        <w:rPr>
          <w:rFonts w:ascii="Times New Roman" w:hAnsi="Times New Roman" w:cs="Times New Roman"/>
          <w:sz w:val="28"/>
          <w:szCs w:val="28"/>
        </w:rPr>
        <w:t>она солоноватых вод</w:t>
      </w:r>
      <w:r w:rsidR="00E07CFB">
        <w:rPr>
          <w:rFonts w:ascii="Times New Roman" w:hAnsi="Times New Roman" w:cs="Times New Roman"/>
          <w:sz w:val="28"/>
          <w:szCs w:val="28"/>
        </w:rPr>
        <w:t>; з</w:t>
      </w:r>
      <w:r w:rsidRPr="00261E09">
        <w:rPr>
          <w:rFonts w:ascii="Times New Roman" w:hAnsi="Times New Roman" w:cs="Times New Roman"/>
          <w:sz w:val="28"/>
          <w:szCs w:val="28"/>
        </w:rPr>
        <w:t>она соленых вод</w:t>
      </w:r>
      <w:r w:rsidR="00E07CFB">
        <w:rPr>
          <w:rFonts w:ascii="Times New Roman" w:hAnsi="Times New Roman" w:cs="Times New Roman"/>
          <w:sz w:val="28"/>
          <w:szCs w:val="28"/>
        </w:rPr>
        <w:t>; з</w:t>
      </w:r>
      <w:r w:rsidRPr="00261E09">
        <w:rPr>
          <w:rFonts w:ascii="Times New Roman" w:hAnsi="Times New Roman" w:cs="Times New Roman"/>
          <w:sz w:val="28"/>
          <w:szCs w:val="28"/>
        </w:rPr>
        <w:t>она рассолов.</w:t>
      </w:r>
    </w:p>
    <w:p w14:paraId="5ED6247A" w14:textId="77777777" w:rsidR="00370C3E"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370C3E">
        <w:rPr>
          <w:rFonts w:ascii="Times New Roman" w:hAnsi="Times New Roman" w:cs="Times New Roman"/>
          <w:i/>
          <w:iCs/>
          <w:sz w:val="28"/>
          <w:szCs w:val="28"/>
        </w:rPr>
        <w:t>Зона пресных и слабосолоноватых вод</w:t>
      </w:r>
      <w:r w:rsidRPr="00261E09">
        <w:rPr>
          <w:rFonts w:ascii="Times New Roman" w:hAnsi="Times New Roman" w:cs="Times New Roman"/>
          <w:sz w:val="28"/>
          <w:szCs w:val="28"/>
        </w:rPr>
        <w:t xml:space="preserve"> приурочена к первым от поверхности водоносным горизонтам </w:t>
      </w:r>
      <w:r w:rsidR="00370C3E">
        <w:rPr>
          <w:rFonts w:ascii="Times New Roman" w:hAnsi="Times New Roman" w:cs="Times New Roman"/>
          <w:sz w:val="28"/>
          <w:szCs w:val="28"/>
        </w:rPr>
        <w:t xml:space="preserve">и комплексам </w:t>
      </w:r>
      <w:r w:rsidRPr="00261E09">
        <w:rPr>
          <w:rFonts w:ascii="Times New Roman" w:hAnsi="Times New Roman" w:cs="Times New Roman"/>
          <w:sz w:val="28"/>
          <w:szCs w:val="28"/>
        </w:rPr>
        <w:t xml:space="preserve">в областях свободного водообмена, а также </w:t>
      </w:r>
      <w:r w:rsidR="00370C3E">
        <w:rPr>
          <w:rFonts w:ascii="Times New Roman" w:hAnsi="Times New Roman" w:cs="Times New Roman"/>
          <w:sz w:val="28"/>
          <w:szCs w:val="28"/>
        </w:rPr>
        <w:t>к</w:t>
      </w:r>
      <w:r w:rsidRPr="00261E09">
        <w:rPr>
          <w:rFonts w:ascii="Times New Roman" w:hAnsi="Times New Roman" w:cs="Times New Roman"/>
          <w:sz w:val="28"/>
          <w:szCs w:val="28"/>
        </w:rPr>
        <w:t xml:space="preserve"> </w:t>
      </w:r>
      <w:r w:rsidR="00370C3E">
        <w:rPr>
          <w:rFonts w:ascii="Times New Roman" w:hAnsi="Times New Roman" w:cs="Times New Roman"/>
          <w:sz w:val="28"/>
          <w:szCs w:val="28"/>
        </w:rPr>
        <w:t>погруженным</w:t>
      </w:r>
      <w:r w:rsidRPr="00261E09">
        <w:rPr>
          <w:rFonts w:ascii="Times New Roman" w:hAnsi="Times New Roman" w:cs="Times New Roman"/>
          <w:sz w:val="28"/>
          <w:szCs w:val="28"/>
        </w:rPr>
        <w:t>, хорошо промыты</w:t>
      </w:r>
      <w:r w:rsidR="00370C3E">
        <w:rPr>
          <w:rFonts w:ascii="Times New Roman" w:hAnsi="Times New Roman" w:cs="Times New Roman"/>
          <w:sz w:val="28"/>
          <w:szCs w:val="28"/>
        </w:rPr>
        <w:t>м</w:t>
      </w:r>
      <w:r w:rsidRPr="00261E09">
        <w:rPr>
          <w:rFonts w:ascii="Times New Roman" w:hAnsi="Times New Roman" w:cs="Times New Roman"/>
          <w:sz w:val="28"/>
          <w:szCs w:val="28"/>
        </w:rPr>
        <w:t xml:space="preserve"> водовмещающи</w:t>
      </w:r>
      <w:r w:rsidR="00370C3E">
        <w:rPr>
          <w:rFonts w:ascii="Times New Roman" w:hAnsi="Times New Roman" w:cs="Times New Roman"/>
          <w:sz w:val="28"/>
          <w:szCs w:val="28"/>
        </w:rPr>
        <w:t xml:space="preserve">м </w:t>
      </w:r>
      <w:r w:rsidRPr="00261E09">
        <w:rPr>
          <w:rFonts w:ascii="Times New Roman" w:hAnsi="Times New Roman" w:cs="Times New Roman"/>
          <w:sz w:val="28"/>
          <w:szCs w:val="28"/>
        </w:rPr>
        <w:t>отложения</w:t>
      </w:r>
      <w:r w:rsidR="00370C3E">
        <w:rPr>
          <w:rFonts w:ascii="Times New Roman" w:hAnsi="Times New Roman" w:cs="Times New Roman"/>
          <w:sz w:val="28"/>
          <w:szCs w:val="28"/>
        </w:rPr>
        <w:t>м</w:t>
      </w:r>
      <w:r w:rsidRPr="00261E09">
        <w:rPr>
          <w:rFonts w:ascii="Times New Roman" w:hAnsi="Times New Roman" w:cs="Times New Roman"/>
          <w:sz w:val="28"/>
          <w:szCs w:val="28"/>
        </w:rPr>
        <w:t xml:space="preserve"> </w:t>
      </w:r>
      <w:proofErr w:type="spellStart"/>
      <w:r w:rsidRPr="00261E09">
        <w:rPr>
          <w:rFonts w:ascii="Times New Roman" w:hAnsi="Times New Roman" w:cs="Times New Roman"/>
          <w:sz w:val="28"/>
          <w:szCs w:val="28"/>
        </w:rPr>
        <w:t>альб</w:t>
      </w:r>
      <w:r w:rsidR="00370C3E">
        <w:rPr>
          <w:rFonts w:ascii="Times New Roman" w:hAnsi="Times New Roman" w:cs="Times New Roman"/>
          <w:sz w:val="28"/>
          <w:szCs w:val="28"/>
        </w:rPr>
        <w:t>-</w:t>
      </w:r>
      <w:r w:rsidRPr="00261E09">
        <w:rPr>
          <w:rFonts w:ascii="Times New Roman" w:hAnsi="Times New Roman" w:cs="Times New Roman"/>
          <w:sz w:val="28"/>
          <w:szCs w:val="28"/>
        </w:rPr>
        <w:t>сеномана</w:t>
      </w:r>
      <w:proofErr w:type="spellEnd"/>
      <w:r w:rsidRPr="00261E09">
        <w:rPr>
          <w:rFonts w:ascii="Times New Roman" w:hAnsi="Times New Roman" w:cs="Times New Roman"/>
          <w:sz w:val="28"/>
          <w:szCs w:val="28"/>
        </w:rPr>
        <w:t xml:space="preserve"> </w:t>
      </w:r>
      <w:r w:rsidR="004804AD">
        <w:rPr>
          <w:rFonts w:ascii="Times New Roman" w:hAnsi="Times New Roman" w:cs="Times New Roman"/>
          <w:sz w:val="28"/>
          <w:szCs w:val="28"/>
        </w:rPr>
        <w:t>Южного</w:t>
      </w:r>
      <w:r w:rsidRPr="00261E09">
        <w:rPr>
          <w:rFonts w:ascii="Times New Roman" w:hAnsi="Times New Roman" w:cs="Times New Roman"/>
          <w:sz w:val="28"/>
          <w:szCs w:val="28"/>
        </w:rPr>
        <w:t xml:space="preserve"> Манг</w:t>
      </w:r>
      <w:r w:rsidR="00370C3E">
        <w:rPr>
          <w:rFonts w:ascii="Times New Roman" w:hAnsi="Times New Roman" w:cs="Times New Roman"/>
          <w:sz w:val="28"/>
          <w:szCs w:val="28"/>
        </w:rPr>
        <w:t>ышлака</w:t>
      </w:r>
      <w:r w:rsidRPr="00261E09">
        <w:rPr>
          <w:rFonts w:ascii="Times New Roman" w:hAnsi="Times New Roman" w:cs="Times New Roman"/>
          <w:sz w:val="28"/>
          <w:szCs w:val="28"/>
        </w:rPr>
        <w:t xml:space="preserve"> и на его периферии. </w:t>
      </w:r>
    </w:p>
    <w:p w14:paraId="5842346F" w14:textId="77777777" w:rsidR="00261E09" w:rsidRP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261E09">
        <w:rPr>
          <w:rFonts w:ascii="Times New Roman" w:hAnsi="Times New Roman" w:cs="Times New Roman"/>
          <w:sz w:val="28"/>
          <w:szCs w:val="28"/>
        </w:rPr>
        <w:t>Подземные воды с минерализацией 0,3</w:t>
      </w:r>
      <w:r w:rsidR="00B436DE">
        <w:rPr>
          <w:rFonts w:ascii="Times New Roman" w:hAnsi="Times New Roman" w:cs="Times New Roman"/>
          <w:sz w:val="28"/>
          <w:szCs w:val="28"/>
        </w:rPr>
        <w:t>-</w:t>
      </w:r>
      <w:r w:rsidRPr="00261E09">
        <w:rPr>
          <w:rFonts w:ascii="Times New Roman" w:hAnsi="Times New Roman" w:cs="Times New Roman"/>
          <w:sz w:val="28"/>
          <w:szCs w:val="28"/>
        </w:rPr>
        <w:t>1</w:t>
      </w:r>
      <w:r w:rsidR="00B436DE">
        <w:rPr>
          <w:rFonts w:ascii="Times New Roman" w:hAnsi="Times New Roman" w:cs="Times New Roman"/>
          <w:sz w:val="28"/>
          <w:szCs w:val="28"/>
        </w:rPr>
        <w:t>,0</w:t>
      </w:r>
      <w:r w:rsidRPr="00261E09">
        <w:rPr>
          <w:rFonts w:ascii="Times New Roman" w:hAnsi="Times New Roman" w:cs="Times New Roman"/>
          <w:sz w:val="28"/>
          <w:szCs w:val="28"/>
        </w:rPr>
        <w:t xml:space="preserve"> г/</w:t>
      </w:r>
      <w:r w:rsidR="00370C3E">
        <w:rPr>
          <w:rFonts w:ascii="Times New Roman" w:hAnsi="Times New Roman" w:cs="Times New Roman"/>
          <w:sz w:val="28"/>
          <w:szCs w:val="28"/>
        </w:rPr>
        <w:t>л</w:t>
      </w:r>
      <w:r w:rsidRPr="00261E09">
        <w:rPr>
          <w:rFonts w:ascii="Times New Roman" w:hAnsi="Times New Roman" w:cs="Times New Roman"/>
          <w:sz w:val="28"/>
          <w:szCs w:val="28"/>
        </w:rPr>
        <w:t xml:space="preserve"> формируются в верхней трещиноватой зоне </w:t>
      </w:r>
      <w:proofErr w:type="spellStart"/>
      <w:r w:rsidRPr="00261E09">
        <w:rPr>
          <w:rFonts w:ascii="Times New Roman" w:hAnsi="Times New Roman" w:cs="Times New Roman"/>
          <w:sz w:val="28"/>
          <w:szCs w:val="28"/>
        </w:rPr>
        <w:t>пермо</w:t>
      </w:r>
      <w:proofErr w:type="spellEnd"/>
      <w:r w:rsidRPr="00261E09">
        <w:rPr>
          <w:rFonts w:ascii="Times New Roman" w:hAnsi="Times New Roman" w:cs="Times New Roman"/>
          <w:sz w:val="28"/>
          <w:szCs w:val="28"/>
        </w:rPr>
        <w:t>-триасовых и верхнемеловых</w:t>
      </w:r>
      <w:r w:rsidR="00B436DE">
        <w:rPr>
          <w:rFonts w:ascii="Times New Roman" w:hAnsi="Times New Roman" w:cs="Times New Roman"/>
          <w:sz w:val="28"/>
          <w:szCs w:val="28"/>
        </w:rPr>
        <w:t>-</w:t>
      </w:r>
      <w:r w:rsidRPr="00261E09">
        <w:rPr>
          <w:rFonts w:ascii="Times New Roman" w:hAnsi="Times New Roman" w:cs="Times New Roman"/>
          <w:sz w:val="28"/>
          <w:szCs w:val="28"/>
        </w:rPr>
        <w:t xml:space="preserve">палеогеновых пород, а также в толще песков и песчаников </w:t>
      </w:r>
      <w:proofErr w:type="spellStart"/>
      <w:r w:rsidRPr="00261E09">
        <w:rPr>
          <w:rFonts w:ascii="Times New Roman" w:hAnsi="Times New Roman" w:cs="Times New Roman"/>
          <w:sz w:val="28"/>
          <w:szCs w:val="28"/>
        </w:rPr>
        <w:t>альб</w:t>
      </w:r>
      <w:r w:rsidR="00370C3E">
        <w:rPr>
          <w:rFonts w:ascii="Times New Roman" w:hAnsi="Times New Roman" w:cs="Times New Roman"/>
          <w:sz w:val="28"/>
          <w:szCs w:val="28"/>
        </w:rPr>
        <w:t>-</w:t>
      </w:r>
      <w:r w:rsidRPr="00261E09">
        <w:rPr>
          <w:rFonts w:ascii="Times New Roman" w:hAnsi="Times New Roman" w:cs="Times New Roman"/>
          <w:sz w:val="28"/>
          <w:szCs w:val="28"/>
        </w:rPr>
        <w:t>сеномана</w:t>
      </w:r>
      <w:proofErr w:type="spellEnd"/>
      <w:r w:rsidRPr="00261E09">
        <w:rPr>
          <w:rFonts w:ascii="Times New Roman" w:hAnsi="Times New Roman" w:cs="Times New Roman"/>
          <w:sz w:val="28"/>
          <w:szCs w:val="28"/>
        </w:rPr>
        <w:t xml:space="preserve"> на глубинах до 50 – </w:t>
      </w:r>
      <w:smartTag w:uri="urn:schemas-microsoft-com:office:smarttags" w:element="metricconverter">
        <w:smartTagPr>
          <w:attr w:name="ProductID" w:val="75 м"/>
        </w:smartTagPr>
        <w:r w:rsidRPr="00261E09">
          <w:rPr>
            <w:rFonts w:ascii="Times New Roman" w:hAnsi="Times New Roman" w:cs="Times New Roman"/>
            <w:sz w:val="28"/>
            <w:szCs w:val="28"/>
          </w:rPr>
          <w:t>75 м</w:t>
        </w:r>
      </w:smartTag>
      <w:r w:rsidRPr="00261E09">
        <w:rPr>
          <w:rFonts w:ascii="Times New Roman" w:hAnsi="Times New Roman" w:cs="Times New Roman"/>
          <w:sz w:val="28"/>
          <w:szCs w:val="28"/>
        </w:rPr>
        <w:t>. Кроме того, воды с такой минерализацией вскрыты на глубинах 2</w:t>
      </w:r>
      <w:r w:rsidR="00370C3E">
        <w:rPr>
          <w:rFonts w:ascii="Times New Roman" w:hAnsi="Times New Roman" w:cs="Times New Roman"/>
          <w:sz w:val="28"/>
          <w:szCs w:val="28"/>
        </w:rPr>
        <w:t>-</w:t>
      </w:r>
      <w:r w:rsidRPr="00261E09">
        <w:rPr>
          <w:rFonts w:ascii="Times New Roman" w:hAnsi="Times New Roman" w:cs="Times New Roman"/>
          <w:sz w:val="28"/>
          <w:szCs w:val="28"/>
        </w:rPr>
        <w:t>18 м в песчаных массивах юго</w:t>
      </w:r>
      <w:r w:rsidR="00370C3E">
        <w:rPr>
          <w:rFonts w:ascii="Times New Roman" w:hAnsi="Times New Roman" w:cs="Times New Roman"/>
          <w:sz w:val="28"/>
          <w:szCs w:val="28"/>
        </w:rPr>
        <w:t>-</w:t>
      </w:r>
      <w:r w:rsidRPr="00261E09">
        <w:rPr>
          <w:rFonts w:ascii="Times New Roman" w:hAnsi="Times New Roman" w:cs="Times New Roman"/>
          <w:sz w:val="28"/>
          <w:szCs w:val="28"/>
        </w:rPr>
        <w:t>восточного Мангышлака. По химическому составу пресные воды преимущественно гидрокарбонатные натриевые и кальциевые, реже – гидрокарбонатно</w:t>
      </w:r>
      <w:r w:rsidR="00370C3E">
        <w:rPr>
          <w:rFonts w:ascii="Times New Roman" w:hAnsi="Times New Roman" w:cs="Times New Roman"/>
          <w:sz w:val="28"/>
          <w:szCs w:val="28"/>
        </w:rPr>
        <w:t>-</w:t>
      </w:r>
      <w:r w:rsidRPr="00261E09">
        <w:rPr>
          <w:rFonts w:ascii="Times New Roman" w:hAnsi="Times New Roman" w:cs="Times New Roman"/>
          <w:sz w:val="28"/>
          <w:szCs w:val="28"/>
        </w:rPr>
        <w:t xml:space="preserve">сульфатные натриевые. </w:t>
      </w:r>
    </w:p>
    <w:p w14:paraId="7EE2778A" w14:textId="77777777" w:rsidR="00261E09" w:rsidRP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D87D50">
        <w:rPr>
          <w:rFonts w:ascii="Times New Roman" w:hAnsi="Times New Roman" w:cs="Times New Roman"/>
          <w:sz w:val="28"/>
          <w:szCs w:val="28"/>
        </w:rPr>
        <w:t>Слабосолоноватые воды</w:t>
      </w:r>
      <w:r w:rsidRPr="00261E09">
        <w:rPr>
          <w:rFonts w:ascii="Times New Roman" w:hAnsi="Times New Roman" w:cs="Times New Roman"/>
          <w:sz w:val="28"/>
          <w:szCs w:val="28"/>
        </w:rPr>
        <w:t xml:space="preserve"> с минерализацией 1</w:t>
      </w:r>
      <w:r w:rsidR="00B436DE">
        <w:rPr>
          <w:rFonts w:ascii="Times New Roman" w:hAnsi="Times New Roman" w:cs="Times New Roman"/>
          <w:sz w:val="28"/>
          <w:szCs w:val="28"/>
        </w:rPr>
        <w:t>-</w:t>
      </w:r>
      <w:r w:rsidRPr="00261E09">
        <w:rPr>
          <w:rFonts w:ascii="Times New Roman" w:hAnsi="Times New Roman" w:cs="Times New Roman"/>
          <w:sz w:val="28"/>
          <w:szCs w:val="28"/>
        </w:rPr>
        <w:t>3 г/</w:t>
      </w:r>
      <w:r w:rsidR="00B436DE">
        <w:rPr>
          <w:rFonts w:ascii="Times New Roman" w:hAnsi="Times New Roman" w:cs="Times New Roman"/>
          <w:sz w:val="28"/>
          <w:szCs w:val="28"/>
        </w:rPr>
        <w:t>л</w:t>
      </w:r>
      <w:r w:rsidRPr="00261E09">
        <w:rPr>
          <w:rFonts w:ascii="Times New Roman" w:hAnsi="Times New Roman" w:cs="Times New Roman"/>
          <w:sz w:val="28"/>
          <w:szCs w:val="28"/>
        </w:rPr>
        <w:t xml:space="preserve"> распространены в </w:t>
      </w:r>
      <w:r w:rsidR="007F3881">
        <w:rPr>
          <w:rFonts w:ascii="Times New Roman" w:hAnsi="Times New Roman" w:cs="Times New Roman"/>
          <w:sz w:val="28"/>
          <w:szCs w:val="28"/>
        </w:rPr>
        <w:t>Южном</w:t>
      </w:r>
      <w:r w:rsidRPr="00261E09">
        <w:rPr>
          <w:rFonts w:ascii="Times New Roman" w:hAnsi="Times New Roman" w:cs="Times New Roman"/>
          <w:sz w:val="28"/>
          <w:szCs w:val="28"/>
        </w:rPr>
        <w:t xml:space="preserve"> Манг</w:t>
      </w:r>
      <w:r w:rsidR="00B436DE">
        <w:rPr>
          <w:rFonts w:ascii="Times New Roman" w:hAnsi="Times New Roman" w:cs="Times New Roman"/>
          <w:sz w:val="28"/>
          <w:szCs w:val="28"/>
        </w:rPr>
        <w:t>ышлаке</w:t>
      </w:r>
      <w:r w:rsidRPr="00261E09">
        <w:rPr>
          <w:rFonts w:ascii="Times New Roman" w:hAnsi="Times New Roman" w:cs="Times New Roman"/>
          <w:sz w:val="28"/>
          <w:szCs w:val="28"/>
        </w:rPr>
        <w:t xml:space="preserve">, а также </w:t>
      </w:r>
      <w:proofErr w:type="spellStart"/>
      <w:r w:rsidRPr="00261E09">
        <w:rPr>
          <w:rFonts w:ascii="Times New Roman" w:hAnsi="Times New Roman" w:cs="Times New Roman"/>
          <w:sz w:val="28"/>
          <w:szCs w:val="28"/>
        </w:rPr>
        <w:t>Куюлуском</w:t>
      </w:r>
      <w:proofErr w:type="spellEnd"/>
      <w:r w:rsidRPr="00261E09">
        <w:rPr>
          <w:rFonts w:ascii="Times New Roman" w:hAnsi="Times New Roman" w:cs="Times New Roman"/>
          <w:sz w:val="28"/>
          <w:szCs w:val="28"/>
        </w:rPr>
        <w:t xml:space="preserve"> и Северо</w:t>
      </w:r>
      <w:r w:rsidR="00B436DE">
        <w:rPr>
          <w:rFonts w:ascii="Times New Roman" w:hAnsi="Times New Roman" w:cs="Times New Roman"/>
          <w:sz w:val="28"/>
          <w:szCs w:val="28"/>
        </w:rPr>
        <w:t>-</w:t>
      </w:r>
      <w:r w:rsidRPr="00261E09">
        <w:rPr>
          <w:rFonts w:ascii="Times New Roman" w:hAnsi="Times New Roman" w:cs="Times New Roman"/>
          <w:sz w:val="28"/>
          <w:szCs w:val="28"/>
        </w:rPr>
        <w:t>Актауском артезианских бассейнах – в отложениях среднего</w:t>
      </w:r>
      <w:r w:rsidR="00B436DE">
        <w:rPr>
          <w:rFonts w:ascii="Times New Roman" w:hAnsi="Times New Roman" w:cs="Times New Roman"/>
          <w:sz w:val="28"/>
          <w:szCs w:val="28"/>
        </w:rPr>
        <w:t>-</w:t>
      </w:r>
      <w:r w:rsidRPr="00261E09">
        <w:rPr>
          <w:rFonts w:ascii="Times New Roman" w:hAnsi="Times New Roman" w:cs="Times New Roman"/>
          <w:sz w:val="28"/>
          <w:szCs w:val="28"/>
        </w:rPr>
        <w:t xml:space="preserve">верхнего </w:t>
      </w:r>
      <w:proofErr w:type="spellStart"/>
      <w:r w:rsidRPr="00261E09">
        <w:rPr>
          <w:rFonts w:ascii="Times New Roman" w:hAnsi="Times New Roman" w:cs="Times New Roman"/>
          <w:sz w:val="28"/>
          <w:szCs w:val="28"/>
        </w:rPr>
        <w:t>альба</w:t>
      </w:r>
      <w:proofErr w:type="spellEnd"/>
      <w:r w:rsidRPr="00261E09">
        <w:rPr>
          <w:rFonts w:ascii="Times New Roman" w:hAnsi="Times New Roman" w:cs="Times New Roman"/>
          <w:sz w:val="28"/>
          <w:szCs w:val="28"/>
        </w:rPr>
        <w:t>, залегающих под более солеными водами на глубинах 400</w:t>
      </w:r>
      <w:r w:rsidR="00B436DE">
        <w:rPr>
          <w:rFonts w:ascii="Times New Roman" w:hAnsi="Times New Roman" w:cs="Times New Roman"/>
          <w:sz w:val="28"/>
          <w:szCs w:val="28"/>
        </w:rPr>
        <w:t>-</w:t>
      </w:r>
      <w:smartTag w:uri="urn:schemas-microsoft-com:office:smarttags" w:element="metricconverter">
        <w:smartTagPr>
          <w:attr w:name="ProductID" w:val="600 м"/>
        </w:smartTagPr>
        <w:r w:rsidRPr="00261E09">
          <w:rPr>
            <w:rFonts w:ascii="Times New Roman" w:hAnsi="Times New Roman" w:cs="Times New Roman"/>
            <w:sz w:val="28"/>
            <w:szCs w:val="28"/>
          </w:rPr>
          <w:t>600 м</w:t>
        </w:r>
      </w:smartTag>
      <w:r w:rsidRPr="00261E09">
        <w:rPr>
          <w:rFonts w:ascii="Times New Roman" w:hAnsi="Times New Roman" w:cs="Times New Roman"/>
          <w:sz w:val="28"/>
          <w:szCs w:val="28"/>
        </w:rPr>
        <w:t xml:space="preserve">. Кроме того, слабосолоноватые воды распространены на значительной площади Северного и Центрального </w:t>
      </w:r>
      <w:proofErr w:type="spellStart"/>
      <w:r w:rsidRPr="00261E09">
        <w:rPr>
          <w:rFonts w:ascii="Times New Roman" w:hAnsi="Times New Roman" w:cs="Times New Roman"/>
          <w:sz w:val="28"/>
          <w:szCs w:val="28"/>
        </w:rPr>
        <w:t>Уст</w:t>
      </w:r>
      <w:r w:rsidR="007F3881">
        <w:rPr>
          <w:rFonts w:ascii="Times New Roman" w:hAnsi="Times New Roman" w:cs="Times New Roman"/>
          <w:sz w:val="28"/>
          <w:szCs w:val="28"/>
        </w:rPr>
        <w:t>и</w:t>
      </w:r>
      <w:r w:rsidRPr="00261E09">
        <w:rPr>
          <w:rFonts w:ascii="Times New Roman" w:hAnsi="Times New Roman" w:cs="Times New Roman"/>
          <w:sz w:val="28"/>
          <w:szCs w:val="28"/>
        </w:rPr>
        <w:t>рта</w:t>
      </w:r>
      <w:proofErr w:type="spellEnd"/>
      <w:r w:rsidRPr="00261E09">
        <w:rPr>
          <w:rFonts w:ascii="Times New Roman" w:hAnsi="Times New Roman" w:cs="Times New Roman"/>
          <w:sz w:val="28"/>
          <w:szCs w:val="28"/>
        </w:rPr>
        <w:t xml:space="preserve"> в толще сарматских отложений. По химическому составу воды от гидрокарбонатно</w:t>
      </w:r>
      <w:r w:rsidR="00B436DE">
        <w:rPr>
          <w:rFonts w:ascii="Times New Roman" w:hAnsi="Times New Roman" w:cs="Times New Roman"/>
          <w:sz w:val="28"/>
          <w:szCs w:val="28"/>
        </w:rPr>
        <w:t>-</w:t>
      </w:r>
      <w:r w:rsidRPr="00261E09">
        <w:rPr>
          <w:rFonts w:ascii="Times New Roman" w:hAnsi="Times New Roman" w:cs="Times New Roman"/>
          <w:sz w:val="28"/>
          <w:szCs w:val="28"/>
        </w:rPr>
        <w:t>сульфатных</w:t>
      </w:r>
      <w:r w:rsidR="00B436DE">
        <w:rPr>
          <w:rFonts w:ascii="Times New Roman" w:hAnsi="Times New Roman" w:cs="Times New Roman"/>
          <w:sz w:val="28"/>
          <w:szCs w:val="28"/>
        </w:rPr>
        <w:t xml:space="preserve"> и</w:t>
      </w:r>
      <w:r w:rsidRPr="00261E09">
        <w:rPr>
          <w:rFonts w:ascii="Times New Roman" w:hAnsi="Times New Roman" w:cs="Times New Roman"/>
          <w:sz w:val="28"/>
          <w:szCs w:val="28"/>
        </w:rPr>
        <w:t xml:space="preserve"> сульфатно</w:t>
      </w:r>
      <w:r w:rsidR="00B436DE">
        <w:rPr>
          <w:rFonts w:ascii="Times New Roman" w:hAnsi="Times New Roman" w:cs="Times New Roman"/>
          <w:sz w:val="28"/>
          <w:szCs w:val="28"/>
        </w:rPr>
        <w:t>-</w:t>
      </w:r>
      <w:r w:rsidRPr="00261E09">
        <w:rPr>
          <w:rFonts w:ascii="Times New Roman" w:hAnsi="Times New Roman" w:cs="Times New Roman"/>
          <w:sz w:val="28"/>
          <w:szCs w:val="28"/>
        </w:rPr>
        <w:t xml:space="preserve">хлоридных до хлоридных натриевых. В газовом составе вод зоны преобладают азот, кислород и инертные </w:t>
      </w:r>
      <w:r w:rsidR="00B436DE">
        <w:rPr>
          <w:rFonts w:ascii="Times New Roman" w:hAnsi="Times New Roman" w:cs="Times New Roman"/>
          <w:sz w:val="28"/>
          <w:szCs w:val="28"/>
        </w:rPr>
        <w:t xml:space="preserve">газы </w:t>
      </w:r>
      <w:r w:rsidRPr="00261E09">
        <w:rPr>
          <w:rFonts w:ascii="Times New Roman" w:hAnsi="Times New Roman" w:cs="Times New Roman"/>
          <w:sz w:val="28"/>
          <w:szCs w:val="28"/>
        </w:rPr>
        <w:t xml:space="preserve">воздушного происхождения. </w:t>
      </w:r>
    </w:p>
    <w:p w14:paraId="5110D494" w14:textId="77777777" w:rsidR="00261E09" w:rsidRP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B436DE">
        <w:rPr>
          <w:rFonts w:ascii="Times New Roman" w:hAnsi="Times New Roman" w:cs="Times New Roman"/>
          <w:i/>
          <w:iCs/>
          <w:sz w:val="28"/>
          <w:szCs w:val="28"/>
        </w:rPr>
        <w:t>Зона солоноватых вод</w:t>
      </w:r>
      <w:r w:rsidRPr="00261E09">
        <w:rPr>
          <w:rFonts w:ascii="Times New Roman" w:hAnsi="Times New Roman" w:cs="Times New Roman"/>
          <w:sz w:val="28"/>
          <w:szCs w:val="28"/>
        </w:rPr>
        <w:t xml:space="preserve"> </w:t>
      </w:r>
      <w:r w:rsidR="00D873AD">
        <w:rPr>
          <w:rFonts w:ascii="Times New Roman" w:hAnsi="Times New Roman" w:cs="Times New Roman"/>
          <w:sz w:val="28"/>
          <w:szCs w:val="28"/>
        </w:rPr>
        <w:t>изменчива</w:t>
      </w:r>
      <w:r w:rsidRPr="00261E09">
        <w:rPr>
          <w:rFonts w:ascii="Times New Roman" w:hAnsi="Times New Roman" w:cs="Times New Roman"/>
          <w:sz w:val="28"/>
          <w:szCs w:val="28"/>
        </w:rPr>
        <w:t xml:space="preserve"> в гидрогеохимическом разрезе территории. В </w:t>
      </w:r>
      <w:r w:rsidR="007F3881">
        <w:rPr>
          <w:rFonts w:ascii="Times New Roman" w:hAnsi="Times New Roman" w:cs="Times New Roman"/>
          <w:sz w:val="28"/>
          <w:szCs w:val="28"/>
        </w:rPr>
        <w:t>Южном</w:t>
      </w:r>
      <w:r w:rsidRPr="00261E09">
        <w:rPr>
          <w:rFonts w:ascii="Times New Roman" w:hAnsi="Times New Roman" w:cs="Times New Roman"/>
          <w:sz w:val="28"/>
          <w:szCs w:val="28"/>
        </w:rPr>
        <w:t xml:space="preserve"> </w:t>
      </w:r>
      <w:r w:rsidR="00D873AD" w:rsidRPr="00261E09">
        <w:rPr>
          <w:rFonts w:ascii="Times New Roman" w:hAnsi="Times New Roman" w:cs="Times New Roman"/>
          <w:sz w:val="28"/>
          <w:szCs w:val="28"/>
        </w:rPr>
        <w:t>Манг</w:t>
      </w:r>
      <w:r w:rsidR="00D873AD">
        <w:rPr>
          <w:rFonts w:ascii="Times New Roman" w:hAnsi="Times New Roman" w:cs="Times New Roman"/>
          <w:sz w:val="28"/>
          <w:szCs w:val="28"/>
        </w:rPr>
        <w:t>ышлаке</w:t>
      </w:r>
      <w:r w:rsidRPr="00261E09">
        <w:rPr>
          <w:rFonts w:ascii="Times New Roman" w:hAnsi="Times New Roman" w:cs="Times New Roman"/>
          <w:sz w:val="28"/>
          <w:szCs w:val="28"/>
        </w:rPr>
        <w:t xml:space="preserve">, на </w:t>
      </w:r>
      <w:proofErr w:type="spellStart"/>
      <w:r w:rsidRPr="00261E09">
        <w:rPr>
          <w:rFonts w:ascii="Times New Roman" w:hAnsi="Times New Roman" w:cs="Times New Roman"/>
          <w:sz w:val="28"/>
          <w:szCs w:val="28"/>
        </w:rPr>
        <w:t>Куюлуско</w:t>
      </w:r>
      <w:r w:rsidR="00D873AD">
        <w:rPr>
          <w:rFonts w:ascii="Times New Roman" w:hAnsi="Times New Roman" w:cs="Times New Roman"/>
          <w:sz w:val="28"/>
          <w:szCs w:val="28"/>
        </w:rPr>
        <w:t>й</w:t>
      </w:r>
      <w:proofErr w:type="spellEnd"/>
      <w:r w:rsidR="00D873AD">
        <w:rPr>
          <w:rFonts w:ascii="Times New Roman" w:hAnsi="Times New Roman" w:cs="Times New Roman"/>
          <w:sz w:val="28"/>
          <w:szCs w:val="28"/>
        </w:rPr>
        <w:t xml:space="preserve"> </w:t>
      </w:r>
      <w:r w:rsidRPr="00261E09">
        <w:rPr>
          <w:rFonts w:ascii="Times New Roman" w:hAnsi="Times New Roman" w:cs="Times New Roman"/>
          <w:sz w:val="28"/>
          <w:szCs w:val="28"/>
        </w:rPr>
        <w:t>и Северо</w:t>
      </w:r>
      <w:r w:rsidR="00D873AD">
        <w:rPr>
          <w:rFonts w:ascii="Times New Roman" w:hAnsi="Times New Roman" w:cs="Times New Roman"/>
          <w:sz w:val="28"/>
          <w:szCs w:val="28"/>
        </w:rPr>
        <w:t>-А</w:t>
      </w:r>
      <w:r w:rsidRPr="00261E09">
        <w:rPr>
          <w:rFonts w:ascii="Times New Roman" w:hAnsi="Times New Roman" w:cs="Times New Roman"/>
          <w:sz w:val="28"/>
          <w:szCs w:val="28"/>
        </w:rPr>
        <w:t>ктауско</w:t>
      </w:r>
      <w:r w:rsidR="00D873AD">
        <w:rPr>
          <w:rFonts w:ascii="Times New Roman" w:hAnsi="Times New Roman" w:cs="Times New Roman"/>
          <w:sz w:val="28"/>
          <w:szCs w:val="28"/>
        </w:rPr>
        <w:t>й</w:t>
      </w:r>
      <w:r w:rsidRPr="00261E09">
        <w:rPr>
          <w:rFonts w:ascii="Times New Roman" w:hAnsi="Times New Roman" w:cs="Times New Roman"/>
          <w:sz w:val="28"/>
          <w:szCs w:val="28"/>
        </w:rPr>
        <w:t xml:space="preserve"> </w:t>
      </w:r>
      <w:r w:rsidR="00D873AD">
        <w:rPr>
          <w:rFonts w:ascii="Times New Roman" w:hAnsi="Times New Roman" w:cs="Times New Roman"/>
          <w:sz w:val="28"/>
          <w:szCs w:val="28"/>
        </w:rPr>
        <w:t>площадях</w:t>
      </w:r>
      <w:r w:rsidRPr="00261E09">
        <w:rPr>
          <w:rFonts w:ascii="Times New Roman" w:hAnsi="Times New Roman" w:cs="Times New Roman"/>
          <w:sz w:val="28"/>
          <w:szCs w:val="28"/>
        </w:rPr>
        <w:t xml:space="preserve"> подземные воды зоны приурочены к водовмещающим отложениям от</w:t>
      </w:r>
      <w:r w:rsidR="00D873AD">
        <w:rPr>
          <w:rFonts w:ascii="Times New Roman" w:hAnsi="Times New Roman" w:cs="Times New Roman"/>
          <w:sz w:val="28"/>
          <w:szCs w:val="28"/>
        </w:rPr>
        <w:t xml:space="preserve"> </w:t>
      </w:r>
      <w:r w:rsidRPr="00261E09">
        <w:rPr>
          <w:rFonts w:ascii="Times New Roman" w:hAnsi="Times New Roman" w:cs="Times New Roman"/>
          <w:sz w:val="28"/>
          <w:szCs w:val="28"/>
        </w:rPr>
        <w:t>миоцена до юры и прослеживаются ниже зоны пресных и слабосолоноватых вод.</w:t>
      </w:r>
    </w:p>
    <w:p w14:paraId="0DB81DE4" w14:textId="77777777" w:rsidR="00261E09" w:rsidRP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261E09">
        <w:rPr>
          <w:rFonts w:ascii="Times New Roman" w:hAnsi="Times New Roman" w:cs="Times New Roman"/>
          <w:sz w:val="28"/>
          <w:szCs w:val="28"/>
        </w:rPr>
        <w:t>Подземные воды зоны солоноватых вод характеризуются сравнительно малыми скоростями движения и слабой связью с атмосферными водами, минерализация их колеблется от 3 до 10 г/</w:t>
      </w:r>
      <w:r w:rsidR="00D873AD">
        <w:rPr>
          <w:rFonts w:ascii="Times New Roman" w:hAnsi="Times New Roman" w:cs="Times New Roman"/>
          <w:sz w:val="28"/>
          <w:szCs w:val="28"/>
        </w:rPr>
        <w:t>. Х</w:t>
      </w:r>
      <w:r w:rsidRPr="00261E09">
        <w:rPr>
          <w:rFonts w:ascii="Times New Roman" w:hAnsi="Times New Roman" w:cs="Times New Roman"/>
          <w:sz w:val="28"/>
          <w:szCs w:val="28"/>
        </w:rPr>
        <w:t xml:space="preserve">имический состав </w:t>
      </w:r>
      <w:r w:rsidR="00D873AD">
        <w:rPr>
          <w:rFonts w:ascii="Times New Roman" w:hAnsi="Times New Roman" w:cs="Times New Roman"/>
          <w:sz w:val="28"/>
          <w:szCs w:val="28"/>
        </w:rPr>
        <w:t xml:space="preserve">вод </w:t>
      </w:r>
      <w:r w:rsidRPr="00261E09">
        <w:rPr>
          <w:rFonts w:ascii="Times New Roman" w:hAnsi="Times New Roman" w:cs="Times New Roman"/>
          <w:sz w:val="28"/>
          <w:szCs w:val="28"/>
        </w:rPr>
        <w:t xml:space="preserve">в зависимости от удаленности области питания и </w:t>
      </w:r>
      <w:proofErr w:type="spellStart"/>
      <w:r w:rsidRPr="00261E09">
        <w:rPr>
          <w:rFonts w:ascii="Times New Roman" w:hAnsi="Times New Roman" w:cs="Times New Roman"/>
          <w:sz w:val="28"/>
          <w:szCs w:val="28"/>
        </w:rPr>
        <w:t>промытости</w:t>
      </w:r>
      <w:proofErr w:type="spellEnd"/>
      <w:r w:rsidRPr="00261E09">
        <w:rPr>
          <w:rFonts w:ascii="Times New Roman" w:hAnsi="Times New Roman" w:cs="Times New Roman"/>
          <w:sz w:val="28"/>
          <w:szCs w:val="28"/>
        </w:rPr>
        <w:t xml:space="preserve"> </w:t>
      </w:r>
      <w:r w:rsidR="00D873AD">
        <w:rPr>
          <w:rFonts w:ascii="Times New Roman" w:hAnsi="Times New Roman" w:cs="Times New Roman"/>
          <w:sz w:val="28"/>
          <w:szCs w:val="28"/>
        </w:rPr>
        <w:t xml:space="preserve">водовмещающих </w:t>
      </w:r>
      <w:r w:rsidRPr="00261E09">
        <w:rPr>
          <w:rFonts w:ascii="Times New Roman" w:hAnsi="Times New Roman" w:cs="Times New Roman"/>
          <w:sz w:val="28"/>
          <w:szCs w:val="28"/>
        </w:rPr>
        <w:t>пород изменяется от сульфатно</w:t>
      </w:r>
      <w:r w:rsidR="00D873AD">
        <w:rPr>
          <w:rFonts w:ascii="Times New Roman" w:hAnsi="Times New Roman" w:cs="Times New Roman"/>
          <w:sz w:val="28"/>
          <w:szCs w:val="28"/>
        </w:rPr>
        <w:t>-</w:t>
      </w:r>
      <w:r w:rsidRPr="00261E09">
        <w:rPr>
          <w:rFonts w:ascii="Times New Roman" w:hAnsi="Times New Roman" w:cs="Times New Roman"/>
          <w:sz w:val="28"/>
          <w:szCs w:val="28"/>
        </w:rPr>
        <w:t>хлоридн</w:t>
      </w:r>
      <w:r w:rsidR="00D873AD">
        <w:rPr>
          <w:rFonts w:ascii="Times New Roman" w:hAnsi="Times New Roman" w:cs="Times New Roman"/>
          <w:sz w:val="28"/>
          <w:szCs w:val="28"/>
        </w:rPr>
        <w:t xml:space="preserve">ого </w:t>
      </w:r>
      <w:r w:rsidRPr="00261E09">
        <w:rPr>
          <w:rFonts w:ascii="Times New Roman" w:hAnsi="Times New Roman" w:cs="Times New Roman"/>
          <w:sz w:val="28"/>
          <w:szCs w:val="28"/>
        </w:rPr>
        <w:t>кальциев</w:t>
      </w:r>
      <w:r w:rsidR="00D873AD">
        <w:rPr>
          <w:rFonts w:ascii="Times New Roman" w:hAnsi="Times New Roman" w:cs="Times New Roman"/>
          <w:sz w:val="28"/>
          <w:szCs w:val="28"/>
        </w:rPr>
        <w:t>ого</w:t>
      </w:r>
      <w:r w:rsidRPr="00261E09">
        <w:rPr>
          <w:rFonts w:ascii="Times New Roman" w:hAnsi="Times New Roman" w:cs="Times New Roman"/>
          <w:sz w:val="28"/>
          <w:szCs w:val="28"/>
        </w:rPr>
        <w:t xml:space="preserve"> и натриев</w:t>
      </w:r>
      <w:r w:rsidR="00D873AD">
        <w:rPr>
          <w:rFonts w:ascii="Times New Roman" w:hAnsi="Times New Roman" w:cs="Times New Roman"/>
          <w:sz w:val="28"/>
          <w:szCs w:val="28"/>
        </w:rPr>
        <w:t>ого</w:t>
      </w:r>
      <w:r w:rsidRPr="00261E09">
        <w:rPr>
          <w:rFonts w:ascii="Times New Roman" w:hAnsi="Times New Roman" w:cs="Times New Roman"/>
          <w:sz w:val="28"/>
          <w:szCs w:val="28"/>
        </w:rPr>
        <w:t xml:space="preserve"> до хлоридн</w:t>
      </w:r>
      <w:r w:rsidR="00D873AD">
        <w:rPr>
          <w:rFonts w:ascii="Times New Roman" w:hAnsi="Times New Roman" w:cs="Times New Roman"/>
          <w:sz w:val="28"/>
          <w:szCs w:val="28"/>
        </w:rPr>
        <w:t>ого</w:t>
      </w:r>
      <w:r w:rsidRPr="00261E09">
        <w:rPr>
          <w:rFonts w:ascii="Times New Roman" w:hAnsi="Times New Roman" w:cs="Times New Roman"/>
          <w:sz w:val="28"/>
          <w:szCs w:val="28"/>
        </w:rPr>
        <w:t xml:space="preserve"> натриев</w:t>
      </w:r>
      <w:r w:rsidR="00D873AD">
        <w:rPr>
          <w:rFonts w:ascii="Times New Roman" w:hAnsi="Times New Roman" w:cs="Times New Roman"/>
          <w:sz w:val="28"/>
          <w:szCs w:val="28"/>
        </w:rPr>
        <w:t>ого</w:t>
      </w:r>
      <w:r w:rsidRPr="00261E09">
        <w:rPr>
          <w:rFonts w:ascii="Times New Roman" w:hAnsi="Times New Roman" w:cs="Times New Roman"/>
          <w:sz w:val="28"/>
          <w:szCs w:val="28"/>
        </w:rPr>
        <w:t>.</w:t>
      </w:r>
    </w:p>
    <w:p w14:paraId="6B5F6B6C" w14:textId="77777777" w:rsidR="00261E09" w:rsidRP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D873AD">
        <w:rPr>
          <w:rFonts w:ascii="Times New Roman" w:hAnsi="Times New Roman" w:cs="Times New Roman"/>
          <w:i/>
          <w:iCs/>
          <w:sz w:val="28"/>
          <w:szCs w:val="28"/>
        </w:rPr>
        <w:t>Зона соленых вод</w:t>
      </w:r>
      <w:r w:rsidRPr="00261E09">
        <w:rPr>
          <w:rFonts w:ascii="Times New Roman" w:hAnsi="Times New Roman" w:cs="Times New Roman"/>
          <w:sz w:val="28"/>
          <w:szCs w:val="28"/>
        </w:rPr>
        <w:t xml:space="preserve"> с минерализацией от 10 до 50 г/</w:t>
      </w:r>
      <w:r w:rsidR="00D873AD">
        <w:rPr>
          <w:rFonts w:ascii="Times New Roman" w:hAnsi="Times New Roman" w:cs="Times New Roman"/>
          <w:sz w:val="28"/>
          <w:szCs w:val="28"/>
        </w:rPr>
        <w:t>л</w:t>
      </w:r>
      <w:r w:rsidRPr="00261E09">
        <w:rPr>
          <w:rFonts w:ascii="Times New Roman" w:hAnsi="Times New Roman" w:cs="Times New Roman"/>
          <w:sz w:val="28"/>
          <w:szCs w:val="28"/>
        </w:rPr>
        <w:t xml:space="preserve"> </w:t>
      </w:r>
      <w:r w:rsidR="00D873AD">
        <w:rPr>
          <w:rFonts w:ascii="Times New Roman" w:hAnsi="Times New Roman" w:cs="Times New Roman"/>
          <w:sz w:val="28"/>
          <w:szCs w:val="28"/>
        </w:rPr>
        <w:t xml:space="preserve">представлена на </w:t>
      </w:r>
      <w:r w:rsidRPr="00261E09">
        <w:rPr>
          <w:rFonts w:ascii="Times New Roman" w:hAnsi="Times New Roman" w:cs="Times New Roman"/>
          <w:sz w:val="28"/>
          <w:szCs w:val="28"/>
        </w:rPr>
        <w:t>глубин</w:t>
      </w:r>
      <w:r w:rsidR="00D873AD">
        <w:rPr>
          <w:rFonts w:ascii="Times New Roman" w:hAnsi="Times New Roman" w:cs="Times New Roman"/>
          <w:sz w:val="28"/>
          <w:szCs w:val="28"/>
        </w:rPr>
        <w:t>е</w:t>
      </w:r>
      <w:r w:rsidRPr="00261E09">
        <w:rPr>
          <w:rFonts w:ascii="Times New Roman" w:hAnsi="Times New Roman" w:cs="Times New Roman"/>
          <w:sz w:val="28"/>
          <w:szCs w:val="28"/>
        </w:rPr>
        <w:t xml:space="preserve"> 5</w:t>
      </w:r>
      <w:r w:rsidR="00D873AD">
        <w:rPr>
          <w:rFonts w:ascii="Times New Roman" w:hAnsi="Times New Roman" w:cs="Times New Roman"/>
          <w:sz w:val="28"/>
          <w:szCs w:val="28"/>
        </w:rPr>
        <w:t xml:space="preserve">-30 </w:t>
      </w:r>
      <w:r w:rsidRPr="00261E09">
        <w:rPr>
          <w:rFonts w:ascii="Times New Roman" w:hAnsi="Times New Roman" w:cs="Times New Roman"/>
          <w:sz w:val="28"/>
          <w:szCs w:val="28"/>
        </w:rPr>
        <w:t>м в центральных районах п</w:t>
      </w:r>
      <w:r w:rsidR="00D873AD">
        <w:rPr>
          <w:rFonts w:ascii="Times New Roman" w:hAnsi="Times New Roman" w:cs="Times New Roman"/>
          <w:sz w:val="28"/>
          <w:szCs w:val="28"/>
        </w:rPr>
        <w:t>-</w:t>
      </w:r>
      <w:proofErr w:type="spellStart"/>
      <w:r w:rsidRPr="00261E09">
        <w:rPr>
          <w:rFonts w:ascii="Times New Roman" w:hAnsi="Times New Roman" w:cs="Times New Roman"/>
          <w:sz w:val="28"/>
          <w:szCs w:val="28"/>
        </w:rPr>
        <w:t>ва</w:t>
      </w:r>
      <w:proofErr w:type="spellEnd"/>
      <w:r w:rsidRPr="00261E09">
        <w:rPr>
          <w:rFonts w:ascii="Times New Roman" w:hAnsi="Times New Roman" w:cs="Times New Roman"/>
          <w:sz w:val="28"/>
          <w:szCs w:val="28"/>
        </w:rPr>
        <w:t xml:space="preserve"> </w:t>
      </w:r>
      <w:r w:rsidRPr="001C3654">
        <w:rPr>
          <w:rFonts w:ascii="Times New Roman" w:hAnsi="Times New Roman" w:cs="Times New Roman"/>
          <w:sz w:val="28"/>
          <w:szCs w:val="28"/>
        </w:rPr>
        <w:t>Б</w:t>
      </w:r>
      <w:r w:rsidR="001C3654" w:rsidRPr="001C3654">
        <w:rPr>
          <w:rFonts w:ascii="Times New Roman" w:hAnsi="Times New Roman" w:cs="Times New Roman"/>
          <w:sz w:val="28"/>
          <w:szCs w:val="28"/>
        </w:rPr>
        <w:t>у</w:t>
      </w:r>
      <w:r w:rsidRPr="001C3654">
        <w:rPr>
          <w:rFonts w:ascii="Times New Roman" w:hAnsi="Times New Roman" w:cs="Times New Roman"/>
          <w:sz w:val="28"/>
          <w:szCs w:val="28"/>
        </w:rPr>
        <w:t>за</w:t>
      </w:r>
      <w:r w:rsidR="001C3654" w:rsidRPr="001C3654">
        <w:rPr>
          <w:rFonts w:ascii="Times New Roman" w:hAnsi="Times New Roman" w:cs="Times New Roman"/>
          <w:sz w:val="28"/>
          <w:szCs w:val="28"/>
        </w:rPr>
        <w:t>ч</w:t>
      </w:r>
      <w:r w:rsidRPr="001C3654">
        <w:rPr>
          <w:rFonts w:ascii="Times New Roman" w:hAnsi="Times New Roman" w:cs="Times New Roman"/>
          <w:sz w:val="28"/>
          <w:szCs w:val="28"/>
        </w:rPr>
        <w:t>и</w:t>
      </w:r>
      <w:r w:rsidRPr="00261E09">
        <w:rPr>
          <w:rFonts w:ascii="Times New Roman" w:hAnsi="Times New Roman" w:cs="Times New Roman"/>
          <w:sz w:val="28"/>
          <w:szCs w:val="28"/>
        </w:rPr>
        <w:t xml:space="preserve">, </w:t>
      </w:r>
      <w:r w:rsidR="00D873AD">
        <w:rPr>
          <w:rFonts w:ascii="Times New Roman" w:hAnsi="Times New Roman" w:cs="Times New Roman"/>
          <w:sz w:val="28"/>
          <w:szCs w:val="28"/>
        </w:rPr>
        <w:t xml:space="preserve">а </w:t>
      </w:r>
      <w:r w:rsidRPr="00261E09">
        <w:rPr>
          <w:rFonts w:ascii="Times New Roman" w:hAnsi="Times New Roman" w:cs="Times New Roman"/>
          <w:sz w:val="28"/>
          <w:szCs w:val="28"/>
        </w:rPr>
        <w:t xml:space="preserve">на остальной территории располагается под зоной солоноватых вод на глубинах </w:t>
      </w:r>
      <w:r w:rsidR="00D873AD">
        <w:rPr>
          <w:rFonts w:ascii="Times New Roman" w:hAnsi="Times New Roman" w:cs="Times New Roman"/>
          <w:sz w:val="28"/>
          <w:szCs w:val="28"/>
        </w:rPr>
        <w:t xml:space="preserve">от </w:t>
      </w:r>
      <w:r w:rsidRPr="00261E09">
        <w:rPr>
          <w:rFonts w:ascii="Times New Roman" w:hAnsi="Times New Roman" w:cs="Times New Roman"/>
          <w:sz w:val="28"/>
          <w:szCs w:val="28"/>
        </w:rPr>
        <w:t>70</w:t>
      </w:r>
      <w:r w:rsidR="00D873AD">
        <w:rPr>
          <w:rFonts w:ascii="Times New Roman" w:hAnsi="Times New Roman" w:cs="Times New Roman"/>
          <w:sz w:val="28"/>
          <w:szCs w:val="28"/>
        </w:rPr>
        <w:t>-</w:t>
      </w:r>
      <w:r w:rsidRPr="00261E09">
        <w:rPr>
          <w:rFonts w:ascii="Times New Roman" w:hAnsi="Times New Roman" w:cs="Times New Roman"/>
          <w:sz w:val="28"/>
          <w:szCs w:val="28"/>
        </w:rPr>
        <w:t>100 до 500</w:t>
      </w:r>
      <w:r w:rsidR="00D873AD">
        <w:rPr>
          <w:rFonts w:ascii="Times New Roman" w:hAnsi="Times New Roman" w:cs="Times New Roman"/>
          <w:sz w:val="28"/>
          <w:szCs w:val="28"/>
        </w:rPr>
        <w:t>-</w:t>
      </w:r>
      <w:smartTag w:uri="urn:schemas-microsoft-com:office:smarttags" w:element="metricconverter">
        <w:smartTagPr>
          <w:attr w:name="ProductID" w:val="700 м"/>
        </w:smartTagPr>
        <w:r w:rsidRPr="00261E09">
          <w:rPr>
            <w:rFonts w:ascii="Times New Roman" w:hAnsi="Times New Roman" w:cs="Times New Roman"/>
            <w:sz w:val="28"/>
            <w:szCs w:val="28"/>
          </w:rPr>
          <w:t>700 м</w:t>
        </w:r>
      </w:smartTag>
      <w:r w:rsidRPr="00261E09">
        <w:rPr>
          <w:rFonts w:ascii="Times New Roman" w:hAnsi="Times New Roman" w:cs="Times New Roman"/>
          <w:sz w:val="28"/>
          <w:szCs w:val="28"/>
        </w:rPr>
        <w:t xml:space="preserve">. </w:t>
      </w:r>
      <w:r w:rsidR="00B25410">
        <w:rPr>
          <w:rFonts w:ascii="Times New Roman" w:hAnsi="Times New Roman" w:cs="Times New Roman"/>
          <w:sz w:val="28"/>
          <w:szCs w:val="28"/>
        </w:rPr>
        <w:lastRenderedPageBreak/>
        <w:t>Описываемая з</w:t>
      </w:r>
      <w:r w:rsidRPr="00261E09">
        <w:rPr>
          <w:rFonts w:ascii="Times New Roman" w:hAnsi="Times New Roman" w:cs="Times New Roman"/>
          <w:sz w:val="28"/>
          <w:szCs w:val="28"/>
        </w:rPr>
        <w:t xml:space="preserve">она охватывает водоносные комплексы четвертичных, неоген-палеогеновых, меловых и юрских отложений. </w:t>
      </w:r>
    </w:p>
    <w:p w14:paraId="46A905E5" w14:textId="77777777" w:rsidR="00B25410"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261E09">
        <w:rPr>
          <w:rFonts w:ascii="Times New Roman" w:hAnsi="Times New Roman" w:cs="Times New Roman"/>
          <w:sz w:val="28"/>
          <w:szCs w:val="28"/>
        </w:rPr>
        <w:t>Формирование подземных вод зоны происходит в условиях затрудненного и замедленного водообмена путем вы</w:t>
      </w:r>
      <w:r w:rsidR="00B25410">
        <w:rPr>
          <w:rFonts w:ascii="Times New Roman" w:hAnsi="Times New Roman" w:cs="Times New Roman"/>
          <w:sz w:val="28"/>
          <w:szCs w:val="28"/>
        </w:rPr>
        <w:t>щ</w:t>
      </w:r>
      <w:r w:rsidRPr="00261E09">
        <w:rPr>
          <w:rFonts w:ascii="Times New Roman" w:hAnsi="Times New Roman" w:cs="Times New Roman"/>
          <w:sz w:val="28"/>
          <w:szCs w:val="28"/>
        </w:rPr>
        <w:t xml:space="preserve">елачивания водорастворимых солей вмещающих пород и отчасти </w:t>
      </w:r>
      <w:r w:rsidR="00524B29" w:rsidRPr="00261E09">
        <w:rPr>
          <w:rFonts w:ascii="Times New Roman" w:hAnsi="Times New Roman" w:cs="Times New Roman"/>
          <w:sz w:val="28"/>
          <w:szCs w:val="28"/>
        </w:rPr>
        <w:t>ионо</w:t>
      </w:r>
      <w:r w:rsidR="00524B29">
        <w:rPr>
          <w:rFonts w:ascii="Times New Roman" w:hAnsi="Times New Roman" w:cs="Times New Roman"/>
          <w:sz w:val="28"/>
          <w:szCs w:val="28"/>
        </w:rPr>
        <w:t>обменного</w:t>
      </w:r>
      <w:r w:rsidRPr="00261E09">
        <w:rPr>
          <w:rFonts w:ascii="Times New Roman" w:hAnsi="Times New Roman" w:cs="Times New Roman"/>
          <w:sz w:val="28"/>
          <w:szCs w:val="28"/>
        </w:rPr>
        <w:t xml:space="preserve"> процесса. По химическому составу воды </w:t>
      </w:r>
      <w:r w:rsidR="00B25410">
        <w:rPr>
          <w:rFonts w:ascii="Times New Roman" w:hAnsi="Times New Roman" w:cs="Times New Roman"/>
          <w:sz w:val="28"/>
          <w:szCs w:val="28"/>
        </w:rPr>
        <w:t xml:space="preserve">зоны </w:t>
      </w:r>
      <w:r w:rsidRPr="00261E09">
        <w:rPr>
          <w:rFonts w:ascii="Times New Roman" w:hAnsi="Times New Roman" w:cs="Times New Roman"/>
          <w:sz w:val="28"/>
          <w:szCs w:val="28"/>
        </w:rPr>
        <w:t xml:space="preserve">хлоридные натриевые, в пределах нефтегазоносных структур обогащены йодом (до 5 мг/л), бромом (до 65 мг/л),  бором (до 25 мг/л), аммонием (до 25 мг/л), литием (до 0,25 мг/л), стронцием (до 15 мг/л) и сероводородом (до 50 мг/л). </w:t>
      </w:r>
    </w:p>
    <w:p w14:paraId="5D53FF2D" w14:textId="77777777" w:rsid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6A378C">
        <w:rPr>
          <w:rFonts w:ascii="Times New Roman" w:hAnsi="Times New Roman" w:cs="Times New Roman"/>
          <w:i/>
          <w:iCs/>
          <w:sz w:val="28"/>
          <w:szCs w:val="28"/>
        </w:rPr>
        <w:t xml:space="preserve">Зона рассолов </w:t>
      </w:r>
      <w:r w:rsidRPr="00261E09">
        <w:rPr>
          <w:rFonts w:ascii="Times New Roman" w:hAnsi="Times New Roman" w:cs="Times New Roman"/>
          <w:sz w:val="28"/>
          <w:szCs w:val="28"/>
        </w:rPr>
        <w:t xml:space="preserve">распространяется на глубине </w:t>
      </w:r>
      <w:r w:rsidR="006A378C">
        <w:rPr>
          <w:rFonts w:ascii="Times New Roman" w:hAnsi="Times New Roman" w:cs="Times New Roman"/>
          <w:sz w:val="28"/>
          <w:szCs w:val="28"/>
        </w:rPr>
        <w:t xml:space="preserve">от </w:t>
      </w:r>
      <w:r w:rsidRPr="00261E09">
        <w:rPr>
          <w:rFonts w:ascii="Times New Roman" w:hAnsi="Times New Roman" w:cs="Times New Roman"/>
          <w:sz w:val="28"/>
          <w:szCs w:val="28"/>
        </w:rPr>
        <w:t>1</w:t>
      </w:r>
      <w:r w:rsidR="006A378C" w:rsidRPr="006A378C">
        <w:rPr>
          <w:rFonts w:ascii="Times New Roman" w:hAnsi="Times New Roman" w:cs="Times New Roman"/>
          <w:sz w:val="28"/>
          <w:szCs w:val="28"/>
        </w:rPr>
        <w:t xml:space="preserve">-4 </w:t>
      </w:r>
      <w:r w:rsidR="006A378C">
        <w:rPr>
          <w:rFonts w:ascii="Times New Roman" w:hAnsi="Times New Roman" w:cs="Times New Roman"/>
          <w:sz w:val="28"/>
          <w:szCs w:val="28"/>
        </w:rPr>
        <w:t>м</w:t>
      </w:r>
      <w:r w:rsidRPr="00261E09">
        <w:rPr>
          <w:rFonts w:ascii="Times New Roman" w:hAnsi="Times New Roman" w:cs="Times New Roman"/>
          <w:sz w:val="28"/>
          <w:szCs w:val="28"/>
        </w:rPr>
        <w:t xml:space="preserve"> </w:t>
      </w:r>
      <w:r w:rsidR="006A378C">
        <w:rPr>
          <w:rFonts w:ascii="Times New Roman" w:hAnsi="Times New Roman" w:cs="Times New Roman"/>
          <w:sz w:val="28"/>
          <w:szCs w:val="28"/>
        </w:rPr>
        <w:t xml:space="preserve">в </w:t>
      </w:r>
      <w:r w:rsidRPr="00261E09">
        <w:rPr>
          <w:rFonts w:ascii="Times New Roman" w:hAnsi="Times New Roman" w:cs="Times New Roman"/>
          <w:sz w:val="28"/>
          <w:szCs w:val="28"/>
        </w:rPr>
        <w:t>краево</w:t>
      </w:r>
      <w:r w:rsidR="006A378C">
        <w:rPr>
          <w:rFonts w:ascii="Times New Roman" w:hAnsi="Times New Roman" w:cs="Times New Roman"/>
          <w:sz w:val="28"/>
          <w:szCs w:val="28"/>
        </w:rPr>
        <w:t>м</w:t>
      </w:r>
      <w:r w:rsidRPr="00261E09">
        <w:rPr>
          <w:rFonts w:ascii="Times New Roman" w:hAnsi="Times New Roman" w:cs="Times New Roman"/>
          <w:sz w:val="28"/>
          <w:szCs w:val="28"/>
        </w:rPr>
        <w:t xml:space="preserve"> обрамлени</w:t>
      </w:r>
      <w:r w:rsidR="006A378C">
        <w:rPr>
          <w:rFonts w:ascii="Times New Roman" w:hAnsi="Times New Roman" w:cs="Times New Roman"/>
          <w:sz w:val="28"/>
          <w:szCs w:val="28"/>
        </w:rPr>
        <w:t xml:space="preserve">и </w:t>
      </w:r>
      <w:r w:rsidRPr="00261E09">
        <w:rPr>
          <w:rFonts w:ascii="Times New Roman" w:hAnsi="Times New Roman" w:cs="Times New Roman"/>
          <w:sz w:val="28"/>
          <w:szCs w:val="28"/>
        </w:rPr>
        <w:t>п-</w:t>
      </w:r>
      <w:proofErr w:type="spellStart"/>
      <w:r w:rsidRPr="00261E09">
        <w:rPr>
          <w:rFonts w:ascii="Times New Roman" w:hAnsi="Times New Roman" w:cs="Times New Roman"/>
          <w:sz w:val="28"/>
          <w:szCs w:val="28"/>
        </w:rPr>
        <w:t>ва</w:t>
      </w:r>
      <w:proofErr w:type="spellEnd"/>
      <w:r w:rsidRPr="00261E09">
        <w:rPr>
          <w:rFonts w:ascii="Times New Roman" w:hAnsi="Times New Roman" w:cs="Times New Roman"/>
          <w:sz w:val="28"/>
          <w:szCs w:val="28"/>
        </w:rPr>
        <w:t xml:space="preserve"> </w:t>
      </w:r>
      <w:r w:rsidRPr="00B948E5">
        <w:rPr>
          <w:rFonts w:ascii="Times New Roman" w:hAnsi="Times New Roman" w:cs="Times New Roman"/>
          <w:sz w:val="28"/>
          <w:szCs w:val="28"/>
        </w:rPr>
        <w:t>Б</w:t>
      </w:r>
      <w:r w:rsidR="00B948E5" w:rsidRPr="00B948E5">
        <w:rPr>
          <w:rFonts w:ascii="Times New Roman" w:hAnsi="Times New Roman" w:cs="Times New Roman"/>
          <w:sz w:val="28"/>
          <w:szCs w:val="28"/>
        </w:rPr>
        <w:t>у</w:t>
      </w:r>
      <w:r w:rsidRPr="00B948E5">
        <w:rPr>
          <w:rFonts w:ascii="Times New Roman" w:hAnsi="Times New Roman" w:cs="Times New Roman"/>
          <w:sz w:val="28"/>
          <w:szCs w:val="28"/>
        </w:rPr>
        <w:t>за</w:t>
      </w:r>
      <w:r w:rsidR="00B948E5" w:rsidRPr="00B948E5">
        <w:rPr>
          <w:rFonts w:ascii="Times New Roman" w:hAnsi="Times New Roman" w:cs="Times New Roman"/>
          <w:sz w:val="28"/>
          <w:szCs w:val="28"/>
        </w:rPr>
        <w:t>ч</w:t>
      </w:r>
      <w:r w:rsidRPr="00B948E5">
        <w:rPr>
          <w:rFonts w:ascii="Times New Roman" w:hAnsi="Times New Roman" w:cs="Times New Roman"/>
          <w:sz w:val="28"/>
          <w:szCs w:val="28"/>
        </w:rPr>
        <w:t>и</w:t>
      </w:r>
      <w:r w:rsidR="006A378C">
        <w:rPr>
          <w:rFonts w:ascii="Times New Roman" w:hAnsi="Times New Roman" w:cs="Times New Roman"/>
          <w:sz w:val="28"/>
          <w:szCs w:val="28"/>
        </w:rPr>
        <w:t xml:space="preserve">, </w:t>
      </w:r>
      <w:r w:rsidRPr="00261E09">
        <w:rPr>
          <w:rFonts w:ascii="Times New Roman" w:hAnsi="Times New Roman" w:cs="Times New Roman"/>
          <w:sz w:val="28"/>
          <w:szCs w:val="28"/>
        </w:rPr>
        <w:t>до 800</w:t>
      </w:r>
      <w:r w:rsidR="006A378C">
        <w:rPr>
          <w:rFonts w:ascii="Times New Roman" w:hAnsi="Times New Roman" w:cs="Times New Roman"/>
          <w:sz w:val="28"/>
          <w:szCs w:val="28"/>
        </w:rPr>
        <w:t>-</w:t>
      </w:r>
      <w:smartTag w:uri="urn:schemas-microsoft-com:office:smarttags" w:element="metricconverter">
        <w:smartTagPr>
          <w:attr w:name="ProductID" w:val="1200 м"/>
        </w:smartTagPr>
        <w:r w:rsidRPr="00261E09">
          <w:rPr>
            <w:rFonts w:ascii="Times New Roman" w:hAnsi="Times New Roman" w:cs="Times New Roman"/>
            <w:sz w:val="28"/>
            <w:szCs w:val="28"/>
          </w:rPr>
          <w:t>1200 м</w:t>
        </w:r>
      </w:smartTag>
      <w:r w:rsidRPr="00261E09">
        <w:rPr>
          <w:rFonts w:ascii="Times New Roman" w:hAnsi="Times New Roman" w:cs="Times New Roman"/>
          <w:sz w:val="28"/>
          <w:szCs w:val="28"/>
        </w:rPr>
        <w:t xml:space="preserve"> на юге и севере </w:t>
      </w:r>
      <w:proofErr w:type="spellStart"/>
      <w:r w:rsidRPr="00261E09">
        <w:rPr>
          <w:rFonts w:ascii="Times New Roman" w:hAnsi="Times New Roman" w:cs="Times New Roman"/>
          <w:sz w:val="28"/>
          <w:szCs w:val="28"/>
        </w:rPr>
        <w:t>Уст</w:t>
      </w:r>
      <w:r w:rsidR="002A59A6">
        <w:rPr>
          <w:rFonts w:ascii="Times New Roman" w:hAnsi="Times New Roman" w:cs="Times New Roman"/>
          <w:sz w:val="28"/>
          <w:szCs w:val="28"/>
        </w:rPr>
        <w:t>и</w:t>
      </w:r>
      <w:r w:rsidRPr="00261E09">
        <w:rPr>
          <w:rFonts w:ascii="Times New Roman" w:hAnsi="Times New Roman" w:cs="Times New Roman"/>
          <w:sz w:val="28"/>
          <w:szCs w:val="28"/>
        </w:rPr>
        <w:t>рта</w:t>
      </w:r>
      <w:proofErr w:type="spellEnd"/>
      <w:r w:rsidRPr="00261E09">
        <w:rPr>
          <w:rFonts w:ascii="Times New Roman" w:hAnsi="Times New Roman" w:cs="Times New Roman"/>
          <w:sz w:val="28"/>
          <w:szCs w:val="28"/>
        </w:rPr>
        <w:t xml:space="preserve"> и Мангышлака. Подошва ее определяется положением кровли </w:t>
      </w:r>
      <w:proofErr w:type="spellStart"/>
      <w:r w:rsidRPr="00261E09">
        <w:rPr>
          <w:rFonts w:ascii="Times New Roman" w:hAnsi="Times New Roman" w:cs="Times New Roman"/>
          <w:sz w:val="28"/>
          <w:szCs w:val="28"/>
        </w:rPr>
        <w:t>пермо</w:t>
      </w:r>
      <w:proofErr w:type="spellEnd"/>
      <w:r w:rsidR="006A378C">
        <w:rPr>
          <w:rFonts w:ascii="Times New Roman" w:hAnsi="Times New Roman" w:cs="Times New Roman"/>
          <w:sz w:val="28"/>
          <w:szCs w:val="28"/>
        </w:rPr>
        <w:t>-</w:t>
      </w:r>
      <w:r w:rsidRPr="00261E09">
        <w:rPr>
          <w:rFonts w:ascii="Times New Roman" w:hAnsi="Times New Roman" w:cs="Times New Roman"/>
          <w:sz w:val="28"/>
          <w:szCs w:val="28"/>
        </w:rPr>
        <w:t xml:space="preserve">триасовых образований (от 3 до </w:t>
      </w:r>
      <w:smartTag w:uri="urn:schemas-microsoft-com:office:smarttags" w:element="metricconverter">
        <w:smartTagPr>
          <w:attr w:name="ProductID" w:val="6 км"/>
        </w:smartTagPr>
        <w:r w:rsidRPr="00261E09">
          <w:rPr>
            <w:rFonts w:ascii="Times New Roman" w:hAnsi="Times New Roman" w:cs="Times New Roman"/>
            <w:sz w:val="28"/>
            <w:szCs w:val="28"/>
          </w:rPr>
          <w:t>6 км</w:t>
        </w:r>
      </w:smartTag>
      <w:r w:rsidRPr="00261E09">
        <w:rPr>
          <w:rFonts w:ascii="Times New Roman" w:hAnsi="Times New Roman" w:cs="Times New Roman"/>
          <w:sz w:val="28"/>
          <w:szCs w:val="28"/>
        </w:rPr>
        <w:t xml:space="preserve"> и более). По химическому составу воды зоны однородные – хлоридные натриевые. Минерализация </w:t>
      </w:r>
      <w:r w:rsidR="00B642D1">
        <w:rPr>
          <w:rFonts w:ascii="Times New Roman" w:hAnsi="Times New Roman" w:cs="Times New Roman"/>
          <w:sz w:val="28"/>
          <w:szCs w:val="28"/>
        </w:rPr>
        <w:t xml:space="preserve">воды </w:t>
      </w:r>
      <w:r w:rsidRPr="00261E09">
        <w:rPr>
          <w:rFonts w:ascii="Times New Roman" w:hAnsi="Times New Roman" w:cs="Times New Roman"/>
          <w:sz w:val="28"/>
          <w:szCs w:val="28"/>
        </w:rPr>
        <w:t>колеблется в пределах 140 – 350 г/</w:t>
      </w:r>
      <w:r w:rsidR="006A378C">
        <w:rPr>
          <w:rFonts w:ascii="Times New Roman" w:hAnsi="Times New Roman" w:cs="Times New Roman"/>
          <w:sz w:val="28"/>
          <w:szCs w:val="28"/>
        </w:rPr>
        <w:t>л</w:t>
      </w:r>
      <w:r w:rsidRPr="00261E09">
        <w:rPr>
          <w:rFonts w:ascii="Times New Roman" w:hAnsi="Times New Roman" w:cs="Times New Roman"/>
          <w:sz w:val="28"/>
          <w:szCs w:val="28"/>
        </w:rPr>
        <w:t>. В составе растворенных газов преобладает метан (70</w:t>
      </w:r>
      <w:r w:rsidR="006A378C">
        <w:rPr>
          <w:rFonts w:ascii="Times New Roman" w:hAnsi="Times New Roman" w:cs="Times New Roman"/>
          <w:sz w:val="28"/>
          <w:szCs w:val="28"/>
        </w:rPr>
        <w:t>-</w:t>
      </w:r>
      <w:r w:rsidRPr="00261E09">
        <w:rPr>
          <w:rFonts w:ascii="Times New Roman" w:hAnsi="Times New Roman" w:cs="Times New Roman"/>
          <w:sz w:val="28"/>
          <w:szCs w:val="28"/>
        </w:rPr>
        <w:t>97%) с суммой тяжелых углеводородов (</w:t>
      </w:r>
      <w:r w:rsidR="006A378C">
        <w:rPr>
          <w:rFonts w:ascii="Times New Roman" w:hAnsi="Times New Roman" w:cs="Times New Roman"/>
          <w:sz w:val="28"/>
          <w:szCs w:val="28"/>
        </w:rPr>
        <w:t xml:space="preserve">до </w:t>
      </w:r>
      <w:r w:rsidRPr="00261E09">
        <w:rPr>
          <w:rFonts w:ascii="Times New Roman" w:hAnsi="Times New Roman" w:cs="Times New Roman"/>
          <w:sz w:val="28"/>
          <w:szCs w:val="28"/>
        </w:rPr>
        <w:t xml:space="preserve">1% и более). В рассолах содержатся (мг/л): йод (до 10 – 15), бром (до 200 – 360), бор (до 30 –50), калий (до 500 – 1400), аммоний (до 100 – 170), стронций (до 250 – 300) и другие микроэлементы. </w:t>
      </w:r>
    </w:p>
    <w:p w14:paraId="7A714B25" w14:textId="77777777" w:rsidR="006A378C"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261E09">
        <w:rPr>
          <w:rFonts w:ascii="Times New Roman" w:hAnsi="Times New Roman" w:cs="Times New Roman"/>
          <w:sz w:val="28"/>
          <w:szCs w:val="28"/>
        </w:rPr>
        <w:t xml:space="preserve">Кроме основных гидрогеохимических зон вертикального разреза на территории </w:t>
      </w:r>
      <w:r w:rsidR="006A378C">
        <w:rPr>
          <w:rFonts w:ascii="Times New Roman" w:hAnsi="Times New Roman" w:cs="Times New Roman"/>
          <w:sz w:val="28"/>
          <w:szCs w:val="28"/>
        </w:rPr>
        <w:t>исследований</w:t>
      </w:r>
      <w:r w:rsidRPr="00261E09">
        <w:rPr>
          <w:rFonts w:ascii="Times New Roman" w:hAnsi="Times New Roman" w:cs="Times New Roman"/>
          <w:sz w:val="28"/>
          <w:szCs w:val="28"/>
        </w:rPr>
        <w:t xml:space="preserve"> выделяются </w:t>
      </w:r>
      <w:r w:rsidR="006A378C">
        <w:rPr>
          <w:rFonts w:ascii="Times New Roman" w:hAnsi="Times New Roman" w:cs="Times New Roman"/>
          <w:sz w:val="28"/>
          <w:szCs w:val="28"/>
        </w:rPr>
        <w:t xml:space="preserve">азональные </w:t>
      </w:r>
      <w:r w:rsidRPr="00261E09">
        <w:rPr>
          <w:rFonts w:ascii="Times New Roman" w:hAnsi="Times New Roman" w:cs="Times New Roman"/>
          <w:sz w:val="28"/>
          <w:szCs w:val="28"/>
        </w:rPr>
        <w:t xml:space="preserve">площади </w:t>
      </w:r>
      <w:r w:rsidR="006A378C">
        <w:rPr>
          <w:rFonts w:ascii="Times New Roman" w:hAnsi="Times New Roman" w:cs="Times New Roman"/>
          <w:sz w:val="28"/>
          <w:szCs w:val="28"/>
        </w:rPr>
        <w:t xml:space="preserve">с </w:t>
      </w:r>
      <w:r w:rsidRPr="00261E09">
        <w:rPr>
          <w:rFonts w:ascii="Times New Roman" w:hAnsi="Times New Roman" w:cs="Times New Roman"/>
          <w:sz w:val="28"/>
          <w:szCs w:val="28"/>
        </w:rPr>
        <w:t>распространени</w:t>
      </w:r>
      <w:r w:rsidR="006A378C">
        <w:rPr>
          <w:rFonts w:ascii="Times New Roman" w:hAnsi="Times New Roman" w:cs="Times New Roman"/>
          <w:sz w:val="28"/>
          <w:szCs w:val="28"/>
        </w:rPr>
        <w:t>ем</w:t>
      </w:r>
      <w:r w:rsidRPr="00261E09">
        <w:rPr>
          <w:rFonts w:ascii="Times New Roman" w:hAnsi="Times New Roman" w:cs="Times New Roman"/>
          <w:sz w:val="28"/>
          <w:szCs w:val="28"/>
        </w:rPr>
        <w:t xml:space="preserve"> подземных вод </w:t>
      </w:r>
      <w:r w:rsidR="006A378C">
        <w:rPr>
          <w:rFonts w:ascii="Times New Roman" w:hAnsi="Times New Roman" w:cs="Times New Roman"/>
          <w:sz w:val="28"/>
          <w:szCs w:val="28"/>
        </w:rPr>
        <w:t xml:space="preserve">пестрой </w:t>
      </w:r>
      <w:r w:rsidRPr="00261E09">
        <w:rPr>
          <w:rFonts w:ascii="Times New Roman" w:hAnsi="Times New Roman" w:cs="Times New Roman"/>
          <w:sz w:val="28"/>
          <w:szCs w:val="28"/>
        </w:rPr>
        <w:t xml:space="preserve">минерализации. </w:t>
      </w:r>
    </w:p>
    <w:p w14:paraId="675CB690" w14:textId="77777777" w:rsidR="000B72E7"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261E09">
        <w:rPr>
          <w:rFonts w:ascii="Times New Roman" w:hAnsi="Times New Roman" w:cs="Times New Roman"/>
          <w:sz w:val="28"/>
          <w:szCs w:val="28"/>
        </w:rPr>
        <w:t>В центральной полосе п-</w:t>
      </w:r>
      <w:proofErr w:type="spellStart"/>
      <w:r w:rsidRPr="00261E09">
        <w:rPr>
          <w:rFonts w:ascii="Times New Roman" w:hAnsi="Times New Roman" w:cs="Times New Roman"/>
          <w:sz w:val="28"/>
          <w:szCs w:val="28"/>
        </w:rPr>
        <w:t>ва</w:t>
      </w:r>
      <w:proofErr w:type="spellEnd"/>
      <w:r w:rsidRPr="00261E09">
        <w:rPr>
          <w:rFonts w:ascii="Times New Roman" w:hAnsi="Times New Roman" w:cs="Times New Roman"/>
          <w:sz w:val="28"/>
          <w:szCs w:val="28"/>
        </w:rPr>
        <w:t xml:space="preserve"> </w:t>
      </w:r>
      <w:r w:rsidRPr="00B948E5">
        <w:rPr>
          <w:rFonts w:ascii="Times New Roman" w:hAnsi="Times New Roman" w:cs="Times New Roman"/>
          <w:sz w:val="28"/>
          <w:szCs w:val="28"/>
        </w:rPr>
        <w:t>Бузачи</w:t>
      </w:r>
      <w:r w:rsidRPr="00261E09">
        <w:rPr>
          <w:rFonts w:ascii="Times New Roman" w:hAnsi="Times New Roman" w:cs="Times New Roman"/>
          <w:sz w:val="28"/>
          <w:szCs w:val="28"/>
        </w:rPr>
        <w:t xml:space="preserve"> </w:t>
      </w:r>
      <w:r w:rsidR="000B72E7">
        <w:rPr>
          <w:rFonts w:ascii="Times New Roman" w:hAnsi="Times New Roman" w:cs="Times New Roman"/>
          <w:sz w:val="28"/>
          <w:szCs w:val="28"/>
        </w:rPr>
        <w:t>азональные подземные</w:t>
      </w:r>
      <w:r w:rsidRPr="00261E09">
        <w:rPr>
          <w:rFonts w:ascii="Times New Roman" w:hAnsi="Times New Roman" w:cs="Times New Roman"/>
          <w:sz w:val="28"/>
          <w:szCs w:val="28"/>
        </w:rPr>
        <w:t xml:space="preserve"> воды занимают верхнюю часть морских </w:t>
      </w:r>
      <w:proofErr w:type="spellStart"/>
      <w:r w:rsidRPr="00261E09">
        <w:rPr>
          <w:rFonts w:ascii="Times New Roman" w:hAnsi="Times New Roman" w:cs="Times New Roman"/>
          <w:sz w:val="28"/>
          <w:szCs w:val="28"/>
        </w:rPr>
        <w:t>древнекаспийских</w:t>
      </w:r>
      <w:proofErr w:type="spellEnd"/>
      <w:r w:rsidRPr="00261E09">
        <w:rPr>
          <w:rFonts w:ascii="Times New Roman" w:hAnsi="Times New Roman" w:cs="Times New Roman"/>
          <w:sz w:val="28"/>
          <w:szCs w:val="28"/>
        </w:rPr>
        <w:t xml:space="preserve"> и континентальных </w:t>
      </w:r>
      <w:r w:rsidR="000B72E7">
        <w:rPr>
          <w:rFonts w:ascii="Times New Roman" w:hAnsi="Times New Roman" w:cs="Times New Roman"/>
          <w:sz w:val="28"/>
          <w:szCs w:val="28"/>
        </w:rPr>
        <w:t>э</w:t>
      </w:r>
      <w:r w:rsidRPr="00261E09">
        <w:rPr>
          <w:rFonts w:ascii="Times New Roman" w:hAnsi="Times New Roman" w:cs="Times New Roman"/>
          <w:sz w:val="28"/>
          <w:szCs w:val="28"/>
        </w:rPr>
        <w:t xml:space="preserve">оловых образований. По химическому составу </w:t>
      </w:r>
      <w:r w:rsidR="000B72E7">
        <w:rPr>
          <w:rFonts w:ascii="Times New Roman" w:hAnsi="Times New Roman" w:cs="Times New Roman"/>
          <w:sz w:val="28"/>
          <w:szCs w:val="28"/>
        </w:rPr>
        <w:t>воды</w:t>
      </w:r>
      <w:r w:rsidRPr="00261E09">
        <w:rPr>
          <w:rFonts w:ascii="Times New Roman" w:hAnsi="Times New Roman" w:cs="Times New Roman"/>
          <w:sz w:val="28"/>
          <w:szCs w:val="28"/>
        </w:rPr>
        <w:t xml:space="preserve"> гидрокарбонатные, гидрокарбонатно</w:t>
      </w:r>
      <w:r w:rsidR="000B72E7">
        <w:rPr>
          <w:rFonts w:ascii="Times New Roman" w:hAnsi="Times New Roman" w:cs="Times New Roman"/>
          <w:sz w:val="28"/>
          <w:szCs w:val="28"/>
        </w:rPr>
        <w:t>-</w:t>
      </w:r>
      <w:r w:rsidRPr="00261E09">
        <w:rPr>
          <w:rFonts w:ascii="Times New Roman" w:hAnsi="Times New Roman" w:cs="Times New Roman"/>
          <w:sz w:val="28"/>
          <w:szCs w:val="28"/>
        </w:rPr>
        <w:t>сульфатные натриевые. Минерализация их изменяется от 1 до 5 – 10 г/</w:t>
      </w:r>
      <w:r w:rsidR="000B72E7">
        <w:rPr>
          <w:rFonts w:ascii="Times New Roman" w:hAnsi="Times New Roman" w:cs="Times New Roman"/>
          <w:sz w:val="28"/>
          <w:szCs w:val="28"/>
        </w:rPr>
        <w:t>л</w:t>
      </w:r>
      <w:r w:rsidRPr="00261E09">
        <w:rPr>
          <w:rFonts w:ascii="Times New Roman" w:hAnsi="Times New Roman" w:cs="Times New Roman"/>
          <w:sz w:val="28"/>
          <w:szCs w:val="28"/>
        </w:rPr>
        <w:t xml:space="preserve">. </w:t>
      </w:r>
    </w:p>
    <w:p w14:paraId="6AD49058" w14:textId="77777777" w:rsidR="000B72E7"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261E09">
        <w:rPr>
          <w:rFonts w:ascii="Times New Roman" w:hAnsi="Times New Roman" w:cs="Times New Roman"/>
          <w:sz w:val="28"/>
          <w:szCs w:val="28"/>
        </w:rPr>
        <w:t xml:space="preserve">На плато </w:t>
      </w:r>
      <w:proofErr w:type="spellStart"/>
      <w:r w:rsidRPr="00261E09">
        <w:rPr>
          <w:rFonts w:ascii="Times New Roman" w:hAnsi="Times New Roman" w:cs="Times New Roman"/>
          <w:sz w:val="28"/>
          <w:szCs w:val="28"/>
        </w:rPr>
        <w:t>Уст</w:t>
      </w:r>
      <w:r w:rsidR="007F3881">
        <w:rPr>
          <w:rFonts w:ascii="Times New Roman" w:hAnsi="Times New Roman" w:cs="Times New Roman"/>
          <w:sz w:val="28"/>
          <w:szCs w:val="28"/>
        </w:rPr>
        <w:t>и</w:t>
      </w:r>
      <w:r w:rsidRPr="00261E09">
        <w:rPr>
          <w:rFonts w:ascii="Times New Roman" w:hAnsi="Times New Roman" w:cs="Times New Roman"/>
          <w:sz w:val="28"/>
          <w:szCs w:val="28"/>
        </w:rPr>
        <w:t>рт</w:t>
      </w:r>
      <w:proofErr w:type="spellEnd"/>
      <w:r w:rsidRPr="00261E09">
        <w:rPr>
          <w:rFonts w:ascii="Times New Roman" w:hAnsi="Times New Roman" w:cs="Times New Roman"/>
          <w:sz w:val="28"/>
          <w:szCs w:val="28"/>
        </w:rPr>
        <w:t xml:space="preserve"> и в центральной части Мангышлака подземные воды невыдержанной минерализации приурочены к четвертичным </w:t>
      </w:r>
      <w:r w:rsidR="000B72E7">
        <w:rPr>
          <w:rFonts w:ascii="Times New Roman" w:hAnsi="Times New Roman" w:cs="Times New Roman"/>
          <w:sz w:val="28"/>
          <w:szCs w:val="28"/>
        </w:rPr>
        <w:t>э</w:t>
      </w:r>
      <w:r w:rsidRPr="00261E09">
        <w:rPr>
          <w:rFonts w:ascii="Times New Roman" w:hAnsi="Times New Roman" w:cs="Times New Roman"/>
          <w:sz w:val="28"/>
          <w:szCs w:val="28"/>
        </w:rPr>
        <w:t>оловым, озерно</w:t>
      </w:r>
      <w:r w:rsidR="000B72E7">
        <w:rPr>
          <w:rFonts w:ascii="Times New Roman" w:hAnsi="Times New Roman" w:cs="Times New Roman"/>
          <w:sz w:val="28"/>
          <w:szCs w:val="28"/>
        </w:rPr>
        <w:t>-</w:t>
      </w:r>
      <w:proofErr w:type="spellStart"/>
      <w:r w:rsidRPr="00261E09">
        <w:rPr>
          <w:rFonts w:ascii="Times New Roman" w:hAnsi="Times New Roman" w:cs="Times New Roman"/>
          <w:sz w:val="28"/>
          <w:szCs w:val="28"/>
        </w:rPr>
        <w:t>с</w:t>
      </w:r>
      <w:r w:rsidR="000B72E7">
        <w:rPr>
          <w:rFonts w:ascii="Times New Roman" w:hAnsi="Times New Roman" w:cs="Times New Roman"/>
          <w:sz w:val="28"/>
          <w:szCs w:val="28"/>
        </w:rPr>
        <w:t>о</w:t>
      </w:r>
      <w:r w:rsidRPr="00261E09">
        <w:rPr>
          <w:rFonts w:ascii="Times New Roman" w:hAnsi="Times New Roman" w:cs="Times New Roman"/>
          <w:sz w:val="28"/>
          <w:szCs w:val="28"/>
        </w:rPr>
        <w:t>ровым</w:t>
      </w:r>
      <w:proofErr w:type="spellEnd"/>
      <w:r w:rsidRPr="00261E09">
        <w:rPr>
          <w:rFonts w:ascii="Times New Roman" w:hAnsi="Times New Roman" w:cs="Times New Roman"/>
          <w:sz w:val="28"/>
          <w:szCs w:val="28"/>
        </w:rPr>
        <w:t xml:space="preserve"> и миоценовым отложениям</w:t>
      </w:r>
      <w:r w:rsidR="000B72E7">
        <w:rPr>
          <w:rFonts w:ascii="Times New Roman" w:hAnsi="Times New Roman" w:cs="Times New Roman"/>
          <w:sz w:val="28"/>
          <w:szCs w:val="28"/>
        </w:rPr>
        <w:t>. Н</w:t>
      </w:r>
      <w:r w:rsidRPr="00261E09">
        <w:rPr>
          <w:rFonts w:ascii="Times New Roman" w:hAnsi="Times New Roman" w:cs="Times New Roman"/>
          <w:sz w:val="28"/>
          <w:szCs w:val="28"/>
        </w:rPr>
        <w:t xml:space="preserve">а Южном Мангышлаке они залегают в нижнемеловых и </w:t>
      </w:r>
      <w:proofErr w:type="spellStart"/>
      <w:r w:rsidRPr="00261E09">
        <w:rPr>
          <w:rFonts w:ascii="Times New Roman" w:hAnsi="Times New Roman" w:cs="Times New Roman"/>
          <w:sz w:val="28"/>
          <w:szCs w:val="28"/>
        </w:rPr>
        <w:t>домеловых</w:t>
      </w:r>
      <w:proofErr w:type="spellEnd"/>
      <w:r w:rsidRPr="00261E09">
        <w:rPr>
          <w:rFonts w:ascii="Times New Roman" w:hAnsi="Times New Roman" w:cs="Times New Roman"/>
          <w:sz w:val="28"/>
          <w:szCs w:val="28"/>
        </w:rPr>
        <w:t xml:space="preserve"> породах и распространены на глубину до </w:t>
      </w:r>
      <w:smartTag w:uri="urn:schemas-microsoft-com:office:smarttags" w:element="metricconverter">
        <w:smartTagPr>
          <w:attr w:name="ProductID" w:val="30 м"/>
        </w:smartTagPr>
        <w:r w:rsidRPr="00261E09">
          <w:rPr>
            <w:rFonts w:ascii="Times New Roman" w:hAnsi="Times New Roman" w:cs="Times New Roman"/>
            <w:sz w:val="28"/>
            <w:szCs w:val="28"/>
          </w:rPr>
          <w:t>30 м</w:t>
        </w:r>
      </w:smartTag>
      <w:r w:rsidRPr="00261E09">
        <w:rPr>
          <w:rFonts w:ascii="Times New Roman" w:hAnsi="Times New Roman" w:cs="Times New Roman"/>
          <w:sz w:val="28"/>
          <w:szCs w:val="28"/>
        </w:rPr>
        <w:t xml:space="preserve">. </w:t>
      </w:r>
      <w:r w:rsidR="000B4361">
        <w:rPr>
          <w:rFonts w:ascii="Times New Roman" w:hAnsi="Times New Roman" w:cs="Times New Roman"/>
          <w:sz w:val="28"/>
          <w:szCs w:val="28"/>
        </w:rPr>
        <w:tab/>
      </w:r>
      <w:r w:rsidRPr="00261E09">
        <w:rPr>
          <w:rFonts w:ascii="Times New Roman" w:hAnsi="Times New Roman" w:cs="Times New Roman"/>
          <w:sz w:val="28"/>
          <w:szCs w:val="28"/>
        </w:rPr>
        <w:t xml:space="preserve">По химическому составу </w:t>
      </w:r>
      <w:r w:rsidR="000B72E7">
        <w:rPr>
          <w:rFonts w:ascii="Times New Roman" w:hAnsi="Times New Roman" w:cs="Times New Roman"/>
          <w:sz w:val="28"/>
          <w:szCs w:val="28"/>
        </w:rPr>
        <w:t>азональные подземные воды</w:t>
      </w:r>
      <w:r w:rsidRPr="00261E09">
        <w:rPr>
          <w:rFonts w:ascii="Times New Roman" w:hAnsi="Times New Roman" w:cs="Times New Roman"/>
          <w:sz w:val="28"/>
          <w:szCs w:val="28"/>
        </w:rPr>
        <w:t xml:space="preserve"> гидрокарбонатно</w:t>
      </w:r>
      <w:r w:rsidR="000B72E7">
        <w:rPr>
          <w:rFonts w:ascii="Times New Roman" w:hAnsi="Times New Roman" w:cs="Times New Roman"/>
          <w:sz w:val="28"/>
          <w:szCs w:val="28"/>
        </w:rPr>
        <w:t>-</w:t>
      </w:r>
      <w:r w:rsidRPr="00261E09">
        <w:rPr>
          <w:rFonts w:ascii="Times New Roman" w:hAnsi="Times New Roman" w:cs="Times New Roman"/>
          <w:sz w:val="28"/>
          <w:szCs w:val="28"/>
        </w:rPr>
        <w:t>сульфатные и сульфатно</w:t>
      </w:r>
      <w:r w:rsidR="000B72E7">
        <w:rPr>
          <w:rFonts w:ascii="Times New Roman" w:hAnsi="Times New Roman" w:cs="Times New Roman"/>
          <w:sz w:val="28"/>
          <w:szCs w:val="28"/>
        </w:rPr>
        <w:t>-</w:t>
      </w:r>
      <w:r w:rsidRPr="00261E09">
        <w:rPr>
          <w:rFonts w:ascii="Times New Roman" w:hAnsi="Times New Roman" w:cs="Times New Roman"/>
          <w:sz w:val="28"/>
          <w:szCs w:val="28"/>
        </w:rPr>
        <w:t>хлоридные натриевые с минерализацией до 3 г/</w:t>
      </w:r>
      <w:r w:rsidR="000B72E7">
        <w:rPr>
          <w:rFonts w:ascii="Times New Roman" w:hAnsi="Times New Roman" w:cs="Times New Roman"/>
          <w:sz w:val="28"/>
          <w:szCs w:val="28"/>
        </w:rPr>
        <w:t>л</w:t>
      </w:r>
      <w:r w:rsidRPr="00261E09">
        <w:rPr>
          <w:rFonts w:ascii="Times New Roman" w:hAnsi="Times New Roman" w:cs="Times New Roman"/>
          <w:sz w:val="28"/>
          <w:szCs w:val="28"/>
        </w:rPr>
        <w:t xml:space="preserve">. Воды в </w:t>
      </w:r>
      <w:proofErr w:type="spellStart"/>
      <w:r w:rsidRPr="00261E09">
        <w:rPr>
          <w:rFonts w:ascii="Times New Roman" w:hAnsi="Times New Roman" w:cs="Times New Roman"/>
          <w:sz w:val="28"/>
          <w:szCs w:val="28"/>
        </w:rPr>
        <w:t>соровых</w:t>
      </w:r>
      <w:proofErr w:type="spellEnd"/>
      <w:r w:rsidRPr="00261E09">
        <w:rPr>
          <w:rFonts w:ascii="Times New Roman" w:hAnsi="Times New Roman" w:cs="Times New Roman"/>
          <w:sz w:val="28"/>
          <w:szCs w:val="28"/>
        </w:rPr>
        <w:t xml:space="preserve"> образованиях различных впадин имеют хлоридный натриевый состав и минерализацию </w:t>
      </w:r>
      <w:r w:rsidR="000B72E7">
        <w:rPr>
          <w:rFonts w:ascii="Times New Roman" w:hAnsi="Times New Roman" w:cs="Times New Roman"/>
          <w:sz w:val="28"/>
          <w:szCs w:val="28"/>
        </w:rPr>
        <w:t xml:space="preserve">до </w:t>
      </w:r>
      <w:r w:rsidRPr="00261E09">
        <w:rPr>
          <w:rFonts w:ascii="Times New Roman" w:hAnsi="Times New Roman" w:cs="Times New Roman"/>
          <w:sz w:val="28"/>
          <w:szCs w:val="28"/>
        </w:rPr>
        <w:t>150 – 200 г/</w:t>
      </w:r>
      <w:r w:rsidR="000B72E7">
        <w:rPr>
          <w:rFonts w:ascii="Times New Roman" w:hAnsi="Times New Roman" w:cs="Times New Roman"/>
          <w:sz w:val="28"/>
          <w:szCs w:val="28"/>
        </w:rPr>
        <w:t>л</w:t>
      </w:r>
      <w:r w:rsidRPr="00261E09">
        <w:rPr>
          <w:rFonts w:ascii="Times New Roman" w:hAnsi="Times New Roman" w:cs="Times New Roman"/>
          <w:sz w:val="28"/>
          <w:szCs w:val="28"/>
        </w:rPr>
        <w:t xml:space="preserve">. </w:t>
      </w:r>
    </w:p>
    <w:p w14:paraId="77B27E98" w14:textId="77777777" w:rsid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r w:rsidRPr="00261E09">
        <w:rPr>
          <w:rFonts w:ascii="Times New Roman" w:hAnsi="Times New Roman" w:cs="Times New Roman"/>
          <w:sz w:val="28"/>
          <w:szCs w:val="28"/>
        </w:rPr>
        <w:t>Формирование подземных вод невыдержанной минерализации происходит под доминирующим влиянием процессов континентального засоления, литологической неоднородности и засоленности пород.</w:t>
      </w:r>
    </w:p>
    <w:p w14:paraId="15AF8C86" w14:textId="77777777" w:rsidR="00261E09" w:rsidRDefault="00261E09" w:rsidP="00A13CC3">
      <w:pPr>
        <w:autoSpaceDE w:val="0"/>
        <w:autoSpaceDN w:val="0"/>
        <w:adjustRightInd w:val="0"/>
        <w:spacing w:after="0" w:line="240" w:lineRule="auto"/>
        <w:ind w:firstLine="709"/>
        <w:jc w:val="both"/>
        <w:rPr>
          <w:rFonts w:ascii="Times New Roman" w:hAnsi="Times New Roman" w:cs="Times New Roman"/>
          <w:sz w:val="28"/>
          <w:szCs w:val="28"/>
        </w:rPr>
      </w:pPr>
    </w:p>
    <w:p w14:paraId="0AAEBB89" w14:textId="77777777" w:rsidR="00474AE8" w:rsidRPr="00E778FB" w:rsidRDefault="00474AE8" w:rsidP="00A13CC3">
      <w:pPr>
        <w:spacing w:after="0" w:line="240" w:lineRule="auto"/>
        <w:ind w:firstLine="709"/>
        <w:jc w:val="both"/>
        <w:rPr>
          <w:rFonts w:ascii="Times New Roman" w:hAnsi="Times New Roman" w:cs="Times New Roman"/>
          <w:b/>
          <w:color w:val="000000" w:themeColor="text1"/>
          <w:sz w:val="28"/>
          <w:szCs w:val="28"/>
        </w:rPr>
      </w:pPr>
      <w:r w:rsidRPr="00E778FB">
        <w:rPr>
          <w:rFonts w:ascii="Times New Roman" w:hAnsi="Times New Roman" w:cs="Times New Roman"/>
          <w:b/>
          <w:color w:val="000000" w:themeColor="text1"/>
          <w:sz w:val="28"/>
          <w:szCs w:val="28"/>
        </w:rPr>
        <w:t xml:space="preserve">Выводы по </w:t>
      </w:r>
      <w:r>
        <w:rPr>
          <w:rFonts w:ascii="Times New Roman" w:hAnsi="Times New Roman" w:cs="Times New Roman"/>
          <w:b/>
          <w:color w:val="000000" w:themeColor="text1"/>
          <w:sz w:val="28"/>
          <w:szCs w:val="28"/>
        </w:rPr>
        <w:t>3</w:t>
      </w:r>
      <w:r w:rsidRPr="00E778FB">
        <w:rPr>
          <w:rFonts w:ascii="Times New Roman" w:hAnsi="Times New Roman" w:cs="Times New Roman"/>
          <w:b/>
          <w:color w:val="000000" w:themeColor="text1"/>
          <w:sz w:val="28"/>
          <w:szCs w:val="28"/>
        </w:rPr>
        <w:t xml:space="preserve"> разделу:</w:t>
      </w:r>
    </w:p>
    <w:p w14:paraId="6C5D3BDA" w14:textId="77777777" w:rsidR="00E04237" w:rsidRPr="00474AE8" w:rsidRDefault="00E04237" w:rsidP="00A13CC3">
      <w:pPr>
        <w:numPr>
          <w:ilvl w:val="0"/>
          <w:numId w:val="5"/>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4AE8">
        <w:rPr>
          <w:rFonts w:ascii="Times New Roman" w:eastAsia="Times New Roman" w:hAnsi="Times New Roman" w:cs="Times New Roman"/>
          <w:color w:val="000000" w:themeColor="text1"/>
          <w:sz w:val="28"/>
          <w:szCs w:val="28"/>
          <w:lang w:eastAsia="ru-RU"/>
        </w:rPr>
        <w:t>Территория исследований характеризуется относительно хорошей гидрогеологической изученностью</w:t>
      </w:r>
      <w:r w:rsidR="00961883">
        <w:rPr>
          <w:rFonts w:ascii="Times New Roman" w:eastAsia="Times New Roman" w:hAnsi="Times New Roman" w:cs="Times New Roman"/>
          <w:color w:val="000000" w:themeColor="text1"/>
          <w:sz w:val="28"/>
          <w:szCs w:val="28"/>
          <w:lang w:eastAsia="ru-RU"/>
        </w:rPr>
        <w:t xml:space="preserve"> по </w:t>
      </w:r>
      <w:r w:rsidR="00222910">
        <w:rPr>
          <w:rFonts w:ascii="Times New Roman" w:eastAsia="Times New Roman" w:hAnsi="Times New Roman" w:cs="Times New Roman"/>
          <w:color w:val="000000" w:themeColor="text1"/>
          <w:sz w:val="28"/>
          <w:szCs w:val="28"/>
          <w:lang w:eastAsia="ru-RU"/>
        </w:rPr>
        <w:t>результатам выполненных</w:t>
      </w:r>
      <w:r w:rsidRPr="00474AE8">
        <w:rPr>
          <w:rFonts w:ascii="Times New Roman" w:eastAsia="Times New Roman" w:hAnsi="Times New Roman" w:cs="Times New Roman"/>
          <w:color w:val="000000" w:themeColor="text1"/>
          <w:sz w:val="28"/>
          <w:szCs w:val="28"/>
          <w:lang w:eastAsia="ru-RU"/>
        </w:rPr>
        <w:t xml:space="preserve"> </w:t>
      </w:r>
      <w:r w:rsidR="00961883">
        <w:rPr>
          <w:rFonts w:ascii="Times New Roman" w:eastAsia="Times New Roman" w:hAnsi="Times New Roman" w:cs="Times New Roman"/>
          <w:color w:val="000000" w:themeColor="text1"/>
          <w:sz w:val="28"/>
          <w:szCs w:val="28"/>
          <w:lang w:eastAsia="ru-RU"/>
        </w:rPr>
        <w:t xml:space="preserve">здесь </w:t>
      </w:r>
      <w:proofErr w:type="spellStart"/>
      <w:r w:rsidRPr="00474AE8">
        <w:rPr>
          <w:rFonts w:ascii="Times New Roman" w:eastAsia="Times New Roman" w:hAnsi="Times New Roman" w:cs="Times New Roman"/>
          <w:color w:val="000000" w:themeColor="text1"/>
          <w:sz w:val="28"/>
          <w:szCs w:val="28"/>
          <w:lang w:eastAsia="ru-RU"/>
        </w:rPr>
        <w:t>в</w:t>
      </w:r>
      <w:r w:rsidR="00961883">
        <w:rPr>
          <w:rFonts w:ascii="Times New Roman" w:eastAsia="Times New Roman" w:hAnsi="Times New Roman" w:cs="Times New Roman"/>
          <w:color w:val="000000" w:themeColor="text1"/>
          <w:sz w:val="28"/>
          <w:szCs w:val="28"/>
          <w:lang w:eastAsia="ru-RU"/>
        </w:rPr>
        <w:t>исследований</w:t>
      </w:r>
      <w:proofErr w:type="spellEnd"/>
      <w:r w:rsidRPr="00474AE8">
        <w:rPr>
          <w:rFonts w:ascii="Times New Roman" w:eastAsia="Times New Roman" w:hAnsi="Times New Roman" w:cs="Times New Roman"/>
          <w:color w:val="000000" w:themeColor="text1"/>
          <w:sz w:val="28"/>
          <w:szCs w:val="28"/>
          <w:lang w:eastAsia="ru-RU"/>
        </w:rPr>
        <w:t xml:space="preserve">. </w:t>
      </w:r>
    </w:p>
    <w:p w14:paraId="4FCE062B" w14:textId="77777777" w:rsidR="00EC5384" w:rsidRPr="00474AE8" w:rsidRDefault="00EC5384" w:rsidP="00A13CC3">
      <w:pPr>
        <w:numPr>
          <w:ilvl w:val="0"/>
          <w:numId w:val="5"/>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4AE8">
        <w:rPr>
          <w:rFonts w:ascii="Times New Roman" w:eastAsia="Times New Roman" w:hAnsi="Times New Roman" w:cs="Times New Roman"/>
          <w:color w:val="000000" w:themeColor="text1"/>
          <w:sz w:val="28"/>
          <w:szCs w:val="28"/>
          <w:lang w:eastAsia="ru-RU"/>
        </w:rPr>
        <w:lastRenderedPageBreak/>
        <w:t xml:space="preserve">В соответствии с гидрогеологическим районированием Казахстана, территория исследований приурочена к </w:t>
      </w:r>
      <w:proofErr w:type="spellStart"/>
      <w:r w:rsidRPr="00474AE8">
        <w:rPr>
          <w:rFonts w:ascii="Times New Roman" w:eastAsia="Times New Roman" w:hAnsi="Times New Roman" w:cs="Times New Roman"/>
          <w:color w:val="000000" w:themeColor="text1"/>
          <w:sz w:val="28"/>
          <w:szCs w:val="28"/>
          <w:lang w:eastAsia="ru-RU"/>
        </w:rPr>
        <w:t>Уст</w:t>
      </w:r>
      <w:r w:rsidR="007F3881" w:rsidRPr="00474AE8">
        <w:rPr>
          <w:rFonts w:ascii="Times New Roman" w:eastAsia="Times New Roman" w:hAnsi="Times New Roman" w:cs="Times New Roman"/>
          <w:color w:val="000000" w:themeColor="text1"/>
          <w:sz w:val="28"/>
          <w:szCs w:val="28"/>
          <w:lang w:eastAsia="ru-RU"/>
        </w:rPr>
        <w:t>и</w:t>
      </w:r>
      <w:r w:rsidRPr="00474AE8">
        <w:rPr>
          <w:rFonts w:ascii="Times New Roman" w:eastAsia="Times New Roman" w:hAnsi="Times New Roman" w:cs="Times New Roman"/>
          <w:color w:val="000000" w:themeColor="text1"/>
          <w:sz w:val="28"/>
          <w:szCs w:val="28"/>
          <w:lang w:eastAsia="ru-RU"/>
        </w:rPr>
        <w:t>ртскому</w:t>
      </w:r>
      <w:proofErr w:type="spellEnd"/>
      <w:r w:rsidRPr="00474AE8">
        <w:rPr>
          <w:rFonts w:ascii="Times New Roman" w:eastAsia="Times New Roman" w:hAnsi="Times New Roman" w:cs="Times New Roman"/>
          <w:color w:val="000000" w:themeColor="text1"/>
          <w:sz w:val="28"/>
          <w:szCs w:val="28"/>
          <w:lang w:eastAsia="ru-RU"/>
        </w:rPr>
        <w:t xml:space="preserve"> и Мангистаускому сложны</w:t>
      </w:r>
      <w:r w:rsidR="00B642D1" w:rsidRPr="00474AE8">
        <w:rPr>
          <w:rFonts w:ascii="Times New Roman" w:eastAsia="Times New Roman" w:hAnsi="Times New Roman" w:cs="Times New Roman"/>
          <w:color w:val="000000" w:themeColor="text1"/>
          <w:sz w:val="28"/>
          <w:szCs w:val="28"/>
          <w:lang w:eastAsia="ru-RU"/>
        </w:rPr>
        <w:t>м</w:t>
      </w:r>
      <w:r w:rsidRPr="00474AE8">
        <w:rPr>
          <w:rFonts w:ascii="Times New Roman" w:eastAsia="Times New Roman" w:hAnsi="Times New Roman" w:cs="Times New Roman"/>
          <w:color w:val="000000" w:themeColor="text1"/>
          <w:sz w:val="28"/>
          <w:szCs w:val="28"/>
          <w:lang w:eastAsia="ru-RU"/>
        </w:rPr>
        <w:t xml:space="preserve"> бассейнам безнапорных и напорных вод I порядка в составе </w:t>
      </w:r>
      <w:proofErr w:type="spellStart"/>
      <w:r w:rsidRPr="00474AE8">
        <w:rPr>
          <w:rFonts w:ascii="Times New Roman" w:eastAsia="Times New Roman" w:hAnsi="Times New Roman" w:cs="Times New Roman"/>
          <w:color w:val="000000" w:themeColor="text1"/>
          <w:sz w:val="28"/>
          <w:szCs w:val="28"/>
          <w:lang w:eastAsia="ru-RU"/>
        </w:rPr>
        <w:t>Скифско</w:t>
      </w:r>
      <w:proofErr w:type="spellEnd"/>
      <w:r w:rsidRPr="00474AE8">
        <w:rPr>
          <w:rFonts w:ascii="Times New Roman" w:eastAsia="Times New Roman" w:hAnsi="Times New Roman" w:cs="Times New Roman"/>
          <w:color w:val="000000" w:themeColor="text1"/>
          <w:sz w:val="28"/>
          <w:szCs w:val="28"/>
          <w:lang w:eastAsia="ru-RU"/>
        </w:rPr>
        <w:t>-Туранского региона.</w:t>
      </w:r>
    </w:p>
    <w:p w14:paraId="2DCF6FB9" w14:textId="77777777" w:rsidR="00F97B51" w:rsidRPr="00474AE8" w:rsidRDefault="00F97B51" w:rsidP="00A13CC3">
      <w:pPr>
        <w:numPr>
          <w:ilvl w:val="0"/>
          <w:numId w:val="5"/>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4AE8">
        <w:rPr>
          <w:rFonts w:ascii="Times New Roman" w:eastAsia="Times New Roman" w:hAnsi="Times New Roman" w:cs="Times New Roman"/>
          <w:color w:val="000000" w:themeColor="text1"/>
          <w:sz w:val="28"/>
          <w:szCs w:val="28"/>
          <w:lang w:eastAsia="ru-RU"/>
        </w:rPr>
        <w:t>По существующему районированию подземных промышленных вод Казахстана, территория исследований приурочена к двум областям промышленных вод (</w:t>
      </w:r>
      <w:proofErr w:type="spellStart"/>
      <w:r w:rsidRPr="00474AE8">
        <w:rPr>
          <w:rFonts w:ascii="Times New Roman" w:eastAsia="Times New Roman" w:hAnsi="Times New Roman" w:cs="Times New Roman"/>
          <w:color w:val="000000" w:themeColor="text1"/>
          <w:sz w:val="28"/>
          <w:szCs w:val="28"/>
          <w:lang w:eastAsia="ru-RU"/>
        </w:rPr>
        <w:t>Бузачинско</w:t>
      </w:r>
      <w:proofErr w:type="spellEnd"/>
      <w:r w:rsidRPr="00474AE8">
        <w:rPr>
          <w:rFonts w:ascii="Times New Roman" w:eastAsia="Times New Roman" w:hAnsi="Times New Roman" w:cs="Times New Roman"/>
          <w:color w:val="000000" w:themeColor="text1"/>
          <w:sz w:val="28"/>
          <w:szCs w:val="28"/>
          <w:lang w:eastAsia="ru-RU"/>
        </w:rPr>
        <w:t>-Северо-</w:t>
      </w:r>
      <w:proofErr w:type="spellStart"/>
      <w:r w:rsidRPr="00474AE8">
        <w:rPr>
          <w:rFonts w:ascii="Times New Roman" w:eastAsia="Times New Roman" w:hAnsi="Times New Roman" w:cs="Times New Roman"/>
          <w:color w:val="000000" w:themeColor="text1"/>
          <w:sz w:val="28"/>
          <w:szCs w:val="28"/>
          <w:lang w:eastAsia="ru-RU"/>
        </w:rPr>
        <w:t>Уст</w:t>
      </w:r>
      <w:r w:rsidR="00474AE8">
        <w:rPr>
          <w:rFonts w:ascii="Times New Roman" w:eastAsia="Times New Roman" w:hAnsi="Times New Roman" w:cs="Times New Roman"/>
          <w:color w:val="000000" w:themeColor="text1"/>
          <w:sz w:val="28"/>
          <w:szCs w:val="28"/>
          <w:lang w:eastAsia="ru-RU"/>
        </w:rPr>
        <w:t>и</w:t>
      </w:r>
      <w:r w:rsidRPr="00474AE8">
        <w:rPr>
          <w:rFonts w:ascii="Times New Roman" w:eastAsia="Times New Roman" w:hAnsi="Times New Roman" w:cs="Times New Roman"/>
          <w:color w:val="000000" w:themeColor="text1"/>
          <w:sz w:val="28"/>
          <w:szCs w:val="28"/>
          <w:lang w:eastAsia="ru-RU"/>
        </w:rPr>
        <w:t>ртская</w:t>
      </w:r>
      <w:proofErr w:type="spellEnd"/>
      <w:r w:rsidRPr="00474AE8">
        <w:rPr>
          <w:rFonts w:ascii="Times New Roman" w:eastAsia="Times New Roman" w:hAnsi="Times New Roman" w:cs="Times New Roman"/>
          <w:color w:val="000000" w:themeColor="text1"/>
          <w:sz w:val="28"/>
          <w:szCs w:val="28"/>
          <w:lang w:eastAsia="ru-RU"/>
        </w:rPr>
        <w:t xml:space="preserve"> область </w:t>
      </w:r>
      <w:r w:rsidR="00474AE8">
        <w:rPr>
          <w:rFonts w:ascii="Times New Roman" w:eastAsia="Times New Roman" w:hAnsi="Times New Roman" w:cs="Times New Roman"/>
          <w:color w:val="000000" w:themeColor="text1"/>
          <w:sz w:val="28"/>
          <w:szCs w:val="28"/>
          <w:lang w:eastAsia="ru-RU"/>
        </w:rPr>
        <w:t>й</w:t>
      </w:r>
      <w:r w:rsidRPr="00474AE8">
        <w:rPr>
          <w:rFonts w:ascii="Times New Roman" w:eastAsia="Times New Roman" w:hAnsi="Times New Roman" w:cs="Times New Roman"/>
          <w:color w:val="000000" w:themeColor="text1"/>
          <w:sz w:val="28"/>
          <w:szCs w:val="28"/>
          <w:lang w:eastAsia="ru-RU"/>
        </w:rPr>
        <w:t>одобромных вод и Южно-</w:t>
      </w:r>
      <w:proofErr w:type="spellStart"/>
      <w:r w:rsidRPr="00474AE8">
        <w:rPr>
          <w:rFonts w:ascii="Times New Roman" w:eastAsia="Times New Roman" w:hAnsi="Times New Roman" w:cs="Times New Roman"/>
          <w:color w:val="000000" w:themeColor="text1"/>
          <w:sz w:val="28"/>
          <w:szCs w:val="28"/>
          <w:lang w:eastAsia="ru-RU"/>
        </w:rPr>
        <w:t>Мангышлакско</w:t>
      </w:r>
      <w:proofErr w:type="spellEnd"/>
      <w:r w:rsidRPr="00474AE8">
        <w:rPr>
          <w:rFonts w:ascii="Times New Roman" w:eastAsia="Times New Roman" w:hAnsi="Times New Roman" w:cs="Times New Roman"/>
          <w:color w:val="000000" w:themeColor="text1"/>
          <w:sz w:val="28"/>
          <w:szCs w:val="28"/>
          <w:lang w:eastAsia="ru-RU"/>
        </w:rPr>
        <w:t>-</w:t>
      </w:r>
      <w:proofErr w:type="spellStart"/>
      <w:r w:rsidRPr="00474AE8">
        <w:rPr>
          <w:rFonts w:ascii="Times New Roman" w:eastAsia="Times New Roman" w:hAnsi="Times New Roman" w:cs="Times New Roman"/>
          <w:color w:val="000000" w:themeColor="text1"/>
          <w:sz w:val="28"/>
          <w:szCs w:val="28"/>
          <w:lang w:eastAsia="ru-RU"/>
        </w:rPr>
        <w:t>Уст</w:t>
      </w:r>
      <w:r w:rsidR="00474AE8">
        <w:rPr>
          <w:rFonts w:ascii="Times New Roman" w:eastAsia="Times New Roman" w:hAnsi="Times New Roman" w:cs="Times New Roman"/>
          <w:color w:val="000000" w:themeColor="text1"/>
          <w:sz w:val="28"/>
          <w:szCs w:val="28"/>
          <w:lang w:eastAsia="ru-RU"/>
        </w:rPr>
        <w:t>и</w:t>
      </w:r>
      <w:r w:rsidRPr="00474AE8">
        <w:rPr>
          <w:rFonts w:ascii="Times New Roman" w:eastAsia="Times New Roman" w:hAnsi="Times New Roman" w:cs="Times New Roman"/>
          <w:color w:val="000000" w:themeColor="text1"/>
          <w:sz w:val="28"/>
          <w:szCs w:val="28"/>
          <w:lang w:eastAsia="ru-RU"/>
        </w:rPr>
        <w:t>ртская</w:t>
      </w:r>
      <w:proofErr w:type="spellEnd"/>
      <w:r w:rsidRPr="00474AE8">
        <w:rPr>
          <w:rFonts w:ascii="Times New Roman" w:eastAsia="Times New Roman" w:hAnsi="Times New Roman" w:cs="Times New Roman"/>
          <w:color w:val="000000" w:themeColor="text1"/>
          <w:sz w:val="28"/>
          <w:szCs w:val="28"/>
          <w:lang w:eastAsia="ru-RU"/>
        </w:rPr>
        <w:t xml:space="preserve"> область </w:t>
      </w:r>
      <w:r w:rsidR="00A80857">
        <w:rPr>
          <w:rFonts w:ascii="Times New Roman" w:eastAsia="Times New Roman" w:hAnsi="Times New Roman" w:cs="Times New Roman"/>
          <w:color w:val="000000" w:themeColor="text1"/>
          <w:sz w:val="28"/>
          <w:szCs w:val="28"/>
          <w:lang w:eastAsia="ru-RU"/>
        </w:rPr>
        <w:t>й</w:t>
      </w:r>
      <w:r w:rsidRPr="00474AE8">
        <w:rPr>
          <w:rFonts w:ascii="Times New Roman" w:eastAsia="Times New Roman" w:hAnsi="Times New Roman" w:cs="Times New Roman"/>
          <w:color w:val="000000" w:themeColor="text1"/>
          <w:sz w:val="28"/>
          <w:szCs w:val="28"/>
          <w:lang w:eastAsia="ru-RU"/>
        </w:rPr>
        <w:t xml:space="preserve">одобромных и </w:t>
      </w:r>
      <w:proofErr w:type="spellStart"/>
      <w:r w:rsidRPr="00474AE8">
        <w:rPr>
          <w:rFonts w:ascii="Times New Roman" w:eastAsia="Times New Roman" w:hAnsi="Times New Roman" w:cs="Times New Roman"/>
          <w:color w:val="000000" w:themeColor="text1"/>
          <w:sz w:val="28"/>
          <w:szCs w:val="28"/>
          <w:lang w:eastAsia="ru-RU"/>
        </w:rPr>
        <w:t>стронциеносных</w:t>
      </w:r>
      <w:proofErr w:type="spellEnd"/>
      <w:r w:rsidRPr="00474AE8">
        <w:rPr>
          <w:rFonts w:ascii="Times New Roman" w:eastAsia="Times New Roman" w:hAnsi="Times New Roman" w:cs="Times New Roman"/>
          <w:color w:val="000000" w:themeColor="text1"/>
          <w:sz w:val="28"/>
          <w:szCs w:val="28"/>
          <w:lang w:eastAsia="ru-RU"/>
        </w:rPr>
        <w:t xml:space="preserve"> вод) в составе </w:t>
      </w:r>
      <w:proofErr w:type="spellStart"/>
      <w:r w:rsidRPr="00474AE8">
        <w:rPr>
          <w:rFonts w:ascii="Times New Roman" w:eastAsia="Times New Roman" w:hAnsi="Times New Roman" w:cs="Times New Roman"/>
          <w:color w:val="000000" w:themeColor="text1"/>
          <w:sz w:val="28"/>
          <w:szCs w:val="28"/>
          <w:lang w:eastAsia="ru-RU"/>
        </w:rPr>
        <w:t>Мангистау-Уст</w:t>
      </w:r>
      <w:r w:rsidR="00474AE8">
        <w:rPr>
          <w:rFonts w:ascii="Times New Roman" w:eastAsia="Times New Roman" w:hAnsi="Times New Roman" w:cs="Times New Roman"/>
          <w:color w:val="000000" w:themeColor="text1"/>
          <w:sz w:val="28"/>
          <w:szCs w:val="28"/>
          <w:lang w:eastAsia="ru-RU"/>
        </w:rPr>
        <w:t>и</w:t>
      </w:r>
      <w:r w:rsidRPr="00474AE8">
        <w:rPr>
          <w:rFonts w:ascii="Times New Roman" w:eastAsia="Times New Roman" w:hAnsi="Times New Roman" w:cs="Times New Roman"/>
          <w:color w:val="000000" w:themeColor="text1"/>
          <w:sz w:val="28"/>
          <w:szCs w:val="28"/>
          <w:lang w:eastAsia="ru-RU"/>
        </w:rPr>
        <w:t>ртской</w:t>
      </w:r>
      <w:proofErr w:type="spellEnd"/>
      <w:r w:rsidRPr="00474AE8">
        <w:rPr>
          <w:rFonts w:ascii="Times New Roman" w:eastAsia="Times New Roman" w:hAnsi="Times New Roman" w:cs="Times New Roman"/>
          <w:color w:val="000000" w:themeColor="text1"/>
          <w:sz w:val="28"/>
          <w:szCs w:val="28"/>
          <w:lang w:eastAsia="ru-RU"/>
        </w:rPr>
        <w:t xml:space="preserve"> провинции промышленных вод.</w:t>
      </w:r>
    </w:p>
    <w:p w14:paraId="09FDC65B" w14:textId="77777777" w:rsidR="003C732A" w:rsidRPr="0073704F" w:rsidRDefault="003C732A" w:rsidP="00A13CC3">
      <w:pPr>
        <w:numPr>
          <w:ilvl w:val="0"/>
          <w:numId w:val="5"/>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73704F">
        <w:rPr>
          <w:rFonts w:ascii="Times New Roman" w:eastAsia="Times New Roman" w:hAnsi="Times New Roman" w:cs="Times New Roman"/>
          <w:color w:val="000000" w:themeColor="text1"/>
          <w:sz w:val="28"/>
          <w:szCs w:val="28"/>
          <w:lang w:eastAsia="ru-RU"/>
        </w:rPr>
        <w:t xml:space="preserve">В пределах </w:t>
      </w:r>
      <w:proofErr w:type="spellStart"/>
      <w:r w:rsidRPr="0073704F">
        <w:rPr>
          <w:rFonts w:ascii="Times New Roman" w:eastAsia="Times New Roman" w:hAnsi="Times New Roman" w:cs="Times New Roman"/>
          <w:color w:val="000000" w:themeColor="text1"/>
          <w:sz w:val="28"/>
          <w:szCs w:val="28"/>
          <w:lang w:eastAsia="ru-RU"/>
        </w:rPr>
        <w:t>Мангистау-Уст</w:t>
      </w:r>
      <w:r w:rsidR="00474AE8" w:rsidRPr="0073704F">
        <w:rPr>
          <w:rFonts w:ascii="Times New Roman" w:eastAsia="Times New Roman" w:hAnsi="Times New Roman" w:cs="Times New Roman"/>
          <w:color w:val="000000" w:themeColor="text1"/>
          <w:sz w:val="28"/>
          <w:szCs w:val="28"/>
          <w:lang w:eastAsia="ru-RU"/>
        </w:rPr>
        <w:t>и</w:t>
      </w:r>
      <w:r w:rsidRPr="0073704F">
        <w:rPr>
          <w:rFonts w:ascii="Times New Roman" w:eastAsia="Times New Roman" w:hAnsi="Times New Roman" w:cs="Times New Roman"/>
          <w:color w:val="000000" w:themeColor="text1"/>
          <w:sz w:val="28"/>
          <w:szCs w:val="28"/>
          <w:lang w:eastAsia="ru-RU"/>
        </w:rPr>
        <w:t>ртской</w:t>
      </w:r>
      <w:proofErr w:type="spellEnd"/>
      <w:r w:rsidRPr="0073704F">
        <w:rPr>
          <w:rFonts w:ascii="Times New Roman" w:eastAsia="Times New Roman" w:hAnsi="Times New Roman" w:cs="Times New Roman"/>
          <w:color w:val="000000" w:themeColor="text1"/>
          <w:sz w:val="28"/>
          <w:szCs w:val="28"/>
          <w:lang w:eastAsia="ru-RU"/>
        </w:rPr>
        <w:t xml:space="preserve"> провинции промышленных вод в разрезе платформенного чехла выделено четыре гидрогеологических этажа: </w:t>
      </w:r>
      <w:proofErr w:type="spellStart"/>
      <w:r w:rsidRPr="0073704F">
        <w:rPr>
          <w:rFonts w:ascii="Times New Roman" w:eastAsia="Times New Roman" w:hAnsi="Times New Roman" w:cs="Times New Roman"/>
          <w:color w:val="000000" w:themeColor="text1"/>
          <w:sz w:val="28"/>
          <w:szCs w:val="28"/>
          <w:lang w:eastAsia="ru-RU"/>
        </w:rPr>
        <w:t>пермо</w:t>
      </w:r>
      <w:proofErr w:type="spellEnd"/>
      <w:r w:rsidRPr="0073704F">
        <w:rPr>
          <w:rFonts w:ascii="Times New Roman" w:eastAsia="Times New Roman" w:hAnsi="Times New Roman" w:cs="Times New Roman"/>
          <w:color w:val="000000" w:themeColor="text1"/>
          <w:sz w:val="28"/>
          <w:szCs w:val="28"/>
          <w:lang w:eastAsia="ru-RU"/>
        </w:rPr>
        <w:t>-триасовый (первый), юрско-</w:t>
      </w:r>
      <w:proofErr w:type="spellStart"/>
      <w:r w:rsidRPr="0073704F">
        <w:rPr>
          <w:rFonts w:ascii="Times New Roman" w:eastAsia="Times New Roman" w:hAnsi="Times New Roman" w:cs="Times New Roman"/>
          <w:color w:val="000000" w:themeColor="text1"/>
          <w:sz w:val="28"/>
          <w:szCs w:val="28"/>
          <w:lang w:eastAsia="ru-RU"/>
        </w:rPr>
        <w:t>нижнемиоценовый</w:t>
      </w:r>
      <w:proofErr w:type="spellEnd"/>
      <w:r w:rsidRPr="0073704F">
        <w:rPr>
          <w:rFonts w:ascii="Times New Roman" w:eastAsia="Times New Roman" w:hAnsi="Times New Roman" w:cs="Times New Roman"/>
          <w:color w:val="000000" w:themeColor="text1"/>
          <w:sz w:val="28"/>
          <w:szCs w:val="28"/>
          <w:lang w:eastAsia="ru-RU"/>
        </w:rPr>
        <w:t xml:space="preserve"> (второй), </w:t>
      </w:r>
      <w:proofErr w:type="spellStart"/>
      <w:r w:rsidRPr="0073704F">
        <w:rPr>
          <w:rFonts w:ascii="Times New Roman" w:eastAsia="Times New Roman" w:hAnsi="Times New Roman" w:cs="Times New Roman"/>
          <w:color w:val="000000" w:themeColor="text1"/>
          <w:sz w:val="28"/>
          <w:szCs w:val="28"/>
          <w:lang w:eastAsia="ru-RU"/>
        </w:rPr>
        <w:t>среднемиоценово</w:t>
      </w:r>
      <w:proofErr w:type="spellEnd"/>
      <w:r w:rsidRPr="0073704F">
        <w:rPr>
          <w:rFonts w:ascii="Times New Roman" w:eastAsia="Times New Roman" w:hAnsi="Times New Roman" w:cs="Times New Roman"/>
          <w:color w:val="000000" w:themeColor="text1"/>
          <w:sz w:val="28"/>
          <w:szCs w:val="28"/>
          <w:lang w:eastAsia="ru-RU"/>
        </w:rPr>
        <w:t xml:space="preserve">-нижнеплиоценовый (третий) и </w:t>
      </w:r>
      <w:proofErr w:type="spellStart"/>
      <w:r w:rsidRPr="0073704F">
        <w:rPr>
          <w:rFonts w:ascii="Times New Roman" w:eastAsia="Times New Roman" w:hAnsi="Times New Roman" w:cs="Times New Roman"/>
          <w:color w:val="000000" w:themeColor="text1"/>
          <w:sz w:val="28"/>
          <w:szCs w:val="28"/>
          <w:lang w:eastAsia="ru-RU"/>
        </w:rPr>
        <w:t>верхнеплиоценово</w:t>
      </w:r>
      <w:proofErr w:type="spellEnd"/>
      <w:r w:rsidRPr="0073704F">
        <w:rPr>
          <w:rFonts w:ascii="Times New Roman" w:eastAsia="Times New Roman" w:hAnsi="Times New Roman" w:cs="Times New Roman"/>
          <w:color w:val="000000" w:themeColor="text1"/>
          <w:sz w:val="28"/>
          <w:szCs w:val="28"/>
          <w:lang w:eastAsia="ru-RU"/>
        </w:rPr>
        <w:t xml:space="preserve">-четвертичный (четвертый). Регионально выдержанные водоупорные толщи разделяют соответственно первый, второй и третий этажи. </w:t>
      </w:r>
    </w:p>
    <w:p w14:paraId="67AF42BC" w14:textId="77777777" w:rsidR="003C732A" w:rsidRPr="0073704F" w:rsidRDefault="003C732A" w:rsidP="00A13CC3">
      <w:pPr>
        <w:numPr>
          <w:ilvl w:val="0"/>
          <w:numId w:val="5"/>
        </w:numPr>
        <w:tabs>
          <w:tab w:val="left" w:pos="993"/>
        </w:tabs>
        <w:spacing w:after="0" w:line="240" w:lineRule="auto"/>
        <w:ind w:left="0" w:firstLine="709"/>
        <w:contextualSpacing/>
        <w:jc w:val="both"/>
        <w:rPr>
          <w:rFonts w:ascii="Times New Roman" w:eastAsia="Times New Roman" w:hAnsi="Times New Roman" w:cs="Times New Roman"/>
          <w:strike/>
          <w:color w:val="000000" w:themeColor="text1"/>
          <w:sz w:val="28"/>
          <w:szCs w:val="28"/>
          <w:lang w:eastAsia="ru-RU"/>
        </w:rPr>
      </w:pPr>
      <w:r w:rsidRPr="0073704F">
        <w:rPr>
          <w:rFonts w:ascii="Times New Roman" w:eastAsia="Times New Roman" w:hAnsi="Times New Roman" w:cs="Times New Roman"/>
          <w:color w:val="000000" w:themeColor="text1"/>
          <w:sz w:val="28"/>
          <w:szCs w:val="28"/>
          <w:lang w:eastAsia="ru-RU"/>
        </w:rPr>
        <w:t xml:space="preserve">Выдержанными слабопроницаемыми (глинистыми) породами второй и третий гидрогеологические этажи разделяются на гидрогеологические серии, которые являются резервуарами второго порядка и в свою очередь состоят из ряда водоносных комплексов, ограниченных слабопроницаемыми породами. </w:t>
      </w:r>
    </w:p>
    <w:p w14:paraId="49A0108C" w14:textId="77777777" w:rsidR="00E927B0" w:rsidRPr="0073704F" w:rsidRDefault="00E927B0" w:rsidP="00A13CC3">
      <w:pPr>
        <w:numPr>
          <w:ilvl w:val="0"/>
          <w:numId w:val="5"/>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73704F">
        <w:rPr>
          <w:rFonts w:ascii="Times New Roman" w:eastAsia="Times New Roman" w:hAnsi="Times New Roman" w:cs="Times New Roman"/>
          <w:color w:val="000000" w:themeColor="text1"/>
          <w:sz w:val="28"/>
          <w:szCs w:val="28"/>
          <w:lang w:eastAsia="ru-RU"/>
        </w:rPr>
        <w:t xml:space="preserve">В гидрогеохимическом разрезе </w:t>
      </w:r>
      <w:proofErr w:type="spellStart"/>
      <w:r w:rsidRPr="0073704F">
        <w:rPr>
          <w:rFonts w:ascii="Times New Roman" w:eastAsia="Times New Roman" w:hAnsi="Times New Roman" w:cs="Times New Roman"/>
          <w:color w:val="000000" w:themeColor="text1"/>
          <w:sz w:val="28"/>
          <w:szCs w:val="28"/>
          <w:lang w:eastAsia="ru-RU"/>
        </w:rPr>
        <w:t>Манг</w:t>
      </w:r>
      <w:r w:rsidR="00474AE8" w:rsidRPr="0073704F">
        <w:rPr>
          <w:rFonts w:ascii="Times New Roman" w:eastAsia="Times New Roman" w:hAnsi="Times New Roman" w:cs="Times New Roman"/>
          <w:color w:val="000000" w:themeColor="text1"/>
          <w:sz w:val="28"/>
          <w:szCs w:val="28"/>
          <w:lang w:eastAsia="ru-RU"/>
        </w:rPr>
        <w:t>и</w:t>
      </w:r>
      <w:r w:rsidRPr="0073704F">
        <w:rPr>
          <w:rFonts w:ascii="Times New Roman" w:eastAsia="Times New Roman" w:hAnsi="Times New Roman" w:cs="Times New Roman"/>
          <w:color w:val="000000" w:themeColor="text1"/>
          <w:sz w:val="28"/>
          <w:szCs w:val="28"/>
          <w:lang w:eastAsia="ru-RU"/>
        </w:rPr>
        <w:t>стау-Уст</w:t>
      </w:r>
      <w:r w:rsidR="00474AE8" w:rsidRPr="0073704F">
        <w:rPr>
          <w:rFonts w:ascii="Times New Roman" w:eastAsia="Times New Roman" w:hAnsi="Times New Roman" w:cs="Times New Roman"/>
          <w:color w:val="000000" w:themeColor="text1"/>
          <w:sz w:val="28"/>
          <w:szCs w:val="28"/>
          <w:lang w:eastAsia="ru-RU"/>
        </w:rPr>
        <w:t>и</w:t>
      </w:r>
      <w:r w:rsidRPr="0073704F">
        <w:rPr>
          <w:rFonts w:ascii="Times New Roman" w:eastAsia="Times New Roman" w:hAnsi="Times New Roman" w:cs="Times New Roman"/>
          <w:color w:val="000000" w:themeColor="text1"/>
          <w:sz w:val="28"/>
          <w:szCs w:val="28"/>
          <w:lang w:eastAsia="ru-RU"/>
        </w:rPr>
        <w:t>ртской</w:t>
      </w:r>
      <w:proofErr w:type="spellEnd"/>
      <w:r w:rsidRPr="0073704F">
        <w:rPr>
          <w:rFonts w:ascii="Times New Roman" w:eastAsia="Times New Roman" w:hAnsi="Times New Roman" w:cs="Times New Roman"/>
          <w:color w:val="000000" w:themeColor="text1"/>
          <w:sz w:val="28"/>
          <w:szCs w:val="28"/>
          <w:lang w:eastAsia="ru-RU"/>
        </w:rPr>
        <w:t xml:space="preserve"> провинции распространены различные по химическому, газовому составу и степени минерализации подземные воды, которые позволяют выделить 4 гидрогеохимические зоны: пресных и слабосолоноватых вод; солоноватых вод; соленых вод и рассолов.</w:t>
      </w:r>
    </w:p>
    <w:p w14:paraId="1CA79411" w14:textId="77777777" w:rsidR="00E04237" w:rsidRPr="00E51168" w:rsidRDefault="00E04237" w:rsidP="00A13CC3">
      <w:pPr>
        <w:autoSpaceDE w:val="0"/>
        <w:autoSpaceDN w:val="0"/>
        <w:adjustRightInd w:val="0"/>
        <w:spacing w:after="0" w:line="240" w:lineRule="auto"/>
        <w:ind w:firstLine="709"/>
        <w:jc w:val="both"/>
        <w:rPr>
          <w:rFonts w:ascii="Times New Roman" w:hAnsi="Times New Roman" w:cs="Times New Roman"/>
          <w:b/>
          <w:color w:val="FF0000"/>
          <w:sz w:val="28"/>
          <w:szCs w:val="28"/>
        </w:rPr>
      </w:pPr>
    </w:p>
    <w:p w14:paraId="63E81568" w14:textId="77777777" w:rsidR="003025BA" w:rsidRDefault="003025BA" w:rsidP="00EF48FC">
      <w:pPr>
        <w:autoSpaceDE w:val="0"/>
        <w:autoSpaceDN w:val="0"/>
        <w:adjustRightInd w:val="0"/>
        <w:spacing w:after="0" w:line="240" w:lineRule="auto"/>
        <w:jc w:val="both"/>
        <w:rPr>
          <w:rFonts w:ascii="Times New Roman" w:hAnsi="Times New Roman" w:cs="Times New Roman"/>
          <w:b/>
          <w:sz w:val="28"/>
          <w:szCs w:val="28"/>
        </w:rPr>
        <w:sectPr w:rsidR="003025BA" w:rsidSect="00EF48FC">
          <w:pgSz w:w="11906" w:h="16838"/>
          <w:pgMar w:top="1134" w:right="567" w:bottom="1134" w:left="1701" w:header="709" w:footer="709" w:gutter="0"/>
          <w:cols w:space="708"/>
          <w:docGrid w:linePitch="360"/>
        </w:sectPr>
      </w:pPr>
    </w:p>
    <w:p w14:paraId="598A30B0" w14:textId="77777777" w:rsidR="00C47E32" w:rsidRDefault="00C47E32" w:rsidP="00A13CC3">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4</w:t>
      </w:r>
      <w:r w:rsidRPr="0077212D">
        <w:rPr>
          <w:rFonts w:ascii="Times New Roman" w:hAnsi="Times New Roman" w:cs="Times New Roman"/>
          <w:b/>
          <w:sz w:val="28"/>
          <w:szCs w:val="28"/>
        </w:rPr>
        <w:t xml:space="preserve"> </w:t>
      </w:r>
      <w:r w:rsidRPr="0077212D">
        <w:rPr>
          <w:rFonts w:ascii="Times New Roman" w:hAnsi="Times New Roman" w:cs="Times New Roman"/>
          <w:b/>
          <w:sz w:val="28"/>
          <w:szCs w:val="28"/>
          <w:lang w:val="kk-KZ"/>
        </w:rPr>
        <w:t xml:space="preserve">РЕЗУЛЬТАТЫ ГИДРОГЕОХИМИЧЕСКИХ ИССЛЕДОВАНИЙ ПРОМЫШЛЕННЫХ РАССОЛОВ </w:t>
      </w:r>
      <w:r w:rsidRPr="0077212D">
        <w:rPr>
          <w:rFonts w:ascii="Times New Roman" w:hAnsi="Times New Roman" w:cs="Times New Roman"/>
          <w:b/>
          <w:sz w:val="28"/>
          <w:szCs w:val="28"/>
        </w:rPr>
        <w:t>ЮЖНОГО МАНГЫШЛАКА</w:t>
      </w:r>
    </w:p>
    <w:p w14:paraId="257ABE16" w14:textId="77777777" w:rsidR="00A80857" w:rsidRPr="0077212D" w:rsidRDefault="00A80857" w:rsidP="00A13CC3">
      <w:pPr>
        <w:spacing w:after="0" w:line="240" w:lineRule="auto"/>
        <w:ind w:firstLine="709"/>
        <w:jc w:val="both"/>
        <w:rPr>
          <w:rFonts w:ascii="Times New Roman" w:hAnsi="Times New Roman" w:cs="Times New Roman"/>
          <w:b/>
          <w:sz w:val="28"/>
          <w:szCs w:val="28"/>
        </w:rPr>
      </w:pPr>
    </w:p>
    <w:p w14:paraId="70DB05EA" w14:textId="77777777" w:rsidR="00C47E32" w:rsidRPr="0073704F" w:rsidRDefault="00C47E32" w:rsidP="00A13CC3">
      <w:pPr>
        <w:spacing w:after="0" w:line="240" w:lineRule="auto"/>
        <w:ind w:firstLine="709"/>
        <w:jc w:val="both"/>
        <w:rPr>
          <w:rFonts w:ascii="Times New Roman" w:hAnsi="Times New Roman" w:cs="Times New Roman"/>
          <w:b/>
          <w:bCs/>
          <w:sz w:val="28"/>
          <w:szCs w:val="28"/>
        </w:rPr>
      </w:pPr>
      <w:r w:rsidRPr="0073704F">
        <w:rPr>
          <w:rFonts w:ascii="Times New Roman" w:hAnsi="Times New Roman" w:cs="Times New Roman"/>
          <w:b/>
          <w:bCs/>
          <w:sz w:val="28"/>
          <w:szCs w:val="28"/>
        </w:rPr>
        <w:t xml:space="preserve">4.1 Гидрогеохимическая характеристика рассолов </w:t>
      </w:r>
    </w:p>
    <w:p w14:paraId="1D7EDD7E" w14:textId="77777777" w:rsidR="005A09E7" w:rsidRPr="008E14BF" w:rsidRDefault="00A66F93" w:rsidP="00A13CC3">
      <w:pPr>
        <w:autoSpaceDE w:val="0"/>
        <w:autoSpaceDN w:val="0"/>
        <w:adjustRightInd w:val="0"/>
        <w:spacing w:after="0" w:line="240" w:lineRule="auto"/>
        <w:ind w:firstLine="709"/>
        <w:jc w:val="both"/>
        <w:rPr>
          <w:rFonts w:ascii="Times New Roman" w:hAnsi="Times New Roman" w:cs="Times New Roman"/>
          <w:color w:val="FF0000"/>
          <w:sz w:val="28"/>
          <w:szCs w:val="28"/>
        </w:rPr>
      </w:pPr>
      <w:r w:rsidRPr="00B70578">
        <w:rPr>
          <w:rFonts w:ascii="Times New Roman" w:hAnsi="Times New Roman" w:cs="Times New Roman"/>
          <w:sz w:val="28"/>
          <w:szCs w:val="28"/>
        </w:rPr>
        <w:t xml:space="preserve">Детальные исследования </w:t>
      </w:r>
      <w:proofErr w:type="spellStart"/>
      <w:r w:rsidRPr="00B70578">
        <w:rPr>
          <w:rFonts w:ascii="Times New Roman" w:hAnsi="Times New Roman" w:cs="Times New Roman"/>
          <w:sz w:val="28"/>
          <w:szCs w:val="28"/>
        </w:rPr>
        <w:t>гидрог</w:t>
      </w:r>
      <w:r w:rsidR="005A09E7" w:rsidRPr="00B70578">
        <w:rPr>
          <w:rFonts w:ascii="Times New Roman" w:hAnsi="Times New Roman" w:cs="Times New Roman"/>
          <w:sz w:val="28"/>
          <w:szCs w:val="28"/>
        </w:rPr>
        <w:t>еохими</w:t>
      </w:r>
      <w:r w:rsidRPr="00B70578">
        <w:rPr>
          <w:rFonts w:ascii="Times New Roman" w:hAnsi="Times New Roman" w:cs="Times New Roman"/>
          <w:sz w:val="28"/>
          <w:szCs w:val="28"/>
        </w:rPr>
        <w:t>и</w:t>
      </w:r>
      <w:proofErr w:type="spellEnd"/>
      <w:r w:rsidR="005A09E7" w:rsidRPr="00B70578">
        <w:rPr>
          <w:rFonts w:ascii="Times New Roman" w:hAnsi="Times New Roman" w:cs="Times New Roman"/>
          <w:sz w:val="28"/>
          <w:szCs w:val="28"/>
        </w:rPr>
        <w:t xml:space="preserve"> редких щелочных элементов в природных водах </w:t>
      </w:r>
      <w:r w:rsidR="008E14BF">
        <w:rPr>
          <w:rFonts w:ascii="Times New Roman" w:hAnsi="Times New Roman" w:cs="Times New Roman"/>
          <w:sz w:val="28"/>
          <w:szCs w:val="28"/>
        </w:rPr>
        <w:t xml:space="preserve">были </w:t>
      </w:r>
      <w:r w:rsidRPr="00B70578">
        <w:rPr>
          <w:rFonts w:ascii="Times New Roman" w:hAnsi="Times New Roman" w:cs="Times New Roman"/>
          <w:sz w:val="28"/>
          <w:szCs w:val="28"/>
        </w:rPr>
        <w:t xml:space="preserve">начаты </w:t>
      </w:r>
      <w:r w:rsidR="008E14BF">
        <w:rPr>
          <w:rFonts w:ascii="Times New Roman" w:hAnsi="Times New Roman" w:cs="Times New Roman"/>
          <w:sz w:val="28"/>
          <w:szCs w:val="28"/>
        </w:rPr>
        <w:t>в</w:t>
      </w:r>
      <w:r w:rsidRPr="00B70578">
        <w:rPr>
          <w:rFonts w:ascii="Times New Roman" w:hAnsi="Times New Roman" w:cs="Times New Roman"/>
          <w:sz w:val="28"/>
          <w:szCs w:val="28"/>
        </w:rPr>
        <w:t>о второй половин</w:t>
      </w:r>
      <w:r w:rsidR="008E14BF">
        <w:rPr>
          <w:rFonts w:ascii="Times New Roman" w:hAnsi="Times New Roman" w:cs="Times New Roman"/>
          <w:sz w:val="28"/>
          <w:szCs w:val="28"/>
        </w:rPr>
        <w:t>е</w:t>
      </w:r>
      <w:r w:rsidRPr="00B70578">
        <w:rPr>
          <w:rFonts w:ascii="Times New Roman" w:hAnsi="Times New Roman" w:cs="Times New Roman"/>
          <w:sz w:val="28"/>
          <w:szCs w:val="28"/>
        </w:rPr>
        <w:t xml:space="preserve"> прошлого столетия</w:t>
      </w:r>
      <w:r w:rsidR="005A09E7" w:rsidRPr="00B70578">
        <w:rPr>
          <w:rFonts w:ascii="Times New Roman" w:hAnsi="Times New Roman" w:cs="Times New Roman"/>
          <w:sz w:val="28"/>
          <w:szCs w:val="28"/>
        </w:rPr>
        <w:t>. Значительны</w:t>
      </w:r>
      <w:r w:rsidRPr="00B70578">
        <w:rPr>
          <w:rFonts w:ascii="Times New Roman" w:hAnsi="Times New Roman" w:cs="Times New Roman"/>
          <w:sz w:val="28"/>
          <w:szCs w:val="28"/>
        </w:rPr>
        <w:t>й</w:t>
      </w:r>
      <w:r w:rsidR="005A09E7"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прорыв был </w:t>
      </w:r>
      <w:r w:rsidR="005A09E7" w:rsidRPr="00B70578">
        <w:rPr>
          <w:rFonts w:ascii="Times New Roman" w:hAnsi="Times New Roman" w:cs="Times New Roman"/>
          <w:sz w:val="28"/>
          <w:szCs w:val="28"/>
        </w:rPr>
        <w:t>получ</w:t>
      </w:r>
      <w:r w:rsidRPr="00B70578">
        <w:rPr>
          <w:rFonts w:ascii="Times New Roman" w:hAnsi="Times New Roman" w:cs="Times New Roman"/>
          <w:sz w:val="28"/>
          <w:szCs w:val="28"/>
        </w:rPr>
        <w:t>ен</w:t>
      </w:r>
      <w:r w:rsidR="005A09E7" w:rsidRPr="00B70578">
        <w:rPr>
          <w:rFonts w:ascii="Times New Roman" w:hAnsi="Times New Roman" w:cs="Times New Roman"/>
          <w:sz w:val="28"/>
          <w:szCs w:val="28"/>
        </w:rPr>
        <w:t xml:space="preserve"> после внедрения в практику дешёвых и высокочувствительных методов анализов, особенно пламенно-фотометрического, нейтронно-активационного, атомно-абсорбционного и др. </w:t>
      </w:r>
    </w:p>
    <w:p w14:paraId="2703EB70"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Редкие щелочные элементы Li, </w:t>
      </w:r>
      <w:proofErr w:type="spellStart"/>
      <w:r w:rsidRPr="00B70578">
        <w:rPr>
          <w:rFonts w:ascii="Times New Roman" w:hAnsi="Times New Roman" w:cs="Times New Roman"/>
          <w:sz w:val="28"/>
          <w:szCs w:val="28"/>
        </w:rPr>
        <w:t>Rb</w:t>
      </w:r>
      <w:proofErr w:type="spellEnd"/>
      <w:r w:rsidRPr="00B70578">
        <w:rPr>
          <w:rFonts w:ascii="Times New Roman" w:hAnsi="Times New Roman" w:cs="Times New Roman"/>
          <w:sz w:val="28"/>
          <w:szCs w:val="28"/>
        </w:rPr>
        <w:t xml:space="preserve">, </w:t>
      </w:r>
      <w:proofErr w:type="spellStart"/>
      <w:r w:rsidRPr="00B70578">
        <w:rPr>
          <w:rFonts w:ascii="Times New Roman" w:hAnsi="Times New Roman" w:cs="Times New Roman"/>
          <w:sz w:val="28"/>
          <w:szCs w:val="28"/>
        </w:rPr>
        <w:t>Cs</w:t>
      </w:r>
      <w:proofErr w:type="spellEnd"/>
      <w:r w:rsidRPr="00B70578">
        <w:rPr>
          <w:rFonts w:ascii="Times New Roman" w:hAnsi="Times New Roman" w:cs="Times New Roman"/>
          <w:sz w:val="28"/>
          <w:szCs w:val="28"/>
        </w:rPr>
        <w:t xml:space="preserve">, К являются типичными </w:t>
      </w:r>
      <w:proofErr w:type="spellStart"/>
      <w:r w:rsidRPr="00B70578">
        <w:rPr>
          <w:rFonts w:ascii="Times New Roman" w:hAnsi="Times New Roman" w:cs="Times New Roman"/>
          <w:sz w:val="28"/>
          <w:szCs w:val="28"/>
        </w:rPr>
        <w:t>литофильными</w:t>
      </w:r>
      <w:proofErr w:type="spellEnd"/>
      <w:r w:rsidRPr="00B70578">
        <w:rPr>
          <w:rFonts w:ascii="Times New Roman" w:hAnsi="Times New Roman" w:cs="Times New Roman"/>
          <w:sz w:val="28"/>
          <w:szCs w:val="28"/>
        </w:rPr>
        <w:t xml:space="preserve"> элементами (по классификации В.М. Гольдшмидта). Закономерности распространения и условия наполнения редких, щелочных элементов в подземных водах разнообразны и зависят от состава вод, физико-химических и геологических обстановок их формирования. Большое значение так же играет геохимические особенности самого элемента, положение его в периодической системе Д.И. Менделеева. </w:t>
      </w:r>
    </w:p>
    <w:p w14:paraId="5C6BF829"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Из всего разнообразия природных вод, которые могут содержать промышленные концентрации редких щелочных элементов, наибольший практический интерес представляют всего три генетических типа: </w:t>
      </w:r>
    </w:p>
    <w:p w14:paraId="351C19E2"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1)</w:t>
      </w:r>
      <w:r w:rsidR="005B4D84">
        <w:rPr>
          <w:rFonts w:ascii="Times New Roman" w:hAnsi="Times New Roman" w:cs="Times New Roman"/>
          <w:sz w:val="28"/>
          <w:szCs w:val="28"/>
        </w:rPr>
        <w:t xml:space="preserve"> </w:t>
      </w:r>
      <w:r w:rsidRPr="00B70578">
        <w:rPr>
          <w:rFonts w:ascii="Times New Roman" w:hAnsi="Times New Roman" w:cs="Times New Roman"/>
          <w:sz w:val="28"/>
          <w:szCs w:val="28"/>
        </w:rPr>
        <w:t>пластовые хлоридные воды и рассолы артезианских бассейнов;</w:t>
      </w:r>
    </w:p>
    <w:p w14:paraId="1219B68A"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2)</w:t>
      </w:r>
      <w:r w:rsidR="005B4D84">
        <w:rPr>
          <w:rFonts w:ascii="Times New Roman" w:hAnsi="Times New Roman" w:cs="Times New Roman"/>
          <w:sz w:val="28"/>
          <w:szCs w:val="28"/>
        </w:rPr>
        <w:t xml:space="preserve"> </w:t>
      </w:r>
      <w:r w:rsidR="00BD46CE" w:rsidRPr="00B70578">
        <w:rPr>
          <w:rFonts w:ascii="Times New Roman" w:hAnsi="Times New Roman" w:cs="Times New Roman"/>
          <w:sz w:val="28"/>
          <w:szCs w:val="28"/>
        </w:rPr>
        <w:t>у</w:t>
      </w:r>
      <w:r w:rsidRPr="00B70578">
        <w:rPr>
          <w:rFonts w:ascii="Times New Roman" w:hAnsi="Times New Roman" w:cs="Times New Roman"/>
          <w:sz w:val="28"/>
          <w:szCs w:val="28"/>
        </w:rPr>
        <w:t>глекислые воды горно</w:t>
      </w:r>
      <w:r w:rsidR="00BD46CE" w:rsidRPr="00B70578">
        <w:rPr>
          <w:rFonts w:ascii="Times New Roman" w:hAnsi="Times New Roman" w:cs="Times New Roman"/>
          <w:sz w:val="28"/>
          <w:szCs w:val="28"/>
        </w:rPr>
        <w:t>-</w:t>
      </w:r>
      <w:r w:rsidRPr="00B70578">
        <w:rPr>
          <w:rFonts w:ascii="Times New Roman" w:hAnsi="Times New Roman" w:cs="Times New Roman"/>
          <w:sz w:val="28"/>
          <w:szCs w:val="28"/>
        </w:rPr>
        <w:t>складчатых областей;</w:t>
      </w:r>
    </w:p>
    <w:p w14:paraId="7F7C91E3"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3)</w:t>
      </w:r>
      <w:r w:rsidR="005B4D84">
        <w:rPr>
          <w:rFonts w:ascii="Times New Roman" w:hAnsi="Times New Roman" w:cs="Times New Roman"/>
          <w:sz w:val="28"/>
          <w:szCs w:val="28"/>
        </w:rPr>
        <w:t xml:space="preserve"> </w:t>
      </w:r>
      <w:r w:rsidR="00BD46CE" w:rsidRPr="00B70578">
        <w:rPr>
          <w:rFonts w:ascii="Times New Roman" w:hAnsi="Times New Roman" w:cs="Times New Roman"/>
          <w:sz w:val="28"/>
          <w:szCs w:val="28"/>
        </w:rPr>
        <w:t>т</w:t>
      </w:r>
      <w:r w:rsidRPr="00B70578">
        <w:rPr>
          <w:rFonts w:ascii="Times New Roman" w:hAnsi="Times New Roman" w:cs="Times New Roman"/>
          <w:sz w:val="28"/>
          <w:szCs w:val="28"/>
        </w:rPr>
        <w:t>ермальные хлоридные воды современных вулканических областей</w:t>
      </w:r>
      <w:r w:rsidR="00BD46CE" w:rsidRPr="00B70578">
        <w:rPr>
          <w:rFonts w:ascii="Times New Roman" w:hAnsi="Times New Roman" w:cs="Times New Roman"/>
          <w:sz w:val="28"/>
          <w:szCs w:val="28"/>
        </w:rPr>
        <w:t>.</w:t>
      </w:r>
    </w:p>
    <w:p w14:paraId="68F5B5C9" w14:textId="77777777" w:rsidR="00BD46CE"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Наиболее удачную геохимическую классификацию вод применительно к промышленным водам, в том числе и </w:t>
      </w:r>
      <w:proofErr w:type="spellStart"/>
      <w:r w:rsidRPr="00B70578">
        <w:rPr>
          <w:rFonts w:ascii="Times New Roman" w:hAnsi="Times New Roman" w:cs="Times New Roman"/>
          <w:sz w:val="28"/>
          <w:szCs w:val="28"/>
        </w:rPr>
        <w:t>редкометал</w:t>
      </w:r>
      <w:r w:rsidR="009752DF" w:rsidRPr="00B70578">
        <w:rPr>
          <w:rFonts w:ascii="Times New Roman" w:hAnsi="Times New Roman" w:cs="Times New Roman"/>
          <w:sz w:val="28"/>
          <w:szCs w:val="28"/>
        </w:rPr>
        <w:t>л</w:t>
      </w:r>
      <w:r w:rsidRPr="00B70578">
        <w:rPr>
          <w:rFonts w:ascii="Times New Roman" w:hAnsi="Times New Roman" w:cs="Times New Roman"/>
          <w:sz w:val="28"/>
          <w:szCs w:val="28"/>
        </w:rPr>
        <w:t>ьных</w:t>
      </w:r>
      <w:proofErr w:type="spellEnd"/>
      <w:r w:rsidRPr="00B70578">
        <w:rPr>
          <w:rFonts w:ascii="Times New Roman" w:hAnsi="Times New Roman" w:cs="Times New Roman"/>
          <w:sz w:val="28"/>
          <w:szCs w:val="28"/>
        </w:rPr>
        <w:t xml:space="preserve">, разработал Л.С. </w:t>
      </w:r>
      <w:proofErr w:type="spellStart"/>
      <w:r w:rsidRPr="00B70578">
        <w:rPr>
          <w:rFonts w:ascii="Times New Roman" w:hAnsi="Times New Roman" w:cs="Times New Roman"/>
          <w:sz w:val="28"/>
          <w:szCs w:val="28"/>
        </w:rPr>
        <w:t>Балашев</w:t>
      </w:r>
      <w:proofErr w:type="spellEnd"/>
      <w:r w:rsidRPr="00B70578">
        <w:rPr>
          <w:rFonts w:ascii="Times New Roman" w:hAnsi="Times New Roman" w:cs="Times New Roman"/>
          <w:sz w:val="28"/>
          <w:szCs w:val="28"/>
        </w:rPr>
        <w:t xml:space="preserve"> (1968). </w:t>
      </w:r>
      <w:r w:rsidR="00BD46CE" w:rsidRPr="00B70578">
        <w:rPr>
          <w:rFonts w:ascii="Times New Roman" w:hAnsi="Times New Roman" w:cs="Times New Roman"/>
          <w:sz w:val="28"/>
          <w:szCs w:val="28"/>
        </w:rPr>
        <w:t>Данная классификация использована в работе [</w:t>
      </w:r>
      <w:r w:rsidR="00763074" w:rsidRPr="00B70578">
        <w:rPr>
          <w:rFonts w:ascii="Times New Roman" w:hAnsi="Times New Roman" w:cs="Times New Roman"/>
          <w:sz w:val="28"/>
          <w:szCs w:val="28"/>
        </w:rPr>
        <w:t>58</w:t>
      </w:r>
      <w:r w:rsidR="000C49C9">
        <w:rPr>
          <w:rFonts w:ascii="Times New Roman" w:hAnsi="Times New Roman" w:cs="Times New Roman"/>
          <w:sz w:val="28"/>
          <w:szCs w:val="28"/>
        </w:rPr>
        <w:t>,59</w:t>
      </w:r>
      <w:r w:rsidR="00BD46CE" w:rsidRPr="00B70578">
        <w:rPr>
          <w:rFonts w:ascii="Times New Roman" w:hAnsi="Times New Roman" w:cs="Times New Roman"/>
          <w:sz w:val="28"/>
          <w:szCs w:val="28"/>
        </w:rPr>
        <w:t>].</w:t>
      </w:r>
      <w:r w:rsidRPr="00B70578">
        <w:rPr>
          <w:rFonts w:ascii="Times New Roman" w:hAnsi="Times New Roman" w:cs="Times New Roman"/>
          <w:sz w:val="28"/>
          <w:szCs w:val="28"/>
        </w:rPr>
        <w:t xml:space="preserve"> </w:t>
      </w:r>
    </w:p>
    <w:p w14:paraId="354BD7D5"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По масштабам концентрации редких щелочных элементов и своим потенциальным запасам хлоридные воды артезианских бассейнов представляют собой наибольший интерес</w:t>
      </w:r>
      <w:r w:rsidR="00BD46CE" w:rsidRPr="00B70578">
        <w:rPr>
          <w:rFonts w:ascii="Times New Roman" w:hAnsi="Times New Roman" w:cs="Times New Roman"/>
          <w:sz w:val="28"/>
          <w:szCs w:val="28"/>
        </w:rPr>
        <w:t xml:space="preserve"> на территории республики</w:t>
      </w:r>
      <w:r w:rsidRPr="00B70578">
        <w:rPr>
          <w:rFonts w:ascii="Times New Roman" w:hAnsi="Times New Roman" w:cs="Times New Roman"/>
          <w:sz w:val="28"/>
          <w:szCs w:val="28"/>
        </w:rPr>
        <w:t>. Именно они являются основным аккумулятором и мигрантом редких элементов.</w:t>
      </w:r>
    </w:p>
    <w:p w14:paraId="39A3CADD"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Из многочисленных геохимических типов хлоридных вод только следующие пять классов: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-Na,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-Na-</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 </w:t>
      </w:r>
      <w:proofErr w:type="spellStart"/>
      <w:r w:rsidRPr="00B70578">
        <w:rPr>
          <w:rFonts w:ascii="Times New Roman" w:hAnsi="Times New Roman" w:cs="Times New Roman"/>
          <w:sz w:val="28"/>
          <w:szCs w:val="28"/>
        </w:rPr>
        <w:t>Cl-Mg-Ca</w:t>
      </w:r>
      <w:proofErr w:type="spellEnd"/>
      <w:r w:rsidRPr="00B70578">
        <w:rPr>
          <w:rFonts w:ascii="Times New Roman" w:hAnsi="Times New Roman" w:cs="Times New Roman"/>
          <w:sz w:val="28"/>
          <w:szCs w:val="28"/>
        </w:rPr>
        <w:t xml:space="preserve">,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-Na-</w:t>
      </w:r>
      <w:proofErr w:type="spellStart"/>
      <w:r w:rsidRPr="00B70578">
        <w:rPr>
          <w:rFonts w:ascii="Times New Roman" w:hAnsi="Times New Roman" w:cs="Times New Roman"/>
          <w:sz w:val="28"/>
          <w:szCs w:val="28"/>
        </w:rPr>
        <w:t>Mg</w:t>
      </w:r>
      <w:proofErr w:type="spellEnd"/>
      <w:r w:rsidRPr="00B70578">
        <w:rPr>
          <w:rFonts w:ascii="Times New Roman" w:hAnsi="Times New Roman" w:cs="Times New Roman"/>
          <w:sz w:val="28"/>
          <w:szCs w:val="28"/>
        </w:rPr>
        <w:t xml:space="preserve"> и </w:t>
      </w:r>
      <w:proofErr w:type="spellStart"/>
      <w:r w:rsidRPr="00B70578">
        <w:rPr>
          <w:rFonts w:ascii="Times New Roman" w:hAnsi="Times New Roman" w:cs="Times New Roman"/>
          <w:sz w:val="28"/>
          <w:szCs w:val="28"/>
        </w:rPr>
        <w:t>Cl-Ca-Mg</w:t>
      </w:r>
      <w:proofErr w:type="spellEnd"/>
      <w:r w:rsidRPr="00B70578">
        <w:rPr>
          <w:rFonts w:ascii="Times New Roman" w:hAnsi="Times New Roman" w:cs="Times New Roman"/>
          <w:sz w:val="28"/>
          <w:szCs w:val="28"/>
        </w:rPr>
        <w:t xml:space="preserve"> (K.C. Балашов, 1968) могут накапливать промышленные концентра</w:t>
      </w:r>
      <w:r w:rsidR="009752DF" w:rsidRPr="00B70578">
        <w:rPr>
          <w:rFonts w:ascii="Times New Roman" w:hAnsi="Times New Roman" w:cs="Times New Roman"/>
          <w:sz w:val="28"/>
          <w:szCs w:val="28"/>
        </w:rPr>
        <w:t xml:space="preserve">ции </w:t>
      </w:r>
      <w:r w:rsidRPr="00B70578">
        <w:rPr>
          <w:rFonts w:ascii="Times New Roman" w:hAnsi="Times New Roman" w:cs="Times New Roman"/>
          <w:sz w:val="28"/>
          <w:szCs w:val="28"/>
        </w:rPr>
        <w:t>редких элементов и служить т.н. «жидкой рудой».</w:t>
      </w:r>
    </w:p>
    <w:p w14:paraId="5BAA5ADF" w14:textId="77777777" w:rsidR="005A09E7" w:rsidRPr="002559DC" w:rsidRDefault="005A09E7" w:rsidP="00A13CC3">
      <w:pPr>
        <w:autoSpaceDE w:val="0"/>
        <w:autoSpaceDN w:val="0"/>
        <w:adjustRightInd w:val="0"/>
        <w:spacing w:after="0" w:line="240" w:lineRule="auto"/>
        <w:ind w:firstLine="709"/>
        <w:jc w:val="both"/>
        <w:rPr>
          <w:rFonts w:ascii="Times New Roman" w:hAnsi="Times New Roman" w:cs="Times New Roman"/>
          <w:strike/>
          <w:sz w:val="28"/>
          <w:szCs w:val="28"/>
        </w:rPr>
      </w:pPr>
      <w:r w:rsidRPr="00B70578">
        <w:rPr>
          <w:rFonts w:ascii="Times New Roman" w:hAnsi="Times New Roman" w:cs="Times New Roman"/>
          <w:sz w:val="28"/>
          <w:szCs w:val="28"/>
        </w:rPr>
        <w:t xml:space="preserve">Для выяснения общего характера распределения </w:t>
      </w:r>
      <w:r w:rsidR="00592FAD" w:rsidRPr="00B70578">
        <w:rPr>
          <w:rFonts w:ascii="Times New Roman" w:hAnsi="Times New Roman" w:cs="Times New Roman"/>
          <w:sz w:val="28"/>
          <w:szCs w:val="28"/>
        </w:rPr>
        <w:t xml:space="preserve">в природных рассолах </w:t>
      </w:r>
      <w:r w:rsidRPr="00B70578">
        <w:rPr>
          <w:rFonts w:ascii="Times New Roman" w:hAnsi="Times New Roman" w:cs="Times New Roman"/>
          <w:sz w:val="28"/>
          <w:szCs w:val="28"/>
        </w:rPr>
        <w:t xml:space="preserve">редких щелочных </w:t>
      </w:r>
      <w:r w:rsidR="00592FAD" w:rsidRPr="00B70578">
        <w:rPr>
          <w:rFonts w:ascii="Times New Roman" w:hAnsi="Times New Roman" w:cs="Times New Roman"/>
          <w:sz w:val="28"/>
          <w:szCs w:val="28"/>
        </w:rPr>
        <w:t xml:space="preserve">и других </w:t>
      </w:r>
      <w:r w:rsidRPr="00B70578">
        <w:rPr>
          <w:rFonts w:ascii="Times New Roman" w:hAnsi="Times New Roman" w:cs="Times New Roman"/>
          <w:sz w:val="28"/>
          <w:szCs w:val="28"/>
        </w:rPr>
        <w:t>металлов</w:t>
      </w:r>
      <w:r w:rsidR="00592FAD" w:rsidRPr="00B70578">
        <w:rPr>
          <w:rFonts w:ascii="Times New Roman" w:hAnsi="Times New Roman" w:cs="Times New Roman"/>
          <w:sz w:val="28"/>
          <w:szCs w:val="28"/>
        </w:rPr>
        <w:t>, а также галогенов</w:t>
      </w:r>
      <w:r w:rsidRPr="00B70578">
        <w:rPr>
          <w:rFonts w:ascii="Times New Roman" w:hAnsi="Times New Roman" w:cs="Times New Roman"/>
          <w:sz w:val="28"/>
          <w:szCs w:val="28"/>
        </w:rPr>
        <w:t xml:space="preserve"> важно проанализировать распределение в них распространенных </w:t>
      </w:r>
      <w:r w:rsidR="002559DC">
        <w:rPr>
          <w:rFonts w:ascii="Times New Roman" w:hAnsi="Times New Roman" w:cs="Times New Roman"/>
          <w:sz w:val="28"/>
          <w:szCs w:val="28"/>
        </w:rPr>
        <w:t xml:space="preserve">и редких </w:t>
      </w:r>
      <w:r w:rsidRPr="00B70578">
        <w:rPr>
          <w:rFonts w:ascii="Times New Roman" w:hAnsi="Times New Roman" w:cs="Times New Roman"/>
          <w:sz w:val="28"/>
          <w:szCs w:val="28"/>
        </w:rPr>
        <w:t>элементов</w:t>
      </w:r>
      <w:r w:rsidR="002559DC">
        <w:rPr>
          <w:rFonts w:ascii="Times New Roman" w:hAnsi="Times New Roman" w:cs="Times New Roman"/>
          <w:sz w:val="28"/>
          <w:szCs w:val="28"/>
        </w:rPr>
        <w:t xml:space="preserve">. </w:t>
      </w:r>
    </w:p>
    <w:p w14:paraId="316D0E01"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iCs/>
          <w:sz w:val="28"/>
          <w:szCs w:val="28"/>
        </w:rPr>
        <w:t>Распределение натрия.</w:t>
      </w:r>
      <w:r w:rsidRPr="00B70578">
        <w:rPr>
          <w:rFonts w:ascii="Times New Roman" w:hAnsi="Times New Roman" w:cs="Times New Roman"/>
          <w:sz w:val="28"/>
          <w:szCs w:val="28"/>
        </w:rPr>
        <w:t xml:space="preserve"> Концентрация </w:t>
      </w:r>
      <w:r w:rsidR="009752DF" w:rsidRPr="00B70578">
        <w:rPr>
          <w:rFonts w:ascii="Times New Roman" w:hAnsi="Times New Roman" w:cs="Times New Roman"/>
          <w:sz w:val="28"/>
          <w:szCs w:val="28"/>
          <w:lang w:val="en-US"/>
        </w:rPr>
        <w:t>Na</w:t>
      </w:r>
      <w:r w:rsidRPr="00B70578">
        <w:rPr>
          <w:rFonts w:ascii="Times New Roman" w:hAnsi="Times New Roman" w:cs="Times New Roman"/>
          <w:sz w:val="28"/>
          <w:szCs w:val="28"/>
        </w:rPr>
        <w:t xml:space="preserve"> в хлоридных водах чистого химического профиля изменяются в широких пределах. Максимальные концентрации натрия до 160 г/л характерны для пересыщенных хлоридно-натриевых рассолов</w:t>
      </w:r>
      <w:r w:rsidR="009752DF"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Почти такими же высокими концентрациями характеризуются и пересыщенные рассолы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-Na класса с минерализацией более 300 г/л, в которых концентрация натрия достигает 90-115 г/л, и рассолы </w:t>
      </w:r>
      <w:proofErr w:type="spellStart"/>
      <w:r w:rsidRPr="00B70578">
        <w:rPr>
          <w:rFonts w:ascii="Times New Roman" w:hAnsi="Times New Roman" w:cs="Times New Roman"/>
          <w:sz w:val="28"/>
          <w:szCs w:val="28"/>
        </w:rPr>
        <w:t>Cl-Mg</w:t>
      </w:r>
      <w:proofErr w:type="spellEnd"/>
      <w:r w:rsidRPr="00B70578">
        <w:rPr>
          <w:rFonts w:ascii="Times New Roman" w:hAnsi="Times New Roman" w:cs="Times New Roman"/>
          <w:sz w:val="28"/>
          <w:szCs w:val="28"/>
        </w:rPr>
        <w:t>- Na класса</w:t>
      </w:r>
      <w:r w:rsidR="009752DF" w:rsidRPr="00B70578">
        <w:rPr>
          <w:rFonts w:ascii="Times New Roman" w:hAnsi="Times New Roman" w:cs="Times New Roman"/>
          <w:sz w:val="28"/>
          <w:szCs w:val="28"/>
        </w:rPr>
        <w:t>.</w:t>
      </w:r>
    </w:p>
    <w:p w14:paraId="3FBF12E8"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iCs/>
          <w:sz w:val="28"/>
          <w:szCs w:val="28"/>
        </w:rPr>
        <w:lastRenderedPageBreak/>
        <w:t>Распределение калия.</w:t>
      </w:r>
      <w:r w:rsidRPr="00B70578">
        <w:rPr>
          <w:rFonts w:ascii="Times New Roman" w:hAnsi="Times New Roman" w:cs="Times New Roman"/>
          <w:sz w:val="28"/>
          <w:szCs w:val="28"/>
        </w:rPr>
        <w:t xml:space="preserve"> Концентрация калия в различных классах хлоридных вод варьирует в широком диапазоне. Известно, что гидросфера в целом обеднена калием, в том числе и хлоридные воды. А наблюдающиеся в осадочных породах залежи сильвинита, кар</w:t>
      </w:r>
      <w:r w:rsidR="00592FAD" w:rsidRPr="00B70578">
        <w:rPr>
          <w:rFonts w:ascii="Times New Roman" w:hAnsi="Times New Roman" w:cs="Times New Roman"/>
          <w:sz w:val="28"/>
          <w:szCs w:val="28"/>
        </w:rPr>
        <w:t>н</w:t>
      </w:r>
      <w:r w:rsidRPr="00B70578">
        <w:rPr>
          <w:rFonts w:ascii="Times New Roman" w:hAnsi="Times New Roman" w:cs="Times New Roman"/>
          <w:sz w:val="28"/>
          <w:szCs w:val="28"/>
        </w:rPr>
        <w:t xml:space="preserve">аллита и других калийных </w:t>
      </w:r>
      <w:r w:rsidR="00532621" w:rsidRPr="00B70578">
        <w:rPr>
          <w:rFonts w:ascii="Times New Roman" w:hAnsi="Times New Roman" w:cs="Times New Roman"/>
          <w:sz w:val="28"/>
          <w:szCs w:val="28"/>
        </w:rPr>
        <w:t>солей, казалось бы,</w:t>
      </w:r>
      <w:r w:rsidRPr="00B70578">
        <w:rPr>
          <w:rFonts w:ascii="Times New Roman" w:hAnsi="Times New Roman" w:cs="Times New Roman"/>
          <w:sz w:val="28"/>
          <w:szCs w:val="28"/>
        </w:rPr>
        <w:t xml:space="preserve"> должны способствовать формированию вод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 xml:space="preserve">-K класса, но, однако, в природе пока таких вод не обнаружено. Из хлоридных вод наиболее высоких значений содержание калия встречается в водах </w:t>
      </w:r>
      <w:proofErr w:type="spellStart"/>
      <w:r w:rsidRPr="00B70578">
        <w:rPr>
          <w:rFonts w:ascii="Times New Roman" w:hAnsi="Times New Roman" w:cs="Times New Roman"/>
          <w:sz w:val="28"/>
          <w:szCs w:val="28"/>
        </w:rPr>
        <w:t>Cl-Ca-Mg</w:t>
      </w:r>
      <w:proofErr w:type="spellEnd"/>
      <w:r w:rsidRPr="00B70578">
        <w:rPr>
          <w:rFonts w:ascii="Times New Roman" w:hAnsi="Times New Roman" w:cs="Times New Roman"/>
          <w:sz w:val="28"/>
          <w:szCs w:val="28"/>
        </w:rPr>
        <w:t xml:space="preserve"> класса, превышая в ряде случаев даже концентрации натрия.</w:t>
      </w:r>
      <w:r w:rsidR="00592FAD"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В водах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w:t>
      </w:r>
      <w:proofErr w:type="spellStart"/>
      <w:r w:rsidRPr="00B70578">
        <w:rPr>
          <w:rFonts w:ascii="Times New Roman" w:hAnsi="Times New Roman" w:cs="Times New Roman"/>
          <w:sz w:val="28"/>
          <w:szCs w:val="28"/>
        </w:rPr>
        <w:t>Mg</w:t>
      </w:r>
      <w:proofErr w:type="spellEnd"/>
      <w:r w:rsidRPr="00B70578">
        <w:rPr>
          <w:rFonts w:ascii="Times New Roman" w:hAnsi="Times New Roman" w:cs="Times New Roman"/>
          <w:sz w:val="28"/>
          <w:szCs w:val="28"/>
        </w:rPr>
        <w:t xml:space="preserve">-Na и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-Na классов содержание калия значительно изменяется. Эти классы вод связаны с наличием в разрезе калийных солей.</w:t>
      </w:r>
    </w:p>
    <w:p w14:paraId="20452041"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iCs/>
          <w:sz w:val="28"/>
          <w:szCs w:val="28"/>
        </w:rPr>
        <w:t>Распределение магния.</w:t>
      </w:r>
      <w:r w:rsidRPr="00B70578">
        <w:rPr>
          <w:rFonts w:ascii="Times New Roman" w:hAnsi="Times New Roman" w:cs="Times New Roman"/>
          <w:sz w:val="28"/>
          <w:szCs w:val="28"/>
        </w:rPr>
        <w:t xml:space="preserve"> Наряду с кальцием магний является важным компонентом многих породообразующих минералов, к числу которых в первую очередь могут быть отнесены оливин, пироксены и амфиболы, </w:t>
      </w:r>
      <w:r w:rsidR="00532621" w:rsidRPr="00B70578">
        <w:rPr>
          <w:rFonts w:ascii="Times New Roman" w:hAnsi="Times New Roman" w:cs="Times New Roman"/>
          <w:sz w:val="28"/>
          <w:szCs w:val="28"/>
        </w:rPr>
        <w:t>темноцветные</w:t>
      </w:r>
      <w:r w:rsidRPr="00B70578">
        <w:rPr>
          <w:rFonts w:ascii="Times New Roman" w:hAnsi="Times New Roman" w:cs="Times New Roman"/>
          <w:sz w:val="28"/>
          <w:szCs w:val="28"/>
        </w:rPr>
        <w:t xml:space="preserve"> слюды, а из осадочных – магнезит и доломит. Одной из важных геохимических реакций является </w:t>
      </w:r>
      <w:proofErr w:type="spellStart"/>
      <w:r w:rsidRPr="00B70578">
        <w:rPr>
          <w:rFonts w:ascii="Times New Roman" w:hAnsi="Times New Roman" w:cs="Times New Roman"/>
          <w:sz w:val="28"/>
          <w:szCs w:val="28"/>
        </w:rPr>
        <w:t>серпентинизация</w:t>
      </w:r>
      <w:proofErr w:type="spellEnd"/>
      <w:r w:rsidRPr="00B70578">
        <w:rPr>
          <w:rFonts w:ascii="Times New Roman" w:hAnsi="Times New Roman" w:cs="Times New Roman"/>
          <w:sz w:val="28"/>
          <w:szCs w:val="28"/>
        </w:rPr>
        <w:t xml:space="preserve">, в результате которой магнезиальные силикаты переходят из одной формы в другую, выделяя кремний и карбонаты магния. В присутствии углекислоты карбонаты переходят в более растворимые бикарбонаты. В сравнении с аналогичной реакцией для карбоната кальция бикарбонат магния более устойчив в растворе. </w:t>
      </w:r>
    </w:p>
    <w:p w14:paraId="16F32C84"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Карбонаты и сульфаты магния значительно более растворимы, чем карбонаты и сульфаты кальция. Именно это обстоятельство приводит к тому, что при естественном упаривании пресных и соленых вод повышение минерализации сопровождается закономерной сменой анионного состава (от гидрокарбонатного к хлоридному), но и определенной тенденции к перемене основных катионов; воды становятся преимущественно магниевыми (</w:t>
      </w:r>
      <w:proofErr w:type="spellStart"/>
      <w:r w:rsidRPr="00B70578">
        <w:rPr>
          <w:rFonts w:ascii="Times New Roman" w:hAnsi="Times New Roman" w:cs="Times New Roman"/>
          <w:sz w:val="28"/>
          <w:szCs w:val="28"/>
        </w:rPr>
        <w:t>Валяшко</w:t>
      </w:r>
      <w:proofErr w:type="spellEnd"/>
      <w:r w:rsidRPr="00B70578">
        <w:rPr>
          <w:rFonts w:ascii="Times New Roman" w:hAnsi="Times New Roman" w:cs="Times New Roman"/>
          <w:sz w:val="28"/>
          <w:szCs w:val="28"/>
        </w:rPr>
        <w:t>, 1962; Сулин, 1948). Возникает своего рода химический парадокс</w:t>
      </w:r>
      <w:r w:rsidR="001E3D93"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 в водах при естественной садке солей накапливаются хлориды магния, менее растворимые, чем хлориды кальция. Поэтому при контакте таких вод с породами, содержащими в той или иной форме кальций, происходит постоянное изменение состава вод и пород</w:t>
      </w:r>
      <w:r w:rsidR="001E3D93"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 воды становятся хлоридными кальциевыми, а породы магниевыми. </w:t>
      </w:r>
    </w:p>
    <w:p w14:paraId="09FF81B3"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В пресных и слабоминерализованных водах магний обычно находится в ионной форме. В соленых водах и рассолах наряду со свободными ионами в растворе присутствуют и комплексные ионы. Диапазон концентрации магния в природных водах довольно велик: от полного его отсутствия в мягких водах до нескольких сот миллиграммов на литр в водах, находящихся в контакте с магниевыми минералами, и более 100 г/л в хлоридных магниевых рассолах.</w:t>
      </w:r>
    </w:p>
    <w:p w14:paraId="2A1F56EB"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E20DC2">
        <w:rPr>
          <w:rFonts w:ascii="Times New Roman" w:hAnsi="Times New Roman" w:cs="Times New Roman"/>
          <w:bCs/>
          <w:i/>
          <w:iCs/>
          <w:sz w:val="28"/>
          <w:szCs w:val="28"/>
        </w:rPr>
        <w:t>Распределение лития</w:t>
      </w:r>
      <w:r w:rsidRPr="00E20DC2">
        <w:rPr>
          <w:rFonts w:ascii="Times New Roman" w:hAnsi="Times New Roman" w:cs="Times New Roman"/>
          <w:i/>
          <w:iCs/>
          <w:sz w:val="28"/>
          <w:szCs w:val="28"/>
        </w:rPr>
        <w:t>.</w:t>
      </w:r>
      <w:r w:rsidRPr="00B70578">
        <w:rPr>
          <w:rFonts w:ascii="Times New Roman" w:hAnsi="Times New Roman" w:cs="Times New Roman"/>
          <w:sz w:val="28"/>
          <w:szCs w:val="28"/>
        </w:rPr>
        <w:t xml:space="preserve"> Химический элемент I</w:t>
      </w:r>
      <w:r w:rsidR="00CD486A" w:rsidRPr="00B70578">
        <w:rPr>
          <w:rFonts w:ascii="Times New Roman" w:hAnsi="Times New Roman" w:cs="Times New Roman"/>
          <w:sz w:val="28"/>
          <w:szCs w:val="28"/>
        </w:rPr>
        <w:t>-й</w:t>
      </w:r>
      <w:r w:rsidRPr="00B70578">
        <w:rPr>
          <w:rFonts w:ascii="Times New Roman" w:hAnsi="Times New Roman" w:cs="Times New Roman"/>
          <w:sz w:val="28"/>
          <w:szCs w:val="28"/>
        </w:rPr>
        <w:t xml:space="preserve"> группы периодической системы Д. И. Менделеева очень активен. Образует многочисленные соединения с кислородом, галоидами, фосфором, серой и т.д. Основным минералом лития является сподумен. В условиях зоны </w:t>
      </w:r>
      <w:proofErr w:type="spellStart"/>
      <w:r w:rsidRPr="00B70578">
        <w:rPr>
          <w:rFonts w:ascii="Times New Roman" w:hAnsi="Times New Roman" w:cs="Times New Roman"/>
          <w:sz w:val="28"/>
          <w:szCs w:val="28"/>
        </w:rPr>
        <w:t>гипергенеза</w:t>
      </w:r>
      <w:proofErr w:type="spellEnd"/>
      <w:r w:rsidRPr="00B70578">
        <w:rPr>
          <w:rFonts w:ascii="Times New Roman" w:hAnsi="Times New Roman" w:cs="Times New Roman"/>
          <w:sz w:val="28"/>
          <w:szCs w:val="28"/>
        </w:rPr>
        <w:t xml:space="preserve"> он может необычайно быстро разлагаться на монтмориллонит и </w:t>
      </w:r>
      <w:r w:rsidR="00CD486A" w:rsidRPr="00B70578">
        <w:rPr>
          <w:rFonts w:ascii="Times New Roman" w:hAnsi="Times New Roman" w:cs="Times New Roman"/>
          <w:sz w:val="28"/>
          <w:szCs w:val="28"/>
        </w:rPr>
        <w:t>ка</w:t>
      </w:r>
      <w:r w:rsidRPr="00B70578">
        <w:rPr>
          <w:rFonts w:ascii="Times New Roman" w:hAnsi="Times New Roman" w:cs="Times New Roman"/>
          <w:sz w:val="28"/>
          <w:szCs w:val="28"/>
        </w:rPr>
        <w:t>оли</w:t>
      </w:r>
      <w:r w:rsidR="00CD486A" w:rsidRPr="00B70578">
        <w:rPr>
          <w:rFonts w:ascii="Times New Roman" w:hAnsi="Times New Roman" w:cs="Times New Roman"/>
          <w:sz w:val="28"/>
          <w:szCs w:val="28"/>
        </w:rPr>
        <w:t>н</w:t>
      </w:r>
      <w:r w:rsidRPr="00B70578">
        <w:rPr>
          <w:rFonts w:ascii="Times New Roman" w:hAnsi="Times New Roman" w:cs="Times New Roman"/>
          <w:sz w:val="28"/>
          <w:szCs w:val="28"/>
        </w:rPr>
        <w:t>ит и сернокислый литий.</w:t>
      </w:r>
    </w:p>
    <w:p w14:paraId="0F563344"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lastRenderedPageBreak/>
        <w:t>В артезианских бассейнах литий также достигает своих максимальных концентраций в водах хлоридного класса. Из них наиболее обогащены</w:t>
      </w:r>
      <w:r w:rsidR="00CD486A" w:rsidRPr="00B70578">
        <w:rPr>
          <w:rFonts w:ascii="Times New Roman" w:hAnsi="Times New Roman" w:cs="Times New Roman"/>
          <w:sz w:val="28"/>
          <w:szCs w:val="28"/>
        </w:rPr>
        <w:t xml:space="preserve">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-Na и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-Na-</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 классы.</w:t>
      </w:r>
      <w:r w:rsidR="00CD486A"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В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w:t>
      </w:r>
      <w:proofErr w:type="spellStart"/>
      <w:r w:rsidRPr="00B70578">
        <w:rPr>
          <w:rFonts w:ascii="Times New Roman" w:hAnsi="Times New Roman" w:cs="Times New Roman"/>
          <w:sz w:val="28"/>
          <w:szCs w:val="28"/>
        </w:rPr>
        <w:t>Mg</w:t>
      </w:r>
      <w:proofErr w:type="spellEnd"/>
      <w:r w:rsidRPr="00B70578">
        <w:rPr>
          <w:rFonts w:ascii="Times New Roman" w:hAnsi="Times New Roman" w:cs="Times New Roman"/>
          <w:sz w:val="28"/>
          <w:szCs w:val="28"/>
        </w:rPr>
        <w:t>-Na водах концентрация лития не достигает высоких значений. Лишь когда минерализация воды возрастает настолько, что эти воды становятся переходными к рассолам, концентрация лития может достигать 100 мг/л.</w:t>
      </w:r>
      <w:r w:rsidR="00CD486A" w:rsidRPr="00B70578">
        <w:rPr>
          <w:rFonts w:ascii="Times New Roman" w:hAnsi="Times New Roman" w:cs="Times New Roman"/>
          <w:sz w:val="28"/>
          <w:szCs w:val="28"/>
        </w:rPr>
        <w:t xml:space="preserve"> </w:t>
      </w:r>
      <w:r w:rsidRPr="00B70578">
        <w:rPr>
          <w:rFonts w:ascii="Times New Roman" w:hAnsi="Times New Roman" w:cs="Times New Roman"/>
          <w:sz w:val="28"/>
          <w:szCs w:val="28"/>
        </w:rPr>
        <w:tab/>
        <w:t xml:space="preserve">Рассолы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 xml:space="preserve">-Na класса, генетически связанные с растворением </w:t>
      </w:r>
      <w:proofErr w:type="spellStart"/>
      <w:r w:rsidRPr="00B70578">
        <w:rPr>
          <w:rFonts w:ascii="Times New Roman" w:hAnsi="Times New Roman" w:cs="Times New Roman"/>
          <w:sz w:val="28"/>
          <w:szCs w:val="28"/>
        </w:rPr>
        <w:t>галитов</w:t>
      </w:r>
      <w:proofErr w:type="spellEnd"/>
      <w:r w:rsidRPr="00B70578">
        <w:rPr>
          <w:rFonts w:ascii="Times New Roman" w:hAnsi="Times New Roman" w:cs="Times New Roman"/>
          <w:sz w:val="28"/>
          <w:szCs w:val="28"/>
        </w:rPr>
        <w:t xml:space="preserve">, обеднены литием, так и другими редкими элементами. На основании экспериментальных и натурных исследований Л. С. </w:t>
      </w:r>
      <w:proofErr w:type="spellStart"/>
      <w:r w:rsidRPr="00B70578">
        <w:rPr>
          <w:rFonts w:ascii="Times New Roman" w:hAnsi="Times New Roman" w:cs="Times New Roman"/>
          <w:sz w:val="28"/>
          <w:szCs w:val="28"/>
        </w:rPr>
        <w:t>Балашовым</w:t>
      </w:r>
      <w:proofErr w:type="spellEnd"/>
      <w:r w:rsidRPr="00B70578">
        <w:rPr>
          <w:rFonts w:ascii="Times New Roman" w:hAnsi="Times New Roman" w:cs="Times New Roman"/>
          <w:sz w:val="28"/>
          <w:szCs w:val="28"/>
        </w:rPr>
        <w:t xml:space="preserve"> (1968, 1975) было показано, что при концентр</w:t>
      </w:r>
      <w:r w:rsidR="00CD486A" w:rsidRPr="00B70578">
        <w:rPr>
          <w:rFonts w:ascii="Times New Roman" w:hAnsi="Times New Roman" w:cs="Times New Roman"/>
          <w:sz w:val="28"/>
          <w:szCs w:val="28"/>
        </w:rPr>
        <w:t>ировании</w:t>
      </w:r>
      <w:r w:rsidRPr="00B70578">
        <w:rPr>
          <w:rFonts w:ascii="Times New Roman" w:hAnsi="Times New Roman" w:cs="Times New Roman"/>
          <w:sz w:val="28"/>
          <w:szCs w:val="28"/>
        </w:rPr>
        <w:t xml:space="preserve">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-Na рассолов они, в результате выпадения в осадок </w:t>
      </w:r>
      <w:proofErr w:type="spellStart"/>
      <w:r w:rsidRPr="00B70578">
        <w:rPr>
          <w:rFonts w:ascii="Times New Roman" w:hAnsi="Times New Roman" w:cs="Times New Roman"/>
          <w:sz w:val="28"/>
          <w:szCs w:val="28"/>
        </w:rPr>
        <w:t>NaCl</w:t>
      </w:r>
      <w:proofErr w:type="spellEnd"/>
      <w:r w:rsidR="00CD486A" w:rsidRPr="00B70578">
        <w:rPr>
          <w:rFonts w:ascii="Times New Roman" w:hAnsi="Times New Roman" w:cs="Times New Roman"/>
          <w:sz w:val="28"/>
          <w:szCs w:val="28"/>
        </w:rPr>
        <w:t>,</w:t>
      </w:r>
      <w:r w:rsidRPr="00B70578">
        <w:rPr>
          <w:rFonts w:ascii="Times New Roman" w:hAnsi="Times New Roman" w:cs="Times New Roman"/>
          <w:sz w:val="28"/>
          <w:szCs w:val="28"/>
        </w:rPr>
        <w:t xml:space="preserve"> превращаются в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-Na-</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 а затем и в </w:t>
      </w:r>
      <w:proofErr w:type="spellStart"/>
      <w:r w:rsidRPr="00B70578">
        <w:rPr>
          <w:rFonts w:ascii="Times New Roman" w:hAnsi="Times New Roman" w:cs="Times New Roman"/>
          <w:sz w:val="28"/>
          <w:szCs w:val="28"/>
        </w:rPr>
        <w:t>Cl-Mg-Ca</w:t>
      </w:r>
      <w:proofErr w:type="spellEnd"/>
      <w:r w:rsidRPr="00B70578">
        <w:rPr>
          <w:rFonts w:ascii="Times New Roman" w:hAnsi="Times New Roman" w:cs="Times New Roman"/>
          <w:sz w:val="28"/>
          <w:szCs w:val="28"/>
        </w:rPr>
        <w:t xml:space="preserve"> класс. При этом формируются рассолы, типичные для солеродных артезианских бассейнов с присущей им минерализацией и высокими содержаниями редких элементов.</w:t>
      </w:r>
    </w:p>
    <w:p w14:paraId="78F96C86"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iCs/>
          <w:sz w:val="28"/>
          <w:szCs w:val="28"/>
        </w:rPr>
        <w:t>Распределение рубидия.</w:t>
      </w:r>
      <w:r w:rsidRPr="00B70578">
        <w:rPr>
          <w:rFonts w:ascii="Times New Roman" w:hAnsi="Times New Roman" w:cs="Times New Roman"/>
          <w:sz w:val="28"/>
          <w:szCs w:val="28"/>
        </w:rPr>
        <w:t xml:space="preserve"> Рубидий является рассеянным щелочным элементом. Собственных минералов не образует, а рассеивается преимущественно в калиевых слюдах, полевых шпатах и глинах. В природных водах </w:t>
      </w:r>
      <w:r w:rsidR="009E15D3" w:rsidRPr="00B70578">
        <w:rPr>
          <w:rFonts w:ascii="Times New Roman" w:hAnsi="Times New Roman" w:cs="Times New Roman"/>
          <w:sz w:val="28"/>
          <w:szCs w:val="28"/>
          <w:lang w:val="en-US"/>
        </w:rPr>
        <w:t>Rb</w:t>
      </w:r>
      <w:r w:rsidRPr="00B70578">
        <w:rPr>
          <w:rFonts w:ascii="Times New Roman" w:hAnsi="Times New Roman" w:cs="Times New Roman"/>
          <w:sz w:val="28"/>
          <w:szCs w:val="28"/>
        </w:rPr>
        <w:t xml:space="preserve"> находится ещё в более рассеянном состоянии. По данным Т.Ф. Бойко (1964) в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-Na рассолах концентрация его достигает 26-34 мг/л. Среднее содержания </w:t>
      </w:r>
      <w:r w:rsidR="009E15D3" w:rsidRPr="00B70578">
        <w:rPr>
          <w:rFonts w:ascii="Times New Roman" w:hAnsi="Times New Roman" w:cs="Times New Roman"/>
          <w:sz w:val="28"/>
          <w:szCs w:val="28"/>
          <w:lang w:val="en-US"/>
        </w:rPr>
        <w:t>Rb</w:t>
      </w:r>
      <w:r w:rsidRPr="00B70578">
        <w:rPr>
          <w:rFonts w:ascii="Times New Roman" w:hAnsi="Times New Roman" w:cs="Times New Roman"/>
          <w:sz w:val="28"/>
          <w:szCs w:val="28"/>
        </w:rPr>
        <w:t xml:space="preserve"> в природных водах, видимо не превышает n</w:t>
      </w:r>
      <w:r w:rsidR="00D907D7" w:rsidRPr="00B70578">
        <w:rPr>
          <w:rFonts w:ascii="Times New Roman" w:hAnsi="Times New Roman" w:cs="Times New Roman"/>
          <w:sz w:val="28"/>
          <w:szCs w:val="28"/>
        </w:rPr>
        <w:t>*</w:t>
      </w:r>
      <w:r w:rsidRPr="00B70578">
        <w:rPr>
          <w:rFonts w:ascii="Times New Roman" w:hAnsi="Times New Roman" w:cs="Times New Roman"/>
          <w:sz w:val="28"/>
          <w:szCs w:val="28"/>
        </w:rPr>
        <w:t>10</w:t>
      </w:r>
      <w:r w:rsidRPr="00B70578">
        <w:rPr>
          <w:rFonts w:ascii="Times New Roman" w:hAnsi="Times New Roman" w:cs="Times New Roman"/>
          <w:sz w:val="28"/>
          <w:szCs w:val="28"/>
          <w:vertAlign w:val="superscript"/>
        </w:rPr>
        <w:t>-4</w:t>
      </w:r>
      <w:r w:rsidRPr="00B70578">
        <w:rPr>
          <w:rFonts w:ascii="Times New Roman" w:hAnsi="Times New Roman" w:cs="Times New Roman"/>
          <w:sz w:val="28"/>
          <w:szCs w:val="28"/>
        </w:rPr>
        <w:t xml:space="preserve">% и только в ряде </w:t>
      </w:r>
      <w:r w:rsidR="00D907D7" w:rsidRPr="00B70578">
        <w:rPr>
          <w:rFonts w:ascii="Times New Roman" w:hAnsi="Times New Roman" w:cs="Times New Roman"/>
          <w:sz w:val="28"/>
          <w:szCs w:val="28"/>
        </w:rPr>
        <w:t>отдельных</w:t>
      </w:r>
      <w:r w:rsidRPr="00B70578">
        <w:rPr>
          <w:rFonts w:ascii="Times New Roman" w:hAnsi="Times New Roman" w:cs="Times New Roman"/>
          <w:sz w:val="28"/>
          <w:szCs w:val="28"/>
        </w:rPr>
        <w:t xml:space="preserve"> солеродных лагун, сконцентрированных </w:t>
      </w:r>
      <w:r w:rsidR="00D907D7" w:rsidRPr="00B70578">
        <w:rPr>
          <w:rFonts w:ascii="Times New Roman" w:hAnsi="Times New Roman" w:cs="Times New Roman"/>
          <w:sz w:val="28"/>
          <w:szCs w:val="28"/>
        </w:rPr>
        <w:t>д</w:t>
      </w:r>
      <w:r w:rsidRPr="00B70578">
        <w:rPr>
          <w:rFonts w:ascii="Times New Roman" w:hAnsi="Times New Roman" w:cs="Times New Roman"/>
          <w:sz w:val="28"/>
          <w:szCs w:val="28"/>
        </w:rPr>
        <w:t>о садки калийных солей, может повышаться до n</w:t>
      </w:r>
      <w:r w:rsidR="00D907D7" w:rsidRPr="00B70578">
        <w:rPr>
          <w:rFonts w:ascii="Times New Roman" w:hAnsi="Times New Roman" w:cs="Times New Roman"/>
          <w:sz w:val="28"/>
          <w:szCs w:val="28"/>
        </w:rPr>
        <w:t>*</w:t>
      </w:r>
      <w:r w:rsidRPr="00B70578">
        <w:rPr>
          <w:rFonts w:ascii="Times New Roman" w:hAnsi="Times New Roman" w:cs="Times New Roman"/>
          <w:sz w:val="28"/>
          <w:szCs w:val="28"/>
        </w:rPr>
        <w:t>10</w:t>
      </w:r>
      <w:r w:rsidRPr="00B70578">
        <w:rPr>
          <w:rFonts w:ascii="Times New Roman" w:hAnsi="Times New Roman" w:cs="Times New Roman"/>
          <w:sz w:val="28"/>
          <w:szCs w:val="28"/>
          <w:vertAlign w:val="superscript"/>
        </w:rPr>
        <w:t>-3</w:t>
      </w:r>
      <w:r w:rsidRPr="00B70578">
        <w:rPr>
          <w:rFonts w:ascii="Times New Roman" w:hAnsi="Times New Roman" w:cs="Times New Roman"/>
          <w:sz w:val="28"/>
          <w:szCs w:val="28"/>
        </w:rPr>
        <w:t xml:space="preserve">%. В подземных рассолах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-Na-</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 класса рост концентрации </w:t>
      </w:r>
      <w:r w:rsidR="009E15D3" w:rsidRPr="00B70578">
        <w:rPr>
          <w:rFonts w:ascii="Times New Roman" w:hAnsi="Times New Roman" w:cs="Times New Roman"/>
          <w:sz w:val="28"/>
          <w:szCs w:val="28"/>
          <w:lang w:val="en-US"/>
        </w:rPr>
        <w:t>Rb</w:t>
      </w:r>
      <w:r w:rsidRPr="00B70578">
        <w:rPr>
          <w:rFonts w:ascii="Times New Roman" w:hAnsi="Times New Roman" w:cs="Times New Roman"/>
          <w:sz w:val="28"/>
          <w:szCs w:val="28"/>
        </w:rPr>
        <w:t xml:space="preserve"> происходит пропорционально росту минерализации, глубине залегания и температуре. Однако даже предельно высокие концентрации </w:t>
      </w:r>
      <w:r w:rsidR="009E15D3" w:rsidRPr="00B70578">
        <w:rPr>
          <w:rFonts w:ascii="Times New Roman" w:hAnsi="Times New Roman" w:cs="Times New Roman"/>
          <w:sz w:val="28"/>
          <w:szCs w:val="28"/>
          <w:lang w:val="en-US"/>
        </w:rPr>
        <w:t>Rb</w:t>
      </w:r>
      <w:r w:rsidRPr="00B70578">
        <w:rPr>
          <w:rFonts w:ascii="Times New Roman" w:hAnsi="Times New Roman" w:cs="Times New Roman"/>
          <w:sz w:val="28"/>
          <w:szCs w:val="28"/>
        </w:rPr>
        <w:t xml:space="preserve"> в подземных водах не превышают его </w:t>
      </w:r>
      <w:proofErr w:type="spellStart"/>
      <w:r w:rsidRPr="00B70578">
        <w:rPr>
          <w:rFonts w:ascii="Times New Roman" w:hAnsi="Times New Roman" w:cs="Times New Roman"/>
          <w:sz w:val="28"/>
          <w:szCs w:val="28"/>
        </w:rPr>
        <w:t>кларка</w:t>
      </w:r>
      <w:proofErr w:type="spellEnd"/>
      <w:r w:rsidRPr="00B70578">
        <w:rPr>
          <w:rFonts w:ascii="Times New Roman" w:hAnsi="Times New Roman" w:cs="Times New Roman"/>
          <w:sz w:val="28"/>
          <w:szCs w:val="28"/>
        </w:rPr>
        <w:t xml:space="preserve"> в осадочных породах, обычно же он содержится в количестве 0,1n – n мг/л.</w:t>
      </w:r>
    </w:p>
    <w:p w14:paraId="13C5530F"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В рассолах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w:t>
      </w:r>
      <w:proofErr w:type="spellStart"/>
      <w:r w:rsidRPr="00B70578">
        <w:rPr>
          <w:rFonts w:ascii="Times New Roman" w:hAnsi="Times New Roman" w:cs="Times New Roman"/>
          <w:sz w:val="28"/>
          <w:szCs w:val="28"/>
        </w:rPr>
        <w:t>Ca</w:t>
      </w:r>
      <w:proofErr w:type="spellEnd"/>
      <w:r w:rsidRPr="00B70578">
        <w:rPr>
          <w:rFonts w:ascii="Times New Roman" w:hAnsi="Times New Roman" w:cs="Times New Roman"/>
          <w:sz w:val="28"/>
          <w:szCs w:val="28"/>
        </w:rPr>
        <w:t xml:space="preserve">-Na отмечается закономерный рост концентрации </w:t>
      </w:r>
      <w:r w:rsidR="00DE0D2C" w:rsidRPr="00B70578">
        <w:rPr>
          <w:rFonts w:ascii="Times New Roman" w:hAnsi="Times New Roman" w:cs="Times New Roman"/>
          <w:sz w:val="28"/>
          <w:szCs w:val="28"/>
          <w:lang w:val="en-US"/>
        </w:rPr>
        <w:t>Rb</w:t>
      </w:r>
      <w:r w:rsidR="00DE0D2C"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с ростом минерализации. В водах </w:t>
      </w:r>
      <w:proofErr w:type="spellStart"/>
      <w:r w:rsidRPr="00B70578">
        <w:rPr>
          <w:rFonts w:ascii="Times New Roman" w:hAnsi="Times New Roman" w:cs="Times New Roman"/>
          <w:sz w:val="28"/>
          <w:szCs w:val="28"/>
        </w:rPr>
        <w:t>Cl</w:t>
      </w:r>
      <w:proofErr w:type="spellEnd"/>
      <w:r w:rsidRPr="00B70578">
        <w:rPr>
          <w:rFonts w:ascii="Times New Roman" w:hAnsi="Times New Roman" w:cs="Times New Roman"/>
          <w:sz w:val="28"/>
          <w:szCs w:val="28"/>
        </w:rPr>
        <w:t>-</w:t>
      </w:r>
      <w:proofErr w:type="spellStart"/>
      <w:r w:rsidRPr="00B70578">
        <w:rPr>
          <w:rFonts w:ascii="Times New Roman" w:hAnsi="Times New Roman" w:cs="Times New Roman"/>
          <w:sz w:val="28"/>
          <w:szCs w:val="28"/>
        </w:rPr>
        <w:t>Mg</w:t>
      </w:r>
      <w:proofErr w:type="spellEnd"/>
      <w:r w:rsidRPr="00B70578">
        <w:rPr>
          <w:rFonts w:ascii="Times New Roman" w:hAnsi="Times New Roman" w:cs="Times New Roman"/>
          <w:sz w:val="28"/>
          <w:szCs w:val="28"/>
        </w:rPr>
        <w:t>-Na класса рубидий</w:t>
      </w:r>
      <w:r w:rsidR="009E15D3" w:rsidRPr="00B70578">
        <w:rPr>
          <w:rFonts w:ascii="Times New Roman" w:hAnsi="Times New Roman" w:cs="Times New Roman"/>
          <w:sz w:val="28"/>
          <w:szCs w:val="28"/>
        </w:rPr>
        <w:t xml:space="preserve"> обнаруживается не</w:t>
      </w:r>
      <w:r w:rsidRPr="00B70578">
        <w:rPr>
          <w:rFonts w:ascii="Times New Roman" w:hAnsi="Times New Roman" w:cs="Times New Roman"/>
          <w:sz w:val="28"/>
          <w:szCs w:val="28"/>
        </w:rPr>
        <w:t xml:space="preserve"> часто</w:t>
      </w:r>
      <w:r w:rsidR="009E15D3" w:rsidRPr="00B70578">
        <w:rPr>
          <w:rFonts w:ascii="Times New Roman" w:hAnsi="Times New Roman" w:cs="Times New Roman"/>
          <w:sz w:val="28"/>
          <w:szCs w:val="28"/>
        </w:rPr>
        <w:t>, в</w:t>
      </w:r>
      <w:r w:rsidRPr="00B70578">
        <w:rPr>
          <w:rFonts w:ascii="Times New Roman" w:hAnsi="Times New Roman" w:cs="Times New Roman"/>
          <w:sz w:val="28"/>
          <w:szCs w:val="28"/>
        </w:rPr>
        <w:t>ысокие концентрации встречаются в районах развития месторождений калийно-магнезиальных солей.</w:t>
      </w:r>
    </w:p>
    <w:p w14:paraId="14101C07"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Рубидий проявляет тесную корреляционную связь с калием. Чем выше концентрация </w:t>
      </w:r>
      <w:r w:rsidR="009E15D3" w:rsidRPr="00B70578">
        <w:rPr>
          <w:rFonts w:ascii="Times New Roman" w:hAnsi="Times New Roman" w:cs="Times New Roman"/>
          <w:sz w:val="28"/>
          <w:szCs w:val="28"/>
          <w:lang w:val="en-US"/>
        </w:rPr>
        <w:t>Rb</w:t>
      </w:r>
      <w:r w:rsidRPr="00B70578">
        <w:rPr>
          <w:rFonts w:ascii="Times New Roman" w:hAnsi="Times New Roman" w:cs="Times New Roman"/>
          <w:sz w:val="28"/>
          <w:szCs w:val="28"/>
        </w:rPr>
        <w:t xml:space="preserve"> в водах бассейна, тем перспективнее бассейн на калийные соли. Наибольших концентраций </w:t>
      </w:r>
      <w:r w:rsidR="009E15D3" w:rsidRPr="00B70578">
        <w:rPr>
          <w:rFonts w:ascii="Times New Roman" w:hAnsi="Times New Roman" w:cs="Times New Roman"/>
          <w:sz w:val="28"/>
          <w:szCs w:val="28"/>
          <w:lang w:val="en-US"/>
        </w:rPr>
        <w:t>Rb</w:t>
      </w:r>
      <w:r w:rsidRPr="00B70578">
        <w:rPr>
          <w:rFonts w:ascii="Times New Roman" w:hAnsi="Times New Roman" w:cs="Times New Roman"/>
          <w:sz w:val="28"/>
          <w:szCs w:val="28"/>
        </w:rPr>
        <w:t xml:space="preserve"> достигает в водах хлоридно-магниевого типа. Это связанно с геохимическим родством рубидия с калием и магнием.</w:t>
      </w:r>
    </w:p>
    <w:p w14:paraId="490FE726"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iCs/>
          <w:sz w:val="28"/>
          <w:szCs w:val="28"/>
        </w:rPr>
        <w:t>Распределение цезия.</w:t>
      </w:r>
      <w:r w:rsidRPr="00B70578">
        <w:rPr>
          <w:rFonts w:ascii="Times New Roman" w:hAnsi="Times New Roman" w:cs="Times New Roman"/>
          <w:sz w:val="28"/>
          <w:szCs w:val="28"/>
        </w:rPr>
        <w:t xml:space="preserve"> В природных водах цезий встречается спорадически, обычно в незначительных количествах. Он сильно рассеян. Зачастую содержание его в водах ниже предела чувствительности метода, т.е. меньше 0,05 мг/л. Главным источником поступления </w:t>
      </w:r>
      <w:r w:rsidR="007E7076" w:rsidRPr="00B70578">
        <w:rPr>
          <w:rFonts w:ascii="Times New Roman" w:hAnsi="Times New Roman" w:cs="Times New Roman"/>
          <w:sz w:val="28"/>
          <w:szCs w:val="28"/>
          <w:lang w:val="en-US"/>
        </w:rPr>
        <w:t>Cs</w:t>
      </w:r>
      <w:r w:rsidRPr="00B70578">
        <w:rPr>
          <w:rFonts w:ascii="Times New Roman" w:hAnsi="Times New Roman" w:cs="Times New Roman"/>
          <w:sz w:val="28"/>
          <w:szCs w:val="28"/>
        </w:rPr>
        <w:t xml:space="preserve"> в подземные воды является его собственный минерал поллуцит, слюды, калиевые полевые шпаты. Разложение поллуцита в калиевых средах зоны </w:t>
      </w:r>
      <w:proofErr w:type="spellStart"/>
      <w:r w:rsidRPr="00B70578">
        <w:rPr>
          <w:rFonts w:ascii="Times New Roman" w:hAnsi="Times New Roman" w:cs="Times New Roman"/>
          <w:sz w:val="28"/>
          <w:szCs w:val="28"/>
        </w:rPr>
        <w:t>гипергенеза</w:t>
      </w:r>
      <w:proofErr w:type="spellEnd"/>
      <w:r w:rsidRPr="00B70578">
        <w:rPr>
          <w:rFonts w:ascii="Times New Roman" w:hAnsi="Times New Roman" w:cs="Times New Roman"/>
          <w:sz w:val="28"/>
          <w:szCs w:val="28"/>
        </w:rPr>
        <w:t xml:space="preserve"> приводит к образованию каолинита и выносу цезия.</w:t>
      </w:r>
    </w:p>
    <w:p w14:paraId="022375E6"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До недавнего времени данные о содержание цезия в подземных водах были чрезвычайно редки. В настоящие время имеется материал по различным районам страны; Л.С. Балашов, например, приводит сведение по 400 точкам. </w:t>
      </w:r>
      <w:r w:rsidRPr="00B70578">
        <w:rPr>
          <w:rFonts w:ascii="Times New Roman" w:hAnsi="Times New Roman" w:cs="Times New Roman"/>
          <w:sz w:val="28"/>
          <w:szCs w:val="28"/>
        </w:rPr>
        <w:lastRenderedPageBreak/>
        <w:t>Им установлено, что воды смешанных типов занимают интервал минерализации до 50 г/л. В этом интервале хлоридные воды чистого химического профиля имеют примерно такие же концентрации элемента, как и воды других типов. Всё остальное поле минерализации занято водам хлоридных классов. Остальное количество данных относится к уровню концентрации ниже 1 мг/л. Лишь при минерализации более 300 г/л начинается систематическое превышение этого уровня.</w:t>
      </w:r>
    </w:p>
    <w:p w14:paraId="256EAAE9"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С.Р. Крайнов (1970) рассматривает поведение цезия в углекислых и термальных водах в районах развития современного и верхнечетвертичного магматизма. Цезий, как и рубидий, может концентрироваться в водах и находится в жидкой фазе вплоть до садки калийных солей.</w:t>
      </w:r>
    </w:p>
    <w:p w14:paraId="219F6286"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Значительная сорбционная способность глин способствует интенсивному поглощению редких щелочных элементов и различным ионообменным реакциям. По сорбционной ёмкости глины располагаются в следующий ряд: монтмориллонит – гидрослюды – каолинит.</w:t>
      </w:r>
      <w:r w:rsidR="007E7076"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По способности к ионному обмену редкие щелочные элементы, натрий и калий располагаются также в ряд: </w:t>
      </w:r>
      <w:proofErr w:type="spellStart"/>
      <w:r w:rsidRPr="00B70578">
        <w:rPr>
          <w:rFonts w:ascii="Times New Roman" w:hAnsi="Times New Roman" w:cs="Times New Roman"/>
          <w:sz w:val="28"/>
          <w:szCs w:val="28"/>
        </w:rPr>
        <w:t>Cs</w:t>
      </w:r>
      <w:proofErr w:type="spellEnd"/>
      <w:r w:rsidRPr="00B70578">
        <w:rPr>
          <w:rFonts w:ascii="Times New Roman" w:hAnsi="Times New Roman" w:cs="Times New Roman"/>
          <w:sz w:val="28"/>
          <w:szCs w:val="28"/>
        </w:rPr>
        <w:t xml:space="preserve">+&gt; </w:t>
      </w:r>
      <w:proofErr w:type="spellStart"/>
      <w:r w:rsidRPr="00B70578">
        <w:rPr>
          <w:rFonts w:ascii="Times New Roman" w:hAnsi="Times New Roman" w:cs="Times New Roman"/>
          <w:sz w:val="28"/>
          <w:szCs w:val="28"/>
        </w:rPr>
        <w:t>Rb</w:t>
      </w:r>
      <w:proofErr w:type="spellEnd"/>
      <w:r w:rsidRPr="00B70578">
        <w:rPr>
          <w:rFonts w:ascii="Times New Roman" w:hAnsi="Times New Roman" w:cs="Times New Roman"/>
          <w:sz w:val="28"/>
          <w:szCs w:val="28"/>
        </w:rPr>
        <w:t>+&gt; К+&gt; Na+&gt; Li+&gt;.</w:t>
      </w:r>
      <w:r w:rsidR="007E7076" w:rsidRPr="00B70578">
        <w:rPr>
          <w:rFonts w:ascii="Times New Roman" w:hAnsi="Times New Roman" w:cs="Times New Roman"/>
          <w:sz w:val="28"/>
          <w:szCs w:val="28"/>
        </w:rPr>
        <w:t xml:space="preserve"> </w:t>
      </w:r>
      <w:r w:rsidRPr="00B70578">
        <w:rPr>
          <w:rFonts w:ascii="Times New Roman" w:hAnsi="Times New Roman" w:cs="Times New Roman"/>
          <w:sz w:val="28"/>
          <w:szCs w:val="28"/>
        </w:rPr>
        <w:t>В этом ряду наибольшей энергией к ионному обмену обладает цезий.</w:t>
      </w:r>
    </w:p>
    <w:p w14:paraId="7A9369CB" w14:textId="77777777" w:rsidR="007E7076"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iCs/>
          <w:sz w:val="28"/>
          <w:szCs w:val="28"/>
        </w:rPr>
        <w:t>Распределение стронция</w:t>
      </w:r>
      <w:r w:rsidRPr="00B70578">
        <w:rPr>
          <w:rFonts w:ascii="Times New Roman" w:hAnsi="Times New Roman" w:cs="Times New Roman"/>
          <w:sz w:val="28"/>
          <w:szCs w:val="28"/>
        </w:rPr>
        <w:t xml:space="preserve">. </w:t>
      </w:r>
      <w:r w:rsidR="007E7076" w:rsidRPr="00B70578">
        <w:rPr>
          <w:rFonts w:ascii="Times New Roman" w:hAnsi="Times New Roman" w:cs="Times New Roman"/>
          <w:sz w:val="28"/>
          <w:szCs w:val="28"/>
        </w:rPr>
        <w:t>Стронций х</w:t>
      </w:r>
      <w:r w:rsidRPr="00B70578">
        <w:rPr>
          <w:rFonts w:ascii="Times New Roman" w:hAnsi="Times New Roman" w:cs="Times New Roman"/>
          <w:sz w:val="28"/>
          <w:szCs w:val="28"/>
        </w:rPr>
        <w:t xml:space="preserve">имически активный элемент, образует многочисленные соединения (окислы, гидраты окислов, соли различных кислот, комплексные соединения). Хорошо растворимы в воде галоиды </w:t>
      </w:r>
      <w:r w:rsidR="007E7076" w:rsidRPr="00B70578">
        <w:rPr>
          <w:rFonts w:ascii="Times New Roman" w:hAnsi="Times New Roman" w:cs="Times New Roman"/>
          <w:sz w:val="28"/>
          <w:szCs w:val="28"/>
          <w:lang w:val="en-US"/>
        </w:rPr>
        <w:t>Sr</w:t>
      </w:r>
      <w:r w:rsidRPr="00B70578">
        <w:rPr>
          <w:rFonts w:ascii="Times New Roman" w:hAnsi="Times New Roman" w:cs="Times New Roman"/>
          <w:sz w:val="28"/>
          <w:szCs w:val="28"/>
        </w:rPr>
        <w:t xml:space="preserve">. Подобно литию и бору он входит в состав минералов эндогенного и осадочного генезиса. Из магматических пород много </w:t>
      </w:r>
      <w:r w:rsidR="007E7076" w:rsidRPr="00B70578">
        <w:rPr>
          <w:rFonts w:ascii="Times New Roman" w:hAnsi="Times New Roman" w:cs="Times New Roman"/>
          <w:sz w:val="28"/>
          <w:szCs w:val="28"/>
          <w:lang w:val="en-US"/>
        </w:rPr>
        <w:t>Sr</w:t>
      </w:r>
      <w:r w:rsidRPr="00B70578">
        <w:rPr>
          <w:rFonts w:ascii="Times New Roman" w:hAnsi="Times New Roman" w:cs="Times New Roman"/>
          <w:sz w:val="28"/>
          <w:szCs w:val="28"/>
        </w:rPr>
        <w:t xml:space="preserve"> содержат пегматиты. Наиболее распространенным стронц</w:t>
      </w:r>
      <w:r w:rsidR="007E7076" w:rsidRPr="00B70578">
        <w:rPr>
          <w:rFonts w:ascii="Times New Roman" w:hAnsi="Times New Roman" w:cs="Times New Roman"/>
          <w:sz w:val="28"/>
          <w:szCs w:val="28"/>
        </w:rPr>
        <w:t xml:space="preserve">ий содержащим </w:t>
      </w:r>
      <w:r w:rsidRPr="00B70578">
        <w:rPr>
          <w:rFonts w:ascii="Times New Roman" w:hAnsi="Times New Roman" w:cs="Times New Roman"/>
          <w:sz w:val="28"/>
          <w:szCs w:val="28"/>
        </w:rPr>
        <w:t xml:space="preserve">минералом является целестин, содержащийся в гипсово-ангидритовых породах, доломитах, мергелях и известняках. Вторые по значению породы глины. В них содержание </w:t>
      </w:r>
      <w:r w:rsidR="007E7076" w:rsidRPr="00B70578">
        <w:rPr>
          <w:rFonts w:ascii="Times New Roman" w:hAnsi="Times New Roman" w:cs="Times New Roman"/>
          <w:sz w:val="28"/>
          <w:szCs w:val="28"/>
          <w:lang w:val="en-US"/>
        </w:rPr>
        <w:t>Sr</w:t>
      </w:r>
      <w:r w:rsidRPr="00B70578">
        <w:rPr>
          <w:rFonts w:ascii="Times New Roman" w:hAnsi="Times New Roman" w:cs="Times New Roman"/>
          <w:sz w:val="28"/>
          <w:szCs w:val="28"/>
        </w:rPr>
        <w:t xml:space="preserve">, может достигать до 0,045%. </w:t>
      </w:r>
    </w:p>
    <w:p w14:paraId="044E9D04"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Геохимия стронция в природных водах изучена ещё недостаточно. В бассейнах карбонатного типа стронций к заключительному этапу испарения вод остаётся в рассолах лишь в незначительных количествах из</w:t>
      </w:r>
      <w:r w:rsidR="007E7076" w:rsidRPr="00B70578">
        <w:rPr>
          <w:rFonts w:ascii="Times New Roman" w:hAnsi="Times New Roman" w:cs="Times New Roman"/>
          <w:sz w:val="28"/>
          <w:szCs w:val="28"/>
        </w:rPr>
        <w:t>-</w:t>
      </w:r>
      <w:r w:rsidRPr="00B70578">
        <w:rPr>
          <w:rFonts w:ascii="Times New Roman" w:hAnsi="Times New Roman" w:cs="Times New Roman"/>
          <w:sz w:val="28"/>
          <w:szCs w:val="28"/>
        </w:rPr>
        <w:t xml:space="preserve">за различных сорбционных процессов. В сульфатных водоёмах </w:t>
      </w:r>
      <w:r w:rsidR="007E7076" w:rsidRPr="00B70578">
        <w:rPr>
          <w:rFonts w:ascii="Times New Roman" w:hAnsi="Times New Roman" w:cs="Times New Roman"/>
          <w:sz w:val="28"/>
          <w:szCs w:val="28"/>
          <w:lang w:val="en-US"/>
        </w:rPr>
        <w:t>Sr</w:t>
      </w:r>
      <w:r w:rsidRPr="00B70578">
        <w:rPr>
          <w:rFonts w:ascii="Times New Roman" w:hAnsi="Times New Roman" w:cs="Times New Roman"/>
          <w:sz w:val="28"/>
          <w:szCs w:val="28"/>
        </w:rPr>
        <w:t xml:space="preserve"> уже накапливается до более высоких степеней солености вод, чем в карбонатных. В водоёмах хлоридного типа под</w:t>
      </w:r>
      <w:r w:rsidR="00CF4F5D" w:rsidRPr="00B70578">
        <w:rPr>
          <w:rFonts w:ascii="Times New Roman" w:hAnsi="Times New Roman" w:cs="Times New Roman"/>
          <w:sz w:val="28"/>
          <w:szCs w:val="28"/>
        </w:rPr>
        <w:t>а</w:t>
      </w:r>
      <w:r w:rsidRPr="00B70578">
        <w:rPr>
          <w:rFonts w:ascii="Times New Roman" w:hAnsi="Times New Roman" w:cs="Times New Roman"/>
          <w:sz w:val="28"/>
          <w:szCs w:val="28"/>
        </w:rPr>
        <w:t>вляю</w:t>
      </w:r>
      <w:r w:rsidR="00CF4F5D" w:rsidRPr="00B70578">
        <w:rPr>
          <w:rFonts w:ascii="Times New Roman" w:hAnsi="Times New Roman" w:cs="Times New Roman"/>
          <w:sz w:val="28"/>
          <w:szCs w:val="28"/>
        </w:rPr>
        <w:t>ще</w:t>
      </w:r>
      <w:r w:rsidRPr="00B70578">
        <w:rPr>
          <w:rFonts w:ascii="Times New Roman" w:hAnsi="Times New Roman" w:cs="Times New Roman"/>
          <w:sz w:val="28"/>
          <w:szCs w:val="28"/>
        </w:rPr>
        <w:t xml:space="preserve">е количество </w:t>
      </w:r>
      <w:r w:rsidR="00CF4F5D" w:rsidRPr="00B70578">
        <w:rPr>
          <w:rFonts w:ascii="Times New Roman" w:hAnsi="Times New Roman" w:cs="Times New Roman"/>
          <w:sz w:val="28"/>
          <w:szCs w:val="28"/>
          <w:lang w:val="en-US"/>
        </w:rPr>
        <w:t>Sr</w:t>
      </w:r>
      <w:r w:rsidRPr="00B70578">
        <w:rPr>
          <w:rFonts w:ascii="Times New Roman" w:hAnsi="Times New Roman" w:cs="Times New Roman"/>
          <w:sz w:val="28"/>
          <w:szCs w:val="28"/>
        </w:rPr>
        <w:t xml:space="preserve"> остаётся в жидкой фазе, накапливаясь в конечных рассолах. Это связанно, прежде всего, с хорошей растворимостью SrCl</w:t>
      </w:r>
      <w:r w:rsidRPr="00B70578">
        <w:rPr>
          <w:rFonts w:ascii="Times New Roman" w:hAnsi="Times New Roman" w:cs="Times New Roman"/>
          <w:sz w:val="28"/>
          <w:szCs w:val="28"/>
          <w:vertAlign w:val="subscript"/>
        </w:rPr>
        <w:t>2</w:t>
      </w:r>
      <w:r w:rsidRPr="00B70578">
        <w:rPr>
          <w:rFonts w:ascii="Times New Roman" w:hAnsi="Times New Roman" w:cs="Times New Roman"/>
          <w:sz w:val="28"/>
          <w:szCs w:val="28"/>
        </w:rPr>
        <w:t xml:space="preserve"> и незначительной </w:t>
      </w:r>
      <w:proofErr w:type="spellStart"/>
      <w:r w:rsidRPr="00B70578">
        <w:rPr>
          <w:rFonts w:ascii="Times New Roman" w:hAnsi="Times New Roman" w:cs="Times New Roman"/>
          <w:sz w:val="28"/>
          <w:szCs w:val="28"/>
        </w:rPr>
        <w:t>сульфатностью</w:t>
      </w:r>
      <w:proofErr w:type="spellEnd"/>
      <w:r w:rsidRPr="00B70578">
        <w:rPr>
          <w:rFonts w:ascii="Times New Roman" w:hAnsi="Times New Roman" w:cs="Times New Roman"/>
          <w:sz w:val="28"/>
          <w:szCs w:val="28"/>
        </w:rPr>
        <w:t xml:space="preserve"> этих бассейнов. Именно высокоминерализованные водоёмы хлоридного типа характеризуются максимальным содержанием </w:t>
      </w:r>
      <w:r w:rsidR="00CF4F5D" w:rsidRPr="00B70578">
        <w:rPr>
          <w:rFonts w:ascii="Times New Roman" w:hAnsi="Times New Roman" w:cs="Times New Roman"/>
          <w:sz w:val="28"/>
          <w:szCs w:val="28"/>
          <w:lang w:val="en-US"/>
        </w:rPr>
        <w:t>Sr</w:t>
      </w:r>
      <w:r w:rsidRPr="00B70578">
        <w:rPr>
          <w:rFonts w:ascii="Times New Roman" w:hAnsi="Times New Roman" w:cs="Times New Roman"/>
          <w:sz w:val="28"/>
          <w:szCs w:val="28"/>
        </w:rPr>
        <w:t xml:space="preserve"> среди всех типов вод.</w:t>
      </w:r>
    </w:p>
    <w:p w14:paraId="56EA5720"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iCs/>
          <w:sz w:val="28"/>
          <w:szCs w:val="28"/>
        </w:rPr>
        <w:t>Распределение йода.</w:t>
      </w:r>
      <w:r w:rsidRPr="00B70578">
        <w:rPr>
          <w:rFonts w:ascii="Times New Roman" w:hAnsi="Times New Roman" w:cs="Times New Roman"/>
          <w:sz w:val="28"/>
          <w:szCs w:val="28"/>
        </w:rPr>
        <w:t xml:space="preserve"> </w:t>
      </w:r>
      <w:r w:rsidR="008E14BF">
        <w:rPr>
          <w:rFonts w:ascii="Times New Roman" w:hAnsi="Times New Roman" w:cs="Times New Roman"/>
          <w:sz w:val="28"/>
          <w:szCs w:val="28"/>
        </w:rPr>
        <w:t>Й</w:t>
      </w:r>
      <w:r w:rsidRPr="00B70578">
        <w:rPr>
          <w:rFonts w:ascii="Times New Roman" w:hAnsi="Times New Roman" w:cs="Times New Roman"/>
          <w:sz w:val="28"/>
          <w:szCs w:val="28"/>
        </w:rPr>
        <w:t xml:space="preserve">од из группы галогенов, весьма подвижный элемент земной коры. Известно несколько минералов </w:t>
      </w:r>
      <w:r w:rsidR="000734C7" w:rsidRPr="00B70578">
        <w:rPr>
          <w:rFonts w:ascii="Times New Roman" w:hAnsi="Times New Roman" w:cs="Times New Roman"/>
          <w:i/>
          <w:iCs/>
          <w:sz w:val="28"/>
          <w:szCs w:val="28"/>
          <w:lang w:val="en-US"/>
        </w:rPr>
        <w:t>I</w:t>
      </w:r>
      <w:r w:rsidRPr="00B70578">
        <w:rPr>
          <w:rFonts w:ascii="Times New Roman" w:hAnsi="Times New Roman" w:cs="Times New Roman"/>
          <w:sz w:val="28"/>
          <w:szCs w:val="28"/>
        </w:rPr>
        <w:t xml:space="preserve">, получивших название </w:t>
      </w:r>
      <w:r w:rsidR="000734C7" w:rsidRPr="00B70578">
        <w:rPr>
          <w:rFonts w:ascii="Times New Roman" w:hAnsi="Times New Roman" w:cs="Times New Roman"/>
          <w:sz w:val="28"/>
          <w:szCs w:val="28"/>
        </w:rPr>
        <w:t>и</w:t>
      </w:r>
      <w:r w:rsidRPr="00B70578">
        <w:rPr>
          <w:rFonts w:ascii="Times New Roman" w:hAnsi="Times New Roman" w:cs="Times New Roman"/>
          <w:sz w:val="28"/>
          <w:szCs w:val="28"/>
        </w:rPr>
        <w:t xml:space="preserve">одидов и </w:t>
      </w:r>
      <w:proofErr w:type="spellStart"/>
      <w:r w:rsidR="000734C7" w:rsidRPr="00B70578">
        <w:rPr>
          <w:rFonts w:ascii="Times New Roman" w:hAnsi="Times New Roman" w:cs="Times New Roman"/>
          <w:sz w:val="28"/>
          <w:szCs w:val="28"/>
        </w:rPr>
        <w:t>и</w:t>
      </w:r>
      <w:r w:rsidRPr="00B70578">
        <w:rPr>
          <w:rFonts w:ascii="Times New Roman" w:hAnsi="Times New Roman" w:cs="Times New Roman"/>
          <w:sz w:val="28"/>
          <w:szCs w:val="28"/>
        </w:rPr>
        <w:t>одатов</w:t>
      </w:r>
      <w:proofErr w:type="spellEnd"/>
      <w:r w:rsidRPr="00B70578">
        <w:rPr>
          <w:rFonts w:ascii="Times New Roman" w:hAnsi="Times New Roman" w:cs="Times New Roman"/>
          <w:sz w:val="28"/>
          <w:szCs w:val="28"/>
        </w:rPr>
        <w:t xml:space="preserve">. Основная масса </w:t>
      </w:r>
      <w:r w:rsidR="000734C7" w:rsidRPr="00B70578">
        <w:rPr>
          <w:rFonts w:ascii="Times New Roman" w:hAnsi="Times New Roman" w:cs="Times New Roman"/>
          <w:i/>
          <w:iCs/>
          <w:sz w:val="28"/>
          <w:szCs w:val="28"/>
          <w:lang w:val="en-US"/>
        </w:rPr>
        <w:t>I</w:t>
      </w:r>
      <w:r w:rsidRPr="00B70578">
        <w:rPr>
          <w:rFonts w:ascii="Times New Roman" w:hAnsi="Times New Roman" w:cs="Times New Roman"/>
          <w:sz w:val="28"/>
          <w:szCs w:val="28"/>
        </w:rPr>
        <w:t xml:space="preserve"> находится в природе в рассеянном состояние. </w:t>
      </w:r>
      <w:r w:rsidR="000734C7" w:rsidRPr="00B70578">
        <w:rPr>
          <w:rFonts w:ascii="Times New Roman" w:hAnsi="Times New Roman" w:cs="Times New Roman"/>
          <w:sz w:val="28"/>
          <w:szCs w:val="28"/>
        </w:rPr>
        <w:t>И</w:t>
      </w:r>
      <w:r w:rsidRPr="00B70578">
        <w:rPr>
          <w:rFonts w:ascii="Times New Roman" w:hAnsi="Times New Roman" w:cs="Times New Roman"/>
          <w:sz w:val="28"/>
          <w:szCs w:val="28"/>
        </w:rPr>
        <w:t>од типичный гидрогенный элемент, свыше 90%, которого содержится в мировом океане, подземных рассолах и соле</w:t>
      </w:r>
      <w:r w:rsidR="000734C7" w:rsidRPr="00B70578">
        <w:rPr>
          <w:rFonts w:ascii="Times New Roman" w:hAnsi="Times New Roman" w:cs="Times New Roman"/>
          <w:sz w:val="28"/>
          <w:szCs w:val="28"/>
        </w:rPr>
        <w:t>н</w:t>
      </w:r>
      <w:r w:rsidRPr="00B70578">
        <w:rPr>
          <w:rFonts w:ascii="Times New Roman" w:hAnsi="Times New Roman" w:cs="Times New Roman"/>
          <w:sz w:val="28"/>
          <w:szCs w:val="28"/>
        </w:rPr>
        <w:t xml:space="preserve">ых озёрах. </w:t>
      </w:r>
      <w:r w:rsidRPr="00B70578">
        <w:rPr>
          <w:rFonts w:ascii="Times New Roman" w:hAnsi="Times New Roman" w:cs="Times New Roman"/>
          <w:sz w:val="28"/>
          <w:szCs w:val="28"/>
        </w:rPr>
        <w:lastRenderedPageBreak/>
        <w:t xml:space="preserve">Значительные скопления </w:t>
      </w:r>
      <w:r w:rsidR="000734C7" w:rsidRPr="00B70578">
        <w:rPr>
          <w:rFonts w:ascii="Times New Roman" w:hAnsi="Times New Roman" w:cs="Times New Roman"/>
          <w:i/>
          <w:iCs/>
          <w:sz w:val="28"/>
          <w:szCs w:val="28"/>
          <w:lang w:val="en-US"/>
        </w:rPr>
        <w:t>I</w:t>
      </w:r>
      <w:r w:rsidRPr="00B70578">
        <w:rPr>
          <w:rFonts w:ascii="Times New Roman" w:hAnsi="Times New Roman" w:cs="Times New Roman"/>
          <w:sz w:val="28"/>
          <w:szCs w:val="28"/>
        </w:rPr>
        <w:t xml:space="preserve"> находятся в морских водорослях, губках и других живых организмах.</w:t>
      </w:r>
    </w:p>
    <w:p w14:paraId="771D5B0F"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В природных водах большая часть </w:t>
      </w:r>
      <w:r w:rsidR="000734C7" w:rsidRPr="00B70578">
        <w:rPr>
          <w:rFonts w:ascii="Times New Roman" w:hAnsi="Times New Roman" w:cs="Times New Roman"/>
          <w:i/>
          <w:iCs/>
          <w:sz w:val="28"/>
          <w:szCs w:val="28"/>
          <w:lang w:val="en-US"/>
        </w:rPr>
        <w:t>I</w:t>
      </w:r>
      <w:r w:rsidRPr="00B70578">
        <w:rPr>
          <w:rFonts w:ascii="Times New Roman" w:hAnsi="Times New Roman" w:cs="Times New Roman"/>
          <w:sz w:val="28"/>
          <w:szCs w:val="28"/>
        </w:rPr>
        <w:t xml:space="preserve"> находится в форме </w:t>
      </w:r>
      <w:proofErr w:type="spellStart"/>
      <w:r w:rsidR="000734C7" w:rsidRPr="00B70578">
        <w:rPr>
          <w:rFonts w:ascii="Times New Roman" w:hAnsi="Times New Roman" w:cs="Times New Roman"/>
          <w:sz w:val="28"/>
          <w:szCs w:val="28"/>
        </w:rPr>
        <w:t>и</w:t>
      </w:r>
      <w:r w:rsidRPr="00B70578">
        <w:rPr>
          <w:rFonts w:ascii="Times New Roman" w:hAnsi="Times New Roman" w:cs="Times New Roman"/>
          <w:sz w:val="28"/>
          <w:szCs w:val="28"/>
        </w:rPr>
        <w:t>одатов</w:t>
      </w:r>
      <w:proofErr w:type="spellEnd"/>
      <w:r w:rsidRPr="00B70578">
        <w:rPr>
          <w:rFonts w:ascii="Times New Roman" w:hAnsi="Times New Roman" w:cs="Times New Roman"/>
          <w:sz w:val="28"/>
          <w:szCs w:val="28"/>
        </w:rPr>
        <w:t xml:space="preserve">. В щелочной среде соединение </w:t>
      </w:r>
      <w:r w:rsidR="000734C7" w:rsidRPr="00B70578">
        <w:rPr>
          <w:rFonts w:ascii="Times New Roman" w:hAnsi="Times New Roman" w:cs="Times New Roman"/>
          <w:sz w:val="28"/>
          <w:szCs w:val="28"/>
        </w:rPr>
        <w:t>иода</w:t>
      </w:r>
      <w:r w:rsidRPr="00B70578">
        <w:rPr>
          <w:rFonts w:ascii="Times New Roman" w:hAnsi="Times New Roman" w:cs="Times New Roman"/>
          <w:sz w:val="28"/>
          <w:szCs w:val="28"/>
        </w:rPr>
        <w:t xml:space="preserve"> довольно устойчивы, а в кислой </w:t>
      </w:r>
      <w:r w:rsidR="000734C7"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быстро разрушаются и </w:t>
      </w:r>
      <w:r w:rsidR="000734C7" w:rsidRPr="00B70578">
        <w:rPr>
          <w:rFonts w:ascii="Times New Roman" w:hAnsi="Times New Roman" w:cs="Times New Roman"/>
          <w:i/>
          <w:iCs/>
          <w:sz w:val="28"/>
          <w:szCs w:val="28"/>
          <w:lang w:val="en-US"/>
        </w:rPr>
        <w:t>I</w:t>
      </w:r>
      <w:r w:rsidRPr="00B70578">
        <w:rPr>
          <w:rFonts w:ascii="Times New Roman" w:hAnsi="Times New Roman" w:cs="Times New Roman"/>
          <w:sz w:val="28"/>
          <w:szCs w:val="28"/>
        </w:rPr>
        <w:t xml:space="preserve"> переходит в свободное состояние. При отжиме иловых морских вод вместе с ними уходят до 30% </w:t>
      </w:r>
      <w:r w:rsidR="000734C7" w:rsidRPr="00B70578">
        <w:rPr>
          <w:rFonts w:ascii="Times New Roman" w:hAnsi="Times New Roman" w:cs="Times New Roman"/>
          <w:i/>
          <w:iCs/>
          <w:sz w:val="28"/>
          <w:szCs w:val="28"/>
          <w:lang w:val="en-US"/>
        </w:rPr>
        <w:t>I</w:t>
      </w:r>
      <w:r w:rsidRPr="00B70578">
        <w:rPr>
          <w:rFonts w:ascii="Times New Roman" w:hAnsi="Times New Roman" w:cs="Times New Roman"/>
          <w:sz w:val="28"/>
          <w:szCs w:val="28"/>
        </w:rPr>
        <w:t xml:space="preserve">. Это позволяет предполагать, что одним из источников поступления </w:t>
      </w:r>
      <w:r w:rsidR="000734C7" w:rsidRPr="00B70578">
        <w:rPr>
          <w:rFonts w:ascii="Times New Roman" w:hAnsi="Times New Roman" w:cs="Times New Roman"/>
          <w:sz w:val="28"/>
          <w:szCs w:val="28"/>
        </w:rPr>
        <w:t>и</w:t>
      </w:r>
      <w:r w:rsidRPr="00B70578">
        <w:rPr>
          <w:rFonts w:ascii="Times New Roman" w:hAnsi="Times New Roman" w:cs="Times New Roman"/>
          <w:sz w:val="28"/>
          <w:szCs w:val="28"/>
        </w:rPr>
        <w:t xml:space="preserve">ода в подземные воды является морские осадки. В процессе </w:t>
      </w:r>
      <w:proofErr w:type="spellStart"/>
      <w:r w:rsidRPr="00B70578">
        <w:rPr>
          <w:rFonts w:ascii="Times New Roman" w:hAnsi="Times New Roman" w:cs="Times New Roman"/>
          <w:sz w:val="28"/>
          <w:szCs w:val="28"/>
        </w:rPr>
        <w:t>галогенеза</w:t>
      </w:r>
      <w:proofErr w:type="spellEnd"/>
      <w:r w:rsidRPr="00B70578">
        <w:rPr>
          <w:rFonts w:ascii="Times New Roman" w:hAnsi="Times New Roman" w:cs="Times New Roman"/>
          <w:sz w:val="28"/>
          <w:szCs w:val="28"/>
        </w:rPr>
        <w:t xml:space="preserve"> большая часть </w:t>
      </w:r>
      <w:r w:rsidR="000734C7" w:rsidRPr="00B70578">
        <w:rPr>
          <w:rFonts w:ascii="Times New Roman" w:hAnsi="Times New Roman" w:cs="Times New Roman"/>
          <w:i/>
          <w:iCs/>
          <w:sz w:val="28"/>
          <w:szCs w:val="28"/>
          <w:lang w:val="en-US"/>
        </w:rPr>
        <w:t>I</w:t>
      </w:r>
      <w:r w:rsidRPr="00B70578">
        <w:rPr>
          <w:rFonts w:ascii="Times New Roman" w:hAnsi="Times New Roman" w:cs="Times New Roman"/>
          <w:sz w:val="28"/>
          <w:szCs w:val="28"/>
        </w:rPr>
        <w:t xml:space="preserve"> переходит в атмосферу, часть накапливается в рассолах и в виде изоморфных примесей переходят в соли. Наибольшее содержание йода в осадочных породах отмечаются в сильвинитах, а в </w:t>
      </w:r>
      <w:proofErr w:type="spellStart"/>
      <w:r w:rsidRPr="00B70578">
        <w:rPr>
          <w:rFonts w:ascii="Times New Roman" w:hAnsi="Times New Roman" w:cs="Times New Roman"/>
          <w:sz w:val="28"/>
          <w:szCs w:val="28"/>
        </w:rPr>
        <w:t>галитах</w:t>
      </w:r>
      <w:proofErr w:type="spellEnd"/>
      <w:r w:rsidR="000734C7" w:rsidRPr="00B70578">
        <w:rPr>
          <w:rFonts w:ascii="Times New Roman" w:hAnsi="Times New Roman" w:cs="Times New Roman"/>
          <w:sz w:val="28"/>
          <w:szCs w:val="28"/>
        </w:rPr>
        <w:t xml:space="preserve"> и </w:t>
      </w:r>
      <w:r w:rsidRPr="00B70578">
        <w:rPr>
          <w:rFonts w:ascii="Times New Roman" w:hAnsi="Times New Roman" w:cs="Times New Roman"/>
          <w:sz w:val="28"/>
          <w:szCs w:val="28"/>
        </w:rPr>
        <w:t>карналлитах его практически нет.</w:t>
      </w:r>
      <w:r w:rsidR="000734C7"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Высокие концентрации йода наблюдаются обычно в подземных рассолах нефтеносных бассейнов. </w:t>
      </w:r>
    </w:p>
    <w:p w14:paraId="3C3B58FE"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iCs/>
          <w:sz w:val="28"/>
          <w:szCs w:val="28"/>
        </w:rPr>
        <w:t>Распределение брома.</w:t>
      </w:r>
      <w:r w:rsidRPr="00B70578">
        <w:rPr>
          <w:rFonts w:ascii="Times New Roman" w:hAnsi="Times New Roman" w:cs="Times New Roman"/>
          <w:sz w:val="28"/>
          <w:szCs w:val="28"/>
        </w:rPr>
        <w:t xml:space="preserve"> Среди галогенов бром по своим свойствам ближе всего стоит к хлору. Являясь, как и хлор, типичным гидрогенным элементом </w:t>
      </w:r>
      <w:r w:rsidR="000734C7" w:rsidRPr="00B70578">
        <w:rPr>
          <w:rFonts w:ascii="Times New Roman" w:hAnsi="Times New Roman" w:cs="Times New Roman"/>
          <w:sz w:val="28"/>
          <w:szCs w:val="28"/>
          <w:lang w:val="en-US"/>
        </w:rPr>
        <w:t>Br</w:t>
      </w:r>
      <w:r w:rsidRPr="00B70578">
        <w:rPr>
          <w:rFonts w:ascii="Times New Roman" w:hAnsi="Times New Roman" w:cs="Times New Roman"/>
          <w:sz w:val="28"/>
          <w:szCs w:val="28"/>
        </w:rPr>
        <w:t xml:space="preserve"> присутств</w:t>
      </w:r>
      <w:r w:rsidR="000734C7" w:rsidRPr="00B70578">
        <w:rPr>
          <w:rFonts w:ascii="Times New Roman" w:hAnsi="Times New Roman" w:cs="Times New Roman"/>
          <w:sz w:val="28"/>
          <w:szCs w:val="28"/>
        </w:rPr>
        <w:t>уе</w:t>
      </w:r>
      <w:r w:rsidRPr="00B70578">
        <w:rPr>
          <w:rFonts w:ascii="Times New Roman" w:hAnsi="Times New Roman" w:cs="Times New Roman"/>
          <w:sz w:val="28"/>
          <w:szCs w:val="28"/>
        </w:rPr>
        <w:t>т в земной коре почти исключительно в виде анионов или солей довольно распространенных металлов</w:t>
      </w:r>
      <w:r w:rsidR="000734C7"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 калия, натрия, кальция, магния. Часто </w:t>
      </w:r>
      <w:r w:rsidR="000734C7" w:rsidRPr="00B70578">
        <w:rPr>
          <w:rFonts w:ascii="Times New Roman" w:hAnsi="Times New Roman" w:cs="Times New Roman"/>
          <w:sz w:val="28"/>
          <w:szCs w:val="28"/>
          <w:lang w:val="en-US"/>
        </w:rPr>
        <w:t>Br</w:t>
      </w:r>
      <w:r w:rsidRPr="00B70578">
        <w:rPr>
          <w:rFonts w:ascii="Times New Roman" w:hAnsi="Times New Roman" w:cs="Times New Roman"/>
          <w:sz w:val="28"/>
          <w:szCs w:val="28"/>
        </w:rPr>
        <w:t xml:space="preserve"> в виде изоморфной примеси присутствует во многих хлоридах, с которыми он накапливается в солеродных бассейнах закрытых лагунах.</w:t>
      </w:r>
      <w:r w:rsidR="000734C7"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Важным источником поступление </w:t>
      </w:r>
      <w:r w:rsidR="000734C7" w:rsidRPr="00B70578">
        <w:rPr>
          <w:rFonts w:ascii="Times New Roman" w:hAnsi="Times New Roman" w:cs="Times New Roman"/>
          <w:sz w:val="28"/>
          <w:szCs w:val="28"/>
          <w:lang w:val="en-US"/>
        </w:rPr>
        <w:t>Br</w:t>
      </w:r>
      <w:r w:rsidRPr="00B70578">
        <w:rPr>
          <w:rFonts w:ascii="Times New Roman" w:hAnsi="Times New Roman" w:cs="Times New Roman"/>
          <w:sz w:val="28"/>
          <w:szCs w:val="28"/>
        </w:rPr>
        <w:t xml:space="preserve"> в природные воды, по-видимому, была мантия земли: являющаяся материнским началом всех составляющих гидросферы. В современных вулканических </w:t>
      </w:r>
      <w:r w:rsidR="00A46B2D" w:rsidRPr="00B70578">
        <w:rPr>
          <w:rFonts w:ascii="Times New Roman" w:hAnsi="Times New Roman" w:cs="Times New Roman"/>
          <w:sz w:val="28"/>
          <w:szCs w:val="28"/>
        </w:rPr>
        <w:t>районах</w:t>
      </w:r>
      <w:r w:rsidRPr="00B70578">
        <w:rPr>
          <w:rFonts w:ascii="Times New Roman" w:hAnsi="Times New Roman" w:cs="Times New Roman"/>
          <w:sz w:val="28"/>
          <w:szCs w:val="28"/>
        </w:rPr>
        <w:t xml:space="preserve"> </w:t>
      </w:r>
      <w:r w:rsidR="00A46B2D" w:rsidRPr="00B70578">
        <w:rPr>
          <w:rFonts w:ascii="Times New Roman" w:hAnsi="Times New Roman" w:cs="Times New Roman"/>
          <w:sz w:val="28"/>
          <w:szCs w:val="28"/>
          <w:lang w:val="en-US"/>
        </w:rPr>
        <w:t>Br</w:t>
      </w:r>
      <w:r w:rsidRPr="00B70578">
        <w:rPr>
          <w:rFonts w:ascii="Times New Roman" w:hAnsi="Times New Roman" w:cs="Times New Roman"/>
          <w:sz w:val="28"/>
          <w:szCs w:val="28"/>
        </w:rPr>
        <w:t xml:space="preserve"> распространён довольно широко.</w:t>
      </w:r>
    </w:p>
    <w:p w14:paraId="4BD1DC91"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В подземных водах </w:t>
      </w:r>
      <w:r w:rsidR="00A46B2D" w:rsidRPr="00B70578">
        <w:rPr>
          <w:rFonts w:ascii="Times New Roman" w:hAnsi="Times New Roman" w:cs="Times New Roman"/>
          <w:sz w:val="28"/>
          <w:szCs w:val="28"/>
          <w:lang w:val="en-US"/>
        </w:rPr>
        <w:t>Br</w:t>
      </w:r>
      <w:r w:rsidRPr="00B70578">
        <w:rPr>
          <w:rFonts w:ascii="Times New Roman" w:hAnsi="Times New Roman" w:cs="Times New Roman"/>
          <w:sz w:val="28"/>
          <w:szCs w:val="28"/>
        </w:rPr>
        <w:t xml:space="preserve"> содержится, чаще всего </w:t>
      </w:r>
      <w:r w:rsidR="00A46B2D" w:rsidRPr="00B70578">
        <w:rPr>
          <w:rFonts w:ascii="Times New Roman" w:hAnsi="Times New Roman" w:cs="Times New Roman"/>
          <w:sz w:val="28"/>
          <w:szCs w:val="28"/>
        </w:rPr>
        <w:t xml:space="preserve">в водах </w:t>
      </w:r>
      <w:r w:rsidRPr="00B70578">
        <w:rPr>
          <w:rFonts w:ascii="Times New Roman" w:hAnsi="Times New Roman" w:cs="Times New Roman"/>
          <w:sz w:val="28"/>
          <w:szCs w:val="28"/>
        </w:rPr>
        <w:t xml:space="preserve">хлоридного кальциевого и магниевого состава. Нередко его высокие концентрации отмечаются в водах калийных месторождений. Очень высокие концентрации, часто промышленные, встречаются в водах нефтяных месторождений. Причём, здесь часто наблюдается закономерное увеличение содержания </w:t>
      </w:r>
      <w:r w:rsidR="00A46B2D" w:rsidRPr="00B70578">
        <w:rPr>
          <w:rFonts w:ascii="Times New Roman" w:hAnsi="Times New Roman" w:cs="Times New Roman"/>
          <w:sz w:val="28"/>
          <w:szCs w:val="28"/>
          <w:lang w:val="en-US"/>
        </w:rPr>
        <w:t>Br</w:t>
      </w:r>
      <w:r w:rsidRPr="00B70578">
        <w:rPr>
          <w:rFonts w:ascii="Times New Roman" w:hAnsi="Times New Roman" w:cs="Times New Roman"/>
          <w:sz w:val="28"/>
          <w:szCs w:val="28"/>
        </w:rPr>
        <w:t xml:space="preserve"> с глубиной и увеличением общей минерализации подземных вод.</w:t>
      </w:r>
    </w:p>
    <w:p w14:paraId="4D078DC7"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В соленосных отложениях кунгурского яруса нижней </w:t>
      </w:r>
      <w:r w:rsidR="00A46B2D" w:rsidRPr="00B70578">
        <w:rPr>
          <w:rFonts w:ascii="Times New Roman" w:hAnsi="Times New Roman" w:cs="Times New Roman"/>
          <w:sz w:val="28"/>
          <w:szCs w:val="28"/>
        </w:rPr>
        <w:t>п</w:t>
      </w:r>
      <w:r w:rsidRPr="00B70578">
        <w:rPr>
          <w:rFonts w:ascii="Times New Roman" w:hAnsi="Times New Roman" w:cs="Times New Roman"/>
          <w:sz w:val="28"/>
          <w:szCs w:val="28"/>
        </w:rPr>
        <w:t xml:space="preserve">ерми накопление </w:t>
      </w:r>
      <w:r w:rsidR="00A46B2D" w:rsidRPr="00B70578">
        <w:rPr>
          <w:rFonts w:ascii="Times New Roman" w:hAnsi="Times New Roman" w:cs="Times New Roman"/>
          <w:sz w:val="28"/>
          <w:szCs w:val="28"/>
          <w:lang w:val="en-US"/>
        </w:rPr>
        <w:t>Br</w:t>
      </w:r>
      <w:r w:rsidR="00A46B2D" w:rsidRPr="00B70578">
        <w:rPr>
          <w:rFonts w:ascii="Times New Roman" w:hAnsi="Times New Roman" w:cs="Times New Roman"/>
          <w:sz w:val="28"/>
          <w:szCs w:val="28"/>
        </w:rPr>
        <w:t xml:space="preserve"> </w:t>
      </w:r>
      <w:r w:rsidRPr="00B70578">
        <w:rPr>
          <w:rFonts w:ascii="Times New Roman" w:hAnsi="Times New Roman" w:cs="Times New Roman"/>
          <w:sz w:val="28"/>
          <w:szCs w:val="28"/>
        </w:rPr>
        <w:t xml:space="preserve">в маточных рассолах способствует выпадению хлоридов натрия. Многие исследователи (Виноградов, 1944; Сулин, 1946, Кротова, 1956) полагают, что высокоминерализованные </w:t>
      </w:r>
      <w:r w:rsidR="00A80857">
        <w:rPr>
          <w:rFonts w:ascii="Times New Roman" w:hAnsi="Times New Roman" w:cs="Times New Roman"/>
          <w:sz w:val="28"/>
          <w:szCs w:val="28"/>
        </w:rPr>
        <w:t>й</w:t>
      </w:r>
      <w:r w:rsidRPr="00B70578">
        <w:rPr>
          <w:rFonts w:ascii="Times New Roman" w:hAnsi="Times New Roman" w:cs="Times New Roman"/>
          <w:sz w:val="28"/>
          <w:szCs w:val="28"/>
        </w:rPr>
        <w:t>одобромные воды представляют собой сильно изменившиеся рассолы древних мелководных морей.</w:t>
      </w:r>
    </w:p>
    <w:p w14:paraId="35D6E2BC" w14:textId="77777777" w:rsidR="005A09E7" w:rsidRPr="00B70578" w:rsidRDefault="005A09E7" w:rsidP="00A13CC3">
      <w:pPr>
        <w:autoSpaceDE w:val="0"/>
        <w:autoSpaceDN w:val="0"/>
        <w:adjustRightInd w:val="0"/>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iCs/>
          <w:sz w:val="28"/>
          <w:szCs w:val="28"/>
        </w:rPr>
        <w:t>Распределение бора</w:t>
      </w:r>
      <w:r w:rsidRPr="00B70578">
        <w:rPr>
          <w:rFonts w:ascii="Times New Roman" w:hAnsi="Times New Roman" w:cs="Times New Roman"/>
          <w:sz w:val="28"/>
          <w:szCs w:val="28"/>
        </w:rPr>
        <w:t xml:space="preserve">. Бор – постоянный спутник многих редких щелочных элементов и может служить косвенным гидрогеохимическим поисковым признаком ряда месторождений редких элементов. Это </w:t>
      </w:r>
      <w:proofErr w:type="spellStart"/>
      <w:r w:rsidRPr="00B70578">
        <w:rPr>
          <w:rFonts w:ascii="Times New Roman" w:hAnsi="Times New Roman" w:cs="Times New Roman"/>
          <w:sz w:val="28"/>
          <w:szCs w:val="28"/>
        </w:rPr>
        <w:t>анионогенный</w:t>
      </w:r>
      <w:proofErr w:type="spellEnd"/>
      <w:r w:rsidRPr="00B70578">
        <w:rPr>
          <w:rFonts w:ascii="Times New Roman" w:hAnsi="Times New Roman" w:cs="Times New Roman"/>
          <w:sz w:val="28"/>
          <w:szCs w:val="28"/>
        </w:rPr>
        <w:t xml:space="preserve"> элемент</w:t>
      </w:r>
      <w:r w:rsidR="00A46B2D" w:rsidRPr="00B70578">
        <w:rPr>
          <w:rFonts w:ascii="Times New Roman" w:hAnsi="Times New Roman" w:cs="Times New Roman"/>
          <w:sz w:val="28"/>
          <w:szCs w:val="28"/>
        </w:rPr>
        <w:t xml:space="preserve"> и </w:t>
      </w:r>
      <w:r w:rsidRPr="00B70578">
        <w:rPr>
          <w:rFonts w:ascii="Times New Roman" w:hAnsi="Times New Roman" w:cs="Times New Roman"/>
          <w:sz w:val="28"/>
          <w:szCs w:val="28"/>
        </w:rPr>
        <w:t xml:space="preserve">образует прочные комплексные анионы. В природе известно около 95 минералов </w:t>
      </w:r>
      <w:r w:rsidR="00A46B2D" w:rsidRPr="00B70578">
        <w:rPr>
          <w:rFonts w:ascii="Times New Roman" w:hAnsi="Times New Roman" w:cs="Times New Roman"/>
          <w:i/>
          <w:iCs/>
          <w:sz w:val="28"/>
          <w:szCs w:val="28"/>
        </w:rPr>
        <w:t>В</w:t>
      </w:r>
      <w:r w:rsidRPr="00B70578">
        <w:rPr>
          <w:rFonts w:ascii="Times New Roman" w:hAnsi="Times New Roman" w:cs="Times New Roman"/>
          <w:sz w:val="28"/>
          <w:szCs w:val="28"/>
        </w:rPr>
        <w:t xml:space="preserve"> – бораты (70) и </w:t>
      </w:r>
      <w:proofErr w:type="spellStart"/>
      <w:r w:rsidRPr="00B70578">
        <w:rPr>
          <w:rFonts w:ascii="Times New Roman" w:hAnsi="Times New Roman" w:cs="Times New Roman"/>
          <w:sz w:val="28"/>
          <w:szCs w:val="28"/>
        </w:rPr>
        <w:t>боросиликаты</w:t>
      </w:r>
      <w:proofErr w:type="spellEnd"/>
      <w:r w:rsidRPr="00B70578">
        <w:rPr>
          <w:rFonts w:ascii="Times New Roman" w:hAnsi="Times New Roman" w:cs="Times New Roman"/>
          <w:sz w:val="28"/>
          <w:szCs w:val="28"/>
        </w:rPr>
        <w:t xml:space="preserve"> (25). Несмотря на длительность изучения геохимии </w:t>
      </w:r>
      <w:r w:rsidR="00A46B2D" w:rsidRPr="00B70578">
        <w:rPr>
          <w:rFonts w:ascii="Times New Roman" w:hAnsi="Times New Roman" w:cs="Times New Roman"/>
          <w:i/>
          <w:iCs/>
          <w:sz w:val="28"/>
          <w:szCs w:val="28"/>
        </w:rPr>
        <w:t>В</w:t>
      </w:r>
      <w:r w:rsidRPr="00B70578">
        <w:rPr>
          <w:rFonts w:ascii="Times New Roman" w:hAnsi="Times New Roman" w:cs="Times New Roman"/>
          <w:sz w:val="28"/>
          <w:szCs w:val="28"/>
        </w:rPr>
        <w:t xml:space="preserve">, </w:t>
      </w:r>
      <w:r w:rsidR="00A46B2D" w:rsidRPr="00B70578">
        <w:rPr>
          <w:rFonts w:ascii="Times New Roman" w:hAnsi="Times New Roman" w:cs="Times New Roman"/>
          <w:sz w:val="28"/>
          <w:szCs w:val="28"/>
        </w:rPr>
        <w:t>е</w:t>
      </w:r>
      <w:r w:rsidRPr="00B70578">
        <w:rPr>
          <w:rFonts w:ascii="Times New Roman" w:hAnsi="Times New Roman" w:cs="Times New Roman"/>
          <w:sz w:val="28"/>
          <w:szCs w:val="28"/>
        </w:rPr>
        <w:t xml:space="preserve">го формы нахождения в природных водах недостаточно ясны. В настоящее время предполагается, что основными формами нахождения </w:t>
      </w:r>
      <w:r w:rsidR="00A46B2D" w:rsidRPr="00B70578">
        <w:rPr>
          <w:rFonts w:ascii="Times New Roman" w:hAnsi="Times New Roman" w:cs="Times New Roman"/>
          <w:i/>
          <w:iCs/>
          <w:sz w:val="28"/>
          <w:szCs w:val="28"/>
        </w:rPr>
        <w:t>В</w:t>
      </w:r>
      <w:r w:rsidRPr="00B70578">
        <w:rPr>
          <w:rFonts w:ascii="Times New Roman" w:hAnsi="Times New Roman" w:cs="Times New Roman"/>
          <w:sz w:val="28"/>
          <w:szCs w:val="28"/>
        </w:rPr>
        <w:t xml:space="preserve"> </w:t>
      </w:r>
      <w:proofErr w:type="spellStart"/>
      <w:r w:rsidRPr="00B70578">
        <w:rPr>
          <w:rFonts w:ascii="Times New Roman" w:hAnsi="Times New Roman" w:cs="Times New Roman"/>
          <w:sz w:val="28"/>
          <w:szCs w:val="28"/>
        </w:rPr>
        <w:t>в</w:t>
      </w:r>
      <w:proofErr w:type="spellEnd"/>
      <w:r w:rsidRPr="00B70578">
        <w:rPr>
          <w:rFonts w:ascii="Times New Roman" w:hAnsi="Times New Roman" w:cs="Times New Roman"/>
          <w:sz w:val="28"/>
          <w:szCs w:val="28"/>
        </w:rPr>
        <w:t xml:space="preserve"> водах является </w:t>
      </w:r>
      <w:proofErr w:type="spellStart"/>
      <w:r w:rsidRPr="00B70578">
        <w:rPr>
          <w:rFonts w:ascii="Times New Roman" w:hAnsi="Times New Roman" w:cs="Times New Roman"/>
          <w:sz w:val="28"/>
          <w:szCs w:val="28"/>
        </w:rPr>
        <w:t>борокислородные</w:t>
      </w:r>
      <w:proofErr w:type="spellEnd"/>
      <w:r w:rsidRPr="00B70578">
        <w:rPr>
          <w:rFonts w:ascii="Times New Roman" w:hAnsi="Times New Roman" w:cs="Times New Roman"/>
          <w:sz w:val="28"/>
          <w:szCs w:val="28"/>
        </w:rPr>
        <w:t xml:space="preserve"> соединения (борные кислоты и их анионы). Борные кислоты имеют максимальную растворимость и поэтому </w:t>
      </w:r>
      <w:r w:rsidR="00A46B2D" w:rsidRPr="00B70578">
        <w:rPr>
          <w:rFonts w:ascii="Times New Roman" w:hAnsi="Times New Roman" w:cs="Times New Roman"/>
          <w:i/>
          <w:iCs/>
          <w:sz w:val="28"/>
          <w:szCs w:val="28"/>
        </w:rPr>
        <w:t>В</w:t>
      </w:r>
      <w:r w:rsidRPr="00B70578">
        <w:rPr>
          <w:rFonts w:ascii="Times New Roman" w:hAnsi="Times New Roman" w:cs="Times New Roman"/>
          <w:sz w:val="28"/>
          <w:szCs w:val="28"/>
        </w:rPr>
        <w:t xml:space="preserve"> является прекрасным водным мигрантом и способен концентрироваться в водах в широком диапазоне гидрогеохимических условий.</w:t>
      </w:r>
    </w:p>
    <w:p w14:paraId="0FC51F2A" w14:textId="77777777" w:rsidR="00C44F0A" w:rsidRPr="00B70578" w:rsidRDefault="00C44F0A" w:rsidP="00A13CC3">
      <w:pPr>
        <w:spacing w:after="0" w:line="240" w:lineRule="auto"/>
        <w:ind w:firstLine="709"/>
        <w:jc w:val="both"/>
        <w:rPr>
          <w:rFonts w:ascii="Times New Roman" w:hAnsi="Times New Roman" w:cs="Times New Roman"/>
          <w:sz w:val="28"/>
        </w:rPr>
      </w:pPr>
      <w:proofErr w:type="spellStart"/>
      <w:r w:rsidRPr="00E20DC2">
        <w:rPr>
          <w:rFonts w:ascii="Times New Roman" w:hAnsi="Times New Roman" w:cs="Times New Roman"/>
          <w:bCs/>
          <w:i/>
          <w:iCs/>
          <w:sz w:val="28"/>
        </w:rPr>
        <w:lastRenderedPageBreak/>
        <w:t>Манг</w:t>
      </w:r>
      <w:r w:rsidR="004E0E09" w:rsidRPr="00E20DC2">
        <w:rPr>
          <w:rFonts w:ascii="Times New Roman" w:hAnsi="Times New Roman" w:cs="Times New Roman"/>
          <w:bCs/>
          <w:i/>
          <w:iCs/>
          <w:sz w:val="28"/>
        </w:rPr>
        <w:t>и</w:t>
      </w:r>
      <w:r w:rsidRPr="00E20DC2">
        <w:rPr>
          <w:rFonts w:ascii="Times New Roman" w:hAnsi="Times New Roman" w:cs="Times New Roman"/>
          <w:bCs/>
          <w:i/>
          <w:iCs/>
          <w:sz w:val="28"/>
        </w:rPr>
        <w:t>стау</w:t>
      </w:r>
      <w:proofErr w:type="spellEnd"/>
      <w:r w:rsidRPr="00E20DC2">
        <w:rPr>
          <w:rFonts w:ascii="Times New Roman" w:hAnsi="Times New Roman" w:cs="Times New Roman"/>
          <w:bCs/>
          <w:i/>
          <w:iCs/>
          <w:sz w:val="28"/>
        </w:rPr>
        <w:t>–</w:t>
      </w:r>
      <w:proofErr w:type="spellStart"/>
      <w:r w:rsidRPr="00E20DC2">
        <w:rPr>
          <w:rFonts w:ascii="Times New Roman" w:hAnsi="Times New Roman" w:cs="Times New Roman"/>
          <w:bCs/>
          <w:i/>
          <w:iCs/>
          <w:sz w:val="28"/>
        </w:rPr>
        <w:t>Уст</w:t>
      </w:r>
      <w:r w:rsidR="004E0E09" w:rsidRPr="00E20DC2">
        <w:rPr>
          <w:rFonts w:ascii="Times New Roman" w:hAnsi="Times New Roman" w:cs="Times New Roman"/>
          <w:bCs/>
          <w:i/>
          <w:iCs/>
          <w:sz w:val="28"/>
        </w:rPr>
        <w:t>и</w:t>
      </w:r>
      <w:r w:rsidRPr="00E20DC2">
        <w:rPr>
          <w:rFonts w:ascii="Times New Roman" w:hAnsi="Times New Roman" w:cs="Times New Roman"/>
          <w:bCs/>
          <w:i/>
          <w:iCs/>
          <w:sz w:val="28"/>
        </w:rPr>
        <w:t>ртская</w:t>
      </w:r>
      <w:proofErr w:type="spellEnd"/>
      <w:r w:rsidRPr="00E20DC2">
        <w:rPr>
          <w:rFonts w:ascii="Times New Roman" w:hAnsi="Times New Roman" w:cs="Times New Roman"/>
          <w:bCs/>
          <w:i/>
          <w:iCs/>
          <w:sz w:val="28"/>
        </w:rPr>
        <w:t xml:space="preserve"> провинция</w:t>
      </w:r>
      <w:r w:rsidRPr="00B70578">
        <w:rPr>
          <w:rFonts w:ascii="Times New Roman" w:hAnsi="Times New Roman" w:cs="Times New Roman"/>
          <w:sz w:val="28"/>
        </w:rPr>
        <w:t xml:space="preserve"> промышленных подземных вод занимает пустынную юго-западную часть Казахстана и представляет собой сложный артезианский бассейн, слагающий западную часть Туранской плиты. </w:t>
      </w:r>
    </w:p>
    <w:p w14:paraId="18495212" w14:textId="77777777" w:rsidR="00C44F0A" w:rsidRPr="00B70578" w:rsidRDefault="00C44F0A" w:rsidP="00A13CC3">
      <w:pPr>
        <w:pStyle w:val="af3"/>
        <w:ind w:firstLine="709"/>
        <w:jc w:val="both"/>
        <w:rPr>
          <w:sz w:val="28"/>
          <w:szCs w:val="28"/>
        </w:rPr>
      </w:pPr>
      <w:r w:rsidRPr="00B70578">
        <w:rPr>
          <w:sz w:val="28"/>
          <w:szCs w:val="28"/>
        </w:rPr>
        <w:t xml:space="preserve">Наиболее перспективным на редкие элементы является водоносный комплекс юрских отложений. Так, например, в подземных водах структур (куполов) Жетыбай, Узень, Тенге и др. отмечены промышленные содержания калия, брома, йода, лития, рубидия и стронция, а также повышенное содержание цезия. Промышленное содержание калия, брома, рубидия и стронция, было так же установлено и при опробовании вод на участке комплексной подготовки и перекачки нефти, где происходит отделение нефти от воды (Жетыбай). </w:t>
      </w:r>
    </w:p>
    <w:p w14:paraId="4FDE3EC6" w14:textId="77777777" w:rsidR="00C44F0A" w:rsidRPr="00B70578" w:rsidRDefault="00C44F0A" w:rsidP="00A13CC3">
      <w:pPr>
        <w:pStyle w:val="af3"/>
        <w:ind w:firstLine="709"/>
        <w:jc w:val="both"/>
        <w:rPr>
          <w:sz w:val="28"/>
          <w:szCs w:val="28"/>
        </w:rPr>
      </w:pPr>
      <w:r w:rsidRPr="00B70578">
        <w:rPr>
          <w:i/>
          <w:sz w:val="28"/>
          <w:szCs w:val="28"/>
        </w:rPr>
        <w:t>Водоносный комплекс юрских отложений</w:t>
      </w:r>
      <w:r w:rsidRPr="00B70578">
        <w:rPr>
          <w:sz w:val="28"/>
          <w:szCs w:val="28"/>
        </w:rPr>
        <w:t xml:space="preserve">. Описываемые отложения выходят на дневную поверхность в горах Каратау, а также прослеживаются в денудационных сводах антиклинальных структур. Литологически они представлены чередованием песчаных, алевролитовых и глинистых пород с прослойками углей. Глубина залегания водоносных </w:t>
      </w:r>
      <w:r w:rsidR="00B2028C" w:rsidRPr="00B70578">
        <w:rPr>
          <w:sz w:val="28"/>
          <w:szCs w:val="28"/>
        </w:rPr>
        <w:t>слоев</w:t>
      </w:r>
      <w:r w:rsidRPr="00B70578">
        <w:rPr>
          <w:sz w:val="28"/>
          <w:szCs w:val="28"/>
        </w:rPr>
        <w:t xml:space="preserve"> изменяется от 760-1500 до 2500-3360 м. </w:t>
      </w:r>
      <w:r w:rsidR="00B2028C" w:rsidRPr="00B70578">
        <w:rPr>
          <w:sz w:val="28"/>
          <w:szCs w:val="28"/>
        </w:rPr>
        <w:t>В</w:t>
      </w:r>
      <w:r w:rsidRPr="00B70578">
        <w:rPr>
          <w:sz w:val="28"/>
          <w:szCs w:val="28"/>
        </w:rPr>
        <w:t xml:space="preserve">оды обычно напорные. </w:t>
      </w:r>
    </w:p>
    <w:p w14:paraId="1C1B21A6" w14:textId="77777777" w:rsidR="00C44F0A" w:rsidRPr="00B70578" w:rsidRDefault="00C44F0A" w:rsidP="00A13CC3">
      <w:pPr>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Минерализация вод увеличивается с глубиной, изменяясь от 1,4-66 до 140-226,2 г/л. В анионном составе подземных вод преобладают хлориды, а по катионам воды </w:t>
      </w:r>
      <w:r w:rsidRPr="00B70578">
        <w:rPr>
          <w:rFonts w:ascii="Times New Roman" w:hAnsi="Times New Roman" w:cs="Times New Roman"/>
          <w:sz w:val="28"/>
          <w:szCs w:val="28"/>
          <w:lang w:val="en-US"/>
        </w:rPr>
        <w:t>Cl</w:t>
      </w:r>
      <w:r w:rsidRPr="00B70578">
        <w:rPr>
          <w:rFonts w:ascii="Times New Roman" w:hAnsi="Times New Roman" w:cs="Times New Roman"/>
          <w:sz w:val="28"/>
          <w:szCs w:val="28"/>
        </w:rPr>
        <w:t>-</w:t>
      </w:r>
      <w:r w:rsidRPr="00B70578">
        <w:rPr>
          <w:rFonts w:ascii="Times New Roman" w:hAnsi="Times New Roman" w:cs="Times New Roman"/>
          <w:sz w:val="28"/>
          <w:szCs w:val="28"/>
          <w:lang w:val="en-US"/>
        </w:rPr>
        <w:t>Ca</w:t>
      </w:r>
      <w:r w:rsidRPr="00B70578">
        <w:rPr>
          <w:rFonts w:ascii="Times New Roman" w:hAnsi="Times New Roman" w:cs="Times New Roman"/>
          <w:sz w:val="28"/>
          <w:szCs w:val="28"/>
        </w:rPr>
        <w:t>-</w:t>
      </w:r>
      <w:r w:rsidRPr="00B70578">
        <w:rPr>
          <w:rFonts w:ascii="Times New Roman" w:hAnsi="Times New Roman" w:cs="Times New Roman"/>
          <w:sz w:val="28"/>
          <w:szCs w:val="28"/>
          <w:lang w:val="en-US"/>
        </w:rPr>
        <w:t>Na</w:t>
      </w:r>
      <w:r w:rsidRPr="00B70578">
        <w:rPr>
          <w:rFonts w:ascii="Times New Roman" w:hAnsi="Times New Roman" w:cs="Times New Roman"/>
          <w:sz w:val="28"/>
          <w:szCs w:val="28"/>
        </w:rPr>
        <w:t xml:space="preserve"> и </w:t>
      </w:r>
      <w:r w:rsidRPr="00B70578">
        <w:rPr>
          <w:rFonts w:ascii="Times New Roman" w:hAnsi="Times New Roman" w:cs="Times New Roman"/>
          <w:sz w:val="28"/>
          <w:szCs w:val="28"/>
          <w:lang w:val="en-US"/>
        </w:rPr>
        <w:t>Cl</w:t>
      </w:r>
      <w:r w:rsidRPr="00B70578">
        <w:rPr>
          <w:rFonts w:ascii="Times New Roman" w:hAnsi="Times New Roman" w:cs="Times New Roman"/>
          <w:sz w:val="28"/>
          <w:szCs w:val="28"/>
        </w:rPr>
        <w:t>-</w:t>
      </w:r>
      <w:r w:rsidRPr="00B70578">
        <w:rPr>
          <w:rFonts w:ascii="Times New Roman" w:hAnsi="Times New Roman" w:cs="Times New Roman"/>
          <w:sz w:val="28"/>
          <w:szCs w:val="28"/>
          <w:lang w:val="en-US"/>
        </w:rPr>
        <w:t>Mg</w:t>
      </w:r>
      <w:r w:rsidRPr="00B70578">
        <w:rPr>
          <w:rFonts w:ascii="Times New Roman" w:hAnsi="Times New Roman" w:cs="Times New Roman"/>
          <w:sz w:val="28"/>
          <w:szCs w:val="28"/>
        </w:rPr>
        <w:t>-</w:t>
      </w:r>
      <w:r w:rsidRPr="00B70578">
        <w:rPr>
          <w:rFonts w:ascii="Times New Roman" w:hAnsi="Times New Roman" w:cs="Times New Roman"/>
          <w:sz w:val="28"/>
          <w:szCs w:val="28"/>
          <w:lang w:val="en-US"/>
        </w:rPr>
        <w:t>Na</w:t>
      </w:r>
      <w:r w:rsidR="00B2028C" w:rsidRPr="00B70578">
        <w:rPr>
          <w:rFonts w:ascii="Times New Roman" w:hAnsi="Times New Roman" w:cs="Times New Roman"/>
          <w:sz w:val="28"/>
          <w:szCs w:val="28"/>
        </w:rPr>
        <w:t xml:space="preserve"> </w:t>
      </w:r>
      <w:r w:rsidRPr="00B70578">
        <w:rPr>
          <w:rFonts w:ascii="Times New Roman" w:hAnsi="Times New Roman" w:cs="Times New Roman"/>
          <w:sz w:val="28"/>
          <w:szCs w:val="28"/>
        </w:rPr>
        <w:t>классов. Содержание микрокомпонентов в подземных водах составляет (мг/л): калий 19-1675</w:t>
      </w:r>
      <w:r w:rsidR="00321143" w:rsidRPr="00B70578">
        <w:rPr>
          <w:rFonts w:ascii="Times New Roman" w:hAnsi="Times New Roman" w:cs="Times New Roman"/>
          <w:sz w:val="28"/>
          <w:szCs w:val="28"/>
        </w:rPr>
        <w:t>;</w:t>
      </w:r>
      <w:r w:rsidRPr="00B70578">
        <w:rPr>
          <w:rFonts w:ascii="Times New Roman" w:hAnsi="Times New Roman" w:cs="Times New Roman"/>
          <w:sz w:val="28"/>
          <w:szCs w:val="28"/>
        </w:rPr>
        <w:t xml:space="preserve"> бром 36,4-360</w:t>
      </w:r>
      <w:r w:rsidR="00321143" w:rsidRPr="00B70578">
        <w:rPr>
          <w:rFonts w:ascii="Times New Roman" w:hAnsi="Times New Roman" w:cs="Times New Roman"/>
          <w:sz w:val="28"/>
          <w:szCs w:val="28"/>
        </w:rPr>
        <w:t>;</w:t>
      </w:r>
      <w:r w:rsidRPr="00B70578">
        <w:rPr>
          <w:rFonts w:ascii="Times New Roman" w:hAnsi="Times New Roman" w:cs="Times New Roman"/>
          <w:sz w:val="28"/>
          <w:szCs w:val="28"/>
        </w:rPr>
        <w:t xml:space="preserve"> бор 1,3-51,2</w:t>
      </w:r>
      <w:r w:rsidR="00321143" w:rsidRPr="00B70578">
        <w:rPr>
          <w:rFonts w:ascii="Times New Roman" w:hAnsi="Times New Roman" w:cs="Times New Roman"/>
          <w:sz w:val="28"/>
          <w:szCs w:val="28"/>
        </w:rPr>
        <w:t>;</w:t>
      </w:r>
      <w:r w:rsidRPr="00B70578">
        <w:rPr>
          <w:rFonts w:ascii="Times New Roman" w:hAnsi="Times New Roman" w:cs="Times New Roman"/>
          <w:sz w:val="28"/>
          <w:szCs w:val="28"/>
        </w:rPr>
        <w:t xml:space="preserve"> йод 0,4-24</w:t>
      </w:r>
      <w:r w:rsidR="00321143" w:rsidRPr="00B70578">
        <w:rPr>
          <w:rFonts w:ascii="Times New Roman" w:hAnsi="Times New Roman" w:cs="Times New Roman"/>
          <w:sz w:val="28"/>
          <w:szCs w:val="28"/>
        </w:rPr>
        <w:t>;</w:t>
      </w:r>
      <w:r w:rsidRPr="00B70578">
        <w:rPr>
          <w:rFonts w:ascii="Times New Roman" w:hAnsi="Times New Roman" w:cs="Times New Roman"/>
          <w:sz w:val="28"/>
          <w:szCs w:val="28"/>
        </w:rPr>
        <w:t xml:space="preserve"> литий 0,05-21</w:t>
      </w:r>
      <w:r w:rsidR="00321143" w:rsidRPr="00B70578">
        <w:rPr>
          <w:rFonts w:ascii="Times New Roman" w:hAnsi="Times New Roman" w:cs="Times New Roman"/>
          <w:sz w:val="28"/>
          <w:szCs w:val="28"/>
        </w:rPr>
        <w:t>;</w:t>
      </w:r>
      <w:r w:rsidRPr="00B70578">
        <w:rPr>
          <w:rFonts w:ascii="Times New Roman" w:hAnsi="Times New Roman" w:cs="Times New Roman"/>
          <w:sz w:val="28"/>
          <w:szCs w:val="28"/>
        </w:rPr>
        <w:t xml:space="preserve"> рубидий 0,05-11</w:t>
      </w:r>
      <w:r w:rsidR="00321143" w:rsidRPr="00B70578">
        <w:rPr>
          <w:rFonts w:ascii="Times New Roman" w:hAnsi="Times New Roman" w:cs="Times New Roman"/>
          <w:sz w:val="28"/>
          <w:szCs w:val="28"/>
        </w:rPr>
        <w:t>;</w:t>
      </w:r>
      <w:r w:rsidRPr="00B70578">
        <w:rPr>
          <w:rFonts w:ascii="Times New Roman" w:hAnsi="Times New Roman" w:cs="Times New Roman"/>
          <w:sz w:val="28"/>
          <w:szCs w:val="28"/>
        </w:rPr>
        <w:t xml:space="preserve"> цезий 0,1-0,2</w:t>
      </w:r>
      <w:r w:rsidR="00321143" w:rsidRPr="00B70578">
        <w:rPr>
          <w:rFonts w:ascii="Times New Roman" w:hAnsi="Times New Roman" w:cs="Times New Roman"/>
          <w:sz w:val="28"/>
          <w:szCs w:val="28"/>
        </w:rPr>
        <w:t>;</w:t>
      </w:r>
      <w:r w:rsidRPr="00B70578">
        <w:rPr>
          <w:rFonts w:ascii="Times New Roman" w:hAnsi="Times New Roman" w:cs="Times New Roman"/>
          <w:sz w:val="28"/>
          <w:szCs w:val="28"/>
        </w:rPr>
        <w:t xml:space="preserve"> стронций 1-961.</w:t>
      </w:r>
    </w:p>
    <w:p w14:paraId="57E6B079" w14:textId="77777777" w:rsidR="00C44F0A" w:rsidRPr="00B70578" w:rsidRDefault="00C44F0A" w:rsidP="00A13CC3">
      <w:pPr>
        <w:pStyle w:val="af3"/>
        <w:ind w:firstLine="709"/>
        <w:jc w:val="both"/>
        <w:rPr>
          <w:sz w:val="28"/>
          <w:szCs w:val="28"/>
        </w:rPr>
      </w:pPr>
      <w:r w:rsidRPr="00B70578">
        <w:rPr>
          <w:sz w:val="28"/>
          <w:szCs w:val="28"/>
        </w:rPr>
        <w:t xml:space="preserve">В пределах </w:t>
      </w:r>
      <w:r w:rsidR="00B2028C" w:rsidRPr="00B70578">
        <w:rPr>
          <w:sz w:val="28"/>
          <w:szCs w:val="28"/>
        </w:rPr>
        <w:t xml:space="preserve">описываемой </w:t>
      </w:r>
      <w:r w:rsidRPr="00B70578">
        <w:rPr>
          <w:sz w:val="28"/>
          <w:szCs w:val="28"/>
        </w:rPr>
        <w:t>провинции выделяются две области</w:t>
      </w:r>
      <w:r w:rsidR="00B2028C" w:rsidRPr="00B70578">
        <w:rPr>
          <w:sz w:val="28"/>
          <w:szCs w:val="28"/>
        </w:rPr>
        <w:t xml:space="preserve"> промышленных вод</w:t>
      </w:r>
      <w:r w:rsidRPr="00B70578">
        <w:rPr>
          <w:sz w:val="28"/>
          <w:szCs w:val="28"/>
        </w:rPr>
        <w:t>: Южно-</w:t>
      </w:r>
      <w:proofErr w:type="spellStart"/>
      <w:r w:rsidRPr="00B70578">
        <w:rPr>
          <w:sz w:val="28"/>
          <w:szCs w:val="28"/>
        </w:rPr>
        <w:t>Мангышлакско</w:t>
      </w:r>
      <w:proofErr w:type="spellEnd"/>
      <w:r w:rsidRPr="00B70578">
        <w:rPr>
          <w:sz w:val="28"/>
          <w:szCs w:val="28"/>
        </w:rPr>
        <w:t>-</w:t>
      </w:r>
      <w:proofErr w:type="spellStart"/>
      <w:r w:rsidRPr="00B70578">
        <w:rPr>
          <w:sz w:val="28"/>
          <w:szCs w:val="28"/>
        </w:rPr>
        <w:t>Уст</w:t>
      </w:r>
      <w:r w:rsidR="00532621">
        <w:rPr>
          <w:sz w:val="28"/>
          <w:szCs w:val="28"/>
        </w:rPr>
        <w:t>и</w:t>
      </w:r>
      <w:r w:rsidRPr="00B70578">
        <w:rPr>
          <w:sz w:val="28"/>
          <w:szCs w:val="28"/>
        </w:rPr>
        <w:t>ртская</w:t>
      </w:r>
      <w:proofErr w:type="spellEnd"/>
      <w:r w:rsidRPr="00B70578">
        <w:rPr>
          <w:sz w:val="28"/>
          <w:szCs w:val="28"/>
        </w:rPr>
        <w:t xml:space="preserve"> и </w:t>
      </w:r>
      <w:proofErr w:type="spellStart"/>
      <w:r w:rsidRPr="00B70578">
        <w:rPr>
          <w:sz w:val="28"/>
          <w:szCs w:val="28"/>
        </w:rPr>
        <w:t>Бузачинско</w:t>
      </w:r>
      <w:proofErr w:type="spellEnd"/>
      <w:r w:rsidRPr="00B70578">
        <w:rPr>
          <w:sz w:val="28"/>
          <w:szCs w:val="28"/>
        </w:rPr>
        <w:t>-Северо-</w:t>
      </w:r>
      <w:proofErr w:type="spellStart"/>
      <w:r w:rsidRPr="00B70578">
        <w:rPr>
          <w:sz w:val="28"/>
          <w:szCs w:val="28"/>
        </w:rPr>
        <w:t>Уст</w:t>
      </w:r>
      <w:r w:rsidR="00532621">
        <w:rPr>
          <w:sz w:val="28"/>
          <w:szCs w:val="28"/>
        </w:rPr>
        <w:t>и</w:t>
      </w:r>
      <w:r w:rsidRPr="00B70578">
        <w:rPr>
          <w:sz w:val="28"/>
          <w:szCs w:val="28"/>
        </w:rPr>
        <w:t>ртская</w:t>
      </w:r>
      <w:proofErr w:type="spellEnd"/>
      <w:r w:rsidRPr="00B70578">
        <w:rPr>
          <w:sz w:val="28"/>
          <w:szCs w:val="28"/>
        </w:rPr>
        <w:t xml:space="preserve">. </w:t>
      </w:r>
    </w:p>
    <w:p w14:paraId="480D03A0" w14:textId="77777777" w:rsidR="00C44F0A" w:rsidRPr="00B70578" w:rsidRDefault="00C44F0A" w:rsidP="00A13CC3">
      <w:pPr>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i/>
          <w:sz w:val="28"/>
          <w:szCs w:val="28"/>
        </w:rPr>
        <w:t>Южно-</w:t>
      </w:r>
      <w:proofErr w:type="spellStart"/>
      <w:r w:rsidRPr="00B70578">
        <w:rPr>
          <w:rFonts w:ascii="Times New Roman" w:hAnsi="Times New Roman" w:cs="Times New Roman"/>
          <w:i/>
          <w:sz w:val="28"/>
          <w:szCs w:val="28"/>
        </w:rPr>
        <w:t>Мангышлакско</w:t>
      </w:r>
      <w:proofErr w:type="spellEnd"/>
      <w:r w:rsidRPr="00B70578">
        <w:rPr>
          <w:rFonts w:ascii="Times New Roman" w:hAnsi="Times New Roman" w:cs="Times New Roman"/>
          <w:i/>
          <w:sz w:val="28"/>
          <w:szCs w:val="28"/>
        </w:rPr>
        <w:t>-</w:t>
      </w:r>
      <w:proofErr w:type="spellStart"/>
      <w:r w:rsidRPr="00B70578">
        <w:rPr>
          <w:rFonts w:ascii="Times New Roman" w:hAnsi="Times New Roman" w:cs="Times New Roman"/>
          <w:i/>
          <w:sz w:val="28"/>
          <w:szCs w:val="28"/>
        </w:rPr>
        <w:t>Уст</w:t>
      </w:r>
      <w:r w:rsidR="004E0E09">
        <w:rPr>
          <w:rFonts w:ascii="Times New Roman" w:hAnsi="Times New Roman" w:cs="Times New Roman"/>
          <w:i/>
          <w:sz w:val="28"/>
          <w:szCs w:val="28"/>
        </w:rPr>
        <w:t>и</w:t>
      </w:r>
      <w:r w:rsidRPr="00B70578">
        <w:rPr>
          <w:rFonts w:ascii="Times New Roman" w:hAnsi="Times New Roman" w:cs="Times New Roman"/>
          <w:i/>
          <w:sz w:val="28"/>
          <w:szCs w:val="28"/>
        </w:rPr>
        <w:t>ртская</w:t>
      </w:r>
      <w:proofErr w:type="spellEnd"/>
      <w:r w:rsidRPr="00B70578">
        <w:rPr>
          <w:rFonts w:ascii="Times New Roman" w:hAnsi="Times New Roman" w:cs="Times New Roman"/>
          <w:i/>
          <w:sz w:val="28"/>
          <w:szCs w:val="28"/>
        </w:rPr>
        <w:t xml:space="preserve"> область </w:t>
      </w:r>
      <w:r w:rsidR="003177F6">
        <w:rPr>
          <w:rFonts w:ascii="Times New Roman" w:hAnsi="Times New Roman" w:cs="Times New Roman"/>
          <w:i/>
          <w:sz w:val="28"/>
          <w:szCs w:val="28"/>
        </w:rPr>
        <w:t>й</w:t>
      </w:r>
      <w:r w:rsidRPr="00B70578">
        <w:rPr>
          <w:rFonts w:ascii="Times New Roman" w:hAnsi="Times New Roman" w:cs="Times New Roman"/>
          <w:i/>
          <w:sz w:val="28"/>
          <w:szCs w:val="28"/>
        </w:rPr>
        <w:t>од</w:t>
      </w:r>
      <w:r w:rsidR="003177F6">
        <w:rPr>
          <w:rFonts w:ascii="Times New Roman" w:hAnsi="Times New Roman" w:cs="Times New Roman"/>
          <w:i/>
          <w:sz w:val="28"/>
          <w:szCs w:val="28"/>
        </w:rPr>
        <w:t>о</w:t>
      </w:r>
      <w:r w:rsidRPr="00B70578">
        <w:rPr>
          <w:rFonts w:ascii="Times New Roman" w:hAnsi="Times New Roman" w:cs="Times New Roman"/>
          <w:i/>
          <w:sz w:val="28"/>
          <w:szCs w:val="28"/>
        </w:rPr>
        <w:t xml:space="preserve">бромных и </w:t>
      </w:r>
      <w:proofErr w:type="spellStart"/>
      <w:r w:rsidRPr="00B70578">
        <w:rPr>
          <w:rFonts w:ascii="Times New Roman" w:hAnsi="Times New Roman" w:cs="Times New Roman"/>
          <w:i/>
          <w:sz w:val="28"/>
          <w:szCs w:val="28"/>
        </w:rPr>
        <w:t>стронциеносных</w:t>
      </w:r>
      <w:proofErr w:type="spellEnd"/>
      <w:r w:rsidRPr="00B70578">
        <w:rPr>
          <w:rFonts w:ascii="Times New Roman" w:hAnsi="Times New Roman" w:cs="Times New Roman"/>
          <w:i/>
          <w:sz w:val="28"/>
          <w:szCs w:val="28"/>
        </w:rPr>
        <w:t xml:space="preserve"> вод</w:t>
      </w:r>
      <w:r w:rsidRPr="00B70578">
        <w:rPr>
          <w:rFonts w:ascii="Times New Roman" w:hAnsi="Times New Roman" w:cs="Times New Roman"/>
          <w:sz w:val="28"/>
          <w:szCs w:val="28"/>
        </w:rPr>
        <w:t xml:space="preserve"> занимает Южный Мангышлак и южную часть </w:t>
      </w:r>
      <w:proofErr w:type="spellStart"/>
      <w:r w:rsidRPr="00B70578">
        <w:rPr>
          <w:rFonts w:ascii="Times New Roman" w:hAnsi="Times New Roman" w:cs="Times New Roman"/>
          <w:sz w:val="28"/>
          <w:szCs w:val="28"/>
        </w:rPr>
        <w:t>Уст</w:t>
      </w:r>
      <w:r w:rsidR="004E0E09">
        <w:rPr>
          <w:rFonts w:ascii="Times New Roman" w:hAnsi="Times New Roman" w:cs="Times New Roman"/>
          <w:sz w:val="28"/>
          <w:szCs w:val="28"/>
        </w:rPr>
        <w:t>и</w:t>
      </w:r>
      <w:r w:rsidRPr="00B70578">
        <w:rPr>
          <w:rFonts w:ascii="Times New Roman" w:hAnsi="Times New Roman" w:cs="Times New Roman"/>
          <w:sz w:val="28"/>
          <w:szCs w:val="28"/>
        </w:rPr>
        <w:t>рта</w:t>
      </w:r>
      <w:proofErr w:type="spellEnd"/>
      <w:r w:rsidRPr="00B70578">
        <w:rPr>
          <w:rFonts w:ascii="Times New Roman" w:hAnsi="Times New Roman" w:cs="Times New Roman"/>
          <w:sz w:val="28"/>
          <w:szCs w:val="28"/>
        </w:rPr>
        <w:t xml:space="preserve">, </w:t>
      </w:r>
      <w:proofErr w:type="spellStart"/>
      <w:r w:rsidRPr="00B70578">
        <w:rPr>
          <w:rFonts w:ascii="Times New Roman" w:hAnsi="Times New Roman" w:cs="Times New Roman"/>
          <w:sz w:val="28"/>
          <w:szCs w:val="28"/>
        </w:rPr>
        <w:t>пространственно</w:t>
      </w:r>
      <w:proofErr w:type="spellEnd"/>
      <w:r w:rsidRPr="00B70578">
        <w:rPr>
          <w:rFonts w:ascii="Times New Roman" w:hAnsi="Times New Roman" w:cs="Times New Roman"/>
          <w:sz w:val="28"/>
          <w:szCs w:val="28"/>
        </w:rPr>
        <w:t xml:space="preserve"> совпадая с Южно-Мангышлакским тектоническим прогибом. Наиболее полно изучены подземные воды юрских и меловых отложений на месторождениях Узень, </w:t>
      </w:r>
      <w:proofErr w:type="spellStart"/>
      <w:r w:rsidRPr="00B70578">
        <w:rPr>
          <w:rFonts w:ascii="Times New Roman" w:hAnsi="Times New Roman" w:cs="Times New Roman"/>
          <w:sz w:val="28"/>
          <w:szCs w:val="28"/>
        </w:rPr>
        <w:t>Карамандыбас</w:t>
      </w:r>
      <w:proofErr w:type="spellEnd"/>
      <w:r w:rsidRPr="00B70578">
        <w:rPr>
          <w:rFonts w:ascii="Times New Roman" w:hAnsi="Times New Roman" w:cs="Times New Roman"/>
          <w:sz w:val="28"/>
          <w:szCs w:val="28"/>
        </w:rPr>
        <w:t xml:space="preserve">, Жетыбай, Тенге, </w:t>
      </w:r>
      <w:proofErr w:type="spellStart"/>
      <w:r w:rsidRPr="00B70578">
        <w:rPr>
          <w:rFonts w:ascii="Times New Roman" w:hAnsi="Times New Roman" w:cs="Times New Roman"/>
          <w:sz w:val="28"/>
          <w:szCs w:val="28"/>
        </w:rPr>
        <w:t>Оймаша</w:t>
      </w:r>
      <w:proofErr w:type="spellEnd"/>
      <w:r w:rsidRPr="00B70578">
        <w:rPr>
          <w:rFonts w:ascii="Times New Roman" w:hAnsi="Times New Roman" w:cs="Times New Roman"/>
          <w:sz w:val="28"/>
          <w:szCs w:val="28"/>
        </w:rPr>
        <w:t xml:space="preserve">, </w:t>
      </w:r>
      <w:proofErr w:type="spellStart"/>
      <w:r w:rsidRPr="00B70578">
        <w:rPr>
          <w:rFonts w:ascii="Times New Roman" w:hAnsi="Times New Roman" w:cs="Times New Roman"/>
          <w:sz w:val="28"/>
          <w:szCs w:val="28"/>
        </w:rPr>
        <w:t>Дунга</w:t>
      </w:r>
      <w:proofErr w:type="spellEnd"/>
      <w:r w:rsidRPr="00B70578">
        <w:rPr>
          <w:rFonts w:ascii="Times New Roman" w:hAnsi="Times New Roman" w:cs="Times New Roman"/>
          <w:sz w:val="28"/>
          <w:szCs w:val="28"/>
        </w:rPr>
        <w:t xml:space="preserve"> и </w:t>
      </w:r>
      <w:r w:rsidR="00B2028C" w:rsidRPr="00B70578">
        <w:rPr>
          <w:rFonts w:ascii="Times New Roman" w:hAnsi="Times New Roman" w:cs="Times New Roman"/>
          <w:sz w:val="28"/>
          <w:szCs w:val="28"/>
        </w:rPr>
        <w:t>пр</w:t>
      </w:r>
      <w:r w:rsidRPr="00B70578">
        <w:rPr>
          <w:rFonts w:ascii="Times New Roman" w:hAnsi="Times New Roman" w:cs="Times New Roman"/>
          <w:sz w:val="28"/>
          <w:szCs w:val="28"/>
        </w:rPr>
        <w:t xml:space="preserve">. В них на глубинах от 790-950 до 2267-2295м и при минерализации 19-164 г/л концентрации иода составляют 6-11 мг/л, брома – 300-450 мг/л. </w:t>
      </w:r>
    </w:p>
    <w:p w14:paraId="3650D9A8" w14:textId="77777777" w:rsidR="00B2028C" w:rsidRPr="00B70578" w:rsidRDefault="00C44F0A" w:rsidP="00A13CC3">
      <w:pPr>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Данная территория перспективна на стронциевые воды, что обусловлено в первую очередь стронциевой минерализацией и наличием коренных месторождений и рудопроявлений целестина и стронцианита в </w:t>
      </w:r>
      <w:r w:rsidR="00C5611C">
        <w:rPr>
          <w:rFonts w:ascii="Times New Roman" w:hAnsi="Times New Roman" w:cs="Times New Roman"/>
          <w:sz w:val="28"/>
          <w:szCs w:val="28"/>
        </w:rPr>
        <w:t>Южном</w:t>
      </w:r>
      <w:r w:rsidRPr="00B70578">
        <w:rPr>
          <w:rFonts w:ascii="Times New Roman" w:hAnsi="Times New Roman" w:cs="Times New Roman"/>
          <w:sz w:val="28"/>
          <w:szCs w:val="28"/>
        </w:rPr>
        <w:t xml:space="preserve"> Мангышлаке. Стронций встречен в подземных водах юрских и меловых отложений в концентрациях от единиц до 961 мг/л. </w:t>
      </w:r>
    </w:p>
    <w:p w14:paraId="56BAD547" w14:textId="77777777" w:rsidR="00C44F0A" w:rsidRPr="00B70578" w:rsidRDefault="00C44F0A" w:rsidP="00A13CC3">
      <w:pPr>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Следует отметить, что применяемая на месторождениях углеводородов этой зоны нефтегазонакопления в течение нескольких десятилетий технология разработки путем закачки морской воды из Каспия для поддержания пластового давления приводит к разубоживанию пластовых рассолов и снижению концентраций редких элементов.</w:t>
      </w:r>
    </w:p>
    <w:p w14:paraId="5894D710" w14:textId="77777777" w:rsidR="00D306E6" w:rsidRPr="00B70578" w:rsidRDefault="00D306E6" w:rsidP="00A13CC3">
      <w:pPr>
        <w:spacing w:after="0" w:line="240" w:lineRule="auto"/>
        <w:ind w:firstLine="709"/>
        <w:jc w:val="both"/>
        <w:rPr>
          <w:rFonts w:ascii="Times New Roman" w:hAnsi="Times New Roman" w:cs="Times New Roman"/>
          <w:sz w:val="28"/>
          <w:szCs w:val="28"/>
        </w:rPr>
      </w:pPr>
      <w:proofErr w:type="spellStart"/>
      <w:r w:rsidRPr="00B70578">
        <w:rPr>
          <w:rFonts w:ascii="Times New Roman" w:hAnsi="Times New Roman" w:cs="Times New Roman"/>
          <w:i/>
          <w:sz w:val="28"/>
          <w:szCs w:val="28"/>
        </w:rPr>
        <w:lastRenderedPageBreak/>
        <w:t>Бузачинско</w:t>
      </w:r>
      <w:proofErr w:type="spellEnd"/>
      <w:r w:rsidRPr="00B70578">
        <w:rPr>
          <w:rFonts w:ascii="Times New Roman" w:hAnsi="Times New Roman" w:cs="Times New Roman"/>
          <w:i/>
          <w:sz w:val="28"/>
          <w:szCs w:val="28"/>
        </w:rPr>
        <w:t>-Северо-</w:t>
      </w:r>
      <w:proofErr w:type="spellStart"/>
      <w:r w:rsidRPr="00B70578">
        <w:rPr>
          <w:rFonts w:ascii="Times New Roman" w:hAnsi="Times New Roman" w:cs="Times New Roman"/>
          <w:i/>
          <w:sz w:val="28"/>
          <w:szCs w:val="28"/>
        </w:rPr>
        <w:t>Уст</w:t>
      </w:r>
      <w:r w:rsidR="003177F6">
        <w:rPr>
          <w:rFonts w:ascii="Times New Roman" w:hAnsi="Times New Roman" w:cs="Times New Roman"/>
          <w:i/>
          <w:sz w:val="28"/>
          <w:szCs w:val="28"/>
        </w:rPr>
        <w:t>и</w:t>
      </w:r>
      <w:r w:rsidRPr="00B70578">
        <w:rPr>
          <w:rFonts w:ascii="Times New Roman" w:hAnsi="Times New Roman" w:cs="Times New Roman"/>
          <w:i/>
          <w:sz w:val="28"/>
          <w:szCs w:val="28"/>
        </w:rPr>
        <w:t>ртская</w:t>
      </w:r>
      <w:proofErr w:type="spellEnd"/>
      <w:r w:rsidRPr="00B70578">
        <w:rPr>
          <w:rFonts w:ascii="Times New Roman" w:hAnsi="Times New Roman" w:cs="Times New Roman"/>
          <w:i/>
          <w:sz w:val="28"/>
          <w:szCs w:val="28"/>
        </w:rPr>
        <w:t xml:space="preserve"> область </w:t>
      </w:r>
      <w:r w:rsidR="003177F6">
        <w:rPr>
          <w:rFonts w:ascii="Times New Roman" w:hAnsi="Times New Roman" w:cs="Times New Roman"/>
          <w:i/>
          <w:iCs/>
          <w:sz w:val="28"/>
          <w:szCs w:val="28"/>
        </w:rPr>
        <w:t>й</w:t>
      </w:r>
      <w:r w:rsidRPr="00B70578">
        <w:rPr>
          <w:rFonts w:ascii="Times New Roman" w:hAnsi="Times New Roman" w:cs="Times New Roman"/>
          <w:i/>
          <w:iCs/>
          <w:sz w:val="28"/>
          <w:szCs w:val="28"/>
        </w:rPr>
        <w:t>одобромных вод</w:t>
      </w:r>
      <w:r w:rsidRPr="00B70578">
        <w:rPr>
          <w:rFonts w:ascii="Times New Roman" w:hAnsi="Times New Roman" w:cs="Times New Roman"/>
          <w:sz w:val="28"/>
          <w:szCs w:val="28"/>
        </w:rPr>
        <w:t xml:space="preserve"> занимает полуостров Бузачи и северную часть </w:t>
      </w:r>
      <w:proofErr w:type="spellStart"/>
      <w:r w:rsidRPr="00B70578">
        <w:rPr>
          <w:rFonts w:ascii="Times New Roman" w:hAnsi="Times New Roman" w:cs="Times New Roman"/>
          <w:sz w:val="28"/>
          <w:szCs w:val="28"/>
        </w:rPr>
        <w:t>Уст</w:t>
      </w:r>
      <w:r w:rsidR="00532621">
        <w:rPr>
          <w:rFonts w:ascii="Times New Roman" w:hAnsi="Times New Roman" w:cs="Times New Roman"/>
          <w:sz w:val="28"/>
          <w:szCs w:val="28"/>
        </w:rPr>
        <w:t>и</w:t>
      </w:r>
      <w:r w:rsidRPr="00B70578">
        <w:rPr>
          <w:rFonts w:ascii="Times New Roman" w:hAnsi="Times New Roman" w:cs="Times New Roman"/>
          <w:sz w:val="28"/>
          <w:szCs w:val="28"/>
        </w:rPr>
        <w:t>рта</w:t>
      </w:r>
      <w:proofErr w:type="spellEnd"/>
      <w:r w:rsidRPr="00B70578">
        <w:rPr>
          <w:rFonts w:ascii="Times New Roman" w:hAnsi="Times New Roman" w:cs="Times New Roman"/>
          <w:sz w:val="28"/>
          <w:szCs w:val="28"/>
        </w:rPr>
        <w:t>. Имеющийся фактический материал позволяет оценить данную область как перспективную. В подземных водах меловых и юрских отложени</w:t>
      </w:r>
      <w:r w:rsidR="005414E7" w:rsidRPr="00B70578">
        <w:rPr>
          <w:rFonts w:ascii="Times New Roman" w:hAnsi="Times New Roman" w:cs="Times New Roman"/>
          <w:sz w:val="28"/>
          <w:szCs w:val="28"/>
        </w:rPr>
        <w:t>й</w:t>
      </w:r>
      <w:r w:rsidRPr="00B70578">
        <w:rPr>
          <w:rFonts w:ascii="Times New Roman" w:hAnsi="Times New Roman" w:cs="Times New Roman"/>
          <w:sz w:val="28"/>
          <w:szCs w:val="28"/>
        </w:rPr>
        <w:t xml:space="preserve"> месторождений Арман, Сев. Бузачи, </w:t>
      </w:r>
      <w:proofErr w:type="spellStart"/>
      <w:r w:rsidRPr="00B70578">
        <w:rPr>
          <w:rFonts w:ascii="Times New Roman" w:hAnsi="Times New Roman" w:cs="Times New Roman"/>
          <w:sz w:val="28"/>
          <w:szCs w:val="28"/>
        </w:rPr>
        <w:t>Каражанбас</w:t>
      </w:r>
      <w:proofErr w:type="spellEnd"/>
      <w:r w:rsidRPr="00B70578">
        <w:rPr>
          <w:rFonts w:ascii="Times New Roman" w:hAnsi="Times New Roman" w:cs="Times New Roman"/>
          <w:sz w:val="28"/>
          <w:szCs w:val="28"/>
        </w:rPr>
        <w:t>, Каламкас и др. при минерализации 102-170 г/л содержания полезных компонентов составляют: иода – 4-35 мг/л, брома – от 136 до 594-603 мг/л. Реже подземных водах отмечаются промышленные концентрации бора.</w:t>
      </w:r>
    </w:p>
    <w:p w14:paraId="610B6B95" w14:textId="77777777" w:rsidR="007F3881" w:rsidRPr="004E0E09" w:rsidRDefault="007F3881" w:rsidP="00A13CC3">
      <w:pPr>
        <w:spacing w:after="0" w:line="240" w:lineRule="auto"/>
        <w:ind w:firstLine="709"/>
        <w:jc w:val="both"/>
        <w:rPr>
          <w:rFonts w:ascii="Times New Roman" w:hAnsi="Times New Roman" w:cs="Times New Roman"/>
          <w:b/>
          <w:sz w:val="28"/>
          <w:szCs w:val="28"/>
        </w:rPr>
      </w:pPr>
      <w:r w:rsidRPr="00E20DC2">
        <w:rPr>
          <w:rFonts w:ascii="Times New Roman" w:hAnsi="Times New Roman" w:cs="Times New Roman"/>
          <w:sz w:val="28"/>
          <w:szCs w:val="28"/>
          <w:lang w:val="kk-KZ"/>
        </w:rPr>
        <w:t>О</w:t>
      </w:r>
      <w:proofErr w:type="spellStart"/>
      <w:r w:rsidRPr="00E20DC2">
        <w:rPr>
          <w:rFonts w:ascii="Times New Roman" w:hAnsi="Times New Roman" w:cs="Times New Roman"/>
          <w:sz w:val="28"/>
          <w:szCs w:val="28"/>
        </w:rPr>
        <w:t>сновные</w:t>
      </w:r>
      <w:proofErr w:type="spellEnd"/>
      <w:r w:rsidRPr="00E20DC2">
        <w:rPr>
          <w:rFonts w:ascii="Times New Roman" w:hAnsi="Times New Roman" w:cs="Times New Roman"/>
          <w:sz w:val="28"/>
          <w:szCs w:val="28"/>
        </w:rPr>
        <w:t xml:space="preserve"> закономерности формирования химического состава подземных рассолов</w:t>
      </w:r>
      <w:r w:rsidR="004E0E09" w:rsidRPr="00E20DC2">
        <w:rPr>
          <w:rFonts w:ascii="Times New Roman" w:hAnsi="Times New Roman" w:cs="Times New Roman"/>
          <w:sz w:val="28"/>
          <w:szCs w:val="28"/>
        </w:rPr>
        <w:t xml:space="preserve">. </w:t>
      </w:r>
      <w:r w:rsidRPr="00E20DC2">
        <w:rPr>
          <w:rFonts w:ascii="Times New Roman" w:hAnsi="Times New Roman" w:cs="Times New Roman"/>
          <w:sz w:val="28"/>
        </w:rPr>
        <w:t>П</w:t>
      </w:r>
      <w:r w:rsidRPr="00B70578">
        <w:rPr>
          <w:rFonts w:ascii="Times New Roman" w:hAnsi="Times New Roman" w:cs="Times New Roman"/>
          <w:sz w:val="28"/>
        </w:rPr>
        <w:t xml:space="preserve">ромышленные рассолы генетически связаны </w:t>
      </w:r>
      <w:r w:rsidRPr="00B70578">
        <w:rPr>
          <w:rFonts w:ascii="Times New Roman" w:hAnsi="Times New Roman" w:cs="Times New Roman"/>
          <w:spacing w:val="-1"/>
          <w:sz w:val="28"/>
        </w:rPr>
        <w:t>с</w:t>
      </w:r>
      <w:r w:rsidR="003177F6">
        <w:rPr>
          <w:rFonts w:ascii="Times New Roman" w:hAnsi="Times New Roman" w:cs="Times New Roman"/>
          <w:spacing w:val="-1"/>
          <w:sz w:val="28"/>
        </w:rPr>
        <w:t xml:space="preserve"> </w:t>
      </w:r>
      <w:r w:rsidRPr="00B70578">
        <w:rPr>
          <w:rFonts w:ascii="Times New Roman" w:hAnsi="Times New Roman" w:cs="Times New Roman"/>
          <w:spacing w:val="-1"/>
          <w:sz w:val="28"/>
        </w:rPr>
        <w:t xml:space="preserve">галогенными </w:t>
      </w:r>
      <w:r w:rsidRPr="00B70578">
        <w:rPr>
          <w:rFonts w:ascii="Times New Roman" w:hAnsi="Times New Roman" w:cs="Times New Roman"/>
          <w:sz w:val="28"/>
        </w:rPr>
        <w:t xml:space="preserve">породами и в геохимическом отношений среди них выделяется три основных типа: </w:t>
      </w:r>
    </w:p>
    <w:p w14:paraId="0E2B2D1E"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хлоридные натриево-магниевые (</w:t>
      </w:r>
      <w:r w:rsidRPr="00B70578">
        <w:rPr>
          <w:rFonts w:ascii="Times New Roman" w:hAnsi="Times New Roman" w:cs="Times New Roman"/>
          <w:sz w:val="28"/>
          <w:lang w:val="en-US"/>
        </w:rPr>
        <w:t>IX</w:t>
      </w:r>
      <w:r w:rsidRPr="00B70578">
        <w:rPr>
          <w:rFonts w:ascii="Times New Roman" w:hAnsi="Times New Roman" w:cs="Times New Roman"/>
          <w:sz w:val="28"/>
        </w:rPr>
        <w:t xml:space="preserve"> класс) и магниево-натриевые (</w:t>
      </w:r>
      <w:r w:rsidRPr="00B70578">
        <w:rPr>
          <w:rFonts w:ascii="Times New Roman" w:hAnsi="Times New Roman" w:cs="Times New Roman"/>
          <w:sz w:val="28"/>
          <w:lang w:val="en-US"/>
        </w:rPr>
        <w:t>III</w:t>
      </w:r>
      <w:r w:rsidRPr="00B70578">
        <w:rPr>
          <w:rFonts w:ascii="Times New Roman" w:hAnsi="Times New Roman" w:cs="Times New Roman"/>
          <w:sz w:val="28"/>
        </w:rPr>
        <w:t xml:space="preserve"> класс) рассолы;</w:t>
      </w:r>
    </w:p>
    <w:p w14:paraId="296E8049"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хлоридные кальциево-натриевые (</w:t>
      </w:r>
      <w:r w:rsidRPr="00B70578">
        <w:rPr>
          <w:rFonts w:ascii="Times New Roman" w:hAnsi="Times New Roman" w:cs="Times New Roman"/>
          <w:sz w:val="28"/>
          <w:lang w:val="en-US"/>
        </w:rPr>
        <w:t>I</w:t>
      </w:r>
      <w:r w:rsidRPr="00B70578">
        <w:rPr>
          <w:rFonts w:ascii="Times New Roman" w:hAnsi="Times New Roman" w:cs="Times New Roman"/>
          <w:sz w:val="28"/>
        </w:rPr>
        <w:t xml:space="preserve"> класс) и натриево-кальциевые (</w:t>
      </w:r>
      <w:r w:rsidRPr="00B70578">
        <w:rPr>
          <w:rFonts w:ascii="Times New Roman" w:hAnsi="Times New Roman" w:cs="Times New Roman"/>
          <w:sz w:val="28"/>
          <w:lang w:val="en-US"/>
        </w:rPr>
        <w:t>V</w:t>
      </w:r>
      <w:r w:rsidRPr="00B70578">
        <w:rPr>
          <w:rFonts w:ascii="Times New Roman" w:hAnsi="Times New Roman" w:cs="Times New Roman"/>
          <w:sz w:val="28"/>
        </w:rPr>
        <w:t xml:space="preserve"> класс) рассолы;</w:t>
      </w:r>
    </w:p>
    <w:p w14:paraId="0F3C46B1"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хлоридные магниево-кальциевые (</w:t>
      </w:r>
      <w:r w:rsidRPr="00B70578">
        <w:rPr>
          <w:rFonts w:ascii="Times New Roman" w:hAnsi="Times New Roman" w:cs="Times New Roman"/>
          <w:sz w:val="28"/>
          <w:lang w:val="en-US"/>
        </w:rPr>
        <w:t>VII</w:t>
      </w:r>
      <w:r w:rsidRPr="00B70578">
        <w:rPr>
          <w:rFonts w:ascii="Times New Roman" w:hAnsi="Times New Roman" w:cs="Times New Roman"/>
          <w:sz w:val="28"/>
        </w:rPr>
        <w:t xml:space="preserve"> класс) рассолы.</w:t>
      </w:r>
    </w:p>
    <w:p w14:paraId="1670A36F"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Крепкие хлоридные магниевые (натриево-магниевые, магниево-натриевые и магниево-кальциевые) рассолы принадлежат преимущественно к категории </w:t>
      </w:r>
      <w:proofErr w:type="spellStart"/>
      <w:r w:rsidRPr="00B70578">
        <w:rPr>
          <w:rFonts w:ascii="Times New Roman" w:hAnsi="Times New Roman" w:cs="Times New Roman"/>
          <w:sz w:val="28"/>
        </w:rPr>
        <w:t>межсолевых</w:t>
      </w:r>
      <w:proofErr w:type="spellEnd"/>
      <w:r w:rsidRPr="00B70578">
        <w:rPr>
          <w:rFonts w:ascii="Times New Roman" w:hAnsi="Times New Roman" w:cs="Times New Roman"/>
          <w:sz w:val="28"/>
        </w:rPr>
        <w:t xml:space="preserve"> и являются слабоизмененной маточной рапой, соответствующей последним стадиям сгущения морских вод (</w:t>
      </w:r>
      <w:proofErr w:type="spellStart"/>
      <w:r w:rsidRPr="00B70578">
        <w:rPr>
          <w:rFonts w:ascii="Times New Roman" w:hAnsi="Times New Roman" w:cs="Times New Roman"/>
          <w:sz w:val="28"/>
        </w:rPr>
        <w:t>карналлитовой</w:t>
      </w:r>
      <w:proofErr w:type="spellEnd"/>
      <w:r w:rsidRPr="00B70578">
        <w:rPr>
          <w:rFonts w:ascii="Times New Roman" w:hAnsi="Times New Roman" w:cs="Times New Roman"/>
          <w:sz w:val="28"/>
        </w:rPr>
        <w:t xml:space="preserve">, </w:t>
      </w:r>
      <w:proofErr w:type="spellStart"/>
      <w:r w:rsidRPr="00B70578">
        <w:rPr>
          <w:rFonts w:ascii="Times New Roman" w:hAnsi="Times New Roman" w:cs="Times New Roman"/>
          <w:sz w:val="28"/>
        </w:rPr>
        <w:t>эпсомитовой</w:t>
      </w:r>
      <w:proofErr w:type="spellEnd"/>
      <w:r w:rsidRPr="00B70578">
        <w:rPr>
          <w:rFonts w:ascii="Times New Roman" w:hAnsi="Times New Roman" w:cs="Times New Roman"/>
          <w:sz w:val="28"/>
        </w:rPr>
        <w:t xml:space="preserve">, </w:t>
      </w:r>
      <w:proofErr w:type="spellStart"/>
      <w:r w:rsidRPr="00B70578">
        <w:rPr>
          <w:rFonts w:ascii="Times New Roman" w:hAnsi="Times New Roman" w:cs="Times New Roman"/>
          <w:sz w:val="28"/>
        </w:rPr>
        <w:t>галитовой</w:t>
      </w:r>
      <w:proofErr w:type="spellEnd"/>
      <w:r w:rsidRPr="00B70578">
        <w:rPr>
          <w:rFonts w:ascii="Times New Roman" w:hAnsi="Times New Roman" w:cs="Times New Roman"/>
          <w:sz w:val="28"/>
        </w:rPr>
        <w:t>).</w:t>
      </w:r>
    </w:p>
    <w:p w14:paraId="7A3A9676"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Хлоридные кальциево-натриевые (натриево-кальциевые) рассолы являются основным типом вод подсолевых глубокозалегающих гидрогеоло</w:t>
      </w:r>
      <w:r w:rsidRPr="00B70578">
        <w:rPr>
          <w:rFonts w:ascii="Times New Roman" w:hAnsi="Times New Roman" w:cs="Times New Roman"/>
          <w:sz w:val="28"/>
        </w:rPr>
        <w:softHyphen/>
        <w:t>гических комплексов и установлены в пределах всех структурно-тектонических элементов региона, образуя выдержанную в пространстве гидрогеохимическую зону с характерным азотно-метановы</w:t>
      </w:r>
      <w:r w:rsidR="00F72EC9" w:rsidRPr="0073704F">
        <w:rPr>
          <w:rFonts w:ascii="Times New Roman" w:hAnsi="Times New Roman" w:cs="Times New Roman"/>
          <w:sz w:val="28"/>
        </w:rPr>
        <w:t>м</w:t>
      </w:r>
      <w:r w:rsidRPr="0073704F">
        <w:rPr>
          <w:rFonts w:ascii="Times New Roman" w:hAnsi="Times New Roman" w:cs="Times New Roman"/>
          <w:sz w:val="28"/>
        </w:rPr>
        <w:t xml:space="preserve"> и метановы</w:t>
      </w:r>
      <w:r w:rsidR="00F72EC9" w:rsidRPr="0073704F">
        <w:rPr>
          <w:rFonts w:ascii="Times New Roman" w:hAnsi="Times New Roman" w:cs="Times New Roman"/>
          <w:sz w:val="28"/>
        </w:rPr>
        <w:t>м</w:t>
      </w:r>
      <w:r w:rsidRPr="0073704F">
        <w:rPr>
          <w:rFonts w:ascii="Times New Roman" w:hAnsi="Times New Roman" w:cs="Times New Roman"/>
          <w:sz w:val="28"/>
        </w:rPr>
        <w:t xml:space="preserve"> газовы</w:t>
      </w:r>
      <w:r w:rsidR="00F72EC9" w:rsidRPr="0073704F">
        <w:rPr>
          <w:rFonts w:ascii="Times New Roman" w:hAnsi="Times New Roman" w:cs="Times New Roman"/>
          <w:sz w:val="28"/>
        </w:rPr>
        <w:t>м</w:t>
      </w:r>
      <w:r w:rsidRPr="0073704F">
        <w:rPr>
          <w:rFonts w:ascii="Times New Roman" w:hAnsi="Times New Roman" w:cs="Times New Roman"/>
          <w:sz w:val="28"/>
        </w:rPr>
        <w:t xml:space="preserve"> состав</w:t>
      </w:r>
      <w:r w:rsidR="00F72EC9" w:rsidRPr="0073704F">
        <w:rPr>
          <w:rFonts w:ascii="Times New Roman" w:hAnsi="Times New Roman" w:cs="Times New Roman"/>
          <w:sz w:val="28"/>
        </w:rPr>
        <w:t>ом</w:t>
      </w:r>
      <w:r w:rsidRPr="0073704F">
        <w:rPr>
          <w:rFonts w:ascii="Times New Roman" w:hAnsi="Times New Roman" w:cs="Times New Roman"/>
          <w:sz w:val="28"/>
        </w:rPr>
        <w:t>.</w:t>
      </w:r>
      <w:r w:rsidRPr="00B70578">
        <w:rPr>
          <w:rFonts w:ascii="Times New Roman" w:hAnsi="Times New Roman" w:cs="Times New Roman"/>
          <w:sz w:val="28"/>
        </w:rPr>
        <w:t xml:space="preserve"> </w:t>
      </w:r>
    </w:p>
    <w:p w14:paraId="34AB3576"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Проблема формирования хлоридных кальциево-</w:t>
      </w:r>
      <w:proofErr w:type="spellStart"/>
      <w:r w:rsidRPr="00B70578">
        <w:rPr>
          <w:rFonts w:ascii="Times New Roman" w:hAnsi="Times New Roman" w:cs="Times New Roman"/>
          <w:sz w:val="28"/>
        </w:rPr>
        <w:t>натривых</w:t>
      </w:r>
      <w:proofErr w:type="spellEnd"/>
      <w:r w:rsidRPr="00B70578">
        <w:rPr>
          <w:rFonts w:ascii="Times New Roman" w:hAnsi="Times New Roman" w:cs="Times New Roman"/>
          <w:sz w:val="28"/>
        </w:rPr>
        <w:t xml:space="preserve"> и натриево-кальциевых рассолов, залегающих в наиболее погруженных частях осадочного чехла Каспийской впадины, до настоящего времени не имеет однозначного решения и является одной из наиболее сложных и дискуссионных в современной </w:t>
      </w:r>
      <w:proofErr w:type="spellStart"/>
      <w:r w:rsidRPr="00B70578">
        <w:rPr>
          <w:rFonts w:ascii="Times New Roman" w:hAnsi="Times New Roman" w:cs="Times New Roman"/>
          <w:sz w:val="28"/>
        </w:rPr>
        <w:t>гидрогеохимии</w:t>
      </w:r>
      <w:proofErr w:type="spellEnd"/>
      <w:r w:rsidRPr="00B70578">
        <w:rPr>
          <w:rFonts w:ascii="Times New Roman" w:hAnsi="Times New Roman" w:cs="Times New Roman"/>
          <w:sz w:val="28"/>
        </w:rPr>
        <w:t xml:space="preserve">. Для объяснения их генезиса был выдвинут ряд гипотез: эндогенная (ювенильная), </w:t>
      </w:r>
      <w:proofErr w:type="spellStart"/>
      <w:r w:rsidRPr="00B70578">
        <w:rPr>
          <w:rFonts w:ascii="Times New Roman" w:hAnsi="Times New Roman" w:cs="Times New Roman"/>
          <w:sz w:val="28"/>
        </w:rPr>
        <w:t>инфильтрогенная</w:t>
      </w:r>
      <w:proofErr w:type="spellEnd"/>
      <w:r w:rsidRPr="00B70578">
        <w:rPr>
          <w:rFonts w:ascii="Times New Roman" w:hAnsi="Times New Roman" w:cs="Times New Roman"/>
          <w:sz w:val="28"/>
        </w:rPr>
        <w:t xml:space="preserve"> и седиментогенная (</w:t>
      </w:r>
      <w:proofErr w:type="spellStart"/>
      <w:r w:rsidRPr="00B70578">
        <w:rPr>
          <w:rFonts w:ascii="Times New Roman" w:hAnsi="Times New Roman" w:cs="Times New Roman"/>
          <w:sz w:val="28"/>
        </w:rPr>
        <w:t>литогенетическая</w:t>
      </w:r>
      <w:proofErr w:type="spellEnd"/>
      <w:r w:rsidRPr="00B70578">
        <w:rPr>
          <w:rFonts w:ascii="Times New Roman" w:hAnsi="Times New Roman" w:cs="Times New Roman"/>
          <w:sz w:val="28"/>
        </w:rPr>
        <w:t>).</w:t>
      </w:r>
    </w:p>
    <w:p w14:paraId="272ECECE"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Достаточно широко развиты представления, согласно которым происхождение указанного типа вод обусловлено выщелачиванием каменной соли </w:t>
      </w:r>
      <w:proofErr w:type="spellStart"/>
      <w:r w:rsidRPr="00B70578">
        <w:rPr>
          <w:rFonts w:ascii="Times New Roman" w:hAnsi="Times New Roman" w:cs="Times New Roman"/>
          <w:sz w:val="28"/>
        </w:rPr>
        <w:t>инфильтрогенными</w:t>
      </w:r>
      <w:proofErr w:type="spellEnd"/>
      <w:r w:rsidRPr="00B70578">
        <w:rPr>
          <w:rFonts w:ascii="Times New Roman" w:hAnsi="Times New Roman" w:cs="Times New Roman"/>
          <w:sz w:val="28"/>
        </w:rPr>
        <w:t xml:space="preserve"> водами (или диффузионным переносом солей из пермских галогенных пород) и последующими процессами катионного обмена между образующимися хлоридными натриевыми рассолами и породами по известной схеме Гедройца: 2</w:t>
      </w:r>
      <w:r w:rsidRPr="00B70578">
        <w:rPr>
          <w:rFonts w:ascii="Times New Roman" w:hAnsi="Times New Roman" w:cs="Times New Roman"/>
          <w:sz w:val="28"/>
          <w:lang w:val="en-US"/>
        </w:rPr>
        <w:t>NaCl</w:t>
      </w:r>
      <w:r w:rsidRPr="00B70578">
        <w:rPr>
          <w:rFonts w:ascii="Times New Roman" w:hAnsi="Times New Roman" w:cs="Times New Roman"/>
          <w:sz w:val="28"/>
        </w:rPr>
        <w:t xml:space="preserve"> (рассол) + Са</w:t>
      </w:r>
      <w:r w:rsidRPr="00B70578">
        <w:rPr>
          <w:rFonts w:ascii="Times New Roman" w:hAnsi="Times New Roman" w:cs="Times New Roman"/>
          <w:sz w:val="28"/>
          <w:vertAlign w:val="superscript"/>
        </w:rPr>
        <w:t>2+</w:t>
      </w:r>
      <w:r w:rsidRPr="00B70578">
        <w:rPr>
          <w:rFonts w:ascii="Times New Roman" w:hAnsi="Times New Roman" w:cs="Times New Roman"/>
          <w:sz w:val="28"/>
        </w:rPr>
        <w:t xml:space="preserve"> (</w:t>
      </w:r>
      <w:proofErr w:type="spellStart"/>
      <w:r w:rsidRPr="00B70578">
        <w:rPr>
          <w:rFonts w:ascii="Times New Roman" w:hAnsi="Times New Roman" w:cs="Times New Roman"/>
          <w:sz w:val="28"/>
        </w:rPr>
        <w:t>п.к</w:t>
      </w:r>
      <w:proofErr w:type="spellEnd"/>
      <w:r w:rsidRPr="00B70578">
        <w:rPr>
          <w:rFonts w:ascii="Times New Roman" w:hAnsi="Times New Roman" w:cs="Times New Roman"/>
          <w:sz w:val="28"/>
        </w:rPr>
        <w:t>.) = СаС1</w:t>
      </w:r>
      <w:r w:rsidRPr="00B70578">
        <w:rPr>
          <w:rFonts w:ascii="Times New Roman" w:hAnsi="Times New Roman" w:cs="Times New Roman"/>
          <w:sz w:val="28"/>
          <w:vertAlign w:val="subscript"/>
        </w:rPr>
        <w:t>2</w:t>
      </w:r>
      <w:r w:rsidRPr="00B70578">
        <w:rPr>
          <w:rFonts w:ascii="Times New Roman" w:hAnsi="Times New Roman" w:cs="Times New Roman"/>
          <w:sz w:val="28"/>
        </w:rPr>
        <w:t xml:space="preserve"> (рассол) + 2</w:t>
      </w:r>
      <w:r w:rsidRPr="00B70578">
        <w:rPr>
          <w:rFonts w:ascii="Times New Roman" w:hAnsi="Times New Roman" w:cs="Times New Roman"/>
          <w:sz w:val="28"/>
          <w:lang w:val="en-US"/>
        </w:rPr>
        <w:t>Na</w:t>
      </w:r>
      <w:r w:rsidRPr="00B70578">
        <w:rPr>
          <w:rFonts w:ascii="Times New Roman" w:hAnsi="Times New Roman" w:cs="Times New Roman"/>
          <w:sz w:val="28"/>
          <w:vertAlign w:val="superscript"/>
        </w:rPr>
        <w:t>+</w:t>
      </w:r>
      <w:r w:rsidRPr="00B70578">
        <w:rPr>
          <w:rFonts w:ascii="Times New Roman" w:hAnsi="Times New Roman" w:cs="Times New Roman"/>
          <w:sz w:val="28"/>
        </w:rPr>
        <w:t xml:space="preserve"> (</w:t>
      </w:r>
      <w:proofErr w:type="spellStart"/>
      <w:r w:rsidRPr="00B70578">
        <w:rPr>
          <w:rFonts w:ascii="Times New Roman" w:hAnsi="Times New Roman" w:cs="Times New Roman"/>
          <w:sz w:val="28"/>
        </w:rPr>
        <w:t>п.к</w:t>
      </w:r>
      <w:proofErr w:type="spellEnd"/>
      <w:r w:rsidRPr="00B70578">
        <w:rPr>
          <w:rFonts w:ascii="Times New Roman" w:hAnsi="Times New Roman" w:cs="Times New Roman"/>
          <w:sz w:val="28"/>
        </w:rPr>
        <w:t>.).</w:t>
      </w:r>
    </w:p>
    <w:p w14:paraId="49C06DA2"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Вместе с тем теоретическими и экспериментальными исследованиями убедительно доказано, что в существующих литолого-гидрогеохимических условиях, свойственных глубоким зонам осадочных бассейнов, масштабы </w:t>
      </w:r>
      <w:r w:rsidRPr="00B70578">
        <w:rPr>
          <w:rFonts w:ascii="Times New Roman" w:hAnsi="Times New Roman" w:cs="Times New Roman"/>
          <w:sz w:val="28"/>
        </w:rPr>
        <w:lastRenderedPageBreak/>
        <w:t xml:space="preserve">проявления обменно-адсорбционных процессов весьма незначительны, вследствие чего, они не могут служить причиной формирования рассолов хорошо выраженного </w:t>
      </w:r>
      <w:r w:rsidR="004E0E09" w:rsidRPr="00B70578">
        <w:rPr>
          <w:rFonts w:ascii="Times New Roman" w:hAnsi="Times New Roman" w:cs="Times New Roman"/>
          <w:sz w:val="28"/>
        </w:rPr>
        <w:t>хлоркальциевого</w:t>
      </w:r>
      <w:r w:rsidRPr="00B70578">
        <w:rPr>
          <w:rFonts w:ascii="Times New Roman" w:hAnsi="Times New Roman" w:cs="Times New Roman"/>
          <w:sz w:val="28"/>
        </w:rPr>
        <w:t xml:space="preserve"> типа. Как вполне обоснованно считается, за </w:t>
      </w:r>
      <w:r w:rsidRPr="00B70578">
        <w:rPr>
          <w:rFonts w:ascii="Times New Roman" w:hAnsi="Times New Roman" w:cs="Times New Roman"/>
          <w:spacing w:val="-1"/>
          <w:sz w:val="28"/>
        </w:rPr>
        <w:t>счет катионного обмена в терригенной, существенно глинистой среде воз</w:t>
      </w:r>
      <w:r w:rsidRPr="00B70578">
        <w:rPr>
          <w:rFonts w:ascii="Times New Roman" w:hAnsi="Times New Roman" w:cs="Times New Roman"/>
          <w:sz w:val="28"/>
        </w:rPr>
        <w:t xml:space="preserve">можно образование рассолов с содержанием кальция не более нескольких процент-эквивалент. </w:t>
      </w:r>
    </w:p>
    <w:p w14:paraId="763AAD8D"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Происхождение </w:t>
      </w:r>
      <w:r w:rsidR="004E0E09" w:rsidRPr="00B70578">
        <w:rPr>
          <w:rFonts w:ascii="Times New Roman" w:hAnsi="Times New Roman" w:cs="Times New Roman"/>
          <w:sz w:val="28"/>
        </w:rPr>
        <w:t>хлоркальциевых</w:t>
      </w:r>
      <w:r w:rsidRPr="00B70578">
        <w:rPr>
          <w:rFonts w:ascii="Times New Roman" w:hAnsi="Times New Roman" w:cs="Times New Roman"/>
          <w:sz w:val="28"/>
        </w:rPr>
        <w:t xml:space="preserve"> рассолов связывается с эволюцией вод </w:t>
      </w:r>
      <w:proofErr w:type="spellStart"/>
      <w:r w:rsidRPr="00B70578">
        <w:rPr>
          <w:rFonts w:ascii="Times New Roman" w:hAnsi="Times New Roman" w:cs="Times New Roman"/>
          <w:sz w:val="28"/>
        </w:rPr>
        <w:t>седиментационного</w:t>
      </w:r>
      <w:proofErr w:type="spellEnd"/>
      <w:r w:rsidRPr="00B70578">
        <w:rPr>
          <w:rFonts w:ascii="Times New Roman" w:hAnsi="Times New Roman" w:cs="Times New Roman"/>
          <w:sz w:val="28"/>
        </w:rPr>
        <w:t xml:space="preserve"> бассейнов минувших геологических эпох в ходе </w:t>
      </w:r>
      <w:proofErr w:type="spellStart"/>
      <w:r w:rsidRPr="00B70578">
        <w:rPr>
          <w:rFonts w:ascii="Times New Roman" w:hAnsi="Times New Roman" w:cs="Times New Roman"/>
          <w:sz w:val="28"/>
        </w:rPr>
        <w:t>галогенеза</w:t>
      </w:r>
      <w:proofErr w:type="spellEnd"/>
      <w:r w:rsidRPr="00B70578">
        <w:rPr>
          <w:rFonts w:ascii="Times New Roman" w:hAnsi="Times New Roman" w:cs="Times New Roman"/>
          <w:sz w:val="28"/>
        </w:rPr>
        <w:t xml:space="preserve"> </w:t>
      </w:r>
      <w:r w:rsidRPr="00B70578">
        <w:rPr>
          <w:rFonts w:ascii="Times New Roman" w:hAnsi="Times New Roman" w:cs="Times New Roman"/>
          <w:spacing w:val="-1"/>
          <w:sz w:val="28"/>
        </w:rPr>
        <w:t xml:space="preserve">и последующей метаморфизацией их под влиянием </w:t>
      </w:r>
      <w:proofErr w:type="spellStart"/>
      <w:r w:rsidRPr="00B70578">
        <w:rPr>
          <w:rFonts w:ascii="Times New Roman" w:hAnsi="Times New Roman" w:cs="Times New Roman"/>
          <w:spacing w:val="-1"/>
          <w:sz w:val="28"/>
        </w:rPr>
        <w:t>диагенетических</w:t>
      </w:r>
      <w:proofErr w:type="spellEnd"/>
      <w:r w:rsidRPr="00B70578">
        <w:rPr>
          <w:rFonts w:ascii="Times New Roman" w:hAnsi="Times New Roman" w:cs="Times New Roman"/>
          <w:spacing w:val="-1"/>
          <w:sz w:val="28"/>
        </w:rPr>
        <w:t xml:space="preserve"> и эпи</w:t>
      </w:r>
      <w:r w:rsidRPr="00B70578">
        <w:rPr>
          <w:rFonts w:ascii="Times New Roman" w:hAnsi="Times New Roman" w:cs="Times New Roman"/>
          <w:sz w:val="28"/>
        </w:rPr>
        <w:t>генетических процессов. Осадконакопление на протяжении почти всего палеозоя происходило в условиях нормального морского бассейна, периодически испытывавшего осолонение, фиксируемое наличием в разрезе доломитов и гипсов хемогенного происхождения.</w:t>
      </w:r>
    </w:p>
    <w:p w14:paraId="4420E1EC"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Однако основную роль в формировании рассолов, заключенных в толще палеозойских пород, сыграли процессы </w:t>
      </w:r>
      <w:proofErr w:type="spellStart"/>
      <w:r w:rsidRPr="00B70578">
        <w:rPr>
          <w:rFonts w:ascii="Times New Roman" w:hAnsi="Times New Roman" w:cs="Times New Roman"/>
          <w:sz w:val="28"/>
        </w:rPr>
        <w:t>галогенеза</w:t>
      </w:r>
      <w:proofErr w:type="spellEnd"/>
      <w:r w:rsidRPr="00B70578">
        <w:rPr>
          <w:rFonts w:ascii="Times New Roman" w:hAnsi="Times New Roman" w:cs="Times New Roman"/>
          <w:sz w:val="28"/>
        </w:rPr>
        <w:t xml:space="preserve"> в нижнепермскую эпоху. К этому времени относится существование в пределах региона обширного солеродного бассейна, имеющего ограниченную связь с открытым морем. В условиях аридного климата и постоянного погружения под влиянием нисходящих тектонических движений в нем за счет сгущения морской воды отлагались доломиты, гипсы, каменная, калийные и магниевые соли, характеризующие соответствующие им стадии </w:t>
      </w:r>
      <w:proofErr w:type="spellStart"/>
      <w:r w:rsidRPr="00B70578">
        <w:rPr>
          <w:rFonts w:ascii="Times New Roman" w:hAnsi="Times New Roman" w:cs="Times New Roman"/>
          <w:sz w:val="28"/>
        </w:rPr>
        <w:t>галогенеза</w:t>
      </w:r>
      <w:proofErr w:type="spellEnd"/>
      <w:r w:rsidRPr="00B70578">
        <w:rPr>
          <w:rFonts w:ascii="Times New Roman" w:hAnsi="Times New Roman" w:cs="Times New Roman"/>
          <w:sz w:val="28"/>
        </w:rPr>
        <w:t>.</w:t>
      </w:r>
    </w:p>
    <w:p w14:paraId="3C88038F"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Наиболее интенсивно </w:t>
      </w:r>
      <w:proofErr w:type="spellStart"/>
      <w:r w:rsidRPr="00B70578">
        <w:rPr>
          <w:rFonts w:ascii="Times New Roman" w:hAnsi="Times New Roman" w:cs="Times New Roman"/>
          <w:sz w:val="28"/>
        </w:rPr>
        <w:t>соленакопление</w:t>
      </w:r>
      <w:proofErr w:type="spellEnd"/>
      <w:r w:rsidRPr="00B70578">
        <w:rPr>
          <w:rFonts w:ascii="Times New Roman" w:hAnsi="Times New Roman" w:cs="Times New Roman"/>
          <w:sz w:val="28"/>
        </w:rPr>
        <w:t xml:space="preserve"> протекало в кунгурском </w:t>
      </w:r>
      <w:proofErr w:type="spellStart"/>
      <w:r w:rsidRPr="00B70578">
        <w:rPr>
          <w:rFonts w:ascii="Times New Roman" w:hAnsi="Times New Roman" w:cs="Times New Roman"/>
          <w:sz w:val="28"/>
        </w:rPr>
        <w:t>палео</w:t>
      </w:r>
      <w:r w:rsidRPr="00B70578">
        <w:rPr>
          <w:rFonts w:ascii="Times New Roman" w:hAnsi="Times New Roman" w:cs="Times New Roman"/>
          <w:spacing w:val="-1"/>
          <w:sz w:val="28"/>
        </w:rPr>
        <w:t>бассейне</w:t>
      </w:r>
      <w:proofErr w:type="spellEnd"/>
      <w:r w:rsidRPr="00B70578">
        <w:rPr>
          <w:rFonts w:ascii="Times New Roman" w:hAnsi="Times New Roman" w:cs="Times New Roman"/>
          <w:spacing w:val="-1"/>
          <w:sz w:val="28"/>
        </w:rPr>
        <w:t xml:space="preserve">, где господствовала </w:t>
      </w:r>
      <w:proofErr w:type="spellStart"/>
      <w:r w:rsidRPr="00B70578">
        <w:rPr>
          <w:rFonts w:ascii="Times New Roman" w:hAnsi="Times New Roman" w:cs="Times New Roman"/>
          <w:spacing w:val="-1"/>
          <w:sz w:val="28"/>
        </w:rPr>
        <w:t>гипсо-галитовая</w:t>
      </w:r>
      <w:proofErr w:type="spellEnd"/>
      <w:r w:rsidRPr="00B70578">
        <w:rPr>
          <w:rFonts w:ascii="Times New Roman" w:hAnsi="Times New Roman" w:cs="Times New Roman"/>
          <w:spacing w:val="-1"/>
          <w:sz w:val="28"/>
        </w:rPr>
        <w:t xml:space="preserve">, а временами </w:t>
      </w:r>
      <w:proofErr w:type="spellStart"/>
      <w:r w:rsidRPr="00B70578">
        <w:rPr>
          <w:rFonts w:ascii="Times New Roman" w:hAnsi="Times New Roman" w:cs="Times New Roman"/>
          <w:spacing w:val="-1"/>
          <w:sz w:val="28"/>
        </w:rPr>
        <w:t>сильвинито-</w:t>
      </w:r>
      <w:r w:rsidRPr="00B70578">
        <w:rPr>
          <w:rFonts w:ascii="Times New Roman" w:hAnsi="Times New Roman" w:cs="Times New Roman"/>
          <w:sz w:val="28"/>
        </w:rPr>
        <w:t>карналлитовая</w:t>
      </w:r>
      <w:proofErr w:type="spellEnd"/>
      <w:r w:rsidRPr="00B70578">
        <w:rPr>
          <w:rFonts w:ascii="Times New Roman" w:hAnsi="Times New Roman" w:cs="Times New Roman"/>
          <w:sz w:val="28"/>
        </w:rPr>
        <w:t xml:space="preserve"> и </w:t>
      </w:r>
      <w:proofErr w:type="spellStart"/>
      <w:r w:rsidRPr="00B70578">
        <w:rPr>
          <w:rFonts w:ascii="Times New Roman" w:hAnsi="Times New Roman" w:cs="Times New Roman"/>
          <w:sz w:val="28"/>
        </w:rPr>
        <w:t>бишофитовая</w:t>
      </w:r>
      <w:proofErr w:type="spellEnd"/>
      <w:r w:rsidRPr="00B70578">
        <w:rPr>
          <w:rFonts w:ascii="Times New Roman" w:hAnsi="Times New Roman" w:cs="Times New Roman"/>
          <w:sz w:val="28"/>
        </w:rPr>
        <w:t xml:space="preserve"> седиментации. Гидрогеохимический режим </w:t>
      </w:r>
      <w:r w:rsidRPr="00B70578">
        <w:rPr>
          <w:rFonts w:ascii="Times New Roman" w:hAnsi="Times New Roman" w:cs="Times New Roman"/>
          <w:spacing w:val="-1"/>
          <w:sz w:val="28"/>
        </w:rPr>
        <w:t xml:space="preserve">его не отличался постоянством ни во времени, ни в пространстве, что </w:t>
      </w:r>
      <w:r w:rsidRPr="00B70578">
        <w:rPr>
          <w:rFonts w:ascii="Times New Roman" w:hAnsi="Times New Roman" w:cs="Times New Roman"/>
          <w:sz w:val="28"/>
        </w:rPr>
        <w:t xml:space="preserve">предопределило разнообразие вещественного состава накапливающихся галогенных осадков. Вместе с тем это типично "морской" парагенезис седиментогенных минералов, поэтому для выяснения </w:t>
      </w:r>
      <w:proofErr w:type="spellStart"/>
      <w:r w:rsidRPr="00B70578">
        <w:rPr>
          <w:rFonts w:ascii="Times New Roman" w:hAnsi="Times New Roman" w:cs="Times New Roman"/>
          <w:sz w:val="28"/>
        </w:rPr>
        <w:t>палеогидрогеохимических</w:t>
      </w:r>
      <w:proofErr w:type="spellEnd"/>
      <w:r w:rsidRPr="00B70578">
        <w:rPr>
          <w:rFonts w:ascii="Times New Roman" w:hAnsi="Times New Roman" w:cs="Times New Roman"/>
          <w:sz w:val="28"/>
        </w:rPr>
        <w:t xml:space="preserve"> особенностей кунгурского времени вполне правомерно использовать данные по сгущению современной морской воды.</w:t>
      </w:r>
    </w:p>
    <w:p w14:paraId="48FD6335"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Известно, что в процессе ее концентрирования вначале выпадают менее растворимые кальциевые соли (карбонат и сульфат), а затем магнезиальные и калийные как обладающие наибольшей растворимостью. На стадии садки галита концентрация рассола составляет 270</w:t>
      </w:r>
      <w:r w:rsidR="00337A8A" w:rsidRPr="00337A8A">
        <w:rPr>
          <w:rFonts w:ascii="Times New Roman" w:hAnsi="Times New Roman" w:cs="Times New Roman"/>
          <w:sz w:val="28"/>
        </w:rPr>
        <w:t>-</w:t>
      </w:r>
      <w:r w:rsidRPr="00B70578">
        <w:rPr>
          <w:rFonts w:ascii="Times New Roman" w:hAnsi="Times New Roman" w:cs="Times New Roman"/>
          <w:sz w:val="28"/>
        </w:rPr>
        <w:t>275 г/кг, калийных солей (сильвинита, карналлита и бишофита) более 350 г/кг. Необходимо подчеркнуть, что в процессе садки гипса с ним, как правило, в твердую фазу увлекается и определенное количество хлористого натрия.</w:t>
      </w:r>
    </w:p>
    <w:p w14:paraId="3BD3D56D" w14:textId="77777777" w:rsidR="007F3881" w:rsidRPr="00B70578" w:rsidRDefault="007F3881" w:rsidP="00A13CC3">
      <w:pPr>
        <w:spacing w:after="0" w:line="240" w:lineRule="auto"/>
        <w:ind w:firstLine="709"/>
        <w:jc w:val="both"/>
        <w:rPr>
          <w:rFonts w:ascii="Times New Roman" w:hAnsi="Times New Roman" w:cs="Times New Roman"/>
          <w:spacing w:val="-1"/>
          <w:sz w:val="28"/>
        </w:rPr>
      </w:pPr>
      <w:r w:rsidRPr="00B70578">
        <w:rPr>
          <w:rFonts w:ascii="Times New Roman" w:hAnsi="Times New Roman" w:cs="Times New Roman"/>
          <w:sz w:val="28"/>
        </w:rPr>
        <w:t>Экспериментальные данные по концентрированию морской воды хорошо согласуются с геохимией межкристальной рапы Северной части Каспийской впадины. Обогащенные магнием, бромом и другими элементами крепкие рассолы из пермских (преимущественно нижнепермских) бассейнов перемещались в нижележащие комплексы палеозоя еще до начала формирова</w:t>
      </w:r>
      <w:r w:rsidRPr="00B70578">
        <w:rPr>
          <w:rFonts w:ascii="Times New Roman" w:hAnsi="Times New Roman" w:cs="Times New Roman"/>
          <w:spacing w:val="-1"/>
          <w:sz w:val="28"/>
        </w:rPr>
        <w:t xml:space="preserve">ния соленосной толщи. </w:t>
      </w:r>
    </w:p>
    <w:p w14:paraId="48AF8306" w14:textId="77777777" w:rsidR="007F3881" w:rsidRPr="00B70578" w:rsidRDefault="007F3881" w:rsidP="00A13CC3">
      <w:pPr>
        <w:spacing w:after="0" w:line="240" w:lineRule="auto"/>
        <w:ind w:firstLine="709"/>
        <w:jc w:val="both"/>
        <w:rPr>
          <w:rFonts w:ascii="Times New Roman" w:hAnsi="Times New Roman" w:cs="Times New Roman"/>
          <w:spacing w:val="-1"/>
          <w:sz w:val="28"/>
        </w:rPr>
      </w:pPr>
      <w:r w:rsidRPr="00B70578">
        <w:rPr>
          <w:rFonts w:ascii="Times New Roman" w:hAnsi="Times New Roman" w:cs="Times New Roman"/>
          <w:spacing w:val="-1"/>
          <w:sz w:val="28"/>
        </w:rPr>
        <w:lastRenderedPageBreak/>
        <w:t>В дальнейшем накопление галогенных пород сопро</w:t>
      </w:r>
      <w:r w:rsidRPr="00B70578">
        <w:rPr>
          <w:rFonts w:ascii="Times New Roman" w:hAnsi="Times New Roman" w:cs="Times New Roman"/>
          <w:sz w:val="28"/>
        </w:rPr>
        <w:t xml:space="preserve">вождалось их уплотнением и </w:t>
      </w:r>
      <w:proofErr w:type="spellStart"/>
      <w:r w:rsidRPr="00B70578">
        <w:rPr>
          <w:rFonts w:ascii="Times New Roman" w:hAnsi="Times New Roman" w:cs="Times New Roman"/>
          <w:sz w:val="28"/>
        </w:rPr>
        <w:t>литификацией</w:t>
      </w:r>
      <w:proofErr w:type="spellEnd"/>
      <w:r w:rsidRPr="00B70578">
        <w:rPr>
          <w:rFonts w:ascii="Times New Roman" w:hAnsi="Times New Roman" w:cs="Times New Roman"/>
          <w:sz w:val="28"/>
        </w:rPr>
        <w:t xml:space="preserve"> и вследствие этого — отжимом маточных рассолов хлормагниевого типа, которые также </w:t>
      </w:r>
      <w:proofErr w:type="spellStart"/>
      <w:r w:rsidRPr="00B70578">
        <w:rPr>
          <w:rFonts w:ascii="Times New Roman" w:hAnsi="Times New Roman" w:cs="Times New Roman"/>
          <w:sz w:val="28"/>
        </w:rPr>
        <w:t>гравитационно</w:t>
      </w:r>
      <w:proofErr w:type="spellEnd"/>
      <w:r w:rsidRPr="00B70578">
        <w:rPr>
          <w:rFonts w:ascii="Times New Roman" w:hAnsi="Times New Roman" w:cs="Times New Roman"/>
          <w:sz w:val="28"/>
        </w:rPr>
        <w:t xml:space="preserve"> погружались в глубокие части осадочного бассейна. Главную роль маточной рапы кунгурского </w:t>
      </w:r>
      <w:proofErr w:type="spellStart"/>
      <w:r w:rsidRPr="00B70578">
        <w:rPr>
          <w:rFonts w:ascii="Times New Roman" w:hAnsi="Times New Roman" w:cs="Times New Roman"/>
          <w:sz w:val="28"/>
        </w:rPr>
        <w:t>седиментационного</w:t>
      </w:r>
      <w:proofErr w:type="spellEnd"/>
      <w:r w:rsidRPr="00B70578">
        <w:rPr>
          <w:rFonts w:ascii="Times New Roman" w:hAnsi="Times New Roman" w:cs="Times New Roman"/>
          <w:sz w:val="28"/>
        </w:rPr>
        <w:t xml:space="preserve"> бассейна в формировании запасов рассолов в отложениях </w:t>
      </w:r>
      <w:r w:rsidR="00606AB9" w:rsidRPr="0073704F">
        <w:rPr>
          <w:rFonts w:ascii="Times New Roman" w:hAnsi="Times New Roman" w:cs="Times New Roman"/>
          <w:sz w:val="28"/>
        </w:rPr>
        <w:t>карбонового</w:t>
      </w:r>
      <w:r w:rsidR="00606AB9">
        <w:rPr>
          <w:rFonts w:ascii="Times New Roman" w:hAnsi="Times New Roman" w:cs="Times New Roman"/>
          <w:sz w:val="28"/>
        </w:rPr>
        <w:t xml:space="preserve"> </w:t>
      </w:r>
      <w:r w:rsidRPr="00B70578">
        <w:rPr>
          <w:rFonts w:ascii="Times New Roman" w:hAnsi="Times New Roman" w:cs="Times New Roman"/>
          <w:sz w:val="28"/>
        </w:rPr>
        <w:t xml:space="preserve">и девонского возрастов Волго-Уральской области отводили еще </w:t>
      </w:r>
      <w:proofErr w:type="spellStart"/>
      <w:r w:rsidRPr="00B70578">
        <w:rPr>
          <w:rFonts w:ascii="Times New Roman" w:hAnsi="Times New Roman" w:cs="Times New Roman"/>
          <w:sz w:val="28"/>
        </w:rPr>
        <w:t>А.Б.Ронов</w:t>
      </w:r>
      <w:proofErr w:type="spellEnd"/>
      <w:r w:rsidRPr="00B70578">
        <w:rPr>
          <w:rFonts w:ascii="Times New Roman" w:hAnsi="Times New Roman" w:cs="Times New Roman"/>
          <w:sz w:val="28"/>
        </w:rPr>
        <w:t xml:space="preserve"> [1945], а впоследствии признавали И.К. Зайцев [1958], М.Г. </w:t>
      </w:r>
      <w:proofErr w:type="spellStart"/>
      <w:r w:rsidRPr="00B70578">
        <w:rPr>
          <w:rFonts w:ascii="Times New Roman" w:hAnsi="Times New Roman" w:cs="Times New Roman"/>
          <w:sz w:val="28"/>
        </w:rPr>
        <w:t>Валяшко</w:t>
      </w:r>
      <w:proofErr w:type="spellEnd"/>
      <w:r w:rsidRPr="00B70578">
        <w:rPr>
          <w:rFonts w:ascii="Times New Roman" w:hAnsi="Times New Roman" w:cs="Times New Roman"/>
          <w:sz w:val="28"/>
        </w:rPr>
        <w:t xml:space="preserve"> </w:t>
      </w:r>
      <w:r w:rsidRPr="00B70578">
        <w:rPr>
          <w:rFonts w:ascii="Times New Roman" w:hAnsi="Times New Roman" w:cs="Times New Roman"/>
          <w:spacing w:val="-1"/>
          <w:sz w:val="28"/>
        </w:rPr>
        <w:t xml:space="preserve">[1963] и др. </w:t>
      </w:r>
    </w:p>
    <w:p w14:paraId="10426183"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Процесс погружения тяжелых рассолов, фильтрующихся из солеродного кунгурского бассейна и отжатых из галогенных пород, сопровождался вытеснением менее минерализованных седиментогенных и </w:t>
      </w:r>
      <w:proofErr w:type="spellStart"/>
      <w:r w:rsidRPr="00B70578">
        <w:rPr>
          <w:rFonts w:ascii="Times New Roman" w:hAnsi="Times New Roman" w:cs="Times New Roman"/>
          <w:sz w:val="28"/>
        </w:rPr>
        <w:t>инфильтрогенных</w:t>
      </w:r>
      <w:proofErr w:type="spellEnd"/>
      <w:r w:rsidRPr="00B70578">
        <w:rPr>
          <w:rFonts w:ascii="Times New Roman" w:hAnsi="Times New Roman" w:cs="Times New Roman"/>
          <w:sz w:val="28"/>
        </w:rPr>
        <w:t xml:space="preserve"> вод, сформировавшихся в ходе предшествующих гидрогеологических циклов. </w:t>
      </w:r>
    </w:p>
    <w:p w14:paraId="5DA39A62"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При насыщении магниевыми рассолами известковых осадков и мигра</w:t>
      </w:r>
      <w:r w:rsidRPr="00B70578">
        <w:rPr>
          <w:rFonts w:ascii="Times New Roman" w:hAnsi="Times New Roman" w:cs="Times New Roman"/>
          <w:spacing w:val="-2"/>
          <w:sz w:val="28"/>
        </w:rPr>
        <w:t xml:space="preserve">ции этих растворов через карбонатные и терригенные породы на стадиях </w:t>
      </w:r>
      <w:r w:rsidRPr="00B70578">
        <w:rPr>
          <w:rFonts w:ascii="Times New Roman" w:hAnsi="Times New Roman" w:cs="Times New Roman"/>
          <w:spacing w:val="-1"/>
          <w:sz w:val="28"/>
        </w:rPr>
        <w:t>диагенеза и эпигенеза в гидрогеохимической системе вода</w:t>
      </w:r>
      <w:r w:rsidR="00337A8A" w:rsidRPr="00337A8A">
        <w:rPr>
          <w:rFonts w:ascii="Times New Roman" w:hAnsi="Times New Roman" w:cs="Times New Roman"/>
          <w:spacing w:val="-1"/>
          <w:sz w:val="28"/>
        </w:rPr>
        <w:t>-</w:t>
      </w:r>
      <w:r w:rsidRPr="00B70578">
        <w:rPr>
          <w:rFonts w:ascii="Times New Roman" w:hAnsi="Times New Roman" w:cs="Times New Roman"/>
          <w:spacing w:val="-1"/>
          <w:sz w:val="28"/>
        </w:rPr>
        <w:t>порода</w:t>
      </w:r>
      <w:r w:rsidR="00337A8A" w:rsidRPr="00337A8A">
        <w:rPr>
          <w:rFonts w:ascii="Times New Roman" w:hAnsi="Times New Roman" w:cs="Times New Roman"/>
          <w:spacing w:val="-1"/>
          <w:sz w:val="28"/>
        </w:rPr>
        <w:t>-</w:t>
      </w:r>
      <w:r w:rsidRPr="00B70578">
        <w:rPr>
          <w:rFonts w:ascii="Times New Roman" w:hAnsi="Times New Roman" w:cs="Times New Roman"/>
          <w:spacing w:val="-1"/>
          <w:sz w:val="28"/>
        </w:rPr>
        <w:t>газ</w:t>
      </w:r>
      <w:r w:rsidR="00337A8A" w:rsidRPr="00337A8A">
        <w:rPr>
          <w:rFonts w:ascii="Times New Roman" w:hAnsi="Times New Roman" w:cs="Times New Roman"/>
          <w:spacing w:val="-1"/>
          <w:sz w:val="28"/>
        </w:rPr>
        <w:t>-</w:t>
      </w:r>
      <w:r w:rsidRPr="00B70578">
        <w:rPr>
          <w:rFonts w:ascii="Times New Roman" w:hAnsi="Times New Roman" w:cs="Times New Roman"/>
          <w:sz w:val="28"/>
        </w:rPr>
        <w:t>органическое вещество протекал ряд процессов (</w:t>
      </w:r>
      <w:proofErr w:type="spellStart"/>
      <w:r w:rsidRPr="00B70578">
        <w:rPr>
          <w:rFonts w:ascii="Times New Roman" w:hAnsi="Times New Roman" w:cs="Times New Roman"/>
          <w:sz w:val="28"/>
        </w:rPr>
        <w:t>альбитизация</w:t>
      </w:r>
      <w:proofErr w:type="spellEnd"/>
      <w:r w:rsidRPr="00B70578">
        <w:rPr>
          <w:rFonts w:ascii="Times New Roman" w:hAnsi="Times New Roman" w:cs="Times New Roman"/>
          <w:sz w:val="28"/>
        </w:rPr>
        <w:t xml:space="preserve">, доломитизация, </w:t>
      </w:r>
      <w:proofErr w:type="spellStart"/>
      <w:r w:rsidRPr="00B70578">
        <w:rPr>
          <w:rFonts w:ascii="Times New Roman" w:hAnsi="Times New Roman" w:cs="Times New Roman"/>
          <w:sz w:val="28"/>
        </w:rPr>
        <w:t>сульфатредукция</w:t>
      </w:r>
      <w:proofErr w:type="spellEnd"/>
      <w:r w:rsidRPr="00B70578">
        <w:rPr>
          <w:rFonts w:ascii="Times New Roman" w:hAnsi="Times New Roman" w:cs="Times New Roman"/>
          <w:sz w:val="28"/>
        </w:rPr>
        <w:t xml:space="preserve"> и др.), приводящих к изменению состава как вод, так и самих отложений. </w:t>
      </w:r>
    </w:p>
    <w:p w14:paraId="6866797E"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В существующих литолого-гидрогеохимических условиях Прикаспия одним из основных процессов, ведущих к удалению из рассолов магния и накоплению кальция, возможно является доломитизация известняков, согласно реакции: </w:t>
      </w:r>
      <w:r w:rsidRPr="00B70578">
        <w:rPr>
          <w:rFonts w:ascii="Times New Roman" w:hAnsi="Times New Roman" w:cs="Times New Roman"/>
          <w:spacing w:val="-1"/>
          <w:sz w:val="28"/>
        </w:rPr>
        <w:t>2СаС0</w:t>
      </w:r>
      <w:r w:rsidRPr="00B70578">
        <w:rPr>
          <w:rFonts w:ascii="Times New Roman" w:hAnsi="Times New Roman" w:cs="Times New Roman"/>
          <w:spacing w:val="-1"/>
          <w:sz w:val="28"/>
          <w:vertAlign w:val="subscript"/>
        </w:rPr>
        <w:t>3</w:t>
      </w:r>
      <w:r w:rsidRPr="00B70578">
        <w:rPr>
          <w:rFonts w:ascii="Times New Roman" w:hAnsi="Times New Roman" w:cs="Times New Roman"/>
          <w:spacing w:val="-1"/>
          <w:sz w:val="28"/>
        </w:rPr>
        <w:t xml:space="preserve"> (известняк) + </w:t>
      </w:r>
      <w:proofErr w:type="spellStart"/>
      <w:r w:rsidRPr="00B70578">
        <w:rPr>
          <w:rFonts w:ascii="Times New Roman" w:hAnsi="Times New Roman" w:cs="Times New Roman"/>
          <w:spacing w:val="-1"/>
          <w:sz w:val="28"/>
          <w:lang w:val="en-US"/>
        </w:rPr>
        <w:t>MgCl</w:t>
      </w:r>
      <w:proofErr w:type="spellEnd"/>
      <w:r w:rsidRPr="00B70578">
        <w:rPr>
          <w:rFonts w:ascii="Times New Roman" w:hAnsi="Times New Roman" w:cs="Times New Roman"/>
          <w:spacing w:val="-1"/>
          <w:sz w:val="28"/>
          <w:vertAlign w:val="subscript"/>
        </w:rPr>
        <w:t>2</w:t>
      </w:r>
      <w:r w:rsidRPr="00B70578">
        <w:rPr>
          <w:rFonts w:ascii="Times New Roman" w:hAnsi="Times New Roman" w:cs="Times New Roman"/>
          <w:spacing w:val="-1"/>
          <w:sz w:val="28"/>
        </w:rPr>
        <w:t xml:space="preserve"> (рассол) = СаС0</w:t>
      </w:r>
      <w:r w:rsidRPr="00B70578">
        <w:rPr>
          <w:rFonts w:ascii="Times New Roman" w:hAnsi="Times New Roman" w:cs="Times New Roman"/>
          <w:spacing w:val="-1"/>
          <w:sz w:val="28"/>
          <w:vertAlign w:val="subscript"/>
        </w:rPr>
        <w:t>3</w:t>
      </w:r>
      <w:r w:rsidRPr="00B70578">
        <w:rPr>
          <w:rFonts w:ascii="Times New Roman" w:hAnsi="Times New Roman" w:cs="Times New Roman"/>
          <w:spacing w:val="-1"/>
          <w:sz w:val="28"/>
        </w:rPr>
        <w:t xml:space="preserve"> • </w:t>
      </w:r>
      <w:proofErr w:type="spellStart"/>
      <w:r w:rsidRPr="00B70578">
        <w:rPr>
          <w:rFonts w:ascii="Times New Roman" w:hAnsi="Times New Roman" w:cs="Times New Roman"/>
          <w:spacing w:val="-1"/>
          <w:sz w:val="28"/>
          <w:lang w:val="en-US"/>
        </w:rPr>
        <w:t>MgC</w:t>
      </w:r>
      <w:proofErr w:type="spellEnd"/>
      <w:r w:rsidRPr="00B70578">
        <w:rPr>
          <w:rFonts w:ascii="Times New Roman" w:hAnsi="Times New Roman" w:cs="Times New Roman"/>
          <w:spacing w:val="-1"/>
          <w:sz w:val="28"/>
        </w:rPr>
        <w:t>0</w:t>
      </w:r>
      <w:r w:rsidRPr="00B70578">
        <w:rPr>
          <w:rFonts w:ascii="Times New Roman" w:hAnsi="Times New Roman" w:cs="Times New Roman"/>
          <w:spacing w:val="-1"/>
          <w:sz w:val="28"/>
          <w:vertAlign w:val="subscript"/>
        </w:rPr>
        <w:t>3</w:t>
      </w:r>
      <w:r w:rsidRPr="00B70578">
        <w:rPr>
          <w:rFonts w:ascii="Times New Roman" w:hAnsi="Times New Roman" w:cs="Times New Roman"/>
          <w:spacing w:val="-1"/>
          <w:sz w:val="28"/>
        </w:rPr>
        <w:t xml:space="preserve"> (доломит) </w:t>
      </w:r>
      <w:r w:rsidR="005301DE" w:rsidRPr="00B70578">
        <w:rPr>
          <w:rFonts w:ascii="Times New Roman" w:hAnsi="Times New Roman" w:cs="Times New Roman"/>
          <w:spacing w:val="-1"/>
          <w:sz w:val="28"/>
        </w:rPr>
        <w:t xml:space="preserve">+ </w:t>
      </w:r>
      <w:r w:rsidR="005301DE" w:rsidRPr="00B70578">
        <w:rPr>
          <w:rFonts w:ascii="Times New Roman" w:hAnsi="Times New Roman" w:cs="Times New Roman"/>
          <w:sz w:val="28"/>
        </w:rPr>
        <w:t>СаС</w:t>
      </w:r>
      <w:r w:rsidRPr="00B70578">
        <w:rPr>
          <w:rFonts w:ascii="Times New Roman" w:hAnsi="Times New Roman" w:cs="Times New Roman"/>
          <w:sz w:val="28"/>
        </w:rPr>
        <w:t>1</w:t>
      </w:r>
      <w:r w:rsidRPr="00B70578">
        <w:rPr>
          <w:rFonts w:ascii="Times New Roman" w:hAnsi="Times New Roman" w:cs="Times New Roman"/>
          <w:sz w:val="28"/>
          <w:vertAlign w:val="subscript"/>
        </w:rPr>
        <w:t>2</w:t>
      </w:r>
      <w:r w:rsidRPr="00B70578">
        <w:rPr>
          <w:rFonts w:ascii="Times New Roman" w:hAnsi="Times New Roman" w:cs="Times New Roman"/>
          <w:sz w:val="28"/>
        </w:rPr>
        <w:t xml:space="preserve"> (рассол).</w:t>
      </w:r>
    </w:p>
    <w:p w14:paraId="3E4FB316"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Несколько в ином виде метаморфизацию рассолов хлормагниевого типа в хлоркальциевый представляет С.Л. Шварцев [1982]: </w:t>
      </w:r>
      <w:proofErr w:type="spellStart"/>
      <w:r w:rsidRPr="00B70578">
        <w:rPr>
          <w:rFonts w:ascii="Times New Roman" w:hAnsi="Times New Roman" w:cs="Times New Roman"/>
          <w:spacing w:val="-4"/>
          <w:sz w:val="28"/>
          <w:lang w:val="en-US"/>
        </w:rPr>
        <w:t>CaS</w:t>
      </w:r>
      <w:proofErr w:type="spellEnd"/>
      <w:r w:rsidRPr="00B70578">
        <w:rPr>
          <w:rFonts w:ascii="Times New Roman" w:hAnsi="Times New Roman" w:cs="Times New Roman"/>
          <w:spacing w:val="-4"/>
          <w:sz w:val="28"/>
        </w:rPr>
        <w:t>0</w:t>
      </w:r>
      <w:r w:rsidRPr="00B70578">
        <w:rPr>
          <w:rFonts w:ascii="Times New Roman" w:hAnsi="Times New Roman" w:cs="Times New Roman"/>
          <w:spacing w:val="-4"/>
          <w:sz w:val="28"/>
          <w:vertAlign w:val="subscript"/>
        </w:rPr>
        <w:t>4</w:t>
      </w:r>
      <w:r w:rsidRPr="00B70578">
        <w:rPr>
          <w:rFonts w:ascii="Times New Roman" w:hAnsi="Times New Roman" w:cs="Times New Roman"/>
          <w:spacing w:val="-4"/>
          <w:sz w:val="28"/>
        </w:rPr>
        <w:t xml:space="preserve"> + </w:t>
      </w:r>
      <w:proofErr w:type="spellStart"/>
      <w:r w:rsidRPr="00B70578">
        <w:rPr>
          <w:rFonts w:ascii="Times New Roman" w:hAnsi="Times New Roman" w:cs="Times New Roman"/>
          <w:spacing w:val="-4"/>
          <w:sz w:val="28"/>
        </w:rPr>
        <w:t>СаСОз</w:t>
      </w:r>
      <w:proofErr w:type="spellEnd"/>
      <w:r w:rsidRPr="00B70578">
        <w:rPr>
          <w:rFonts w:ascii="Times New Roman" w:hAnsi="Times New Roman" w:cs="Times New Roman"/>
          <w:spacing w:val="-4"/>
          <w:sz w:val="28"/>
        </w:rPr>
        <w:t xml:space="preserve"> + </w:t>
      </w:r>
      <w:proofErr w:type="spellStart"/>
      <w:r w:rsidRPr="00B70578">
        <w:rPr>
          <w:rFonts w:ascii="Times New Roman" w:hAnsi="Times New Roman" w:cs="Times New Roman"/>
          <w:spacing w:val="-4"/>
          <w:sz w:val="28"/>
          <w:lang w:val="en-US"/>
        </w:rPr>
        <w:t>MgCl</w:t>
      </w:r>
      <w:proofErr w:type="spellEnd"/>
      <w:r w:rsidRPr="00B70578">
        <w:rPr>
          <w:rFonts w:ascii="Times New Roman" w:hAnsi="Times New Roman" w:cs="Times New Roman"/>
          <w:spacing w:val="-4"/>
          <w:sz w:val="28"/>
          <w:vertAlign w:val="subscript"/>
        </w:rPr>
        <w:t>2</w:t>
      </w:r>
      <w:r w:rsidRPr="00B70578">
        <w:rPr>
          <w:rFonts w:ascii="Times New Roman" w:hAnsi="Times New Roman" w:cs="Times New Roman"/>
          <w:spacing w:val="-4"/>
          <w:sz w:val="28"/>
        </w:rPr>
        <w:t xml:space="preserve"> + 2</w:t>
      </w:r>
      <w:r w:rsidRPr="00B70578">
        <w:rPr>
          <w:rFonts w:ascii="Times New Roman" w:hAnsi="Times New Roman" w:cs="Times New Roman"/>
          <w:spacing w:val="-4"/>
          <w:sz w:val="28"/>
          <w:lang w:val="en-US"/>
        </w:rPr>
        <w:t>C</w:t>
      </w:r>
      <w:r w:rsidRPr="00B70578">
        <w:rPr>
          <w:rFonts w:ascii="Times New Roman" w:hAnsi="Times New Roman" w:cs="Times New Roman"/>
          <w:spacing w:val="-4"/>
          <w:sz w:val="28"/>
        </w:rPr>
        <w:t xml:space="preserve"> + Н</w:t>
      </w:r>
      <w:r w:rsidRPr="00B70578">
        <w:rPr>
          <w:rFonts w:ascii="Times New Roman" w:hAnsi="Times New Roman" w:cs="Times New Roman"/>
          <w:spacing w:val="-4"/>
          <w:sz w:val="28"/>
          <w:vertAlign w:val="subscript"/>
        </w:rPr>
        <w:t>2</w:t>
      </w:r>
      <w:r w:rsidRPr="00B70578">
        <w:rPr>
          <w:rFonts w:ascii="Times New Roman" w:hAnsi="Times New Roman" w:cs="Times New Roman"/>
          <w:spacing w:val="-4"/>
          <w:sz w:val="28"/>
        </w:rPr>
        <w:t xml:space="preserve"> О = </w:t>
      </w:r>
      <w:proofErr w:type="spellStart"/>
      <w:r w:rsidRPr="00B70578">
        <w:rPr>
          <w:rFonts w:ascii="Times New Roman" w:hAnsi="Times New Roman" w:cs="Times New Roman"/>
          <w:spacing w:val="-4"/>
          <w:sz w:val="28"/>
          <w:lang w:val="en-US"/>
        </w:rPr>
        <w:t>CaMg</w:t>
      </w:r>
      <w:proofErr w:type="spellEnd"/>
      <w:r w:rsidRPr="00B70578">
        <w:rPr>
          <w:rFonts w:ascii="Times New Roman" w:hAnsi="Times New Roman" w:cs="Times New Roman"/>
          <w:spacing w:val="-4"/>
          <w:sz w:val="28"/>
        </w:rPr>
        <w:t xml:space="preserve"> (С0</w:t>
      </w:r>
      <w:r w:rsidRPr="00B70578">
        <w:rPr>
          <w:rFonts w:ascii="Times New Roman" w:hAnsi="Times New Roman" w:cs="Times New Roman"/>
          <w:spacing w:val="-4"/>
          <w:sz w:val="28"/>
          <w:vertAlign w:val="subscript"/>
        </w:rPr>
        <w:t>3</w:t>
      </w:r>
      <w:r w:rsidRPr="00B70578">
        <w:rPr>
          <w:rFonts w:ascii="Times New Roman" w:hAnsi="Times New Roman" w:cs="Times New Roman"/>
          <w:spacing w:val="-4"/>
          <w:sz w:val="28"/>
        </w:rPr>
        <w:t xml:space="preserve">) </w:t>
      </w:r>
      <w:r w:rsidRPr="00B70578">
        <w:rPr>
          <w:rFonts w:ascii="Times New Roman" w:hAnsi="Times New Roman" w:cs="Times New Roman"/>
          <w:sz w:val="28"/>
          <w:vertAlign w:val="subscript"/>
        </w:rPr>
        <w:t>2</w:t>
      </w:r>
      <w:r w:rsidRPr="00B70578">
        <w:rPr>
          <w:rFonts w:ascii="Times New Roman" w:hAnsi="Times New Roman" w:cs="Times New Roman"/>
          <w:sz w:val="28"/>
        </w:rPr>
        <w:t xml:space="preserve"> </w:t>
      </w:r>
      <w:r w:rsidRPr="00B70578">
        <w:rPr>
          <w:rFonts w:ascii="Times New Roman" w:hAnsi="Times New Roman" w:cs="Times New Roman"/>
          <w:spacing w:val="-7"/>
          <w:sz w:val="28"/>
        </w:rPr>
        <w:t>+ СаС1</w:t>
      </w:r>
      <w:r w:rsidRPr="00B70578">
        <w:rPr>
          <w:rFonts w:ascii="Times New Roman" w:hAnsi="Times New Roman" w:cs="Times New Roman"/>
          <w:spacing w:val="-7"/>
          <w:sz w:val="28"/>
          <w:vertAlign w:val="subscript"/>
        </w:rPr>
        <w:t>2</w:t>
      </w:r>
      <w:r w:rsidRPr="00B70578">
        <w:rPr>
          <w:rFonts w:ascii="Times New Roman" w:hAnsi="Times New Roman" w:cs="Times New Roman"/>
          <w:spacing w:val="-7"/>
          <w:sz w:val="28"/>
        </w:rPr>
        <w:t xml:space="preserve"> + С0</w:t>
      </w:r>
      <w:r w:rsidRPr="00B70578">
        <w:rPr>
          <w:rFonts w:ascii="Times New Roman" w:hAnsi="Times New Roman" w:cs="Times New Roman"/>
          <w:spacing w:val="-7"/>
          <w:sz w:val="28"/>
          <w:vertAlign w:val="subscript"/>
        </w:rPr>
        <w:t>2</w:t>
      </w:r>
      <w:r w:rsidRPr="00B70578">
        <w:rPr>
          <w:rFonts w:ascii="Times New Roman" w:hAnsi="Times New Roman" w:cs="Times New Roman"/>
          <w:spacing w:val="-7"/>
          <w:sz w:val="28"/>
        </w:rPr>
        <w:t xml:space="preserve"> + Н</w:t>
      </w:r>
      <w:r w:rsidRPr="00B70578">
        <w:rPr>
          <w:rFonts w:ascii="Times New Roman" w:hAnsi="Times New Roman" w:cs="Times New Roman"/>
          <w:spacing w:val="-7"/>
          <w:sz w:val="28"/>
          <w:vertAlign w:val="subscript"/>
        </w:rPr>
        <w:t>2</w:t>
      </w:r>
      <w:r w:rsidRPr="00B70578">
        <w:rPr>
          <w:rFonts w:ascii="Times New Roman" w:hAnsi="Times New Roman" w:cs="Times New Roman"/>
          <w:spacing w:val="-7"/>
          <w:sz w:val="28"/>
        </w:rPr>
        <w:t xml:space="preserve"> </w:t>
      </w:r>
      <w:r w:rsidRPr="00B70578">
        <w:rPr>
          <w:rFonts w:ascii="Times New Roman" w:hAnsi="Times New Roman" w:cs="Times New Roman"/>
          <w:spacing w:val="-7"/>
          <w:sz w:val="28"/>
          <w:lang w:val="en-US"/>
        </w:rPr>
        <w:t>S</w:t>
      </w:r>
    </w:p>
    <w:p w14:paraId="12962471"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Согласно этой реакции, переход в раствор хлористого кальция сопровождается не только доломитизацией известняков, но и восстановлением сульфатных ионов до сероводорода.</w:t>
      </w:r>
    </w:p>
    <w:p w14:paraId="2500C78A"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Доломитизация известняков относится к категории обменно-абсорбционных процессов и реализуется в масштабах геологического времени, поскольку происходит по внутри-</w:t>
      </w:r>
      <w:r w:rsidRPr="00B70578">
        <w:rPr>
          <w:rFonts w:ascii="Times New Roman" w:hAnsi="Times New Roman" w:cs="Times New Roman"/>
          <w:spacing w:val="-1"/>
          <w:sz w:val="28"/>
        </w:rPr>
        <w:t xml:space="preserve">диффузионной кинетике. Важно отметить, что замещение магнием раствора </w:t>
      </w:r>
      <w:r w:rsidRPr="00B70578">
        <w:rPr>
          <w:rFonts w:ascii="Times New Roman" w:hAnsi="Times New Roman" w:cs="Times New Roman"/>
          <w:sz w:val="28"/>
        </w:rPr>
        <w:t xml:space="preserve">кальция твердой фазы по реакции </w:t>
      </w:r>
      <w:proofErr w:type="spellStart"/>
      <w:r w:rsidRPr="00B70578">
        <w:rPr>
          <w:rFonts w:ascii="Times New Roman" w:hAnsi="Times New Roman" w:cs="Times New Roman"/>
          <w:sz w:val="28"/>
        </w:rPr>
        <w:t>Мариньяка</w:t>
      </w:r>
      <w:proofErr w:type="spellEnd"/>
      <w:r w:rsidRPr="00B70578">
        <w:rPr>
          <w:rFonts w:ascii="Times New Roman" w:hAnsi="Times New Roman" w:cs="Times New Roman"/>
          <w:sz w:val="28"/>
        </w:rPr>
        <w:t xml:space="preserve"> экспериментально подтверждено Н.К. Власовой и М.Г. </w:t>
      </w:r>
      <w:proofErr w:type="spellStart"/>
      <w:r w:rsidRPr="00B70578">
        <w:rPr>
          <w:rFonts w:ascii="Times New Roman" w:hAnsi="Times New Roman" w:cs="Times New Roman"/>
          <w:sz w:val="28"/>
        </w:rPr>
        <w:t>Валяшко</w:t>
      </w:r>
      <w:proofErr w:type="spellEnd"/>
      <w:r w:rsidRPr="00B70578">
        <w:rPr>
          <w:rFonts w:ascii="Times New Roman" w:hAnsi="Times New Roman" w:cs="Times New Roman"/>
          <w:sz w:val="28"/>
        </w:rPr>
        <w:t xml:space="preserve"> [1968]. </w:t>
      </w:r>
    </w:p>
    <w:p w14:paraId="29F3AD5C"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pacing w:val="-1"/>
          <w:sz w:val="28"/>
        </w:rPr>
        <w:t xml:space="preserve">Также, существенное влияние на состав захороненных маточных рассолов, как считает С.Л. Шварцев [1982], оказывают процессы их воздействия с терригенными (алюмосиликатными) породами. Эти процессы сопровождаются </w:t>
      </w:r>
      <w:r w:rsidRPr="00B70578">
        <w:rPr>
          <w:rFonts w:ascii="Times New Roman" w:hAnsi="Times New Roman" w:cs="Times New Roman"/>
          <w:sz w:val="28"/>
        </w:rPr>
        <w:t xml:space="preserve">ионным разложением воды, ее связыванием вторичными минералами, </w:t>
      </w:r>
      <w:r w:rsidRPr="00B70578">
        <w:rPr>
          <w:rFonts w:ascii="Times New Roman" w:hAnsi="Times New Roman" w:cs="Times New Roman"/>
          <w:spacing w:val="-1"/>
          <w:sz w:val="28"/>
        </w:rPr>
        <w:t>что в свою очередь приводит к уменьшению объема воды и концентрированию содержащихся в ней элементов. По мнению этого автора, алюмосили</w:t>
      </w:r>
      <w:r w:rsidRPr="00B70578">
        <w:rPr>
          <w:rFonts w:ascii="Times New Roman" w:hAnsi="Times New Roman" w:cs="Times New Roman"/>
          <w:sz w:val="28"/>
        </w:rPr>
        <w:t>каты служат источником таких элементов, как кальций, стронций, рубидий и другие, содержащихся в рассолах в избыточном относительно исходной рапы количестве.</w:t>
      </w:r>
    </w:p>
    <w:p w14:paraId="044E6D0E" w14:textId="77777777" w:rsidR="007F3881" w:rsidRPr="00B70578"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lastRenderedPageBreak/>
        <w:t xml:space="preserve">Изучение закономерностей водной миграции иода, брома, бора и калия связано как с выяснением ряда теоретических аспектов гидрогеологии, так и с решением некоторых прикладных ее задач (поиски нефтегазовых месторождений, залежей солей, промышленных вод и пр.). Несмотря на то, что этой тематике посвящена обширная литература, ряд вопросов, касающихся источников микроэлементов в подземной гидросфере и процессов, </w:t>
      </w:r>
      <w:r w:rsidRPr="00B70578">
        <w:rPr>
          <w:rFonts w:ascii="Times New Roman" w:hAnsi="Times New Roman" w:cs="Times New Roman"/>
          <w:spacing w:val="-2"/>
          <w:sz w:val="28"/>
        </w:rPr>
        <w:t>контролирующих их поведение, однозначно не решен и освещается с различ</w:t>
      </w:r>
      <w:r w:rsidRPr="00B70578">
        <w:rPr>
          <w:rFonts w:ascii="Times New Roman" w:hAnsi="Times New Roman" w:cs="Times New Roman"/>
          <w:sz w:val="28"/>
        </w:rPr>
        <w:t xml:space="preserve">ных, нередко альтернативных позиций. </w:t>
      </w:r>
    </w:p>
    <w:p w14:paraId="4FBA6244" w14:textId="77777777" w:rsidR="007F3881" w:rsidRDefault="007F3881" w:rsidP="00A13CC3">
      <w:pPr>
        <w:spacing w:after="0" w:line="240" w:lineRule="auto"/>
        <w:ind w:firstLine="709"/>
        <w:jc w:val="both"/>
        <w:rPr>
          <w:rFonts w:ascii="Times New Roman" w:hAnsi="Times New Roman" w:cs="Times New Roman"/>
          <w:sz w:val="28"/>
        </w:rPr>
      </w:pPr>
      <w:r w:rsidRPr="00B70578">
        <w:rPr>
          <w:rFonts w:ascii="Times New Roman" w:hAnsi="Times New Roman" w:cs="Times New Roman"/>
          <w:sz w:val="28"/>
        </w:rPr>
        <w:t xml:space="preserve">Для артезианских бассейнов, содержащих галогенные формации, наиболее полные представления о происхождении </w:t>
      </w:r>
      <w:r w:rsidR="00A80857">
        <w:rPr>
          <w:rFonts w:ascii="Times New Roman" w:hAnsi="Times New Roman" w:cs="Times New Roman"/>
          <w:sz w:val="28"/>
        </w:rPr>
        <w:t>й</w:t>
      </w:r>
      <w:r w:rsidRPr="00B70578">
        <w:rPr>
          <w:rFonts w:ascii="Times New Roman" w:hAnsi="Times New Roman" w:cs="Times New Roman"/>
          <w:sz w:val="28"/>
        </w:rPr>
        <w:t xml:space="preserve">одобромных, калиево-бромных и борных вод дает седиментационно-инфильтрационная концепция, обосновывающая формирование трех основных генетических типов хлоридных рассолов: погребенных реликтовых рассолов, метаморфизованных седиментогенных рассолов и </w:t>
      </w:r>
      <w:proofErr w:type="spellStart"/>
      <w:r w:rsidRPr="00B70578">
        <w:rPr>
          <w:rFonts w:ascii="Times New Roman" w:hAnsi="Times New Roman" w:cs="Times New Roman"/>
          <w:sz w:val="28"/>
        </w:rPr>
        <w:t>инфильтрогенных</w:t>
      </w:r>
      <w:proofErr w:type="spellEnd"/>
      <w:r w:rsidRPr="00B70578">
        <w:rPr>
          <w:rFonts w:ascii="Times New Roman" w:hAnsi="Times New Roman" w:cs="Times New Roman"/>
          <w:sz w:val="28"/>
        </w:rPr>
        <w:t xml:space="preserve"> рассолов выщелачивания. </w:t>
      </w:r>
    </w:p>
    <w:p w14:paraId="3C589CAD" w14:textId="77777777" w:rsidR="00620A44" w:rsidRDefault="00620A44" w:rsidP="00A13CC3">
      <w:pPr>
        <w:spacing w:after="0" w:line="240" w:lineRule="auto"/>
        <w:ind w:firstLine="709"/>
        <w:jc w:val="both"/>
        <w:rPr>
          <w:rFonts w:ascii="Times New Roman" w:hAnsi="Times New Roman" w:cs="Times New Roman"/>
          <w:i/>
          <w:iCs/>
          <w:sz w:val="28"/>
        </w:rPr>
      </w:pPr>
      <w:r w:rsidRPr="00620A44">
        <w:rPr>
          <w:rFonts w:ascii="Times New Roman" w:hAnsi="Times New Roman" w:cs="Times New Roman"/>
          <w:sz w:val="28"/>
        </w:rPr>
        <w:t xml:space="preserve">Исследования </w:t>
      </w:r>
      <w:proofErr w:type="spellStart"/>
      <w:r w:rsidRPr="00620A44">
        <w:rPr>
          <w:rFonts w:ascii="Times New Roman" w:hAnsi="Times New Roman" w:cs="Times New Roman"/>
          <w:i/>
          <w:iCs/>
          <w:sz w:val="28"/>
        </w:rPr>
        <w:t>палеогидрогеохимии</w:t>
      </w:r>
      <w:proofErr w:type="spellEnd"/>
      <w:r w:rsidRPr="00620A44">
        <w:rPr>
          <w:rFonts w:ascii="Times New Roman" w:hAnsi="Times New Roman" w:cs="Times New Roman"/>
          <w:i/>
          <w:iCs/>
          <w:sz w:val="28"/>
        </w:rPr>
        <w:t xml:space="preserve"> </w:t>
      </w:r>
      <w:r w:rsidRPr="00620A44">
        <w:rPr>
          <w:rFonts w:ascii="Times New Roman" w:hAnsi="Times New Roman" w:cs="Times New Roman"/>
          <w:sz w:val="28"/>
        </w:rPr>
        <w:t>представляют собой анализ характеристик и состава античных водных систем, существовавших в прошлом. Эти исследования играют ключевую роль в решении гидрогеологических процессов, которые происходят на Земле на протяжении длительных временных периодов.</w:t>
      </w:r>
    </w:p>
    <w:p w14:paraId="2E7F67C0" w14:textId="77777777" w:rsidR="007F3881" w:rsidRPr="00B70578" w:rsidRDefault="007F3881" w:rsidP="00A13CC3">
      <w:pPr>
        <w:spacing w:after="0" w:line="240" w:lineRule="auto"/>
        <w:ind w:firstLine="709"/>
        <w:jc w:val="both"/>
        <w:rPr>
          <w:rFonts w:ascii="Times New Roman" w:hAnsi="Times New Roman" w:cs="Times New Roman"/>
          <w:b/>
          <w:sz w:val="28"/>
          <w:szCs w:val="28"/>
        </w:rPr>
      </w:pPr>
      <w:proofErr w:type="spellStart"/>
      <w:r w:rsidRPr="00700CC2">
        <w:rPr>
          <w:rFonts w:ascii="Times New Roman" w:hAnsi="Times New Roman" w:cs="Times New Roman"/>
          <w:sz w:val="28"/>
          <w:szCs w:val="28"/>
        </w:rPr>
        <w:t>Палеогидрогеохимические</w:t>
      </w:r>
      <w:proofErr w:type="spellEnd"/>
      <w:r w:rsidRPr="00700CC2">
        <w:rPr>
          <w:rFonts w:ascii="Times New Roman" w:hAnsi="Times New Roman" w:cs="Times New Roman"/>
          <w:sz w:val="28"/>
          <w:szCs w:val="28"/>
        </w:rPr>
        <w:t xml:space="preserve"> исследования </w:t>
      </w:r>
      <w:r w:rsidRPr="00B70578">
        <w:rPr>
          <w:rFonts w:ascii="Times New Roman" w:hAnsi="Times New Roman" w:cs="Times New Roman"/>
          <w:sz w:val="28"/>
          <w:szCs w:val="28"/>
        </w:rPr>
        <w:t>являются важной составной частью общего палеогидрогеологического анализа, задача которого выявление региональных условий формирования и размещения промышленных рассолов, включая реконструкцию условий формирования для отдельных площадей и зон.</w:t>
      </w:r>
    </w:p>
    <w:p w14:paraId="68BBEE7D" w14:textId="77777777" w:rsidR="007F3881" w:rsidRPr="00B70578" w:rsidRDefault="007F3881" w:rsidP="00A13CC3">
      <w:pPr>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pacing w:val="-1"/>
          <w:sz w:val="28"/>
          <w:szCs w:val="28"/>
        </w:rPr>
        <w:t>Развитие подземной водоносной системы, т. е. резер</w:t>
      </w:r>
      <w:r w:rsidRPr="00B70578">
        <w:rPr>
          <w:rFonts w:ascii="Times New Roman" w:hAnsi="Times New Roman" w:cs="Times New Roman"/>
          <w:sz w:val="28"/>
          <w:szCs w:val="28"/>
        </w:rPr>
        <w:t xml:space="preserve">вуара подземных вод, происходит циклически. Введено понятие </w:t>
      </w:r>
      <w:r w:rsidRPr="00B70578">
        <w:rPr>
          <w:rFonts w:ascii="Times New Roman" w:hAnsi="Times New Roman" w:cs="Times New Roman"/>
          <w:i/>
          <w:iCs/>
          <w:sz w:val="28"/>
          <w:szCs w:val="28"/>
        </w:rPr>
        <w:t>гидрогеологического цикла</w:t>
      </w:r>
      <w:r w:rsidRPr="00B70578">
        <w:rPr>
          <w:rFonts w:ascii="Times New Roman" w:hAnsi="Times New Roman" w:cs="Times New Roman"/>
          <w:sz w:val="28"/>
          <w:szCs w:val="28"/>
        </w:rPr>
        <w:t xml:space="preserve">, который представляет отрезок истории подземных вод, начинающийся с тектонического погружения, осадконакопления и образования седиментогенных вод, охватывает последующее поднятие территории, денудацию и проникновение в резервуар </w:t>
      </w:r>
      <w:proofErr w:type="spellStart"/>
      <w:r w:rsidRPr="00B70578">
        <w:rPr>
          <w:rFonts w:ascii="Times New Roman" w:hAnsi="Times New Roman" w:cs="Times New Roman"/>
          <w:sz w:val="28"/>
          <w:szCs w:val="28"/>
        </w:rPr>
        <w:t>инфильтрогенных</w:t>
      </w:r>
      <w:proofErr w:type="spellEnd"/>
      <w:r w:rsidRPr="00B70578">
        <w:rPr>
          <w:rFonts w:ascii="Times New Roman" w:hAnsi="Times New Roman" w:cs="Times New Roman"/>
          <w:sz w:val="28"/>
          <w:szCs w:val="28"/>
        </w:rPr>
        <w:t xml:space="preserve"> вод, иногда включает внедрение и излияние магмы с выделением ювенильных вод и заканчивается перед новой трансгрессией моря, от которой ведет начало следующий гидрогеологический цикл [6</w:t>
      </w:r>
      <w:r w:rsidR="00B133E2">
        <w:rPr>
          <w:rFonts w:ascii="Times New Roman" w:hAnsi="Times New Roman" w:cs="Times New Roman"/>
          <w:sz w:val="28"/>
          <w:szCs w:val="28"/>
        </w:rPr>
        <w:t>0</w:t>
      </w:r>
      <w:r w:rsidRPr="00B70578">
        <w:rPr>
          <w:rFonts w:ascii="Times New Roman" w:hAnsi="Times New Roman" w:cs="Times New Roman"/>
          <w:sz w:val="28"/>
          <w:szCs w:val="28"/>
        </w:rPr>
        <w:t>-6</w:t>
      </w:r>
      <w:r w:rsidR="00B133E2">
        <w:rPr>
          <w:rFonts w:ascii="Times New Roman" w:hAnsi="Times New Roman" w:cs="Times New Roman"/>
          <w:sz w:val="28"/>
          <w:szCs w:val="28"/>
        </w:rPr>
        <w:t>3</w:t>
      </w:r>
      <w:r w:rsidRPr="00B70578">
        <w:rPr>
          <w:rFonts w:ascii="Times New Roman" w:hAnsi="Times New Roman" w:cs="Times New Roman"/>
          <w:sz w:val="28"/>
          <w:szCs w:val="28"/>
        </w:rPr>
        <w:t>].</w:t>
      </w:r>
    </w:p>
    <w:p w14:paraId="0CB92507" w14:textId="77777777" w:rsidR="004E0C03" w:rsidRPr="004E0C03" w:rsidRDefault="004E0C03" w:rsidP="00A13CC3">
      <w:pPr>
        <w:shd w:val="clear" w:color="auto" w:fill="FFFFFF"/>
        <w:spacing w:after="0" w:line="240" w:lineRule="auto"/>
        <w:ind w:firstLine="709"/>
        <w:jc w:val="both"/>
        <w:rPr>
          <w:rFonts w:ascii="Times New Roman" w:hAnsi="Times New Roman" w:cs="Times New Roman"/>
          <w:sz w:val="28"/>
          <w:szCs w:val="28"/>
        </w:rPr>
      </w:pPr>
      <w:r w:rsidRPr="004E0C03">
        <w:rPr>
          <w:rFonts w:ascii="Times New Roman" w:hAnsi="Times New Roman" w:cs="Times New Roman"/>
          <w:sz w:val="28"/>
          <w:szCs w:val="28"/>
        </w:rPr>
        <w:t>Геологическая история воды начинается с момента ее входа в земную кору, происходящего посредством седиментации - процесса скопления воды вместе с отложениями, сопровождающегося дегазацией мантии, магматизмом, инфильтрацией и конденсацией. Эти явления составляют основную часть гидрологических и геологических циклов воды, определяя различные способы движения воды в разных агрегатных состояниях (жидком, твердом, газообразном и надкритическом) на протяжении геологической истории.</w:t>
      </w:r>
    </w:p>
    <w:p w14:paraId="35CE3B6F" w14:textId="77777777" w:rsidR="004E0C03" w:rsidRPr="004E0C03" w:rsidRDefault="004E0C03" w:rsidP="00A13CC3">
      <w:pPr>
        <w:shd w:val="clear" w:color="auto" w:fill="FFFFFF"/>
        <w:spacing w:after="0" w:line="240" w:lineRule="auto"/>
        <w:ind w:firstLine="709"/>
        <w:jc w:val="both"/>
        <w:rPr>
          <w:rFonts w:ascii="Times New Roman" w:hAnsi="Times New Roman" w:cs="Times New Roman"/>
          <w:sz w:val="28"/>
          <w:szCs w:val="28"/>
        </w:rPr>
      </w:pPr>
      <w:r w:rsidRPr="004E0C03">
        <w:rPr>
          <w:rFonts w:ascii="Times New Roman" w:hAnsi="Times New Roman" w:cs="Times New Roman"/>
          <w:sz w:val="28"/>
          <w:szCs w:val="28"/>
        </w:rPr>
        <w:t xml:space="preserve">При восстановлении гидрогеологической истории важно учитывать современные гидрогеологические законы и обратить внимание на геологические процессы, происходившие в прошлом, которые во многом схожи с современными процессами. По причине отложений глин и ила можно </w:t>
      </w:r>
      <w:r w:rsidRPr="004E0C03">
        <w:rPr>
          <w:rFonts w:ascii="Times New Roman" w:hAnsi="Times New Roman" w:cs="Times New Roman"/>
          <w:sz w:val="28"/>
          <w:szCs w:val="28"/>
        </w:rPr>
        <w:lastRenderedPageBreak/>
        <w:t>увидеть, что эти выделения содержат первое количество воды, которая при уплотнении компонентов может быть отжата обратно в водоем. Если такой коллектор не имеет связи с водоемом, вода в резерве скапливается в нем.</w:t>
      </w:r>
    </w:p>
    <w:p w14:paraId="43CAEC83" w14:textId="77777777" w:rsidR="004E0C03" w:rsidRPr="004E0C03" w:rsidRDefault="004E0C03" w:rsidP="00A13CC3">
      <w:pPr>
        <w:shd w:val="clear" w:color="auto" w:fill="FFFFFF"/>
        <w:spacing w:after="0" w:line="240" w:lineRule="auto"/>
        <w:ind w:firstLine="709"/>
        <w:jc w:val="both"/>
        <w:rPr>
          <w:rFonts w:ascii="Times New Roman" w:hAnsi="Times New Roman" w:cs="Times New Roman"/>
          <w:sz w:val="28"/>
          <w:szCs w:val="28"/>
        </w:rPr>
      </w:pPr>
      <w:r w:rsidRPr="004E0C03">
        <w:rPr>
          <w:rFonts w:ascii="Times New Roman" w:hAnsi="Times New Roman" w:cs="Times New Roman"/>
          <w:sz w:val="28"/>
          <w:szCs w:val="28"/>
        </w:rPr>
        <w:t xml:space="preserve">С изменением давления и погружением осадки в направляющую, вода может перейти из глин в пески. По мере погружения содержание воды в осадках выносится. На дальнем плане (на глубине 3 км и более) вода из глин может переходить в пески, становясь свободно и двигаясь под воздействием гидростатического или </w:t>
      </w:r>
      <w:proofErr w:type="spellStart"/>
      <w:r w:rsidRPr="004E0C03">
        <w:rPr>
          <w:rFonts w:ascii="Times New Roman" w:hAnsi="Times New Roman" w:cs="Times New Roman"/>
          <w:sz w:val="28"/>
          <w:szCs w:val="28"/>
        </w:rPr>
        <w:t>геостатического</w:t>
      </w:r>
      <w:proofErr w:type="spellEnd"/>
      <w:r w:rsidRPr="004E0C03">
        <w:rPr>
          <w:rFonts w:ascii="Times New Roman" w:hAnsi="Times New Roman" w:cs="Times New Roman"/>
          <w:sz w:val="28"/>
          <w:szCs w:val="28"/>
        </w:rPr>
        <w:t xml:space="preserve"> давления.</w:t>
      </w:r>
    </w:p>
    <w:p w14:paraId="5AE0399A" w14:textId="77777777" w:rsidR="004E0C03" w:rsidRPr="004E0C03" w:rsidRDefault="004E0C03" w:rsidP="00A13CC3">
      <w:pPr>
        <w:shd w:val="clear" w:color="auto" w:fill="FFFFFF"/>
        <w:spacing w:after="0" w:line="240" w:lineRule="auto"/>
        <w:ind w:firstLine="709"/>
        <w:jc w:val="both"/>
        <w:rPr>
          <w:rFonts w:ascii="Times New Roman" w:hAnsi="Times New Roman" w:cs="Times New Roman"/>
          <w:sz w:val="28"/>
          <w:szCs w:val="28"/>
        </w:rPr>
      </w:pPr>
      <w:r w:rsidRPr="004E0C03">
        <w:rPr>
          <w:rFonts w:ascii="Times New Roman" w:hAnsi="Times New Roman" w:cs="Times New Roman"/>
          <w:sz w:val="28"/>
          <w:szCs w:val="28"/>
        </w:rPr>
        <w:t xml:space="preserve">Воды, которые захвачены при осадконакоплении в песчаных слоях, могут заполняться водами, отжимаемыми из глин. Это движение воды, вызванное </w:t>
      </w:r>
      <w:proofErr w:type="spellStart"/>
      <w:r w:rsidRPr="004E0C03">
        <w:rPr>
          <w:rFonts w:ascii="Times New Roman" w:hAnsi="Times New Roman" w:cs="Times New Roman"/>
          <w:sz w:val="28"/>
          <w:szCs w:val="28"/>
        </w:rPr>
        <w:t>геостатическим</w:t>
      </w:r>
      <w:proofErr w:type="spellEnd"/>
      <w:r w:rsidRPr="004E0C03">
        <w:rPr>
          <w:rFonts w:ascii="Times New Roman" w:hAnsi="Times New Roman" w:cs="Times New Roman"/>
          <w:sz w:val="28"/>
          <w:szCs w:val="28"/>
        </w:rPr>
        <w:t xml:space="preserve"> воздействием, направлено от участка с большим </w:t>
      </w:r>
      <w:proofErr w:type="spellStart"/>
      <w:r w:rsidRPr="004E0C03">
        <w:rPr>
          <w:rFonts w:ascii="Times New Roman" w:hAnsi="Times New Roman" w:cs="Times New Roman"/>
          <w:sz w:val="28"/>
          <w:szCs w:val="28"/>
        </w:rPr>
        <w:t>прогибанием</w:t>
      </w:r>
      <w:proofErr w:type="spellEnd"/>
      <w:r w:rsidRPr="004E0C03">
        <w:rPr>
          <w:rFonts w:ascii="Times New Roman" w:hAnsi="Times New Roman" w:cs="Times New Roman"/>
          <w:sz w:val="28"/>
          <w:szCs w:val="28"/>
        </w:rPr>
        <w:t xml:space="preserve"> к участкам с погружением песчаного коллектора. Этот процесс называется </w:t>
      </w:r>
      <w:proofErr w:type="spellStart"/>
      <w:r w:rsidRPr="004E0C03">
        <w:rPr>
          <w:rFonts w:ascii="Times New Roman" w:hAnsi="Times New Roman" w:cs="Times New Roman"/>
          <w:sz w:val="28"/>
          <w:szCs w:val="28"/>
        </w:rPr>
        <w:t>седиментационным</w:t>
      </w:r>
      <w:proofErr w:type="spellEnd"/>
      <w:r w:rsidRPr="004E0C03">
        <w:rPr>
          <w:rFonts w:ascii="Times New Roman" w:hAnsi="Times New Roman" w:cs="Times New Roman"/>
          <w:sz w:val="28"/>
          <w:szCs w:val="28"/>
        </w:rPr>
        <w:t xml:space="preserve"> или </w:t>
      </w:r>
      <w:proofErr w:type="spellStart"/>
      <w:r w:rsidRPr="004E0C03">
        <w:rPr>
          <w:rFonts w:ascii="Times New Roman" w:hAnsi="Times New Roman" w:cs="Times New Roman"/>
          <w:sz w:val="28"/>
          <w:szCs w:val="28"/>
        </w:rPr>
        <w:t>элизионным</w:t>
      </w:r>
      <w:proofErr w:type="spellEnd"/>
      <w:r w:rsidRPr="004E0C03">
        <w:rPr>
          <w:rFonts w:ascii="Times New Roman" w:hAnsi="Times New Roman" w:cs="Times New Roman"/>
          <w:sz w:val="28"/>
          <w:szCs w:val="28"/>
        </w:rPr>
        <w:t xml:space="preserve"> водообменом.</w:t>
      </w:r>
    </w:p>
    <w:p w14:paraId="670EA4E1" w14:textId="77777777" w:rsidR="004E0C03" w:rsidRPr="004E0C03" w:rsidRDefault="004E0C03" w:rsidP="00A13CC3">
      <w:pPr>
        <w:shd w:val="clear" w:color="auto" w:fill="FFFFFF"/>
        <w:spacing w:after="0" w:line="240" w:lineRule="auto"/>
        <w:ind w:firstLine="709"/>
        <w:jc w:val="both"/>
        <w:rPr>
          <w:rFonts w:ascii="Times New Roman" w:hAnsi="Times New Roman" w:cs="Times New Roman"/>
          <w:sz w:val="28"/>
          <w:szCs w:val="28"/>
        </w:rPr>
      </w:pPr>
      <w:proofErr w:type="spellStart"/>
      <w:r w:rsidRPr="004E0C03">
        <w:rPr>
          <w:rFonts w:ascii="Times New Roman" w:hAnsi="Times New Roman" w:cs="Times New Roman"/>
          <w:sz w:val="28"/>
          <w:szCs w:val="28"/>
        </w:rPr>
        <w:t>Элизионный</w:t>
      </w:r>
      <w:proofErr w:type="spellEnd"/>
      <w:r w:rsidRPr="004E0C03">
        <w:rPr>
          <w:rFonts w:ascii="Times New Roman" w:hAnsi="Times New Roman" w:cs="Times New Roman"/>
          <w:sz w:val="28"/>
          <w:szCs w:val="28"/>
        </w:rPr>
        <w:t xml:space="preserve"> водообмен происходит в морском режиме, когда резервуар подземных вод находится в процессе погружения. При разрешении направления тектонических движений отрицательного на положительное начало поднятие территории, а морской режим частично или полностью сменяется континентальным. Это создает условия для проникновения метеорных вод, вызывая вытеснение седиментогенных вод в резервуаре под действием гидростатического давления, и этот процесс называется инфильтрационным водообменом.</w:t>
      </w:r>
    </w:p>
    <w:p w14:paraId="37D84712" w14:textId="77777777" w:rsidR="009D7916" w:rsidRPr="009D7916" w:rsidRDefault="009D7916" w:rsidP="00A13CC3">
      <w:pPr>
        <w:shd w:val="clear" w:color="auto" w:fill="FFFFFF"/>
        <w:tabs>
          <w:tab w:val="left" w:pos="0"/>
        </w:tabs>
        <w:spacing w:after="0" w:line="240" w:lineRule="auto"/>
        <w:ind w:firstLine="709"/>
        <w:jc w:val="both"/>
        <w:rPr>
          <w:rFonts w:ascii="Times New Roman" w:hAnsi="Times New Roman" w:cs="Times New Roman"/>
          <w:sz w:val="28"/>
          <w:szCs w:val="28"/>
        </w:rPr>
      </w:pPr>
      <w:r w:rsidRPr="009D7916">
        <w:rPr>
          <w:rFonts w:ascii="Times New Roman" w:hAnsi="Times New Roman" w:cs="Times New Roman"/>
          <w:sz w:val="28"/>
          <w:szCs w:val="28"/>
        </w:rPr>
        <w:t xml:space="preserve">Разрывная тектоника, вызванная расширительными явлениями, иногда приводит к образованию трещины, через которую происходит вторжение материала из слоев коры и других магматических источников. Вместе с магмой, часто перемещаясь с различными источниками воды, в этих резервуарах остаются магматогенные воды. Они закупают как седиментогенные, так и </w:t>
      </w:r>
      <w:proofErr w:type="spellStart"/>
      <w:r w:rsidRPr="009D7916">
        <w:rPr>
          <w:rFonts w:ascii="Times New Roman" w:hAnsi="Times New Roman" w:cs="Times New Roman"/>
          <w:sz w:val="28"/>
          <w:szCs w:val="28"/>
        </w:rPr>
        <w:t>инфильтрогенные</w:t>
      </w:r>
      <w:proofErr w:type="spellEnd"/>
      <w:r w:rsidRPr="009D7916">
        <w:rPr>
          <w:rFonts w:ascii="Times New Roman" w:hAnsi="Times New Roman" w:cs="Times New Roman"/>
          <w:sz w:val="28"/>
          <w:szCs w:val="28"/>
        </w:rPr>
        <w:t xml:space="preserve"> воды. В этом случае происходит водообмен, который можно назвать магматическим или эндогенным. Это приводит к движению внутренних (эндогенных) стрессов, исходящих из магматических источников, а также тектоническими напряжениями. Такой вид водообмена наблюдается только в активных сейсмических зонах.</w:t>
      </w:r>
    </w:p>
    <w:p w14:paraId="7F2B56A0" w14:textId="77777777" w:rsidR="009D7916" w:rsidRPr="009D7916" w:rsidRDefault="009D7916" w:rsidP="00A13CC3">
      <w:pPr>
        <w:shd w:val="clear" w:color="auto" w:fill="FFFFFF"/>
        <w:tabs>
          <w:tab w:val="left" w:pos="0"/>
        </w:tabs>
        <w:spacing w:after="0" w:line="240" w:lineRule="auto"/>
        <w:ind w:firstLine="709"/>
        <w:jc w:val="both"/>
        <w:rPr>
          <w:rFonts w:ascii="Times New Roman" w:hAnsi="Times New Roman" w:cs="Times New Roman"/>
          <w:sz w:val="28"/>
          <w:szCs w:val="28"/>
        </w:rPr>
      </w:pPr>
      <w:r w:rsidRPr="009D7916">
        <w:rPr>
          <w:rFonts w:ascii="Times New Roman" w:hAnsi="Times New Roman" w:cs="Times New Roman"/>
          <w:sz w:val="28"/>
          <w:szCs w:val="28"/>
        </w:rPr>
        <w:t xml:space="preserve">Итак, полный гидрогеологический цикл включает в себя этапы </w:t>
      </w:r>
      <w:proofErr w:type="spellStart"/>
      <w:r w:rsidRPr="009D7916">
        <w:rPr>
          <w:rFonts w:ascii="Times New Roman" w:hAnsi="Times New Roman" w:cs="Times New Roman"/>
          <w:sz w:val="28"/>
          <w:szCs w:val="28"/>
        </w:rPr>
        <w:t>элизионного</w:t>
      </w:r>
      <w:proofErr w:type="spellEnd"/>
      <w:r w:rsidRPr="009D7916">
        <w:rPr>
          <w:rFonts w:ascii="Times New Roman" w:hAnsi="Times New Roman" w:cs="Times New Roman"/>
          <w:sz w:val="28"/>
          <w:szCs w:val="28"/>
        </w:rPr>
        <w:t xml:space="preserve"> (</w:t>
      </w:r>
      <w:proofErr w:type="spellStart"/>
      <w:r w:rsidRPr="009D7916">
        <w:rPr>
          <w:rFonts w:ascii="Times New Roman" w:hAnsi="Times New Roman" w:cs="Times New Roman"/>
          <w:sz w:val="28"/>
          <w:szCs w:val="28"/>
        </w:rPr>
        <w:t>седиментационного</w:t>
      </w:r>
      <w:proofErr w:type="spellEnd"/>
      <w:r w:rsidRPr="009D7916">
        <w:rPr>
          <w:rFonts w:ascii="Times New Roman" w:hAnsi="Times New Roman" w:cs="Times New Roman"/>
          <w:sz w:val="28"/>
          <w:szCs w:val="28"/>
        </w:rPr>
        <w:t xml:space="preserve">), инфильтрационного и иногда </w:t>
      </w:r>
      <w:proofErr w:type="spellStart"/>
      <w:r w:rsidRPr="009D7916">
        <w:rPr>
          <w:rFonts w:ascii="Times New Roman" w:hAnsi="Times New Roman" w:cs="Times New Roman"/>
          <w:sz w:val="28"/>
          <w:szCs w:val="28"/>
        </w:rPr>
        <w:t>магматичес</w:t>
      </w:r>
      <w:proofErr w:type="spellEnd"/>
      <w:r w:rsidR="00905870">
        <w:rPr>
          <w:rFonts w:ascii="Times New Roman" w:hAnsi="Times New Roman" w:cs="Times New Roman"/>
          <w:sz w:val="28"/>
          <w:szCs w:val="28"/>
        </w:rPr>
        <w:t>-</w:t>
      </w:r>
      <w:r w:rsidRPr="009D7916">
        <w:rPr>
          <w:rFonts w:ascii="Times New Roman" w:hAnsi="Times New Roman" w:cs="Times New Roman"/>
          <w:sz w:val="28"/>
          <w:szCs w:val="28"/>
        </w:rPr>
        <w:t>кого (эндогенного) водообмена.</w:t>
      </w:r>
    </w:p>
    <w:p w14:paraId="3CA73734" w14:textId="77777777" w:rsidR="009D7916" w:rsidRPr="009D7916" w:rsidRDefault="009D7916" w:rsidP="00A13CC3">
      <w:pPr>
        <w:shd w:val="clear" w:color="auto" w:fill="FFFFFF"/>
        <w:tabs>
          <w:tab w:val="left" w:pos="0"/>
        </w:tabs>
        <w:spacing w:after="0" w:line="240" w:lineRule="auto"/>
        <w:ind w:firstLine="709"/>
        <w:jc w:val="both"/>
        <w:rPr>
          <w:rFonts w:ascii="Times New Roman" w:hAnsi="Times New Roman" w:cs="Times New Roman"/>
          <w:sz w:val="28"/>
          <w:szCs w:val="28"/>
        </w:rPr>
      </w:pPr>
      <w:r w:rsidRPr="009D7916">
        <w:rPr>
          <w:rFonts w:ascii="Times New Roman" w:hAnsi="Times New Roman" w:cs="Times New Roman"/>
          <w:sz w:val="28"/>
          <w:szCs w:val="28"/>
        </w:rPr>
        <w:t xml:space="preserve">Во время </w:t>
      </w:r>
      <w:proofErr w:type="spellStart"/>
      <w:r w:rsidRPr="009D7916">
        <w:rPr>
          <w:rFonts w:ascii="Times New Roman" w:hAnsi="Times New Roman" w:cs="Times New Roman"/>
          <w:sz w:val="28"/>
          <w:szCs w:val="28"/>
        </w:rPr>
        <w:t>элизионного</w:t>
      </w:r>
      <w:proofErr w:type="spellEnd"/>
      <w:r w:rsidRPr="009D7916">
        <w:rPr>
          <w:rFonts w:ascii="Times New Roman" w:hAnsi="Times New Roman" w:cs="Times New Roman"/>
          <w:sz w:val="28"/>
          <w:szCs w:val="28"/>
        </w:rPr>
        <w:t xml:space="preserve"> этапа очередного гидрогеологического цикла происходит новое погружение и накопление седиментогенных вод в новых осадках. В отложениях, сформированных на предыдущих этапах, продолжается водообмен, что может привести к вытеснению магматогенных или </w:t>
      </w:r>
      <w:proofErr w:type="spellStart"/>
      <w:r w:rsidRPr="009D7916">
        <w:rPr>
          <w:rFonts w:ascii="Times New Roman" w:hAnsi="Times New Roman" w:cs="Times New Roman"/>
          <w:sz w:val="28"/>
          <w:szCs w:val="28"/>
        </w:rPr>
        <w:t>инфильтрогенных</w:t>
      </w:r>
      <w:proofErr w:type="spellEnd"/>
      <w:r w:rsidRPr="009D7916">
        <w:rPr>
          <w:rFonts w:ascii="Times New Roman" w:hAnsi="Times New Roman" w:cs="Times New Roman"/>
          <w:sz w:val="28"/>
          <w:szCs w:val="28"/>
        </w:rPr>
        <w:t xml:space="preserve"> вод, при этом синхронно с этим продолжаются отжиматься седиментогенные воды из глин, сохраняя существующий предыдущий цикл. На этапах инфильтрации нового цикла </w:t>
      </w:r>
      <w:proofErr w:type="spellStart"/>
      <w:r w:rsidRPr="009D7916">
        <w:rPr>
          <w:rFonts w:ascii="Times New Roman" w:hAnsi="Times New Roman" w:cs="Times New Roman"/>
          <w:sz w:val="28"/>
          <w:szCs w:val="28"/>
        </w:rPr>
        <w:t>инфильтрогенные</w:t>
      </w:r>
      <w:proofErr w:type="spellEnd"/>
      <w:r w:rsidRPr="009D7916">
        <w:rPr>
          <w:rFonts w:ascii="Times New Roman" w:hAnsi="Times New Roman" w:cs="Times New Roman"/>
          <w:sz w:val="28"/>
          <w:szCs w:val="28"/>
        </w:rPr>
        <w:t xml:space="preserve"> воды проникают как в свежие, так и в старые отложения. То же может применяться с магматогенными водами. Этот процесс повторяется на протяжении всего гидрогеологического </w:t>
      </w:r>
      <w:r w:rsidRPr="009D7916">
        <w:rPr>
          <w:rFonts w:ascii="Times New Roman" w:hAnsi="Times New Roman" w:cs="Times New Roman"/>
          <w:sz w:val="28"/>
          <w:szCs w:val="28"/>
        </w:rPr>
        <w:lastRenderedPageBreak/>
        <w:t xml:space="preserve">цикла, и в результате бассейны подземных вод комбинируют в себе </w:t>
      </w:r>
      <w:proofErr w:type="spellStart"/>
      <w:r w:rsidRPr="009D7916">
        <w:rPr>
          <w:rFonts w:ascii="Times New Roman" w:hAnsi="Times New Roman" w:cs="Times New Roman"/>
          <w:sz w:val="28"/>
          <w:szCs w:val="28"/>
        </w:rPr>
        <w:t>элизионный</w:t>
      </w:r>
      <w:proofErr w:type="spellEnd"/>
      <w:r w:rsidRPr="009D7916">
        <w:rPr>
          <w:rFonts w:ascii="Times New Roman" w:hAnsi="Times New Roman" w:cs="Times New Roman"/>
          <w:sz w:val="28"/>
          <w:szCs w:val="28"/>
        </w:rPr>
        <w:t xml:space="preserve"> и инфильтрационный водообмен.</w:t>
      </w:r>
    </w:p>
    <w:p w14:paraId="75FDA220" w14:textId="77777777" w:rsidR="009D7916" w:rsidRPr="009D7916" w:rsidRDefault="009D7916" w:rsidP="00A13CC3">
      <w:pPr>
        <w:shd w:val="clear" w:color="auto" w:fill="FFFFFF"/>
        <w:tabs>
          <w:tab w:val="left" w:pos="0"/>
        </w:tabs>
        <w:spacing w:after="0" w:line="240" w:lineRule="auto"/>
        <w:ind w:firstLine="709"/>
        <w:jc w:val="both"/>
        <w:rPr>
          <w:rFonts w:ascii="Times New Roman" w:hAnsi="Times New Roman" w:cs="Times New Roman"/>
          <w:sz w:val="28"/>
          <w:szCs w:val="28"/>
        </w:rPr>
      </w:pPr>
      <w:r w:rsidRPr="009D7916">
        <w:rPr>
          <w:rFonts w:ascii="Times New Roman" w:hAnsi="Times New Roman" w:cs="Times New Roman"/>
          <w:sz w:val="28"/>
          <w:szCs w:val="28"/>
        </w:rPr>
        <w:t xml:space="preserve">Платформенные резервуары, стабильные в течение длительного времени, считаются относительно слабой тектонической перестройкой. В истории развития платформенных бассейнов обычно наблюдаются только </w:t>
      </w:r>
      <w:proofErr w:type="spellStart"/>
      <w:r w:rsidRPr="009D7916">
        <w:rPr>
          <w:rFonts w:ascii="Times New Roman" w:hAnsi="Times New Roman" w:cs="Times New Roman"/>
          <w:sz w:val="28"/>
          <w:szCs w:val="28"/>
        </w:rPr>
        <w:t>элизионный</w:t>
      </w:r>
      <w:proofErr w:type="spellEnd"/>
      <w:r w:rsidRPr="009D7916">
        <w:rPr>
          <w:rFonts w:ascii="Times New Roman" w:hAnsi="Times New Roman" w:cs="Times New Roman"/>
          <w:sz w:val="28"/>
          <w:szCs w:val="28"/>
        </w:rPr>
        <w:t xml:space="preserve"> и инфильтрационный этапы водообмена. Магматический этап обнаруживается редко (например, при трапповых магматизмах). В современную эпоху на древних платформах </w:t>
      </w:r>
      <w:proofErr w:type="spellStart"/>
      <w:r w:rsidRPr="009D7916">
        <w:rPr>
          <w:rFonts w:ascii="Times New Roman" w:hAnsi="Times New Roman" w:cs="Times New Roman"/>
          <w:sz w:val="28"/>
          <w:szCs w:val="28"/>
        </w:rPr>
        <w:t>элизионный</w:t>
      </w:r>
      <w:proofErr w:type="spellEnd"/>
      <w:r w:rsidRPr="009D7916">
        <w:rPr>
          <w:rFonts w:ascii="Times New Roman" w:hAnsi="Times New Roman" w:cs="Times New Roman"/>
          <w:sz w:val="28"/>
          <w:szCs w:val="28"/>
        </w:rPr>
        <w:t xml:space="preserve"> водообмен, из-за сильного уплотнения горных пород, практически расширился и был заменен инфильтрационным водообменом. Тем не менее, в традиционных горизонтах молодых платформ продолжается пополнение подземных вод седиментогенными водами за счет </w:t>
      </w:r>
      <w:proofErr w:type="spellStart"/>
      <w:r w:rsidRPr="009D7916">
        <w:rPr>
          <w:rFonts w:ascii="Times New Roman" w:hAnsi="Times New Roman" w:cs="Times New Roman"/>
          <w:sz w:val="28"/>
          <w:szCs w:val="28"/>
        </w:rPr>
        <w:t>отжатия</w:t>
      </w:r>
      <w:proofErr w:type="spellEnd"/>
      <w:r w:rsidRPr="009D7916">
        <w:rPr>
          <w:rFonts w:ascii="Times New Roman" w:hAnsi="Times New Roman" w:cs="Times New Roman"/>
          <w:sz w:val="28"/>
          <w:szCs w:val="28"/>
        </w:rPr>
        <w:t xml:space="preserve"> воды из глин, образовавшихся на предыдущих стадиях гидрогеологических циклов, а в верхних горизонтах также происходит инфильтрационный водообмен современного гидрогеологического цикла.</w:t>
      </w:r>
    </w:p>
    <w:p w14:paraId="1E419678" w14:textId="77777777" w:rsidR="00947127" w:rsidRPr="00947127" w:rsidRDefault="00947127" w:rsidP="00A13CC3">
      <w:pPr>
        <w:shd w:val="clear" w:color="auto" w:fill="FFFFFF"/>
        <w:tabs>
          <w:tab w:val="left" w:pos="0"/>
        </w:tabs>
        <w:spacing w:after="0" w:line="240" w:lineRule="auto"/>
        <w:ind w:firstLine="709"/>
        <w:jc w:val="both"/>
        <w:rPr>
          <w:sz w:val="28"/>
          <w:szCs w:val="28"/>
        </w:rPr>
      </w:pPr>
      <w:r w:rsidRPr="00947127">
        <w:rPr>
          <w:rFonts w:ascii="Times New Roman" w:hAnsi="Times New Roman" w:cs="Times New Roman"/>
          <w:sz w:val="28"/>
          <w:szCs w:val="28"/>
        </w:rPr>
        <w:t xml:space="preserve">Следовательно, в процессе исторического развития бассейны пластовых вод были заполнены просто смесью различных пропорций седиментогенных и </w:t>
      </w:r>
      <w:proofErr w:type="spellStart"/>
      <w:r w:rsidRPr="00947127">
        <w:rPr>
          <w:rFonts w:ascii="Times New Roman" w:hAnsi="Times New Roman" w:cs="Times New Roman"/>
          <w:sz w:val="28"/>
          <w:szCs w:val="28"/>
        </w:rPr>
        <w:t>инфильтрогенных</w:t>
      </w:r>
      <w:proofErr w:type="spellEnd"/>
      <w:r w:rsidRPr="00947127">
        <w:rPr>
          <w:rFonts w:ascii="Times New Roman" w:hAnsi="Times New Roman" w:cs="Times New Roman"/>
          <w:sz w:val="28"/>
          <w:szCs w:val="28"/>
        </w:rPr>
        <w:t xml:space="preserve"> вод.</w:t>
      </w:r>
    </w:p>
    <w:p w14:paraId="55364259" w14:textId="77777777" w:rsidR="00947127" w:rsidRPr="00947127" w:rsidRDefault="00947127" w:rsidP="00A13CC3">
      <w:pPr>
        <w:shd w:val="clear" w:color="auto" w:fill="FFFFFF"/>
        <w:tabs>
          <w:tab w:val="left" w:pos="0"/>
        </w:tabs>
        <w:spacing w:after="0" w:line="240" w:lineRule="auto"/>
        <w:ind w:firstLine="709"/>
        <w:jc w:val="both"/>
        <w:rPr>
          <w:rFonts w:ascii="Times New Roman" w:hAnsi="Times New Roman" w:cs="Times New Roman"/>
          <w:sz w:val="28"/>
          <w:szCs w:val="28"/>
        </w:rPr>
      </w:pPr>
      <w:proofErr w:type="spellStart"/>
      <w:r w:rsidRPr="00947127">
        <w:rPr>
          <w:rFonts w:ascii="Times New Roman" w:hAnsi="Times New Roman" w:cs="Times New Roman"/>
          <w:sz w:val="28"/>
          <w:szCs w:val="28"/>
        </w:rPr>
        <w:t>Палеогидрогеохимические</w:t>
      </w:r>
      <w:proofErr w:type="spellEnd"/>
      <w:r w:rsidRPr="00947127">
        <w:rPr>
          <w:rFonts w:ascii="Times New Roman" w:hAnsi="Times New Roman" w:cs="Times New Roman"/>
          <w:sz w:val="28"/>
          <w:szCs w:val="28"/>
        </w:rPr>
        <w:t xml:space="preserve"> реконструкции основаны на анализе структурно-палеогидрогеологических данных о распределении различных геологических формаций как по площади, так и в разрезе продольных тектонических структур. Восстановление степени минерализации и химического состава подземных вод также зависит от информации о </w:t>
      </w:r>
      <w:proofErr w:type="spellStart"/>
      <w:r w:rsidRPr="00947127">
        <w:rPr>
          <w:rFonts w:ascii="Times New Roman" w:hAnsi="Times New Roman" w:cs="Times New Roman"/>
          <w:sz w:val="28"/>
          <w:szCs w:val="28"/>
        </w:rPr>
        <w:t>палеогидрогеодинамических</w:t>
      </w:r>
      <w:proofErr w:type="spellEnd"/>
      <w:r w:rsidRPr="00947127">
        <w:rPr>
          <w:rFonts w:ascii="Times New Roman" w:hAnsi="Times New Roman" w:cs="Times New Roman"/>
          <w:sz w:val="28"/>
          <w:szCs w:val="28"/>
        </w:rPr>
        <w:t xml:space="preserve"> и </w:t>
      </w:r>
      <w:proofErr w:type="spellStart"/>
      <w:r w:rsidRPr="00947127">
        <w:rPr>
          <w:rFonts w:ascii="Times New Roman" w:hAnsi="Times New Roman" w:cs="Times New Roman"/>
          <w:sz w:val="28"/>
          <w:szCs w:val="28"/>
        </w:rPr>
        <w:t>палеогидротермических</w:t>
      </w:r>
      <w:proofErr w:type="spellEnd"/>
      <w:r w:rsidRPr="00947127">
        <w:rPr>
          <w:rFonts w:ascii="Times New Roman" w:hAnsi="Times New Roman" w:cs="Times New Roman"/>
          <w:sz w:val="28"/>
          <w:szCs w:val="28"/>
        </w:rPr>
        <w:t xml:space="preserve"> процессах. Помимо этого, данные о палеогеографии и палеоклиматологии, а также сведения об эпигенетических изменениях в горных породах, происходящих в процессе литогенеза, имеют первостепенное значение.</w:t>
      </w:r>
    </w:p>
    <w:p w14:paraId="1D9C387C" w14:textId="77777777" w:rsidR="00947127" w:rsidRPr="00947127" w:rsidRDefault="00947127" w:rsidP="00A13CC3">
      <w:pPr>
        <w:shd w:val="clear" w:color="auto" w:fill="FFFFFF"/>
        <w:tabs>
          <w:tab w:val="left" w:pos="0"/>
        </w:tabs>
        <w:spacing w:after="0" w:line="240" w:lineRule="auto"/>
        <w:ind w:firstLine="709"/>
        <w:jc w:val="both"/>
        <w:rPr>
          <w:rFonts w:ascii="Times New Roman" w:hAnsi="Times New Roman" w:cs="Times New Roman"/>
          <w:sz w:val="28"/>
          <w:szCs w:val="28"/>
        </w:rPr>
      </w:pPr>
      <w:r w:rsidRPr="00947127">
        <w:rPr>
          <w:rFonts w:ascii="Times New Roman" w:hAnsi="Times New Roman" w:cs="Times New Roman"/>
          <w:sz w:val="28"/>
          <w:szCs w:val="28"/>
        </w:rPr>
        <w:t xml:space="preserve">Для улучшения химического состава пластовых вод в бассейнах осадконакопления различных геологических форм применяются применяемые методики. В случае открытых морских бассейнов используются данные о составе морских </w:t>
      </w:r>
      <w:proofErr w:type="spellStart"/>
      <w:r w:rsidRPr="00947127">
        <w:rPr>
          <w:rFonts w:ascii="Times New Roman" w:hAnsi="Times New Roman" w:cs="Times New Roman"/>
          <w:sz w:val="28"/>
          <w:szCs w:val="28"/>
        </w:rPr>
        <w:t>морских</w:t>
      </w:r>
      <w:proofErr w:type="spellEnd"/>
      <w:r w:rsidRPr="00947127">
        <w:rPr>
          <w:rFonts w:ascii="Times New Roman" w:hAnsi="Times New Roman" w:cs="Times New Roman"/>
          <w:sz w:val="28"/>
          <w:szCs w:val="28"/>
        </w:rPr>
        <w:t xml:space="preserve"> бассейнов с разной соленостью, таких как Мировой океан и Каспийское море. Для оценки минерализации и химического состава древних солеродных бассейнов, в первую очередь, применяются сведения о процессах испарения морских </w:t>
      </w:r>
      <w:proofErr w:type="spellStart"/>
      <w:r w:rsidRPr="00947127">
        <w:rPr>
          <w:rFonts w:ascii="Times New Roman" w:hAnsi="Times New Roman" w:cs="Times New Roman"/>
          <w:sz w:val="28"/>
          <w:szCs w:val="28"/>
        </w:rPr>
        <w:t>морских</w:t>
      </w:r>
      <w:proofErr w:type="spellEnd"/>
      <w:r w:rsidRPr="00947127">
        <w:rPr>
          <w:rFonts w:ascii="Times New Roman" w:hAnsi="Times New Roman" w:cs="Times New Roman"/>
          <w:sz w:val="28"/>
          <w:szCs w:val="28"/>
        </w:rPr>
        <w:t xml:space="preserve"> вод, состава образующихся при этих маточных рассолов и минеральных солей, которые кристаллизуются в них. Применение данных о химическом составе морской </w:t>
      </w:r>
      <w:proofErr w:type="spellStart"/>
      <w:r w:rsidRPr="00947127">
        <w:rPr>
          <w:rFonts w:ascii="Times New Roman" w:hAnsi="Times New Roman" w:cs="Times New Roman"/>
          <w:sz w:val="28"/>
          <w:szCs w:val="28"/>
        </w:rPr>
        <w:t>морской</w:t>
      </w:r>
      <w:proofErr w:type="spellEnd"/>
      <w:r w:rsidRPr="00947127">
        <w:rPr>
          <w:rFonts w:ascii="Times New Roman" w:hAnsi="Times New Roman" w:cs="Times New Roman"/>
          <w:sz w:val="28"/>
          <w:szCs w:val="28"/>
        </w:rPr>
        <w:t xml:space="preserve"> воды и продуктов их концентрирования (через испарение) для </w:t>
      </w:r>
      <w:proofErr w:type="spellStart"/>
      <w:r w:rsidRPr="00947127">
        <w:rPr>
          <w:rFonts w:ascii="Times New Roman" w:hAnsi="Times New Roman" w:cs="Times New Roman"/>
          <w:sz w:val="28"/>
          <w:szCs w:val="28"/>
        </w:rPr>
        <w:t>палеогидрогеохимических</w:t>
      </w:r>
      <w:proofErr w:type="spellEnd"/>
      <w:r w:rsidRPr="00947127">
        <w:rPr>
          <w:rFonts w:ascii="Times New Roman" w:hAnsi="Times New Roman" w:cs="Times New Roman"/>
          <w:sz w:val="28"/>
          <w:szCs w:val="28"/>
        </w:rPr>
        <w:t xml:space="preserve"> заключений обосновано тем, что химический состав океанической воды, скорее всего, относительно стабильным, начиная с кембрийского периода [64</w:t>
      </w:r>
      <w:r w:rsidR="00905870">
        <w:rPr>
          <w:rFonts w:ascii="Times New Roman" w:hAnsi="Times New Roman" w:cs="Times New Roman"/>
          <w:sz w:val="28"/>
          <w:szCs w:val="28"/>
        </w:rPr>
        <w:t>,</w:t>
      </w:r>
      <w:r w:rsidRPr="00947127">
        <w:rPr>
          <w:rFonts w:ascii="Times New Roman" w:hAnsi="Times New Roman" w:cs="Times New Roman"/>
          <w:sz w:val="28"/>
          <w:szCs w:val="28"/>
        </w:rPr>
        <w:t>68].</w:t>
      </w:r>
    </w:p>
    <w:p w14:paraId="0D2FB2F5" w14:textId="77777777" w:rsidR="00947127" w:rsidRPr="00947127" w:rsidRDefault="00947127" w:rsidP="00A13CC3">
      <w:pPr>
        <w:shd w:val="clear" w:color="auto" w:fill="FFFFFF"/>
        <w:tabs>
          <w:tab w:val="left" w:pos="0"/>
        </w:tabs>
        <w:spacing w:after="0" w:line="240" w:lineRule="auto"/>
        <w:ind w:firstLine="709"/>
        <w:jc w:val="both"/>
        <w:rPr>
          <w:rFonts w:ascii="Times New Roman" w:hAnsi="Times New Roman" w:cs="Times New Roman"/>
          <w:sz w:val="28"/>
          <w:szCs w:val="28"/>
        </w:rPr>
      </w:pPr>
      <w:r w:rsidRPr="00947127">
        <w:rPr>
          <w:rFonts w:ascii="Times New Roman" w:hAnsi="Times New Roman" w:cs="Times New Roman"/>
          <w:sz w:val="28"/>
          <w:szCs w:val="28"/>
        </w:rPr>
        <w:t xml:space="preserve">В условиях увлажненного климата, при образовании осадочных форм в пресноводных речных и озерных бассейнах, вода в этих бассейнах, как и в современную эпоху, содержит характерные гидрокарбонатные магниево-кальциевые составы с минерализацией в пределах 0,1-0,2 г/кг. Для характеристик состава воды, существовавшей в внешних внутренних морских </w:t>
      </w:r>
      <w:r w:rsidRPr="00947127">
        <w:rPr>
          <w:rFonts w:ascii="Times New Roman" w:hAnsi="Times New Roman" w:cs="Times New Roman"/>
          <w:sz w:val="28"/>
          <w:szCs w:val="28"/>
        </w:rPr>
        <w:lastRenderedPageBreak/>
        <w:t>водоемах и больших озерных бассейнах в условиях сухого климата, использовались доступные данные о составе современных внутренних морей и озер, находящихся в различных климатических зонах.</w:t>
      </w:r>
    </w:p>
    <w:p w14:paraId="79F12689" w14:textId="77777777" w:rsidR="007F3881" w:rsidRPr="00B70578" w:rsidRDefault="007F3881" w:rsidP="00A13CC3">
      <w:pPr>
        <w:shd w:val="clear" w:color="auto" w:fill="FFFFFF"/>
        <w:tabs>
          <w:tab w:val="left" w:pos="0"/>
        </w:tabs>
        <w:spacing w:after="0" w:line="240" w:lineRule="auto"/>
        <w:ind w:firstLine="709"/>
        <w:jc w:val="both"/>
        <w:rPr>
          <w:rFonts w:ascii="Times New Roman" w:hAnsi="Times New Roman" w:cs="Times New Roman"/>
          <w:spacing w:val="-6"/>
          <w:sz w:val="28"/>
          <w:szCs w:val="28"/>
        </w:rPr>
      </w:pPr>
      <w:r w:rsidRPr="00B70578">
        <w:rPr>
          <w:rFonts w:ascii="Times New Roman" w:hAnsi="Times New Roman" w:cs="Times New Roman"/>
          <w:spacing w:val="-6"/>
          <w:sz w:val="28"/>
          <w:szCs w:val="28"/>
        </w:rPr>
        <w:t xml:space="preserve">Пластовые хлоридные рассолы по концентрации микроэлементов и потенциальным запасам представляют собой наибольший интерес. Из многочисленных геохимических типов хлоридных рассолов только пять классов: </w:t>
      </w:r>
      <w:r w:rsidRPr="00B70578">
        <w:rPr>
          <w:rFonts w:ascii="Times New Roman" w:hAnsi="Times New Roman" w:cs="Times New Roman"/>
          <w:spacing w:val="-6"/>
          <w:sz w:val="28"/>
          <w:szCs w:val="28"/>
          <w:lang w:val="en-US"/>
        </w:rPr>
        <w:t>Cl</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Ca</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Na</w:t>
      </w:r>
      <w:r w:rsidRPr="00B70578">
        <w:rPr>
          <w:rFonts w:ascii="Times New Roman" w:hAnsi="Times New Roman" w:cs="Times New Roman"/>
          <w:spacing w:val="-6"/>
          <w:sz w:val="28"/>
          <w:szCs w:val="28"/>
        </w:rPr>
        <w:t xml:space="preserve">, </w:t>
      </w:r>
      <w:r w:rsidRPr="00B70578">
        <w:rPr>
          <w:rFonts w:ascii="Times New Roman" w:hAnsi="Times New Roman" w:cs="Times New Roman"/>
          <w:spacing w:val="-6"/>
          <w:sz w:val="28"/>
          <w:szCs w:val="28"/>
          <w:lang w:val="en-US"/>
        </w:rPr>
        <w:t>Cl</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Na</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Ca</w:t>
      </w:r>
      <w:r w:rsidRPr="00B70578">
        <w:rPr>
          <w:rFonts w:ascii="Times New Roman" w:hAnsi="Times New Roman" w:cs="Times New Roman"/>
          <w:spacing w:val="-6"/>
          <w:sz w:val="28"/>
          <w:szCs w:val="28"/>
        </w:rPr>
        <w:t xml:space="preserve">, </w:t>
      </w:r>
      <w:r w:rsidRPr="00B70578">
        <w:rPr>
          <w:rFonts w:ascii="Times New Roman" w:hAnsi="Times New Roman" w:cs="Times New Roman"/>
          <w:spacing w:val="-6"/>
          <w:sz w:val="28"/>
          <w:szCs w:val="28"/>
          <w:lang w:val="en-US"/>
        </w:rPr>
        <w:t>Cl</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Mg</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Ca</w:t>
      </w:r>
      <w:r w:rsidRPr="00B70578">
        <w:rPr>
          <w:rFonts w:ascii="Times New Roman" w:hAnsi="Times New Roman" w:cs="Times New Roman"/>
          <w:spacing w:val="-6"/>
          <w:sz w:val="28"/>
          <w:szCs w:val="28"/>
        </w:rPr>
        <w:t xml:space="preserve">, </w:t>
      </w:r>
      <w:r w:rsidRPr="00B70578">
        <w:rPr>
          <w:rFonts w:ascii="Times New Roman" w:hAnsi="Times New Roman" w:cs="Times New Roman"/>
          <w:spacing w:val="-6"/>
          <w:sz w:val="28"/>
          <w:szCs w:val="28"/>
          <w:lang w:val="en-US"/>
        </w:rPr>
        <w:t>Cl</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Na</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Mg</w:t>
      </w:r>
      <w:r w:rsidRPr="00B70578">
        <w:rPr>
          <w:rFonts w:ascii="Times New Roman" w:hAnsi="Times New Roman" w:cs="Times New Roman"/>
          <w:spacing w:val="-6"/>
          <w:sz w:val="28"/>
          <w:szCs w:val="28"/>
        </w:rPr>
        <w:t xml:space="preserve"> и </w:t>
      </w:r>
      <w:r w:rsidRPr="00B70578">
        <w:rPr>
          <w:rFonts w:ascii="Times New Roman" w:hAnsi="Times New Roman" w:cs="Times New Roman"/>
          <w:spacing w:val="-6"/>
          <w:sz w:val="28"/>
          <w:szCs w:val="28"/>
          <w:lang w:val="en-US"/>
        </w:rPr>
        <w:t>Cl</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Ca</w:t>
      </w:r>
      <w:r w:rsidRPr="00B70578">
        <w:rPr>
          <w:rFonts w:ascii="Times New Roman" w:hAnsi="Times New Roman" w:cs="Times New Roman"/>
          <w:spacing w:val="-6"/>
          <w:sz w:val="28"/>
          <w:szCs w:val="28"/>
        </w:rPr>
        <w:t>-</w:t>
      </w:r>
      <w:r w:rsidRPr="00B70578">
        <w:rPr>
          <w:rFonts w:ascii="Times New Roman" w:hAnsi="Times New Roman" w:cs="Times New Roman"/>
          <w:spacing w:val="-6"/>
          <w:sz w:val="28"/>
          <w:szCs w:val="28"/>
          <w:lang w:val="en-US"/>
        </w:rPr>
        <w:t>Mg</w:t>
      </w:r>
      <w:r w:rsidRPr="00B70578">
        <w:rPr>
          <w:rFonts w:ascii="Times New Roman" w:hAnsi="Times New Roman" w:cs="Times New Roman"/>
          <w:spacing w:val="-6"/>
          <w:sz w:val="28"/>
          <w:szCs w:val="28"/>
        </w:rPr>
        <w:t xml:space="preserve"> могут накапливать промышленные концентрации галогенных и редких элементов и служить т.н. «жидкой рудой».</w:t>
      </w:r>
    </w:p>
    <w:p w14:paraId="33604530" w14:textId="77777777" w:rsidR="007F3881" w:rsidRPr="00B70578" w:rsidRDefault="007F3881" w:rsidP="00A13CC3">
      <w:pPr>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На формирование </w:t>
      </w:r>
      <w:proofErr w:type="spellStart"/>
      <w:r w:rsidRPr="00B70578">
        <w:rPr>
          <w:rFonts w:ascii="Times New Roman" w:hAnsi="Times New Roman" w:cs="Times New Roman"/>
          <w:sz w:val="28"/>
          <w:szCs w:val="28"/>
        </w:rPr>
        <w:t>микрокомпонентного</w:t>
      </w:r>
      <w:proofErr w:type="spellEnd"/>
      <w:r w:rsidRPr="00B70578">
        <w:rPr>
          <w:rFonts w:ascii="Times New Roman" w:hAnsi="Times New Roman" w:cs="Times New Roman"/>
          <w:sz w:val="28"/>
          <w:szCs w:val="28"/>
        </w:rPr>
        <w:t xml:space="preserve"> состава промышленных вод воздействуют группы факторов и процессов, к которым отнесены: </w:t>
      </w:r>
    </w:p>
    <w:p w14:paraId="0F4B202D" w14:textId="77777777" w:rsidR="007F3881" w:rsidRPr="00B70578" w:rsidRDefault="007F3881" w:rsidP="00A13CC3">
      <w:pPr>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 физико-географические и геологические (рельеф, климат, геологическая структура, тектоника, состав пород), </w:t>
      </w:r>
    </w:p>
    <w:p w14:paraId="501E1ABD" w14:textId="77777777" w:rsidR="007F3881" w:rsidRPr="00B70578" w:rsidRDefault="007F3881" w:rsidP="00A13CC3">
      <w:pPr>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xml:space="preserve">- физические и физико-химические (свойства элементов, их растворимость, термодинамические условия), </w:t>
      </w:r>
    </w:p>
    <w:p w14:paraId="2DF4ADF0" w14:textId="77777777" w:rsidR="007F3881" w:rsidRDefault="007F3881" w:rsidP="00A13CC3">
      <w:pPr>
        <w:spacing w:after="0" w:line="240" w:lineRule="auto"/>
        <w:ind w:firstLine="709"/>
        <w:jc w:val="both"/>
        <w:rPr>
          <w:rFonts w:ascii="Times New Roman" w:hAnsi="Times New Roman" w:cs="Times New Roman"/>
          <w:sz w:val="28"/>
          <w:szCs w:val="28"/>
        </w:rPr>
      </w:pPr>
      <w:r w:rsidRPr="00B70578">
        <w:rPr>
          <w:rFonts w:ascii="Times New Roman" w:hAnsi="Times New Roman" w:cs="Times New Roman"/>
          <w:sz w:val="28"/>
          <w:szCs w:val="28"/>
        </w:rPr>
        <w:t>- процессы молекулярной диффузии и массопереноса, гидролиза и выщелачивания, растворения и кристаллизации, ионного обмена и окислительно-восстановительных реакций, испарительного концентрирования.</w:t>
      </w:r>
    </w:p>
    <w:p w14:paraId="1EC18B88" w14:textId="77777777" w:rsidR="00F53777" w:rsidRPr="00E07CFB" w:rsidRDefault="00E07CFB" w:rsidP="00A13CC3">
      <w:pPr>
        <w:spacing w:after="0" w:line="240" w:lineRule="auto"/>
        <w:ind w:firstLine="709"/>
        <w:jc w:val="both"/>
        <w:rPr>
          <w:rFonts w:ascii="Times New Roman" w:hAnsi="Times New Roman" w:cs="Times New Roman"/>
          <w:sz w:val="28"/>
          <w:szCs w:val="28"/>
        </w:rPr>
      </w:pPr>
      <w:r w:rsidRPr="00E07CFB">
        <w:rPr>
          <w:rFonts w:ascii="Times New Roman" w:hAnsi="Times New Roman" w:cs="Times New Roman"/>
          <w:sz w:val="28"/>
          <w:szCs w:val="28"/>
        </w:rPr>
        <w:t>Описание геологических и геоэкономических аспектов разработки данных условий месторождения, которые необходимо учитывать</w:t>
      </w:r>
      <w:r w:rsidR="00F53777" w:rsidRPr="00E07CFB">
        <w:rPr>
          <w:rFonts w:ascii="Times New Roman" w:hAnsi="Times New Roman" w:cs="Times New Roman"/>
          <w:sz w:val="28"/>
          <w:szCs w:val="28"/>
        </w:rPr>
        <w:t>:</w:t>
      </w:r>
    </w:p>
    <w:p w14:paraId="0212B4DB"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минимальные промышленные концентрации полезных компонентов для месторождения в целом (мг/л: Li- 10, Rb-3, Cs-3, Sr-300, K-10, Br-200, В -100);</w:t>
      </w:r>
    </w:p>
    <w:p w14:paraId="22B0DDDF"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минимальные промышленные концентрации полезных компонентов на отдельных участках водозаборов (эксплуатационных и перспективных) в пределах месторождения (мг/л: Li- 10, Rb-3, Cs-3, Sr-300, K-10, Br-200, В -100);</w:t>
      </w:r>
    </w:p>
    <w:p w14:paraId="763C8336"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максимальная глубина залегания промышленной водоносной зоны, определяющая допустимую глубину эксплуатационных скважин (3500 м);</w:t>
      </w:r>
    </w:p>
    <w:p w14:paraId="0A829F3D"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минимальный дебит эксплуатационной скважины, который при заданной производительности водозабора определяет общее число скважин на участке эксплуатации (195-290 м</w:t>
      </w:r>
      <w:r w:rsidRPr="0073704F">
        <w:rPr>
          <w:rFonts w:ascii="Times New Roman" w:hAnsi="Times New Roman" w:cs="Times New Roman"/>
          <w:sz w:val="28"/>
          <w:szCs w:val="28"/>
          <w:vertAlign w:val="superscript"/>
        </w:rPr>
        <w:t>3</w:t>
      </w:r>
      <w:r w:rsidRPr="00ED77C7">
        <w:rPr>
          <w:rFonts w:ascii="Times New Roman" w:hAnsi="Times New Roman" w:cs="Times New Roman"/>
          <w:sz w:val="28"/>
          <w:szCs w:val="28"/>
        </w:rPr>
        <w:t>/</w:t>
      </w:r>
      <w:proofErr w:type="spellStart"/>
      <w:r w:rsidRPr="00ED77C7">
        <w:rPr>
          <w:rFonts w:ascii="Times New Roman" w:hAnsi="Times New Roman" w:cs="Times New Roman"/>
          <w:sz w:val="28"/>
          <w:szCs w:val="28"/>
        </w:rPr>
        <w:t>сут</w:t>
      </w:r>
      <w:proofErr w:type="spellEnd"/>
      <w:r w:rsidRPr="00ED77C7">
        <w:rPr>
          <w:rFonts w:ascii="Times New Roman" w:hAnsi="Times New Roman" w:cs="Times New Roman"/>
          <w:sz w:val="28"/>
          <w:szCs w:val="28"/>
        </w:rPr>
        <w:t>);</w:t>
      </w:r>
    </w:p>
    <w:p w14:paraId="50239AEF"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максимальная глубина динамического уровня воды в скважинах к концу срока эксплуатации водозабора;</w:t>
      </w:r>
    </w:p>
    <w:p w14:paraId="00FBB060"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xml:space="preserve">- суммарный дебит водозабора (минимальный – 0,8-1 млн. </w:t>
      </w:r>
      <w:r w:rsidRPr="0073704F">
        <w:rPr>
          <w:rFonts w:ascii="Times New Roman" w:hAnsi="Times New Roman" w:cs="Times New Roman"/>
          <w:sz w:val="28"/>
          <w:szCs w:val="28"/>
        </w:rPr>
        <w:t>м</w:t>
      </w:r>
      <w:r w:rsidRPr="0073704F">
        <w:rPr>
          <w:rFonts w:ascii="Times New Roman" w:hAnsi="Times New Roman" w:cs="Times New Roman"/>
          <w:sz w:val="28"/>
          <w:szCs w:val="28"/>
          <w:vertAlign w:val="superscript"/>
        </w:rPr>
        <w:t>3</w:t>
      </w:r>
      <w:r w:rsidRPr="0073704F">
        <w:rPr>
          <w:rFonts w:ascii="Times New Roman" w:hAnsi="Times New Roman" w:cs="Times New Roman"/>
          <w:sz w:val="28"/>
          <w:szCs w:val="28"/>
        </w:rPr>
        <w:t xml:space="preserve"> </w:t>
      </w:r>
      <w:r w:rsidR="002F719A" w:rsidRPr="0073704F">
        <w:rPr>
          <w:rFonts w:ascii="Times New Roman" w:hAnsi="Times New Roman" w:cs="Times New Roman"/>
          <w:sz w:val="28"/>
          <w:szCs w:val="28"/>
        </w:rPr>
        <w:t>в год</w:t>
      </w:r>
      <w:r w:rsidR="002F719A">
        <w:rPr>
          <w:rFonts w:ascii="Times New Roman" w:hAnsi="Times New Roman" w:cs="Times New Roman"/>
          <w:sz w:val="28"/>
          <w:szCs w:val="28"/>
        </w:rPr>
        <w:t xml:space="preserve"> </w:t>
      </w:r>
      <w:r w:rsidRPr="00ED77C7">
        <w:rPr>
          <w:rFonts w:ascii="Times New Roman" w:hAnsi="Times New Roman" w:cs="Times New Roman"/>
          <w:sz w:val="28"/>
          <w:szCs w:val="28"/>
        </w:rPr>
        <w:t>по месторождению);</w:t>
      </w:r>
    </w:p>
    <w:p w14:paraId="52A9F56B"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условия ликвидации отработанных промышленных вод (подземное захоронение);</w:t>
      </w:r>
    </w:p>
    <w:p w14:paraId="5D38D998"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температура подземных вод – до 400</w:t>
      </w:r>
      <w:r>
        <w:rPr>
          <w:rFonts w:ascii="Times New Roman" w:hAnsi="Times New Roman" w:cs="Times New Roman"/>
          <w:sz w:val="28"/>
          <w:szCs w:val="28"/>
        </w:rPr>
        <w:t>°</w:t>
      </w:r>
      <w:r w:rsidRPr="00ED77C7">
        <w:rPr>
          <w:rFonts w:ascii="Times New Roman" w:hAnsi="Times New Roman" w:cs="Times New Roman"/>
          <w:sz w:val="28"/>
          <w:szCs w:val="28"/>
        </w:rPr>
        <w:t>С;</w:t>
      </w:r>
    </w:p>
    <w:p w14:paraId="69008BB6"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предельные (допустимые) содержания в воде вредных компонентов и примесей.</w:t>
      </w:r>
    </w:p>
    <w:p w14:paraId="54FCA9BF" w14:textId="77777777" w:rsidR="00F53777" w:rsidRPr="00ED77C7" w:rsidRDefault="00F5377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В ходе исследовани</w:t>
      </w:r>
      <w:r>
        <w:rPr>
          <w:rFonts w:ascii="Times New Roman" w:hAnsi="Times New Roman" w:cs="Times New Roman"/>
          <w:sz w:val="28"/>
          <w:szCs w:val="28"/>
        </w:rPr>
        <w:t>й</w:t>
      </w:r>
      <w:r w:rsidRPr="00ED77C7">
        <w:rPr>
          <w:rFonts w:ascii="Times New Roman" w:hAnsi="Times New Roman" w:cs="Times New Roman"/>
          <w:sz w:val="28"/>
          <w:szCs w:val="28"/>
        </w:rPr>
        <w:t xml:space="preserve"> </w:t>
      </w:r>
      <w:r>
        <w:rPr>
          <w:rFonts w:ascii="Times New Roman" w:hAnsi="Times New Roman" w:cs="Times New Roman"/>
          <w:sz w:val="28"/>
          <w:szCs w:val="28"/>
        </w:rPr>
        <w:t xml:space="preserve">автором </w:t>
      </w:r>
      <w:r w:rsidRPr="00ED77C7">
        <w:rPr>
          <w:rFonts w:ascii="Times New Roman" w:hAnsi="Times New Roman" w:cs="Times New Roman"/>
          <w:sz w:val="28"/>
          <w:szCs w:val="28"/>
        </w:rPr>
        <w:t>был</w:t>
      </w:r>
      <w:r>
        <w:rPr>
          <w:rFonts w:ascii="Times New Roman" w:hAnsi="Times New Roman" w:cs="Times New Roman"/>
          <w:sz w:val="28"/>
          <w:szCs w:val="28"/>
        </w:rPr>
        <w:t>и</w:t>
      </w:r>
      <w:r w:rsidRPr="00ED77C7">
        <w:rPr>
          <w:rFonts w:ascii="Times New Roman" w:hAnsi="Times New Roman" w:cs="Times New Roman"/>
          <w:sz w:val="28"/>
          <w:szCs w:val="28"/>
        </w:rPr>
        <w:t xml:space="preserve"> выявлен</w:t>
      </w:r>
      <w:r>
        <w:rPr>
          <w:rFonts w:ascii="Times New Roman" w:hAnsi="Times New Roman" w:cs="Times New Roman"/>
          <w:sz w:val="28"/>
          <w:szCs w:val="28"/>
        </w:rPr>
        <w:t>ы</w:t>
      </w:r>
      <w:r w:rsidRPr="00ED77C7">
        <w:rPr>
          <w:rFonts w:ascii="Times New Roman" w:hAnsi="Times New Roman" w:cs="Times New Roman"/>
          <w:sz w:val="28"/>
          <w:szCs w:val="28"/>
        </w:rPr>
        <w:t xml:space="preserve"> наиболее перспективны</w:t>
      </w:r>
      <w:r>
        <w:rPr>
          <w:rFonts w:ascii="Times New Roman" w:hAnsi="Times New Roman" w:cs="Times New Roman"/>
          <w:sz w:val="28"/>
          <w:szCs w:val="28"/>
        </w:rPr>
        <w:t>е</w:t>
      </w:r>
      <w:r w:rsidRPr="00ED77C7">
        <w:rPr>
          <w:rFonts w:ascii="Times New Roman" w:hAnsi="Times New Roman" w:cs="Times New Roman"/>
          <w:sz w:val="28"/>
          <w:szCs w:val="28"/>
        </w:rPr>
        <w:t xml:space="preserve"> гидрогеологическ</w:t>
      </w:r>
      <w:r>
        <w:rPr>
          <w:rFonts w:ascii="Times New Roman" w:hAnsi="Times New Roman" w:cs="Times New Roman"/>
          <w:sz w:val="28"/>
          <w:szCs w:val="28"/>
        </w:rPr>
        <w:t>ие</w:t>
      </w:r>
      <w:r w:rsidRPr="00ED77C7">
        <w:rPr>
          <w:rFonts w:ascii="Times New Roman" w:hAnsi="Times New Roman" w:cs="Times New Roman"/>
          <w:sz w:val="28"/>
          <w:szCs w:val="28"/>
        </w:rPr>
        <w:t xml:space="preserve"> район</w:t>
      </w:r>
      <w:r>
        <w:rPr>
          <w:rFonts w:ascii="Times New Roman" w:hAnsi="Times New Roman" w:cs="Times New Roman"/>
          <w:sz w:val="28"/>
          <w:szCs w:val="28"/>
        </w:rPr>
        <w:t>ы</w:t>
      </w:r>
      <w:r w:rsidRPr="00ED77C7">
        <w:rPr>
          <w:rFonts w:ascii="Times New Roman" w:hAnsi="Times New Roman" w:cs="Times New Roman"/>
          <w:sz w:val="28"/>
          <w:szCs w:val="28"/>
        </w:rPr>
        <w:t xml:space="preserve"> для поиска подземных промышленных вод </w:t>
      </w:r>
      <w:r>
        <w:rPr>
          <w:rFonts w:ascii="Times New Roman" w:hAnsi="Times New Roman" w:cs="Times New Roman"/>
          <w:sz w:val="28"/>
          <w:szCs w:val="28"/>
        </w:rPr>
        <w:t>на</w:t>
      </w:r>
      <w:r w:rsidRPr="00ED77C7">
        <w:rPr>
          <w:rFonts w:ascii="Times New Roman" w:hAnsi="Times New Roman" w:cs="Times New Roman"/>
          <w:sz w:val="28"/>
          <w:szCs w:val="28"/>
        </w:rPr>
        <w:t xml:space="preserve"> территории</w:t>
      </w:r>
      <w:r>
        <w:rPr>
          <w:rFonts w:ascii="Times New Roman" w:hAnsi="Times New Roman" w:cs="Times New Roman"/>
          <w:sz w:val="28"/>
          <w:szCs w:val="28"/>
        </w:rPr>
        <w:t xml:space="preserve"> Южного Мангышлака.</w:t>
      </w:r>
    </w:p>
    <w:p w14:paraId="7C08DC0D" w14:textId="77777777" w:rsidR="00F53777" w:rsidRPr="00103F46" w:rsidRDefault="00A156DF" w:rsidP="00A13CC3">
      <w:pPr>
        <w:spacing w:after="0" w:line="240" w:lineRule="auto"/>
        <w:ind w:firstLine="709"/>
        <w:jc w:val="both"/>
        <w:rPr>
          <w:rFonts w:ascii="Times New Roman" w:hAnsi="Times New Roman" w:cs="Times New Roman"/>
          <w:sz w:val="28"/>
          <w:szCs w:val="28"/>
        </w:rPr>
      </w:pPr>
      <w:r w:rsidRPr="00A156DF">
        <w:rPr>
          <w:rFonts w:ascii="Times New Roman" w:hAnsi="Times New Roman" w:cs="Times New Roman"/>
          <w:sz w:val="28"/>
          <w:szCs w:val="28"/>
        </w:rPr>
        <w:lastRenderedPageBreak/>
        <w:t>Д</w:t>
      </w:r>
      <w:r w:rsidR="00F53777" w:rsidRPr="00A156DF">
        <w:rPr>
          <w:rFonts w:ascii="Times New Roman" w:hAnsi="Times New Roman" w:cs="Times New Roman"/>
          <w:sz w:val="28"/>
          <w:szCs w:val="28"/>
        </w:rPr>
        <w:t>анны</w:t>
      </w:r>
      <w:r w:rsidRPr="00A156DF">
        <w:rPr>
          <w:rFonts w:ascii="Times New Roman" w:hAnsi="Times New Roman" w:cs="Times New Roman"/>
          <w:sz w:val="28"/>
          <w:szCs w:val="28"/>
        </w:rPr>
        <w:t>е</w:t>
      </w:r>
      <w:r w:rsidR="00F53777" w:rsidRPr="00A156DF">
        <w:rPr>
          <w:rFonts w:ascii="Times New Roman" w:hAnsi="Times New Roman" w:cs="Times New Roman"/>
          <w:sz w:val="28"/>
          <w:szCs w:val="28"/>
        </w:rPr>
        <w:t xml:space="preserve"> по режимны</w:t>
      </w:r>
      <w:r w:rsidRPr="00A156DF">
        <w:rPr>
          <w:rFonts w:ascii="Times New Roman" w:hAnsi="Times New Roman" w:cs="Times New Roman"/>
          <w:sz w:val="28"/>
          <w:szCs w:val="28"/>
        </w:rPr>
        <w:t>м</w:t>
      </w:r>
      <w:r w:rsidR="00F53777" w:rsidRPr="00A156DF">
        <w:rPr>
          <w:rFonts w:ascii="Times New Roman" w:hAnsi="Times New Roman" w:cs="Times New Roman"/>
          <w:sz w:val="28"/>
          <w:szCs w:val="28"/>
        </w:rPr>
        <w:t xml:space="preserve"> наблюдениям </w:t>
      </w:r>
      <w:r w:rsidR="00F53777" w:rsidRPr="00103F46">
        <w:rPr>
          <w:rFonts w:ascii="Times New Roman" w:hAnsi="Times New Roman" w:cs="Times New Roman"/>
          <w:sz w:val="28"/>
          <w:szCs w:val="28"/>
        </w:rPr>
        <w:t>позволил сделать следующие выводы. Ввиду того, что в результате постоянного процесса откачки нефти с попутными пластовыми водами гидродинамический режим является нарушенным. Практически на большинстве месторождений АО «Мангистаумунайгаз» пластовые воды имеют хлоридно-натриево-калиевый состав (</w:t>
      </w:r>
      <w:proofErr w:type="spellStart"/>
      <w:r w:rsidR="00F53777" w:rsidRPr="00103F46">
        <w:rPr>
          <w:rFonts w:ascii="Times New Roman" w:hAnsi="Times New Roman" w:cs="Times New Roman"/>
          <w:sz w:val="28"/>
          <w:szCs w:val="28"/>
        </w:rPr>
        <w:t>месторождени</w:t>
      </w:r>
      <w:proofErr w:type="spellEnd"/>
      <w:r w:rsidR="00F53777" w:rsidRPr="00103F46">
        <w:rPr>
          <w:rFonts w:ascii="Times New Roman" w:hAnsi="Times New Roman" w:cs="Times New Roman"/>
          <w:sz w:val="28"/>
          <w:szCs w:val="28"/>
          <w:lang w:val="kk-KZ"/>
        </w:rPr>
        <w:t>е</w:t>
      </w:r>
      <w:r w:rsidR="00F53777" w:rsidRPr="00103F46">
        <w:rPr>
          <w:rFonts w:ascii="Times New Roman" w:hAnsi="Times New Roman" w:cs="Times New Roman"/>
          <w:sz w:val="28"/>
          <w:szCs w:val="28"/>
        </w:rPr>
        <w:t xml:space="preserve"> Асар). И только отдельные месторождения (Южный Жетыбай) имеют хлоридно-натриево-калиевый кальциевый состав. Показатель рН на всех месторождениях не меняется и составляет 5-6. Минерализация пластовых вод составляет от 152 г/л (месторождение </w:t>
      </w:r>
      <w:proofErr w:type="spellStart"/>
      <w:r w:rsidR="00F53777" w:rsidRPr="00103F46">
        <w:rPr>
          <w:rFonts w:ascii="Times New Roman" w:hAnsi="Times New Roman" w:cs="Times New Roman"/>
          <w:sz w:val="28"/>
          <w:szCs w:val="28"/>
        </w:rPr>
        <w:t>Бектурлы</w:t>
      </w:r>
      <w:proofErr w:type="spellEnd"/>
      <w:r w:rsidR="00F53777" w:rsidRPr="00103F46">
        <w:rPr>
          <w:rFonts w:ascii="Times New Roman" w:hAnsi="Times New Roman" w:cs="Times New Roman"/>
          <w:sz w:val="28"/>
          <w:szCs w:val="28"/>
        </w:rPr>
        <w:t xml:space="preserve">) до 264 г/л (месторождение Южный Жетыбай). </w:t>
      </w:r>
    </w:p>
    <w:p w14:paraId="7AEECC7D" w14:textId="77777777" w:rsidR="00F53777" w:rsidRPr="00103F46" w:rsidRDefault="00A156DF" w:rsidP="00A13CC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00F53777" w:rsidRPr="00103F46">
        <w:rPr>
          <w:rFonts w:ascii="Times New Roman" w:hAnsi="Times New Roman" w:cs="Times New Roman"/>
          <w:sz w:val="28"/>
          <w:szCs w:val="28"/>
        </w:rPr>
        <w:t>анны</w:t>
      </w:r>
      <w:r>
        <w:rPr>
          <w:rFonts w:ascii="Times New Roman" w:hAnsi="Times New Roman" w:cs="Times New Roman"/>
          <w:sz w:val="28"/>
          <w:szCs w:val="28"/>
        </w:rPr>
        <w:t>е</w:t>
      </w:r>
      <w:r w:rsidR="00F53777" w:rsidRPr="00103F46">
        <w:rPr>
          <w:rFonts w:ascii="Times New Roman" w:hAnsi="Times New Roman" w:cs="Times New Roman"/>
          <w:sz w:val="28"/>
          <w:szCs w:val="28"/>
        </w:rPr>
        <w:t xml:space="preserve"> режимны</w:t>
      </w:r>
      <w:r>
        <w:rPr>
          <w:rFonts w:ascii="Times New Roman" w:hAnsi="Times New Roman" w:cs="Times New Roman"/>
          <w:sz w:val="28"/>
          <w:szCs w:val="28"/>
        </w:rPr>
        <w:t>х</w:t>
      </w:r>
      <w:r w:rsidR="00F53777" w:rsidRPr="00103F46">
        <w:rPr>
          <w:rFonts w:ascii="Times New Roman" w:hAnsi="Times New Roman" w:cs="Times New Roman"/>
          <w:sz w:val="28"/>
          <w:szCs w:val="28"/>
        </w:rPr>
        <w:t xml:space="preserve"> наблюдений </w:t>
      </w:r>
      <w:r w:rsidRPr="00A156DF">
        <w:rPr>
          <w:rFonts w:ascii="Times New Roman" w:hAnsi="Times New Roman" w:cs="Times New Roman"/>
          <w:sz w:val="28"/>
          <w:szCs w:val="28"/>
        </w:rPr>
        <w:t>дает понять</w:t>
      </w:r>
      <w:r w:rsidR="00F53777" w:rsidRPr="00A156DF">
        <w:rPr>
          <w:rFonts w:ascii="Times New Roman" w:hAnsi="Times New Roman" w:cs="Times New Roman"/>
          <w:sz w:val="28"/>
          <w:szCs w:val="28"/>
        </w:rPr>
        <w:t xml:space="preserve">, </w:t>
      </w:r>
      <w:r w:rsidR="00F53777" w:rsidRPr="00103F46">
        <w:rPr>
          <w:rFonts w:ascii="Times New Roman" w:hAnsi="Times New Roman" w:cs="Times New Roman"/>
          <w:sz w:val="28"/>
          <w:szCs w:val="28"/>
        </w:rPr>
        <w:t xml:space="preserve">что изменения химического состава и минерализации пластовых попутных вод незначительны. Так, на месторождении Асар изменения минерализации составляют 116-159,6 г/л, на месторождении </w:t>
      </w:r>
      <w:r w:rsidR="00F53777" w:rsidRPr="00700CC2">
        <w:rPr>
          <w:rFonts w:ascii="Times New Roman" w:hAnsi="Times New Roman" w:cs="Times New Roman"/>
          <w:sz w:val="28"/>
          <w:szCs w:val="28"/>
        </w:rPr>
        <w:t>Ю</w:t>
      </w:r>
      <w:r w:rsidR="00F53777">
        <w:rPr>
          <w:rFonts w:ascii="Times New Roman" w:hAnsi="Times New Roman" w:cs="Times New Roman"/>
          <w:sz w:val="28"/>
          <w:szCs w:val="28"/>
        </w:rPr>
        <w:t>жный</w:t>
      </w:r>
      <w:r w:rsidR="00F53777" w:rsidRPr="00103F46">
        <w:rPr>
          <w:rFonts w:ascii="Times New Roman" w:hAnsi="Times New Roman" w:cs="Times New Roman"/>
          <w:sz w:val="28"/>
          <w:szCs w:val="28"/>
        </w:rPr>
        <w:t xml:space="preserve"> Жетыбай – 150,6-165,6 г/л. </w:t>
      </w:r>
    </w:p>
    <w:p w14:paraId="3627DBA9" w14:textId="77777777" w:rsidR="00F53777" w:rsidRPr="00103F46" w:rsidRDefault="00F53777" w:rsidP="00A13CC3">
      <w:pPr>
        <w:spacing w:after="0" w:line="240" w:lineRule="auto"/>
        <w:ind w:firstLine="709"/>
        <w:jc w:val="both"/>
        <w:rPr>
          <w:rFonts w:ascii="Times New Roman" w:hAnsi="Times New Roman" w:cs="Times New Roman"/>
          <w:sz w:val="28"/>
          <w:szCs w:val="28"/>
        </w:rPr>
      </w:pPr>
      <w:r w:rsidRPr="00A156DF">
        <w:rPr>
          <w:rFonts w:ascii="Times New Roman" w:hAnsi="Times New Roman" w:cs="Times New Roman"/>
          <w:sz w:val="28"/>
          <w:szCs w:val="28"/>
        </w:rPr>
        <w:t>Анализ</w:t>
      </w:r>
      <w:r w:rsidRPr="00103F46">
        <w:rPr>
          <w:rFonts w:ascii="Times New Roman" w:hAnsi="Times New Roman" w:cs="Times New Roman"/>
          <w:sz w:val="28"/>
          <w:szCs w:val="28"/>
        </w:rPr>
        <w:t xml:space="preserve"> данных режимных наблюдений за гидрохимическими показателями пластовых рассолов </w:t>
      </w:r>
      <w:r w:rsidRPr="00A156DF">
        <w:rPr>
          <w:rFonts w:ascii="Times New Roman" w:hAnsi="Times New Roman" w:cs="Times New Roman"/>
          <w:sz w:val="28"/>
          <w:szCs w:val="28"/>
        </w:rPr>
        <w:t>показ</w:t>
      </w:r>
      <w:r w:rsidR="00A156DF" w:rsidRPr="00A156DF">
        <w:rPr>
          <w:rFonts w:ascii="Times New Roman" w:hAnsi="Times New Roman" w:cs="Times New Roman"/>
          <w:sz w:val="28"/>
          <w:szCs w:val="28"/>
        </w:rPr>
        <w:t>ал</w:t>
      </w:r>
      <w:r w:rsidRPr="00103F46">
        <w:rPr>
          <w:rFonts w:ascii="Times New Roman" w:hAnsi="Times New Roman" w:cs="Times New Roman"/>
          <w:sz w:val="28"/>
          <w:szCs w:val="28"/>
        </w:rPr>
        <w:t>, что закономерности распространения и условия накопления редких галогенных и щелочных элементов в подземных водах разнообразны и зависят от состава вод, физико-химических и геологических обстановок их формирования. Большое значение так же играют геохимические особенности самого элемента, положение его в периодической системе Д.И. Менделеева. Из всего разнообразия природных вод, которые могут содержать промышленные концентрации микроэлементов, рассмотрены пластовые хлоридные рассолы артезианских бассейнов, которые по масштабам концентрации редких элементов и своим потенциальным запасам представляют собой наибольший интерес. Именно они являются основным аккумулятором и мигрантом редких элементов.</w:t>
      </w:r>
    </w:p>
    <w:p w14:paraId="3222ACCD" w14:textId="77777777" w:rsidR="00A80857" w:rsidRPr="00B70578" w:rsidRDefault="00A80857" w:rsidP="00A13CC3">
      <w:pPr>
        <w:spacing w:after="0" w:line="240" w:lineRule="auto"/>
        <w:ind w:firstLine="709"/>
        <w:jc w:val="both"/>
        <w:rPr>
          <w:rFonts w:ascii="Times New Roman" w:hAnsi="Times New Roman" w:cs="Times New Roman"/>
          <w:sz w:val="28"/>
          <w:szCs w:val="28"/>
        </w:rPr>
      </w:pPr>
    </w:p>
    <w:p w14:paraId="774BF61B" w14:textId="77777777" w:rsidR="00C47E32" w:rsidRPr="00C47E32" w:rsidRDefault="00C47E32" w:rsidP="00A13CC3">
      <w:pPr>
        <w:spacing w:after="0" w:line="240" w:lineRule="auto"/>
        <w:ind w:firstLine="709"/>
        <w:jc w:val="both"/>
        <w:rPr>
          <w:rFonts w:ascii="Times New Roman" w:hAnsi="Times New Roman" w:cs="Times New Roman"/>
          <w:b/>
          <w:bCs/>
          <w:sz w:val="28"/>
          <w:szCs w:val="28"/>
        </w:rPr>
      </w:pPr>
      <w:r w:rsidRPr="00C47E32">
        <w:rPr>
          <w:rFonts w:ascii="Times New Roman" w:hAnsi="Times New Roman" w:cs="Times New Roman"/>
          <w:b/>
          <w:bCs/>
          <w:sz w:val="28"/>
          <w:szCs w:val="28"/>
        </w:rPr>
        <w:t xml:space="preserve">4.2 </w:t>
      </w:r>
      <w:r w:rsidR="004323A3" w:rsidRPr="0073704F">
        <w:rPr>
          <w:rFonts w:ascii="Times New Roman" w:hAnsi="Times New Roman" w:cs="Times New Roman"/>
          <w:b/>
          <w:bCs/>
          <w:sz w:val="28"/>
          <w:szCs w:val="28"/>
        </w:rPr>
        <w:t>М</w:t>
      </w:r>
      <w:r w:rsidRPr="0073704F">
        <w:rPr>
          <w:rFonts w:ascii="Times New Roman" w:hAnsi="Times New Roman" w:cs="Times New Roman"/>
          <w:b/>
          <w:bCs/>
          <w:sz w:val="28"/>
          <w:szCs w:val="28"/>
        </w:rPr>
        <w:t>етодика гид</w:t>
      </w:r>
      <w:r w:rsidR="00F53777" w:rsidRPr="0073704F">
        <w:rPr>
          <w:rFonts w:ascii="Times New Roman" w:hAnsi="Times New Roman" w:cs="Times New Roman"/>
          <w:b/>
          <w:bCs/>
          <w:sz w:val="28"/>
          <w:szCs w:val="28"/>
        </w:rPr>
        <w:t>р</w:t>
      </w:r>
      <w:r w:rsidRPr="0073704F">
        <w:rPr>
          <w:rFonts w:ascii="Times New Roman" w:hAnsi="Times New Roman" w:cs="Times New Roman"/>
          <w:b/>
          <w:bCs/>
          <w:sz w:val="28"/>
          <w:szCs w:val="28"/>
        </w:rPr>
        <w:t xml:space="preserve">огеохимических исследований  </w:t>
      </w:r>
    </w:p>
    <w:p w14:paraId="382D6E82" w14:textId="77777777" w:rsidR="00ED77C7" w:rsidRDefault="00ED77C7" w:rsidP="00A13CC3">
      <w:pPr>
        <w:spacing w:after="0" w:line="240" w:lineRule="auto"/>
        <w:ind w:firstLine="709"/>
        <w:jc w:val="both"/>
        <w:rPr>
          <w:rFonts w:ascii="Times New Roman" w:hAnsi="Times New Roman" w:cs="Times New Roman"/>
          <w:sz w:val="28"/>
          <w:szCs w:val="28"/>
        </w:rPr>
      </w:pPr>
      <w:r w:rsidRPr="00ED77C7">
        <w:rPr>
          <w:rFonts w:ascii="Times New Roman" w:hAnsi="Times New Roman" w:cs="Times New Roman"/>
          <w:sz w:val="28"/>
          <w:szCs w:val="28"/>
        </w:rPr>
        <w:t xml:space="preserve">Основными критериями группировки объектов </w:t>
      </w:r>
      <w:r w:rsidR="00E20DC2">
        <w:rPr>
          <w:rFonts w:ascii="Times New Roman" w:hAnsi="Times New Roman" w:cs="Times New Roman"/>
          <w:sz w:val="28"/>
          <w:szCs w:val="28"/>
        </w:rPr>
        <w:t xml:space="preserve">на </w:t>
      </w:r>
      <w:r w:rsidRPr="00ED77C7">
        <w:rPr>
          <w:rFonts w:ascii="Times New Roman" w:hAnsi="Times New Roman" w:cs="Times New Roman"/>
          <w:sz w:val="28"/>
          <w:szCs w:val="28"/>
        </w:rPr>
        <w:t>конкретны</w:t>
      </w:r>
      <w:r w:rsidR="00E20DC2">
        <w:rPr>
          <w:rFonts w:ascii="Times New Roman" w:hAnsi="Times New Roman" w:cs="Times New Roman"/>
          <w:sz w:val="28"/>
          <w:szCs w:val="28"/>
        </w:rPr>
        <w:t>х</w:t>
      </w:r>
      <w:r w:rsidRPr="00ED77C7">
        <w:rPr>
          <w:rFonts w:ascii="Times New Roman" w:hAnsi="Times New Roman" w:cs="Times New Roman"/>
          <w:sz w:val="28"/>
          <w:szCs w:val="28"/>
        </w:rPr>
        <w:t xml:space="preserve"> участк</w:t>
      </w:r>
      <w:r w:rsidR="00E20DC2">
        <w:rPr>
          <w:rFonts w:ascii="Times New Roman" w:hAnsi="Times New Roman" w:cs="Times New Roman"/>
          <w:sz w:val="28"/>
          <w:szCs w:val="28"/>
        </w:rPr>
        <w:t>ах</w:t>
      </w:r>
      <w:r w:rsidRPr="00ED77C7">
        <w:rPr>
          <w:rFonts w:ascii="Times New Roman" w:hAnsi="Times New Roman" w:cs="Times New Roman"/>
          <w:sz w:val="28"/>
          <w:szCs w:val="28"/>
        </w:rPr>
        <w:t xml:space="preserve"> и территори</w:t>
      </w:r>
      <w:r w:rsidR="00E20DC2">
        <w:rPr>
          <w:rFonts w:ascii="Times New Roman" w:hAnsi="Times New Roman" w:cs="Times New Roman"/>
          <w:sz w:val="28"/>
          <w:szCs w:val="28"/>
        </w:rPr>
        <w:t>ях</w:t>
      </w:r>
      <w:r w:rsidRPr="00ED77C7">
        <w:rPr>
          <w:rFonts w:ascii="Times New Roman" w:hAnsi="Times New Roman" w:cs="Times New Roman"/>
          <w:sz w:val="28"/>
          <w:szCs w:val="28"/>
        </w:rPr>
        <w:t xml:space="preserve"> являются стади</w:t>
      </w:r>
      <w:r w:rsidR="00E20DC2">
        <w:rPr>
          <w:rFonts w:ascii="Times New Roman" w:hAnsi="Times New Roman" w:cs="Times New Roman"/>
          <w:sz w:val="28"/>
          <w:szCs w:val="28"/>
        </w:rPr>
        <w:t xml:space="preserve">и </w:t>
      </w:r>
      <w:r w:rsidRPr="00ED77C7">
        <w:rPr>
          <w:rFonts w:ascii="Times New Roman" w:hAnsi="Times New Roman" w:cs="Times New Roman"/>
          <w:sz w:val="28"/>
          <w:szCs w:val="28"/>
        </w:rPr>
        <w:t xml:space="preserve">геолого-гидрогеологической изученности </w:t>
      </w:r>
      <w:proofErr w:type="spellStart"/>
      <w:r w:rsidRPr="00ED77C7">
        <w:rPr>
          <w:rFonts w:ascii="Times New Roman" w:hAnsi="Times New Roman" w:cs="Times New Roman"/>
          <w:sz w:val="28"/>
          <w:szCs w:val="28"/>
        </w:rPr>
        <w:t>реги-онов</w:t>
      </w:r>
      <w:proofErr w:type="spellEnd"/>
      <w:r w:rsidRPr="00ED77C7">
        <w:rPr>
          <w:rFonts w:ascii="Times New Roman" w:hAnsi="Times New Roman" w:cs="Times New Roman"/>
          <w:sz w:val="28"/>
          <w:szCs w:val="28"/>
        </w:rPr>
        <w:t xml:space="preserve">, степень освоенности нефтегазовых месторождений и развития инфраструктуры, количество извлекаемой пластовой воды и ее </w:t>
      </w:r>
      <w:proofErr w:type="spellStart"/>
      <w:r w:rsidRPr="00ED77C7">
        <w:rPr>
          <w:rFonts w:ascii="Times New Roman" w:hAnsi="Times New Roman" w:cs="Times New Roman"/>
          <w:sz w:val="28"/>
          <w:szCs w:val="28"/>
        </w:rPr>
        <w:t>микрокомпонентный</w:t>
      </w:r>
      <w:proofErr w:type="spellEnd"/>
      <w:r w:rsidRPr="00ED77C7">
        <w:rPr>
          <w:rFonts w:ascii="Times New Roman" w:hAnsi="Times New Roman" w:cs="Times New Roman"/>
          <w:sz w:val="28"/>
          <w:szCs w:val="28"/>
        </w:rPr>
        <w:t xml:space="preserve"> </w:t>
      </w:r>
      <w:r w:rsidR="00E20DC2">
        <w:rPr>
          <w:rFonts w:ascii="Times New Roman" w:hAnsi="Times New Roman" w:cs="Times New Roman"/>
          <w:sz w:val="28"/>
          <w:szCs w:val="28"/>
        </w:rPr>
        <w:t xml:space="preserve">химический </w:t>
      </w:r>
      <w:r w:rsidRPr="00ED77C7">
        <w:rPr>
          <w:rFonts w:ascii="Times New Roman" w:hAnsi="Times New Roman" w:cs="Times New Roman"/>
          <w:sz w:val="28"/>
          <w:szCs w:val="28"/>
        </w:rPr>
        <w:t>состав.</w:t>
      </w:r>
    </w:p>
    <w:p w14:paraId="41F53F14" w14:textId="77777777" w:rsidR="00866C9B" w:rsidRDefault="00866C9B" w:rsidP="00A13CC3">
      <w:pPr>
        <w:pStyle w:val="Marker"/>
        <w:numPr>
          <w:ilvl w:val="0"/>
          <w:numId w:val="0"/>
        </w:numPr>
        <w:spacing w:after="0"/>
        <w:ind w:firstLine="709"/>
        <w:rPr>
          <w:rFonts w:ascii="Times New Roman" w:hAnsi="Times New Roman"/>
          <w:sz w:val="28"/>
          <w:szCs w:val="28"/>
        </w:rPr>
      </w:pPr>
      <w:r w:rsidRPr="00C37A11">
        <w:rPr>
          <w:rFonts w:ascii="Times New Roman" w:hAnsi="Times New Roman"/>
          <w:sz w:val="28"/>
          <w:szCs w:val="28"/>
        </w:rPr>
        <w:t xml:space="preserve">На основе химико-аналитических исследований </w:t>
      </w:r>
      <w:r>
        <w:rPr>
          <w:rFonts w:ascii="Times New Roman" w:hAnsi="Times New Roman"/>
          <w:sz w:val="28"/>
          <w:szCs w:val="28"/>
        </w:rPr>
        <w:t xml:space="preserve">автором </w:t>
      </w:r>
      <w:r w:rsidRPr="00C37A11">
        <w:rPr>
          <w:rFonts w:ascii="Times New Roman" w:hAnsi="Times New Roman"/>
          <w:sz w:val="28"/>
          <w:szCs w:val="28"/>
        </w:rPr>
        <w:t>были выбраны три перспективные площади, где были отобраны технологические пробы для опытного извлечения редких элементов. Объем одной технологической пробы составля</w:t>
      </w:r>
      <w:r>
        <w:rPr>
          <w:rFonts w:ascii="Times New Roman" w:hAnsi="Times New Roman"/>
          <w:sz w:val="28"/>
          <w:szCs w:val="28"/>
        </w:rPr>
        <w:t>л</w:t>
      </w:r>
      <w:r w:rsidRPr="00C37A11">
        <w:rPr>
          <w:rFonts w:ascii="Times New Roman" w:hAnsi="Times New Roman"/>
          <w:sz w:val="28"/>
          <w:szCs w:val="28"/>
        </w:rPr>
        <w:t xml:space="preserve"> 10 л. </w:t>
      </w:r>
      <w:r>
        <w:rPr>
          <w:rFonts w:ascii="Times New Roman" w:hAnsi="Times New Roman"/>
          <w:sz w:val="28"/>
          <w:szCs w:val="28"/>
        </w:rPr>
        <w:t>П</w:t>
      </w:r>
      <w:r w:rsidRPr="00C37A11">
        <w:rPr>
          <w:rFonts w:ascii="Times New Roman" w:hAnsi="Times New Roman"/>
          <w:sz w:val="28"/>
          <w:szCs w:val="28"/>
        </w:rPr>
        <w:t xml:space="preserve">робы </w:t>
      </w:r>
      <w:r>
        <w:rPr>
          <w:rFonts w:ascii="Times New Roman" w:hAnsi="Times New Roman"/>
          <w:sz w:val="28"/>
          <w:szCs w:val="28"/>
        </w:rPr>
        <w:t xml:space="preserve">воды </w:t>
      </w:r>
      <w:r w:rsidRPr="00C37A11">
        <w:rPr>
          <w:rFonts w:ascii="Times New Roman" w:hAnsi="Times New Roman"/>
          <w:sz w:val="28"/>
          <w:szCs w:val="28"/>
        </w:rPr>
        <w:t>были отобраны со следующих перспективных площадей:</w:t>
      </w:r>
      <w:r>
        <w:rPr>
          <w:rFonts w:ascii="Times New Roman" w:hAnsi="Times New Roman"/>
          <w:sz w:val="28"/>
          <w:szCs w:val="28"/>
        </w:rPr>
        <w:t xml:space="preserve"> </w:t>
      </w:r>
      <w:r w:rsidRPr="008262C5">
        <w:rPr>
          <w:rFonts w:ascii="Times New Roman" w:hAnsi="Times New Roman"/>
          <w:sz w:val="28"/>
          <w:szCs w:val="28"/>
        </w:rPr>
        <w:t xml:space="preserve">Месторождение Асар, Месторождение </w:t>
      </w:r>
      <w:proofErr w:type="spellStart"/>
      <w:r w:rsidRPr="008262C5">
        <w:rPr>
          <w:rFonts w:ascii="Times New Roman" w:hAnsi="Times New Roman"/>
          <w:sz w:val="28"/>
          <w:szCs w:val="28"/>
        </w:rPr>
        <w:t>Бектурлы</w:t>
      </w:r>
      <w:proofErr w:type="spellEnd"/>
      <w:r w:rsidRPr="008262C5">
        <w:rPr>
          <w:rFonts w:ascii="Times New Roman" w:hAnsi="Times New Roman"/>
          <w:sz w:val="28"/>
          <w:szCs w:val="28"/>
        </w:rPr>
        <w:t>, Месторождение Южный Жетыбай</w:t>
      </w:r>
      <w:r w:rsidR="00704045">
        <w:rPr>
          <w:rFonts w:ascii="Times New Roman" w:hAnsi="Times New Roman"/>
          <w:sz w:val="28"/>
          <w:szCs w:val="28"/>
        </w:rPr>
        <w:t xml:space="preserve">. </w:t>
      </w:r>
    </w:p>
    <w:p w14:paraId="7881B189" w14:textId="77777777" w:rsidR="00866C9B" w:rsidRDefault="00866C9B" w:rsidP="00A13CC3">
      <w:pPr>
        <w:pStyle w:val="Marker"/>
        <w:numPr>
          <w:ilvl w:val="0"/>
          <w:numId w:val="0"/>
        </w:numPr>
        <w:spacing w:after="0"/>
        <w:ind w:firstLine="709"/>
        <w:rPr>
          <w:rFonts w:ascii="Times New Roman" w:hAnsi="Times New Roman"/>
          <w:sz w:val="28"/>
          <w:szCs w:val="28"/>
        </w:rPr>
      </w:pPr>
    </w:p>
    <w:p w14:paraId="2284DBB8" w14:textId="77777777" w:rsidR="00866C9B" w:rsidRDefault="00866C9B" w:rsidP="00EF48FC">
      <w:pPr>
        <w:spacing w:after="0" w:line="240" w:lineRule="auto"/>
        <w:ind w:firstLine="709"/>
        <w:jc w:val="center"/>
        <w:rPr>
          <w:rFonts w:ascii="Times New Roman" w:hAnsi="Times New Roman" w:cs="Times New Roman"/>
          <w:sz w:val="28"/>
          <w:szCs w:val="28"/>
        </w:rPr>
      </w:pPr>
      <w:r w:rsidRPr="00D14161">
        <w:rPr>
          <w:rFonts w:ascii="Times New Roman" w:eastAsia="Times New Roman" w:hAnsi="Times New Roman" w:cs="Times New Roman"/>
          <w:noProof/>
          <w:sz w:val="24"/>
          <w:szCs w:val="24"/>
          <w:lang w:eastAsia="ru-RU"/>
        </w:rPr>
        <w:lastRenderedPageBreak/>
        <w:drawing>
          <wp:inline distT="0" distB="0" distL="0" distR="0" wp14:anchorId="0410183B" wp14:editId="787E3CE9">
            <wp:extent cx="5539276" cy="3941445"/>
            <wp:effectExtent l="76200" t="76200" r="137795" b="135255"/>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66209" cy="39606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EDDA90" w14:textId="77777777" w:rsidR="00866C9B" w:rsidRDefault="00866C9B" w:rsidP="00EF48FC">
      <w:pPr>
        <w:spacing w:after="0" w:line="240" w:lineRule="auto"/>
        <w:jc w:val="center"/>
        <w:rPr>
          <w:rFonts w:ascii="Times New Roman" w:eastAsia="Times New Roman" w:hAnsi="Times New Roman" w:cs="Times New Roman"/>
          <w:sz w:val="28"/>
          <w:szCs w:val="28"/>
        </w:rPr>
      </w:pPr>
      <w:r w:rsidRPr="00DF3773">
        <w:rPr>
          <w:rFonts w:ascii="Times New Roman" w:eastAsia="Times New Roman" w:hAnsi="Times New Roman" w:cs="Times New Roman"/>
          <w:sz w:val="28"/>
          <w:szCs w:val="28"/>
        </w:rPr>
        <w:t xml:space="preserve">Рисунок 4.2.1 - Схема расположения месторождений нефти и газа Южный Жетыбай, </w:t>
      </w:r>
      <w:proofErr w:type="spellStart"/>
      <w:r w:rsidRPr="00DF3773">
        <w:rPr>
          <w:rFonts w:ascii="Times New Roman" w:eastAsia="Times New Roman" w:hAnsi="Times New Roman" w:cs="Times New Roman"/>
          <w:sz w:val="28"/>
          <w:szCs w:val="28"/>
        </w:rPr>
        <w:t>Бектурлы</w:t>
      </w:r>
      <w:proofErr w:type="spellEnd"/>
      <w:r w:rsidRPr="00DF3773">
        <w:rPr>
          <w:rFonts w:ascii="Times New Roman" w:eastAsia="Times New Roman" w:hAnsi="Times New Roman" w:cs="Times New Roman"/>
          <w:sz w:val="28"/>
          <w:szCs w:val="28"/>
        </w:rPr>
        <w:t>, Асар</w:t>
      </w:r>
      <w:r>
        <w:rPr>
          <w:rFonts w:ascii="Times New Roman" w:eastAsia="Times New Roman" w:hAnsi="Times New Roman" w:cs="Times New Roman"/>
          <w:sz w:val="28"/>
          <w:szCs w:val="28"/>
        </w:rPr>
        <w:t xml:space="preserve"> </w:t>
      </w:r>
    </w:p>
    <w:p w14:paraId="08E6B369" w14:textId="77777777" w:rsidR="00866C9B" w:rsidRPr="0055549E" w:rsidRDefault="00866C9B" w:rsidP="00EF48FC">
      <w:pPr>
        <w:pStyle w:val="Marker"/>
        <w:numPr>
          <w:ilvl w:val="0"/>
          <w:numId w:val="0"/>
        </w:numPr>
        <w:spacing w:after="0"/>
        <w:rPr>
          <w:bCs/>
          <w:color w:val="FF0000"/>
        </w:rPr>
      </w:pPr>
    </w:p>
    <w:p w14:paraId="157D889B" w14:textId="77777777" w:rsidR="00866C9B" w:rsidRPr="00CE7CAE" w:rsidRDefault="00866C9B" w:rsidP="00905870">
      <w:pPr>
        <w:autoSpaceDE w:val="0"/>
        <w:autoSpaceDN w:val="0"/>
        <w:adjustRightInd w:val="0"/>
        <w:spacing w:after="0" w:line="240" w:lineRule="auto"/>
        <w:ind w:firstLine="709"/>
        <w:jc w:val="both"/>
        <w:rPr>
          <w:rFonts w:ascii="Times New Roman" w:hAnsi="Times New Roman" w:cs="Times New Roman"/>
          <w:sz w:val="28"/>
          <w:szCs w:val="28"/>
        </w:rPr>
      </w:pPr>
      <w:r w:rsidRPr="000B4361">
        <w:rPr>
          <w:rFonts w:ascii="Times New Roman" w:hAnsi="Times New Roman" w:cs="Times New Roman"/>
          <w:sz w:val="28"/>
          <w:szCs w:val="28"/>
        </w:rPr>
        <w:t>Химико-аналитические исследования пластовых рассолов пров</w:t>
      </w:r>
      <w:r>
        <w:rPr>
          <w:rFonts w:ascii="Times New Roman" w:hAnsi="Times New Roman" w:cs="Times New Roman"/>
          <w:sz w:val="28"/>
          <w:szCs w:val="28"/>
        </w:rPr>
        <w:t xml:space="preserve">одились </w:t>
      </w:r>
      <w:r w:rsidRPr="000B4361">
        <w:rPr>
          <w:rFonts w:ascii="Times New Roman" w:hAnsi="Times New Roman" w:cs="Times New Roman"/>
          <w:sz w:val="28"/>
          <w:szCs w:val="28"/>
        </w:rPr>
        <w:t xml:space="preserve">в химической лаборатории ТОО «Институт гидрогеологии и геоэкологии им. У.М. </w:t>
      </w:r>
      <w:proofErr w:type="spellStart"/>
      <w:r w:rsidRPr="000B4361">
        <w:rPr>
          <w:rFonts w:ascii="Times New Roman" w:hAnsi="Times New Roman" w:cs="Times New Roman"/>
          <w:sz w:val="28"/>
          <w:szCs w:val="28"/>
        </w:rPr>
        <w:t>Ахмедсафина</w:t>
      </w:r>
      <w:proofErr w:type="spellEnd"/>
      <w:r w:rsidRPr="000B4361">
        <w:rPr>
          <w:rFonts w:ascii="Times New Roman" w:hAnsi="Times New Roman" w:cs="Times New Roman"/>
          <w:sz w:val="28"/>
          <w:szCs w:val="28"/>
        </w:rPr>
        <w:t xml:space="preserve">». Лаборатория </w:t>
      </w:r>
      <w:r>
        <w:rPr>
          <w:rFonts w:ascii="Times New Roman" w:hAnsi="Times New Roman" w:cs="Times New Roman"/>
          <w:sz w:val="28"/>
          <w:szCs w:val="28"/>
        </w:rPr>
        <w:t xml:space="preserve">имеет </w:t>
      </w:r>
      <w:r w:rsidRPr="000B4361">
        <w:rPr>
          <w:rFonts w:ascii="Times New Roman" w:hAnsi="Times New Roman" w:cs="Times New Roman"/>
          <w:sz w:val="28"/>
          <w:szCs w:val="28"/>
        </w:rPr>
        <w:t>аккредит</w:t>
      </w:r>
      <w:r>
        <w:rPr>
          <w:rFonts w:ascii="Times New Roman" w:hAnsi="Times New Roman" w:cs="Times New Roman"/>
          <w:sz w:val="28"/>
          <w:szCs w:val="28"/>
        </w:rPr>
        <w:t>ацию</w:t>
      </w:r>
      <w:r w:rsidRPr="000B4361">
        <w:rPr>
          <w:rFonts w:ascii="Times New Roman" w:hAnsi="Times New Roman" w:cs="Times New Roman"/>
          <w:sz w:val="28"/>
          <w:szCs w:val="28"/>
        </w:rPr>
        <w:t xml:space="preserve"> </w:t>
      </w:r>
      <w:r>
        <w:rPr>
          <w:rFonts w:ascii="Times New Roman" w:hAnsi="Times New Roman" w:cs="Times New Roman"/>
          <w:sz w:val="28"/>
          <w:szCs w:val="28"/>
        </w:rPr>
        <w:t xml:space="preserve">от </w:t>
      </w:r>
      <w:r w:rsidRPr="000B4361">
        <w:rPr>
          <w:rFonts w:ascii="Times New Roman" w:hAnsi="Times New Roman" w:cs="Times New Roman"/>
          <w:sz w:val="28"/>
          <w:szCs w:val="28"/>
        </w:rPr>
        <w:t>ТОО «Национальный центр аккредитации Комитета по техническому регулированию и метрологии Министерства по инвестициям и развитию Республики Казахстан на техническую компетентность в соответс</w:t>
      </w:r>
      <w:r>
        <w:rPr>
          <w:rFonts w:ascii="Times New Roman" w:hAnsi="Times New Roman" w:cs="Times New Roman"/>
          <w:sz w:val="28"/>
          <w:szCs w:val="28"/>
        </w:rPr>
        <w:t>т</w:t>
      </w:r>
      <w:r w:rsidRPr="000B4361">
        <w:rPr>
          <w:rFonts w:ascii="Times New Roman" w:hAnsi="Times New Roman" w:cs="Times New Roman"/>
          <w:sz w:val="28"/>
          <w:szCs w:val="28"/>
        </w:rPr>
        <w:t xml:space="preserve">вии с Международным стандартом </w:t>
      </w:r>
      <w:r>
        <w:rPr>
          <w:rFonts w:ascii="Times New Roman" w:hAnsi="Times New Roman" w:cs="Times New Roman"/>
          <w:sz w:val="28"/>
          <w:szCs w:val="28"/>
          <w:lang w:val="en-US"/>
        </w:rPr>
        <w:t>ISO</w:t>
      </w:r>
      <w:r w:rsidRPr="000B4361">
        <w:rPr>
          <w:rFonts w:ascii="Times New Roman" w:hAnsi="Times New Roman" w:cs="Times New Roman"/>
          <w:sz w:val="28"/>
          <w:szCs w:val="28"/>
        </w:rPr>
        <w:t>/</w:t>
      </w:r>
      <w:r>
        <w:rPr>
          <w:rFonts w:ascii="Times New Roman" w:hAnsi="Times New Roman" w:cs="Times New Roman"/>
          <w:sz w:val="28"/>
          <w:szCs w:val="28"/>
          <w:lang w:val="en-US"/>
        </w:rPr>
        <w:t>IEC</w:t>
      </w:r>
      <w:r w:rsidRPr="000B4361">
        <w:rPr>
          <w:rFonts w:ascii="Times New Roman" w:hAnsi="Times New Roman" w:cs="Times New Roman"/>
          <w:sz w:val="28"/>
          <w:szCs w:val="28"/>
        </w:rPr>
        <w:t xml:space="preserve"> 17025-20</w:t>
      </w:r>
      <w:r w:rsidRPr="00763074">
        <w:rPr>
          <w:rFonts w:ascii="Times New Roman" w:hAnsi="Times New Roman" w:cs="Times New Roman"/>
          <w:sz w:val="28"/>
          <w:szCs w:val="28"/>
        </w:rPr>
        <w:t>19</w:t>
      </w:r>
      <w:r w:rsidRPr="000B4361">
        <w:rPr>
          <w:rFonts w:ascii="Times New Roman" w:hAnsi="Times New Roman" w:cs="Times New Roman"/>
          <w:sz w:val="28"/>
          <w:szCs w:val="28"/>
        </w:rPr>
        <w:t xml:space="preserve"> (Аттестат аккредитации </w:t>
      </w:r>
      <w:r w:rsidRPr="002E5564">
        <w:rPr>
          <w:rFonts w:ascii="Times New Roman" w:hAnsi="Times New Roman" w:cs="Times New Roman"/>
          <w:sz w:val="28"/>
          <w:szCs w:val="28"/>
        </w:rPr>
        <w:t xml:space="preserve">№ </w:t>
      </w:r>
      <w:r w:rsidRPr="00763074">
        <w:rPr>
          <w:rFonts w:ascii="Times New Roman" w:hAnsi="Times New Roman" w:cs="Times New Roman"/>
          <w:sz w:val="28"/>
          <w:szCs w:val="28"/>
        </w:rPr>
        <w:t>KZ.</w:t>
      </w:r>
      <w:r w:rsidRPr="00763074">
        <w:rPr>
          <w:rFonts w:ascii="Times New Roman" w:hAnsi="Times New Roman" w:cs="Times New Roman"/>
          <w:sz w:val="28"/>
          <w:szCs w:val="28"/>
          <w:lang w:val="en-US"/>
        </w:rPr>
        <w:t>T</w:t>
      </w:r>
      <w:r w:rsidRPr="00763074">
        <w:rPr>
          <w:rFonts w:ascii="Times New Roman" w:hAnsi="Times New Roman" w:cs="Times New Roman"/>
          <w:sz w:val="28"/>
          <w:szCs w:val="28"/>
        </w:rPr>
        <w:t>.02.0782 от 27.11.2020 г.).</w:t>
      </w:r>
    </w:p>
    <w:p w14:paraId="0BEE6466" w14:textId="77777777" w:rsidR="00866C9B" w:rsidRPr="000B4361" w:rsidRDefault="00866C9B" w:rsidP="00905870">
      <w:pPr>
        <w:autoSpaceDE w:val="0"/>
        <w:autoSpaceDN w:val="0"/>
        <w:adjustRightInd w:val="0"/>
        <w:spacing w:after="0" w:line="240" w:lineRule="auto"/>
        <w:ind w:firstLine="709"/>
        <w:jc w:val="both"/>
        <w:rPr>
          <w:rFonts w:ascii="Times New Roman" w:hAnsi="Times New Roman" w:cs="Times New Roman"/>
          <w:sz w:val="28"/>
          <w:szCs w:val="28"/>
        </w:rPr>
      </w:pPr>
      <w:r w:rsidRPr="000B4361">
        <w:rPr>
          <w:rFonts w:ascii="Times New Roman" w:hAnsi="Times New Roman" w:cs="Times New Roman"/>
          <w:sz w:val="28"/>
          <w:szCs w:val="28"/>
        </w:rPr>
        <w:t xml:space="preserve">Определение лития, рубидия, цезия проводили </w:t>
      </w:r>
      <w:r w:rsidRPr="007F3881">
        <w:rPr>
          <w:rFonts w:ascii="Times New Roman" w:hAnsi="Times New Roman" w:cs="Times New Roman"/>
          <w:sz w:val="28"/>
          <w:szCs w:val="28"/>
        </w:rPr>
        <w:t>методом атомно-эмиссионной</w:t>
      </w:r>
      <w:r>
        <w:rPr>
          <w:rFonts w:ascii="Times New Roman" w:hAnsi="Times New Roman" w:cs="Times New Roman"/>
          <w:sz w:val="28"/>
          <w:szCs w:val="28"/>
        </w:rPr>
        <w:t xml:space="preserve"> </w:t>
      </w:r>
      <w:r w:rsidRPr="007F3881">
        <w:rPr>
          <w:rFonts w:ascii="Times New Roman" w:hAnsi="Times New Roman" w:cs="Times New Roman"/>
          <w:sz w:val="28"/>
          <w:szCs w:val="28"/>
        </w:rPr>
        <w:t>спектрометрии с индуктивно связанной плазмой ICPE-9820</w:t>
      </w:r>
      <w:r w:rsidRPr="000B4361">
        <w:rPr>
          <w:rFonts w:ascii="Times New Roman" w:hAnsi="Times New Roman" w:cs="Times New Roman"/>
          <w:sz w:val="28"/>
          <w:szCs w:val="28"/>
        </w:rPr>
        <w:t xml:space="preserve">. Метод основан на измерении абсолютной интенсивности атомных линий и молекулярных полос определяемых элементов, возбуждаемых в пламени. </w:t>
      </w:r>
    </w:p>
    <w:p w14:paraId="538E5879" w14:textId="77777777" w:rsidR="00866C9B" w:rsidRPr="000B4361" w:rsidRDefault="00866C9B" w:rsidP="0090587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Pr="000B4361">
        <w:rPr>
          <w:rFonts w:ascii="Times New Roman" w:hAnsi="Times New Roman" w:cs="Times New Roman"/>
          <w:sz w:val="28"/>
          <w:szCs w:val="28"/>
        </w:rPr>
        <w:t>томно-эмиссионно</w:t>
      </w:r>
      <w:r>
        <w:rPr>
          <w:rFonts w:ascii="Times New Roman" w:hAnsi="Times New Roman" w:cs="Times New Roman"/>
          <w:sz w:val="28"/>
          <w:szCs w:val="28"/>
        </w:rPr>
        <w:t>е</w:t>
      </w:r>
      <w:r w:rsidRPr="000B4361">
        <w:rPr>
          <w:rFonts w:ascii="Times New Roman" w:hAnsi="Times New Roman" w:cs="Times New Roman"/>
          <w:sz w:val="28"/>
          <w:szCs w:val="28"/>
        </w:rPr>
        <w:t xml:space="preserve"> определени</w:t>
      </w:r>
      <w:r>
        <w:rPr>
          <w:rFonts w:ascii="Times New Roman" w:hAnsi="Times New Roman" w:cs="Times New Roman"/>
          <w:sz w:val="28"/>
          <w:szCs w:val="28"/>
        </w:rPr>
        <w:t>е</w:t>
      </w:r>
      <w:r w:rsidRPr="000B4361">
        <w:rPr>
          <w:rFonts w:ascii="Times New Roman" w:hAnsi="Times New Roman" w:cs="Times New Roman"/>
          <w:sz w:val="28"/>
          <w:szCs w:val="28"/>
        </w:rPr>
        <w:t xml:space="preserve"> лития, рубидия, цезия, стронция и калия </w:t>
      </w:r>
      <w:r>
        <w:rPr>
          <w:rFonts w:ascii="Times New Roman" w:hAnsi="Times New Roman" w:cs="Times New Roman"/>
          <w:sz w:val="28"/>
          <w:szCs w:val="28"/>
        </w:rPr>
        <w:t xml:space="preserve">осуществлялось </w:t>
      </w:r>
      <w:r w:rsidRPr="000B4361">
        <w:rPr>
          <w:rFonts w:ascii="Times New Roman" w:hAnsi="Times New Roman" w:cs="Times New Roman"/>
          <w:sz w:val="28"/>
          <w:szCs w:val="28"/>
        </w:rPr>
        <w:t xml:space="preserve">на двухлучевом атомно-абсорбционном спектрометре </w:t>
      </w:r>
      <w:proofErr w:type="spellStart"/>
      <w:r w:rsidRPr="000B4361">
        <w:rPr>
          <w:rFonts w:ascii="Times New Roman" w:hAnsi="Times New Roman" w:cs="Times New Roman"/>
          <w:sz w:val="28"/>
          <w:szCs w:val="28"/>
        </w:rPr>
        <w:t>Agilent</w:t>
      </w:r>
      <w:proofErr w:type="spellEnd"/>
      <w:r w:rsidRPr="000B4361">
        <w:rPr>
          <w:rFonts w:ascii="Times New Roman" w:hAnsi="Times New Roman" w:cs="Times New Roman"/>
          <w:sz w:val="28"/>
          <w:szCs w:val="28"/>
        </w:rPr>
        <w:t xml:space="preserve"> 240FS/AA, оснащенном автоматическим монохроматором и контролем установки ширины щели в пламени «ацетилен - воздух».</w:t>
      </w:r>
    </w:p>
    <w:p w14:paraId="16E4F55F" w14:textId="77777777" w:rsidR="00866C9B" w:rsidRPr="000B4361" w:rsidRDefault="00866C9B" w:rsidP="00905870">
      <w:pPr>
        <w:autoSpaceDE w:val="0"/>
        <w:autoSpaceDN w:val="0"/>
        <w:adjustRightInd w:val="0"/>
        <w:spacing w:after="0" w:line="240" w:lineRule="auto"/>
        <w:ind w:firstLine="709"/>
        <w:jc w:val="both"/>
        <w:rPr>
          <w:rFonts w:ascii="Times New Roman" w:hAnsi="Times New Roman" w:cs="Times New Roman"/>
          <w:sz w:val="28"/>
          <w:szCs w:val="28"/>
        </w:rPr>
      </w:pPr>
      <w:r w:rsidRPr="000B4361">
        <w:rPr>
          <w:rFonts w:ascii="Times New Roman" w:hAnsi="Times New Roman" w:cs="Times New Roman"/>
          <w:sz w:val="28"/>
          <w:szCs w:val="28"/>
        </w:rPr>
        <w:t xml:space="preserve">Для приготовления стандартных растворов использовали </w:t>
      </w:r>
      <w:proofErr w:type="spellStart"/>
      <w:r w:rsidRPr="000B4361">
        <w:rPr>
          <w:rFonts w:ascii="Times New Roman" w:hAnsi="Times New Roman" w:cs="Times New Roman"/>
          <w:sz w:val="28"/>
          <w:szCs w:val="28"/>
        </w:rPr>
        <w:t>бидистиллированную</w:t>
      </w:r>
      <w:proofErr w:type="spellEnd"/>
      <w:r w:rsidRPr="000B4361">
        <w:rPr>
          <w:rFonts w:ascii="Times New Roman" w:hAnsi="Times New Roman" w:cs="Times New Roman"/>
          <w:sz w:val="28"/>
          <w:szCs w:val="28"/>
        </w:rPr>
        <w:t xml:space="preserve"> воду, а также образцы состава растворов воды (РМ-27) МСО 0247:2001, (25К-1) МСО 0083:1999.</w:t>
      </w:r>
    </w:p>
    <w:p w14:paraId="68A60810" w14:textId="77777777" w:rsidR="00866C9B" w:rsidRPr="000B4361" w:rsidRDefault="00866C9B" w:rsidP="00905870">
      <w:pPr>
        <w:autoSpaceDE w:val="0"/>
        <w:autoSpaceDN w:val="0"/>
        <w:adjustRightInd w:val="0"/>
        <w:spacing w:after="0" w:line="240" w:lineRule="auto"/>
        <w:ind w:firstLine="709"/>
        <w:jc w:val="both"/>
        <w:rPr>
          <w:rFonts w:ascii="Times New Roman" w:hAnsi="Times New Roman" w:cs="Times New Roman"/>
          <w:sz w:val="28"/>
          <w:szCs w:val="28"/>
        </w:rPr>
      </w:pPr>
      <w:r w:rsidRPr="000B4361">
        <w:rPr>
          <w:rFonts w:ascii="Times New Roman" w:hAnsi="Times New Roman" w:cs="Times New Roman"/>
          <w:sz w:val="28"/>
          <w:szCs w:val="28"/>
        </w:rPr>
        <w:lastRenderedPageBreak/>
        <w:t>Консервированную азотной кислотой пробу промышленной воды разбавляли в 20-25 раз до получения концентрации исследуемых ионов 0,5-10 мг/</w:t>
      </w:r>
      <w:r>
        <w:rPr>
          <w:rFonts w:ascii="Times New Roman" w:hAnsi="Times New Roman" w:cs="Times New Roman"/>
          <w:sz w:val="28"/>
          <w:szCs w:val="28"/>
        </w:rPr>
        <w:t>л</w:t>
      </w:r>
      <w:r w:rsidRPr="000B4361">
        <w:rPr>
          <w:rFonts w:ascii="Times New Roman" w:hAnsi="Times New Roman" w:cs="Times New Roman"/>
          <w:sz w:val="28"/>
          <w:szCs w:val="28"/>
        </w:rPr>
        <w:t xml:space="preserve"> и добавляли соответствующий спектроскопический буферный раствор. После замеров стандартных растворов проба распылялась в виде аэрозоля. </w:t>
      </w:r>
    </w:p>
    <w:p w14:paraId="449043C0" w14:textId="77777777" w:rsidR="00866C9B" w:rsidRDefault="00866C9B" w:rsidP="00905870">
      <w:pPr>
        <w:autoSpaceDE w:val="0"/>
        <w:autoSpaceDN w:val="0"/>
        <w:adjustRightInd w:val="0"/>
        <w:spacing w:after="0" w:line="240" w:lineRule="auto"/>
        <w:ind w:firstLine="709"/>
        <w:jc w:val="both"/>
        <w:rPr>
          <w:rFonts w:ascii="Times New Roman" w:hAnsi="Times New Roman" w:cs="Times New Roman"/>
          <w:sz w:val="28"/>
          <w:szCs w:val="28"/>
        </w:rPr>
      </w:pPr>
      <w:r w:rsidRPr="000B4361">
        <w:rPr>
          <w:rFonts w:ascii="Times New Roman" w:hAnsi="Times New Roman" w:cs="Times New Roman"/>
          <w:sz w:val="28"/>
          <w:szCs w:val="28"/>
        </w:rPr>
        <w:t xml:space="preserve">Литий замеряли при длине волны 670,8 нм, рубидий при длине волны 780,0 нм, цезий при длине волны 852,1 нм. Ширина выделяемого спектрального интервала для каждого показателя составляла 0,5 мм. </w:t>
      </w:r>
    </w:p>
    <w:p w14:paraId="6D83F2D7" w14:textId="77777777" w:rsidR="006A5AC2" w:rsidRPr="00851E2D" w:rsidRDefault="006A5AC2" w:rsidP="00905870">
      <w:pPr>
        <w:spacing w:after="0" w:line="240" w:lineRule="auto"/>
        <w:ind w:firstLine="709"/>
        <w:jc w:val="both"/>
        <w:rPr>
          <w:rFonts w:ascii="Times New Roman" w:hAnsi="Times New Roman" w:cs="Times New Roman"/>
          <w:b/>
          <w:bCs/>
          <w:sz w:val="28"/>
          <w:szCs w:val="28"/>
        </w:rPr>
      </w:pPr>
      <w:r w:rsidRPr="00454916">
        <w:rPr>
          <w:rFonts w:ascii="Times New Roman" w:hAnsi="Times New Roman" w:cs="Times New Roman"/>
          <w:bCs/>
          <w:sz w:val="28"/>
          <w:szCs w:val="28"/>
        </w:rPr>
        <w:t>Отбор проб</w:t>
      </w:r>
      <w:r w:rsidRPr="006A5AC2">
        <w:rPr>
          <w:rFonts w:ascii="Times New Roman" w:hAnsi="Times New Roman" w:cs="Times New Roman"/>
          <w:bCs/>
          <w:sz w:val="28"/>
          <w:szCs w:val="28"/>
        </w:rPr>
        <w:t xml:space="preserve"> пластовых рассолов и технологических проб</w:t>
      </w:r>
      <w:r w:rsidR="00A0412D">
        <w:rPr>
          <w:rFonts w:ascii="Times New Roman" w:hAnsi="Times New Roman" w:cs="Times New Roman"/>
          <w:bCs/>
          <w:sz w:val="28"/>
          <w:szCs w:val="28"/>
        </w:rPr>
        <w:t xml:space="preserve"> </w:t>
      </w:r>
      <w:r w:rsidRPr="00C37A11">
        <w:rPr>
          <w:rFonts w:ascii="Times New Roman" w:hAnsi="Times New Roman" w:cs="Times New Roman"/>
          <w:sz w:val="28"/>
          <w:szCs w:val="28"/>
        </w:rPr>
        <w:t>осуществля</w:t>
      </w:r>
      <w:r w:rsidR="00A0412D">
        <w:rPr>
          <w:rFonts w:ascii="Times New Roman" w:hAnsi="Times New Roman" w:cs="Times New Roman"/>
          <w:sz w:val="28"/>
          <w:szCs w:val="28"/>
        </w:rPr>
        <w:t>л</w:t>
      </w:r>
      <w:r w:rsidRPr="00C37A11">
        <w:rPr>
          <w:rFonts w:ascii="Times New Roman" w:hAnsi="Times New Roman" w:cs="Times New Roman"/>
          <w:sz w:val="28"/>
          <w:szCs w:val="28"/>
        </w:rPr>
        <w:t xml:space="preserve">ся по СТ РК ГОСТ Р 51592 – 2003 (приказ Комитета по стандартизации, метрологии Министерства индустрии и торговли РК от 07 ноября 2003 г. № 380) и по международному стандарту </w:t>
      </w:r>
      <w:r w:rsidRPr="00C37A11">
        <w:rPr>
          <w:rFonts w:ascii="Times New Roman" w:hAnsi="Times New Roman" w:cs="Times New Roman"/>
          <w:sz w:val="28"/>
          <w:szCs w:val="28"/>
          <w:lang w:val="en-US"/>
        </w:rPr>
        <w:t>ISO</w:t>
      </w:r>
      <w:r w:rsidRPr="00C37A11">
        <w:rPr>
          <w:rFonts w:ascii="Times New Roman" w:hAnsi="Times New Roman" w:cs="Times New Roman"/>
          <w:sz w:val="28"/>
          <w:szCs w:val="28"/>
        </w:rPr>
        <w:t xml:space="preserve"> 5667-3:2003 (Е) непосредственно из </w:t>
      </w:r>
      <w:proofErr w:type="spellStart"/>
      <w:r w:rsidRPr="00C37A11">
        <w:rPr>
          <w:rFonts w:ascii="Times New Roman" w:hAnsi="Times New Roman" w:cs="Times New Roman"/>
          <w:sz w:val="28"/>
          <w:szCs w:val="28"/>
        </w:rPr>
        <w:t>водопунктов</w:t>
      </w:r>
      <w:proofErr w:type="spellEnd"/>
      <w:r w:rsidRPr="00C37A11">
        <w:rPr>
          <w:rFonts w:ascii="Times New Roman" w:hAnsi="Times New Roman" w:cs="Times New Roman"/>
          <w:sz w:val="28"/>
          <w:szCs w:val="28"/>
        </w:rPr>
        <w:t xml:space="preserve"> (колодцев, скважин, при водоотливе попутных вод при добыче нефти и газа). </w:t>
      </w:r>
    </w:p>
    <w:p w14:paraId="7A0816FE" w14:textId="77777777" w:rsidR="006A5AC2" w:rsidRDefault="006A5AC2" w:rsidP="00905870">
      <w:pPr>
        <w:spacing w:after="0" w:line="240" w:lineRule="auto"/>
        <w:ind w:firstLine="709"/>
        <w:contextualSpacing/>
        <w:jc w:val="both"/>
        <w:rPr>
          <w:rFonts w:ascii="Times New Roman" w:hAnsi="Times New Roman" w:cs="Times New Roman"/>
          <w:sz w:val="28"/>
          <w:szCs w:val="28"/>
        </w:rPr>
      </w:pPr>
      <w:r w:rsidRPr="00454916">
        <w:rPr>
          <w:rFonts w:ascii="Times New Roman" w:hAnsi="Times New Roman" w:cs="Times New Roman"/>
          <w:sz w:val="28"/>
          <w:szCs w:val="28"/>
        </w:rPr>
        <w:t>Отбор проб</w:t>
      </w:r>
      <w:r w:rsidRPr="00C37A11">
        <w:rPr>
          <w:rFonts w:ascii="Times New Roman" w:hAnsi="Times New Roman" w:cs="Times New Roman"/>
          <w:sz w:val="28"/>
          <w:szCs w:val="28"/>
        </w:rPr>
        <w:t xml:space="preserve"> </w:t>
      </w:r>
      <w:r w:rsidR="00A0412D">
        <w:rPr>
          <w:rFonts w:ascii="Times New Roman" w:hAnsi="Times New Roman" w:cs="Times New Roman"/>
          <w:sz w:val="28"/>
          <w:szCs w:val="28"/>
        </w:rPr>
        <w:t xml:space="preserve">воды </w:t>
      </w:r>
      <w:r w:rsidRPr="00C37A11">
        <w:rPr>
          <w:rFonts w:ascii="Times New Roman" w:hAnsi="Times New Roman" w:cs="Times New Roman"/>
          <w:sz w:val="28"/>
          <w:szCs w:val="28"/>
        </w:rPr>
        <w:t>производился в 5 л полиэтиленовые бутыли. Согласно методике проведения работ объем пробы воды составляет: на полный химический анализ – 1,0 л, на определение редких элементов – 3,0 л, на изотопный анализ – 1,0 л. До отбора проб бутыли тщательно м</w:t>
      </w:r>
      <w:r w:rsidR="00A0412D">
        <w:rPr>
          <w:rFonts w:ascii="Times New Roman" w:hAnsi="Times New Roman" w:cs="Times New Roman"/>
          <w:sz w:val="28"/>
          <w:szCs w:val="28"/>
        </w:rPr>
        <w:t>ылись</w:t>
      </w:r>
      <w:r w:rsidRPr="00C37A11">
        <w:rPr>
          <w:rFonts w:ascii="Times New Roman" w:hAnsi="Times New Roman" w:cs="Times New Roman"/>
          <w:sz w:val="28"/>
          <w:szCs w:val="28"/>
        </w:rPr>
        <w:t>, а непосредственно перед отбором проб подверга</w:t>
      </w:r>
      <w:r w:rsidR="00A0412D">
        <w:rPr>
          <w:rFonts w:ascii="Times New Roman" w:hAnsi="Times New Roman" w:cs="Times New Roman"/>
          <w:sz w:val="28"/>
          <w:szCs w:val="28"/>
        </w:rPr>
        <w:t xml:space="preserve">лись </w:t>
      </w:r>
      <w:r w:rsidRPr="00C37A11">
        <w:rPr>
          <w:rFonts w:ascii="Times New Roman" w:hAnsi="Times New Roman" w:cs="Times New Roman"/>
          <w:sz w:val="28"/>
          <w:szCs w:val="28"/>
        </w:rPr>
        <w:t>двойному ополаскиванию водой, которую предполага</w:t>
      </w:r>
      <w:r w:rsidR="00A0412D">
        <w:rPr>
          <w:rFonts w:ascii="Times New Roman" w:hAnsi="Times New Roman" w:cs="Times New Roman"/>
          <w:sz w:val="28"/>
          <w:szCs w:val="28"/>
        </w:rPr>
        <w:t xml:space="preserve">лось </w:t>
      </w:r>
      <w:r w:rsidRPr="00C37A11">
        <w:rPr>
          <w:rFonts w:ascii="Times New Roman" w:hAnsi="Times New Roman" w:cs="Times New Roman"/>
          <w:sz w:val="28"/>
          <w:szCs w:val="28"/>
        </w:rPr>
        <w:t>отб</w:t>
      </w:r>
      <w:r w:rsidR="00A0412D">
        <w:rPr>
          <w:rFonts w:ascii="Times New Roman" w:hAnsi="Times New Roman" w:cs="Times New Roman"/>
          <w:sz w:val="28"/>
          <w:szCs w:val="28"/>
        </w:rPr>
        <w:t>и</w:t>
      </w:r>
      <w:r w:rsidRPr="00C37A11">
        <w:rPr>
          <w:rFonts w:ascii="Times New Roman" w:hAnsi="Times New Roman" w:cs="Times New Roman"/>
          <w:sz w:val="28"/>
          <w:szCs w:val="28"/>
        </w:rPr>
        <w:t>рать. В отб</w:t>
      </w:r>
      <w:r w:rsidR="00A0412D">
        <w:rPr>
          <w:rFonts w:ascii="Times New Roman" w:hAnsi="Times New Roman" w:cs="Times New Roman"/>
          <w:sz w:val="28"/>
          <w:szCs w:val="28"/>
        </w:rPr>
        <w:t>ир</w:t>
      </w:r>
      <w:r w:rsidRPr="00C37A11">
        <w:rPr>
          <w:rFonts w:ascii="Times New Roman" w:hAnsi="Times New Roman" w:cs="Times New Roman"/>
          <w:sz w:val="28"/>
          <w:szCs w:val="28"/>
        </w:rPr>
        <w:t>а</w:t>
      </w:r>
      <w:r w:rsidR="00A0412D">
        <w:rPr>
          <w:rFonts w:ascii="Times New Roman" w:hAnsi="Times New Roman" w:cs="Times New Roman"/>
          <w:sz w:val="28"/>
          <w:szCs w:val="28"/>
        </w:rPr>
        <w:t>емой</w:t>
      </w:r>
      <w:r w:rsidRPr="00C37A11">
        <w:rPr>
          <w:rFonts w:ascii="Times New Roman" w:hAnsi="Times New Roman" w:cs="Times New Roman"/>
          <w:sz w:val="28"/>
          <w:szCs w:val="28"/>
        </w:rPr>
        <w:t xml:space="preserve"> пробе допуска</w:t>
      </w:r>
      <w:r w:rsidR="00A0412D">
        <w:rPr>
          <w:rFonts w:ascii="Times New Roman" w:hAnsi="Times New Roman" w:cs="Times New Roman"/>
          <w:sz w:val="28"/>
          <w:szCs w:val="28"/>
        </w:rPr>
        <w:t xml:space="preserve">лось </w:t>
      </w:r>
      <w:r w:rsidRPr="00C37A11">
        <w:rPr>
          <w:rFonts w:ascii="Times New Roman" w:hAnsi="Times New Roman" w:cs="Times New Roman"/>
          <w:sz w:val="28"/>
          <w:szCs w:val="28"/>
        </w:rPr>
        <w:t>незначительное присутствие нефти. Наполнение бутыли проводится до верхнего обреза горловины с минимальным присутствием воздуха.</w:t>
      </w:r>
    </w:p>
    <w:p w14:paraId="2366F5E7" w14:textId="77777777" w:rsidR="006A5AC2" w:rsidRDefault="006A5AC2" w:rsidP="00905870">
      <w:pPr>
        <w:spacing w:after="0" w:line="240" w:lineRule="auto"/>
        <w:ind w:firstLine="709"/>
        <w:contextualSpacing/>
        <w:jc w:val="both"/>
        <w:rPr>
          <w:rFonts w:ascii="Times New Roman" w:hAnsi="Times New Roman" w:cs="Times New Roman"/>
          <w:sz w:val="28"/>
          <w:szCs w:val="28"/>
        </w:rPr>
      </w:pPr>
    </w:p>
    <w:p w14:paraId="3FF45A7C" w14:textId="77777777" w:rsidR="006A5AC2" w:rsidRDefault="006A5AC2" w:rsidP="00EF48FC">
      <w:pPr>
        <w:spacing w:after="0" w:line="240" w:lineRule="auto"/>
        <w:ind w:firstLine="709"/>
        <w:contextualSpacing/>
      </w:pPr>
      <w:r>
        <w:rPr>
          <w:noProof/>
          <w:lang w:eastAsia="ru-RU"/>
        </w:rPr>
        <w:drawing>
          <wp:inline distT="0" distB="0" distL="0" distR="0" wp14:anchorId="1DF3C0AA" wp14:editId="2B3303B7">
            <wp:extent cx="2539365" cy="2379937"/>
            <wp:effectExtent l="76200" t="76200" r="127635" b="135255"/>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593491" cy="2430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E7F44">
        <w:t xml:space="preserve"> </w:t>
      </w:r>
      <w:r>
        <w:rPr>
          <w:noProof/>
          <w:lang w:eastAsia="ru-RU"/>
        </w:rPr>
        <w:drawing>
          <wp:inline distT="0" distB="0" distL="0" distR="0" wp14:anchorId="5F2241AB" wp14:editId="403E342F">
            <wp:extent cx="2403067" cy="2582573"/>
            <wp:effectExtent l="133350" t="0" r="206783" b="8227"/>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471991" cy="26566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C403066" w14:textId="77777777" w:rsidR="005B4D84" w:rsidRDefault="005B4D84" w:rsidP="00EF48FC">
      <w:pPr>
        <w:spacing w:after="0" w:line="240" w:lineRule="auto"/>
        <w:ind w:firstLine="709"/>
        <w:contextualSpacing/>
      </w:pPr>
    </w:p>
    <w:p w14:paraId="658D7B5D" w14:textId="77777777" w:rsidR="006A5AC2" w:rsidRDefault="006A5AC2" w:rsidP="00EF48FC">
      <w:pPr>
        <w:spacing w:after="0" w:line="240" w:lineRule="auto"/>
        <w:ind w:firstLine="709"/>
        <w:contextualSpacing/>
        <w:jc w:val="both"/>
      </w:pPr>
      <w:r>
        <w:rPr>
          <w:noProof/>
          <w:lang w:eastAsia="ru-RU"/>
        </w:rPr>
        <w:lastRenderedPageBreak/>
        <w:drawing>
          <wp:inline distT="0" distB="0" distL="0" distR="0" wp14:anchorId="2D64BA9A" wp14:editId="0C578362">
            <wp:extent cx="2551430" cy="2347827"/>
            <wp:effectExtent l="76200" t="76200" r="134620" b="128905"/>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9892" cy="23648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32621">
        <w:t xml:space="preserve"> </w:t>
      </w:r>
      <w:r>
        <w:rPr>
          <w:noProof/>
          <w:lang w:eastAsia="ru-RU"/>
        </w:rPr>
        <w:drawing>
          <wp:inline distT="0" distB="0" distL="0" distR="0" wp14:anchorId="14580D7D" wp14:editId="110A2172">
            <wp:extent cx="2569172" cy="2349189"/>
            <wp:effectExtent l="76200" t="76200" r="136525" b="127635"/>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2924" cy="23983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FC29578" w14:textId="77777777" w:rsidR="006A5AC2" w:rsidRPr="004449ED" w:rsidRDefault="006A5AC2" w:rsidP="00EF48FC">
      <w:pPr>
        <w:spacing w:after="0" w:line="240" w:lineRule="auto"/>
        <w:ind w:firstLine="709"/>
        <w:contextualSpacing/>
        <w:jc w:val="both"/>
        <w:rPr>
          <w:rFonts w:ascii="Times New Roman" w:hAnsi="Times New Roman" w:cs="Times New Roman"/>
          <w:sz w:val="28"/>
          <w:szCs w:val="28"/>
        </w:rPr>
      </w:pPr>
      <w:r w:rsidRPr="004449ED">
        <w:rPr>
          <w:rFonts w:ascii="Times New Roman" w:hAnsi="Times New Roman" w:cs="Times New Roman"/>
          <w:sz w:val="28"/>
          <w:szCs w:val="28"/>
        </w:rPr>
        <w:t xml:space="preserve"> </w:t>
      </w:r>
    </w:p>
    <w:p w14:paraId="66ED1201" w14:textId="77777777" w:rsidR="006A5AC2" w:rsidRDefault="00A80857" w:rsidP="00905870">
      <w:pPr>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Рисунок 4.2.</w:t>
      </w:r>
      <w:r w:rsidR="00066DF8">
        <w:rPr>
          <w:rFonts w:ascii="Times New Roman" w:hAnsi="Times New Roman" w:cs="Times New Roman"/>
          <w:sz w:val="28"/>
          <w:szCs w:val="28"/>
        </w:rPr>
        <w:t>2</w:t>
      </w:r>
      <w:r>
        <w:rPr>
          <w:rFonts w:ascii="Times New Roman" w:hAnsi="Times New Roman" w:cs="Times New Roman"/>
          <w:sz w:val="28"/>
          <w:szCs w:val="28"/>
        </w:rPr>
        <w:t xml:space="preserve"> – </w:t>
      </w:r>
      <w:r w:rsidR="006A5AC2" w:rsidRPr="00F53777">
        <w:rPr>
          <w:rFonts w:ascii="Times New Roman" w:hAnsi="Times New Roman" w:cs="Times New Roman"/>
          <w:sz w:val="28"/>
          <w:szCs w:val="28"/>
        </w:rPr>
        <w:t>Фото</w:t>
      </w:r>
      <w:r w:rsidRPr="00F53777">
        <w:rPr>
          <w:rFonts w:ascii="Times New Roman" w:hAnsi="Times New Roman" w:cs="Times New Roman"/>
          <w:sz w:val="28"/>
          <w:szCs w:val="28"/>
        </w:rPr>
        <w:t xml:space="preserve"> автора</w:t>
      </w:r>
      <w:r>
        <w:rPr>
          <w:rFonts w:ascii="Times New Roman" w:hAnsi="Times New Roman" w:cs="Times New Roman"/>
          <w:sz w:val="28"/>
          <w:szCs w:val="28"/>
        </w:rPr>
        <w:t xml:space="preserve"> -</w:t>
      </w:r>
      <w:r w:rsidR="006A5AC2">
        <w:rPr>
          <w:rFonts w:ascii="Times New Roman" w:hAnsi="Times New Roman" w:cs="Times New Roman"/>
          <w:sz w:val="28"/>
          <w:szCs w:val="28"/>
        </w:rPr>
        <w:t xml:space="preserve"> Отбор проб воды с месторождений нефти и газа Южного Мангышлака </w:t>
      </w:r>
      <w:r w:rsidR="005B4D84">
        <w:rPr>
          <w:rFonts w:ascii="Times New Roman" w:hAnsi="Times New Roman" w:cs="Times New Roman"/>
          <w:sz w:val="28"/>
          <w:szCs w:val="28"/>
        </w:rPr>
        <w:t xml:space="preserve">на </w:t>
      </w:r>
      <w:r w:rsidR="00F53777">
        <w:rPr>
          <w:rFonts w:ascii="Times New Roman" w:hAnsi="Times New Roman" w:cs="Times New Roman"/>
          <w:sz w:val="28"/>
          <w:szCs w:val="28"/>
        </w:rPr>
        <w:t xml:space="preserve">полный </w:t>
      </w:r>
      <w:r w:rsidR="005B4D84">
        <w:rPr>
          <w:rFonts w:ascii="Times New Roman" w:hAnsi="Times New Roman" w:cs="Times New Roman"/>
          <w:sz w:val="28"/>
          <w:szCs w:val="28"/>
        </w:rPr>
        <w:t>химический анализ</w:t>
      </w:r>
    </w:p>
    <w:p w14:paraId="2FD8A27B" w14:textId="77777777" w:rsidR="006A5AC2" w:rsidRPr="00532621" w:rsidRDefault="006A5AC2" w:rsidP="00905870">
      <w:pPr>
        <w:spacing w:after="0" w:line="240" w:lineRule="auto"/>
        <w:ind w:firstLine="709"/>
        <w:contextualSpacing/>
        <w:jc w:val="center"/>
        <w:rPr>
          <w:rFonts w:ascii="Times New Roman" w:hAnsi="Times New Roman" w:cs="Times New Roman"/>
          <w:sz w:val="28"/>
          <w:szCs w:val="28"/>
        </w:rPr>
      </w:pPr>
    </w:p>
    <w:p w14:paraId="24DE14AA" w14:textId="77777777" w:rsidR="006A5AC2" w:rsidRPr="00C37A11" w:rsidRDefault="006A5AC2" w:rsidP="00905870">
      <w:pPr>
        <w:pStyle w:val="a6"/>
        <w:spacing w:after="0" w:line="240" w:lineRule="auto"/>
        <w:ind w:left="0" w:firstLine="709"/>
        <w:jc w:val="both"/>
        <w:rPr>
          <w:rFonts w:ascii="Times New Roman" w:hAnsi="Times New Roman" w:cs="Times New Roman"/>
          <w:sz w:val="28"/>
          <w:szCs w:val="28"/>
        </w:rPr>
      </w:pPr>
      <w:r w:rsidRPr="00C37A11">
        <w:rPr>
          <w:rFonts w:ascii="Times New Roman" w:hAnsi="Times New Roman" w:cs="Times New Roman"/>
          <w:sz w:val="28"/>
          <w:szCs w:val="28"/>
        </w:rPr>
        <w:t xml:space="preserve">После отбора пробы на </w:t>
      </w:r>
      <w:proofErr w:type="spellStart"/>
      <w:r w:rsidRPr="00C37A11">
        <w:rPr>
          <w:rFonts w:ascii="Times New Roman" w:hAnsi="Times New Roman" w:cs="Times New Roman"/>
          <w:sz w:val="28"/>
          <w:szCs w:val="28"/>
        </w:rPr>
        <w:t>бутыле</w:t>
      </w:r>
      <w:proofErr w:type="spellEnd"/>
      <w:r w:rsidRPr="00C37A11">
        <w:rPr>
          <w:rFonts w:ascii="Times New Roman" w:hAnsi="Times New Roman" w:cs="Times New Roman"/>
          <w:sz w:val="28"/>
          <w:szCs w:val="28"/>
        </w:rPr>
        <w:t xml:space="preserve"> крепи</w:t>
      </w:r>
      <w:r w:rsidR="00A0412D">
        <w:rPr>
          <w:rFonts w:ascii="Times New Roman" w:hAnsi="Times New Roman" w:cs="Times New Roman"/>
          <w:sz w:val="28"/>
          <w:szCs w:val="28"/>
        </w:rPr>
        <w:t xml:space="preserve">лась </w:t>
      </w:r>
      <w:r w:rsidRPr="00C37A11">
        <w:rPr>
          <w:rFonts w:ascii="Times New Roman" w:hAnsi="Times New Roman" w:cs="Times New Roman"/>
          <w:sz w:val="28"/>
          <w:szCs w:val="28"/>
        </w:rPr>
        <w:t xml:space="preserve">этикетка, </w:t>
      </w:r>
      <w:r w:rsidR="00A0412D">
        <w:rPr>
          <w:rFonts w:ascii="Times New Roman" w:hAnsi="Times New Roman" w:cs="Times New Roman"/>
          <w:sz w:val="28"/>
          <w:szCs w:val="28"/>
        </w:rPr>
        <w:t xml:space="preserve">на </w:t>
      </w:r>
      <w:r w:rsidRPr="00C37A11">
        <w:rPr>
          <w:rFonts w:ascii="Times New Roman" w:hAnsi="Times New Roman" w:cs="Times New Roman"/>
          <w:sz w:val="28"/>
          <w:szCs w:val="28"/>
        </w:rPr>
        <w:t xml:space="preserve">которой </w:t>
      </w:r>
      <w:proofErr w:type="spellStart"/>
      <w:r w:rsidRPr="00C37A11">
        <w:rPr>
          <w:rFonts w:ascii="Times New Roman" w:hAnsi="Times New Roman" w:cs="Times New Roman"/>
          <w:sz w:val="28"/>
          <w:szCs w:val="28"/>
        </w:rPr>
        <w:t>указыва</w:t>
      </w:r>
      <w:r w:rsidR="00A0412D">
        <w:rPr>
          <w:rFonts w:ascii="Times New Roman" w:hAnsi="Times New Roman" w:cs="Times New Roman"/>
          <w:sz w:val="28"/>
          <w:szCs w:val="28"/>
        </w:rPr>
        <w:t>валось</w:t>
      </w:r>
      <w:proofErr w:type="spellEnd"/>
      <w:r w:rsidRPr="00C37A11">
        <w:rPr>
          <w:rFonts w:ascii="Times New Roman" w:hAnsi="Times New Roman" w:cs="Times New Roman"/>
          <w:sz w:val="28"/>
          <w:szCs w:val="28"/>
        </w:rPr>
        <w:t xml:space="preserve">: № пробы; № </w:t>
      </w:r>
      <w:proofErr w:type="spellStart"/>
      <w:r w:rsidRPr="00C37A11">
        <w:rPr>
          <w:rFonts w:ascii="Times New Roman" w:hAnsi="Times New Roman" w:cs="Times New Roman"/>
          <w:sz w:val="28"/>
          <w:szCs w:val="28"/>
        </w:rPr>
        <w:t>водопункта</w:t>
      </w:r>
      <w:proofErr w:type="spellEnd"/>
      <w:r w:rsidRPr="00C37A11">
        <w:rPr>
          <w:rFonts w:ascii="Times New Roman" w:hAnsi="Times New Roman" w:cs="Times New Roman"/>
          <w:sz w:val="28"/>
          <w:szCs w:val="28"/>
        </w:rPr>
        <w:t xml:space="preserve">; местонахождение </w:t>
      </w:r>
      <w:proofErr w:type="spellStart"/>
      <w:r w:rsidRPr="00C37A11">
        <w:rPr>
          <w:rFonts w:ascii="Times New Roman" w:hAnsi="Times New Roman" w:cs="Times New Roman"/>
          <w:sz w:val="28"/>
          <w:szCs w:val="28"/>
        </w:rPr>
        <w:t>водопункта</w:t>
      </w:r>
      <w:proofErr w:type="spellEnd"/>
      <w:r w:rsidRPr="00C37A11">
        <w:rPr>
          <w:rFonts w:ascii="Times New Roman" w:hAnsi="Times New Roman" w:cs="Times New Roman"/>
          <w:sz w:val="28"/>
          <w:szCs w:val="28"/>
        </w:rPr>
        <w:t>; дата отбора пробы; интервал отбора; вид анализа. Заполнение этикетки производи</w:t>
      </w:r>
      <w:r w:rsidR="00A0412D">
        <w:rPr>
          <w:rFonts w:ascii="Times New Roman" w:hAnsi="Times New Roman" w:cs="Times New Roman"/>
          <w:sz w:val="28"/>
          <w:szCs w:val="28"/>
        </w:rPr>
        <w:t xml:space="preserve">лось </w:t>
      </w:r>
      <w:r w:rsidRPr="00C37A11">
        <w:rPr>
          <w:rFonts w:ascii="Times New Roman" w:hAnsi="Times New Roman" w:cs="Times New Roman"/>
          <w:sz w:val="28"/>
          <w:szCs w:val="28"/>
        </w:rPr>
        <w:t>карандашом</w:t>
      </w:r>
      <w:r w:rsidR="00A0412D">
        <w:rPr>
          <w:rFonts w:ascii="Times New Roman" w:hAnsi="Times New Roman" w:cs="Times New Roman"/>
          <w:sz w:val="28"/>
          <w:szCs w:val="28"/>
        </w:rPr>
        <w:t xml:space="preserve"> и </w:t>
      </w:r>
      <w:r w:rsidRPr="00C37A11">
        <w:rPr>
          <w:rFonts w:ascii="Times New Roman" w:hAnsi="Times New Roman" w:cs="Times New Roman"/>
          <w:sz w:val="28"/>
          <w:szCs w:val="28"/>
        </w:rPr>
        <w:t>дублир</w:t>
      </w:r>
      <w:r w:rsidR="00A0412D">
        <w:rPr>
          <w:rFonts w:ascii="Times New Roman" w:hAnsi="Times New Roman" w:cs="Times New Roman"/>
          <w:sz w:val="28"/>
          <w:szCs w:val="28"/>
        </w:rPr>
        <w:t>овалась</w:t>
      </w:r>
      <w:r w:rsidRPr="00C37A11">
        <w:rPr>
          <w:rFonts w:ascii="Times New Roman" w:hAnsi="Times New Roman" w:cs="Times New Roman"/>
          <w:sz w:val="28"/>
          <w:szCs w:val="28"/>
        </w:rPr>
        <w:t xml:space="preserve"> маркером на самой </w:t>
      </w:r>
      <w:r w:rsidR="00A0412D">
        <w:rPr>
          <w:rFonts w:ascii="Times New Roman" w:hAnsi="Times New Roman" w:cs="Times New Roman"/>
          <w:sz w:val="28"/>
          <w:szCs w:val="28"/>
        </w:rPr>
        <w:t>емкости</w:t>
      </w:r>
      <w:r w:rsidRPr="00C37A11">
        <w:rPr>
          <w:rFonts w:ascii="Times New Roman" w:hAnsi="Times New Roman" w:cs="Times New Roman"/>
          <w:sz w:val="28"/>
          <w:szCs w:val="28"/>
        </w:rPr>
        <w:t>.</w:t>
      </w:r>
    </w:p>
    <w:p w14:paraId="76CB7846" w14:textId="77777777" w:rsidR="006A5AC2" w:rsidRPr="00A0412D" w:rsidRDefault="006A5AC2" w:rsidP="00905870">
      <w:pPr>
        <w:autoSpaceDE w:val="0"/>
        <w:autoSpaceDN w:val="0"/>
        <w:adjustRightInd w:val="0"/>
        <w:spacing w:after="0" w:line="240" w:lineRule="auto"/>
        <w:ind w:firstLine="709"/>
        <w:jc w:val="both"/>
        <w:rPr>
          <w:bCs/>
          <w:color w:val="FF0000"/>
        </w:rPr>
      </w:pPr>
      <w:r w:rsidRPr="00C37A11">
        <w:rPr>
          <w:rFonts w:ascii="Times New Roman" w:hAnsi="Times New Roman" w:cs="Times New Roman"/>
          <w:bCs/>
          <w:sz w:val="28"/>
          <w:szCs w:val="28"/>
        </w:rPr>
        <w:t>Первой стадией опробования пластовых рассолов явля</w:t>
      </w:r>
      <w:r w:rsidR="00A0412D">
        <w:rPr>
          <w:rFonts w:ascii="Times New Roman" w:hAnsi="Times New Roman" w:cs="Times New Roman"/>
          <w:bCs/>
          <w:sz w:val="28"/>
          <w:szCs w:val="28"/>
        </w:rPr>
        <w:t xml:space="preserve">лось </w:t>
      </w:r>
      <w:r w:rsidRPr="00C37A11">
        <w:rPr>
          <w:rFonts w:ascii="Times New Roman" w:hAnsi="Times New Roman" w:cs="Times New Roman"/>
          <w:bCs/>
          <w:sz w:val="28"/>
          <w:szCs w:val="28"/>
        </w:rPr>
        <w:t xml:space="preserve">очистка пластовой воды от нефти и механических примесей. Процессы извлечения неорганических компонентов из пластовых вод предъявляют требования по степени их очистки от углеводородов. </w:t>
      </w:r>
    </w:p>
    <w:p w14:paraId="76D2104F" w14:textId="77777777" w:rsidR="0073704F" w:rsidRPr="00ED33E9" w:rsidRDefault="00866C9B" w:rsidP="00905870">
      <w:pPr>
        <w:autoSpaceDE w:val="0"/>
        <w:autoSpaceDN w:val="0"/>
        <w:adjustRightInd w:val="0"/>
        <w:spacing w:after="0" w:line="240" w:lineRule="auto"/>
        <w:ind w:firstLine="709"/>
        <w:jc w:val="both"/>
        <w:rPr>
          <w:rFonts w:ascii="Times New Roman" w:hAnsi="Times New Roman" w:cs="Times New Roman"/>
          <w:strike/>
          <w:sz w:val="28"/>
          <w:szCs w:val="28"/>
        </w:rPr>
      </w:pPr>
      <w:r w:rsidRPr="00866C9B">
        <w:rPr>
          <w:rFonts w:ascii="Times New Roman" w:hAnsi="Times New Roman" w:cs="Times New Roman"/>
          <w:i/>
          <w:iCs/>
          <w:sz w:val="28"/>
          <w:szCs w:val="28"/>
        </w:rPr>
        <w:t>При помощи изотопных методов</w:t>
      </w:r>
      <w:r w:rsidRPr="00066DF8">
        <w:rPr>
          <w:rFonts w:ascii="Times New Roman" w:hAnsi="Times New Roman" w:cs="Times New Roman"/>
          <w:sz w:val="28"/>
          <w:szCs w:val="28"/>
        </w:rPr>
        <w:t xml:space="preserve"> </w:t>
      </w:r>
      <w:r w:rsidRPr="0073704F">
        <w:rPr>
          <w:rFonts w:ascii="Times New Roman" w:hAnsi="Times New Roman" w:cs="Times New Roman"/>
          <w:sz w:val="28"/>
          <w:szCs w:val="28"/>
        </w:rPr>
        <w:t>автор</w:t>
      </w:r>
      <w:r w:rsidR="00ED33E9" w:rsidRPr="0073704F">
        <w:rPr>
          <w:rFonts w:ascii="Times New Roman" w:hAnsi="Times New Roman" w:cs="Times New Roman"/>
          <w:sz w:val="28"/>
          <w:szCs w:val="28"/>
        </w:rPr>
        <w:t>ом</w:t>
      </w:r>
      <w:r w:rsidRPr="0073704F">
        <w:rPr>
          <w:rFonts w:ascii="Times New Roman" w:hAnsi="Times New Roman" w:cs="Times New Roman"/>
          <w:sz w:val="28"/>
          <w:szCs w:val="28"/>
        </w:rPr>
        <w:t xml:space="preserve"> изуч</w:t>
      </w:r>
      <w:r w:rsidR="00ED33E9" w:rsidRPr="0073704F">
        <w:rPr>
          <w:rFonts w:ascii="Times New Roman" w:hAnsi="Times New Roman" w:cs="Times New Roman"/>
          <w:sz w:val="28"/>
          <w:szCs w:val="28"/>
        </w:rPr>
        <w:t>ены</w:t>
      </w:r>
      <w:r w:rsidRPr="00066DF8">
        <w:rPr>
          <w:rFonts w:ascii="Times New Roman" w:hAnsi="Times New Roman" w:cs="Times New Roman"/>
          <w:sz w:val="28"/>
          <w:szCs w:val="28"/>
        </w:rPr>
        <w:t xml:space="preserve"> компоненты гидрологического цикла</w:t>
      </w:r>
      <w:r w:rsidR="00ED33E9">
        <w:rPr>
          <w:rFonts w:ascii="Times New Roman" w:hAnsi="Times New Roman" w:cs="Times New Roman"/>
          <w:sz w:val="28"/>
          <w:szCs w:val="28"/>
        </w:rPr>
        <w:t>.</w:t>
      </w:r>
    </w:p>
    <w:p w14:paraId="73C8A2B4" w14:textId="77777777" w:rsidR="00866C9B" w:rsidRDefault="00866C9B" w:rsidP="0090587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Автор</w:t>
      </w:r>
      <w:r w:rsidRPr="00066DF8">
        <w:rPr>
          <w:rFonts w:ascii="Times New Roman" w:hAnsi="Times New Roman" w:cs="Times New Roman"/>
          <w:sz w:val="28"/>
          <w:szCs w:val="28"/>
        </w:rPr>
        <w:t xml:space="preserve"> использ</w:t>
      </w:r>
      <w:r>
        <w:rPr>
          <w:rFonts w:ascii="Times New Roman" w:hAnsi="Times New Roman" w:cs="Times New Roman"/>
          <w:sz w:val="28"/>
          <w:szCs w:val="28"/>
        </w:rPr>
        <w:t>овал</w:t>
      </w:r>
      <w:r w:rsidRPr="00066DF8">
        <w:rPr>
          <w:rFonts w:ascii="Times New Roman" w:hAnsi="Times New Roman" w:cs="Times New Roman"/>
          <w:sz w:val="28"/>
          <w:szCs w:val="28"/>
        </w:rPr>
        <w:t xml:space="preserve"> изотопы природного происхождения в качестве индикаторов, позволяющих выяснить, восполняются ли подземные воды, откуда они берутся, как они движутся под землей, подвержены ли они риску загрязнения и восприимчивы ли к меняющимся климатическим условиям.</w:t>
      </w:r>
    </w:p>
    <w:p w14:paraId="7316C4E7" w14:textId="77777777" w:rsidR="009726C8" w:rsidRPr="00866C9B" w:rsidRDefault="006A5AC2" w:rsidP="00905870">
      <w:pPr>
        <w:pStyle w:val="Marker"/>
        <w:numPr>
          <w:ilvl w:val="0"/>
          <w:numId w:val="0"/>
        </w:numPr>
        <w:spacing w:after="0"/>
        <w:ind w:firstLine="709"/>
      </w:pPr>
      <w:r w:rsidRPr="00C37A11">
        <w:rPr>
          <w:rFonts w:ascii="Times New Roman" w:hAnsi="Times New Roman"/>
          <w:sz w:val="28"/>
          <w:szCs w:val="28"/>
        </w:rPr>
        <w:t xml:space="preserve"> </w:t>
      </w:r>
      <w:r w:rsidR="009726C8" w:rsidRPr="00866C9B">
        <w:rPr>
          <w:rFonts w:ascii="Times New Roman" w:eastAsia="Calibri" w:hAnsi="Times New Roman"/>
          <w:sz w:val="28"/>
          <w:szCs w:val="28"/>
        </w:rPr>
        <w:t>Для изучения темпов водообмена и условий формирования подземных вод Мангистауской области использованы данные о химическом и изотопном составе воды (</w:t>
      </w:r>
      <w:r w:rsidR="009726C8" w:rsidRPr="00866C9B">
        <w:rPr>
          <w:rFonts w:ascii="Times New Roman" w:eastAsia="Calibri" w:hAnsi="Times New Roman"/>
          <w:bCs/>
          <w:sz w:val="28"/>
          <w:szCs w:val="28"/>
          <w:vertAlign w:val="superscript"/>
        </w:rPr>
        <w:t>18</w:t>
      </w:r>
      <w:r w:rsidR="009726C8" w:rsidRPr="00866C9B">
        <w:rPr>
          <w:rFonts w:ascii="Times New Roman" w:eastAsia="Calibri" w:hAnsi="Times New Roman"/>
          <w:bCs/>
          <w:sz w:val="28"/>
          <w:szCs w:val="28"/>
        </w:rPr>
        <w:t>О,</w:t>
      </w:r>
      <w:r w:rsidR="009726C8" w:rsidRPr="00866C9B">
        <w:rPr>
          <w:rFonts w:ascii="Times New Roman" w:eastAsia="Calibri" w:hAnsi="Times New Roman"/>
          <w:sz w:val="28"/>
          <w:szCs w:val="28"/>
        </w:rPr>
        <w:t xml:space="preserve"> </w:t>
      </w:r>
      <w:r w:rsidR="009726C8" w:rsidRPr="00866C9B">
        <w:rPr>
          <w:rFonts w:ascii="Times New Roman" w:eastAsia="Calibri" w:hAnsi="Times New Roman"/>
          <w:sz w:val="28"/>
          <w:szCs w:val="28"/>
          <w:vertAlign w:val="superscript"/>
        </w:rPr>
        <w:t>2</w:t>
      </w:r>
      <w:r w:rsidR="009726C8" w:rsidRPr="00866C9B">
        <w:rPr>
          <w:rFonts w:ascii="Times New Roman" w:eastAsia="Calibri" w:hAnsi="Times New Roman"/>
          <w:sz w:val="28"/>
          <w:szCs w:val="28"/>
        </w:rPr>
        <w:t>Н), и концентрациях трития (</w:t>
      </w:r>
      <w:r w:rsidR="009726C8" w:rsidRPr="00866C9B">
        <w:rPr>
          <w:rFonts w:ascii="Times New Roman" w:eastAsia="Calibri" w:hAnsi="Times New Roman"/>
          <w:sz w:val="28"/>
          <w:szCs w:val="28"/>
          <w:vertAlign w:val="superscript"/>
        </w:rPr>
        <w:t>3</w:t>
      </w:r>
      <w:r w:rsidR="009726C8" w:rsidRPr="00866C9B">
        <w:rPr>
          <w:rFonts w:ascii="Times New Roman" w:eastAsia="Calibri" w:hAnsi="Times New Roman"/>
          <w:sz w:val="28"/>
          <w:szCs w:val="28"/>
        </w:rPr>
        <w:t xml:space="preserve">Н), полученные в результате опробования подземных вод Южного Мангышлака в сентябре 2021 года. </w:t>
      </w:r>
    </w:p>
    <w:p w14:paraId="4B8CD950" w14:textId="77777777" w:rsidR="009726C8" w:rsidRDefault="009726C8" w:rsidP="00905870">
      <w:pPr>
        <w:spacing w:after="0" w:line="240" w:lineRule="auto"/>
        <w:ind w:firstLine="709"/>
        <w:contextualSpacing/>
        <w:jc w:val="both"/>
        <w:rPr>
          <w:rFonts w:ascii="Times New Roman" w:eastAsia="Calibri" w:hAnsi="Times New Roman" w:cs="Times New Roman"/>
          <w:sz w:val="28"/>
          <w:szCs w:val="28"/>
        </w:rPr>
      </w:pPr>
      <w:r w:rsidRPr="00866C9B">
        <w:rPr>
          <w:rFonts w:ascii="Times New Roman" w:eastAsia="Calibri" w:hAnsi="Times New Roman" w:cs="Times New Roman"/>
          <w:sz w:val="28"/>
          <w:szCs w:val="28"/>
        </w:rPr>
        <w:t xml:space="preserve">Опробованные точки расположены в пределах </w:t>
      </w:r>
      <w:proofErr w:type="spellStart"/>
      <w:r w:rsidRPr="00866C9B">
        <w:rPr>
          <w:rFonts w:ascii="Times New Roman" w:eastAsia="Calibri" w:hAnsi="Times New Roman" w:cs="Times New Roman"/>
          <w:sz w:val="28"/>
          <w:szCs w:val="28"/>
        </w:rPr>
        <w:t>Мангистау-Устиртского</w:t>
      </w:r>
      <w:proofErr w:type="spellEnd"/>
      <w:r w:rsidRPr="00866C9B">
        <w:rPr>
          <w:rFonts w:ascii="Times New Roman" w:eastAsia="Calibri" w:hAnsi="Times New Roman" w:cs="Times New Roman"/>
          <w:sz w:val="28"/>
          <w:szCs w:val="28"/>
        </w:rPr>
        <w:t xml:space="preserve"> гидрогеологического бассейна. В его пределах достаточно четко выделяются четыре структурно-геоморфологических типа рельефа: Северо-Мангистауская низменность (п-ов Бузачи), Горный (Центральный) </w:t>
      </w:r>
      <w:proofErr w:type="spellStart"/>
      <w:r w:rsidRPr="00866C9B">
        <w:rPr>
          <w:rFonts w:ascii="Times New Roman" w:eastAsia="Calibri" w:hAnsi="Times New Roman" w:cs="Times New Roman"/>
          <w:sz w:val="28"/>
          <w:szCs w:val="28"/>
        </w:rPr>
        <w:t>Мангистау</w:t>
      </w:r>
      <w:proofErr w:type="spellEnd"/>
      <w:r w:rsidRPr="00866C9B">
        <w:rPr>
          <w:rFonts w:ascii="Times New Roman" w:eastAsia="Calibri" w:hAnsi="Times New Roman" w:cs="Times New Roman"/>
          <w:sz w:val="28"/>
          <w:szCs w:val="28"/>
        </w:rPr>
        <w:t xml:space="preserve">, Южно-Мангистауское плато и плато </w:t>
      </w:r>
      <w:proofErr w:type="spellStart"/>
      <w:r w:rsidRPr="00866C9B">
        <w:rPr>
          <w:rFonts w:ascii="Times New Roman" w:eastAsia="Calibri" w:hAnsi="Times New Roman" w:cs="Times New Roman"/>
          <w:sz w:val="28"/>
          <w:szCs w:val="28"/>
        </w:rPr>
        <w:t>Устирт</w:t>
      </w:r>
      <w:proofErr w:type="spellEnd"/>
      <w:r w:rsidRPr="00866C9B">
        <w:rPr>
          <w:rFonts w:ascii="Times New Roman" w:eastAsia="Calibri" w:hAnsi="Times New Roman" w:cs="Times New Roman"/>
          <w:sz w:val="28"/>
          <w:szCs w:val="28"/>
        </w:rPr>
        <w:t>.</w:t>
      </w:r>
    </w:p>
    <w:p w14:paraId="7579B497" w14:textId="77777777" w:rsidR="00ED33E9" w:rsidRPr="00D14161" w:rsidRDefault="00ED33E9" w:rsidP="00905870">
      <w:pPr>
        <w:spacing w:after="0" w:line="240" w:lineRule="auto"/>
        <w:ind w:firstLine="709"/>
        <w:contextualSpacing/>
        <w:jc w:val="both"/>
        <w:rPr>
          <w:rFonts w:ascii="Times New Roman" w:eastAsia="Calibri" w:hAnsi="Times New Roman" w:cs="Times New Roman"/>
          <w:sz w:val="28"/>
          <w:szCs w:val="28"/>
        </w:rPr>
      </w:pPr>
      <w:r w:rsidRPr="00D14161">
        <w:rPr>
          <w:rFonts w:ascii="Times New Roman" w:eastAsia="Calibri" w:hAnsi="Times New Roman" w:cs="Times New Roman"/>
          <w:sz w:val="28"/>
          <w:szCs w:val="28"/>
        </w:rPr>
        <w:t xml:space="preserve">Для исследований были отобраны 15 проб подземных вод из скважин </w:t>
      </w:r>
      <w:r w:rsidRPr="00ED77C7">
        <w:rPr>
          <w:rFonts w:ascii="Times New Roman" w:eastAsia="Calibri" w:hAnsi="Times New Roman" w:cs="Times New Roman"/>
          <w:sz w:val="28"/>
          <w:szCs w:val="28"/>
        </w:rPr>
        <w:t xml:space="preserve">Южного Мангышлака </w:t>
      </w:r>
      <w:r w:rsidRPr="00D14161">
        <w:rPr>
          <w:rFonts w:ascii="Times New Roman" w:eastAsia="Calibri" w:hAnsi="Times New Roman" w:cs="Times New Roman"/>
          <w:sz w:val="28"/>
          <w:szCs w:val="28"/>
        </w:rPr>
        <w:t>(рисунок 4.</w:t>
      </w:r>
      <w:r>
        <w:rPr>
          <w:rFonts w:ascii="Times New Roman" w:eastAsia="Calibri" w:hAnsi="Times New Roman" w:cs="Times New Roman"/>
          <w:sz w:val="28"/>
          <w:szCs w:val="28"/>
        </w:rPr>
        <w:t>2</w:t>
      </w:r>
      <w:r w:rsidRPr="00D14161">
        <w:rPr>
          <w:rFonts w:ascii="Times New Roman" w:eastAsia="Calibri" w:hAnsi="Times New Roman" w:cs="Times New Roman"/>
          <w:sz w:val="28"/>
          <w:szCs w:val="28"/>
        </w:rPr>
        <w:t>.</w:t>
      </w:r>
      <w:r>
        <w:rPr>
          <w:rFonts w:ascii="Times New Roman" w:eastAsia="Calibri" w:hAnsi="Times New Roman" w:cs="Times New Roman"/>
          <w:sz w:val="28"/>
          <w:szCs w:val="28"/>
        </w:rPr>
        <w:t>3</w:t>
      </w:r>
      <w:r w:rsidRPr="00D14161">
        <w:rPr>
          <w:rFonts w:ascii="Times New Roman" w:eastAsia="Calibri" w:hAnsi="Times New Roman" w:cs="Times New Roman"/>
          <w:sz w:val="28"/>
          <w:szCs w:val="28"/>
        </w:rPr>
        <w:t xml:space="preserve">). Для изотопного анализа пробы отбирались только из самоизливающих и эксплуатируемых погружными </w:t>
      </w:r>
      <w:r w:rsidRPr="00D14161">
        <w:rPr>
          <w:rFonts w:ascii="Times New Roman" w:eastAsia="Calibri" w:hAnsi="Times New Roman" w:cs="Times New Roman"/>
          <w:sz w:val="28"/>
          <w:szCs w:val="28"/>
        </w:rPr>
        <w:lastRenderedPageBreak/>
        <w:t xml:space="preserve">насосами скважинах. Это несколько сужало круг наблюдаемых </w:t>
      </w:r>
      <w:proofErr w:type="spellStart"/>
      <w:r w:rsidRPr="00D14161">
        <w:rPr>
          <w:rFonts w:ascii="Times New Roman" w:eastAsia="Calibri" w:hAnsi="Times New Roman" w:cs="Times New Roman"/>
          <w:sz w:val="28"/>
          <w:szCs w:val="28"/>
        </w:rPr>
        <w:t>водопунктов</w:t>
      </w:r>
      <w:proofErr w:type="spellEnd"/>
      <w:r w:rsidRPr="00D14161">
        <w:rPr>
          <w:rFonts w:ascii="Times New Roman" w:eastAsia="Calibri" w:hAnsi="Times New Roman" w:cs="Times New Roman"/>
          <w:sz w:val="28"/>
          <w:szCs w:val="28"/>
        </w:rPr>
        <w:t>, но также резко снижало возможность случайного воздействия антропогенных, сезонных и других факторов на результаты опробования.</w:t>
      </w:r>
    </w:p>
    <w:p w14:paraId="5911FF96" w14:textId="77777777" w:rsidR="00ED33E9" w:rsidRDefault="00ED33E9" w:rsidP="00905870">
      <w:pPr>
        <w:spacing w:after="0" w:line="240" w:lineRule="auto"/>
        <w:ind w:firstLine="709"/>
        <w:contextualSpacing/>
        <w:jc w:val="both"/>
        <w:rPr>
          <w:rFonts w:ascii="Times New Roman" w:eastAsia="Calibri" w:hAnsi="Times New Roman" w:cs="Times New Roman"/>
          <w:sz w:val="28"/>
          <w:szCs w:val="28"/>
        </w:rPr>
      </w:pPr>
    </w:p>
    <w:p w14:paraId="22870BB7" w14:textId="77777777" w:rsidR="00866C9B" w:rsidRPr="00866C9B" w:rsidRDefault="00866C9B" w:rsidP="00EF48FC">
      <w:pPr>
        <w:spacing w:after="0" w:line="240" w:lineRule="auto"/>
        <w:ind w:firstLine="567"/>
        <w:contextualSpacing/>
        <w:jc w:val="both"/>
        <w:rPr>
          <w:rFonts w:ascii="Times New Roman" w:eastAsia="Calibri" w:hAnsi="Times New Roman" w:cs="Times New Roman"/>
          <w:sz w:val="28"/>
          <w:szCs w:val="28"/>
        </w:rPr>
      </w:pPr>
    </w:p>
    <w:p w14:paraId="31D92660" w14:textId="77777777" w:rsidR="009726C8" w:rsidRPr="00D14161" w:rsidRDefault="009726C8" w:rsidP="00EF48FC">
      <w:pPr>
        <w:spacing w:after="0" w:line="240" w:lineRule="auto"/>
        <w:ind w:firstLine="567"/>
        <w:contextualSpacing/>
        <w:jc w:val="center"/>
        <w:rPr>
          <w:rFonts w:ascii="Times New Roman" w:eastAsia="Calibri" w:hAnsi="Times New Roman" w:cs="Times New Roman"/>
          <w:sz w:val="28"/>
          <w:szCs w:val="28"/>
        </w:rPr>
      </w:pPr>
      <w:r w:rsidRPr="00D14161">
        <w:rPr>
          <w:rFonts w:ascii="Times New Roman" w:eastAsia="Calibri" w:hAnsi="Times New Roman" w:cs="Times New Roman"/>
          <w:noProof/>
          <w:sz w:val="28"/>
          <w:szCs w:val="28"/>
          <w:lang w:eastAsia="ru-RU"/>
        </w:rPr>
        <w:drawing>
          <wp:inline distT="0" distB="0" distL="0" distR="0" wp14:anchorId="4CB1CC42" wp14:editId="5BF5E282">
            <wp:extent cx="5371301" cy="3800669"/>
            <wp:effectExtent l="76200" t="76200" r="134620" b="123825"/>
            <wp:docPr id="8" name="Рисунок 8" descr="C:\Users\00\Desktop\места отб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Desktop\места отбора.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42521" cy="38510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A201DF" w14:textId="77777777" w:rsidR="009726C8" w:rsidRPr="00D14161" w:rsidRDefault="009726C8" w:rsidP="00EF48FC">
      <w:pPr>
        <w:spacing w:after="0" w:line="240" w:lineRule="auto"/>
        <w:ind w:firstLine="567"/>
        <w:contextualSpacing/>
        <w:jc w:val="center"/>
        <w:rPr>
          <w:rFonts w:ascii="Times New Roman" w:eastAsia="Calibri" w:hAnsi="Times New Roman" w:cs="Times New Roman"/>
          <w:sz w:val="28"/>
          <w:szCs w:val="28"/>
        </w:rPr>
      </w:pPr>
    </w:p>
    <w:p w14:paraId="4C2EAF6A" w14:textId="77777777" w:rsidR="009726C8" w:rsidRDefault="009726C8" w:rsidP="00EF48FC">
      <w:pPr>
        <w:spacing w:after="0" w:line="240" w:lineRule="auto"/>
        <w:contextualSpacing/>
        <w:jc w:val="center"/>
        <w:rPr>
          <w:rFonts w:ascii="Times New Roman" w:eastAsia="Calibri" w:hAnsi="Times New Roman" w:cs="Times New Roman"/>
          <w:color w:val="FF0000"/>
          <w:sz w:val="28"/>
          <w:szCs w:val="28"/>
        </w:rPr>
      </w:pPr>
      <w:r w:rsidRPr="00866C9B">
        <w:rPr>
          <w:rFonts w:ascii="Times New Roman" w:eastAsia="Calibri" w:hAnsi="Times New Roman" w:cs="Times New Roman"/>
          <w:sz w:val="28"/>
          <w:szCs w:val="28"/>
        </w:rPr>
        <w:t>Рисунок 4.</w:t>
      </w:r>
      <w:r w:rsidR="00066DF8" w:rsidRPr="00866C9B">
        <w:rPr>
          <w:rFonts w:ascii="Times New Roman" w:eastAsia="Calibri" w:hAnsi="Times New Roman" w:cs="Times New Roman"/>
          <w:sz w:val="28"/>
          <w:szCs w:val="28"/>
        </w:rPr>
        <w:t>2</w:t>
      </w:r>
      <w:r w:rsidRPr="00866C9B">
        <w:rPr>
          <w:rFonts w:ascii="Times New Roman" w:eastAsia="Calibri" w:hAnsi="Times New Roman" w:cs="Times New Roman"/>
          <w:sz w:val="28"/>
          <w:szCs w:val="28"/>
        </w:rPr>
        <w:t>.</w:t>
      </w:r>
      <w:r w:rsidR="00066DF8" w:rsidRPr="00866C9B">
        <w:rPr>
          <w:rFonts w:ascii="Times New Roman" w:eastAsia="Calibri" w:hAnsi="Times New Roman" w:cs="Times New Roman"/>
          <w:sz w:val="28"/>
          <w:szCs w:val="28"/>
        </w:rPr>
        <w:t>3</w:t>
      </w:r>
      <w:r w:rsidRPr="00866C9B">
        <w:rPr>
          <w:rFonts w:ascii="Times New Roman" w:eastAsia="Calibri" w:hAnsi="Times New Roman" w:cs="Times New Roman"/>
          <w:sz w:val="28"/>
          <w:szCs w:val="28"/>
        </w:rPr>
        <w:t xml:space="preserve"> - Точки опробования подземных вод</w:t>
      </w:r>
      <w:r>
        <w:rPr>
          <w:rFonts w:ascii="Times New Roman" w:eastAsia="Calibri" w:hAnsi="Times New Roman" w:cs="Times New Roman"/>
          <w:sz w:val="28"/>
          <w:szCs w:val="28"/>
        </w:rPr>
        <w:t xml:space="preserve"> </w:t>
      </w:r>
    </w:p>
    <w:p w14:paraId="360C4276" w14:textId="77777777" w:rsidR="00066DF8" w:rsidRPr="00DD1D8E" w:rsidRDefault="00066DF8" w:rsidP="00EF48FC">
      <w:pPr>
        <w:spacing w:after="0" w:line="240" w:lineRule="auto"/>
        <w:contextualSpacing/>
        <w:jc w:val="center"/>
        <w:rPr>
          <w:rFonts w:ascii="Times New Roman" w:eastAsia="Calibri" w:hAnsi="Times New Roman" w:cs="Times New Roman"/>
          <w:color w:val="FF0000"/>
          <w:sz w:val="28"/>
          <w:szCs w:val="28"/>
        </w:rPr>
      </w:pPr>
    </w:p>
    <w:p w14:paraId="0F5E7140" w14:textId="77777777" w:rsidR="00066DF8" w:rsidRDefault="00066DF8" w:rsidP="00EF48FC">
      <w:pPr>
        <w:spacing w:after="0" w:line="240" w:lineRule="auto"/>
        <w:ind w:firstLine="708"/>
        <w:jc w:val="both"/>
        <w:rPr>
          <w:rFonts w:ascii="Times New Roman" w:eastAsia="Calibri" w:hAnsi="Times New Roman" w:cs="Times New Roman"/>
          <w:color w:val="FF0000"/>
          <w:sz w:val="28"/>
          <w:szCs w:val="28"/>
        </w:rPr>
      </w:pPr>
    </w:p>
    <w:p w14:paraId="352B698F" w14:textId="77777777" w:rsidR="00C47E32" w:rsidRPr="00C47E32" w:rsidRDefault="00C47E32" w:rsidP="00905870">
      <w:pPr>
        <w:spacing w:after="0" w:line="240" w:lineRule="auto"/>
        <w:ind w:firstLine="709"/>
        <w:jc w:val="both"/>
        <w:rPr>
          <w:rFonts w:ascii="Times New Roman" w:hAnsi="Times New Roman" w:cs="Times New Roman"/>
          <w:b/>
          <w:bCs/>
          <w:sz w:val="28"/>
          <w:szCs w:val="28"/>
        </w:rPr>
      </w:pPr>
      <w:r w:rsidRPr="00C47E32">
        <w:rPr>
          <w:rFonts w:ascii="Times New Roman" w:hAnsi="Times New Roman" w:cs="Times New Roman"/>
          <w:b/>
          <w:bCs/>
          <w:sz w:val="28"/>
          <w:szCs w:val="28"/>
        </w:rPr>
        <w:t>4.3 Р</w:t>
      </w:r>
      <w:r w:rsidRPr="00C47E32">
        <w:rPr>
          <w:rFonts w:ascii="Times New Roman" w:hAnsi="Times New Roman" w:cs="Times New Roman"/>
          <w:b/>
          <w:bCs/>
          <w:sz w:val="28"/>
          <w:szCs w:val="28"/>
          <w:lang w:val="kk-KZ"/>
        </w:rPr>
        <w:t xml:space="preserve">езультаты гидрогеохимических исследований </w:t>
      </w:r>
    </w:p>
    <w:p w14:paraId="5D7D6D76" w14:textId="77777777" w:rsidR="00ED33E9" w:rsidRDefault="00ED33E9" w:rsidP="00905870">
      <w:pPr>
        <w:shd w:val="clear" w:color="auto" w:fill="FFFFFF"/>
        <w:spacing w:after="0" w:line="240" w:lineRule="auto"/>
        <w:ind w:firstLine="709"/>
        <w:jc w:val="both"/>
        <w:rPr>
          <w:rFonts w:ascii="Times New Roman" w:eastAsia="Times New Roman" w:hAnsi="Times New Roman" w:cs="Times New Roman"/>
          <w:sz w:val="28"/>
          <w:szCs w:val="28"/>
        </w:rPr>
      </w:pPr>
      <w:r w:rsidRPr="00454916">
        <w:rPr>
          <w:rFonts w:ascii="Times New Roman" w:eastAsia="Times New Roman" w:hAnsi="Times New Roman" w:cs="Times New Roman"/>
          <w:sz w:val="28"/>
          <w:szCs w:val="28"/>
        </w:rPr>
        <w:t xml:space="preserve">Автором были опробованы скважины с месторождений нефти и газа Асар, Южный Жетыбай, </w:t>
      </w:r>
      <w:proofErr w:type="spellStart"/>
      <w:r w:rsidRPr="00454916">
        <w:rPr>
          <w:rFonts w:ascii="Times New Roman" w:eastAsia="Times New Roman" w:hAnsi="Times New Roman" w:cs="Times New Roman"/>
          <w:sz w:val="28"/>
          <w:szCs w:val="28"/>
        </w:rPr>
        <w:t>Бектурлы</w:t>
      </w:r>
      <w:proofErr w:type="spellEnd"/>
      <w:r w:rsidRPr="00454916">
        <w:rPr>
          <w:rFonts w:ascii="Times New Roman" w:eastAsia="Times New Roman" w:hAnsi="Times New Roman" w:cs="Times New Roman"/>
          <w:sz w:val="28"/>
          <w:szCs w:val="28"/>
        </w:rPr>
        <w:t xml:space="preserve"> и станция сепарации на полный химический анализ и микрокомпоненты</w:t>
      </w:r>
      <w:r w:rsidR="00704045">
        <w:rPr>
          <w:rFonts w:ascii="Times New Roman" w:eastAsia="Times New Roman" w:hAnsi="Times New Roman" w:cs="Times New Roman"/>
          <w:sz w:val="28"/>
          <w:szCs w:val="28"/>
        </w:rPr>
        <w:t xml:space="preserve"> (</w:t>
      </w:r>
      <w:r w:rsidR="00704045" w:rsidRPr="0073704F">
        <w:rPr>
          <w:rFonts w:ascii="Times New Roman" w:eastAsia="Times New Roman" w:hAnsi="Times New Roman" w:cs="Times New Roman"/>
          <w:sz w:val="28"/>
          <w:szCs w:val="28"/>
        </w:rPr>
        <w:t>рисунок 4.3.1)</w:t>
      </w:r>
      <w:r w:rsidRPr="0073704F">
        <w:rPr>
          <w:rFonts w:ascii="Times New Roman" w:eastAsia="Times New Roman" w:hAnsi="Times New Roman" w:cs="Times New Roman"/>
          <w:sz w:val="28"/>
          <w:szCs w:val="28"/>
        </w:rPr>
        <w:t>.</w:t>
      </w:r>
      <w:r w:rsidRPr="00454916">
        <w:rPr>
          <w:rFonts w:ascii="Times New Roman" w:eastAsia="Times New Roman" w:hAnsi="Times New Roman" w:cs="Times New Roman"/>
          <w:sz w:val="28"/>
          <w:szCs w:val="28"/>
        </w:rPr>
        <w:t xml:space="preserve"> Результаты химико-аналитических исследований показаны в таблицах 4.3.1</w:t>
      </w:r>
      <w:r w:rsidR="00704045">
        <w:rPr>
          <w:rFonts w:ascii="Times New Roman" w:eastAsia="Times New Roman" w:hAnsi="Times New Roman" w:cs="Times New Roman"/>
          <w:sz w:val="28"/>
          <w:szCs w:val="28"/>
        </w:rPr>
        <w:t xml:space="preserve"> </w:t>
      </w:r>
      <w:r w:rsidR="00704045" w:rsidRPr="0073704F">
        <w:rPr>
          <w:rFonts w:ascii="Times New Roman" w:eastAsia="Times New Roman" w:hAnsi="Times New Roman" w:cs="Times New Roman"/>
          <w:sz w:val="28"/>
          <w:szCs w:val="28"/>
        </w:rPr>
        <w:t xml:space="preserve">- </w:t>
      </w:r>
      <w:r w:rsidRPr="0073704F">
        <w:rPr>
          <w:rFonts w:ascii="Times New Roman" w:eastAsia="Times New Roman" w:hAnsi="Times New Roman" w:cs="Times New Roman"/>
          <w:sz w:val="28"/>
          <w:szCs w:val="28"/>
        </w:rPr>
        <w:t>4.3.3.</w:t>
      </w:r>
    </w:p>
    <w:p w14:paraId="2FDD31E4" w14:textId="77777777" w:rsidR="006A5AC2" w:rsidRDefault="006A5AC2" w:rsidP="00905870">
      <w:pPr>
        <w:spacing w:after="0" w:line="240" w:lineRule="auto"/>
        <w:ind w:firstLine="709"/>
        <w:jc w:val="both"/>
        <w:rPr>
          <w:rFonts w:ascii="Times New Roman" w:hAnsi="Times New Roman" w:cs="Times New Roman"/>
          <w:sz w:val="28"/>
          <w:szCs w:val="28"/>
        </w:rPr>
      </w:pPr>
    </w:p>
    <w:p w14:paraId="53CFD27E" w14:textId="77777777" w:rsidR="00C17FC0" w:rsidRDefault="00C17FC0" w:rsidP="00EF48FC">
      <w:pPr>
        <w:spacing w:after="0" w:line="240" w:lineRule="auto"/>
        <w:contextualSpacing/>
        <w:jc w:val="center"/>
        <w:rPr>
          <w:rFonts w:ascii="Times New Roman" w:eastAsia="Calibri" w:hAnsi="Times New Roman" w:cs="Times New Roman"/>
          <w:color w:val="FF0000"/>
          <w:sz w:val="28"/>
          <w:szCs w:val="28"/>
          <w:highlight w:val="yellow"/>
        </w:rPr>
      </w:pPr>
      <w:r>
        <w:rPr>
          <w:noProof/>
          <w:lang w:eastAsia="ru-RU"/>
        </w:rPr>
        <w:lastRenderedPageBreak/>
        <w:drawing>
          <wp:inline distT="0" distB="0" distL="0" distR="0" wp14:anchorId="02FF699A" wp14:editId="1B82DA4A">
            <wp:extent cx="5810250" cy="5410200"/>
            <wp:effectExtent l="0" t="0" r="0" b="0"/>
            <wp:docPr id="836527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10250" cy="5410200"/>
                    </a:xfrm>
                    <a:prstGeom prst="rect">
                      <a:avLst/>
                    </a:prstGeom>
                    <a:noFill/>
                    <a:ln>
                      <a:noFill/>
                    </a:ln>
                  </pic:spPr>
                </pic:pic>
              </a:graphicData>
            </a:graphic>
          </wp:inline>
        </w:drawing>
      </w:r>
      <w:r w:rsidR="00DD1D8E" w:rsidRPr="00DD1D8E">
        <w:rPr>
          <w:rFonts w:ascii="Times New Roman" w:eastAsia="Calibri" w:hAnsi="Times New Roman" w:cs="Times New Roman"/>
          <w:color w:val="FF0000"/>
          <w:sz w:val="28"/>
          <w:szCs w:val="28"/>
          <w:highlight w:val="yellow"/>
        </w:rPr>
        <w:t xml:space="preserve"> </w:t>
      </w:r>
    </w:p>
    <w:p w14:paraId="66CAFD5E" w14:textId="77777777" w:rsidR="00C17FC0" w:rsidRDefault="00C17FC0" w:rsidP="00EF48FC">
      <w:pPr>
        <w:spacing w:after="0" w:line="240" w:lineRule="auto"/>
        <w:contextualSpacing/>
        <w:jc w:val="center"/>
        <w:rPr>
          <w:rFonts w:ascii="Times New Roman" w:eastAsia="Calibri" w:hAnsi="Times New Roman" w:cs="Times New Roman"/>
          <w:color w:val="FF0000"/>
          <w:sz w:val="28"/>
          <w:szCs w:val="28"/>
          <w:highlight w:val="yellow"/>
        </w:rPr>
      </w:pPr>
    </w:p>
    <w:p w14:paraId="1466F7F0" w14:textId="77777777" w:rsidR="00DD1D8E" w:rsidRPr="0073704F" w:rsidRDefault="00C17FC0" w:rsidP="00EF48FC">
      <w:pPr>
        <w:spacing w:after="0" w:line="240" w:lineRule="auto"/>
        <w:contextualSpacing/>
        <w:jc w:val="center"/>
        <w:rPr>
          <w:rFonts w:ascii="Times New Roman" w:eastAsia="Calibri" w:hAnsi="Times New Roman" w:cs="Times New Roman"/>
          <w:sz w:val="28"/>
          <w:szCs w:val="28"/>
        </w:rPr>
      </w:pPr>
      <w:r w:rsidRPr="0073704F">
        <w:rPr>
          <w:rFonts w:ascii="Times New Roman" w:eastAsia="Calibri" w:hAnsi="Times New Roman" w:cs="Times New Roman"/>
          <w:sz w:val="28"/>
          <w:szCs w:val="28"/>
        </w:rPr>
        <w:t xml:space="preserve">Рисунок 4.3.1 - </w:t>
      </w:r>
      <w:r w:rsidR="00ED33E9" w:rsidRPr="0073704F">
        <w:rPr>
          <w:rFonts w:ascii="Times New Roman" w:eastAsia="Calibri" w:hAnsi="Times New Roman" w:cs="Times New Roman"/>
          <w:sz w:val="28"/>
          <w:szCs w:val="28"/>
        </w:rPr>
        <w:t>К</w:t>
      </w:r>
      <w:r w:rsidR="00DD1D8E" w:rsidRPr="0073704F">
        <w:rPr>
          <w:rFonts w:ascii="Times New Roman" w:eastAsia="Calibri" w:hAnsi="Times New Roman" w:cs="Times New Roman"/>
          <w:sz w:val="28"/>
          <w:szCs w:val="28"/>
        </w:rPr>
        <w:t>арт</w:t>
      </w:r>
      <w:r w:rsidRPr="0073704F">
        <w:rPr>
          <w:rFonts w:ascii="Times New Roman" w:eastAsia="Calibri" w:hAnsi="Times New Roman" w:cs="Times New Roman"/>
          <w:sz w:val="28"/>
          <w:szCs w:val="28"/>
        </w:rPr>
        <w:t>а</w:t>
      </w:r>
      <w:r w:rsidR="00DD1D8E" w:rsidRPr="0073704F">
        <w:rPr>
          <w:rFonts w:ascii="Times New Roman" w:eastAsia="Calibri" w:hAnsi="Times New Roman" w:cs="Times New Roman"/>
          <w:sz w:val="28"/>
          <w:szCs w:val="28"/>
        </w:rPr>
        <w:t xml:space="preserve"> с результатами </w:t>
      </w:r>
      <w:r w:rsidR="00ED33E9" w:rsidRPr="0073704F">
        <w:rPr>
          <w:rFonts w:ascii="Times New Roman" w:eastAsia="Calibri" w:hAnsi="Times New Roman" w:cs="Times New Roman"/>
          <w:sz w:val="28"/>
          <w:szCs w:val="28"/>
        </w:rPr>
        <w:t xml:space="preserve">химико-аналитических </w:t>
      </w:r>
      <w:r w:rsidR="00DD1D8E" w:rsidRPr="0073704F">
        <w:rPr>
          <w:rFonts w:ascii="Times New Roman" w:eastAsia="Calibri" w:hAnsi="Times New Roman" w:cs="Times New Roman"/>
          <w:sz w:val="28"/>
          <w:szCs w:val="28"/>
        </w:rPr>
        <w:t>определений</w:t>
      </w:r>
      <w:r w:rsidRPr="0073704F">
        <w:rPr>
          <w:rFonts w:ascii="Times New Roman" w:eastAsia="Calibri" w:hAnsi="Times New Roman" w:cs="Times New Roman"/>
          <w:sz w:val="28"/>
          <w:szCs w:val="28"/>
        </w:rPr>
        <w:t xml:space="preserve"> </w:t>
      </w:r>
      <w:r w:rsidR="00DD1D8E" w:rsidRPr="0073704F">
        <w:rPr>
          <w:rFonts w:ascii="Times New Roman" w:eastAsia="Calibri" w:hAnsi="Times New Roman" w:cs="Times New Roman"/>
          <w:sz w:val="28"/>
          <w:szCs w:val="28"/>
        </w:rPr>
        <w:t xml:space="preserve"> </w:t>
      </w:r>
    </w:p>
    <w:p w14:paraId="4D425E2C" w14:textId="77777777" w:rsidR="006A5AC2" w:rsidRPr="00D14161" w:rsidRDefault="006A5AC2" w:rsidP="00EF48FC">
      <w:pPr>
        <w:spacing w:after="0" w:line="240" w:lineRule="auto"/>
        <w:jc w:val="center"/>
        <w:rPr>
          <w:rFonts w:ascii="Times New Roman" w:eastAsia="Times New Roman" w:hAnsi="Times New Roman" w:cs="Times New Roman"/>
          <w:sz w:val="28"/>
          <w:szCs w:val="28"/>
        </w:rPr>
      </w:pPr>
    </w:p>
    <w:p w14:paraId="0623895E" w14:textId="77777777" w:rsidR="00454916" w:rsidRPr="00454916" w:rsidRDefault="00454916" w:rsidP="00EF48FC">
      <w:pPr>
        <w:shd w:val="clear" w:color="auto" w:fill="FFFFFF"/>
        <w:spacing w:after="0" w:line="240" w:lineRule="auto"/>
        <w:ind w:firstLine="709"/>
        <w:jc w:val="both"/>
        <w:rPr>
          <w:rFonts w:ascii="Times New Roman" w:eastAsia="Times New Roman" w:hAnsi="Times New Roman" w:cs="Times New Roman"/>
          <w:sz w:val="28"/>
          <w:szCs w:val="28"/>
        </w:rPr>
      </w:pPr>
    </w:p>
    <w:p w14:paraId="1C598449" w14:textId="77777777" w:rsidR="006A5AC2" w:rsidRPr="00C37A11" w:rsidRDefault="006A5AC2" w:rsidP="00EF48FC">
      <w:pPr>
        <w:shd w:val="clear" w:color="auto" w:fill="FFFFFF"/>
        <w:spacing w:after="0" w:line="240" w:lineRule="auto"/>
        <w:jc w:val="both"/>
        <w:rPr>
          <w:rFonts w:ascii="Times New Roman" w:eastAsia="Times New Roman" w:hAnsi="Times New Roman" w:cs="Times New Roman"/>
          <w:color w:val="000000"/>
          <w:sz w:val="28"/>
          <w:szCs w:val="28"/>
        </w:rPr>
      </w:pPr>
      <w:r w:rsidRPr="00CA38E6">
        <w:rPr>
          <w:rFonts w:ascii="Times New Roman" w:eastAsia="Times New Roman" w:hAnsi="Times New Roman" w:cs="Times New Roman"/>
          <w:sz w:val="28"/>
          <w:szCs w:val="28"/>
        </w:rPr>
        <w:t xml:space="preserve">Таблица </w:t>
      </w:r>
      <w:r w:rsidR="00CA38E6" w:rsidRPr="00CA38E6">
        <w:rPr>
          <w:rFonts w:ascii="Times New Roman" w:eastAsia="Times New Roman" w:hAnsi="Times New Roman" w:cs="Times New Roman"/>
          <w:sz w:val="28"/>
          <w:szCs w:val="28"/>
        </w:rPr>
        <w:t>4</w:t>
      </w:r>
      <w:r w:rsidRPr="00CA38E6">
        <w:rPr>
          <w:rFonts w:ascii="Times New Roman" w:eastAsia="Times New Roman" w:hAnsi="Times New Roman" w:cs="Times New Roman"/>
          <w:sz w:val="28"/>
          <w:szCs w:val="28"/>
        </w:rPr>
        <w:t>.</w:t>
      </w:r>
      <w:r w:rsidR="00CA38E6" w:rsidRPr="00CA38E6">
        <w:rPr>
          <w:rFonts w:ascii="Times New Roman" w:eastAsia="Times New Roman" w:hAnsi="Times New Roman" w:cs="Times New Roman"/>
          <w:sz w:val="28"/>
          <w:szCs w:val="28"/>
        </w:rPr>
        <w:t>3</w:t>
      </w:r>
      <w:r w:rsidRPr="00CA38E6">
        <w:rPr>
          <w:rFonts w:ascii="Times New Roman" w:eastAsia="Times New Roman" w:hAnsi="Times New Roman" w:cs="Times New Roman"/>
          <w:sz w:val="28"/>
          <w:szCs w:val="28"/>
        </w:rPr>
        <w:t>.</w:t>
      </w:r>
      <w:r w:rsidR="00CA38E6" w:rsidRPr="00CA38E6">
        <w:rPr>
          <w:rFonts w:ascii="Times New Roman" w:eastAsia="Times New Roman" w:hAnsi="Times New Roman" w:cs="Times New Roman"/>
          <w:sz w:val="28"/>
          <w:szCs w:val="28"/>
        </w:rPr>
        <w:t xml:space="preserve">1 </w:t>
      </w:r>
      <w:r w:rsidR="00CA38E6">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C37A11">
        <w:rPr>
          <w:rFonts w:ascii="Times New Roman" w:hAnsi="Times New Roman" w:cs="Times New Roman"/>
          <w:sz w:val="28"/>
          <w:szCs w:val="28"/>
        </w:rPr>
        <w:t>Содержание микроэлементов в подземных водах месторождения Асар</w:t>
      </w:r>
      <w:r>
        <w:rPr>
          <w:rFonts w:ascii="Times New Roman" w:hAnsi="Times New Roman" w:cs="Times New Roman"/>
          <w:sz w:val="28"/>
          <w:szCs w:val="28"/>
        </w:rPr>
        <w:t>,</w:t>
      </w:r>
      <w:r w:rsidRPr="001D0A91">
        <w:rPr>
          <w:rFonts w:ascii="Times New Roman" w:hAnsi="Times New Roman" w:cs="Times New Roman"/>
          <w:sz w:val="28"/>
          <w:szCs w:val="28"/>
        </w:rPr>
        <w:t xml:space="preserve"> </w:t>
      </w:r>
      <w:r w:rsidRPr="00C37A11">
        <w:rPr>
          <w:rFonts w:ascii="Times New Roman" w:hAnsi="Times New Roman" w:cs="Times New Roman"/>
          <w:sz w:val="28"/>
          <w:szCs w:val="28"/>
        </w:rPr>
        <w:t>мг/л</w:t>
      </w:r>
    </w:p>
    <w:tbl>
      <w:tblPr>
        <w:tblW w:w="8804" w:type="dxa"/>
        <w:jc w:val="center"/>
        <w:tblLayout w:type="fixed"/>
        <w:tblLook w:val="0000" w:firstRow="0" w:lastRow="0" w:firstColumn="0" w:lastColumn="0" w:noHBand="0" w:noVBand="0"/>
      </w:tblPr>
      <w:tblGrid>
        <w:gridCol w:w="1271"/>
        <w:gridCol w:w="795"/>
        <w:gridCol w:w="744"/>
        <w:gridCol w:w="750"/>
        <w:gridCol w:w="708"/>
        <w:gridCol w:w="709"/>
        <w:gridCol w:w="709"/>
        <w:gridCol w:w="709"/>
        <w:gridCol w:w="708"/>
        <w:gridCol w:w="993"/>
        <w:gridCol w:w="708"/>
      </w:tblGrid>
      <w:tr w:rsidR="006A5AC2" w:rsidRPr="00C37A11" w14:paraId="7A915FEB" w14:textId="77777777" w:rsidTr="00255E2C">
        <w:trPr>
          <w:trHeight w:val="255"/>
          <w:jc w:val="center"/>
        </w:trPr>
        <w:tc>
          <w:tcPr>
            <w:tcW w:w="1271" w:type="dxa"/>
            <w:vMerge w:val="restart"/>
            <w:tcBorders>
              <w:top w:val="single" w:sz="8" w:space="0" w:color="auto"/>
              <w:left w:val="single" w:sz="4" w:space="0" w:color="auto"/>
              <w:bottom w:val="nil"/>
              <w:right w:val="single" w:sz="4" w:space="0" w:color="auto"/>
            </w:tcBorders>
            <w:shd w:val="clear" w:color="auto" w:fill="auto"/>
            <w:noWrap/>
            <w:vAlign w:val="bottom"/>
          </w:tcPr>
          <w:p w14:paraId="3134B3A5"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 xml:space="preserve">№ </w:t>
            </w:r>
            <w:proofErr w:type="spellStart"/>
            <w:r w:rsidRPr="005301DE">
              <w:rPr>
                <w:rFonts w:ascii="Times New Roman" w:hAnsi="Times New Roman" w:cs="Times New Roman"/>
                <w:sz w:val="24"/>
                <w:szCs w:val="24"/>
              </w:rPr>
              <w:t>скв</w:t>
            </w:r>
            <w:proofErr w:type="spellEnd"/>
            <w:r w:rsidRPr="005301DE">
              <w:rPr>
                <w:rFonts w:ascii="Times New Roman" w:hAnsi="Times New Roman" w:cs="Times New Roman"/>
                <w:sz w:val="24"/>
                <w:szCs w:val="24"/>
              </w:rPr>
              <w:t>.</w:t>
            </w:r>
          </w:p>
          <w:p w14:paraId="4DDC9396" w14:textId="77777777" w:rsidR="006A5AC2" w:rsidRPr="005301DE" w:rsidRDefault="006A5AC2" w:rsidP="00EF48FC">
            <w:pPr>
              <w:spacing w:after="0" w:line="240" w:lineRule="auto"/>
              <w:jc w:val="center"/>
              <w:rPr>
                <w:rFonts w:ascii="Times New Roman" w:hAnsi="Times New Roman" w:cs="Times New Roman"/>
                <w:sz w:val="24"/>
                <w:szCs w:val="24"/>
              </w:rPr>
            </w:pPr>
          </w:p>
          <w:p w14:paraId="2216C8BF"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1539" w:type="dxa"/>
            <w:gridSpan w:val="2"/>
            <w:tcBorders>
              <w:top w:val="single" w:sz="8" w:space="0" w:color="auto"/>
              <w:left w:val="nil"/>
              <w:bottom w:val="nil"/>
              <w:right w:val="nil"/>
            </w:tcBorders>
            <w:shd w:val="clear" w:color="auto" w:fill="auto"/>
            <w:vAlign w:val="bottom"/>
          </w:tcPr>
          <w:p w14:paraId="5F200666"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Интервал опробования, м</w:t>
            </w:r>
          </w:p>
        </w:tc>
        <w:tc>
          <w:tcPr>
            <w:tcW w:w="750" w:type="dxa"/>
            <w:vMerge w:val="restart"/>
            <w:tcBorders>
              <w:top w:val="single" w:sz="8" w:space="0" w:color="auto"/>
              <w:left w:val="single" w:sz="4" w:space="0" w:color="auto"/>
              <w:bottom w:val="single" w:sz="4" w:space="0" w:color="auto"/>
              <w:right w:val="single" w:sz="4" w:space="0" w:color="auto"/>
            </w:tcBorders>
            <w:shd w:val="clear" w:color="auto" w:fill="auto"/>
            <w:vAlign w:val="bottom"/>
          </w:tcPr>
          <w:p w14:paraId="6AA26E0A"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Минерализация г/л</w:t>
            </w:r>
          </w:p>
          <w:p w14:paraId="7464608D"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8"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49D90924"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Li</w:t>
            </w:r>
          </w:p>
          <w:p w14:paraId="2640971A" w14:textId="77777777" w:rsidR="006A5AC2" w:rsidRPr="005301DE" w:rsidRDefault="006A5AC2" w:rsidP="00EF48FC">
            <w:pPr>
              <w:spacing w:after="0" w:line="240" w:lineRule="auto"/>
              <w:jc w:val="center"/>
              <w:rPr>
                <w:rFonts w:ascii="Times New Roman" w:hAnsi="Times New Roman" w:cs="Times New Roman"/>
                <w:sz w:val="24"/>
                <w:szCs w:val="24"/>
              </w:rPr>
            </w:pPr>
          </w:p>
          <w:p w14:paraId="16F17EF0"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499F8365" w14:textId="77777777" w:rsidR="006A5AC2" w:rsidRPr="005301DE" w:rsidRDefault="006A5AC2" w:rsidP="00EF48FC">
            <w:pPr>
              <w:spacing w:after="0" w:line="240" w:lineRule="auto"/>
              <w:jc w:val="center"/>
              <w:rPr>
                <w:rFonts w:ascii="Times New Roman" w:hAnsi="Times New Roman" w:cs="Times New Roman"/>
                <w:sz w:val="24"/>
                <w:szCs w:val="24"/>
              </w:rPr>
            </w:pPr>
            <w:proofErr w:type="spellStart"/>
            <w:r w:rsidRPr="005301DE">
              <w:rPr>
                <w:rFonts w:ascii="Times New Roman" w:hAnsi="Times New Roman" w:cs="Times New Roman"/>
                <w:sz w:val="24"/>
                <w:szCs w:val="24"/>
              </w:rPr>
              <w:t>Rb</w:t>
            </w:r>
            <w:proofErr w:type="spellEnd"/>
          </w:p>
          <w:p w14:paraId="07809B1A" w14:textId="77777777" w:rsidR="006A5AC2" w:rsidRPr="005301DE" w:rsidRDefault="006A5AC2" w:rsidP="00EF48FC">
            <w:pPr>
              <w:spacing w:after="0" w:line="240" w:lineRule="auto"/>
              <w:jc w:val="center"/>
              <w:rPr>
                <w:rFonts w:ascii="Times New Roman" w:hAnsi="Times New Roman" w:cs="Times New Roman"/>
                <w:sz w:val="24"/>
                <w:szCs w:val="24"/>
              </w:rPr>
            </w:pPr>
          </w:p>
          <w:p w14:paraId="6BCAED04"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62F3919C" w14:textId="77777777" w:rsidR="006A5AC2" w:rsidRPr="005301DE" w:rsidRDefault="006A5AC2" w:rsidP="00EF48FC">
            <w:pPr>
              <w:spacing w:after="0" w:line="240" w:lineRule="auto"/>
              <w:jc w:val="center"/>
              <w:rPr>
                <w:rFonts w:ascii="Times New Roman" w:hAnsi="Times New Roman" w:cs="Times New Roman"/>
                <w:sz w:val="24"/>
                <w:szCs w:val="24"/>
              </w:rPr>
            </w:pPr>
            <w:proofErr w:type="spellStart"/>
            <w:r w:rsidRPr="005301DE">
              <w:rPr>
                <w:rFonts w:ascii="Times New Roman" w:hAnsi="Times New Roman" w:cs="Times New Roman"/>
                <w:sz w:val="24"/>
                <w:szCs w:val="24"/>
              </w:rPr>
              <w:t>Cs</w:t>
            </w:r>
            <w:proofErr w:type="spellEnd"/>
          </w:p>
          <w:p w14:paraId="352601E3" w14:textId="77777777" w:rsidR="006A5AC2" w:rsidRPr="005301DE" w:rsidRDefault="006A5AC2" w:rsidP="00EF48FC">
            <w:pPr>
              <w:spacing w:after="0" w:line="240" w:lineRule="auto"/>
              <w:jc w:val="center"/>
              <w:rPr>
                <w:rFonts w:ascii="Times New Roman" w:hAnsi="Times New Roman" w:cs="Times New Roman"/>
                <w:sz w:val="24"/>
                <w:szCs w:val="24"/>
              </w:rPr>
            </w:pPr>
          </w:p>
          <w:p w14:paraId="0E2330BE"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7711A33D" w14:textId="77777777" w:rsidR="006A5AC2" w:rsidRPr="005301DE" w:rsidRDefault="006A5AC2" w:rsidP="00EF48FC">
            <w:pPr>
              <w:spacing w:after="0" w:line="240" w:lineRule="auto"/>
              <w:jc w:val="center"/>
              <w:rPr>
                <w:rFonts w:ascii="Times New Roman" w:hAnsi="Times New Roman" w:cs="Times New Roman"/>
                <w:sz w:val="24"/>
                <w:szCs w:val="24"/>
              </w:rPr>
            </w:pPr>
            <w:proofErr w:type="spellStart"/>
            <w:r w:rsidRPr="005301DE">
              <w:rPr>
                <w:rFonts w:ascii="Times New Roman" w:hAnsi="Times New Roman" w:cs="Times New Roman"/>
                <w:sz w:val="24"/>
                <w:szCs w:val="24"/>
              </w:rPr>
              <w:t>Sr</w:t>
            </w:r>
            <w:proofErr w:type="spellEnd"/>
          </w:p>
          <w:p w14:paraId="7AB06087" w14:textId="77777777" w:rsidR="006A5AC2" w:rsidRPr="005301DE" w:rsidRDefault="006A5AC2" w:rsidP="00EF48FC">
            <w:pPr>
              <w:spacing w:after="0" w:line="240" w:lineRule="auto"/>
              <w:jc w:val="center"/>
              <w:rPr>
                <w:rFonts w:ascii="Times New Roman" w:hAnsi="Times New Roman" w:cs="Times New Roman"/>
                <w:sz w:val="24"/>
                <w:szCs w:val="24"/>
              </w:rPr>
            </w:pPr>
          </w:p>
          <w:p w14:paraId="5B742788"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8"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121D7C6D"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J</w:t>
            </w:r>
          </w:p>
          <w:p w14:paraId="103B2A48" w14:textId="77777777" w:rsidR="006A5AC2" w:rsidRPr="005301DE" w:rsidRDefault="006A5AC2" w:rsidP="00EF48FC">
            <w:pPr>
              <w:spacing w:after="0" w:line="240" w:lineRule="auto"/>
              <w:jc w:val="center"/>
              <w:rPr>
                <w:rFonts w:ascii="Times New Roman" w:hAnsi="Times New Roman" w:cs="Times New Roman"/>
                <w:sz w:val="24"/>
                <w:szCs w:val="24"/>
              </w:rPr>
            </w:pPr>
          </w:p>
          <w:p w14:paraId="48D1C6FA"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993"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32CB2EDA" w14:textId="77777777" w:rsidR="006A5AC2" w:rsidRPr="005301DE" w:rsidRDefault="006A5AC2" w:rsidP="00EF48FC">
            <w:pPr>
              <w:spacing w:after="0" w:line="240" w:lineRule="auto"/>
              <w:jc w:val="center"/>
              <w:rPr>
                <w:rFonts w:ascii="Times New Roman" w:hAnsi="Times New Roman" w:cs="Times New Roman"/>
                <w:sz w:val="24"/>
                <w:szCs w:val="24"/>
              </w:rPr>
            </w:pPr>
            <w:proofErr w:type="spellStart"/>
            <w:r w:rsidRPr="005301DE">
              <w:rPr>
                <w:rFonts w:ascii="Times New Roman" w:hAnsi="Times New Roman" w:cs="Times New Roman"/>
                <w:sz w:val="24"/>
                <w:szCs w:val="24"/>
              </w:rPr>
              <w:t>Br</w:t>
            </w:r>
            <w:proofErr w:type="spellEnd"/>
          </w:p>
          <w:p w14:paraId="37D1265B" w14:textId="77777777" w:rsidR="006A5AC2" w:rsidRPr="005301DE" w:rsidRDefault="006A5AC2" w:rsidP="00EF48FC">
            <w:pPr>
              <w:spacing w:after="0" w:line="240" w:lineRule="auto"/>
              <w:jc w:val="center"/>
              <w:rPr>
                <w:rFonts w:ascii="Times New Roman" w:hAnsi="Times New Roman" w:cs="Times New Roman"/>
                <w:sz w:val="24"/>
                <w:szCs w:val="24"/>
              </w:rPr>
            </w:pPr>
          </w:p>
          <w:p w14:paraId="6DB93DA2"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8"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767E621D"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B</w:t>
            </w:r>
          </w:p>
          <w:p w14:paraId="6986F2E3" w14:textId="77777777" w:rsidR="006A5AC2" w:rsidRPr="005301DE" w:rsidRDefault="006A5AC2" w:rsidP="00EF48FC">
            <w:pPr>
              <w:spacing w:after="0" w:line="240" w:lineRule="auto"/>
              <w:jc w:val="center"/>
              <w:rPr>
                <w:rFonts w:ascii="Times New Roman" w:hAnsi="Times New Roman" w:cs="Times New Roman"/>
                <w:sz w:val="24"/>
                <w:szCs w:val="24"/>
              </w:rPr>
            </w:pPr>
          </w:p>
          <w:p w14:paraId="7920CE25" w14:textId="77777777" w:rsidR="006A5AC2" w:rsidRPr="005301DE" w:rsidRDefault="006A5AC2" w:rsidP="00EF48FC">
            <w:pPr>
              <w:spacing w:after="0" w:line="240" w:lineRule="auto"/>
              <w:jc w:val="center"/>
              <w:rPr>
                <w:rFonts w:ascii="Times New Roman" w:hAnsi="Times New Roman" w:cs="Times New Roman"/>
                <w:sz w:val="24"/>
                <w:szCs w:val="24"/>
              </w:rPr>
            </w:pPr>
          </w:p>
        </w:tc>
      </w:tr>
      <w:tr w:rsidR="006A5AC2" w:rsidRPr="00C37A11" w14:paraId="6CA11A57" w14:textId="77777777" w:rsidTr="00255E2C">
        <w:trPr>
          <w:trHeight w:val="647"/>
          <w:jc w:val="center"/>
        </w:trPr>
        <w:tc>
          <w:tcPr>
            <w:tcW w:w="1271" w:type="dxa"/>
            <w:vMerge/>
            <w:tcBorders>
              <w:top w:val="single" w:sz="8" w:space="0" w:color="auto"/>
              <w:left w:val="single" w:sz="4" w:space="0" w:color="auto"/>
              <w:bottom w:val="single" w:sz="4" w:space="0" w:color="auto"/>
              <w:right w:val="single" w:sz="4" w:space="0" w:color="auto"/>
            </w:tcBorders>
            <w:vAlign w:val="center"/>
          </w:tcPr>
          <w:p w14:paraId="3619AB97"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95" w:type="dxa"/>
            <w:tcBorders>
              <w:top w:val="single" w:sz="4" w:space="0" w:color="auto"/>
              <w:left w:val="nil"/>
              <w:bottom w:val="single" w:sz="4" w:space="0" w:color="auto"/>
              <w:right w:val="single" w:sz="4" w:space="0" w:color="auto"/>
            </w:tcBorders>
            <w:shd w:val="clear" w:color="auto" w:fill="auto"/>
            <w:noWrap/>
            <w:vAlign w:val="bottom"/>
          </w:tcPr>
          <w:p w14:paraId="11D88504"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от</w:t>
            </w:r>
          </w:p>
          <w:p w14:paraId="3A73B708"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44" w:type="dxa"/>
            <w:tcBorders>
              <w:top w:val="single" w:sz="4" w:space="0" w:color="auto"/>
              <w:left w:val="nil"/>
              <w:bottom w:val="single" w:sz="4" w:space="0" w:color="auto"/>
              <w:right w:val="nil"/>
            </w:tcBorders>
            <w:shd w:val="clear" w:color="auto" w:fill="auto"/>
            <w:noWrap/>
            <w:vAlign w:val="bottom"/>
          </w:tcPr>
          <w:p w14:paraId="044179D0"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до</w:t>
            </w:r>
          </w:p>
          <w:p w14:paraId="5EEAD41D"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50" w:type="dxa"/>
            <w:vMerge/>
            <w:tcBorders>
              <w:top w:val="single" w:sz="8" w:space="0" w:color="auto"/>
              <w:left w:val="single" w:sz="4" w:space="0" w:color="auto"/>
              <w:bottom w:val="single" w:sz="4" w:space="0" w:color="auto"/>
              <w:right w:val="single" w:sz="4" w:space="0" w:color="auto"/>
            </w:tcBorders>
            <w:vAlign w:val="center"/>
          </w:tcPr>
          <w:p w14:paraId="71D8352C"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8" w:type="dxa"/>
            <w:vMerge/>
            <w:tcBorders>
              <w:top w:val="single" w:sz="8" w:space="0" w:color="auto"/>
              <w:left w:val="single" w:sz="4" w:space="0" w:color="auto"/>
              <w:bottom w:val="single" w:sz="4" w:space="0" w:color="auto"/>
              <w:right w:val="single" w:sz="4" w:space="0" w:color="auto"/>
            </w:tcBorders>
            <w:vAlign w:val="center"/>
          </w:tcPr>
          <w:p w14:paraId="0E7CD49F"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9" w:type="dxa"/>
            <w:vMerge/>
            <w:tcBorders>
              <w:top w:val="single" w:sz="8" w:space="0" w:color="auto"/>
              <w:left w:val="single" w:sz="4" w:space="0" w:color="auto"/>
              <w:bottom w:val="single" w:sz="4" w:space="0" w:color="auto"/>
              <w:right w:val="single" w:sz="4" w:space="0" w:color="auto"/>
            </w:tcBorders>
            <w:vAlign w:val="center"/>
          </w:tcPr>
          <w:p w14:paraId="65F58025"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9" w:type="dxa"/>
            <w:vMerge/>
            <w:tcBorders>
              <w:top w:val="single" w:sz="8" w:space="0" w:color="auto"/>
              <w:left w:val="single" w:sz="4" w:space="0" w:color="auto"/>
              <w:bottom w:val="single" w:sz="4" w:space="0" w:color="auto"/>
              <w:right w:val="single" w:sz="4" w:space="0" w:color="auto"/>
            </w:tcBorders>
            <w:vAlign w:val="center"/>
          </w:tcPr>
          <w:p w14:paraId="164207FA"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9" w:type="dxa"/>
            <w:vMerge/>
            <w:tcBorders>
              <w:top w:val="single" w:sz="8" w:space="0" w:color="auto"/>
              <w:left w:val="single" w:sz="4" w:space="0" w:color="auto"/>
              <w:bottom w:val="single" w:sz="4" w:space="0" w:color="auto"/>
              <w:right w:val="single" w:sz="4" w:space="0" w:color="auto"/>
            </w:tcBorders>
            <w:vAlign w:val="center"/>
          </w:tcPr>
          <w:p w14:paraId="7E38B0F2"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8" w:type="dxa"/>
            <w:vMerge/>
            <w:tcBorders>
              <w:top w:val="single" w:sz="8" w:space="0" w:color="auto"/>
              <w:left w:val="single" w:sz="4" w:space="0" w:color="auto"/>
              <w:bottom w:val="single" w:sz="4" w:space="0" w:color="auto"/>
              <w:right w:val="single" w:sz="4" w:space="0" w:color="auto"/>
            </w:tcBorders>
            <w:vAlign w:val="center"/>
          </w:tcPr>
          <w:p w14:paraId="5FE93DC8"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993" w:type="dxa"/>
            <w:vMerge/>
            <w:tcBorders>
              <w:top w:val="single" w:sz="8" w:space="0" w:color="auto"/>
              <w:left w:val="single" w:sz="4" w:space="0" w:color="auto"/>
              <w:bottom w:val="single" w:sz="4" w:space="0" w:color="auto"/>
              <w:right w:val="single" w:sz="4" w:space="0" w:color="auto"/>
            </w:tcBorders>
            <w:vAlign w:val="center"/>
          </w:tcPr>
          <w:p w14:paraId="11F403E4"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8" w:type="dxa"/>
            <w:vMerge/>
            <w:tcBorders>
              <w:top w:val="single" w:sz="8" w:space="0" w:color="auto"/>
              <w:left w:val="single" w:sz="4" w:space="0" w:color="auto"/>
              <w:bottom w:val="single" w:sz="4" w:space="0" w:color="auto"/>
              <w:right w:val="single" w:sz="4" w:space="0" w:color="auto"/>
            </w:tcBorders>
            <w:vAlign w:val="center"/>
          </w:tcPr>
          <w:p w14:paraId="5945FA53" w14:textId="77777777" w:rsidR="006A5AC2" w:rsidRPr="00C37A11" w:rsidRDefault="006A5AC2" w:rsidP="00EF48FC">
            <w:pPr>
              <w:spacing w:after="0" w:line="240" w:lineRule="auto"/>
              <w:jc w:val="center"/>
              <w:rPr>
                <w:rFonts w:ascii="Times New Roman" w:hAnsi="Times New Roman" w:cs="Times New Roman"/>
                <w:sz w:val="24"/>
                <w:szCs w:val="24"/>
              </w:rPr>
            </w:pPr>
          </w:p>
        </w:tc>
      </w:tr>
      <w:tr w:rsidR="006A5AC2" w:rsidRPr="00C37A11" w14:paraId="187E34DF" w14:textId="77777777" w:rsidTr="00255E2C">
        <w:trPr>
          <w:trHeight w:val="255"/>
          <w:jc w:val="center"/>
        </w:trPr>
        <w:tc>
          <w:tcPr>
            <w:tcW w:w="1271" w:type="dxa"/>
            <w:tcBorders>
              <w:top w:val="nil"/>
              <w:left w:val="single" w:sz="4" w:space="0" w:color="auto"/>
              <w:bottom w:val="single" w:sz="4" w:space="0" w:color="auto"/>
              <w:right w:val="single" w:sz="4" w:space="0" w:color="auto"/>
            </w:tcBorders>
            <w:shd w:val="clear" w:color="auto" w:fill="auto"/>
            <w:noWrap/>
            <w:vAlign w:val="bottom"/>
          </w:tcPr>
          <w:p w14:paraId="7B7C73CA"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119</w:t>
            </w:r>
          </w:p>
        </w:tc>
        <w:tc>
          <w:tcPr>
            <w:tcW w:w="795" w:type="dxa"/>
            <w:tcBorders>
              <w:top w:val="nil"/>
              <w:left w:val="nil"/>
              <w:bottom w:val="single" w:sz="4" w:space="0" w:color="auto"/>
              <w:right w:val="single" w:sz="4" w:space="0" w:color="auto"/>
            </w:tcBorders>
            <w:shd w:val="clear" w:color="auto" w:fill="auto"/>
            <w:noWrap/>
            <w:vAlign w:val="bottom"/>
          </w:tcPr>
          <w:p w14:paraId="7072F3B5"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1661</w:t>
            </w:r>
          </w:p>
        </w:tc>
        <w:tc>
          <w:tcPr>
            <w:tcW w:w="744" w:type="dxa"/>
            <w:tcBorders>
              <w:top w:val="nil"/>
              <w:left w:val="nil"/>
              <w:bottom w:val="single" w:sz="4" w:space="0" w:color="auto"/>
              <w:right w:val="single" w:sz="4" w:space="0" w:color="auto"/>
            </w:tcBorders>
            <w:shd w:val="clear" w:color="auto" w:fill="auto"/>
            <w:noWrap/>
            <w:vAlign w:val="bottom"/>
          </w:tcPr>
          <w:p w14:paraId="04FC532E"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1663</w:t>
            </w:r>
          </w:p>
        </w:tc>
        <w:tc>
          <w:tcPr>
            <w:tcW w:w="750" w:type="dxa"/>
            <w:tcBorders>
              <w:top w:val="nil"/>
              <w:left w:val="nil"/>
              <w:bottom w:val="single" w:sz="4" w:space="0" w:color="auto"/>
              <w:right w:val="single" w:sz="4" w:space="0" w:color="auto"/>
            </w:tcBorders>
            <w:shd w:val="clear" w:color="auto" w:fill="auto"/>
            <w:noWrap/>
            <w:vAlign w:val="bottom"/>
          </w:tcPr>
          <w:p w14:paraId="5F0FB8E4"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21</w:t>
            </w:r>
          </w:p>
        </w:tc>
        <w:tc>
          <w:tcPr>
            <w:tcW w:w="708" w:type="dxa"/>
            <w:tcBorders>
              <w:top w:val="nil"/>
              <w:left w:val="nil"/>
              <w:bottom w:val="single" w:sz="4" w:space="0" w:color="auto"/>
              <w:right w:val="single" w:sz="4" w:space="0" w:color="auto"/>
            </w:tcBorders>
            <w:shd w:val="clear" w:color="auto" w:fill="auto"/>
            <w:noWrap/>
            <w:vAlign w:val="bottom"/>
          </w:tcPr>
          <w:p w14:paraId="7934F0F8"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w:t>
            </w:r>
          </w:p>
        </w:tc>
        <w:tc>
          <w:tcPr>
            <w:tcW w:w="709" w:type="dxa"/>
            <w:tcBorders>
              <w:top w:val="nil"/>
              <w:left w:val="nil"/>
              <w:bottom w:val="single" w:sz="4" w:space="0" w:color="auto"/>
              <w:right w:val="single" w:sz="4" w:space="0" w:color="auto"/>
            </w:tcBorders>
            <w:shd w:val="clear" w:color="auto" w:fill="auto"/>
            <w:noWrap/>
            <w:vAlign w:val="bottom"/>
          </w:tcPr>
          <w:p w14:paraId="7F0D5ABE"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н/о</w:t>
            </w:r>
          </w:p>
        </w:tc>
        <w:tc>
          <w:tcPr>
            <w:tcW w:w="709" w:type="dxa"/>
            <w:tcBorders>
              <w:top w:val="nil"/>
              <w:left w:val="nil"/>
              <w:bottom w:val="single" w:sz="4" w:space="0" w:color="auto"/>
              <w:right w:val="single" w:sz="4" w:space="0" w:color="auto"/>
            </w:tcBorders>
            <w:shd w:val="clear" w:color="auto" w:fill="auto"/>
            <w:noWrap/>
            <w:vAlign w:val="bottom"/>
          </w:tcPr>
          <w:p w14:paraId="3E5F2695"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н/о</w:t>
            </w:r>
          </w:p>
        </w:tc>
        <w:tc>
          <w:tcPr>
            <w:tcW w:w="709" w:type="dxa"/>
            <w:tcBorders>
              <w:top w:val="nil"/>
              <w:left w:val="nil"/>
              <w:bottom w:val="single" w:sz="4" w:space="0" w:color="auto"/>
              <w:right w:val="single" w:sz="4" w:space="0" w:color="auto"/>
            </w:tcBorders>
            <w:shd w:val="clear" w:color="auto" w:fill="auto"/>
            <w:noWrap/>
            <w:vAlign w:val="bottom"/>
          </w:tcPr>
          <w:p w14:paraId="6357E9D5"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53,6</w:t>
            </w:r>
          </w:p>
        </w:tc>
        <w:tc>
          <w:tcPr>
            <w:tcW w:w="708" w:type="dxa"/>
            <w:tcBorders>
              <w:top w:val="nil"/>
              <w:left w:val="nil"/>
              <w:bottom w:val="single" w:sz="4" w:space="0" w:color="auto"/>
              <w:right w:val="single" w:sz="4" w:space="0" w:color="auto"/>
            </w:tcBorders>
            <w:shd w:val="clear" w:color="auto" w:fill="auto"/>
            <w:noWrap/>
            <w:vAlign w:val="bottom"/>
          </w:tcPr>
          <w:p w14:paraId="3EB28A10" w14:textId="77777777" w:rsidR="006A5AC2" w:rsidRPr="00C37A11" w:rsidRDefault="006A5AC2" w:rsidP="00EF48FC">
            <w:pPr>
              <w:spacing w:after="0" w:line="240" w:lineRule="auto"/>
              <w:jc w:val="center"/>
              <w:rPr>
                <w:rFonts w:ascii="Times New Roman" w:hAnsi="Times New Roman" w:cs="Times New Roman"/>
                <w:color w:val="FF0000"/>
                <w:sz w:val="24"/>
                <w:szCs w:val="24"/>
              </w:rPr>
            </w:pPr>
            <w:r w:rsidRPr="00C37A11">
              <w:rPr>
                <w:rFonts w:ascii="Times New Roman" w:hAnsi="Times New Roman" w:cs="Times New Roman"/>
                <w:sz w:val="24"/>
                <w:szCs w:val="24"/>
              </w:rPr>
              <w:t>0,70</w:t>
            </w:r>
          </w:p>
        </w:tc>
        <w:tc>
          <w:tcPr>
            <w:tcW w:w="993" w:type="dxa"/>
            <w:tcBorders>
              <w:top w:val="nil"/>
              <w:left w:val="nil"/>
              <w:bottom w:val="single" w:sz="4" w:space="0" w:color="auto"/>
              <w:right w:val="single" w:sz="4" w:space="0" w:color="auto"/>
            </w:tcBorders>
            <w:shd w:val="clear" w:color="auto" w:fill="auto"/>
            <w:noWrap/>
            <w:vAlign w:val="bottom"/>
          </w:tcPr>
          <w:p w14:paraId="6267610D" w14:textId="77777777" w:rsidR="006A5AC2" w:rsidRPr="00C37A11" w:rsidRDefault="006A5AC2" w:rsidP="00EF48FC">
            <w:pPr>
              <w:spacing w:after="0" w:line="240" w:lineRule="auto"/>
              <w:jc w:val="center"/>
              <w:rPr>
                <w:rFonts w:ascii="Times New Roman" w:hAnsi="Times New Roman" w:cs="Times New Roman"/>
                <w:color w:val="FF0000"/>
                <w:sz w:val="24"/>
                <w:szCs w:val="24"/>
              </w:rPr>
            </w:pPr>
            <w:r w:rsidRPr="00C37A11">
              <w:rPr>
                <w:rFonts w:ascii="Times New Roman" w:hAnsi="Times New Roman" w:cs="Times New Roman"/>
                <w:sz w:val="24"/>
                <w:szCs w:val="24"/>
              </w:rPr>
              <w:t>20,36</w:t>
            </w:r>
          </w:p>
        </w:tc>
        <w:tc>
          <w:tcPr>
            <w:tcW w:w="708" w:type="dxa"/>
            <w:tcBorders>
              <w:top w:val="nil"/>
              <w:left w:val="nil"/>
              <w:bottom w:val="single" w:sz="4" w:space="0" w:color="auto"/>
              <w:right w:val="single" w:sz="4" w:space="0" w:color="auto"/>
            </w:tcBorders>
            <w:shd w:val="clear" w:color="auto" w:fill="auto"/>
            <w:noWrap/>
            <w:vAlign w:val="bottom"/>
          </w:tcPr>
          <w:p w14:paraId="33031660"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9,68</w:t>
            </w:r>
          </w:p>
        </w:tc>
      </w:tr>
      <w:tr w:rsidR="006A5AC2" w:rsidRPr="00C37A11" w14:paraId="7535FA61" w14:textId="77777777" w:rsidTr="00905870">
        <w:trPr>
          <w:trHeight w:val="255"/>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BF1A3E"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50</w:t>
            </w:r>
          </w:p>
        </w:tc>
        <w:tc>
          <w:tcPr>
            <w:tcW w:w="795" w:type="dxa"/>
            <w:tcBorders>
              <w:top w:val="single" w:sz="4" w:space="0" w:color="auto"/>
              <w:left w:val="nil"/>
              <w:bottom w:val="single" w:sz="4" w:space="0" w:color="auto"/>
              <w:right w:val="single" w:sz="4" w:space="0" w:color="auto"/>
            </w:tcBorders>
            <w:shd w:val="clear" w:color="auto" w:fill="auto"/>
            <w:noWrap/>
            <w:vAlign w:val="bottom"/>
          </w:tcPr>
          <w:p w14:paraId="0A5E7E17"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2008</w:t>
            </w:r>
          </w:p>
        </w:tc>
        <w:tc>
          <w:tcPr>
            <w:tcW w:w="744" w:type="dxa"/>
            <w:tcBorders>
              <w:top w:val="single" w:sz="4" w:space="0" w:color="auto"/>
              <w:left w:val="nil"/>
              <w:bottom w:val="single" w:sz="4" w:space="0" w:color="auto"/>
              <w:right w:val="single" w:sz="4" w:space="0" w:color="auto"/>
            </w:tcBorders>
            <w:shd w:val="clear" w:color="auto" w:fill="auto"/>
            <w:noWrap/>
            <w:vAlign w:val="bottom"/>
          </w:tcPr>
          <w:p w14:paraId="6617E95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2013</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3E604052"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119</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0D9051B9"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8,8</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49BE811"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C22C76B"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D49156E"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827</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77C81AB0"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6,0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2B4CA59"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67,20</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7CC38E45"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17,7</w:t>
            </w:r>
          </w:p>
        </w:tc>
      </w:tr>
      <w:tr w:rsidR="006A5AC2" w:rsidRPr="00C37A11" w14:paraId="69A5F14B" w14:textId="77777777" w:rsidTr="00905870">
        <w:trPr>
          <w:trHeight w:val="255"/>
          <w:jc w:val="center"/>
        </w:trPr>
        <w:tc>
          <w:tcPr>
            <w:tcW w:w="1271" w:type="dxa"/>
            <w:tcBorders>
              <w:top w:val="single" w:sz="4" w:space="0" w:color="auto"/>
              <w:left w:val="single" w:sz="4" w:space="0" w:color="auto"/>
              <w:right w:val="single" w:sz="4" w:space="0" w:color="auto"/>
            </w:tcBorders>
            <w:shd w:val="clear" w:color="auto" w:fill="auto"/>
            <w:noWrap/>
            <w:vAlign w:val="bottom"/>
          </w:tcPr>
          <w:p w14:paraId="32D34B42"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309</w:t>
            </w:r>
          </w:p>
        </w:tc>
        <w:tc>
          <w:tcPr>
            <w:tcW w:w="795" w:type="dxa"/>
            <w:tcBorders>
              <w:top w:val="single" w:sz="4" w:space="0" w:color="auto"/>
              <w:left w:val="nil"/>
              <w:right w:val="single" w:sz="4" w:space="0" w:color="auto"/>
            </w:tcBorders>
            <w:shd w:val="clear" w:color="auto" w:fill="auto"/>
            <w:noWrap/>
            <w:vAlign w:val="bottom"/>
          </w:tcPr>
          <w:p w14:paraId="6EFAEBB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2063</w:t>
            </w:r>
          </w:p>
        </w:tc>
        <w:tc>
          <w:tcPr>
            <w:tcW w:w="744" w:type="dxa"/>
            <w:tcBorders>
              <w:top w:val="single" w:sz="4" w:space="0" w:color="auto"/>
              <w:left w:val="nil"/>
              <w:right w:val="single" w:sz="4" w:space="0" w:color="auto"/>
            </w:tcBorders>
            <w:shd w:val="clear" w:color="auto" w:fill="auto"/>
            <w:noWrap/>
            <w:vAlign w:val="bottom"/>
          </w:tcPr>
          <w:p w14:paraId="2B324D16"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2067</w:t>
            </w:r>
          </w:p>
        </w:tc>
        <w:tc>
          <w:tcPr>
            <w:tcW w:w="750" w:type="dxa"/>
            <w:tcBorders>
              <w:top w:val="single" w:sz="4" w:space="0" w:color="auto"/>
              <w:left w:val="nil"/>
              <w:right w:val="single" w:sz="4" w:space="0" w:color="auto"/>
            </w:tcBorders>
            <w:shd w:val="clear" w:color="auto" w:fill="auto"/>
            <w:noWrap/>
            <w:vAlign w:val="bottom"/>
          </w:tcPr>
          <w:p w14:paraId="43C40B0D"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154</w:t>
            </w:r>
          </w:p>
        </w:tc>
        <w:tc>
          <w:tcPr>
            <w:tcW w:w="708" w:type="dxa"/>
            <w:tcBorders>
              <w:top w:val="single" w:sz="4" w:space="0" w:color="auto"/>
              <w:left w:val="nil"/>
              <w:right w:val="single" w:sz="4" w:space="0" w:color="auto"/>
            </w:tcBorders>
            <w:shd w:val="clear" w:color="auto" w:fill="auto"/>
            <w:noWrap/>
            <w:vAlign w:val="bottom"/>
          </w:tcPr>
          <w:p w14:paraId="52E8C531"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11,6</w:t>
            </w:r>
          </w:p>
        </w:tc>
        <w:tc>
          <w:tcPr>
            <w:tcW w:w="709" w:type="dxa"/>
            <w:tcBorders>
              <w:top w:val="single" w:sz="4" w:space="0" w:color="auto"/>
              <w:left w:val="nil"/>
              <w:right w:val="single" w:sz="4" w:space="0" w:color="auto"/>
            </w:tcBorders>
            <w:shd w:val="clear" w:color="auto" w:fill="auto"/>
            <w:noWrap/>
            <w:vAlign w:val="bottom"/>
          </w:tcPr>
          <w:p w14:paraId="46E1CFFA"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right w:val="single" w:sz="4" w:space="0" w:color="auto"/>
            </w:tcBorders>
            <w:shd w:val="clear" w:color="auto" w:fill="auto"/>
            <w:noWrap/>
            <w:vAlign w:val="bottom"/>
          </w:tcPr>
          <w:p w14:paraId="5FF4883A"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right w:val="single" w:sz="4" w:space="0" w:color="auto"/>
            </w:tcBorders>
            <w:shd w:val="clear" w:color="auto" w:fill="auto"/>
            <w:noWrap/>
            <w:vAlign w:val="bottom"/>
          </w:tcPr>
          <w:p w14:paraId="431B142D"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963</w:t>
            </w:r>
          </w:p>
        </w:tc>
        <w:tc>
          <w:tcPr>
            <w:tcW w:w="708" w:type="dxa"/>
            <w:tcBorders>
              <w:top w:val="single" w:sz="4" w:space="0" w:color="auto"/>
              <w:left w:val="nil"/>
              <w:right w:val="single" w:sz="4" w:space="0" w:color="auto"/>
            </w:tcBorders>
            <w:shd w:val="clear" w:color="auto" w:fill="auto"/>
            <w:noWrap/>
            <w:vAlign w:val="bottom"/>
          </w:tcPr>
          <w:p w14:paraId="00E1ECE6"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3,8</w:t>
            </w:r>
          </w:p>
        </w:tc>
        <w:tc>
          <w:tcPr>
            <w:tcW w:w="993" w:type="dxa"/>
            <w:tcBorders>
              <w:top w:val="single" w:sz="4" w:space="0" w:color="auto"/>
              <w:left w:val="nil"/>
              <w:right w:val="single" w:sz="4" w:space="0" w:color="auto"/>
            </w:tcBorders>
            <w:shd w:val="clear" w:color="auto" w:fill="auto"/>
            <w:noWrap/>
            <w:vAlign w:val="bottom"/>
          </w:tcPr>
          <w:p w14:paraId="7649F244"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51,20</w:t>
            </w:r>
          </w:p>
        </w:tc>
        <w:tc>
          <w:tcPr>
            <w:tcW w:w="708" w:type="dxa"/>
            <w:tcBorders>
              <w:top w:val="single" w:sz="4" w:space="0" w:color="auto"/>
              <w:left w:val="nil"/>
              <w:right w:val="single" w:sz="4" w:space="0" w:color="auto"/>
            </w:tcBorders>
            <w:shd w:val="clear" w:color="auto" w:fill="auto"/>
            <w:noWrap/>
            <w:vAlign w:val="bottom"/>
          </w:tcPr>
          <w:p w14:paraId="0DE01C2F"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14,8</w:t>
            </w:r>
          </w:p>
        </w:tc>
      </w:tr>
    </w:tbl>
    <w:p w14:paraId="1E26A942" w14:textId="77777777" w:rsidR="00905870" w:rsidRDefault="00905870">
      <w:r>
        <w:br w:type="page"/>
      </w:r>
    </w:p>
    <w:p w14:paraId="4C3808BD" w14:textId="77777777" w:rsidR="00905870" w:rsidRPr="00905870" w:rsidRDefault="00905870">
      <w:pPr>
        <w:rPr>
          <w:rFonts w:ascii="Times New Roman" w:hAnsi="Times New Roman" w:cs="Times New Roman"/>
          <w:i/>
          <w:sz w:val="28"/>
          <w:szCs w:val="28"/>
        </w:rPr>
      </w:pPr>
      <w:r w:rsidRPr="00905870">
        <w:rPr>
          <w:rFonts w:ascii="Times New Roman" w:hAnsi="Times New Roman" w:cs="Times New Roman"/>
          <w:i/>
          <w:sz w:val="28"/>
          <w:szCs w:val="28"/>
        </w:rPr>
        <w:lastRenderedPageBreak/>
        <w:t xml:space="preserve">Продолжение таблицы </w:t>
      </w:r>
      <w:r w:rsidRPr="00905870">
        <w:rPr>
          <w:rFonts w:ascii="Times New Roman" w:eastAsia="Times New Roman" w:hAnsi="Times New Roman" w:cs="Times New Roman"/>
          <w:i/>
          <w:sz w:val="28"/>
          <w:szCs w:val="28"/>
        </w:rPr>
        <w:t>4.3.1</w:t>
      </w:r>
    </w:p>
    <w:tbl>
      <w:tblPr>
        <w:tblW w:w="8804" w:type="dxa"/>
        <w:jc w:val="center"/>
        <w:tblLayout w:type="fixed"/>
        <w:tblLook w:val="0000" w:firstRow="0" w:lastRow="0" w:firstColumn="0" w:lastColumn="0" w:noHBand="0" w:noVBand="0"/>
      </w:tblPr>
      <w:tblGrid>
        <w:gridCol w:w="1271"/>
        <w:gridCol w:w="795"/>
        <w:gridCol w:w="744"/>
        <w:gridCol w:w="750"/>
        <w:gridCol w:w="708"/>
        <w:gridCol w:w="709"/>
        <w:gridCol w:w="709"/>
        <w:gridCol w:w="709"/>
        <w:gridCol w:w="708"/>
        <w:gridCol w:w="993"/>
        <w:gridCol w:w="708"/>
      </w:tblGrid>
      <w:tr w:rsidR="006A5AC2" w:rsidRPr="00C37A11" w14:paraId="6D15909A" w14:textId="77777777" w:rsidTr="00255E2C">
        <w:trPr>
          <w:trHeight w:val="255"/>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B42A9B"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55</w:t>
            </w:r>
          </w:p>
          <w:p w14:paraId="46D33E05"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95" w:type="dxa"/>
            <w:tcBorders>
              <w:top w:val="single" w:sz="4" w:space="0" w:color="auto"/>
              <w:left w:val="nil"/>
              <w:bottom w:val="single" w:sz="4" w:space="0" w:color="auto"/>
              <w:right w:val="single" w:sz="4" w:space="0" w:color="auto"/>
            </w:tcBorders>
            <w:shd w:val="clear" w:color="auto" w:fill="auto"/>
            <w:noWrap/>
            <w:vAlign w:val="bottom"/>
          </w:tcPr>
          <w:p w14:paraId="30FF2B1F"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2155</w:t>
            </w:r>
          </w:p>
          <w:p w14:paraId="48260DE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2179</w:t>
            </w:r>
          </w:p>
        </w:tc>
        <w:tc>
          <w:tcPr>
            <w:tcW w:w="744" w:type="dxa"/>
            <w:tcBorders>
              <w:top w:val="single" w:sz="4" w:space="0" w:color="auto"/>
              <w:left w:val="nil"/>
              <w:bottom w:val="single" w:sz="4" w:space="0" w:color="auto"/>
              <w:right w:val="single" w:sz="4" w:space="0" w:color="auto"/>
            </w:tcBorders>
            <w:shd w:val="clear" w:color="auto" w:fill="auto"/>
            <w:noWrap/>
            <w:vAlign w:val="bottom"/>
          </w:tcPr>
          <w:p w14:paraId="76F0B90C"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2168</w:t>
            </w:r>
          </w:p>
          <w:p w14:paraId="0BF808E8"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2187</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457A7663"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129</w:t>
            </w:r>
          </w:p>
          <w:p w14:paraId="061C8019"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0E6AE12E"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9,6</w:t>
            </w:r>
          </w:p>
          <w:p w14:paraId="354D47A0"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0C19B84"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4E78015A"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6CD8B0D6"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5004E519"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66D5C486"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688</w:t>
            </w:r>
          </w:p>
          <w:p w14:paraId="31E13DB8"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29098B0B"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4,7</w:t>
            </w:r>
          </w:p>
          <w:p w14:paraId="6E27FE9C"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F5F89CE"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360,21</w:t>
            </w:r>
          </w:p>
          <w:p w14:paraId="5F36634C"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448C550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5,06</w:t>
            </w:r>
          </w:p>
          <w:p w14:paraId="56A75931" w14:textId="77777777" w:rsidR="006A5AC2" w:rsidRPr="00C37A11" w:rsidRDefault="006A5AC2" w:rsidP="00EF48FC">
            <w:pPr>
              <w:spacing w:after="0" w:line="240" w:lineRule="auto"/>
              <w:jc w:val="center"/>
              <w:rPr>
                <w:rFonts w:ascii="Times New Roman" w:hAnsi="Times New Roman" w:cs="Times New Roman"/>
                <w:sz w:val="24"/>
                <w:szCs w:val="24"/>
              </w:rPr>
            </w:pPr>
          </w:p>
        </w:tc>
      </w:tr>
      <w:tr w:rsidR="006A5AC2" w:rsidRPr="00C37A11" w14:paraId="097ABC72" w14:textId="77777777" w:rsidTr="00255E2C">
        <w:trPr>
          <w:trHeight w:val="255"/>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59620C"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56</w:t>
            </w:r>
          </w:p>
          <w:p w14:paraId="53135B2C" w14:textId="77777777" w:rsidR="006A5AC2" w:rsidRPr="005301DE" w:rsidRDefault="006A5AC2" w:rsidP="00EF48FC">
            <w:pPr>
              <w:spacing w:after="0" w:line="240" w:lineRule="auto"/>
              <w:jc w:val="center"/>
              <w:rPr>
                <w:rFonts w:ascii="Times New Roman" w:hAnsi="Times New Roman" w:cs="Times New Roman"/>
                <w:sz w:val="24"/>
                <w:szCs w:val="24"/>
              </w:rPr>
            </w:pPr>
          </w:p>
          <w:p w14:paraId="289D87B8" w14:textId="77777777" w:rsidR="006A5AC2" w:rsidRPr="005301DE" w:rsidRDefault="006A5AC2" w:rsidP="00EF48FC">
            <w:pPr>
              <w:spacing w:after="0" w:line="240" w:lineRule="auto"/>
              <w:jc w:val="center"/>
              <w:rPr>
                <w:rFonts w:ascii="Times New Roman" w:hAnsi="Times New Roman" w:cs="Times New Roman"/>
                <w:sz w:val="24"/>
                <w:szCs w:val="24"/>
              </w:rPr>
            </w:pPr>
          </w:p>
          <w:p w14:paraId="3E6C646D"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95" w:type="dxa"/>
            <w:tcBorders>
              <w:top w:val="single" w:sz="4" w:space="0" w:color="auto"/>
              <w:left w:val="nil"/>
              <w:bottom w:val="single" w:sz="4" w:space="0" w:color="auto"/>
              <w:right w:val="single" w:sz="4" w:space="0" w:color="auto"/>
            </w:tcBorders>
            <w:shd w:val="clear" w:color="auto" w:fill="auto"/>
            <w:noWrap/>
            <w:vAlign w:val="bottom"/>
          </w:tcPr>
          <w:p w14:paraId="5F55877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1655</w:t>
            </w:r>
          </w:p>
          <w:p w14:paraId="6F3B6A60"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1683</w:t>
            </w:r>
          </w:p>
          <w:p w14:paraId="556CC5E8"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1691</w:t>
            </w:r>
          </w:p>
          <w:p w14:paraId="48F137D0"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1698</w:t>
            </w:r>
          </w:p>
        </w:tc>
        <w:tc>
          <w:tcPr>
            <w:tcW w:w="744" w:type="dxa"/>
            <w:tcBorders>
              <w:top w:val="single" w:sz="4" w:space="0" w:color="auto"/>
              <w:left w:val="nil"/>
              <w:bottom w:val="single" w:sz="4" w:space="0" w:color="auto"/>
              <w:right w:val="single" w:sz="4" w:space="0" w:color="auto"/>
            </w:tcBorders>
            <w:shd w:val="clear" w:color="auto" w:fill="auto"/>
            <w:noWrap/>
            <w:vAlign w:val="bottom"/>
          </w:tcPr>
          <w:p w14:paraId="68F6FAEE"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1663</w:t>
            </w:r>
          </w:p>
          <w:p w14:paraId="66056A87"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1686</w:t>
            </w:r>
          </w:p>
          <w:p w14:paraId="78D4B6B9"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1693</w:t>
            </w:r>
          </w:p>
          <w:p w14:paraId="1372D6D0"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1702</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37A7A9ED"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110</w:t>
            </w:r>
          </w:p>
          <w:p w14:paraId="362EC410"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3B2460EC" w14:textId="77777777" w:rsidR="006A5AC2" w:rsidRPr="00C1785F" w:rsidRDefault="006A5AC2" w:rsidP="00EF48FC">
            <w:pPr>
              <w:spacing w:after="0" w:line="240" w:lineRule="auto"/>
              <w:jc w:val="center"/>
              <w:rPr>
                <w:rFonts w:ascii="Times New Roman" w:hAnsi="Times New Roman" w:cs="Times New Roman"/>
                <w:sz w:val="24"/>
                <w:szCs w:val="24"/>
              </w:rPr>
            </w:pPr>
          </w:p>
          <w:p w14:paraId="7DA6FFAB" w14:textId="77777777" w:rsidR="006A5AC2" w:rsidRPr="00C1785F" w:rsidRDefault="006A5AC2" w:rsidP="00EF48FC">
            <w:pPr>
              <w:spacing w:after="0" w:line="240" w:lineRule="auto"/>
              <w:jc w:val="center"/>
              <w:rPr>
                <w:rFonts w:ascii="Times New Roman" w:hAnsi="Times New Roman" w:cs="Times New Roman"/>
                <w:sz w:val="24"/>
                <w:szCs w:val="24"/>
              </w:rPr>
            </w:pPr>
          </w:p>
          <w:p w14:paraId="0AAB3D55"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8,4</w:t>
            </w:r>
          </w:p>
          <w:p w14:paraId="665CA33E"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AEF78AA"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1FF4BDE5"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B25AD25"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3F702BB3"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4D4941E7" w14:textId="77777777" w:rsidR="006A5AC2" w:rsidRPr="00C1785F" w:rsidRDefault="006A5AC2" w:rsidP="00EF48FC">
            <w:pPr>
              <w:spacing w:after="0" w:line="240" w:lineRule="auto"/>
              <w:jc w:val="center"/>
              <w:rPr>
                <w:rFonts w:ascii="Times New Roman" w:hAnsi="Times New Roman" w:cs="Times New Roman"/>
                <w:sz w:val="24"/>
                <w:szCs w:val="24"/>
              </w:rPr>
            </w:pPr>
          </w:p>
          <w:p w14:paraId="0E720686" w14:textId="77777777" w:rsidR="006A5AC2" w:rsidRPr="00C1785F" w:rsidRDefault="006A5AC2" w:rsidP="00EF48FC">
            <w:pPr>
              <w:spacing w:after="0" w:line="240" w:lineRule="auto"/>
              <w:jc w:val="center"/>
              <w:rPr>
                <w:rFonts w:ascii="Times New Roman" w:hAnsi="Times New Roman" w:cs="Times New Roman"/>
                <w:sz w:val="24"/>
                <w:szCs w:val="24"/>
              </w:rPr>
            </w:pPr>
          </w:p>
          <w:p w14:paraId="477100B8"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623</w:t>
            </w:r>
          </w:p>
          <w:p w14:paraId="55357BF8"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7FE1ACDC"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4,2</w:t>
            </w:r>
          </w:p>
          <w:p w14:paraId="0FB176FA"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62DFC76"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329,32</w:t>
            </w:r>
          </w:p>
          <w:p w14:paraId="4D3AF1B7"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6957D1D2"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5,29</w:t>
            </w:r>
          </w:p>
          <w:p w14:paraId="6919450C" w14:textId="77777777" w:rsidR="006A5AC2" w:rsidRPr="00C37A11" w:rsidRDefault="006A5AC2" w:rsidP="00EF48FC">
            <w:pPr>
              <w:spacing w:after="0" w:line="240" w:lineRule="auto"/>
              <w:jc w:val="center"/>
              <w:rPr>
                <w:rFonts w:ascii="Times New Roman" w:hAnsi="Times New Roman" w:cs="Times New Roman"/>
                <w:sz w:val="24"/>
                <w:szCs w:val="24"/>
              </w:rPr>
            </w:pPr>
          </w:p>
        </w:tc>
      </w:tr>
      <w:tr w:rsidR="006A5AC2" w:rsidRPr="00C37A11" w14:paraId="62397B89" w14:textId="77777777" w:rsidTr="00255E2C">
        <w:trPr>
          <w:trHeight w:val="255"/>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9C2825"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223</w:t>
            </w:r>
          </w:p>
          <w:p w14:paraId="35BCFF44"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95" w:type="dxa"/>
            <w:tcBorders>
              <w:top w:val="single" w:sz="4" w:space="0" w:color="auto"/>
              <w:left w:val="nil"/>
              <w:bottom w:val="single" w:sz="4" w:space="0" w:color="auto"/>
              <w:right w:val="single" w:sz="4" w:space="0" w:color="auto"/>
            </w:tcBorders>
            <w:shd w:val="clear" w:color="auto" w:fill="auto"/>
            <w:noWrap/>
            <w:vAlign w:val="bottom"/>
          </w:tcPr>
          <w:p w14:paraId="2E9995C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1616</w:t>
            </w:r>
          </w:p>
          <w:p w14:paraId="5514482A"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1621</w:t>
            </w:r>
          </w:p>
        </w:tc>
        <w:tc>
          <w:tcPr>
            <w:tcW w:w="744" w:type="dxa"/>
            <w:tcBorders>
              <w:top w:val="single" w:sz="4" w:space="0" w:color="auto"/>
              <w:left w:val="nil"/>
              <w:bottom w:val="single" w:sz="4" w:space="0" w:color="auto"/>
              <w:right w:val="single" w:sz="4" w:space="0" w:color="auto"/>
            </w:tcBorders>
            <w:shd w:val="clear" w:color="auto" w:fill="auto"/>
            <w:noWrap/>
            <w:vAlign w:val="bottom"/>
          </w:tcPr>
          <w:p w14:paraId="06214EAD"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1620</w:t>
            </w:r>
          </w:p>
          <w:p w14:paraId="46D3E70A"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1630</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4A533A35"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116</w:t>
            </w:r>
          </w:p>
          <w:p w14:paraId="75ECD958"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1A5AF9DC"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8,8</w:t>
            </w:r>
          </w:p>
          <w:p w14:paraId="2F302E30"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6668A2EE"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573F66D7"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65932E7"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170297DF"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988F238"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702</w:t>
            </w:r>
          </w:p>
          <w:p w14:paraId="75C12EA0"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0F2699A1"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5,10</w:t>
            </w:r>
          </w:p>
          <w:p w14:paraId="56E05F5F"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8B7ADF4"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328,76</w:t>
            </w:r>
          </w:p>
          <w:p w14:paraId="39995FCE"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4BFD268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5,52</w:t>
            </w:r>
          </w:p>
          <w:p w14:paraId="49BC91FD" w14:textId="77777777" w:rsidR="006A5AC2" w:rsidRPr="00C37A11" w:rsidRDefault="006A5AC2" w:rsidP="00EF48FC">
            <w:pPr>
              <w:spacing w:after="0" w:line="240" w:lineRule="auto"/>
              <w:jc w:val="center"/>
              <w:rPr>
                <w:rFonts w:ascii="Times New Roman" w:hAnsi="Times New Roman" w:cs="Times New Roman"/>
                <w:sz w:val="24"/>
                <w:szCs w:val="24"/>
              </w:rPr>
            </w:pPr>
          </w:p>
        </w:tc>
      </w:tr>
      <w:tr w:rsidR="006A5AC2" w:rsidRPr="00C37A11" w14:paraId="20758A6B" w14:textId="77777777" w:rsidTr="00255E2C">
        <w:trPr>
          <w:trHeight w:val="255"/>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4534CC"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263</w:t>
            </w:r>
          </w:p>
        </w:tc>
        <w:tc>
          <w:tcPr>
            <w:tcW w:w="795" w:type="dxa"/>
            <w:tcBorders>
              <w:top w:val="single" w:sz="4" w:space="0" w:color="auto"/>
              <w:left w:val="nil"/>
              <w:bottom w:val="single" w:sz="4" w:space="0" w:color="auto"/>
              <w:right w:val="single" w:sz="4" w:space="0" w:color="auto"/>
            </w:tcBorders>
            <w:shd w:val="clear" w:color="auto" w:fill="auto"/>
            <w:noWrap/>
            <w:vAlign w:val="bottom"/>
          </w:tcPr>
          <w:p w14:paraId="440763E1"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2158</w:t>
            </w:r>
          </w:p>
        </w:tc>
        <w:tc>
          <w:tcPr>
            <w:tcW w:w="744" w:type="dxa"/>
            <w:tcBorders>
              <w:top w:val="single" w:sz="4" w:space="0" w:color="auto"/>
              <w:left w:val="nil"/>
              <w:bottom w:val="single" w:sz="4" w:space="0" w:color="auto"/>
              <w:right w:val="single" w:sz="4" w:space="0" w:color="auto"/>
            </w:tcBorders>
            <w:shd w:val="clear" w:color="auto" w:fill="auto"/>
            <w:noWrap/>
            <w:vAlign w:val="bottom"/>
          </w:tcPr>
          <w:p w14:paraId="6A8F8C8C"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2165</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200FC096"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95</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175BF949"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7,0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E77213D"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B42F214"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24DF010"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447</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12FF66F7"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2,70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B1DBA57"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241,87</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6E8286AD"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4,83</w:t>
            </w:r>
          </w:p>
        </w:tc>
      </w:tr>
      <w:tr w:rsidR="006A5AC2" w:rsidRPr="00C37A11" w14:paraId="244BE065" w14:textId="77777777" w:rsidTr="00255E2C">
        <w:trPr>
          <w:trHeight w:val="255"/>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4BF02E"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408</w:t>
            </w:r>
          </w:p>
        </w:tc>
        <w:tc>
          <w:tcPr>
            <w:tcW w:w="795" w:type="dxa"/>
            <w:tcBorders>
              <w:top w:val="single" w:sz="4" w:space="0" w:color="auto"/>
              <w:left w:val="nil"/>
              <w:bottom w:val="single" w:sz="4" w:space="0" w:color="auto"/>
              <w:right w:val="single" w:sz="4" w:space="0" w:color="auto"/>
            </w:tcBorders>
            <w:shd w:val="clear" w:color="auto" w:fill="auto"/>
            <w:noWrap/>
            <w:vAlign w:val="bottom"/>
          </w:tcPr>
          <w:p w14:paraId="7449EF39"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2171</w:t>
            </w:r>
          </w:p>
        </w:tc>
        <w:tc>
          <w:tcPr>
            <w:tcW w:w="744" w:type="dxa"/>
            <w:tcBorders>
              <w:top w:val="single" w:sz="4" w:space="0" w:color="auto"/>
              <w:left w:val="nil"/>
              <w:bottom w:val="single" w:sz="4" w:space="0" w:color="auto"/>
              <w:right w:val="single" w:sz="4" w:space="0" w:color="auto"/>
            </w:tcBorders>
            <w:shd w:val="clear" w:color="auto" w:fill="auto"/>
            <w:noWrap/>
            <w:vAlign w:val="bottom"/>
          </w:tcPr>
          <w:p w14:paraId="536B47B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2179</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55ABABAC"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151</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35E5BE0D"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12,4</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49B8C706"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0B803E6"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E7A7CC6"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776</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7C11992F"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4,70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A2E976F"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417,41</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787464CC"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5,06</w:t>
            </w:r>
          </w:p>
        </w:tc>
      </w:tr>
      <w:tr w:rsidR="006A5AC2" w:rsidRPr="00C37A11" w14:paraId="411DE262" w14:textId="77777777" w:rsidTr="00255E2C">
        <w:trPr>
          <w:trHeight w:val="255"/>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EC46F4"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450</w:t>
            </w:r>
          </w:p>
          <w:p w14:paraId="3C6AC453" w14:textId="77777777" w:rsidR="006A5AC2" w:rsidRPr="005301DE" w:rsidRDefault="006A5AC2" w:rsidP="00EF48FC">
            <w:pPr>
              <w:spacing w:after="0" w:line="240" w:lineRule="auto"/>
              <w:jc w:val="center"/>
              <w:rPr>
                <w:rFonts w:ascii="Times New Roman" w:hAnsi="Times New Roman" w:cs="Times New Roman"/>
                <w:sz w:val="24"/>
                <w:szCs w:val="24"/>
              </w:rPr>
            </w:pPr>
          </w:p>
          <w:p w14:paraId="66FA7B24"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95" w:type="dxa"/>
            <w:tcBorders>
              <w:top w:val="single" w:sz="4" w:space="0" w:color="auto"/>
              <w:left w:val="nil"/>
              <w:bottom w:val="single" w:sz="4" w:space="0" w:color="auto"/>
              <w:right w:val="single" w:sz="4" w:space="0" w:color="auto"/>
            </w:tcBorders>
            <w:shd w:val="clear" w:color="auto" w:fill="auto"/>
            <w:noWrap/>
            <w:vAlign w:val="bottom"/>
          </w:tcPr>
          <w:p w14:paraId="32530FDC"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2033</w:t>
            </w:r>
          </w:p>
          <w:p w14:paraId="37944776"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2047</w:t>
            </w:r>
          </w:p>
          <w:p w14:paraId="4E8639D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2054</w:t>
            </w:r>
          </w:p>
        </w:tc>
        <w:tc>
          <w:tcPr>
            <w:tcW w:w="744" w:type="dxa"/>
            <w:tcBorders>
              <w:top w:val="single" w:sz="4" w:space="0" w:color="auto"/>
              <w:left w:val="nil"/>
              <w:bottom w:val="single" w:sz="4" w:space="0" w:color="auto"/>
              <w:right w:val="single" w:sz="4" w:space="0" w:color="auto"/>
            </w:tcBorders>
            <w:shd w:val="clear" w:color="auto" w:fill="auto"/>
            <w:noWrap/>
            <w:vAlign w:val="bottom"/>
          </w:tcPr>
          <w:p w14:paraId="0E66650C"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2038</w:t>
            </w:r>
          </w:p>
          <w:p w14:paraId="093F32B6"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2049</w:t>
            </w:r>
          </w:p>
          <w:p w14:paraId="5889302E"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2058</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220A3A2A"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68,6</w:t>
            </w:r>
          </w:p>
          <w:p w14:paraId="7D6634D8"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55064FA2"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5,8</w:t>
            </w:r>
          </w:p>
          <w:p w14:paraId="6E29DBC8"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6E17101"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21B91C31"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57B3BB2"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73AE08D5"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695C62B"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361</w:t>
            </w:r>
          </w:p>
          <w:p w14:paraId="6AE043F3"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389BA382"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1,30</w:t>
            </w:r>
          </w:p>
          <w:p w14:paraId="45DC9129"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9B9B10E"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180,35</w:t>
            </w:r>
          </w:p>
          <w:p w14:paraId="23CA33CA"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1F318DB9"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4,95</w:t>
            </w:r>
          </w:p>
          <w:p w14:paraId="4B16B4AB" w14:textId="77777777" w:rsidR="006A5AC2" w:rsidRPr="00C37A11" w:rsidRDefault="006A5AC2" w:rsidP="00EF48FC">
            <w:pPr>
              <w:spacing w:after="0" w:line="240" w:lineRule="auto"/>
              <w:jc w:val="center"/>
              <w:rPr>
                <w:rFonts w:ascii="Times New Roman" w:hAnsi="Times New Roman" w:cs="Times New Roman"/>
                <w:sz w:val="24"/>
                <w:szCs w:val="24"/>
              </w:rPr>
            </w:pPr>
          </w:p>
        </w:tc>
      </w:tr>
      <w:tr w:rsidR="006A5AC2" w:rsidRPr="00C37A11" w14:paraId="4F86C558" w14:textId="77777777" w:rsidTr="00255E2C">
        <w:trPr>
          <w:trHeight w:val="255"/>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829069"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624</w:t>
            </w:r>
          </w:p>
        </w:tc>
        <w:tc>
          <w:tcPr>
            <w:tcW w:w="795" w:type="dxa"/>
            <w:tcBorders>
              <w:top w:val="single" w:sz="4" w:space="0" w:color="auto"/>
              <w:left w:val="nil"/>
              <w:bottom w:val="single" w:sz="4" w:space="0" w:color="auto"/>
              <w:right w:val="single" w:sz="4" w:space="0" w:color="auto"/>
            </w:tcBorders>
            <w:shd w:val="clear" w:color="auto" w:fill="auto"/>
            <w:noWrap/>
            <w:vAlign w:val="bottom"/>
          </w:tcPr>
          <w:p w14:paraId="55EAD892"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1771</w:t>
            </w:r>
          </w:p>
        </w:tc>
        <w:tc>
          <w:tcPr>
            <w:tcW w:w="744" w:type="dxa"/>
            <w:tcBorders>
              <w:top w:val="single" w:sz="4" w:space="0" w:color="auto"/>
              <w:left w:val="nil"/>
              <w:bottom w:val="single" w:sz="4" w:space="0" w:color="auto"/>
              <w:right w:val="single" w:sz="4" w:space="0" w:color="auto"/>
            </w:tcBorders>
            <w:shd w:val="clear" w:color="auto" w:fill="auto"/>
            <w:noWrap/>
            <w:vAlign w:val="bottom"/>
          </w:tcPr>
          <w:p w14:paraId="2D833D5F"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1775</w:t>
            </w: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1ED6214F"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41,9</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17C8853B"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3,0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2ABDE63"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67F270D"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709E236"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154</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4137FCD8"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1,60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BEBD266"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102,16</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40F3440F"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4,37</w:t>
            </w:r>
          </w:p>
        </w:tc>
      </w:tr>
      <w:tr w:rsidR="006A5AC2" w:rsidRPr="00C37A11" w14:paraId="56CDA049" w14:textId="77777777" w:rsidTr="00831714">
        <w:trPr>
          <w:trHeight w:val="883"/>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4DAF44"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Станция сепарации</w:t>
            </w:r>
          </w:p>
          <w:p w14:paraId="3F498591" w14:textId="77777777" w:rsidR="006A5AC2" w:rsidRPr="005301DE" w:rsidRDefault="006A5AC2" w:rsidP="00EF48FC">
            <w:pPr>
              <w:spacing w:after="0" w:line="240" w:lineRule="auto"/>
              <w:jc w:val="center"/>
              <w:rPr>
                <w:rFonts w:ascii="Times New Roman" w:hAnsi="Times New Roman" w:cs="Times New Roman"/>
                <w:sz w:val="24"/>
                <w:szCs w:val="24"/>
              </w:rPr>
            </w:pPr>
          </w:p>
          <w:p w14:paraId="0295D88F" w14:textId="77777777" w:rsidR="006A5AC2" w:rsidRPr="005301DE" w:rsidRDefault="006A5AC2" w:rsidP="00EF48FC">
            <w:pPr>
              <w:spacing w:after="0" w:line="240" w:lineRule="auto"/>
              <w:jc w:val="center"/>
              <w:rPr>
                <w:rFonts w:ascii="Times New Roman" w:hAnsi="Times New Roman" w:cs="Times New Roman"/>
                <w:sz w:val="24"/>
                <w:szCs w:val="24"/>
              </w:rPr>
            </w:pPr>
          </w:p>
          <w:p w14:paraId="49A18F62"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1539" w:type="dxa"/>
            <w:gridSpan w:val="2"/>
            <w:tcBorders>
              <w:top w:val="single" w:sz="4" w:space="0" w:color="auto"/>
              <w:left w:val="nil"/>
              <w:bottom w:val="single" w:sz="4" w:space="0" w:color="auto"/>
              <w:right w:val="single" w:sz="4" w:space="0" w:color="auto"/>
            </w:tcBorders>
            <w:shd w:val="clear" w:color="auto" w:fill="auto"/>
            <w:noWrap/>
            <w:vAlign w:val="bottom"/>
          </w:tcPr>
          <w:p w14:paraId="56068D9A"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50" w:type="dxa"/>
            <w:tcBorders>
              <w:top w:val="single" w:sz="4" w:space="0" w:color="auto"/>
              <w:left w:val="nil"/>
              <w:bottom w:val="single" w:sz="4" w:space="0" w:color="auto"/>
              <w:right w:val="single" w:sz="4" w:space="0" w:color="auto"/>
            </w:tcBorders>
            <w:shd w:val="clear" w:color="auto" w:fill="auto"/>
            <w:noWrap/>
            <w:vAlign w:val="bottom"/>
          </w:tcPr>
          <w:p w14:paraId="5473261C"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81</w:t>
            </w:r>
          </w:p>
          <w:p w14:paraId="6089DFDB" w14:textId="77777777" w:rsidR="006A5AC2" w:rsidRPr="00C37A11" w:rsidRDefault="006A5AC2" w:rsidP="00EF48FC">
            <w:pPr>
              <w:spacing w:after="0" w:line="240" w:lineRule="auto"/>
              <w:jc w:val="center"/>
              <w:rPr>
                <w:rFonts w:ascii="Times New Roman" w:hAnsi="Times New Roman" w:cs="Times New Roman"/>
                <w:sz w:val="24"/>
                <w:szCs w:val="24"/>
              </w:rPr>
            </w:pPr>
          </w:p>
          <w:p w14:paraId="245DACAD" w14:textId="77777777" w:rsidR="006A5AC2" w:rsidRPr="00C37A11" w:rsidRDefault="006A5AC2" w:rsidP="00EF48FC">
            <w:pPr>
              <w:spacing w:after="0" w:line="240" w:lineRule="auto"/>
              <w:jc w:val="center"/>
              <w:rPr>
                <w:rFonts w:ascii="Times New Roman" w:hAnsi="Times New Roman" w:cs="Times New Roman"/>
                <w:sz w:val="24"/>
                <w:szCs w:val="24"/>
              </w:rPr>
            </w:pPr>
          </w:p>
          <w:p w14:paraId="38B633B4" w14:textId="77777777" w:rsidR="006A5AC2" w:rsidRPr="00C37A11"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40EA457A"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10,4</w:t>
            </w:r>
          </w:p>
          <w:p w14:paraId="76781EED" w14:textId="77777777" w:rsidR="006A5AC2" w:rsidRPr="00C1785F" w:rsidRDefault="006A5AC2" w:rsidP="00EF48FC">
            <w:pPr>
              <w:spacing w:after="0" w:line="240" w:lineRule="auto"/>
              <w:jc w:val="center"/>
              <w:rPr>
                <w:rFonts w:ascii="Times New Roman" w:hAnsi="Times New Roman" w:cs="Times New Roman"/>
                <w:sz w:val="24"/>
                <w:szCs w:val="24"/>
              </w:rPr>
            </w:pPr>
          </w:p>
          <w:p w14:paraId="7947607B" w14:textId="77777777" w:rsidR="006A5AC2" w:rsidRPr="00C1785F" w:rsidRDefault="006A5AC2" w:rsidP="00EF48FC">
            <w:pPr>
              <w:spacing w:after="0" w:line="240" w:lineRule="auto"/>
              <w:jc w:val="center"/>
              <w:rPr>
                <w:rFonts w:ascii="Times New Roman" w:hAnsi="Times New Roman" w:cs="Times New Roman"/>
                <w:sz w:val="24"/>
                <w:szCs w:val="24"/>
              </w:rPr>
            </w:pPr>
          </w:p>
          <w:p w14:paraId="424D4E96"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ACCACBB"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090B4C6A" w14:textId="77777777" w:rsidR="006A5AC2" w:rsidRPr="00C1785F" w:rsidRDefault="006A5AC2" w:rsidP="00EF48FC">
            <w:pPr>
              <w:spacing w:after="0" w:line="240" w:lineRule="auto"/>
              <w:jc w:val="center"/>
              <w:rPr>
                <w:rFonts w:ascii="Times New Roman" w:hAnsi="Times New Roman" w:cs="Times New Roman"/>
                <w:sz w:val="24"/>
                <w:szCs w:val="24"/>
              </w:rPr>
            </w:pPr>
          </w:p>
          <w:p w14:paraId="117F471E" w14:textId="77777777" w:rsidR="006A5AC2" w:rsidRPr="00C1785F" w:rsidRDefault="006A5AC2" w:rsidP="00EF48FC">
            <w:pPr>
              <w:spacing w:after="0" w:line="240" w:lineRule="auto"/>
              <w:jc w:val="center"/>
              <w:rPr>
                <w:rFonts w:ascii="Times New Roman" w:hAnsi="Times New Roman" w:cs="Times New Roman"/>
                <w:sz w:val="24"/>
                <w:szCs w:val="24"/>
              </w:rPr>
            </w:pPr>
          </w:p>
          <w:p w14:paraId="5AD7FDBF"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B2E7CE7"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н/о</w:t>
            </w:r>
          </w:p>
          <w:p w14:paraId="317A6EB4" w14:textId="77777777" w:rsidR="006A5AC2" w:rsidRPr="00C1785F" w:rsidRDefault="006A5AC2" w:rsidP="00EF48FC">
            <w:pPr>
              <w:spacing w:after="0" w:line="240" w:lineRule="auto"/>
              <w:jc w:val="center"/>
              <w:rPr>
                <w:rFonts w:ascii="Times New Roman" w:hAnsi="Times New Roman" w:cs="Times New Roman"/>
                <w:sz w:val="24"/>
                <w:szCs w:val="24"/>
              </w:rPr>
            </w:pPr>
          </w:p>
          <w:p w14:paraId="40F5BF7D" w14:textId="77777777" w:rsidR="006A5AC2" w:rsidRPr="00C1785F" w:rsidRDefault="006A5AC2" w:rsidP="00EF48FC">
            <w:pPr>
              <w:spacing w:after="0" w:line="240" w:lineRule="auto"/>
              <w:jc w:val="center"/>
              <w:rPr>
                <w:rFonts w:ascii="Times New Roman" w:hAnsi="Times New Roman" w:cs="Times New Roman"/>
                <w:sz w:val="24"/>
                <w:szCs w:val="24"/>
              </w:rPr>
            </w:pPr>
          </w:p>
          <w:p w14:paraId="2EBFFEEB"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6A3556A"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293</w:t>
            </w:r>
          </w:p>
          <w:p w14:paraId="13108765" w14:textId="77777777" w:rsidR="006A5AC2" w:rsidRPr="00C1785F" w:rsidRDefault="006A5AC2" w:rsidP="00EF48FC">
            <w:pPr>
              <w:spacing w:after="0" w:line="240" w:lineRule="auto"/>
              <w:jc w:val="center"/>
              <w:rPr>
                <w:rFonts w:ascii="Times New Roman" w:hAnsi="Times New Roman" w:cs="Times New Roman"/>
                <w:sz w:val="24"/>
                <w:szCs w:val="24"/>
              </w:rPr>
            </w:pPr>
          </w:p>
          <w:p w14:paraId="7C26F6E5" w14:textId="77777777" w:rsidR="006A5AC2" w:rsidRPr="00C1785F" w:rsidRDefault="006A5AC2" w:rsidP="00EF48FC">
            <w:pPr>
              <w:spacing w:after="0" w:line="240" w:lineRule="auto"/>
              <w:jc w:val="center"/>
              <w:rPr>
                <w:rFonts w:ascii="Times New Roman" w:hAnsi="Times New Roman" w:cs="Times New Roman"/>
                <w:sz w:val="24"/>
                <w:szCs w:val="24"/>
              </w:rPr>
            </w:pPr>
          </w:p>
          <w:p w14:paraId="7DDA9AC9"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46710AEE"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2,70</w:t>
            </w:r>
          </w:p>
          <w:p w14:paraId="79BD1450" w14:textId="77777777" w:rsidR="006A5AC2" w:rsidRPr="00C1785F" w:rsidRDefault="006A5AC2" w:rsidP="00EF48FC">
            <w:pPr>
              <w:spacing w:after="0" w:line="240" w:lineRule="auto"/>
              <w:jc w:val="center"/>
              <w:rPr>
                <w:rFonts w:ascii="Times New Roman" w:hAnsi="Times New Roman" w:cs="Times New Roman"/>
                <w:sz w:val="24"/>
                <w:szCs w:val="24"/>
              </w:rPr>
            </w:pPr>
          </w:p>
          <w:p w14:paraId="65C148AE" w14:textId="77777777" w:rsidR="006A5AC2" w:rsidRPr="00C1785F" w:rsidRDefault="006A5AC2" w:rsidP="00EF48FC">
            <w:pPr>
              <w:spacing w:after="0" w:line="240" w:lineRule="auto"/>
              <w:jc w:val="center"/>
              <w:rPr>
                <w:rFonts w:ascii="Times New Roman" w:hAnsi="Times New Roman" w:cs="Times New Roman"/>
                <w:sz w:val="24"/>
                <w:szCs w:val="24"/>
              </w:rPr>
            </w:pPr>
          </w:p>
          <w:p w14:paraId="430E32B9"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2BCB22F" w14:textId="77777777" w:rsidR="006A5AC2" w:rsidRPr="00C1785F" w:rsidRDefault="006A5AC2" w:rsidP="00EF48FC">
            <w:pPr>
              <w:spacing w:after="0" w:line="240" w:lineRule="auto"/>
              <w:jc w:val="center"/>
              <w:rPr>
                <w:rFonts w:ascii="Times New Roman" w:hAnsi="Times New Roman" w:cs="Times New Roman"/>
                <w:sz w:val="24"/>
                <w:szCs w:val="24"/>
              </w:rPr>
            </w:pPr>
            <w:r w:rsidRPr="00C1785F">
              <w:rPr>
                <w:rFonts w:ascii="Times New Roman" w:hAnsi="Times New Roman" w:cs="Times New Roman"/>
                <w:sz w:val="24"/>
                <w:szCs w:val="24"/>
              </w:rPr>
              <w:t>221,07</w:t>
            </w:r>
          </w:p>
          <w:p w14:paraId="6C0C79C8" w14:textId="77777777" w:rsidR="006A5AC2" w:rsidRPr="00C1785F" w:rsidRDefault="006A5AC2" w:rsidP="00EF48FC">
            <w:pPr>
              <w:spacing w:after="0" w:line="240" w:lineRule="auto"/>
              <w:jc w:val="center"/>
              <w:rPr>
                <w:rFonts w:ascii="Times New Roman" w:hAnsi="Times New Roman" w:cs="Times New Roman"/>
                <w:sz w:val="24"/>
                <w:szCs w:val="24"/>
              </w:rPr>
            </w:pPr>
          </w:p>
          <w:p w14:paraId="35A8DD27" w14:textId="77777777" w:rsidR="006A5AC2" w:rsidRPr="00C1785F" w:rsidRDefault="006A5AC2" w:rsidP="00EF48FC">
            <w:pPr>
              <w:spacing w:after="0" w:line="240" w:lineRule="auto"/>
              <w:jc w:val="center"/>
              <w:rPr>
                <w:rFonts w:ascii="Times New Roman" w:hAnsi="Times New Roman" w:cs="Times New Roman"/>
                <w:sz w:val="24"/>
                <w:szCs w:val="24"/>
              </w:rPr>
            </w:pPr>
          </w:p>
          <w:p w14:paraId="2A38DF6F" w14:textId="77777777" w:rsidR="006A5AC2" w:rsidRPr="00C1785F" w:rsidRDefault="006A5AC2" w:rsidP="00EF48FC">
            <w:pPr>
              <w:spacing w:after="0" w:line="240" w:lineRule="auto"/>
              <w:jc w:val="center"/>
              <w:rPr>
                <w:rFonts w:ascii="Times New Roman" w:hAnsi="Times New Roman" w:cs="Times New Roman"/>
                <w:sz w:val="24"/>
                <w:szCs w:val="24"/>
              </w:rPr>
            </w:pP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62E07CFD"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5,18</w:t>
            </w:r>
          </w:p>
          <w:p w14:paraId="5927E3AE" w14:textId="77777777" w:rsidR="006A5AC2" w:rsidRPr="00C37A11" w:rsidRDefault="006A5AC2" w:rsidP="00EF48FC">
            <w:pPr>
              <w:spacing w:after="0" w:line="240" w:lineRule="auto"/>
              <w:jc w:val="center"/>
              <w:rPr>
                <w:rFonts w:ascii="Times New Roman" w:hAnsi="Times New Roman" w:cs="Times New Roman"/>
                <w:sz w:val="24"/>
                <w:szCs w:val="24"/>
              </w:rPr>
            </w:pPr>
          </w:p>
          <w:p w14:paraId="6A566805" w14:textId="77777777" w:rsidR="006A5AC2" w:rsidRPr="00C37A11" w:rsidRDefault="006A5AC2" w:rsidP="00EF48FC">
            <w:pPr>
              <w:spacing w:after="0" w:line="240" w:lineRule="auto"/>
              <w:jc w:val="center"/>
              <w:rPr>
                <w:rFonts w:ascii="Times New Roman" w:hAnsi="Times New Roman" w:cs="Times New Roman"/>
                <w:sz w:val="24"/>
                <w:szCs w:val="24"/>
              </w:rPr>
            </w:pPr>
          </w:p>
          <w:p w14:paraId="0FE1718B" w14:textId="77777777" w:rsidR="006A5AC2" w:rsidRPr="00C37A11" w:rsidRDefault="006A5AC2" w:rsidP="00EF48FC">
            <w:pPr>
              <w:spacing w:after="0" w:line="240" w:lineRule="auto"/>
              <w:jc w:val="center"/>
              <w:rPr>
                <w:rFonts w:ascii="Times New Roman" w:hAnsi="Times New Roman" w:cs="Times New Roman"/>
                <w:sz w:val="24"/>
                <w:szCs w:val="24"/>
              </w:rPr>
            </w:pPr>
          </w:p>
        </w:tc>
      </w:tr>
    </w:tbl>
    <w:p w14:paraId="298AF29A" w14:textId="77777777" w:rsidR="006A5AC2" w:rsidRPr="00C37A11" w:rsidRDefault="006A5AC2" w:rsidP="00EF48FC">
      <w:pPr>
        <w:shd w:val="clear" w:color="auto" w:fill="FFFFFF"/>
        <w:spacing w:after="0" w:line="240" w:lineRule="auto"/>
        <w:jc w:val="both"/>
        <w:rPr>
          <w:rFonts w:ascii="Times New Roman" w:eastAsia="Times New Roman" w:hAnsi="Times New Roman" w:cs="Times New Roman"/>
          <w:color w:val="000000"/>
          <w:sz w:val="28"/>
          <w:szCs w:val="28"/>
        </w:rPr>
      </w:pPr>
    </w:p>
    <w:p w14:paraId="5289CEDE" w14:textId="77777777" w:rsidR="006A5AC2" w:rsidRPr="00674BF2" w:rsidRDefault="006A5AC2" w:rsidP="00EF48FC">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674BF2">
        <w:rPr>
          <w:rFonts w:ascii="Times New Roman" w:eastAsia="Times New Roman" w:hAnsi="Times New Roman" w:cs="Times New Roman"/>
          <w:color w:val="000000"/>
          <w:sz w:val="28"/>
          <w:szCs w:val="28"/>
        </w:rPr>
        <w:t xml:space="preserve">Кондиционные содержания </w:t>
      </w:r>
      <w:r w:rsidRPr="00CA38E6">
        <w:rPr>
          <w:rFonts w:ascii="Times New Roman" w:eastAsia="Times New Roman" w:hAnsi="Times New Roman" w:cs="Times New Roman"/>
          <w:color w:val="000000"/>
          <w:sz w:val="28"/>
          <w:szCs w:val="28"/>
        </w:rPr>
        <w:t>лития</w:t>
      </w:r>
      <w:r>
        <w:rPr>
          <w:rFonts w:ascii="Times New Roman" w:eastAsia="Times New Roman" w:hAnsi="Times New Roman" w:cs="Times New Roman"/>
          <w:color w:val="000000"/>
          <w:sz w:val="28"/>
          <w:szCs w:val="28"/>
        </w:rPr>
        <w:t xml:space="preserve"> </w:t>
      </w:r>
      <w:r w:rsidRPr="00674BF2">
        <w:rPr>
          <w:rFonts w:ascii="Times New Roman" w:eastAsia="Times New Roman" w:hAnsi="Times New Roman" w:cs="Times New Roman"/>
          <w:color w:val="000000"/>
          <w:sz w:val="28"/>
          <w:szCs w:val="28"/>
        </w:rPr>
        <w:t xml:space="preserve">обнаружены в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 309 (11,6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 408 (12,4 мг/л) и на станции сепарации (10,4 мг/л). Значительные содержания стронция обнаружены в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 50 (827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 309 (963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№56 (623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№55 (688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 223 (702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 263 (447мг/л),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№408 (776),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№450 (351мг/л). Кондиционные содержания брома обнаружены в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№55 (360,21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№56 (329,32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№223 (328,76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xml:space="preserve">. №263 (241,87 мг/л), </w:t>
      </w:r>
      <w:proofErr w:type="spellStart"/>
      <w:r w:rsidRPr="00674BF2">
        <w:rPr>
          <w:rFonts w:ascii="Times New Roman" w:eastAsia="Times New Roman" w:hAnsi="Times New Roman" w:cs="Times New Roman"/>
          <w:color w:val="000000"/>
          <w:sz w:val="28"/>
          <w:szCs w:val="28"/>
        </w:rPr>
        <w:t>скв</w:t>
      </w:r>
      <w:proofErr w:type="spellEnd"/>
      <w:r w:rsidRPr="00674BF2">
        <w:rPr>
          <w:rFonts w:ascii="Times New Roman" w:eastAsia="Times New Roman" w:hAnsi="Times New Roman" w:cs="Times New Roman"/>
          <w:color w:val="000000"/>
          <w:sz w:val="28"/>
          <w:szCs w:val="28"/>
        </w:rPr>
        <w:t>.  №408 (417,41 мг/л) и на станции сепарации (221,07 мг/л).</w:t>
      </w:r>
    </w:p>
    <w:p w14:paraId="0BD1FB16" w14:textId="77777777" w:rsidR="006A5AC2" w:rsidRPr="00C37A11" w:rsidRDefault="006A5AC2" w:rsidP="00EF48FC">
      <w:pPr>
        <w:shd w:val="clear" w:color="auto" w:fill="FFFFFF"/>
        <w:spacing w:after="0" w:line="240" w:lineRule="auto"/>
        <w:jc w:val="both"/>
        <w:rPr>
          <w:rStyle w:val="a9"/>
          <w:rFonts w:ascii="Times New Roman" w:eastAsia="Times New Roman" w:hAnsi="Times New Roman" w:cs="Times New Roman"/>
          <w:color w:val="auto"/>
          <w:sz w:val="28"/>
          <w:szCs w:val="28"/>
        </w:rPr>
      </w:pPr>
    </w:p>
    <w:p w14:paraId="119A25B4" w14:textId="77777777" w:rsidR="006A5AC2" w:rsidRPr="005301DE" w:rsidRDefault="006A5AC2" w:rsidP="00EF48FC">
      <w:pPr>
        <w:spacing w:after="0" w:line="240" w:lineRule="auto"/>
        <w:jc w:val="both"/>
        <w:rPr>
          <w:rStyle w:val="a9"/>
          <w:rFonts w:ascii="Times New Roman" w:eastAsia="Times New Roman" w:hAnsi="Times New Roman" w:cs="Times New Roman"/>
          <w:color w:val="auto"/>
          <w:sz w:val="28"/>
          <w:szCs w:val="28"/>
          <w:u w:val="none"/>
        </w:rPr>
      </w:pPr>
      <w:r w:rsidRPr="00CA38E6">
        <w:rPr>
          <w:rStyle w:val="a9"/>
          <w:rFonts w:ascii="Times New Roman" w:eastAsia="Times New Roman" w:hAnsi="Times New Roman" w:cs="Times New Roman"/>
          <w:color w:val="auto"/>
          <w:sz w:val="28"/>
          <w:szCs w:val="28"/>
          <w:u w:val="none"/>
        </w:rPr>
        <w:t xml:space="preserve">Таблица </w:t>
      </w:r>
      <w:r w:rsidR="00CA38E6" w:rsidRPr="00CA38E6">
        <w:rPr>
          <w:rStyle w:val="a9"/>
          <w:rFonts w:ascii="Times New Roman" w:eastAsia="Times New Roman" w:hAnsi="Times New Roman" w:cs="Times New Roman"/>
          <w:color w:val="auto"/>
          <w:sz w:val="28"/>
          <w:szCs w:val="28"/>
          <w:u w:val="none"/>
        </w:rPr>
        <w:t xml:space="preserve">4.3.2 </w:t>
      </w:r>
      <w:r w:rsidR="00CA38E6">
        <w:rPr>
          <w:rStyle w:val="a9"/>
          <w:rFonts w:ascii="Times New Roman" w:eastAsia="Times New Roman" w:hAnsi="Times New Roman" w:cs="Times New Roman"/>
          <w:color w:val="auto"/>
          <w:sz w:val="28"/>
          <w:szCs w:val="28"/>
          <w:u w:val="none"/>
        </w:rPr>
        <w:t>-</w:t>
      </w:r>
      <w:r>
        <w:rPr>
          <w:rStyle w:val="a9"/>
          <w:rFonts w:ascii="Times New Roman" w:eastAsia="Times New Roman" w:hAnsi="Times New Roman" w:cs="Times New Roman"/>
          <w:color w:val="auto"/>
          <w:sz w:val="28"/>
          <w:szCs w:val="28"/>
          <w:u w:val="none"/>
        </w:rPr>
        <w:t xml:space="preserve"> </w:t>
      </w:r>
      <w:r w:rsidRPr="005301DE">
        <w:rPr>
          <w:rFonts w:ascii="Times New Roman" w:hAnsi="Times New Roman" w:cs="Times New Roman"/>
          <w:sz w:val="28"/>
          <w:szCs w:val="28"/>
        </w:rPr>
        <w:t xml:space="preserve">Содержание микроэлементов в подземных водах месторождения </w:t>
      </w:r>
      <w:proofErr w:type="spellStart"/>
      <w:r w:rsidRPr="005301DE">
        <w:rPr>
          <w:rFonts w:ascii="Times New Roman" w:hAnsi="Times New Roman" w:cs="Times New Roman"/>
          <w:sz w:val="28"/>
          <w:szCs w:val="28"/>
        </w:rPr>
        <w:t>Бектурлы</w:t>
      </w:r>
      <w:proofErr w:type="spellEnd"/>
      <w:r>
        <w:rPr>
          <w:rFonts w:ascii="Times New Roman" w:hAnsi="Times New Roman" w:cs="Times New Roman"/>
          <w:sz w:val="28"/>
          <w:szCs w:val="28"/>
        </w:rPr>
        <w:t>,</w:t>
      </w:r>
      <w:r w:rsidRPr="001D0A91">
        <w:rPr>
          <w:rFonts w:ascii="Times New Roman" w:hAnsi="Times New Roman" w:cs="Times New Roman"/>
          <w:sz w:val="28"/>
          <w:szCs w:val="28"/>
        </w:rPr>
        <w:t xml:space="preserve"> </w:t>
      </w:r>
      <w:r w:rsidRPr="005301DE">
        <w:rPr>
          <w:rFonts w:ascii="Times New Roman" w:hAnsi="Times New Roman" w:cs="Times New Roman"/>
          <w:sz w:val="28"/>
          <w:szCs w:val="28"/>
        </w:rPr>
        <w:t>мг/л</w:t>
      </w:r>
    </w:p>
    <w:p w14:paraId="61A53265" w14:textId="77777777" w:rsidR="006A5AC2" w:rsidRPr="00C37A11" w:rsidRDefault="006A5AC2" w:rsidP="00EF48FC">
      <w:pPr>
        <w:shd w:val="clear" w:color="auto" w:fill="FFFFFF"/>
        <w:spacing w:after="0" w:line="240" w:lineRule="auto"/>
        <w:jc w:val="both"/>
        <w:rPr>
          <w:rFonts w:ascii="Times New Roman" w:eastAsia="Times New Roman" w:hAnsi="Times New Roman" w:cs="Times New Roman"/>
          <w:color w:val="000000"/>
          <w:sz w:val="28"/>
          <w:szCs w:val="28"/>
        </w:rPr>
      </w:pPr>
    </w:p>
    <w:tbl>
      <w:tblPr>
        <w:tblW w:w="8374" w:type="dxa"/>
        <w:jc w:val="center"/>
        <w:tblLayout w:type="fixed"/>
        <w:tblLook w:val="0000" w:firstRow="0" w:lastRow="0" w:firstColumn="0" w:lastColumn="0" w:noHBand="0" w:noVBand="0"/>
      </w:tblPr>
      <w:tblGrid>
        <w:gridCol w:w="890"/>
        <w:gridCol w:w="887"/>
        <w:gridCol w:w="744"/>
        <w:gridCol w:w="891"/>
        <w:gridCol w:w="709"/>
        <w:gridCol w:w="709"/>
        <w:gridCol w:w="709"/>
        <w:gridCol w:w="708"/>
        <w:gridCol w:w="709"/>
        <w:gridCol w:w="709"/>
        <w:gridCol w:w="709"/>
      </w:tblGrid>
      <w:tr w:rsidR="006A5AC2" w:rsidRPr="00C37A11" w14:paraId="596C54BB" w14:textId="77777777" w:rsidTr="00255E2C">
        <w:trPr>
          <w:trHeight w:val="255"/>
          <w:jc w:val="center"/>
        </w:trPr>
        <w:tc>
          <w:tcPr>
            <w:tcW w:w="890" w:type="dxa"/>
            <w:vMerge w:val="restart"/>
            <w:tcBorders>
              <w:top w:val="single" w:sz="8" w:space="0" w:color="auto"/>
              <w:left w:val="single" w:sz="4" w:space="0" w:color="auto"/>
              <w:bottom w:val="nil"/>
              <w:right w:val="single" w:sz="4" w:space="0" w:color="auto"/>
            </w:tcBorders>
            <w:shd w:val="clear" w:color="auto" w:fill="auto"/>
            <w:noWrap/>
            <w:vAlign w:val="bottom"/>
          </w:tcPr>
          <w:p w14:paraId="198B3BE3"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 xml:space="preserve">№ </w:t>
            </w:r>
            <w:proofErr w:type="spellStart"/>
            <w:r w:rsidRPr="005301DE">
              <w:rPr>
                <w:rFonts w:ascii="Times New Roman" w:hAnsi="Times New Roman" w:cs="Times New Roman"/>
                <w:sz w:val="24"/>
                <w:szCs w:val="24"/>
              </w:rPr>
              <w:t>скв</w:t>
            </w:r>
            <w:proofErr w:type="spellEnd"/>
            <w:r w:rsidRPr="005301DE">
              <w:rPr>
                <w:rFonts w:ascii="Times New Roman" w:hAnsi="Times New Roman" w:cs="Times New Roman"/>
                <w:sz w:val="24"/>
                <w:szCs w:val="24"/>
              </w:rPr>
              <w:t>.</w:t>
            </w:r>
          </w:p>
          <w:p w14:paraId="0D853C39"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1631" w:type="dxa"/>
            <w:gridSpan w:val="2"/>
            <w:tcBorders>
              <w:top w:val="single" w:sz="8" w:space="0" w:color="auto"/>
              <w:left w:val="nil"/>
              <w:bottom w:val="nil"/>
              <w:right w:val="nil"/>
            </w:tcBorders>
            <w:shd w:val="clear" w:color="auto" w:fill="auto"/>
            <w:vAlign w:val="bottom"/>
          </w:tcPr>
          <w:p w14:paraId="4B64187E"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 xml:space="preserve">Интервал опробования, м </w:t>
            </w:r>
          </w:p>
        </w:tc>
        <w:tc>
          <w:tcPr>
            <w:tcW w:w="891" w:type="dxa"/>
            <w:vMerge w:val="restart"/>
            <w:tcBorders>
              <w:top w:val="single" w:sz="8" w:space="0" w:color="auto"/>
              <w:left w:val="single" w:sz="4" w:space="0" w:color="auto"/>
              <w:bottom w:val="single" w:sz="4" w:space="0" w:color="auto"/>
              <w:right w:val="single" w:sz="4" w:space="0" w:color="auto"/>
            </w:tcBorders>
            <w:shd w:val="clear" w:color="auto" w:fill="auto"/>
            <w:vAlign w:val="bottom"/>
          </w:tcPr>
          <w:p w14:paraId="5A0C860B"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Минерализация г/л</w:t>
            </w:r>
          </w:p>
          <w:p w14:paraId="2D7F3FE5"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05C2FD40"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Li</w:t>
            </w:r>
          </w:p>
          <w:p w14:paraId="247A378D" w14:textId="77777777" w:rsidR="006A5AC2" w:rsidRPr="005301DE" w:rsidRDefault="006A5AC2" w:rsidP="00EF48FC">
            <w:pPr>
              <w:spacing w:after="0" w:line="240" w:lineRule="auto"/>
              <w:jc w:val="center"/>
              <w:rPr>
                <w:rFonts w:ascii="Times New Roman" w:hAnsi="Times New Roman" w:cs="Times New Roman"/>
                <w:sz w:val="24"/>
                <w:szCs w:val="24"/>
              </w:rPr>
            </w:pPr>
          </w:p>
          <w:p w14:paraId="7FB1D1A5"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63C49456" w14:textId="77777777" w:rsidR="006A5AC2" w:rsidRPr="005301DE" w:rsidRDefault="006A5AC2" w:rsidP="00EF48FC">
            <w:pPr>
              <w:spacing w:after="0" w:line="240" w:lineRule="auto"/>
              <w:jc w:val="center"/>
              <w:rPr>
                <w:rFonts w:ascii="Times New Roman" w:hAnsi="Times New Roman" w:cs="Times New Roman"/>
                <w:sz w:val="24"/>
                <w:szCs w:val="24"/>
              </w:rPr>
            </w:pPr>
            <w:proofErr w:type="spellStart"/>
            <w:r w:rsidRPr="005301DE">
              <w:rPr>
                <w:rFonts w:ascii="Times New Roman" w:hAnsi="Times New Roman" w:cs="Times New Roman"/>
                <w:sz w:val="24"/>
                <w:szCs w:val="24"/>
              </w:rPr>
              <w:t>Rb</w:t>
            </w:r>
            <w:proofErr w:type="spellEnd"/>
          </w:p>
          <w:p w14:paraId="077B8894" w14:textId="77777777" w:rsidR="006A5AC2" w:rsidRPr="005301DE" w:rsidRDefault="006A5AC2" w:rsidP="00EF48FC">
            <w:pPr>
              <w:spacing w:after="0" w:line="240" w:lineRule="auto"/>
              <w:jc w:val="center"/>
              <w:rPr>
                <w:rFonts w:ascii="Times New Roman" w:hAnsi="Times New Roman" w:cs="Times New Roman"/>
                <w:sz w:val="24"/>
                <w:szCs w:val="24"/>
              </w:rPr>
            </w:pPr>
          </w:p>
          <w:p w14:paraId="2933475F"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2F45C46E" w14:textId="77777777" w:rsidR="006A5AC2" w:rsidRPr="005301DE" w:rsidRDefault="006A5AC2" w:rsidP="00EF48FC">
            <w:pPr>
              <w:spacing w:after="0" w:line="240" w:lineRule="auto"/>
              <w:jc w:val="center"/>
              <w:rPr>
                <w:rFonts w:ascii="Times New Roman" w:hAnsi="Times New Roman" w:cs="Times New Roman"/>
                <w:sz w:val="24"/>
                <w:szCs w:val="24"/>
              </w:rPr>
            </w:pPr>
            <w:proofErr w:type="spellStart"/>
            <w:r w:rsidRPr="005301DE">
              <w:rPr>
                <w:rFonts w:ascii="Times New Roman" w:hAnsi="Times New Roman" w:cs="Times New Roman"/>
                <w:sz w:val="24"/>
                <w:szCs w:val="24"/>
              </w:rPr>
              <w:t>Cs</w:t>
            </w:r>
            <w:proofErr w:type="spellEnd"/>
          </w:p>
          <w:p w14:paraId="228D7D4A" w14:textId="77777777" w:rsidR="006A5AC2" w:rsidRPr="005301DE" w:rsidRDefault="006A5AC2" w:rsidP="00EF48FC">
            <w:pPr>
              <w:spacing w:after="0" w:line="240" w:lineRule="auto"/>
              <w:jc w:val="center"/>
              <w:rPr>
                <w:rFonts w:ascii="Times New Roman" w:hAnsi="Times New Roman" w:cs="Times New Roman"/>
                <w:sz w:val="24"/>
                <w:szCs w:val="24"/>
              </w:rPr>
            </w:pPr>
          </w:p>
          <w:p w14:paraId="290C44BE"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8"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56B60417" w14:textId="77777777" w:rsidR="006A5AC2" w:rsidRPr="005301DE" w:rsidRDefault="006A5AC2" w:rsidP="00EF48FC">
            <w:pPr>
              <w:spacing w:after="0" w:line="240" w:lineRule="auto"/>
              <w:jc w:val="center"/>
              <w:rPr>
                <w:rFonts w:ascii="Times New Roman" w:hAnsi="Times New Roman" w:cs="Times New Roman"/>
                <w:sz w:val="24"/>
                <w:szCs w:val="24"/>
              </w:rPr>
            </w:pPr>
            <w:proofErr w:type="spellStart"/>
            <w:r w:rsidRPr="005301DE">
              <w:rPr>
                <w:rFonts w:ascii="Times New Roman" w:hAnsi="Times New Roman" w:cs="Times New Roman"/>
                <w:sz w:val="24"/>
                <w:szCs w:val="24"/>
              </w:rPr>
              <w:t>Sr</w:t>
            </w:r>
            <w:proofErr w:type="spellEnd"/>
          </w:p>
          <w:p w14:paraId="1FC7C2BF" w14:textId="77777777" w:rsidR="006A5AC2" w:rsidRPr="005301DE" w:rsidRDefault="006A5AC2" w:rsidP="00EF48FC">
            <w:pPr>
              <w:spacing w:after="0" w:line="240" w:lineRule="auto"/>
              <w:jc w:val="center"/>
              <w:rPr>
                <w:rFonts w:ascii="Times New Roman" w:hAnsi="Times New Roman" w:cs="Times New Roman"/>
                <w:sz w:val="24"/>
                <w:szCs w:val="24"/>
              </w:rPr>
            </w:pPr>
          </w:p>
          <w:p w14:paraId="4D86CB70"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47376E6A"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J</w:t>
            </w:r>
          </w:p>
          <w:p w14:paraId="3493B379" w14:textId="77777777" w:rsidR="006A5AC2" w:rsidRPr="005301DE" w:rsidRDefault="006A5AC2" w:rsidP="00EF48FC">
            <w:pPr>
              <w:spacing w:after="0" w:line="240" w:lineRule="auto"/>
              <w:jc w:val="center"/>
              <w:rPr>
                <w:rFonts w:ascii="Times New Roman" w:hAnsi="Times New Roman" w:cs="Times New Roman"/>
                <w:sz w:val="24"/>
                <w:szCs w:val="24"/>
              </w:rPr>
            </w:pPr>
          </w:p>
          <w:p w14:paraId="2158F011"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6BFE7E1C" w14:textId="77777777" w:rsidR="006A5AC2" w:rsidRPr="005301DE" w:rsidRDefault="006A5AC2" w:rsidP="00EF48FC">
            <w:pPr>
              <w:spacing w:after="0" w:line="240" w:lineRule="auto"/>
              <w:jc w:val="center"/>
              <w:rPr>
                <w:rFonts w:ascii="Times New Roman" w:hAnsi="Times New Roman" w:cs="Times New Roman"/>
                <w:sz w:val="24"/>
                <w:szCs w:val="24"/>
              </w:rPr>
            </w:pPr>
            <w:proofErr w:type="spellStart"/>
            <w:r w:rsidRPr="005301DE">
              <w:rPr>
                <w:rFonts w:ascii="Times New Roman" w:hAnsi="Times New Roman" w:cs="Times New Roman"/>
                <w:sz w:val="24"/>
                <w:szCs w:val="24"/>
              </w:rPr>
              <w:t>Br</w:t>
            </w:r>
            <w:proofErr w:type="spellEnd"/>
          </w:p>
          <w:p w14:paraId="1D38F262" w14:textId="77777777" w:rsidR="006A5AC2" w:rsidRPr="005301DE" w:rsidRDefault="006A5AC2" w:rsidP="00EF48FC">
            <w:pPr>
              <w:spacing w:after="0" w:line="240" w:lineRule="auto"/>
              <w:jc w:val="center"/>
              <w:rPr>
                <w:rFonts w:ascii="Times New Roman" w:hAnsi="Times New Roman" w:cs="Times New Roman"/>
                <w:sz w:val="24"/>
                <w:szCs w:val="24"/>
              </w:rPr>
            </w:pPr>
          </w:p>
          <w:p w14:paraId="2CB756F8"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noWrap/>
            <w:vAlign w:val="bottom"/>
          </w:tcPr>
          <w:p w14:paraId="109038DF"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B</w:t>
            </w:r>
          </w:p>
          <w:p w14:paraId="07E26F26" w14:textId="77777777" w:rsidR="006A5AC2" w:rsidRPr="005301DE" w:rsidRDefault="006A5AC2" w:rsidP="00EF48FC">
            <w:pPr>
              <w:spacing w:after="0" w:line="240" w:lineRule="auto"/>
              <w:jc w:val="center"/>
              <w:rPr>
                <w:rFonts w:ascii="Times New Roman" w:hAnsi="Times New Roman" w:cs="Times New Roman"/>
                <w:sz w:val="24"/>
                <w:szCs w:val="24"/>
              </w:rPr>
            </w:pPr>
          </w:p>
          <w:p w14:paraId="14CEB7C2" w14:textId="77777777" w:rsidR="006A5AC2" w:rsidRPr="005301DE" w:rsidRDefault="006A5AC2" w:rsidP="00EF48FC">
            <w:pPr>
              <w:spacing w:after="0" w:line="240" w:lineRule="auto"/>
              <w:jc w:val="center"/>
              <w:rPr>
                <w:rFonts w:ascii="Times New Roman" w:hAnsi="Times New Roman" w:cs="Times New Roman"/>
                <w:sz w:val="24"/>
                <w:szCs w:val="24"/>
              </w:rPr>
            </w:pPr>
          </w:p>
        </w:tc>
      </w:tr>
      <w:tr w:rsidR="006A5AC2" w:rsidRPr="00C37A11" w14:paraId="385FDB7B" w14:textId="77777777" w:rsidTr="00255E2C">
        <w:trPr>
          <w:trHeight w:val="647"/>
          <w:jc w:val="center"/>
        </w:trPr>
        <w:tc>
          <w:tcPr>
            <w:tcW w:w="890" w:type="dxa"/>
            <w:vMerge/>
            <w:tcBorders>
              <w:top w:val="single" w:sz="8" w:space="0" w:color="auto"/>
              <w:left w:val="single" w:sz="4" w:space="0" w:color="auto"/>
              <w:bottom w:val="single" w:sz="4" w:space="0" w:color="auto"/>
              <w:right w:val="single" w:sz="4" w:space="0" w:color="auto"/>
            </w:tcBorders>
            <w:vAlign w:val="center"/>
          </w:tcPr>
          <w:p w14:paraId="2BFB802C" w14:textId="77777777" w:rsidR="006A5AC2" w:rsidRPr="005301DE" w:rsidRDefault="006A5AC2" w:rsidP="00EF48FC">
            <w:pPr>
              <w:spacing w:after="0" w:line="240" w:lineRule="auto"/>
              <w:rPr>
                <w:rFonts w:ascii="Times New Roman" w:hAnsi="Times New Roman" w:cs="Times New Roman"/>
                <w:sz w:val="24"/>
                <w:szCs w:val="24"/>
              </w:rPr>
            </w:pPr>
          </w:p>
        </w:tc>
        <w:tc>
          <w:tcPr>
            <w:tcW w:w="887" w:type="dxa"/>
            <w:tcBorders>
              <w:top w:val="single" w:sz="4" w:space="0" w:color="auto"/>
              <w:left w:val="nil"/>
              <w:bottom w:val="single" w:sz="4" w:space="0" w:color="auto"/>
              <w:right w:val="single" w:sz="4" w:space="0" w:color="auto"/>
            </w:tcBorders>
            <w:shd w:val="clear" w:color="auto" w:fill="auto"/>
            <w:noWrap/>
            <w:vAlign w:val="bottom"/>
          </w:tcPr>
          <w:p w14:paraId="6A70E396" w14:textId="77777777" w:rsidR="006A5AC2" w:rsidRPr="005301DE" w:rsidRDefault="006A5AC2" w:rsidP="00EF48FC">
            <w:pPr>
              <w:spacing w:after="0" w:line="240" w:lineRule="auto"/>
              <w:rPr>
                <w:rFonts w:ascii="Times New Roman" w:hAnsi="Times New Roman" w:cs="Times New Roman"/>
                <w:sz w:val="24"/>
                <w:szCs w:val="24"/>
              </w:rPr>
            </w:pPr>
            <w:r w:rsidRPr="005301DE">
              <w:rPr>
                <w:rFonts w:ascii="Times New Roman" w:hAnsi="Times New Roman" w:cs="Times New Roman"/>
                <w:sz w:val="24"/>
                <w:szCs w:val="24"/>
              </w:rPr>
              <w:t xml:space="preserve">   от</w:t>
            </w:r>
          </w:p>
          <w:p w14:paraId="07D7D5E6" w14:textId="77777777" w:rsidR="006A5AC2" w:rsidRPr="005301DE" w:rsidRDefault="006A5AC2" w:rsidP="00EF48FC">
            <w:pPr>
              <w:spacing w:after="0" w:line="240" w:lineRule="auto"/>
              <w:rPr>
                <w:rFonts w:ascii="Times New Roman" w:hAnsi="Times New Roman" w:cs="Times New Roman"/>
                <w:sz w:val="24"/>
                <w:szCs w:val="24"/>
              </w:rPr>
            </w:pPr>
          </w:p>
        </w:tc>
        <w:tc>
          <w:tcPr>
            <w:tcW w:w="744" w:type="dxa"/>
            <w:tcBorders>
              <w:top w:val="single" w:sz="4" w:space="0" w:color="auto"/>
              <w:left w:val="nil"/>
              <w:bottom w:val="single" w:sz="4" w:space="0" w:color="auto"/>
              <w:right w:val="nil"/>
            </w:tcBorders>
            <w:shd w:val="clear" w:color="auto" w:fill="auto"/>
            <w:noWrap/>
            <w:vAlign w:val="bottom"/>
          </w:tcPr>
          <w:p w14:paraId="7E359B50"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до</w:t>
            </w:r>
          </w:p>
          <w:p w14:paraId="69944632"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891" w:type="dxa"/>
            <w:vMerge/>
            <w:tcBorders>
              <w:top w:val="single" w:sz="8" w:space="0" w:color="auto"/>
              <w:left w:val="single" w:sz="4" w:space="0" w:color="auto"/>
              <w:bottom w:val="single" w:sz="4" w:space="0" w:color="auto"/>
              <w:right w:val="single" w:sz="4" w:space="0" w:color="auto"/>
            </w:tcBorders>
            <w:vAlign w:val="center"/>
          </w:tcPr>
          <w:p w14:paraId="7855C8FF" w14:textId="77777777" w:rsidR="006A5AC2" w:rsidRPr="00C37A11" w:rsidRDefault="006A5AC2" w:rsidP="00EF48FC">
            <w:pPr>
              <w:spacing w:after="0" w:line="240" w:lineRule="auto"/>
              <w:rPr>
                <w:rFonts w:ascii="Times New Roman" w:hAnsi="Times New Roman" w:cs="Times New Roman"/>
                <w:sz w:val="24"/>
                <w:szCs w:val="24"/>
              </w:rPr>
            </w:pPr>
          </w:p>
        </w:tc>
        <w:tc>
          <w:tcPr>
            <w:tcW w:w="709" w:type="dxa"/>
            <w:vMerge/>
            <w:tcBorders>
              <w:top w:val="single" w:sz="8" w:space="0" w:color="auto"/>
              <w:left w:val="single" w:sz="4" w:space="0" w:color="auto"/>
              <w:bottom w:val="single" w:sz="4" w:space="0" w:color="auto"/>
              <w:right w:val="single" w:sz="4" w:space="0" w:color="auto"/>
            </w:tcBorders>
            <w:vAlign w:val="center"/>
          </w:tcPr>
          <w:p w14:paraId="0E0CE0DE" w14:textId="77777777" w:rsidR="006A5AC2" w:rsidRPr="00C37A11" w:rsidRDefault="006A5AC2" w:rsidP="00EF48FC">
            <w:pPr>
              <w:spacing w:after="0" w:line="240" w:lineRule="auto"/>
              <w:rPr>
                <w:rFonts w:ascii="Times New Roman" w:hAnsi="Times New Roman" w:cs="Times New Roman"/>
                <w:sz w:val="24"/>
                <w:szCs w:val="24"/>
              </w:rPr>
            </w:pPr>
          </w:p>
        </w:tc>
        <w:tc>
          <w:tcPr>
            <w:tcW w:w="709" w:type="dxa"/>
            <w:vMerge/>
            <w:tcBorders>
              <w:top w:val="single" w:sz="8" w:space="0" w:color="auto"/>
              <w:left w:val="single" w:sz="4" w:space="0" w:color="auto"/>
              <w:bottom w:val="single" w:sz="4" w:space="0" w:color="auto"/>
              <w:right w:val="single" w:sz="4" w:space="0" w:color="auto"/>
            </w:tcBorders>
            <w:vAlign w:val="center"/>
          </w:tcPr>
          <w:p w14:paraId="1F1B4C70" w14:textId="77777777" w:rsidR="006A5AC2" w:rsidRPr="00C37A11" w:rsidRDefault="006A5AC2" w:rsidP="00EF48FC">
            <w:pPr>
              <w:spacing w:after="0" w:line="240" w:lineRule="auto"/>
              <w:rPr>
                <w:rFonts w:ascii="Times New Roman" w:hAnsi="Times New Roman" w:cs="Times New Roman"/>
                <w:sz w:val="24"/>
                <w:szCs w:val="24"/>
              </w:rPr>
            </w:pPr>
          </w:p>
        </w:tc>
        <w:tc>
          <w:tcPr>
            <w:tcW w:w="709" w:type="dxa"/>
            <w:vMerge/>
            <w:tcBorders>
              <w:top w:val="single" w:sz="8" w:space="0" w:color="auto"/>
              <w:left w:val="single" w:sz="4" w:space="0" w:color="auto"/>
              <w:bottom w:val="single" w:sz="4" w:space="0" w:color="auto"/>
              <w:right w:val="single" w:sz="4" w:space="0" w:color="auto"/>
            </w:tcBorders>
            <w:vAlign w:val="center"/>
          </w:tcPr>
          <w:p w14:paraId="75502978" w14:textId="77777777" w:rsidR="006A5AC2" w:rsidRPr="00C37A11" w:rsidRDefault="006A5AC2" w:rsidP="00EF48FC">
            <w:pPr>
              <w:spacing w:after="0" w:line="240" w:lineRule="auto"/>
              <w:rPr>
                <w:rFonts w:ascii="Times New Roman" w:hAnsi="Times New Roman" w:cs="Times New Roman"/>
                <w:sz w:val="24"/>
                <w:szCs w:val="24"/>
              </w:rPr>
            </w:pPr>
          </w:p>
        </w:tc>
        <w:tc>
          <w:tcPr>
            <w:tcW w:w="708" w:type="dxa"/>
            <w:vMerge/>
            <w:tcBorders>
              <w:top w:val="single" w:sz="8" w:space="0" w:color="auto"/>
              <w:left w:val="single" w:sz="4" w:space="0" w:color="auto"/>
              <w:bottom w:val="single" w:sz="4" w:space="0" w:color="auto"/>
              <w:right w:val="single" w:sz="4" w:space="0" w:color="auto"/>
            </w:tcBorders>
            <w:vAlign w:val="center"/>
          </w:tcPr>
          <w:p w14:paraId="1F53D70F" w14:textId="77777777" w:rsidR="006A5AC2" w:rsidRPr="00C37A11" w:rsidRDefault="006A5AC2" w:rsidP="00EF48FC">
            <w:pPr>
              <w:spacing w:after="0" w:line="240" w:lineRule="auto"/>
              <w:rPr>
                <w:rFonts w:ascii="Times New Roman" w:hAnsi="Times New Roman" w:cs="Times New Roman"/>
                <w:sz w:val="24"/>
                <w:szCs w:val="24"/>
              </w:rPr>
            </w:pPr>
          </w:p>
        </w:tc>
        <w:tc>
          <w:tcPr>
            <w:tcW w:w="709" w:type="dxa"/>
            <w:vMerge/>
            <w:tcBorders>
              <w:top w:val="single" w:sz="8" w:space="0" w:color="auto"/>
              <w:left w:val="single" w:sz="4" w:space="0" w:color="auto"/>
              <w:bottom w:val="single" w:sz="4" w:space="0" w:color="auto"/>
              <w:right w:val="single" w:sz="4" w:space="0" w:color="auto"/>
            </w:tcBorders>
            <w:vAlign w:val="center"/>
          </w:tcPr>
          <w:p w14:paraId="6E6E14AA" w14:textId="77777777" w:rsidR="006A5AC2" w:rsidRPr="00C37A11" w:rsidRDefault="006A5AC2" w:rsidP="00EF48FC">
            <w:pPr>
              <w:spacing w:after="0" w:line="240" w:lineRule="auto"/>
              <w:rPr>
                <w:rFonts w:ascii="Times New Roman" w:hAnsi="Times New Roman" w:cs="Times New Roman"/>
                <w:sz w:val="24"/>
                <w:szCs w:val="24"/>
              </w:rPr>
            </w:pPr>
          </w:p>
        </w:tc>
        <w:tc>
          <w:tcPr>
            <w:tcW w:w="709" w:type="dxa"/>
            <w:vMerge/>
            <w:tcBorders>
              <w:top w:val="single" w:sz="8" w:space="0" w:color="auto"/>
              <w:left w:val="single" w:sz="4" w:space="0" w:color="auto"/>
              <w:bottom w:val="single" w:sz="4" w:space="0" w:color="auto"/>
              <w:right w:val="single" w:sz="4" w:space="0" w:color="auto"/>
            </w:tcBorders>
            <w:vAlign w:val="center"/>
          </w:tcPr>
          <w:p w14:paraId="101BC322" w14:textId="77777777" w:rsidR="006A5AC2" w:rsidRPr="00C37A11" w:rsidRDefault="006A5AC2" w:rsidP="00EF48FC">
            <w:pPr>
              <w:spacing w:after="0" w:line="240" w:lineRule="auto"/>
              <w:rPr>
                <w:rFonts w:ascii="Times New Roman" w:hAnsi="Times New Roman" w:cs="Times New Roman"/>
                <w:sz w:val="24"/>
                <w:szCs w:val="24"/>
              </w:rPr>
            </w:pPr>
          </w:p>
        </w:tc>
        <w:tc>
          <w:tcPr>
            <w:tcW w:w="709" w:type="dxa"/>
            <w:vMerge/>
            <w:tcBorders>
              <w:top w:val="single" w:sz="8" w:space="0" w:color="auto"/>
              <w:left w:val="single" w:sz="4" w:space="0" w:color="auto"/>
              <w:bottom w:val="single" w:sz="4" w:space="0" w:color="auto"/>
              <w:right w:val="single" w:sz="4" w:space="0" w:color="auto"/>
            </w:tcBorders>
            <w:vAlign w:val="center"/>
          </w:tcPr>
          <w:p w14:paraId="1419AF1E" w14:textId="77777777" w:rsidR="006A5AC2" w:rsidRPr="00C37A11" w:rsidRDefault="006A5AC2" w:rsidP="00EF48FC">
            <w:pPr>
              <w:spacing w:after="0" w:line="240" w:lineRule="auto"/>
              <w:rPr>
                <w:rFonts w:ascii="Times New Roman" w:hAnsi="Times New Roman" w:cs="Times New Roman"/>
                <w:sz w:val="24"/>
                <w:szCs w:val="24"/>
              </w:rPr>
            </w:pPr>
          </w:p>
        </w:tc>
      </w:tr>
      <w:tr w:rsidR="006A5AC2" w:rsidRPr="00C37A11" w14:paraId="6FAD3BDA" w14:textId="77777777" w:rsidTr="00255E2C">
        <w:trPr>
          <w:trHeight w:val="255"/>
          <w:jc w:val="center"/>
        </w:trPr>
        <w:tc>
          <w:tcPr>
            <w:tcW w:w="890" w:type="dxa"/>
            <w:tcBorders>
              <w:top w:val="nil"/>
              <w:left w:val="single" w:sz="4" w:space="0" w:color="auto"/>
              <w:bottom w:val="single" w:sz="4" w:space="0" w:color="auto"/>
              <w:right w:val="single" w:sz="4" w:space="0" w:color="auto"/>
            </w:tcBorders>
            <w:shd w:val="clear" w:color="auto" w:fill="auto"/>
            <w:noWrap/>
            <w:vAlign w:val="bottom"/>
          </w:tcPr>
          <w:p w14:paraId="5073BF65"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 xml:space="preserve">107 </w:t>
            </w:r>
          </w:p>
        </w:tc>
        <w:tc>
          <w:tcPr>
            <w:tcW w:w="887" w:type="dxa"/>
            <w:tcBorders>
              <w:top w:val="nil"/>
              <w:left w:val="nil"/>
              <w:bottom w:val="single" w:sz="4" w:space="0" w:color="auto"/>
              <w:right w:val="single" w:sz="4" w:space="0" w:color="auto"/>
            </w:tcBorders>
            <w:shd w:val="clear" w:color="auto" w:fill="auto"/>
            <w:noWrap/>
            <w:vAlign w:val="bottom"/>
          </w:tcPr>
          <w:p w14:paraId="03826B00"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2415 </w:t>
            </w:r>
          </w:p>
        </w:tc>
        <w:tc>
          <w:tcPr>
            <w:tcW w:w="744" w:type="dxa"/>
            <w:tcBorders>
              <w:top w:val="nil"/>
              <w:left w:val="nil"/>
              <w:bottom w:val="single" w:sz="4" w:space="0" w:color="auto"/>
              <w:right w:val="single" w:sz="4" w:space="0" w:color="auto"/>
            </w:tcBorders>
            <w:shd w:val="clear" w:color="auto" w:fill="auto"/>
            <w:noWrap/>
            <w:vAlign w:val="bottom"/>
          </w:tcPr>
          <w:p w14:paraId="3D4F824B"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2427 </w:t>
            </w:r>
          </w:p>
        </w:tc>
        <w:tc>
          <w:tcPr>
            <w:tcW w:w="891" w:type="dxa"/>
            <w:tcBorders>
              <w:top w:val="nil"/>
              <w:left w:val="nil"/>
              <w:bottom w:val="single" w:sz="4" w:space="0" w:color="auto"/>
              <w:right w:val="single" w:sz="4" w:space="0" w:color="auto"/>
            </w:tcBorders>
            <w:shd w:val="clear" w:color="auto" w:fill="auto"/>
            <w:noWrap/>
            <w:vAlign w:val="bottom"/>
          </w:tcPr>
          <w:p w14:paraId="2E463FEE"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152 </w:t>
            </w:r>
          </w:p>
        </w:tc>
        <w:tc>
          <w:tcPr>
            <w:tcW w:w="709" w:type="dxa"/>
            <w:tcBorders>
              <w:top w:val="nil"/>
              <w:left w:val="nil"/>
              <w:bottom w:val="single" w:sz="4" w:space="0" w:color="auto"/>
              <w:right w:val="single" w:sz="4" w:space="0" w:color="auto"/>
            </w:tcBorders>
            <w:shd w:val="clear" w:color="auto" w:fill="auto"/>
            <w:noWrap/>
            <w:vAlign w:val="bottom"/>
          </w:tcPr>
          <w:p w14:paraId="580F4847" w14:textId="77777777" w:rsidR="006A5AC2" w:rsidRPr="00851E2D" w:rsidRDefault="006A5AC2" w:rsidP="00EF48FC">
            <w:pPr>
              <w:spacing w:after="0" w:line="240" w:lineRule="auto"/>
              <w:jc w:val="center"/>
              <w:rPr>
                <w:rFonts w:ascii="Times New Roman" w:hAnsi="Times New Roman" w:cs="Times New Roman"/>
                <w:sz w:val="24"/>
                <w:szCs w:val="24"/>
              </w:rPr>
            </w:pPr>
            <w:r w:rsidRPr="00851E2D">
              <w:rPr>
                <w:rFonts w:ascii="Times New Roman" w:hAnsi="Times New Roman" w:cs="Times New Roman"/>
                <w:sz w:val="24"/>
                <w:szCs w:val="24"/>
              </w:rPr>
              <w:t>13,6</w:t>
            </w:r>
          </w:p>
        </w:tc>
        <w:tc>
          <w:tcPr>
            <w:tcW w:w="709" w:type="dxa"/>
            <w:tcBorders>
              <w:top w:val="nil"/>
              <w:left w:val="nil"/>
              <w:bottom w:val="single" w:sz="4" w:space="0" w:color="auto"/>
              <w:right w:val="single" w:sz="4" w:space="0" w:color="auto"/>
            </w:tcBorders>
            <w:shd w:val="clear" w:color="auto" w:fill="auto"/>
            <w:noWrap/>
            <w:vAlign w:val="bottom"/>
          </w:tcPr>
          <w:p w14:paraId="5D54BC2F" w14:textId="77777777" w:rsidR="006A5AC2" w:rsidRPr="00851E2D" w:rsidRDefault="006A5AC2" w:rsidP="00EF48FC">
            <w:pPr>
              <w:spacing w:after="0" w:line="240" w:lineRule="auto"/>
              <w:jc w:val="center"/>
              <w:rPr>
                <w:rFonts w:ascii="Times New Roman" w:hAnsi="Times New Roman" w:cs="Times New Roman"/>
                <w:sz w:val="24"/>
                <w:szCs w:val="24"/>
              </w:rPr>
            </w:pPr>
            <w:r w:rsidRPr="00851E2D">
              <w:rPr>
                <w:rFonts w:ascii="Times New Roman" w:hAnsi="Times New Roman" w:cs="Times New Roman"/>
                <w:sz w:val="24"/>
                <w:szCs w:val="24"/>
              </w:rPr>
              <w:t xml:space="preserve">  н/о </w:t>
            </w:r>
          </w:p>
        </w:tc>
        <w:tc>
          <w:tcPr>
            <w:tcW w:w="709" w:type="dxa"/>
            <w:tcBorders>
              <w:top w:val="nil"/>
              <w:left w:val="nil"/>
              <w:bottom w:val="single" w:sz="4" w:space="0" w:color="auto"/>
              <w:right w:val="single" w:sz="4" w:space="0" w:color="auto"/>
            </w:tcBorders>
            <w:shd w:val="clear" w:color="auto" w:fill="auto"/>
            <w:noWrap/>
            <w:vAlign w:val="bottom"/>
          </w:tcPr>
          <w:p w14:paraId="16C44299" w14:textId="77777777" w:rsidR="006A5AC2" w:rsidRPr="00851E2D" w:rsidRDefault="006A5AC2" w:rsidP="00EF48FC">
            <w:pPr>
              <w:spacing w:after="0" w:line="240" w:lineRule="auto"/>
              <w:jc w:val="center"/>
              <w:rPr>
                <w:rFonts w:ascii="Times New Roman" w:hAnsi="Times New Roman" w:cs="Times New Roman"/>
                <w:sz w:val="24"/>
                <w:szCs w:val="24"/>
              </w:rPr>
            </w:pPr>
            <w:r w:rsidRPr="00851E2D">
              <w:rPr>
                <w:rFonts w:ascii="Times New Roman" w:hAnsi="Times New Roman" w:cs="Times New Roman"/>
                <w:sz w:val="24"/>
                <w:szCs w:val="24"/>
              </w:rPr>
              <w:t xml:space="preserve">  н/о </w:t>
            </w:r>
          </w:p>
        </w:tc>
        <w:tc>
          <w:tcPr>
            <w:tcW w:w="708" w:type="dxa"/>
            <w:tcBorders>
              <w:top w:val="nil"/>
              <w:left w:val="nil"/>
              <w:bottom w:val="single" w:sz="4" w:space="0" w:color="auto"/>
              <w:right w:val="single" w:sz="4" w:space="0" w:color="auto"/>
            </w:tcBorders>
            <w:shd w:val="clear" w:color="auto" w:fill="auto"/>
            <w:noWrap/>
            <w:vAlign w:val="bottom"/>
          </w:tcPr>
          <w:p w14:paraId="023BB42A" w14:textId="77777777" w:rsidR="006A5AC2" w:rsidRPr="00851E2D" w:rsidRDefault="006A5AC2" w:rsidP="00EF48FC">
            <w:pPr>
              <w:spacing w:after="0" w:line="240" w:lineRule="auto"/>
              <w:jc w:val="center"/>
              <w:rPr>
                <w:rFonts w:ascii="Times New Roman" w:hAnsi="Times New Roman" w:cs="Times New Roman"/>
                <w:sz w:val="24"/>
                <w:szCs w:val="24"/>
              </w:rPr>
            </w:pPr>
            <w:r w:rsidRPr="00851E2D">
              <w:rPr>
                <w:rFonts w:ascii="Times New Roman" w:hAnsi="Times New Roman" w:cs="Times New Roman"/>
                <w:sz w:val="24"/>
                <w:szCs w:val="24"/>
              </w:rPr>
              <w:t xml:space="preserve">873 </w:t>
            </w:r>
          </w:p>
        </w:tc>
        <w:tc>
          <w:tcPr>
            <w:tcW w:w="709" w:type="dxa"/>
            <w:tcBorders>
              <w:top w:val="nil"/>
              <w:left w:val="nil"/>
              <w:bottom w:val="single" w:sz="4" w:space="0" w:color="auto"/>
              <w:right w:val="single" w:sz="4" w:space="0" w:color="auto"/>
            </w:tcBorders>
            <w:shd w:val="clear" w:color="auto" w:fill="auto"/>
            <w:noWrap/>
            <w:vAlign w:val="bottom"/>
          </w:tcPr>
          <w:p w14:paraId="477B54CC" w14:textId="77777777" w:rsidR="006A5AC2" w:rsidRPr="00C37A11" w:rsidRDefault="006A5AC2" w:rsidP="00EF48FC">
            <w:pPr>
              <w:spacing w:after="0" w:line="240" w:lineRule="auto"/>
              <w:jc w:val="center"/>
              <w:rPr>
                <w:rFonts w:ascii="Times New Roman" w:hAnsi="Times New Roman" w:cs="Times New Roman"/>
                <w:color w:val="FF0000"/>
                <w:sz w:val="24"/>
                <w:szCs w:val="24"/>
              </w:rPr>
            </w:pPr>
            <w:r w:rsidRPr="00C37A11">
              <w:rPr>
                <w:rFonts w:ascii="Times New Roman" w:hAnsi="Times New Roman" w:cs="Times New Roman"/>
                <w:sz w:val="24"/>
                <w:szCs w:val="24"/>
              </w:rPr>
              <w:t xml:space="preserve">3,2 </w:t>
            </w:r>
          </w:p>
        </w:tc>
        <w:tc>
          <w:tcPr>
            <w:tcW w:w="709" w:type="dxa"/>
            <w:tcBorders>
              <w:top w:val="nil"/>
              <w:left w:val="nil"/>
              <w:bottom w:val="single" w:sz="4" w:space="0" w:color="auto"/>
              <w:right w:val="single" w:sz="4" w:space="0" w:color="auto"/>
            </w:tcBorders>
            <w:shd w:val="clear" w:color="auto" w:fill="auto"/>
            <w:noWrap/>
            <w:vAlign w:val="bottom"/>
          </w:tcPr>
          <w:p w14:paraId="6170F006" w14:textId="77777777" w:rsidR="006A5AC2" w:rsidRPr="00C37A11" w:rsidRDefault="006A5AC2" w:rsidP="00EF48FC">
            <w:pPr>
              <w:spacing w:after="0" w:line="240" w:lineRule="auto"/>
              <w:rPr>
                <w:rFonts w:ascii="Times New Roman" w:hAnsi="Times New Roman" w:cs="Times New Roman"/>
                <w:color w:val="FF0000"/>
                <w:sz w:val="24"/>
                <w:szCs w:val="24"/>
              </w:rPr>
            </w:pPr>
            <w:r w:rsidRPr="00C37A11">
              <w:rPr>
                <w:rFonts w:ascii="Times New Roman" w:hAnsi="Times New Roman" w:cs="Times New Roman"/>
                <w:sz w:val="24"/>
                <w:szCs w:val="24"/>
              </w:rPr>
              <w:t xml:space="preserve"> 72,4</w:t>
            </w:r>
          </w:p>
        </w:tc>
        <w:tc>
          <w:tcPr>
            <w:tcW w:w="709" w:type="dxa"/>
            <w:tcBorders>
              <w:top w:val="nil"/>
              <w:left w:val="nil"/>
              <w:bottom w:val="single" w:sz="4" w:space="0" w:color="auto"/>
              <w:right w:val="single" w:sz="4" w:space="0" w:color="auto"/>
            </w:tcBorders>
            <w:shd w:val="clear" w:color="auto" w:fill="auto"/>
            <w:noWrap/>
            <w:vAlign w:val="bottom"/>
          </w:tcPr>
          <w:p w14:paraId="44B505D3"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 14,8</w:t>
            </w:r>
          </w:p>
        </w:tc>
      </w:tr>
      <w:tr w:rsidR="006A5AC2" w:rsidRPr="00C37A11" w14:paraId="7B3C377F" w14:textId="77777777" w:rsidTr="00255E2C">
        <w:trPr>
          <w:trHeight w:val="255"/>
          <w:jc w:val="center"/>
        </w:trPr>
        <w:tc>
          <w:tcPr>
            <w:tcW w:w="890" w:type="dxa"/>
            <w:tcBorders>
              <w:top w:val="nil"/>
              <w:left w:val="single" w:sz="4" w:space="0" w:color="auto"/>
              <w:bottom w:val="single" w:sz="4" w:space="0" w:color="auto"/>
              <w:right w:val="single" w:sz="4" w:space="0" w:color="auto"/>
            </w:tcBorders>
            <w:shd w:val="clear" w:color="auto" w:fill="auto"/>
            <w:noWrap/>
            <w:vAlign w:val="bottom"/>
          </w:tcPr>
          <w:p w14:paraId="63DE0FFB" w14:textId="77777777" w:rsidR="006A5AC2" w:rsidRPr="005301DE" w:rsidRDefault="006A5AC2" w:rsidP="00EF48FC">
            <w:pPr>
              <w:spacing w:after="0" w:line="240" w:lineRule="auto"/>
              <w:jc w:val="center"/>
              <w:rPr>
                <w:rFonts w:ascii="Times New Roman" w:hAnsi="Times New Roman" w:cs="Times New Roman"/>
                <w:sz w:val="24"/>
                <w:szCs w:val="24"/>
              </w:rPr>
            </w:pPr>
            <w:r w:rsidRPr="005301DE">
              <w:rPr>
                <w:rFonts w:ascii="Times New Roman" w:hAnsi="Times New Roman" w:cs="Times New Roman"/>
                <w:sz w:val="24"/>
                <w:szCs w:val="24"/>
              </w:rPr>
              <w:t xml:space="preserve">82 </w:t>
            </w:r>
          </w:p>
          <w:p w14:paraId="5917FEB4" w14:textId="77777777" w:rsidR="006A5AC2" w:rsidRPr="005301DE" w:rsidRDefault="006A5AC2" w:rsidP="00EF48FC">
            <w:pPr>
              <w:spacing w:after="0" w:line="240" w:lineRule="auto"/>
              <w:jc w:val="center"/>
              <w:rPr>
                <w:rFonts w:ascii="Times New Roman" w:hAnsi="Times New Roman" w:cs="Times New Roman"/>
                <w:sz w:val="24"/>
                <w:szCs w:val="24"/>
              </w:rPr>
            </w:pPr>
          </w:p>
          <w:p w14:paraId="08931629" w14:textId="77777777" w:rsidR="006A5AC2" w:rsidRPr="005301DE" w:rsidRDefault="006A5AC2" w:rsidP="00EF48FC">
            <w:pPr>
              <w:spacing w:after="0" w:line="240" w:lineRule="auto"/>
              <w:jc w:val="center"/>
              <w:rPr>
                <w:rFonts w:ascii="Times New Roman" w:hAnsi="Times New Roman" w:cs="Times New Roman"/>
                <w:sz w:val="24"/>
                <w:szCs w:val="24"/>
              </w:rPr>
            </w:pPr>
          </w:p>
        </w:tc>
        <w:tc>
          <w:tcPr>
            <w:tcW w:w="887" w:type="dxa"/>
            <w:tcBorders>
              <w:top w:val="nil"/>
              <w:left w:val="nil"/>
              <w:bottom w:val="single" w:sz="4" w:space="0" w:color="auto"/>
              <w:right w:val="single" w:sz="4" w:space="0" w:color="auto"/>
            </w:tcBorders>
            <w:shd w:val="clear" w:color="auto" w:fill="auto"/>
            <w:noWrap/>
            <w:vAlign w:val="bottom"/>
          </w:tcPr>
          <w:p w14:paraId="0DC5E369"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2362 </w:t>
            </w:r>
          </w:p>
          <w:p w14:paraId="7BB1F5AD"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2386</w:t>
            </w:r>
          </w:p>
          <w:p w14:paraId="752AF970"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2398</w:t>
            </w:r>
          </w:p>
        </w:tc>
        <w:tc>
          <w:tcPr>
            <w:tcW w:w="744" w:type="dxa"/>
            <w:tcBorders>
              <w:top w:val="nil"/>
              <w:left w:val="nil"/>
              <w:bottom w:val="single" w:sz="4" w:space="0" w:color="auto"/>
              <w:right w:val="single" w:sz="4" w:space="0" w:color="auto"/>
            </w:tcBorders>
            <w:shd w:val="clear" w:color="auto" w:fill="auto"/>
            <w:noWrap/>
            <w:vAlign w:val="bottom"/>
          </w:tcPr>
          <w:p w14:paraId="0CB026D1"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2374</w:t>
            </w:r>
          </w:p>
          <w:p w14:paraId="5CCDCD68"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2394</w:t>
            </w:r>
          </w:p>
          <w:p w14:paraId="5E4DF26F"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2414 </w:t>
            </w:r>
          </w:p>
        </w:tc>
        <w:tc>
          <w:tcPr>
            <w:tcW w:w="891" w:type="dxa"/>
            <w:tcBorders>
              <w:top w:val="nil"/>
              <w:left w:val="nil"/>
              <w:bottom w:val="single" w:sz="4" w:space="0" w:color="auto"/>
              <w:right w:val="single" w:sz="4" w:space="0" w:color="auto"/>
            </w:tcBorders>
            <w:shd w:val="clear" w:color="auto" w:fill="auto"/>
            <w:noWrap/>
            <w:vAlign w:val="bottom"/>
          </w:tcPr>
          <w:p w14:paraId="6F5A7C7D"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 </w:t>
            </w:r>
          </w:p>
        </w:tc>
        <w:tc>
          <w:tcPr>
            <w:tcW w:w="709" w:type="dxa"/>
            <w:tcBorders>
              <w:top w:val="nil"/>
              <w:left w:val="nil"/>
              <w:bottom w:val="single" w:sz="4" w:space="0" w:color="auto"/>
              <w:right w:val="single" w:sz="4" w:space="0" w:color="auto"/>
            </w:tcBorders>
            <w:shd w:val="clear" w:color="auto" w:fill="auto"/>
            <w:noWrap/>
            <w:vAlign w:val="bottom"/>
          </w:tcPr>
          <w:p w14:paraId="7D66C463"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 </w:t>
            </w:r>
          </w:p>
        </w:tc>
        <w:tc>
          <w:tcPr>
            <w:tcW w:w="709" w:type="dxa"/>
            <w:tcBorders>
              <w:top w:val="nil"/>
              <w:left w:val="nil"/>
              <w:bottom w:val="single" w:sz="4" w:space="0" w:color="auto"/>
              <w:right w:val="single" w:sz="4" w:space="0" w:color="auto"/>
            </w:tcBorders>
            <w:shd w:val="clear" w:color="auto" w:fill="auto"/>
            <w:noWrap/>
            <w:vAlign w:val="bottom"/>
          </w:tcPr>
          <w:p w14:paraId="6A890944"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 </w:t>
            </w:r>
          </w:p>
        </w:tc>
        <w:tc>
          <w:tcPr>
            <w:tcW w:w="709" w:type="dxa"/>
            <w:tcBorders>
              <w:top w:val="nil"/>
              <w:left w:val="nil"/>
              <w:bottom w:val="single" w:sz="4" w:space="0" w:color="auto"/>
              <w:right w:val="single" w:sz="4" w:space="0" w:color="auto"/>
            </w:tcBorders>
            <w:shd w:val="clear" w:color="auto" w:fill="auto"/>
            <w:noWrap/>
            <w:vAlign w:val="bottom"/>
          </w:tcPr>
          <w:p w14:paraId="263566EC" w14:textId="77777777" w:rsidR="006A5AC2" w:rsidRPr="00C37A11" w:rsidRDefault="006A5AC2" w:rsidP="00EF48FC">
            <w:pPr>
              <w:spacing w:after="0" w:line="240" w:lineRule="auto"/>
              <w:jc w:val="center"/>
              <w:rPr>
                <w:rFonts w:ascii="Times New Roman" w:hAnsi="Times New Roman" w:cs="Times New Roman"/>
                <w:color w:val="FF0000"/>
                <w:sz w:val="24"/>
                <w:szCs w:val="24"/>
              </w:rPr>
            </w:pPr>
            <w:r w:rsidRPr="00C37A11">
              <w:rPr>
                <w:rFonts w:ascii="Times New Roman" w:hAnsi="Times New Roman" w:cs="Times New Roman"/>
                <w:sz w:val="24"/>
                <w:szCs w:val="24"/>
              </w:rPr>
              <w:t xml:space="preserve"> </w:t>
            </w:r>
          </w:p>
        </w:tc>
        <w:tc>
          <w:tcPr>
            <w:tcW w:w="708" w:type="dxa"/>
            <w:tcBorders>
              <w:top w:val="nil"/>
              <w:left w:val="nil"/>
              <w:bottom w:val="single" w:sz="4" w:space="0" w:color="auto"/>
              <w:right w:val="single" w:sz="4" w:space="0" w:color="auto"/>
            </w:tcBorders>
            <w:shd w:val="clear" w:color="auto" w:fill="auto"/>
            <w:noWrap/>
            <w:vAlign w:val="bottom"/>
          </w:tcPr>
          <w:p w14:paraId="69BA30D1"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 </w:t>
            </w:r>
          </w:p>
        </w:tc>
        <w:tc>
          <w:tcPr>
            <w:tcW w:w="709" w:type="dxa"/>
            <w:tcBorders>
              <w:top w:val="nil"/>
              <w:left w:val="nil"/>
              <w:bottom w:val="single" w:sz="4" w:space="0" w:color="auto"/>
              <w:right w:val="single" w:sz="4" w:space="0" w:color="auto"/>
            </w:tcBorders>
            <w:shd w:val="clear" w:color="auto" w:fill="auto"/>
            <w:noWrap/>
            <w:vAlign w:val="bottom"/>
          </w:tcPr>
          <w:p w14:paraId="26EFADE6"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 </w:t>
            </w:r>
          </w:p>
        </w:tc>
        <w:tc>
          <w:tcPr>
            <w:tcW w:w="709" w:type="dxa"/>
            <w:tcBorders>
              <w:top w:val="nil"/>
              <w:left w:val="nil"/>
              <w:bottom w:val="single" w:sz="4" w:space="0" w:color="auto"/>
              <w:right w:val="single" w:sz="4" w:space="0" w:color="auto"/>
            </w:tcBorders>
            <w:shd w:val="clear" w:color="auto" w:fill="auto"/>
            <w:noWrap/>
            <w:vAlign w:val="bottom"/>
          </w:tcPr>
          <w:p w14:paraId="53EF2094"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 </w:t>
            </w:r>
          </w:p>
        </w:tc>
        <w:tc>
          <w:tcPr>
            <w:tcW w:w="709" w:type="dxa"/>
            <w:tcBorders>
              <w:top w:val="nil"/>
              <w:left w:val="nil"/>
              <w:bottom w:val="single" w:sz="4" w:space="0" w:color="auto"/>
              <w:right w:val="single" w:sz="4" w:space="0" w:color="auto"/>
            </w:tcBorders>
            <w:shd w:val="clear" w:color="auto" w:fill="auto"/>
            <w:noWrap/>
            <w:vAlign w:val="bottom"/>
          </w:tcPr>
          <w:p w14:paraId="17C1A74F" w14:textId="77777777" w:rsidR="006A5AC2" w:rsidRPr="00C37A11" w:rsidRDefault="006A5AC2" w:rsidP="00EF48FC">
            <w:pPr>
              <w:spacing w:after="0" w:line="240" w:lineRule="auto"/>
              <w:jc w:val="center"/>
              <w:rPr>
                <w:rFonts w:ascii="Times New Roman" w:hAnsi="Times New Roman" w:cs="Times New Roman"/>
                <w:sz w:val="24"/>
                <w:szCs w:val="24"/>
              </w:rPr>
            </w:pPr>
            <w:r w:rsidRPr="00C37A11">
              <w:rPr>
                <w:rFonts w:ascii="Times New Roman" w:hAnsi="Times New Roman" w:cs="Times New Roman"/>
                <w:sz w:val="24"/>
                <w:szCs w:val="24"/>
              </w:rPr>
              <w:t xml:space="preserve"> </w:t>
            </w:r>
          </w:p>
        </w:tc>
      </w:tr>
    </w:tbl>
    <w:p w14:paraId="5029ED02" w14:textId="77777777" w:rsidR="00454916" w:rsidRDefault="00454916" w:rsidP="00EF48FC">
      <w:pPr>
        <w:shd w:val="clear" w:color="auto" w:fill="FFFFFF"/>
        <w:spacing w:after="0" w:line="240" w:lineRule="auto"/>
      </w:pPr>
    </w:p>
    <w:p w14:paraId="737658E3" w14:textId="77777777" w:rsidR="00905870" w:rsidRDefault="00905870" w:rsidP="00EF48FC">
      <w:pPr>
        <w:shd w:val="clear" w:color="auto" w:fill="FFFFFF"/>
        <w:spacing w:after="0" w:line="240" w:lineRule="auto"/>
        <w:jc w:val="both"/>
        <w:rPr>
          <w:rStyle w:val="a9"/>
          <w:rFonts w:ascii="Times New Roman" w:eastAsia="Times New Roman" w:hAnsi="Times New Roman" w:cs="Times New Roman"/>
          <w:color w:val="auto"/>
          <w:sz w:val="28"/>
          <w:szCs w:val="28"/>
          <w:u w:val="none"/>
        </w:rPr>
      </w:pPr>
    </w:p>
    <w:p w14:paraId="1E3D03A3" w14:textId="77777777" w:rsidR="006A5AC2" w:rsidRPr="005301DE" w:rsidRDefault="006A5AC2" w:rsidP="00EF48FC">
      <w:pPr>
        <w:shd w:val="clear" w:color="auto" w:fill="FFFFFF"/>
        <w:spacing w:after="0" w:line="240" w:lineRule="auto"/>
        <w:jc w:val="both"/>
        <w:rPr>
          <w:rFonts w:ascii="Times New Roman" w:hAnsi="Times New Roman" w:cs="Times New Roman"/>
          <w:sz w:val="28"/>
          <w:szCs w:val="28"/>
        </w:rPr>
      </w:pPr>
      <w:r w:rsidRPr="00CA38E6">
        <w:rPr>
          <w:rStyle w:val="a9"/>
          <w:rFonts w:ascii="Times New Roman" w:eastAsia="Times New Roman" w:hAnsi="Times New Roman" w:cs="Times New Roman"/>
          <w:color w:val="auto"/>
          <w:sz w:val="28"/>
          <w:szCs w:val="28"/>
          <w:u w:val="none"/>
        </w:rPr>
        <w:lastRenderedPageBreak/>
        <w:t xml:space="preserve">Таблица </w:t>
      </w:r>
      <w:r w:rsidR="00CA38E6">
        <w:rPr>
          <w:rStyle w:val="a9"/>
          <w:rFonts w:ascii="Times New Roman" w:eastAsia="Times New Roman" w:hAnsi="Times New Roman" w:cs="Times New Roman"/>
          <w:color w:val="auto"/>
          <w:sz w:val="28"/>
          <w:szCs w:val="28"/>
          <w:u w:val="none"/>
        </w:rPr>
        <w:t>4.3.3</w:t>
      </w:r>
      <w:r w:rsidRPr="005301DE">
        <w:rPr>
          <w:rStyle w:val="a9"/>
          <w:rFonts w:ascii="Times New Roman" w:eastAsia="Times New Roman" w:hAnsi="Times New Roman" w:cs="Times New Roman"/>
          <w:color w:val="auto"/>
          <w:sz w:val="28"/>
          <w:szCs w:val="28"/>
          <w:u w:val="none"/>
        </w:rPr>
        <w:t xml:space="preserve"> </w:t>
      </w:r>
      <w:r>
        <w:rPr>
          <w:rStyle w:val="a9"/>
          <w:rFonts w:ascii="Times New Roman" w:eastAsia="Times New Roman" w:hAnsi="Times New Roman" w:cs="Times New Roman"/>
          <w:color w:val="auto"/>
          <w:sz w:val="28"/>
          <w:szCs w:val="28"/>
          <w:u w:val="none"/>
        </w:rPr>
        <w:t xml:space="preserve">- </w:t>
      </w:r>
      <w:r w:rsidRPr="005301DE">
        <w:rPr>
          <w:rFonts w:ascii="Times New Roman" w:hAnsi="Times New Roman" w:cs="Times New Roman"/>
          <w:sz w:val="28"/>
          <w:szCs w:val="28"/>
        </w:rPr>
        <w:t>Содержание микроэлементов (мг/л) в подземных водах месторождения Южный Жетыбай</w:t>
      </w:r>
    </w:p>
    <w:p w14:paraId="25C151C4" w14:textId="77777777" w:rsidR="006A5AC2" w:rsidRDefault="006A5AC2" w:rsidP="00EF48FC">
      <w:pPr>
        <w:spacing w:after="0" w:line="240" w:lineRule="auto"/>
        <w:jc w:val="both"/>
        <w:rPr>
          <w:rFonts w:ascii="Times New Roman" w:hAnsi="Times New Roman" w:cs="Times New Roman"/>
          <w:sz w:val="28"/>
          <w:szCs w:val="28"/>
        </w:rPr>
      </w:pPr>
    </w:p>
    <w:tbl>
      <w:tblPr>
        <w:tblStyle w:val="aa"/>
        <w:tblW w:w="0" w:type="auto"/>
        <w:jc w:val="center"/>
        <w:tblLook w:val="04A0" w:firstRow="1" w:lastRow="0" w:firstColumn="1" w:lastColumn="0" w:noHBand="0" w:noVBand="1"/>
      </w:tblPr>
      <w:tblGrid>
        <w:gridCol w:w="695"/>
        <w:gridCol w:w="1153"/>
        <w:gridCol w:w="996"/>
        <w:gridCol w:w="1897"/>
        <w:gridCol w:w="636"/>
        <w:gridCol w:w="671"/>
        <w:gridCol w:w="669"/>
        <w:gridCol w:w="712"/>
        <w:gridCol w:w="657"/>
        <w:gridCol w:w="713"/>
        <w:gridCol w:w="710"/>
      </w:tblGrid>
      <w:tr w:rsidR="006A5AC2" w:rsidRPr="00C37A11" w14:paraId="36DA484E" w14:textId="77777777" w:rsidTr="00255E2C">
        <w:trPr>
          <w:jc w:val="center"/>
        </w:trPr>
        <w:tc>
          <w:tcPr>
            <w:tcW w:w="695" w:type="dxa"/>
            <w:vMerge w:val="restart"/>
          </w:tcPr>
          <w:p w14:paraId="046AA5F9" w14:textId="77777777" w:rsidR="006A5AC2" w:rsidRPr="005301DE" w:rsidRDefault="006A5AC2" w:rsidP="00EF48FC">
            <w:pPr>
              <w:jc w:val="both"/>
              <w:rPr>
                <w:sz w:val="24"/>
                <w:szCs w:val="24"/>
              </w:rPr>
            </w:pPr>
            <w:r w:rsidRPr="005301DE">
              <w:rPr>
                <w:sz w:val="24"/>
                <w:szCs w:val="24"/>
              </w:rPr>
              <w:t xml:space="preserve">№ </w:t>
            </w:r>
            <w:proofErr w:type="spellStart"/>
            <w:r w:rsidRPr="005301DE">
              <w:rPr>
                <w:sz w:val="24"/>
                <w:szCs w:val="24"/>
              </w:rPr>
              <w:t>скв</w:t>
            </w:r>
            <w:proofErr w:type="spellEnd"/>
          </w:p>
        </w:tc>
        <w:tc>
          <w:tcPr>
            <w:tcW w:w="2149" w:type="dxa"/>
            <w:gridSpan w:val="2"/>
          </w:tcPr>
          <w:p w14:paraId="0A6DE5CD" w14:textId="77777777" w:rsidR="006A5AC2" w:rsidRPr="005301DE" w:rsidRDefault="006A5AC2" w:rsidP="00EF48FC">
            <w:pPr>
              <w:jc w:val="both"/>
              <w:rPr>
                <w:sz w:val="24"/>
                <w:szCs w:val="24"/>
              </w:rPr>
            </w:pPr>
            <w:r w:rsidRPr="005301DE">
              <w:rPr>
                <w:sz w:val="24"/>
                <w:szCs w:val="24"/>
              </w:rPr>
              <w:t>Интервал опробования, м</w:t>
            </w:r>
          </w:p>
        </w:tc>
        <w:tc>
          <w:tcPr>
            <w:tcW w:w="1038" w:type="dxa"/>
            <w:vMerge w:val="restart"/>
          </w:tcPr>
          <w:p w14:paraId="3515A09F" w14:textId="77777777" w:rsidR="006A5AC2" w:rsidRPr="005301DE" w:rsidRDefault="006A5AC2" w:rsidP="00EF48FC">
            <w:pPr>
              <w:jc w:val="both"/>
              <w:rPr>
                <w:sz w:val="24"/>
                <w:szCs w:val="24"/>
              </w:rPr>
            </w:pPr>
            <w:r w:rsidRPr="005301DE">
              <w:rPr>
                <w:sz w:val="24"/>
                <w:szCs w:val="24"/>
              </w:rPr>
              <w:t>Минерализация, г/л</w:t>
            </w:r>
          </w:p>
        </w:tc>
        <w:tc>
          <w:tcPr>
            <w:tcW w:w="636" w:type="dxa"/>
            <w:vMerge w:val="restart"/>
          </w:tcPr>
          <w:p w14:paraId="19BFC19D" w14:textId="77777777" w:rsidR="006A5AC2" w:rsidRPr="005301DE" w:rsidRDefault="006A5AC2" w:rsidP="00EF48FC">
            <w:pPr>
              <w:jc w:val="both"/>
              <w:rPr>
                <w:sz w:val="24"/>
                <w:szCs w:val="24"/>
              </w:rPr>
            </w:pPr>
            <w:r w:rsidRPr="005301DE">
              <w:rPr>
                <w:sz w:val="24"/>
                <w:szCs w:val="24"/>
              </w:rPr>
              <w:t>Li</w:t>
            </w:r>
          </w:p>
          <w:p w14:paraId="6C73734F" w14:textId="77777777" w:rsidR="006A5AC2" w:rsidRPr="005301DE" w:rsidRDefault="006A5AC2" w:rsidP="00EF48FC">
            <w:pPr>
              <w:jc w:val="both"/>
              <w:rPr>
                <w:sz w:val="24"/>
                <w:szCs w:val="24"/>
              </w:rPr>
            </w:pPr>
          </w:p>
        </w:tc>
        <w:tc>
          <w:tcPr>
            <w:tcW w:w="671" w:type="dxa"/>
            <w:vMerge w:val="restart"/>
          </w:tcPr>
          <w:p w14:paraId="241B7E49" w14:textId="77777777" w:rsidR="006A5AC2" w:rsidRPr="005301DE" w:rsidRDefault="006A5AC2" w:rsidP="00EF48FC">
            <w:pPr>
              <w:jc w:val="both"/>
              <w:rPr>
                <w:sz w:val="24"/>
                <w:szCs w:val="24"/>
              </w:rPr>
            </w:pPr>
            <w:proofErr w:type="spellStart"/>
            <w:r w:rsidRPr="005301DE">
              <w:rPr>
                <w:sz w:val="24"/>
                <w:szCs w:val="24"/>
              </w:rPr>
              <w:t>Rb</w:t>
            </w:r>
            <w:proofErr w:type="spellEnd"/>
          </w:p>
          <w:p w14:paraId="4DC86F3D" w14:textId="77777777" w:rsidR="006A5AC2" w:rsidRPr="005301DE" w:rsidRDefault="006A5AC2" w:rsidP="00EF48FC">
            <w:pPr>
              <w:jc w:val="both"/>
              <w:rPr>
                <w:sz w:val="24"/>
                <w:szCs w:val="24"/>
              </w:rPr>
            </w:pPr>
          </w:p>
        </w:tc>
        <w:tc>
          <w:tcPr>
            <w:tcW w:w="669" w:type="dxa"/>
            <w:vMerge w:val="restart"/>
          </w:tcPr>
          <w:p w14:paraId="1D606442" w14:textId="77777777" w:rsidR="006A5AC2" w:rsidRPr="005301DE" w:rsidRDefault="006A5AC2" w:rsidP="00EF48FC">
            <w:pPr>
              <w:jc w:val="both"/>
              <w:rPr>
                <w:sz w:val="24"/>
                <w:szCs w:val="24"/>
              </w:rPr>
            </w:pPr>
            <w:proofErr w:type="spellStart"/>
            <w:r w:rsidRPr="005301DE">
              <w:rPr>
                <w:sz w:val="24"/>
                <w:szCs w:val="24"/>
              </w:rPr>
              <w:t>Cs</w:t>
            </w:r>
            <w:proofErr w:type="spellEnd"/>
          </w:p>
          <w:p w14:paraId="15F2FD70" w14:textId="77777777" w:rsidR="006A5AC2" w:rsidRPr="005301DE" w:rsidRDefault="006A5AC2" w:rsidP="00EF48FC">
            <w:pPr>
              <w:jc w:val="both"/>
              <w:rPr>
                <w:sz w:val="24"/>
                <w:szCs w:val="24"/>
              </w:rPr>
            </w:pPr>
          </w:p>
        </w:tc>
        <w:tc>
          <w:tcPr>
            <w:tcW w:w="712" w:type="dxa"/>
            <w:vMerge w:val="restart"/>
          </w:tcPr>
          <w:p w14:paraId="25F173C7" w14:textId="77777777" w:rsidR="006A5AC2" w:rsidRPr="005301DE" w:rsidRDefault="006A5AC2" w:rsidP="00EF48FC">
            <w:pPr>
              <w:jc w:val="both"/>
              <w:rPr>
                <w:sz w:val="24"/>
                <w:szCs w:val="24"/>
              </w:rPr>
            </w:pPr>
            <w:proofErr w:type="spellStart"/>
            <w:r w:rsidRPr="005301DE">
              <w:rPr>
                <w:sz w:val="24"/>
                <w:szCs w:val="24"/>
              </w:rPr>
              <w:t>Sr</w:t>
            </w:r>
            <w:proofErr w:type="spellEnd"/>
          </w:p>
          <w:p w14:paraId="3AF354B6" w14:textId="77777777" w:rsidR="006A5AC2" w:rsidRPr="005301DE" w:rsidRDefault="006A5AC2" w:rsidP="00EF48FC">
            <w:pPr>
              <w:jc w:val="both"/>
              <w:rPr>
                <w:sz w:val="24"/>
                <w:szCs w:val="24"/>
              </w:rPr>
            </w:pPr>
          </w:p>
        </w:tc>
        <w:tc>
          <w:tcPr>
            <w:tcW w:w="657" w:type="dxa"/>
            <w:vMerge w:val="restart"/>
          </w:tcPr>
          <w:p w14:paraId="2405A588" w14:textId="77777777" w:rsidR="006A5AC2" w:rsidRPr="005301DE" w:rsidRDefault="006A5AC2" w:rsidP="00EF48FC">
            <w:pPr>
              <w:jc w:val="both"/>
              <w:rPr>
                <w:sz w:val="24"/>
                <w:szCs w:val="24"/>
              </w:rPr>
            </w:pPr>
            <w:r w:rsidRPr="005301DE">
              <w:rPr>
                <w:sz w:val="24"/>
                <w:szCs w:val="24"/>
              </w:rPr>
              <w:t>J</w:t>
            </w:r>
          </w:p>
          <w:p w14:paraId="07AC1CF7" w14:textId="77777777" w:rsidR="006A5AC2" w:rsidRPr="005301DE" w:rsidRDefault="006A5AC2" w:rsidP="00EF48FC">
            <w:pPr>
              <w:jc w:val="both"/>
              <w:rPr>
                <w:sz w:val="24"/>
                <w:szCs w:val="24"/>
              </w:rPr>
            </w:pPr>
          </w:p>
        </w:tc>
        <w:tc>
          <w:tcPr>
            <w:tcW w:w="713" w:type="dxa"/>
            <w:vMerge w:val="restart"/>
          </w:tcPr>
          <w:p w14:paraId="70DFD8F0" w14:textId="77777777" w:rsidR="006A5AC2" w:rsidRPr="005301DE" w:rsidRDefault="006A5AC2" w:rsidP="00EF48FC">
            <w:pPr>
              <w:jc w:val="both"/>
              <w:rPr>
                <w:sz w:val="24"/>
                <w:szCs w:val="24"/>
              </w:rPr>
            </w:pPr>
            <w:proofErr w:type="spellStart"/>
            <w:r w:rsidRPr="005301DE">
              <w:rPr>
                <w:sz w:val="24"/>
                <w:szCs w:val="24"/>
              </w:rPr>
              <w:t>Br</w:t>
            </w:r>
            <w:proofErr w:type="spellEnd"/>
          </w:p>
          <w:p w14:paraId="56926BA4" w14:textId="77777777" w:rsidR="006A5AC2" w:rsidRPr="005301DE" w:rsidRDefault="006A5AC2" w:rsidP="00EF48FC">
            <w:pPr>
              <w:jc w:val="both"/>
              <w:rPr>
                <w:sz w:val="24"/>
                <w:szCs w:val="24"/>
              </w:rPr>
            </w:pPr>
          </w:p>
        </w:tc>
        <w:tc>
          <w:tcPr>
            <w:tcW w:w="710" w:type="dxa"/>
            <w:vMerge w:val="restart"/>
          </w:tcPr>
          <w:p w14:paraId="4A38678A" w14:textId="77777777" w:rsidR="006A5AC2" w:rsidRPr="005301DE" w:rsidRDefault="006A5AC2" w:rsidP="00EF48FC">
            <w:pPr>
              <w:jc w:val="both"/>
              <w:rPr>
                <w:sz w:val="24"/>
                <w:szCs w:val="24"/>
              </w:rPr>
            </w:pPr>
            <w:r w:rsidRPr="005301DE">
              <w:rPr>
                <w:sz w:val="24"/>
                <w:szCs w:val="24"/>
              </w:rPr>
              <w:t>B</w:t>
            </w:r>
          </w:p>
          <w:p w14:paraId="70E907B9" w14:textId="77777777" w:rsidR="006A5AC2" w:rsidRPr="005301DE" w:rsidRDefault="006A5AC2" w:rsidP="00EF48FC">
            <w:pPr>
              <w:jc w:val="both"/>
              <w:rPr>
                <w:sz w:val="24"/>
                <w:szCs w:val="24"/>
              </w:rPr>
            </w:pPr>
          </w:p>
        </w:tc>
      </w:tr>
      <w:tr w:rsidR="006A5AC2" w:rsidRPr="00C37A11" w14:paraId="2ADDCE50" w14:textId="77777777" w:rsidTr="00255E2C">
        <w:trPr>
          <w:jc w:val="center"/>
        </w:trPr>
        <w:tc>
          <w:tcPr>
            <w:tcW w:w="695" w:type="dxa"/>
            <w:vMerge/>
          </w:tcPr>
          <w:p w14:paraId="6F14BB2A" w14:textId="77777777" w:rsidR="006A5AC2" w:rsidRPr="00851E2D" w:rsidRDefault="006A5AC2" w:rsidP="00EF48FC">
            <w:pPr>
              <w:jc w:val="both"/>
              <w:rPr>
                <w:b/>
                <w:bCs/>
                <w:sz w:val="24"/>
                <w:szCs w:val="24"/>
              </w:rPr>
            </w:pPr>
          </w:p>
        </w:tc>
        <w:tc>
          <w:tcPr>
            <w:tcW w:w="1153" w:type="dxa"/>
          </w:tcPr>
          <w:p w14:paraId="095D2A81" w14:textId="77777777" w:rsidR="006A5AC2" w:rsidRPr="005301DE" w:rsidRDefault="006A5AC2" w:rsidP="00EF48FC">
            <w:pPr>
              <w:jc w:val="both"/>
              <w:rPr>
                <w:sz w:val="24"/>
                <w:szCs w:val="24"/>
              </w:rPr>
            </w:pPr>
            <w:r w:rsidRPr="005301DE">
              <w:rPr>
                <w:sz w:val="24"/>
                <w:szCs w:val="24"/>
              </w:rPr>
              <w:t>от</w:t>
            </w:r>
          </w:p>
        </w:tc>
        <w:tc>
          <w:tcPr>
            <w:tcW w:w="996" w:type="dxa"/>
          </w:tcPr>
          <w:p w14:paraId="56344E3C" w14:textId="77777777" w:rsidR="006A5AC2" w:rsidRPr="005301DE" w:rsidRDefault="006A5AC2" w:rsidP="00EF48FC">
            <w:pPr>
              <w:jc w:val="both"/>
              <w:rPr>
                <w:sz w:val="24"/>
                <w:szCs w:val="24"/>
              </w:rPr>
            </w:pPr>
            <w:r w:rsidRPr="005301DE">
              <w:rPr>
                <w:sz w:val="24"/>
                <w:szCs w:val="24"/>
              </w:rPr>
              <w:t>до</w:t>
            </w:r>
          </w:p>
        </w:tc>
        <w:tc>
          <w:tcPr>
            <w:tcW w:w="1038" w:type="dxa"/>
            <w:vMerge/>
          </w:tcPr>
          <w:p w14:paraId="2FAA368E" w14:textId="77777777" w:rsidR="006A5AC2" w:rsidRPr="00C37A11" w:rsidRDefault="006A5AC2" w:rsidP="00EF48FC">
            <w:pPr>
              <w:jc w:val="both"/>
              <w:rPr>
                <w:sz w:val="24"/>
                <w:szCs w:val="24"/>
              </w:rPr>
            </w:pPr>
          </w:p>
        </w:tc>
        <w:tc>
          <w:tcPr>
            <w:tcW w:w="636" w:type="dxa"/>
            <w:vMerge/>
          </w:tcPr>
          <w:p w14:paraId="2FFBA880" w14:textId="77777777" w:rsidR="006A5AC2" w:rsidRPr="00C37A11" w:rsidRDefault="006A5AC2" w:rsidP="00EF48FC">
            <w:pPr>
              <w:jc w:val="both"/>
              <w:rPr>
                <w:sz w:val="24"/>
                <w:szCs w:val="24"/>
              </w:rPr>
            </w:pPr>
          </w:p>
        </w:tc>
        <w:tc>
          <w:tcPr>
            <w:tcW w:w="671" w:type="dxa"/>
            <w:vMerge/>
          </w:tcPr>
          <w:p w14:paraId="647BF1D7" w14:textId="77777777" w:rsidR="006A5AC2" w:rsidRPr="00C37A11" w:rsidRDefault="006A5AC2" w:rsidP="00EF48FC">
            <w:pPr>
              <w:jc w:val="both"/>
              <w:rPr>
                <w:sz w:val="24"/>
                <w:szCs w:val="24"/>
              </w:rPr>
            </w:pPr>
          </w:p>
        </w:tc>
        <w:tc>
          <w:tcPr>
            <w:tcW w:w="669" w:type="dxa"/>
            <w:vMerge/>
          </w:tcPr>
          <w:p w14:paraId="01F9BFEB" w14:textId="77777777" w:rsidR="006A5AC2" w:rsidRPr="00C37A11" w:rsidRDefault="006A5AC2" w:rsidP="00EF48FC">
            <w:pPr>
              <w:jc w:val="both"/>
              <w:rPr>
                <w:sz w:val="24"/>
                <w:szCs w:val="24"/>
              </w:rPr>
            </w:pPr>
          </w:p>
        </w:tc>
        <w:tc>
          <w:tcPr>
            <w:tcW w:w="712" w:type="dxa"/>
            <w:vMerge/>
          </w:tcPr>
          <w:p w14:paraId="654442AE" w14:textId="77777777" w:rsidR="006A5AC2" w:rsidRPr="00C37A11" w:rsidRDefault="006A5AC2" w:rsidP="00EF48FC">
            <w:pPr>
              <w:jc w:val="both"/>
              <w:rPr>
                <w:sz w:val="24"/>
                <w:szCs w:val="24"/>
              </w:rPr>
            </w:pPr>
          </w:p>
        </w:tc>
        <w:tc>
          <w:tcPr>
            <w:tcW w:w="657" w:type="dxa"/>
            <w:vMerge/>
          </w:tcPr>
          <w:p w14:paraId="06BF02C8" w14:textId="77777777" w:rsidR="006A5AC2" w:rsidRPr="00C37A11" w:rsidRDefault="006A5AC2" w:rsidP="00EF48FC">
            <w:pPr>
              <w:jc w:val="both"/>
              <w:rPr>
                <w:sz w:val="24"/>
                <w:szCs w:val="24"/>
              </w:rPr>
            </w:pPr>
          </w:p>
        </w:tc>
        <w:tc>
          <w:tcPr>
            <w:tcW w:w="713" w:type="dxa"/>
            <w:vMerge/>
          </w:tcPr>
          <w:p w14:paraId="68DA568B" w14:textId="77777777" w:rsidR="006A5AC2" w:rsidRPr="00C37A11" w:rsidRDefault="006A5AC2" w:rsidP="00EF48FC">
            <w:pPr>
              <w:jc w:val="both"/>
              <w:rPr>
                <w:sz w:val="24"/>
                <w:szCs w:val="24"/>
              </w:rPr>
            </w:pPr>
          </w:p>
        </w:tc>
        <w:tc>
          <w:tcPr>
            <w:tcW w:w="710" w:type="dxa"/>
            <w:vMerge/>
          </w:tcPr>
          <w:p w14:paraId="1B3712ED" w14:textId="77777777" w:rsidR="006A5AC2" w:rsidRPr="00C37A11" w:rsidRDefault="006A5AC2" w:rsidP="00EF48FC">
            <w:pPr>
              <w:jc w:val="both"/>
              <w:rPr>
                <w:sz w:val="24"/>
                <w:szCs w:val="24"/>
              </w:rPr>
            </w:pPr>
          </w:p>
        </w:tc>
      </w:tr>
      <w:tr w:rsidR="006A5AC2" w:rsidRPr="00C37A11" w14:paraId="1309CA37" w14:textId="77777777" w:rsidTr="00255E2C">
        <w:trPr>
          <w:jc w:val="center"/>
        </w:trPr>
        <w:tc>
          <w:tcPr>
            <w:tcW w:w="695" w:type="dxa"/>
          </w:tcPr>
          <w:p w14:paraId="1A40A017" w14:textId="77777777" w:rsidR="006A5AC2" w:rsidRPr="005301DE" w:rsidRDefault="006A5AC2" w:rsidP="00EF48FC">
            <w:pPr>
              <w:jc w:val="both"/>
              <w:rPr>
                <w:sz w:val="24"/>
                <w:szCs w:val="24"/>
              </w:rPr>
            </w:pPr>
            <w:r w:rsidRPr="005301DE">
              <w:rPr>
                <w:sz w:val="24"/>
                <w:szCs w:val="24"/>
              </w:rPr>
              <w:t>117</w:t>
            </w:r>
          </w:p>
        </w:tc>
        <w:tc>
          <w:tcPr>
            <w:tcW w:w="1153" w:type="dxa"/>
          </w:tcPr>
          <w:p w14:paraId="3C4A61B5" w14:textId="77777777" w:rsidR="006A5AC2" w:rsidRPr="00C37A11" w:rsidRDefault="006A5AC2" w:rsidP="00EF48FC">
            <w:pPr>
              <w:jc w:val="both"/>
              <w:rPr>
                <w:sz w:val="24"/>
                <w:szCs w:val="24"/>
              </w:rPr>
            </w:pPr>
            <w:r w:rsidRPr="00C37A11">
              <w:rPr>
                <w:sz w:val="24"/>
                <w:szCs w:val="24"/>
              </w:rPr>
              <w:t>1927</w:t>
            </w:r>
          </w:p>
          <w:p w14:paraId="0C931DF2" w14:textId="77777777" w:rsidR="006A5AC2" w:rsidRPr="00C37A11" w:rsidRDefault="006A5AC2" w:rsidP="00EF48FC">
            <w:pPr>
              <w:jc w:val="both"/>
              <w:rPr>
                <w:sz w:val="24"/>
                <w:szCs w:val="24"/>
              </w:rPr>
            </w:pPr>
            <w:r w:rsidRPr="00C37A11">
              <w:rPr>
                <w:sz w:val="24"/>
                <w:szCs w:val="24"/>
              </w:rPr>
              <w:t>1935</w:t>
            </w:r>
          </w:p>
          <w:p w14:paraId="02F08171" w14:textId="77777777" w:rsidR="006A5AC2" w:rsidRPr="00C37A11" w:rsidRDefault="006A5AC2" w:rsidP="00EF48FC">
            <w:pPr>
              <w:jc w:val="both"/>
              <w:rPr>
                <w:sz w:val="24"/>
                <w:szCs w:val="24"/>
              </w:rPr>
            </w:pPr>
            <w:r w:rsidRPr="00C37A11">
              <w:rPr>
                <w:sz w:val="24"/>
                <w:szCs w:val="24"/>
              </w:rPr>
              <w:t>1960</w:t>
            </w:r>
          </w:p>
        </w:tc>
        <w:tc>
          <w:tcPr>
            <w:tcW w:w="996" w:type="dxa"/>
          </w:tcPr>
          <w:p w14:paraId="5FA28C30" w14:textId="77777777" w:rsidR="006A5AC2" w:rsidRPr="00C37A11" w:rsidRDefault="006A5AC2" w:rsidP="00EF48FC">
            <w:pPr>
              <w:jc w:val="both"/>
              <w:rPr>
                <w:sz w:val="24"/>
                <w:szCs w:val="24"/>
              </w:rPr>
            </w:pPr>
            <w:r w:rsidRPr="00C37A11">
              <w:rPr>
                <w:sz w:val="24"/>
                <w:szCs w:val="24"/>
              </w:rPr>
              <w:t>1933</w:t>
            </w:r>
          </w:p>
          <w:p w14:paraId="79E8F9DC" w14:textId="77777777" w:rsidR="006A5AC2" w:rsidRPr="00C37A11" w:rsidRDefault="006A5AC2" w:rsidP="00EF48FC">
            <w:pPr>
              <w:jc w:val="both"/>
              <w:rPr>
                <w:sz w:val="24"/>
                <w:szCs w:val="24"/>
              </w:rPr>
            </w:pPr>
            <w:r w:rsidRPr="00C37A11">
              <w:rPr>
                <w:sz w:val="24"/>
                <w:szCs w:val="24"/>
              </w:rPr>
              <w:t>1942</w:t>
            </w:r>
          </w:p>
          <w:p w14:paraId="79C65764" w14:textId="77777777" w:rsidR="006A5AC2" w:rsidRPr="00C37A11" w:rsidRDefault="006A5AC2" w:rsidP="00EF48FC">
            <w:pPr>
              <w:jc w:val="both"/>
              <w:rPr>
                <w:sz w:val="24"/>
                <w:szCs w:val="24"/>
              </w:rPr>
            </w:pPr>
            <w:r w:rsidRPr="00C37A11">
              <w:rPr>
                <w:sz w:val="24"/>
                <w:szCs w:val="24"/>
              </w:rPr>
              <w:t xml:space="preserve">1972 </w:t>
            </w:r>
          </w:p>
        </w:tc>
        <w:tc>
          <w:tcPr>
            <w:tcW w:w="1038" w:type="dxa"/>
          </w:tcPr>
          <w:p w14:paraId="49139BE0" w14:textId="77777777" w:rsidR="006A5AC2" w:rsidRPr="00C37A11" w:rsidRDefault="006A5AC2" w:rsidP="00EF48FC">
            <w:pPr>
              <w:jc w:val="center"/>
              <w:rPr>
                <w:sz w:val="24"/>
                <w:szCs w:val="24"/>
              </w:rPr>
            </w:pPr>
            <w:r w:rsidRPr="00C37A11">
              <w:rPr>
                <w:sz w:val="24"/>
                <w:szCs w:val="24"/>
              </w:rPr>
              <w:t>100</w:t>
            </w:r>
          </w:p>
          <w:p w14:paraId="104FC6A8" w14:textId="77777777" w:rsidR="006A5AC2" w:rsidRPr="00C37A11" w:rsidRDefault="006A5AC2" w:rsidP="00EF48FC">
            <w:pPr>
              <w:jc w:val="center"/>
              <w:rPr>
                <w:sz w:val="24"/>
                <w:szCs w:val="24"/>
              </w:rPr>
            </w:pPr>
          </w:p>
        </w:tc>
        <w:tc>
          <w:tcPr>
            <w:tcW w:w="636" w:type="dxa"/>
          </w:tcPr>
          <w:p w14:paraId="5F84CC2F" w14:textId="77777777" w:rsidR="006A5AC2" w:rsidRPr="00C37A11" w:rsidRDefault="006A5AC2" w:rsidP="00EF48FC">
            <w:pPr>
              <w:jc w:val="both"/>
              <w:rPr>
                <w:sz w:val="24"/>
                <w:szCs w:val="24"/>
              </w:rPr>
            </w:pPr>
            <w:r w:rsidRPr="00C37A11">
              <w:rPr>
                <w:sz w:val="24"/>
                <w:szCs w:val="24"/>
              </w:rPr>
              <w:t>9,2</w:t>
            </w:r>
          </w:p>
        </w:tc>
        <w:tc>
          <w:tcPr>
            <w:tcW w:w="671" w:type="dxa"/>
          </w:tcPr>
          <w:p w14:paraId="049A06E9" w14:textId="77777777" w:rsidR="006A5AC2" w:rsidRPr="00C37A11" w:rsidRDefault="006A5AC2" w:rsidP="00EF48FC">
            <w:pPr>
              <w:jc w:val="both"/>
              <w:rPr>
                <w:sz w:val="24"/>
                <w:szCs w:val="24"/>
              </w:rPr>
            </w:pPr>
            <w:r w:rsidRPr="00C37A11">
              <w:rPr>
                <w:sz w:val="24"/>
                <w:szCs w:val="24"/>
              </w:rPr>
              <w:t>н/о</w:t>
            </w:r>
          </w:p>
        </w:tc>
        <w:tc>
          <w:tcPr>
            <w:tcW w:w="669" w:type="dxa"/>
          </w:tcPr>
          <w:p w14:paraId="2407D856" w14:textId="77777777" w:rsidR="006A5AC2" w:rsidRPr="00C37A11" w:rsidRDefault="006A5AC2" w:rsidP="00EF48FC">
            <w:pPr>
              <w:jc w:val="both"/>
              <w:rPr>
                <w:sz w:val="24"/>
                <w:szCs w:val="24"/>
              </w:rPr>
            </w:pPr>
            <w:r w:rsidRPr="00C37A11">
              <w:rPr>
                <w:sz w:val="24"/>
                <w:szCs w:val="24"/>
              </w:rPr>
              <w:t xml:space="preserve">  н/о</w:t>
            </w:r>
          </w:p>
        </w:tc>
        <w:tc>
          <w:tcPr>
            <w:tcW w:w="712" w:type="dxa"/>
          </w:tcPr>
          <w:p w14:paraId="5C031DDA" w14:textId="77777777" w:rsidR="006A5AC2" w:rsidRPr="00C37A11" w:rsidRDefault="006A5AC2" w:rsidP="00EF48FC">
            <w:pPr>
              <w:jc w:val="both"/>
              <w:rPr>
                <w:sz w:val="24"/>
                <w:szCs w:val="24"/>
              </w:rPr>
            </w:pPr>
            <w:r w:rsidRPr="00C1785F">
              <w:rPr>
                <w:sz w:val="24"/>
                <w:szCs w:val="24"/>
              </w:rPr>
              <w:t>515</w:t>
            </w:r>
          </w:p>
        </w:tc>
        <w:tc>
          <w:tcPr>
            <w:tcW w:w="657" w:type="dxa"/>
          </w:tcPr>
          <w:p w14:paraId="7E9D2063" w14:textId="77777777" w:rsidR="006A5AC2" w:rsidRPr="00C37A11" w:rsidRDefault="006A5AC2" w:rsidP="00EF48FC">
            <w:pPr>
              <w:jc w:val="both"/>
              <w:rPr>
                <w:sz w:val="24"/>
                <w:szCs w:val="24"/>
              </w:rPr>
            </w:pPr>
            <w:r w:rsidRPr="00C37A11">
              <w:rPr>
                <w:sz w:val="24"/>
                <w:szCs w:val="24"/>
              </w:rPr>
              <w:t>2,4</w:t>
            </w:r>
          </w:p>
        </w:tc>
        <w:tc>
          <w:tcPr>
            <w:tcW w:w="713" w:type="dxa"/>
          </w:tcPr>
          <w:p w14:paraId="6CF08141" w14:textId="77777777" w:rsidR="006A5AC2" w:rsidRPr="00C37A11" w:rsidRDefault="006A5AC2" w:rsidP="00EF48FC">
            <w:pPr>
              <w:jc w:val="both"/>
              <w:rPr>
                <w:sz w:val="24"/>
                <w:szCs w:val="24"/>
              </w:rPr>
            </w:pPr>
            <w:r w:rsidRPr="00C37A11">
              <w:rPr>
                <w:sz w:val="24"/>
                <w:szCs w:val="24"/>
              </w:rPr>
              <w:t>69,2</w:t>
            </w:r>
          </w:p>
        </w:tc>
        <w:tc>
          <w:tcPr>
            <w:tcW w:w="710" w:type="dxa"/>
          </w:tcPr>
          <w:p w14:paraId="619B8E3A" w14:textId="77777777" w:rsidR="006A5AC2" w:rsidRPr="00C37A11" w:rsidRDefault="006A5AC2" w:rsidP="00EF48FC">
            <w:pPr>
              <w:jc w:val="both"/>
              <w:rPr>
                <w:sz w:val="24"/>
                <w:szCs w:val="24"/>
              </w:rPr>
            </w:pPr>
            <w:r w:rsidRPr="00C37A11">
              <w:rPr>
                <w:sz w:val="24"/>
                <w:szCs w:val="24"/>
              </w:rPr>
              <w:t>23,4</w:t>
            </w:r>
          </w:p>
          <w:p w14:paraId="27AC2B67" w14:textId="77777777" w:rsidR="006A5AC2" w:rsidRPr="00C37A11" w:rsidRDefault="006A5AC2" w:rsidP="00EF48FC">
            <w:pPr>
              <w:jc w:val="both"/>
              <w:rPr>
                <w:sz w:val="24"/>
                <w:szCs w:val="24"/>
              </w:rPr>
            </w:pPr>
          </w:p>
        </w:tc>
      </w:tr>
      <w:tr w:rsidR="006A5AC2" w:rsidRPr="00C37A11" w14:paraId="29EEF805" w14:textId="77777777" w:rsidTr="00A76F3F">
        <w:trPr>
          <w:jc w:val="center"/>
        </w:trPr>
        <w:tc>
          <w:tcPr>
            <w:tcW w:w="695" w:type="dxa"/>
          </w:tcPr>
          <w:p w14:paraId="799F5181" w14:textId="77777777" w:rsidR="006A5AC2" w:rsidRPr="005301DE" w:rsidRDefault="006A5AC2" w:rsidP="00EF48FC">
            <w:pPr>
              <w:jc w:val="both"/>
              <w:rPr>
                <w:sz w:val="24"/>
                <w:szCs w:val="24"/>
              </w:rPr>
            </w:pPr>
            <w:r w:rsidRPr="005301DE">
              <w:rPr>
                <w:sz w:val="24"/>
                <w:szCs w:val="24"/>
              </w:rPr>
              <w:t>208</w:t>
            </w:r>
          </w:p>
          <w:p w14:paraId="7006C489" w14:textId="77777777" w:rsidR="006A5AC2" w:rsidRPr="005301DE" w:rsidRDefault="006A5AC2" w:rsidP="00EF48FC">
            <w:pPr>
              <w:jc w:val="both"/>
              <w:rPr>
                <w:sz w:val="24"/>
                <w:szCs w:val="24"/>
              </w:rPr>
            </w:pPr>
          </w:p>
        </w:tc>
        <w:tc>
          <w:tcPr>
            <w:tcW w:w="1153" w:type="dxa"/>
          </w:tcPr>
          <w:p w14:paraId="4EAEB394" w14:textId="77777777" w:rsidR="006A5AC2" w:rsidRPr="00C37A11" w:rsidRDefault="006A5AC2" w:rsidP="00EF48FC">
            <w:pPr>
              <w:jc w:val="both"/>
              <w:rPr>
                <w:sz w:val="24"/>
                <w:szCs w:val="24"/>
              </w:rPr>
            </w:pPr>
            <w:r w:rsidRPr="00C37A11">
              <w:rPr>
                <w:sz w:val="24"/>
                <w:szCs w:val="24"/>
              </w:rPr>
              <w:t>1928</w:t>
            </w:r>
          </w:p>
          <w:p w14:paraId="1F2C1FB1" w14:textId="77777777" w:rsidR="006A5AC2" w:rsidRPr="00C37A11" w:rsidRDefault="006A5AC2" w:rsidP="00EF48FC">
            <w:pPr>
              <w:jc w:val="both"/>
              <w:rPr>
                <w:sz w:val="24"/>
                <w:szCs w:val="24"/>
              </w:rPr>
            </w:pPr>
            <w:r w:rsidRPr="00C37A11">
              <w:rPr>
                <w:sz w:val="24"/>
                <w:szCs w:val="24"/>
              </w:rPr>
              <w:t>1934,5</w:t>
            </w:r>
          </w:p>
          <w:p w14:paraId="7AC8847E" w14:textId="77777777" w:rsidR="006A5AC2" w:rsidRPr="00C37A11" w:rsidRDefault="006A5AC2" w:rsidP="00EF48FC">
            <w:pPr>
              <w:jc w:val="both"/>
              <w:rPr>
                <w:sz w:val="24"/>
                <w:szCs w:val="24"/>
              </w:rPr>
            </w:pPr>
            <w:r w:rsidRPr="00C37A11">
              <w:rPr>
                <w:sz w:val="24"/>
                <w:szCs w:val="24"/>
              </w:rPr>
              <w:t>1963</w:t>
            </w:r>
          </w:p>
          <w:p w14:paraId="798FC2A4" w14:textId="77777777" w:rsidR="006A5AC2" w:rsidRPr="00C37A11" w:rsidRDefault="006A5AC2" w:rsidP="00EF48FC">
            <w:pPr>
              <w:jc w:val="both"/>
              <w:rPr>
                <w:sz w:val="24"/>
                <w:szCs w:val="24"/>
              </w:rPr>
            </w:pPr>
            <w:r w:rsidRPr="00C37A11">
              <w:rPr>
                <w:sz w:val="24"/>
                <w:szCs w:val="24"/>
              </w:rPr>
              <w:t>1966</w:t>
            </w:r>
          </w:p>
          <w:p w14:paraId="1B2B0AF0" w14:textId="77777777" w:rsidR="006A5AC2" w:rsidRPr="00C37A11" w:rsidRDefault="006A5AC2" w:rsidP="00EF48FC">
            <w:pPr>
              <w:jc w:val="both"/>
              <w:rPr>
                <w:sz w:val="24"/>
                <w:szCs w:val="24"/>
              </w:rPr>
            </w:pPr>
            <w:r w:rsidRPr="00C37A11">
              <w:rPr>
                <w:sz w:val="24"/>
                <w:szCs w:val="24"/>
              </w:rPr>
              <w:t>1995,5</w:t>
            </w:r>
          </w:p>
        </w:tc>
        <w:tc>
          <w:tcPr>
            <w:tcW w:w="996" w:type="dxa"/>
          </w:tcPr>
          <w:p w14:paraId="5D4F4851" w14:textId="77777777" w:rsidR="006A5AC2" w:rsidRPr="00C37A11" w:rsidRDefault="006A5AC2" w:rsidP="00EF48FC">
            <w:pPr>
              <w:jc w:val="both"/>
              <w:rPr>
                <w:sz w:val="24"/>
                <w:szCs w:val="24"/>
              </w:rPr>
            </w:pPr>
            <w:r w:rsidRPr="00C37A11">
              <w:rPr>
                <w:sz w:val="24"/>
                <w:szCs w:val="24"/>
              </w:rPr>
              <w:t>1930</w:t>
            </w:r>
          </w:p>
          <w:p w14:paraId="45962EEE" w14:textId="77777777" w:rsidR="006A5AC2" w:rsidRPr="00C37A11" w:rsidRDefault="006A5AC2" w:rsidP="00EF48FC">
            <w:pPr>
              <w:jc w:val="both"/>
              <w:rPr>
                <w:sz w:val="24"/>
                <w:szCs w:val="24"/>
              </w:rPr>
            </w:pPr>
            <w:r w:rsidRPr="00C37A11">
              <w:rPr>
                <w:sz w:val="24"/>
                <w:szCs w:val="24"/>
              </w:rPr>
              <w:t>1943,5</w:t>
            </w:r>
          </w:p>
          <w:p w14:paraId="2D9342B2" w14:textId="77777777" w:rsidR="006A5AC2" w:rsidRPr="00C37A11" w:rsidRDefault="006A5AC2" w:rsidP="00EF48FC">
            <w:pPr>
              <w:jc w:val="both"/>
              <w:rPr>
                <w:sz w:val="24"/>
                <w:szCs w:val="24"/>
              </w:rPr>
            </w:pPr>
            <w:r w:rsidRPr="00C37A11">
              <w:rPr>
                <w:sz w:val="24"/>
                <w:szCs w:val="24"/>
              </w:rPr>
              <w:t>1965</w:t>
            </w:r>
          </w:p>
          <w:p w14:paraId="05725F2A" w14:textId="77777777" w:rsidR="006A5AC2" w:rsidRPr="00C37A11" w:rsidRDefault="006A5AC2" w:rsidP="00EF48FC">
            <w:pPr>
              <w:jc w:val="both"/>
              <w:rPr>
                <w:sz w:val="24"/>
                <w:szCs w:val="24"/>
              </w:rPr>
            </w:pPr>
            <w:r w:rsidRPr="00C37A11">
              <w:rPr>
                <w:sz w:val="24"/>
                <w:szCs w:val="24"/>
              </w:rPr>
              <w:t>1976</w:t>
            </w:r>
          </w:p>
          <w:p w14:paraId="0FB98017" w14:textId="77777777" w:rsidR="006A5AC2" w:rsidRPr="00C37A11" w:rsidRDefault="006A5AC2" w:rsidP="00EF48FC">
            <w:pPr>
              <w:jc w:val="both"/>
              <w:rPr>
                <w:sz w:val="24"/>
                <w:szCs w:val="24"/>
              </w:rPr>
            </w:pPr>
            <w:r w:rsidRPr="00C37A11">
              <w:rPr>
                <w:sz w:val="24"/>
                <w:szCs w:val="24"/>
              </w:rPr>
              <w:t>2000</w:t>
            </w:r>
          </w:p>
        </w:tc>
        <w:tc>
          <w:tcPr>
            <w:tcW w:w="1038" w:type="dxa"/>
            <w:vAlign w:val="center"/>
          </w:tcPr>
          <w:p w14:paraId="5A739DD0" w14:textId="77777777" w:rsidR="006A5AC2" w:rsidRPr="00C37A11" w:rsidRDefault="006A5AC2" w:rsidP="00EF48FC">
            <w:pPr>
              <w:jc w:val="center"/>
              <w:rPr>
                <w:sz w:val="24"/>
                <w:szCs w:val="24"/>
              </w:rPr>
            </w:pPr>
            <w:r w:rsidRPr="00C37A11">
              <w:rPr>
                <w:sz w:val="24"/>
                <w:szCs w:val="24"/>
              </w:rPr>
              <w:t>32,2</w:t>
            </w:r>
          </w:p>
          <w:p w14:paraId="207A1BE4" w14:textId="77777777" w:rsidR="006A5AC2" w:rsidRPr="00C37A11" w:rsidRDefault="006A5AC2" w:rsidP="00EF48FC">
            <w:pPr>
              <w:jc w:val="center"/>
              <w:rPr>
                <w:sz w:val="24"/>
                <w:szCs w:val="24"/>
              </w:rPr>
            </w:pPr>
          </w:p>
          <w:p w14:paraId="078CBFD1" w14:textId="77777777" w:rsidR="006A5AC2" w:rsidRPr="00C37A11" w:rsidRDefault="006A5AC2" w:rsidP="00EF48FC">
            <w:pPr>
              <w:jc w:val="center"/>
              <w:rPr>
                <w:sz w:val="24"/>
                <w:szCs w:val="24"/>
              </w:rPr>
            </w:pPr>
          </w:p>
        </w:tc>
        <w:tc>
          <w:tcPr>
            <w:tcW w:w="636" w:type="dxa"/>
          </w:tcPr>
          <w:p w14:paraId="3DA75B11" w14:textId="77777777" w:rsidR="006A5AC2" w:rsidRPr="00C37A11" w:rsidRDefault="006A5AC2" w:rsidP="00EF48FC">
            <w:pPr>
              <w:jc w:val="both"/>
              <w:rPr>
                <w:sz w:val="24"/>
                <w:szCs w:val="24"/>
              </w:rPr>
            </w:pPr>
            <w:r w:rsidRPr="00C37A11">
              <w:rPr>
                <w:sz w:val="24"/>
                <w:szCs w:val="24"/>
              </w:rPr>
              <w:t>2,6</w:t>
            </w:r>
          </w:p>
          <w:p w14:paraId="585D601C" w14:textId="77777777" w:rsidR="006A5AC2" w:rsidRPr="00C37A11" w:rsidRDefault="006A5AC2" w:rsidP="00EF48FC">
            <w:pPr>
              <w:jc w:val="both"/>
              <w:rPr>
                <w:sz w:val="24"/>
                <w:szCs w:val="24"/>
              </w:rPr>
            </w:pPr>
          </w:p>
        </w:tc>
        <w:tc>
          <w:tcPr>
            <w:tcW w:w="671" w:type="dxa"/>
          </w:tcPr>
          <w:p w14:paraId="113CF036" w14:textId="77777777" w:rsidR="006A5AC2" w:rsidRPr="00C37A11" w:rsidRDefault="006A5AC2" w:rsidP="00EF48FC">
            <w:pPr>
              <w:jc w:val="both"/>
              <w:rPr>
                <w:sz w:val="24"/>
                <w:szCs w:val="24"/>
              </w:rPr>
            </w:pPr>
            <w:r w:rsidRPr="00C37A11">
              <w:rPr>
                <w:sz w:val="24"/>
                <w:szCs w:val="24"/>
              </w:rPr>
              <w:t>н/о</w:t>
            </w:r>
          </w:p>
        </w:tc>
        <w:tc>
          <w:tcPr>
            <w:tcW w:w="669" w:type="dxa"/>
          </w:tcPr>
          <w:p w14:paraId="69D7F984" w14:textId="77777777" w:rsidR="006A5AC2" w:rsidRPr="00C37A11" w:rsidRDefault="006A5AC2" w:rsidP="00EF48FC">
            <w:pPr>
              <w:jc w:val="both"/>
              <w:rPr>
                <w:sz w:val="24"/>
                <w:szCs w:val="24"/>
              </w:rPr>
            </w:pPr>
            <w:r w:rsidRPr="00C37A11">
              <w:rPr>
                <w:sz w:val="24"/>
                <w:szCs w:val="24"/>
              </w:rPr>
              <w:t>н/о</w:t>
            </w:r>
          </w:p>
        </w:tc>
        <w:tc>
          <w:tcPr>
            <w:tcW w:w="712" w:type="dxa"/>
          </w:tcPr>
          <w:p w14:paraId="1D8C3C1C" w14:textId="77777777" w:rsidR="006A5AC2" w:rsidRPr="00C37A11" w:rsidRDefault="006A5AC2" w:rsidP="00EF48FC">
            <w:pPr>
              <w:jc w:val="both"/>
              <w:rPr>
                <w:sz w:val="24"/>
                <w:szCs w:val="24"/>
              </w:rPr>
            </w:pPr>
            <w:r w:rsidRPr="00C37A11">
              <w:rPr>
                <w:sz w:val="24"/>
                <w:szCs w:val="24"/>
              </w:rPr>
              <w:t>83,4</w:t>
            </w:r>
          </w:p>
          <w:p w14:paraId="27EABB04" w14:textId="77777777" w:rsidR="006A5AC2" w:rsidRPr="00C37A11" w:rsidRDefault="006A5AC2" w:rsidP="00EF48FC">
            <w:pPr>
              <w:jc w:val="both"/>
              <w:rPr>
                <w:sz w:val="24"/>
                <w:szCs w:val="24"/>
              </w:rPr>
            </w:pPr>
          </w:p>
        </w:tc>
        <w:tc>
          <w:tcPr>
            <w:tcW w:w="657" w:type="dxa"/>
          </w:tcPr>
          <w:p w14:paraId="73154ECF" w14:textId="77777777" w:rsidR="006A5AC2" w:rsidRPr="00C37A11" w:rsidRDefault="006A5AC2" w:rsidP="00EF48FC">
            <w:pPr>
              <w:jc w:val="both"/>
              <w:rPr>
                <w:sz w:val="24"/>
                <w:szCs w:val="24"/>
              </w:rPr>
            </w:pPr>
            <w:r w:rsidRPr="00C37A11">
              <w:rPr>
                <w:sz w:val="24"/>
                <w:szCs w:val="24"/>
              </w:rPr>
              <w:t>1,0</w:t>
            </w:r>
          </w:p>
          <w:p w14:paraId="137D4A8C" w14:textId="77777777" w:rsidR="006A5AC2" w:rsidRPr="00C37A11" w:rsidRDefault="006A5AC2" w:rsidP="00EF48FC">
            <w:pPr>
              <w:jc w:val="both"/>
              <w:rPr>
                <w:sz w:val="24"/>
                <w:szCs w:val="24"/>
              </w:rPr>
            </w:pPr>
          </w:p>
        </w:tc>
        <w:tc>
          <w:tcPr>
            <w:tcW w:w="713" w:type="dxa"/>
          </w:tcPr>
          <w:p w14:paraId="48A18D56" w14:textId="77777777" w:rsidR="006A5AC2" w:rsidRPr="00C37A11" w:rsidRDefault="006A5AC2" w:rsidP="00EF48FC">
            <w:pPr>
              <w:jc w:val="both"/>
              <w:rPr>
                <w:sz w:val="24"/>
                <w:szCs w:val="24"/>
              </w:rPr>
            </w:pPr>
            <w:r w:rsidRPr="00C37A11">
              <w:rPr>
                <w:sz w:val="24"/>
                <w:szCs w:val="24"/>
              </w:rPr>
              <w:t>47,2</w:t>
            </w:r>
          </w:p>
          <w:p w14:paraId="78B80A15" w14:textId="77777777" w:rsidR="006A5AC2" w:rsidRPr="00C37A11" w:rsidRDefault="006A5AC2" w:rsidP="00EF48FC">
            <w:pPr>
              <w:jc w:val="both"/>
              <w:rPr>
                <w:sz w:val="24"/>
                <w:szCs w:val="24"/>
              </w:rPr>
            </w:pPr>
          </w:p>
        </w:tc>
        <w:tc>
          <w:tcPr>
            <w:tcW w:w="710" w:type="dxa"/>
          </w:tcPr>
          <w:p w14:paraId="4767D2C5" w14:textId="77777777" w:rsidR="006A5AC2" w:rsidRPr="00C37A11" w:rsidRDefault="006A5AC2" w:rsidP="00EF48FC">
            <w:pPr>
              <w:jc w:val="both"/>
              <w:rPr>
                <w:sz w:val="24"/>
                <w:szCs w:val="24"/>
              </w:rPr>
            </w:pPr>
            <w:r w:rsidRPr="00C37A11">
              <w:rPr>
                <w:sz w:val="24"/>
                <w:szCs w:val="24"/>
              </w:rPr>
              <w:t>17,7</w:t>
            </w:r>
          </w:p>
          <w:p w14:paraId="750DB53E" w14:textId="77777777" w:rsidR="006A5AC2" w:rsidRPr="00C37A11" w:rsidRDefault="006A5AC2" w:rsidP="00EF48FC">
            <w:pPr>
              <w:jc w:val="both"/>
              <w:rPr>
                <w:sz w:val="24"/>
                <w:szCs w:val="24"/>
              </w:rPr>
            </w:pPr>
          </w:p>
        </w:tc>
      </w:tr>
      <w:tr w:rsidR="006A5AC2" w:rsidRPr="00C37A11" w14:paraId="0DC1D6CB" w14:textId="77777777" w:rsidTr="00A76F3F">
        <w:trPr>
          <w:jc w:val="center"/>
        </w:trPr>
        <w:tc>
          <w:tcPr>
            <w:tcW w:w="695" w:type="dxa"/>
          </w:tcPr>
          <w:p w14:paraId="4FADB241" w14:textId="77777777" w:rsidR="006A5AC2" w:rsidRPr="00C37A11" w:rsidRDefault="006A5AC2" w:rsidP="00EF48FC">
            <w:pPr>
              <w:jc w:val="both"/>
              <w:rPr>
                <w:sz w:val="24"/>
                <w:szCs w:val="24"/>
              </w:rPr>
            </w:pPr>
          </w:p>
          <w:p w14:paraId="559C4AAB" w14:textId="77777777" w:rsidR="006A5AC2" w:rsidRPr="00C37A11" w:rsidRDefault="006A5AC2" w:rsidP="00EF48FC">
            <w:pPr>
              <w:jc w:val="both"/>
              <w:rPr>
                <w:sz w:val="24"/>
                <w:szCs w:val="24"/>
              </w:rPr>
            </w:pPr>
            <w:r w:rsidRPr="00C37A11">
              <w:rPr>
                <w:sz w:val="24"/>
                <w:szCs w:val="24"/>
              </w:rPr>
              <w:t>400</w:t>
            </w:r>
          </w:p>
        </w:tc>
        <w:tc>
          <w:tcPr>
            <w:tcW w:w="1153" w:type="dxa"/>
          </w:tcPr>
          <w:p w14:paraId="67E960E7" w14:textId="77777777" w:rsidR="006A5AC2" w:rsidRPr="00C37A11" w:rsidRDefault="006A5AC2" w:rsidP="00EF48FC">
            <w:pPr>
              <w:jc w:val="both"/>
              <w:rPr>
                <w:sz w:val="24"/>
                <w:szCs w:val="24"/>
              </w:rPr>
            </w:pPr>
            <w:r w:rsidRPr="00C37A11">
              <w:rPr>
                <w:sz w:val="24"/>
                <w:szCs w:val="24"/>
              </w:rPr>
              <w:t>Щелевой фильтр</w:t>
            </w:r>
          </w:p>
          <w:p w14:paraId="7F377580" w14:textId="77777777" w:rsidR="006A5AC2" w:rsidRPr="00C37A11" w:rsidRDefault="006A5AC2" w:rsidP="00EF48FC">
            <w:pPr>
              <w:jc w:val="both"/>
              <w:rPr>
                <w:sz w:val="24"/>
                <w:szCs w:val="24"/>
              </w:rPr>
            </w:pPr>
            <w:r w:rsidRPr="00C37A11">
              <w:rPr>
                <w:sz w:val="24"/>
                <w:szCs w:val="24"/>
              </w:rPr>
              <w:t>2187,55</w:t>
            </w:r>
          </w:p>
        </w:tc>
        <w:tc>
          <w:tcPr>
            <w:tcW w:w="996" w:type="dxa"/>
          </w:tcPr>
          <w:p w14:paraId="0DA3ABCF" w14:textId="77777777" w:rsidR="006A5AC2" w:rsidRPr="00C37A11" w:rsidRDefault="006A5AC2" w:rsidP="00EF48FC">
            <w:pPr>
              <w:jc w:val="both"/>
              <w:rPr>
                <w:sz w:val="24"/>
                <w:szCs w:val="24"/>
              </w:rPr>
            </w:pPr>
          </w:p>
          <w:p w14:paraId="5B02E4DC" w14:textId="77777777" w:rsidR="006A5AC2" w:rsidRPr="00C37A11" w:rsidRDefault="006A5AC2" w:rsidP="00EF48FC">
            <w:pPr>
              <w:jc w:val="both"/>
              <w:rPr>
                <w:sz w:val="24"/>
                <w:szCs w:val="24"/>
              </w:rPr>
            </w:pPr>
          </w:p>
          <w:p w14:paraId="1912C2C3" w14:textId="77777777" w:rsidR="006A5AC2" w:rsidRPr="00C37A11" w:rsidRDefault="006A5AC2" w:rsidP="00EF48FC">
            <w:pPr>
              <w:jc w:val="both"/>
              <w:rPr>
                <w:sz w:val="24"/>
                <w:szCs w:val="24"/>
              </w:rPr>
            </w:pPr>
            <w:r w:rsidRPr="00C37A11">
              <w:rPr>
                <w:sz w:val="24"/>
                <w:szCs w:val="24"/>
              </w:rPr>
              <w:t>2386,93</w:t>
            </w:r>
          </w:p>
        </w:tc>
        <w:tc>
          <w:tcPr>
            <w:tcW w:w="1038" w:type="dxa"/>
            <w:vAlign w:val="center"/>
          </w:tcPr>
          <w:p w14:paraId="7FC66976" w14:textId="77777777" w:rsidR="006A5AC2" w:rsidRPr="00C37A11" w:rsidRDefault="006A5AC2" w:rsidP="00EF48FC">
            <w:pPr>
              <w:jc w:val="center"/>
              <w:rPr>
                <w:sz w:val="24"/>
                <w:szCs w:val="24"/>
              </w:rPr>
            </w:pPr>
            <w:r w:rsidRPr="00C37A11">
              <w:rPr>
                <w:sz w:val="24"/>
                <w:szCs w:val="24"/>
              </w:rPr>
              <w:t>125</w:t>
            </w:r>
          </w:p>
        </w:tc>
        <w:tc>
          <w:tcPr>
            <w:tcW w:w="636" w:type="dxa"/>
            <w:vAlign w:val="bottom"/>
          </w:tcPr>
          <w:p w14:paraId="79C8BDAA" w14:textId="77777777" w:rsidR="006A5AC2" w:rsidRPr="00C1785F" w:rsidRDefault="006A5AC2" w:rsidP="00EF48FC">
            <w:pPr>
              <w:jc w:val="both"/>
              <w:rPr>
                <w:sz w:val="24"/>
                <w:szCs w:val="24"/>
              </w:rPr>
            </w:pPr>
            <w:r w:rsidRPr="00C1785F">
              <w:rPr>
                <w:sz w:val="24"/>
                <w:szCs w:val="24"/>
              </w:rPr>
              <w:t>12,0</w:t>
            </w:r>
          </w:p>
        </w:tc>
        <w:tc>
          <w:tcPr>
            <w:tcW w:w="671" w:type="dxa"/>
            <w:vAlign w:val="bottom"/>
          </w:tcPr>
          <w:p w14:paraId="25210EE2" w14:textId="77777777" w:rsidR="006A5AC2" w:rsidRPr="00C1785F" w:rsidRDefault="006A5AC2" w:rsidP="00EF48FC">
            <w:pPr>
              <w:jc w:val="both"/>
              <w:rPr>
                <w:sz w:val="24"/>
                <w:szCs w:val="24"/>
              </w:rPr>
            </w:pPr>
            <w:r w:rsidRPr="00C1785F">
              <w:rPr>
                <w:sz w:val="24"/>
                <w:szCs w:val="24"/>
              </w:rPr>
              <w:t xml:space="preserve">  н/о</w:t>
            </w:r>
          </w:p>
        </w:tc>
        <w:tc>
          <w:tcPr>
            <w:tcW w:w="669" w:type="dxa"/>
            <w:vAlign w:val="bottom"/>
          </w:tcPr>
          <w:p w14:paraId="0044ABC7" w14:textId="77777777" w:rsidR="006A5AC2" w:rsidRPr="00C1785F" w:rsidRDefault="006A5AC2" w:rsidP="00EF48FC">
            <w:pPr>
              <w:jc w:val="both"/>
              <w:rPr>
                <w:sz w:val="24"/>
                <w:szCs w:val="24"/>
              </w:rPr>
            </w:pPr>
            <w:r w:rsidRPr="00C1785F">
              <w:rPr>
                <w:sz w:val="24"/>
                <w:szCs w:val="24"/>
              </w:rPr>
              <w:t xml:space="preserve">  н/о</w:t>
            </w:r>
          </w:p>
        </w:tc>
        <w:tc>
          <w:tcPr>
            <w:tcW w:w="712" w:type="dxa"/>
            <w:vAlign w:val="bottom"/>
          </w:tcPr>
          <w:p w14:paraId="657EA331" w14:textId="77777777" w:rsidR="006A5AC2" w:rsidRPr="00C1785F" w:rsidRDefault="006A5AC2" w:rsidP="00EF48FC">
            <w:pPr>
              <w:jc w:val="both"/>
              <w:rPr>
                <w:sz w:val="24"/>
                <w:szCs w:val="24"/>
              </w:rPr>
            </w:pPr>
            <w:r w:rsidRPr="00C1785F">
              <w:rPr>
                <w:sz w:val="24"/>
                <w:szCs w:val="24"/>
              </w:rPr>
              <w:t>778</w:t>
            </w:r>
          </w:p>
        </w:tc>
        <w:tc>
          <w:tcPr>
            <w:tcW w:w="657" w:type="dxa"/>
            <w:vAlign w:val="bottom"/>
          </w:tcPr>
          <w:p w14:paraId="46478DF5" w14:textId="77777777" w:rsidR="006A5AC2" w:rsidRPr="00C37A11" w:rsidRDefault="006A5AC2" w:rsidP="00EF48FC">
            <w:pPr>
              <w:jc w:val="both"/>
              <w:rPr>
                <w:sz w:val="24"/>
                <w:szCs w:val="24"/>
              </w:rPr>
            </w:pPr>
            <w:r w:rsidRPr="00C37A11">
              <w:rPr>
                <w:sz w:val="24"/>
                <w:szCs w:val="24"/>
              </w:rPr>
              <w:t>3,2</w:t>
            </w:r>
          </w:p>
        </w:tc>
        <w:tc>
          <w:tcPr>
            <w:tcW w:w="713" w:type="dxa"/>
            <w:vAlign w:val="bottom"/>
          </w:tcPr>
          <w:p w14:paraId="421DBB3B" w14:textId="77777777" w:rsidR="006A5AC2" w:rsidRPr="00C37A11" w:rsidRDefault="006A5AC2" w:rsidP="00EF48FC">
            <w:pPr>
              <w:jc w:val="both"/>
              <w:rPr>
                <w:sz w:val="24"/>
                <w:szCs w:val="24"/>
              </w:rPr>
            </w:pPr>
            <w:r w:rsidRPr="00C37A11">
              <w:rPr>
                <w:sz w:val="24"/>
                <w:szCs w:val="24"/>
              </w:rPr>
              <w:t>67,2</w:t>
            </w:r>
          </w:p>
        </w:tc>
        <w:tc>
          <w:tcPr>
            <w:tcW w:w="710" w:type="dxa"/>
            <w:vAlign w:val="bottom"/>
          </w:tcPr>
          <w:p w14:paraId="09A4AE5D" w14:textId="77777777" w:rsidR="006A5AC2" w:rsidRPr="00C37A11" w:rsidRDefault="006A5AC2" w:rsidP="00EF48FC">
            <w:pPr>
              <w:jc w:val="both"/>
              <w:rPr>
                <w:sz w:val="24"/>
                <w:szCs w:val="24"/>
              </w:rPr>
            </w:pPr>
            <w:r w:rsidRPr="00C37A11">
              <w:rPr>
                <w:sz w:val="24"/>
                <w:szCs w:val="24"/>
              </w:rPr>
              <w:t>23,4</w:t>
            </w:r>
          </w:p>
        </w:tc>
      </w:tr>
    </w:tbl>
    <w:p w14:paraId="6059D547" w14:textId="77777777" w:rsidR="006A5AC2" w:rsidRPr="00C37A11" w:rsidRDefault="006A5AC2" w:rsidP="00EF48FC">
      <w:pPr>
        <w:spacing w:after="0" w:line="240" w:lineRule="auto"/>
        <w:jc w:val="both"/>
        <w:rPr>
          <w:rFonts w:ascii="Times New Roman" w:hAnsi="Times New Roman" w:cs="Times New Roman"/>
          <w:sz w:val="28"/>
          <w:szCs w:val="28"/>
        </w:rPr>
      </w:pPr>
    </w:p>
    <w:p w14:paraId="7157F316" w14:textId="77777777" w:rsidR="00BB68A5" w:rsidRPr="00B36CAA" w:rsidRDefault="00066CE9" w:rsidP="00905870">
      <w:pPr>
        <w:autoSpaceDE w:val="0"/>
        <w:autoSpaceDN w:val="0"/>
        <w:adjustRightInd w:val="0"/>
        <w:spacing w:after="0" w:line="240" w:lineRule="auto"/>
        <w:ind w:firstLine="709"/>
        <w:jc w:val="both"/>
        <w:rPr>
          <w:rFonts w:ascii="Times New Roman" w:hAnsi="Times New Roman" w:cs="Times New Roman"/>
          <w:color w:val="FF0000"/>
          <w:sz w:val="28"/>
          <w:szCs w:val="28"/>
        </w:rPr>
      </w:pPr>
      <w:proofErr w:type="spellStart"/>
      <w:r w:rsidRPr="007F3881">
        <w:rPr>
          <w:rFonts w:ascii="Times New Roman" w:hAnsi="Times New Roman" w:cs="Times New Roman"/>
          <w:sz w:val="28"/>
          <w:szCs w:val="28"/>
        </w:rPr>
        <w:t>Гидрогеохимия</w:t>
      </w:r>
      <w:proofErr w:type="spellEnd"/>
      <w:r w:rsidRPr="007F3881">
        <w:rPr>
          <w:rFonts w:ascii="Times New Roman" w:hAnsi="Times New Roman" w:cs="Times New Roman"/>
          <w:sz w:val="28"/>
          <w:szCs w:val="28"/>
        </w:rPr>
        <w:t xml:space="preserve"> подземных рассолов детально изучена для нефтегазоносных площадей Южного Мангышлака</w:t>
      </w:r>
      <w:r w:rsidR="003C61D0" w:rsidRPr="007F3881">
        <w:rPr>
          <w:rFonts w:ascii="Times New Roman" w:hAnsi="Times New Roman" w:cs="Times New Roman"/>
          <w:sz w:val="28"/>
          <w:szCs w:val="28"/>
        </w:rPr>
        <w:t xml:space="preserve">. </w:t>
      </w:r>
      <w:r w:rsidR="003C61D0" w:rsidRPr="00D87D50">
        <w:rPr>
          <w:rFonts w:ascii="Times New Roman" w:eastAsia="Calibri" w:hAnsi="Times New Roman" w:cs="Times New Roman"/>
          <w:sz w:val="28"/>
          <w:szCs w:val="28"/>
          <w:lang w:eastAsia="ru-RU"/>
        </w:rPr>
        <w:t xml:space="preserve">По данным химико-аналитических исследований были выбраны три перспективные площади: </w:t>
      </w:r>
      <w:r w:rsidR="003C61D0" w:rsidRPr="00D87D50">
        <w:rPr>
          <w:rFonts w:ascii="Times New Roman" w:eastAsia="Calibri" w:hAnsi="Times New Roman" w:cs="Times New Roman"/>
          <w:bCs/>
          <w:spacing w:val="-6"/>
          <w:sz w:val="28"/>
          <w:szCs w:val="28"/>
          <w:lang w:eastAsia="ru-RU"/>
        </w:rPr>
        <w:t xml:space="preserve">месторождение Асар - скважина №309, вскрывшей пластовые рассолы с содержанием (мг/л): лития – 11,6; стронция – 963; брома – 417,41; калия – 1029; месторождение </w:t>
      </w:r>
      <w:proofErr w:type="spellStart"/>
      <w:r w:rsidR="003C61D0" w:rsidRPr="00D87D50">
        <w:rPr>
          <w:rFonts w:ascii="Times New Roman" w:eastAsia="Calibri" w:hAnsi="Times New Roman" w:cs="Times New Roman"/>
          <w:bCs/>
          <w:spacing w:val="-6"/>
          <w:sz w:val="28"/>
          <w:szCs w:val="28"/>
          <w:lang w:eastAsia="ru-RU"/>
        </w:rPr>
        <w:t>Бектурлы</w:t>
      </w:r>
      <w:proofErr w:type="spellEnd"/>
      <w:r w:rsidR="003C61D0" w:rsidRPr="00D87D50">
        <w:rPr>
          <w:rFonts w:ascii="Times New Roman" w:eastAsia="Calibri" w:hAnsi="Times New Roman" w:cs="Times New Roman"/>
          <w:bCs/>
          <w:spacing w:val="-6"/>
          <w:sz w:val="28"/>
          <w:szCs w:val="28"/>
          <w:lang w:eastAsia="ru-RU"/>
        </w:rPr>
        <w:t xml:space="preserve"> - скважина № 107 с содержанием </w:t>
      </w:r>
      <w:r w:rsidR="00704045" w:rsidRPr="0073704F">
        <w:rPr>
          <w:rFonts w:ascii="Times New Roman" w:eastAsia="Calibri" w:hAnsi="Times New Roman" w:cs="Times New Roman"/>
          <w:bCs/>
          <w:spacing w:val="-6"/>
          <w:sz w:val="28"/>
          <w:szCs w:val="28"/>
          <w:lang w:eastAsia="ru-RU"/>
        </w:rPr>
        <w:t xml:space="preserve">(мг/л) </w:t>
      </w:r>
      <w:r w:rsidR="003C61D0" w:rsidRPr="0073704F">
        <w:rPr>
          <w:rFonts w:ascii="Times New Roman" w:eastAsia="Calibri" w:hAnsi="Times New Roman" w:cs="Times New Roman"/>
          <w:bCs/>
          <w:spacing w:val="-6"/>
          <w:sz w:val="28"/>
          <w:szCs w:val="28"/>
          <w:lang w:eastAsia="ru-RU"/>
        </w:rPr>
        <w:t xml:space="preserve">лития – 13,6, стронция – 873; месторождение Южный Жетыбай - скважина № 400 с содержание </w:t>
      </w:r>
      <w:r w:rsidR="00B1603D" w:rsidRPr="0073704F">
        <w:rPr>
          <w:rFonts w:ascii="Times New Roman" w:eastAsia="Calibri" w:hAnsi="Times New Roman" w:cs="Times New Roman"/>
          <w:bCs/>
          <w:spacing w:val="-6"/>
          <w:sz w:val="28"/>
          <w:szCs w:val="28"/>
          <w:lang w:eastAsia="ru-RU"/>
        </w:rPr>
        <w:t>(мг/л)</w:t>
      </w:r>
      <w:r w:rsidR="00B1603D">
        <w:rPr>
          <w:rFonts w:ascii="Times New Roman" w:eastAsia="Calibri" w:hAnsi="Times New Roman" w:cs="Times New Roman"/>
          <w:bCs/>
          <w:spacing w:val="-6"/>
          <w:sz w:val="28"/>
          <w:szCs w:val="28"/>
          <w:lang w:eastAsia="ru-RU"/>
        </w:rPr>
        <w:t xml:space="preserve"> </w:t>
      </w:r>
      <w:r w:rsidR="003C61D0" w:rsidRPr="00D87D50">
        <w:rPr>
          <w:rFonts w:ascii="Times New Roman" w:eastAsia="Calibri" w:hAnsi="Times New Roman" w:cs="Times New Roman"/>
          <w:bCs/>
          <w:spacing w:val="-6"/>
          <w:sz w:val="28"/>
          <w:szCs w:val="28"/>
          <w:lang w:eastAsia="ru-RU"/>
        </w:rPr>
        <w:t>лития – 12,0, стронция – 778.</w:t>
      </w:r>
      <w:r w:rsidRPr="00D87D50">
        <w:rPr>
          <w:rFonts w:ascii="Times New Roman" w:hAnsi="Times New Roman" w:cs="Times New Roman"/>
          <w:sz w:val="28"/>
          <w:szCs w:val="28"/>
        </w:rPr>
        <w:t>(таблица 4.</w:t>
      </w:r>
      <w:r w:rsidR="00FA3C4A">
        <w:rPr>
          <w:rFonts w:ascii="Times New Roman" w:hAnsi="Times New Roman" w:cs="Times New Roman"/>
          <w:sz w:val="28"/>
          <w:szCs w:val="28"/>
        </w:rPr>
        <w:t>3</w:t>
      </w:r>
      <w:r w:rsidR="00B948E5" w:rsidRPr="00D87D50">
        <w:rPr>
          <w:rFonts w:ascii="Times New Roman" w:hAnsi="Times New Roman" w:cs="Times New Roman"/>
          <w:sz w:val="28"/>
          <w:szCs w:val="28"/>
        </w:rPr>
        <w:t>.</w:t>
      </w:r>
      <w:r w:rsidR="00FA3C4A">
        <w:rPr>
          <w:rFonts w:ascii="Times New Roman" w:hAnsi="Times New Roman" w:cs="Times New Roman"/>
          <w:sz w:val="28"/>
          <w:szCs w:val="28"/>
        </w:rPr>
        <w:t>4</w:t>
      </w:r>
      <w:r w:rsidRPr="00D87D50">
        <w:rPr>
          <w:rFonts w:ascii="Times New Roman" w:hAnsi="Times New Roman" w:cs="Times New Roman"/>
          <w:sz w:val="28"/>
          <w:szCs w:val="28"/>
        </w:rPr>
        <w:t>).</w:t>
      </w:r>
      <w:r w:rsidR="00B36CAA" w:rsidRPr="00D87D50">
        <w:rPr>
          <w:rFonts w:ascii="Times New Roman" w:hAnsi="Times New Roman" w:cs="Times New Roman"/>
          <w:sz w:val="28"/>
          <w:szCs w:val="28"/>
        </w:rPr>
        <w:t xml:space="preserve"> </w:t>
      </w:r>
    </w:p>
    <w:p w14:paraId="56157B37" w14:textId="77777777" w:rsidR="00066CE9" w:rsidRPr="007F3881" w:rsidRDefault="00066CE9" w:rsidP="00905870">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1124E04C" w14:textId="77777777" w:rsidR="00BB68A5" w:rsidRPr="007F3881" w:rsidRDefault="00BB68A5" w:rsidP="00EF48FC">
      <w:pPr>
        <w:spacing w:after="0" w:line="240" w:lineRule="auto"/>
        <w:jc w:val="both"/>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t xml:space="preserve">Таблица </w:t>
      </w:r>
      <w:r w:rsidR="00066CE9" w:rsidRPr="007F3881">
        <w:rPr>
          <w:rFonts w:ascii="Times New Roman" w:eastAsia="Times New Roman" w:hAnsi="Times New Roman" w:cs="Times New Roman"/>
          <w:sz w:val="28"/>
          <w:szCs w:val="28"/>
        </w:rPr>
        <w:t>4.</w:t>
      </w:r>
      <w:r w:rsidR="00CA38E6">
        <w:rPr>
          <w:rFonts w:ascii="Times New Roman" w:eastAsia="Times New Roman" w:hAnsi="Times New Roman" w:cs="Times New Roman"/>
          <w:sz w:val="28"/>
          <w:szCs w:val="28"/>
        </w:rPr>
        <w:t>3</w:t>
      </w:r>
      <w:r w:rsidRPr="007F3881">
        <w:rPr>
          <w:rFonts w:ascii="Times New Roman" w:eastAsia="Times New Roman" w:hAnsi="Times New Roman" w:cs="Times New Roman"/>
          <w:sz w:val="28"/>
          <w:szCs w:val="28"/>
        </w:rPr>
        <w:t>.</w:t>
      </w:r>
      <w:r w:rsidR="00CA38E6">
        <w:rPr>
          <w:rFonts w:ascii="Times New Roman" w:eastAsia="Times New Roman" w:hAnsi="Times New Roman" w:cs="Times New Roman"/>
          <w:sz w:val="28"/>
          <w:szCs w:val="28"/>
        </w:rPr>
        <w:t>4</w:t>
      </w:r>
      <w:r w:rsidRPr="007F3881">
        <w:rPr>
          <w:rFonts w:ascii="Times New Roman" w:eastAsia="Times New Roman" w:hAnsi="Times New Roman" w:cs="Times New Roman"/>
          <w:sz w:val="28"/>
          <w:szCs w:val="28"/>
        </w:rPr>
        <w:t xml:space="preserve"> </w:t>
      </w:r>
      <w:r w:rsidR="004804AD">
        <w:rPr>
          <w:rFonts w:ascii="Times New Roman" w:eastAsia="Times New Roman" w:hAnsi="Times New Roman" w:cs="Times New Roman"/>
          <w:sz w:val="28"/>
          <w:szCs w:val="28"/>
        </w:rPr>
        <w:t xml:space="preserve">- </w:t>
      </w:r>
      <w:r w:rsidRPr="007F3881">
        <w:rPr>
          <w:rFonts w:ascii="Times New Roman" w:eastAsia="Times New Roman" w:hAnsi="Times New Roman" w:cs="Times New Roman"/>
          <w:sz w:val="28"/>
          <w:szCs w:val="28"/>
        </w:rPr>
        <w:t>Со</w:t>
      </w:r>
      <w:r w:rsidR="00066CE9" w:rsidRPr="007F3881">
        <w:rPr>
          <w:rFonts w:ascii="Times New Roman" w:eastAsia="Times New Roman" w:hAnsi="Times New Roman" w:cs="Times New Roman"/>
          <w:sz w:val="28"/>
          <w:szCs w:val="28"/>
        </w:rPr>
        <w:t>д</w:t>
      </w:r>
      <w:r w:rsidRPr="007F3881">
        <w:rPr>
          <w:rFonts w:ascii="Times New Roman" w:eastAsia="Times New Roman" w:hAnsi="Times New Roman" w:cs="Times New Roman"/>
          <w:sz w:val="28"/>
          <w:szCs w:val="28"/>
        </w:rPr>
        <w:t>ержание ценных компонентов в пластовых водах месторождений нефти и газа</w:t>
      </w:r>
      <w:r w:rsidR="00066CE9" w:rsidRPr="007F3881">
        <w:rPr>
          <w:rFonts w:ascii="Times New Roman" w:eastAsia="Times New Roman" w:hAnsi="Times New Roman" w:cs="Times New Roman"/>
          <w:sz w:val="28"/>
          <w:szCs w:val="28"/>
        </w:rPr>
        <w:t xml:space="preserve"> Южного Мангышлака</w:t>
      </w:r>
    </w:p>
    <w:p w14:paraId="4EBD8BFD" w14:textId="77777777" w:rsidR="003C61D0" w:rsidRPr="007F3881" w:rsidRDefault="003C61D0" w:rsidP="00EF48FC">
      <w:pPr>
        <w:spacing w:after="0" w:line="240" w:lineRule="auto"/>
        <w:jc w:val="both"/>
        <w:rPr>
          <w:rFonts w:ascii="Times New Roman" w:eastAsia="Times New Roman" w:hAnsi="Times New Roman" w:cs="Times New Roman"/>
          <w:sz w:val="28"/>
          <w:szCs w:val="28"/>
        </w:rPr>
      </w:pPr>
    </w:p>
    <w:tbl>
      <w:tblPr>
        <w:tblW w:w="9000" w:type="dxa"/>
        <w:jc w:val="center"/>
        <w:tblLook w:val="04A0" w:firstRow="1" w:lastRow="0" w:firstColumn="1" w:lastColumn="0" w:noHBand="0" w:noVBand="1"/>
      </w:tblPr>
      <w:tblGrid>
        <w:gridCol w:w="1203"/>
        <w:gridCol w:w="897"/>
        <w:gridCol w:w="1140"/>
        <w:gridCol w:w="795"/>
        <w:gridCol w:w="794"/>
        <w:gridCol w:w="794"/>
        <w:gridCol w:w="1215"/>
        <w:gridCol w:w="794"/>
        <w:gridCol w:w="1368"/>
      </w:tblGrid>
      <w:tr w:rsidR="007F3881" w:rsidRPr="007F3881" w14:paraId="54A12723" w14:textId="77777777" w:rsidTr="003C61D0">
        <w:trPr>
          <w:trHeight w:val="350"/>
          <w:jc w:val="center"/>
        </w:trPr>
        <w:tc>
          <w:tcPr>
            <w:tcW w:w="11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05495"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Площадь</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A9B2A4"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 xml:space="preserve">№№ </w:t>
            </w:r>
            <w:proofErr w:type="spellStart"/>
            <w:r w:rsidRPr="005301DE">
              <w:rPr>
                <w:rFonts w:ascii="Times New Roman" w:eastAsia="Times New Roman" w:hAnsi="Times New Roman" w:cs="Times New Roman"/>
                <w:sz w:val="24"/>
                <w:szCs w:val="24"/>
                <w:lang w:eastAsia="ru-RU"/>
              </w:rPr>
              <w:t>скв</w:t>
            </w:r>
            <w:proofErr w:type="spellEnd"/>
            <w:r w:rsidRPr="005301DE">
              <w:rPr>
                <w:rFonts w:ascii="Times New Roman" w:eastAsia="Times New Roman" w:hAnsi="Times New Roman" w:cs="Times New Roman"/>
                <w:sz w:val="24"/>
                <w:szCs w:val="24"/>
                <w:lang w:eastAsia="ru-RU"/>
              </w:rPr>
              <w:t>.</w:t>
            </w:r>
          </w:p>
        </w:tc>
        <w:tc>
          <w:tcPr>
            <w:tcW w:w="11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37279A"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Минера-</w:t>
            </w:r>
            <w:proofErr w:type="spellStart"/>
            <w:r w:rsidRPr="005301DE">
              <w:rPr>
                <w:rFonts w:ascii="Times New Roman" w:eastAsia="Times New Roman" w:hAnsi="Times New Roman" w:cs="Times New Roman"/>
                <w:sz w:val="24"/>
                <w:szCs w:val="24"/>
                <w:lang w:eastAsia="ru-RU"/>
              </w:rPr>
              <w:t>лизация</w:t>
            </w:r>
            <w:proofErr w:type="spellEnd"/>
            <w:r w:rsidRPr="005301DE">
              <w:rPr>
                <w:rFonts w:ascii="Times New Roman" w:eastAsia="Times New Roman" w:hAnsi="Times New Roman" w:cs="Times New Roman"/>
                <w:sz w:val="24"/>
                <w:szCs w:val="24"/>
                <w:lang w:eastAsia="ru-RU"/>
              </w:rPr>
              <w:t>, г/л</w:t>
            </w:r>
          </w:p>
        </w:tc>
        <w:tc>
          <w:tcPr>
            <w:tcW w:w="5760" w:type="dxa"/>
            <w:gridSpan w:val="6"/>
            <w:tcBorders>
              <w:top w:val="single" w:sz="4" w:space="0" w:color="auto"/>
              <w:left w:val="nil"/>
              <w:bottom w:val="single" w:sz="4" w:space="0" w:color="auto"/>
              <w:right w:val="single" w:sz="4" w:space="0" w:color="auto"/>
            </w:tcBorders>
            <w:shd w:val="clear" w:color="auto" w:fill="auto"/>
            <w:noWrap/>
            <w:vAlign w:val="center"/>
            <w:hideMark/>
          </w:tcPr>
          <w:p w14:paraId="5AF719AF"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Содержание компонентов, мг/л</w:t>
            </w:r>
          </w:p>
        </w:tc>
      </w:tr>
      <w:tr w:rsidR="007F3881" w:rsidRPr="007F3881" w14:paraId="476D1919" w14:textId="77777777" w:rsidTr="003C61D0">
        <w:trPr>
          <w:trHeight w:val="540"/>
          <w:jc w:val="center"/>
        </w:trPr>
        <w:tc>
          <w:tcPr>
            <w:tcW w:w="1140" w:type="dxa"/>
            <w:vMerge/>
            <w:tcBorders>
              <w:top w:val="single" w:sz="4" w:space="0" w:color="auto"/>
              <w:left w:val="single" w:sz="4" w:space="0" w:color="auto"/>
              <w:bottom w:val="single" w:sz="4" w:space="0" w:color="auto"/>
              <w:right w:val="single" w:sz="4" w:space="0" w:color="auto"/>
            </w:tcBorders>
            <w:vAlign w:val="center"/>
            <w:hideMark/>
          </w:tcPr>
          <w:p w14:paraId="45675E61"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299C81F6"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14:paraId="74328238"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795" w:type="dxa"/>
            <w:tcBorders>
              <w:top w:val="nil"/>
              <w:left w:val="nil"/>
              <w:bottom w:val="single" w:sz="4" w:space="0" w:color="auto"/>
              <w:right w:val="single" w:sz="4" w:space="0" w:color="auto"/>
            </w:tcBorders>
            <w:shd w:val="clear" w:color="auto" w:fill="auto"/>
            <w:noWrap/>
            <w:vAlign w:val="center"/>
            <w:hideMark/>
          </w:tcPr>
          <w:p w14:paraId="50BAA5F7" w14:textId="77777777" w:rsidR="003C61D0" w:rsidRPr="005301DE" w:rsidRDefault="003C61D0" w:rsidP="00EF48FC">
            <w:pPr>
              <w:spacing w:after="0" w:line="240" w:lineRule="auto"/>
              <w:jc w:val="center"/>
              <w:rPr>
                <w:rFonts w:ascii="Times New Roman" w:eastAsia="Times New Roman" w:hAnsi="Times New Roman" w:cs="Times New Roman"/>
                <w:i/>
                <w:iCs/>
                <w:sz w:val="24"/>
                <w:szCs w:val="24"/>
                <w:lang w:eastAsia="ru-RU"/>
              </w:rPr>
            </w:pPr>
            <w:r w:rsidRPr="005301DE">
              <w:rPr>
                <w:rFonts w:ascii="Times New Roman" w:eastAsia="Times New Roman" w:hAnsi="Times New Roman" w:cs="Times New Roman"/>
                <w:i/>
                <w:iCs/>
                <w:sz w:val="24"/>
                <w:szCs w:val="24"/>
                <w:lang w:eastAsia="ru-RU"/>
              </w:rPr>
              <w:t>Li</w:t>
            </w:r>
          </w:p>
        </w:tc>
        <w:tc>
          <w:tcPr>
            <w:tcW w:w="794" w:type="dxa"/>
            <w:tcBorders>
              <w:top w:val="nil"/>
              <w:left w:val="nil"/>
              <w:bottom w:val="single" w:sz="4" w:space="0" w:color="auto"/>
              <w:right w:val="single" w:sz="4" w:space="0" w:color="auto"/>
            </w:tcBorders>
            <w:shd w:val="clear" w:color="auto" w:fill="auto"/>
            <w:noWrap/>
            <w:vAlign w:val="center"/>
            <w:hideMark/>
          </w:tcPr>
          <w:p w14:paraId="237DC5E1" w14:textId="77777777" w:rsidR="003C61D0" w:rsidRPr="005301DE" w:rsidRDefault="003C61D0" w:rsidP="00EF48FC">
            <w:pPr>
              <w:spacing w:after="0" w:line="240" w:lineRule="auto"/>
              <w:jc w:val="center"/>
              <w:rPr>
                <w:rFonts w:ascii="Times New Roman" w:eastAsia="Times New Roman" w:hAnsi="Times New Roman" w:cs="Times New Roman"/>
                <w:i/>
                <w:iCs/>
                <w:sz w:val="24"/>
                <w:szCs w:val="24"/>
                <w:lang w:eastAsia="ru-RU"/>
              </w:rPr>
            </w:pPr>
            <w:proofErr w:type="spellStart"/>
            <w:r w:rsidRPr="005301DE">
              <w:rPr>
                <w:rFonts w:ascii="Times New Roman" w:eastAsia="Times New Roman" w:hAnsi="Times New Roman" w:cs="Times New Roman"/>
                <w:i/>
                <w:iCs/>
                <w:sz w:val="24"/>
                <w:szCs w:val="24"/>
                <w:lang w:eastAsia="ru-RU"/>
              </w:rPr>
              <w:t>Sr</w:t>
            </w:r>
            <w:proofErr w:type="spellEnd"/>
          </w:p>
        </w:tc>
        <w:tc>
          <w:tcPr>
            <w:tcW w:w="794" w:type="dxa"/>
            <w:tcBorders>
              <w:top w:val="nil"/>
              <w:left w:val="nil"/>
              <w:bottom w:val="single" w:sz="4" w:space="0" w:color="auto"/>
              <w:right w:val="single" w:sz="4" w:space="0" w:color="auto"/>
            </w:tcBorders>
            <w:shd w:val="clear" w:color="auto" w:fill="auto"/>
            <w:noWrap/>
            <w:vAlign w:val="center"/>
            <w:hideMark/>
          </w:tcPr>
          <w:p w14:paraId="2B1D17B7" w14:textId="77777777" w:rsidR="003C61D0" w:rsidRPr="005301DE" w:rsidRDefault="003C61D0" w:rsidP="00EF48FC">
            <w:pPr>
              <w:spacing w:after="0" w:line="240" w:lineRule="auto"/>
              <w:jc w:val="center"/>
              <w:rPr>
                <w:rFonts w:ascii="Times New Roman" w:eastAsia="Times New Roman" w:hAnsi="Times New Roman" w:cs="Times New Roman"/>
                <w:i/>
                <w:iCs/>
                <w:sz w:val="24"/>
                <w:szCs w:val="24"/>
                <w:lang w:eastAsia="ru-RU"/>
              </w:rPr>
            </w:pPr>
            <w:r w:rsidRPr="005301DE">
              <w:rPr>
                <w:rFonts w:ascii="Times New Roman" w:eastAsia="Times New Roman" w:hAnsi="Times New Roman" w:cs="Times New Roman"/>
                <w:i/>
                <w:iCs/>
                <w:sz w:val="24"/>
                <w:szCs w:val="24"/>
                <w:lang w:eastAsia="ru-RU"/>
              </w:rPr>
              <w:t>I</w:t>
            </w:r>
          </w:p>
        </w:tc>
        <w:tc>
          <w:tcPr>
            <w:tcW w:w="1215" w:type="dxa"/>
            <w:tcBorders>
              <w:top w:val="nil"/>
              <w:left w:val="nil"/>
              <w:bottom w:val="single" w:sz="4" w:space="0" w:color="auto"/>
              <w:right w:val="single" w:sz="4" w:space="0" w:color="auto"/>
            </w:tcBorders>
            <w:shd w:val="clear" w:color="auto" w:fill="auto"/>
            <w:noWrap/>
            <w:vAlign w:val="center"/>
            <w:hideMark/>
          </w:tcPr>
          <w:p w14:paraId="16238C31" w14:textId="77777777" w:rsidR="003C61D0" w:rsidRPr="005301DE" w:rsidRDefault="003C61D0" w:rsidP="00EF48FC">
            <w:pPr>
              <w:spacing w:after="0" w:line="240" w:lineRule="auto"/>
              <w:jc w:val="center"/>
              <w:rPr>
                <w:rFonts w:ascii="Times New Roman" w:eastAsia="Times New Roman" w:hAnsi="Times New Roman" w:cs="Times New Roman"/>
                <w:i/>
                <w:iCs/>
                <w:sz w:val="24"/>
                <w:szCs w:val="24"/>
                <w:lang w:eastAsia="ru-RU"/>
              </w:rPr>
            </w:pPr>
            <w:proofErr w:type="spellStart"/>
            <w:r w:rsidRPr="005301DE">
              <w:rPr>
                <w:rFonts w:ascii="Times New Roman" w:eastAsia="Times New Roman" w:hAnsi="Times New Roman" w:cs="Times New Roman"/>
                <w:i/>
                <w:iCs/>
                <w:sz w:val="24"/>
                <w:szCs w:val="24"/>
                <w:lang w:eastAsia="ru-RU"/>
              </w:rPr>
              <w:t>Br</w:t>
            </w:r>
            <w:proofErr w:type="spellEnd"/>
          </w:p>
        </w:tc>
        <w:tc>
          <w:tcPr>
            <w:tcW w:w="794" w:type="dxa"/>
            <w:tcBorders>
              <w:top w:val="nil"/>
              <w:left w:val="nil"/>
              <w:bottom w:val="single" w:sz="4" w:space="0" w:color="auto"/>
              <w:right w:val="single" w:sz="4" w:space="0" w:color="auto"/>
            </w:tcBorders>
            <w:shd w:val="clear" w:color="auto" w:fill="auto"/>
            <w:noWrap/>
            <w:vAlign w:val="center"/>
            <w:hideMark/>
          </w:tcPr>
          <w:p w14:paraId="6CC5FCEE" w14:textId="77777777" w:rsidR="003C61D0" w:rsidRPr="005301DE" w:rsidRDefault="003C61D0" w:rsidP="00EF48FC">
            <w:pPr>
              <w:spacing w:after="0" w:line="240" w:lineRule="auto"/>
              <w:jc w:val="center"/>
              <w:rPr>
                <w:rFonts w:ascii="Times New Roman" w:eastAsia="Times New Roman" w:hAnsi="Times New Roman" w:cs="Times New Roman"/>
                <w:i/>
                <w:iCs/>
                <w:sz w:val="24"/>
                <w:szCs w:val="24"/>
                <w:lang w:eastAsia="ru-RU"/>
              </w:rPr>
            </w:pPr>
            <w:r w:rsidRPr="005301DE">
              <w:rPr>
                <w:rFonts w:ascii="Times New Roman" w:eastAsia="Times New Roman" w:hAnsi="Times New Roman" w:cs="Times New Roman"/>
                <w:i/>
                <w:iCs/>
                <w:sz w:val="24"/>
                <w:szCs w:val="24"/>
                <w:lang w:eastAsia="ru-RU"/>
              </w:rPr>
              <w:t xml:space="preserve">B </w:t>
            </w:r>
          </w:p>
        </w:tc>
        <w:tc>
          <w:tcPr>
            <w:tcW w:w="1368" w:type="dxa"/>
            <w:tcBorders>
              <w:top w:val="nil"/>
              <w:left w:val="nil"/>
              <w:bottom w:val="single" w:sz="4" w:space="0" w:color="auto"/>
              <w:right w:val="single" w:sz="4" w:space="0" w:color="auto"/>
            </w:tcBorders>
            <w:shd w:val="clear" w:color="auto" w:fill="auto"/>
            <w:vAlign w:val="center"/>
            <w:hideMark/>
          </w:tcPr>
          <w:p w14:paraId="02851B18" w14:textId="77777777" w:rsidR="003C61D0" w:rsidRPr="005301DE" w:rsidRDefault="003C61D0" w:rsidP="00EF48FC">
            <w:pPr>
              <w:spacing w:after="0" w:line="240" w:lineRule="auto"/>
              <w:jc w:val="center"/>
              <w:rPr>
                <w:rFonts w:ascii="Times New Roman" w:eastAsia="Times New Roman" w:hAnsi="Times New Roman" w:cs="Times New Roman"/>
                <w:i/>
                <w:iCs/>
                <w:sz w:val="24"/>
                <w:szCs w:val="24"/>
                <w:lang w:eastAsia="ru-RU"/>
              </w:rPr>
            </w:pPr>
            <w:r w:rsidRPr="005301DE">
              <w:rPr>
                <w:rFonts w:ascii="Times New Roman" w:eastAsia="Times New Roman" w:hAnsi="Times New Roman" w:cs="Times New Roman"/>
                <w:i/>
                <w:iCs/>
                <w:sz w:val="24"/>
                <w:szCs w:val="24"/>
                <w:lang w:eastAsia="ru-RU"/>
              </w:rPr>
              <w:t>К</w:t>
            </w:r>
          </w:p>
        </w:tc>
      </w:tr>
      <w:tr w:rsidR="007F3881" w:rsidRPr="007F3881" w14:paraId="0AADC01C" w14:textId="77777777" w:rsidTr="003C61D0">
        <w:trPr>
          <w:trHeight w:val="290"/>
          <w:jc w:val="center"/>
        </w:trPr>
        <w:tc>
          <w:tcPr>
            <w:tcW w:w="11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68A276"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 xml:space="preserve">Асар </w:t>
            </w:r>
          </w:p>
        </w:tc>
        <w:tc>
          <w:tcPr>
            <w:tcW w:w="960" w:type="dxa"/>
            <w:tcBorders>
              <w:top w:val="nil"/>
              <w:left w:val="nil"/>
              <w:bottom w:val="single" w:sz="4" w:space="0" w:color="auto"/>
              <w:right w:val="single" w:sz="4" w:space="0" w:color="auto"/>
            </w:tcBorders>
            <w:shd w:val="clear" w:color="auto" w:fill="auto"/>
            <w:vAlign w:val="center"/>
            <w:hideMark/>
          </w:tcPr>
          <w:p w14:paraId="2C2D5333"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119</w:t>
            </w:r>
          </w:p>
        </w:tc>
        <w:tc>
          <w:tcPr>
            <w:tcW w:w="1140" w:type="dxa"/>
            <w:tcBorders>
              <w:top w:val="nil"/>
              <w:left w:val="nil"/>
              <w:bottom w:val="single" w:sz="4" w:space="0" w:color="auto"/>
              <w:right w:val="single" w:sz="4" w:space="0" w:color="auto"/>
            </w:tcBorders>
            <w:shd w:val="clear" w:color="auto" w:fill="auto"/>
            <w:noWrap/>
            <w:vAlign w:val="center"/>
            <w:hideMark/>
          </w:tcPr>
          <w:p w14:paraId="61DD863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21</w:t>
            </w:r>
          </w:p>
        </w:tc>
        <w:tc>
          <w:tcPr>
            <w:tcW w:w="795" w:type="dxa"/>
            <w:tcBorders>
              <w:top w:val="nil"/>
              <w:left w:val="nil"/>
              <w:bottom w:val="single" w:sz="4" w:space="0" w:color="auto"/>
              <w:right w:val="single" w:sz="4" w:space="0" w:color="auto"/>
            </w:tcBorders>
            <w:shd w:val="clear" w:color="auto" w:fill="auto"/>
            <w:noWrap/>
            <w:vAlign w:val="center"/>
            <w:hideMark/>
          </w:tcPr>
          <w:p w14:paraId="0A720EA0"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1,6</w:t>
            </w:r>
          </w:p>
        </w:tc>
        <w:tc>
          <w:tcPr>
            <w:tcW w:w="794" w:type="dxa"/>
            <w:tcBorders>
              <w:top w:val="nil"/>
              <w:left w:val="nil"/>
              <w:bottom w:val="single" w:sz="4" w:space="0" w:color="auto"/>
              <w:right w:val="single" w:sz="4" w:space="0" w:color="auto"/>
            </w:tcBorders>
            <w:shd w:val="clear" w:color="auto" w:fill="auto"/>
            <w:noWrap/>
            <w:vAlign w:val="center"/>
            <w:hideMark/>
          </w:tcPr>
          <w:p w14:paraId="54A7B729"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53,6</w:t>
            </w:r>
          </w:p>
        </w:tc>
        <w:tc>
          <w:tcPr>
            <w:tcW w:w="794" w:type="dxa"/>
            <w:tcBorders>
              <w:top w:val="nil"/>
              <w:left w:val="nil"/>
              <w:bottom w:val="single" w:sz="4" w:space="0" w:color="auto"/>
              <w:right w:val="single" w:sz="4" w:space="0" w:color="auto"/>
            </w:tcBorders>
            <w:shd w:val="clear" w:color="auto" w:fill="auto"/>
            <w:noWrap/>
            <w:vAlign w:val="center"/>
            <w:hideMark/>
          </w:tcPr>
          <w:p w14:paraId="412A9216"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0,7</w:t>
            </w:r>
          </w:p>
        </w:tc>
        <w:tc>
          <w:tcPr>
            <w:tcW w:w="1215" w:type="dxa"/>
            <w:tcBorders>
              <w:top w:val="nil"/>
              <w:left w:val="nil"/>
              <w:bottom w:val="single" w:sz="4" w:space="0" w:color="auto"/>
              <w:right w:val="single" w:sz="4" w:space="0" w:color="auto"/>
            </w:tcBorders>
            <w:shd w:val="clear" w:color="auto" w:fill="auto"/>
            <w:noWrap/>
            <w:vAlign w:val="center"/>
            <w:hideMark/>
          </w:tcPr>
          <w:p w14:paraId="193328F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20,36</w:t>
            </w:r>
          </w:p>
        </w:tc>
        <w:tc>
          <w:tcPr>
            <w:tcW w:w="794" w:type="dxa"/>
            <w:tcBorders>
              <w:top w:val="nil"/>
              <w:left w:val="nil"/>
              <w:bottom w:val="single" w:sz="4" w:space="0" w:color="auto"/>
              <w:right w:val="single" w:sz="4" w:space="0" w:color="auto"/>
            </w:tcBorders>
            <w:shd w:val="clear" w:color="auto" w:fill="auto"/>
            <w:noWrap/>
            <w:vAlign w:val="center"/>
            <w:hideMark/>
          </w:tcPr>
          <w:p w14:paraId="5AB65BF3"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9,68</w:t>
            </w:r>
          </w:p>
        </w:tc>
        <w:tc>
          <w:tcPr>
            <w:tcW w:w="1368" w:type="dxa"/>
            <w:tcBorders>
              <w:top w:val="nil"/>
              <w:left w:val="nil"/>
              <w:bottom w:val="single" w:sz="4" w:space="0" w:color="auto"/>
              <w:right w:val="single" w:sz="4" w:space="0" w:color="auto"/>
            </w:tcBorders>
            <w:shd w:val="clear" w:color="auto" w:fill="auto"/>
            <w:vAlign w:val="center"/>
            <w:hideMark/>
          </w:tcPr>
          <w:p w14:paraId="20F24E2C"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67,2</w:t>
            </w:r>
          </w:p>
        </w:tc>
      </w:tr>
      <w:tr w:rsidR="007F3881" w:rsidRPr="007F3881" w14:paraId="6736B9D2" w14:textId="77777777" w:rsidTr="003C61D0">
        <w:trPr>
          <w:trHeight w:val="290"/>
          <w:jc w:val="center"/>
        </w:trPr>
        <w:tc>
          <w:tcPr>
            <w:tcW w:w="1140" w:type="dxa"/>
            <w:vMerge/>
            <w:tcBorders>
              <w:top w:val="nil"/>
              <w:left w:val="single" w:sz="4" w:space="0" w:color="auto"/>
              <w:bottom w:val="single" w:sz="4" w:space="0" w:color="auto"/>
              <w:right w:val="single" w:sz="4" w:space="0" w:color="auto"/>
            </w:tcBorders>
            <w:vAlign w:val="center"/>
            <w:hideMark/>
          </w:tcPr>
          <w:p w14:paraId="46AFA8A5"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5BE59DCD"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50</w:t>
            </w:r>
          </w:p>
        </w:tc>
        <w:tc>
          <w:tcPr>
            <w:tcW w:w="1140" w:type="dxa"/>
            <w:tcBorders>
              <w:top w:val="nil"/>
              <w:left w:val="nil"/>
              <w:bottom w:val="single" w:sz="4" w:space="0" w:color="auto"/>
              <w:right w:val="single" w:sz="4" w:space="0" w:color="auto"/>
            </w:tcBorders>
            <w:shd w:val="clear" w:color="auto" w:fill="auto"/>
            <w:noWrap/>
            <w:vAlign w:val="center"/>
            <w:hideMark/>
          </w:tcPr>
          <w:p w14:paraId="12E3B5D7"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119</w:t>
            </w:r>
          </w:p>
        </w:tc>
        <w:tc>
          <w:tcPr>
            <w:tcW w:w="795" w:type="dxa"/>
            <w:tcBorders>
              <w:top w:val="nil"/>
              <w:left w:val="nil"/>
              <w:bottom w:val="single" w:sz="4" w:space="0" w:color="auto"/>
              <w:right w:val="single" w:sz="4" w:space="0" w:color="auto"/>
            </w:tcBorders>
            <w:shd w:val="clear" w:color="auto" w:fill="auto"/>
            <w:noWrap/>
            <w:vAlign w:val="center"/>
            <w:hideMark/>
          </w:tcPr>
          <w:p w14:paraId="44C3AFF4"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8,8</w:t>
            </w:r>
          </w:p>
        </w:tc>
        <w:tc>
          <w:tcPr>
            <w:tcW w:w="794" w:type="dxa"/>
            <w:tcBorders>
              <w:top w:val="nil"/>
              <w:left w:val="nil"/>
              <w:bottom w:val="single" w:sz="4" w:space="0" w:color="auto"/>
              <w:right w:val="single" w:sz="4" w:space="0" w:color="auto"/>
            </w:tcBorders>
            <w:shd w:val="clear" w:color="auto" w:fill="auto"/>
            <w:noWrap/>
            <w:vAlign w:val="center"/>
            <w:hideMark/>
          </w:tcPr>
          <w:p w14:paraId="2241FBFC"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827</w:t>
            </w:r>
          </w:p>
        </w:tc>
        <w:tc>
          <w:tcPr>
            <w:tcW w:w="794" w:type="dxa"/>
            <w:tcBorders>
              <w:top w:val="nil"/>
              <w:left w:val="nil"/>
              <w:bottom w:val="single" w:sz="4" w:space="0" w:color="auto"/>
              <w:right w:val="single" w:sz="4" w:space="0" w:color="auto"/>
            </w:tcBorders>
            <w:shd w:val="clear" w:color="auto" w:fill="auto"/>
            <w:noWrap/>
            <w:vAlign w:val="center"/>
            <w:hideMark/>
          </w:tcPr>
          <w:p w14:paraId="586CABF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6</w:t>
            </w:r>
          </w:p>
        </w:tc>
        <w:tc>
          <w:tcPr>
            <w:tcW w:w="1215" w:type="dxa"/>
            <w:tcBorders>
              <w:top w:val="nil"/>
              <w:left w:val="nil"/>
              <w:bottom w:val="single" w:sz="4" w:space="0" w:color="auto"/>
              <w:right w:val="single" w:sz="4" w:space="0" w:color="auto"/>
            </w:tcBorders>
            <w:shd w:val="clear" w:color="auto" w:fill="auto"/>
            <w:noWrap/>
            <w:vAlign w:val="center"/>
            <w:hideMark/>
          </w:tcPr>
          <w:p w14:paraId="5C0D1BA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67,2</w:t>
            </w:r>
          </w:p>
        </w:tc>
        <w:tc>
          <w:tcPr>
            <w:tcW w:w="794" w:type="dxa"/>
            <w:tcBorders>
              <w:top w:val="nil"/>
              <w:left w:val="nil"/>
              <w:bottom w:val="single" w:sz="4" w:space="0" w:color="auto"/>
              <w:right w:val="single" w:sz="4" w:space="0" w:color="auto"/>
            </w:tcBorders>
            <w:shd w:val="clear" w:color="auto" w:fill="auto"/>
            <w:noWrap/>
            <w:vAlign w:val="center"/>
            <w:hideMark/>
          </w:tcPr>
          <w:p w14:paraId="7DEA02F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17,7</w:t>
            </w:r>
          </w:p>
        </w:tc>
        <w:tc>
          <w:tcPr>
            <w:tcW w:w="1368" w:type="dxa"/>
            <w:tcBorders>
              <w:top w:val="nil"/>
              <w:left w:val="nil"/>
              <w:bottom w:val="single" w:sz="4" w:space="0" w:color="auto"/>
              <w:right w:val="single" w:sz="4" w:space="0" w:color="auto"/>
            </w:tcBorders>
            <w:shd w:val="clear" w:color="auto" w:fill="auto"/>
            <w:vAlign w:val="center"/>
            <w:hideMark/>
          </w:tcPr>
          <w:p w14:paraId="157FE9BD"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505</w:t>
            </w:r>
          </w:p>
        </w:tc>
      </w:tr>
      <w:tr w:rsidR="007F3881" w:rsidRPr="007F3881" w14:paraId="3B99DA65" w14:textId="77777777" w:rsidTr="003C61D0">
        <w:trPr>
          <w:trHeight w:val="290"/>
          <w:jc w:val="center"/>
        </w:trPr>
        <w:tc>
          <w:tcPr>
            <w:tcW w:w="1140" w:type="dxa"/>
            <w:vMerge/>
            <w:tcBorders>
              <w:top w:val="nil"/>
              <w:left w:val="single" w:sz="4" w:space="0" w:color="auto"/>
              <w:bottom w:val="single" w:sz="4" w:space="0" w:color="auto"/>
              <w:right w:val="single" w:sz="4" w:space="0" w:color="auto"/>
            </w:tcBorders>
            <w:vAlign w:val="center"/>
            <w:hideMark/>
          </w:tcPr>
          <w:p w14:paraId="3983960A"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081FD4EE"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223</w:t>
            </w:r>
          </w:p>
        </w:tc>
        <w:tc>
          <w:tcPr>
            <w:tcW w:w="1140" w:type="dxa"/>
            <w:tcBorders>
              <w:top w:val="nil"/>
              <w:left w:val="nil"/>
              <w:bottom w:val="single" w:sz="4" w:space="0" w:color="auto"/>
              <w:right w:val="single" w:sz="4" w:space="0" w:color="auto"/>
            </w:tcBorders>
            <w:shd w:val="clear" w:color="auto" w:fill="auto"/>
            <w:noWrap/>
            <w:vAlign w:val="center"/>
            <w:hideMark/>
          </w:tcPr>
          <w:p w14:paraId="48385307"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116</w:t>
            </w:r>
          </w:p>
        </w:tc>
        <w:tc>
          <w:tcPr>
            <w:tcW w:w="795" w:type="dxa"/>
            <w:tcBorders>
              <w:top w:val="nil"/>
              <w:left w:val="nil"/>
              <w:bottom w:val="single" w:sz="4" w:space="0" w:color="auto"/>
              <w:right w:val="single" w:sz="4" w:space="0" w:color="auto"/>
            </w:tcBorders>
            <w:shd w:val="clear" w:color="auto" w:fill="auto"/>
            <w:noWrap/>
            <w:vAlign w:val="center"/>
            <w:hideMark/>
          </w:tcPr>
          <w:p w14:paraId="33D5FF99"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8,8</w:t>
            </w:r>
          </w:p>
        </w:tc>
        <w:tc>
          <w:tcPr>
            <w:tcW w:w="794" w:type="dxa"/>
            <w:tcBorders>
              <w:top w:val="nil"/>
              <w:left w:val="nil"/>
              <w:bottom w:val="single" w:sz="4" w:space="0" w:color="auto"/>
              <w:right w:val="single" w:sz="4" w:space="0" w:color="auto"/>
            </w:tcBorders>
            <w:shd w:val="clear" w:color="auto" w:fill="auto"/>
            <w:noWrap/>
            <w:vAlign w:val="center"/>
            <w:hideMark/>
          </w:tcPr>
          <w:p w14:paraId="33BB521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702</w:t>
            </w:r>
          </w:p>
        </w:tc>
        <w:tc>
          <w:tcPr>
            <w:tcW w:w="794" w:type="dxa"/>
            <w:tcBorders>
              <w:top w:val="nil"/>
              <w:left w:val="nil"/>
              <w:bottom w:val="single" w:sz="4" w:space="0" w:color="auto"/>
              <w:right w:val="single" w:sz="4" w:space="0" w:color="auto"/>
            </w:tcBorders>
            <w:shd w:val="clear" w:color="auto" w:fill="auto"/>
            <w:noWrap/>
            <w:vAlign w:val="center"/>
            <w:hideMark/>
          </w:tcPr>
          <w:p w14:paraId="34484CF0"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5,1</w:t>
            </w:r>
          </w:p>
        </w:tc>
        <w:tc>
          <w:tcPr>
            <w:tcW w:w="1215" w:type="dxa"/>
            <w:tcBorders>
              <w:top w:val="nil"/>
              <w:left w:val="nil"/>
              <w:bottom w:val="single" w:sz="4" w:space="0" w:color="auto"/>
              <w:right w:val="single" w:sz="4" w:space="0" w:color="auto"/>
            </w:tcBorders>
            <w:shd w:val="clear" w:color="auto" w:fill="auto"/>
            <w:noWrap/>
            <w:vAlign w:val="center"/>
            <w:hideMark/>
          </w:tcPr>
          <w:p w14:paraId="54BC6934"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328,76</w:t>
            </w:r>
          </w:p>
        </w:tc>
        <w:tc>
          <w:tcPr>
            <w:tcW w:w="794" w:type="dxa"/>
            <w:tcBorders>
              <w:top w:val="nil"/>
              <w:left w:val="nil"/>
              <w:bottom w:val="single" w:sz="4" w:space="0" w:color="auto"/>
              <w:right w:val="single" w:sz="4" w:space="0" w:color="auto"/>
            </w:tcBorders>
            <w:shd w:val="clear" w:color="auto" w:fill="auto"/>
            <w:noWrap/>
            <w:vAlign w:val="center"/>
            <w:hideMark/>
          </w:tcPr>
          <w:p w14:paraId="5B1CDDCF"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5,52</w:t>
            </w:r>
          </w:p>
        </w:tc>
        <w:tc>
          <w:tcPr>
            <w:tcW w:w="1368" w:type="dxa"/>
            <w:tcBorders>
              <w:top w:val="nil"/>
              <w:left w:val="nil"/>
              <w:bottom w:val="single" w:sz="4" w:space="0" w:color="auto"/>
              <w:right w:val="single" w:sz="4" w:space="0" w:color="auto"/>
            </w:tcBorders>
            <w:shd w:val="clear" w:color="auto" w:fill="auto"/>
            <w:vAlign w:val="center"/>
            <w:hideMark/>
          </w:tcPr>
          <w:p w14:paraId="7D7639F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528</w:t>
            </w:r>
          </w:p>
        </w:tc>
      </w:tr>
      <w:tr w:rsidR="007F3881" w:rsidRPr="007F3881" w14:paraId="2DB1321A" w14:textId="77777777" w:rsidTr="003C61D0">
        <w:trPr>
          <w:trHeight w:val="290"/>
          <w:jc w:val="center"/>
        </w:trPr>
        <w:tc>
          <w:tcPr>
            <w:tcW w:w="1140" w:type="dxa"/>
            <w:vMerge/>
            <w:tcBorders>
              <w:top w:val="nil"/>
              <w:left w:val="single" w:sz="4" w:space="0" w:color="auto"/>
              <w:bottom w:val="single" w:sz="4" w:space="0" w:color="auto"/>
              <w:right w:val="single" w:sz="4" w:space="0" w:color="auto"/>
            </w:tcBorders>
            <w:vAlign w:val="center"/>
            <w:hideMark/>
          </w:tcPr>
          <w:p w14:paraId="185C3AAC"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2543942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263</w:t>
            </w:r>
          </w:p>
        </w:tc>
        <w:tc>
          <w:tcPr>
            <w:tcW w:w="1140" w:type="dxa"/>
            <w:tcBorders>
              <w:top w:val="nil"/>
              <w:left w:val="nil"/>
              <w:bottom w:val="single" w:sz="4" w:space="0" w:color="auto"/>
              <w:right w:val="single" w:sz="4" w:space="0" w:color="auto"/>
            </w:tcBorders>
            <w:shd w:val="clear" w:color="auto" w:fill="auto"/>
            <w:noWrap/>
            <w:vAlign w:val="center"/>
            <w:hideMark/>
          </w:tcPr>
          <w:p w14:paraId="2C967FF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95</w:t>
            </w:r>
          </w:p>
        </w:tc>
        <w:tc>
          <w:tcPr>
            <w:tcW w:w="795" w:type="dxa"/>
            <w:tcBorders>
              <w:top w:val="nil"/>
              <w:left w:val="nil"/>
              <w:bottom w:val="single" w:sz="4" w:space="0" w:color="auto"/>
              <w:right w:val="single" w:sz="4" w:space="0" w:color="auto"/>
            </w:tcBorders>
            <w:shd w:val="clear" w:color="auto" w:fill="auto"/>
            <w:noWrap/>
            <w:vAlign w:val="center"/>
            <w:hideMark/>
          </w:tcPr>
          <w:p w14:paraId="24B7251B"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7</w:t>
            </w:r>
          </w:p>
        </w:tc>
        <w:tc>
          <w:tcPr>
            <w:tcW w:w="794" w:type="dxa"/>
            <w:tcBorders>
              <w:top w:val="nil"/>
              <w:left w:val="nil"/>
              <w:bottom w:val="single" w:sz="4" w:space="0" w:color="auto"/>
              <w:right w:val="single" w:sz="4" w:space="0" w:color="auto"/>
            </w:tcBorders>
            <w:shd w:val="clear" w:color="auto" w:fill="auto"/>
            <w:noWrap/>
            <w:vAlign w:val="center"/>
            <w:hideMark/>
          </w:tcPr>
          <w:p w14:paraId="21174D8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447</w:t>
            </w:r>
          </w:p>
        </w:tc>
        <w:tc>
          <w:tcPr>
            <w:tcW w:w="794" w:type="dxa"/>
            <w:tcBorders>
              <w:top w:val="nil"/>
              <w:left w:val="nil"/>
              <w:bottom w:val="single" w:sz="4" w:space="0" w:color="auto"/>
              <w:right w:val="single" w:sz="4" w:space="0" w:color="auto"/>
            </w:tcBorders>
            <w:shd w:val="clear" w:color="auto" w:fill="auto"/>
            <w:noWrap/>
            <w:vAlign w:val="center"/>
            <w:hideMark/>
          </w:tcPr>
          <w:p w14:paraId="16053FC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2,7</w:t>
            </w:r>
          </w:p>
        </w:tc>
        <w:tc>
          <w:tcPr>
            <w:tcW w:w="1215" w:type="dxa"/>
            <w:tcBorders>
              <w:top w:val="nil"/>
              <w:left w:val="nil"/>
              <w:bottom w:val="single" w:sz="4" w:space="0" w:color="auto"/>
              <w:right w:val="single" w:sz="4" w:space="0" w:color="auto"/>
            </w:tcBorders>
            <w:shd w:val="clear" w:color="auto" w:fill="auto"/>
            <w:noWrap/>
            <w:vAlign w:val="center"/>
            <w:hideMark/>
          </w:tcPr>
          <w:p w14:paraId="626BAC8C"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241,87</w:t>
            </w:r>
          </w:p>
        </w:tc>
        <w:tc>
          <w:tcPr>
            <w:tcW w:w="794" w:type="dxa"/>
            <w:tcBorders>
              <w:top w:val="nil"/>
              <w:left w:val="nil"/>
              <w:bottom w:val="single" w:sz="4" w:space="0" w:color="auto"/>
              <w:right w:val="single" w:sz="4" w:space="0" w:color="auto"/>
            </w:tcBorders>
            <w:shd w:val="clear" w:color="auto" w:fill="auto"/>
            <w:noWrap/>
            <w:vAlign w:val="center"/>
            <w:hideMark/>
          </w:tcPr>
          <w:p w14:paraId="57C7641B"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4,83</w:t>
            </w:r>
          </w:p>
        </w:tc>
        <w:tc>
          <w:tcPr>
            <w:tcW w:w="1368" w:type="dxa"/>
            <w:tcBorders>
              <w:top w:val="nil"/>
              <w:left w:val="nil"/>
              <w:bottom w:val="single" w:sz="4" w:space="0" w:color="auto"/>
              <w:right w:val="single" w:sz="4" w:space="0" w:color="auto"/>
            </w:tcBorders>
            <w:shd w:val="clear" w:color="auto" w:fill="auto"/>
            <w:vAlign w:val="center"/>
            <w:hideMark/>
          </w:tcPr>
          <w:p w14:paraId="17583335"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598</w:t>
            </w:r>
          </w:p>
        </w:tc>
      </w:tr>
      <w:tr w:rsidR="007F3881" w:rsidRPr="007F3881" w14:paraId="08CA985A" w14:textId="77777777" w:rsidTr="00374EDB">
        <w:trPr>
          <w:trHeight w:val="290"/>
          <w:jc w:val="center"/>
        </w:trPr>
        <w:tc>
          <w:tcPr>
            <w:tcW w:w="1140" w:type="dxa"/>
            <w:vMerge/>
            <w:tcBorders>
              <w:top w:val="nil"/>
              <w:left w:val="single" w:sz="4" w:space="0" w:color="auto"/>
              <w:bottom w:val="single" w:sz="4" w:space="0" w:color="auto"/>
              <w:right w:val="single" w:sz="4" w:space="0" w:color="auto"/>
            </w:tcBorders>
            <w:vAlign w:val="center"/>
            <w:hideMark/>
          </w:tcPr>
          <w:p w14:paraId="01DBCB9E"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960" w:type="dxa"/>
            <w:tcBorders>
              <w:top w:val="nil"/>
              <w:left w:val="nil"/>
              <w:bottom w:val="single" w:sz="4" w:space="0" w:color="auto"/>
              <w:right w:val="single" w:sz="4" w:space="0" w:color="auto"/>
            </w:tcBorders>
            <w:shd w:val="clear" w:color="auto" w:fill="FFFFFF" w:themeFill="background1"/>
            <w:vAlign w:val="center"/>
            <w:hideMark/>
          </w:tcPr>
          <w:p w14:paraId="681F1A67"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408</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C44CF7E"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151</w:t>
            </w:r>
          </w:p>
        </w:tc>
        <w:tc>
          <w:tcPr>
            <w:tcW w:w="795" w:type="dxa"/>
            <w:tcBorders>
              <w:top w:val="nil"/>
              <w:left w:val="nil"/>
              <w:bottom w:val="single" w:sz="4" w:space="0" w:color="auto"/>
              <w:right w:val="single" w:sz="4" w:space="0" w:color="auto"/>
            </w:tcBorders>
            <w:shd w:val="clear" w:color="auto" w:fill="FFFFFF" w:themeFill="background1"/>
            <w:noWrap/>
            <w:vAlign w:val="center"/>
            <w:hideMark/>
          </w:tcPr>
          <w:p w14:paraId="46D8D8BC"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11,4</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07FF7479"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776</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6E24071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4,7</w:t>
            </w:r>
          </w:p>
        </w:tc>
        <w:tc>
          <w:tcPr>
            <w:tcW w:w="1215" w:type="dxa"/>
            <w:tcBorders>
              <w:top w:val="nil"/>
              <w:left w:val="nil"/>
              <w:bottom w:val="single" w:sz="4" w:space="0" w:color="auto"/>
              <w:right w:val="single" w:sz="4" w:space="0" w:color="auto"/>
            </w:tcBorders>
            <w:shd w:val="clear" w:color="auto" w:fill="FFFFFF" w:themeFill="background1"/>
            <w:noWrap/>
            <w:vAlign w:val="center"/>
            <w:hideMark/>
          </w:tcPr>
          <w:p w14:paraId="77301175"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417,41</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0A1AA02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5,06</w:t>
            </w:r>
          </w:p>
        </w:tc>
        <w:tc>
          <w:tcPr>
            <w:tcW w:w="1368" w:type="dxa"/>
            <w:tcBorders>
              <w:top w:val="nil"/>
              <w:left w:val="nil"/>
              <w:bottom w:val="single" w:sz="4" w:space="0" w:color="auto"/>
              <w:right w:val="single" w:sz="4" w:space="0" w:color="auto"/>
            </w:tcBorders>
            <w:shd w:val="clear" w:color="auto" w:fill="FFFFFF" w:themeFill="background1"/>
            <w:vAlign w:val="center"/>
            <w:hideMark/>
          </w:tcPr>
          <w:p w14:paraId="3A7DD7BF"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1029</w:t>
            </w:r>
          </w:p>
        </w:tc>
      </w:tr>
      <w:tr w:rsidR="007F3881" w:rsidRPr="007F3881" w14:paraId="26E543F7" w14:textId="77777777" w:rsidTr="003C61D0">
        <w:trPr>
          <w:trHeight w:val="290"/>
          <w:jc w:val="center"/>
        </w:trPr>
        <w:tc>
          <w:tcPr>
            <w:tcW w:w="1140" w:type="dxa"/>
            <w:vMerge/>
            <w:tcBorders>
              <w:top w:val="nil"/>
              <w:left w:val="single" w:sz="4" w:space="0" w:color="auto"/>
              <w:bottom w:val="single" w:sz="4" w:space="0" w:color="auto"/>
              <w:right w:val="single" w:sz="4" w:space="0" w:color="auto"/>
            </w:tcBorders>
            <w:vAlign w:val="center"/>
            <w:hideMark/>
          </w:tcPr>
          <w:p w14:paraId="5F435FA1"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36B88066"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450</w:t>
            </w:r>
          </w:p>
        </w:tc>
        <w:tc>
          <w:tcPr>
            <w:tcW w:w="1140" w:type="dxa"/>
            <w:tcBorders>
              <w:top w:val="nil"/>
              <w:left w:val="nil"/>
              <w:bottom w:val="single" w:sz="4" w:space="0" w:color="auto"/>
              <w:right w:val="single" w:sz="4" w:space="0" w:color="auto"/>
            </w:tcBorders>
            <w:shd w:val="clear" w:color="auto" w:fill="auto"/>
            <w:noWrap/>
            <w:vAlign w:val="center"/>
            <w:hideMark/>
          </w:tcPr>
          <w:p w14:paraId="5F22ABE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68,6</w:t>
            </w:r>
          </w:p>
        </w:tc>
        <w:tc>
          <w:tcPr>
            <w:tcW w:w="795" w:type="dxa"/>
            <w:tcBorders>
              <w:top w:val="nil"/>
              <w:left w:val="nil"/>
              <w:bottom w:val="single" w:sz="4" w:space="0" w:color="auto"/>
              <w:right w:val="single" w:sz="4" w:space="0" w:color="auto"/>
            </w:tcBorders>
            <w:shd w:val="clear" w:color="auto" w:fill="auto"/>
            <w:noWrap/>
            <w:vAlign w:val="center"/>
            <w:hideMark/>
          </w:tcPr>
          <w:p w14:paraId="5028ED58"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5,8</w:t>
            </w:r>
          </w:p>
        </w:tc>
        <w:tc>
          <w:tcPr>
            <w:tcW w:w="794" w:type="dxa"/>
            <w:tcBorders>
              <w:top w:val="nil"/>
              <w:left w:val="nil"/>
              <w:bottom w:val="single" w:sz="4" w:space="0" w:color="auto"/>
              <w:right w:val="single" w:sz="4" w:space="0" w:color="auto"/>
            </w:tcBorders>
            <w:shd w:val="clear" w:color="auto" w:fill="auto"/>
            <w:noWrap/>
            <w:vAlign w:val="center"/>
            <w:hideMark/>
          </w:tcPr>
          <w:p w14:paraId="4D26268E"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361</w:t>
            </w:r>
          </w:p>
        </w:tc>
        <w:tc>
          <w:tcPr>
            <w:tcW w:w="794" w:type="dxa"/>
            <w:tcBorders>
              <w:top w:val="nil"/>
              <w:left w:val="nil"/>
              <w:bottom w:val="single" w:sz="4" w:space="0" w:color="auto"/>
              <w:right w:val="single" w:sz="4" w:space="0" w:color="auto"/>
            </w:tcBorders>
            <w:shd w:val="clear" w:color="auto" w:fill="auto"/>
            <w:noWrap/>
            <w:vAlign w:val="center"/>
            <w:hideMark/>
          </w:tcPr>
          <w:p w14:paraId="4BA1EA68"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1,3</w:t>
            </w:r>
          </w:p>
        </w:tc>
        <w:tc>
          <w:tcPr>
            <w:tcW w:w="1215" w:type="dxa"/>
            <w:tcBorders>
              <w:top w:val="nil"/>
              <w:left w:val="nil"/>
              <w:bottom w:val="single" w:sz="4" w:space="0" w:color="auto"/>
              <w:right w:val="single" w:sz="4" w:space="0" w:color="auto"/>
            </w:tcBorders>
            <w:shd w:val="clear" w:color="auto" w:fill="auto"/>
            <w:noWrap/>
            <w:vAlign w:val="center"/>
            <w:hideMark/>
          </w:tcPr>
          <w:p w14:paraId="1DAA62F0"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180,35</w:t>
            </w:r>
          </w:p>
        </w:tc>
        <w:tc>
          <w:tcPr>
            <w:tcW w:w="794" w:type="dxa"/>
            <w:tcBorders>
              <w:top w:val="nil"/>
              <w:left w:val="nil"/>
              <w:bottom w:val="single" w:sz="4" w:space="0" w:color="auto"/>
              <w:right w:val="single" w:sz="4" w:space="0" w:color="auto"/>
            </w:tcBorders>
            <w:shd w:val="clear" w:color="auto" w:fill="auto"/>
            <w:noWrap/>
            <w:vAlign w:val="center"/>
            <w:hideMark/>
          </w:tcPr>
          <w:p w14:paraId="2CA24BC8"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4,95</w:t>
            </w:r>
          </w:p>
        </w:tc>
        <w:tc>
          <w:tcPr>
            <w:tcW w:w="1368" w:type="dxa"/>
            <w:tcBorders>
              <w:top w:val="nil"/>
              <w:left w:val="nil"/>
              <w:bottom w:val="single" w:sz="4" w:space="0" w:color="auto"/>
              <w:right w:val="single" w:sz="4" w:space="0" w:color="auto"/>
            </w:tcBorders>
            <w:shd w:val="clear" w:color="auto" w:fill="auto"/>
            <w:vAlign w:val="center"/>
            <w:hideMark/>
          </w:tcPr>
          <w:p w14:paraId="69421324"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496</w:t>
            </w:r>
          </w:p>
        </w:tc>
      </w:tr>
      <w:tr w:rsidR="007F3881" w:rsidRPr="007F3881" w14:paraId="7063BFB1" w14:textId="77777777" w:rsidTr="008D376D">
        <w:trPr>
          <w:trHeight w:val="290"/>
          <w:jc w:val="center"/>
        </w:trPr>
        <w:tc>
          <w:tcPr>
            <w:tcW w:w="1140" w:type="dxa"/>
            <w:vMerge/>
            <w:tcBorders>
              <w:top w:val="nil"/>
              <w:left w:val="single" w:sz="4" w:space="0" w:color="auto"/>
              <w:bottom w:val="single" w:sz="4" w:space="0" w:color="auto"/>
              <w:right w:val="single" w:sz="4" w:space="0" w:color="auto"/>
            </w:tcBorders>
            <w:vAlign w:val="center"/>
            <w:hideMark/>
          </w:tcPr>
          <w:p w14:paraId="446D262F"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960" w:type="dxa"/>
            <w:tcBorders>
              <w:top w:val="nil"/>
              <w:left w:val="nil"/>
              <w:bottom w:val="single" w:sz="4" w:space="0" w:color="auto"/>
              <w:right w:val="single" w:sz="4" w:space="0" w:color="auto"/>
            </w:tcBorders>
            <w:shd w:val="clear" w:color="auto" w:fill="FFFFFF" w:themeFill="background1"/>
            <w:vAlign w:val="center"/>
            <w:hideMark/>
          </w:tcPr>
          <w:p w14:paraId="2A5EAF8B" w14:textId="77777777" w:rsidR="003C61D0" w:rsidRPr="00374EDB" w:rsidRDefault="003C61D0" w:rsidP="00EF48FC">
            <w:pPr>
              <w:spacing w:after="0" w:line="240" w:lineRule="auto"/>
              <w:jc w:val="center"/>
              <w:rPr>
                <w:rFonts w:ascii="Times New Roman" w:eastAsia="Times New Roman" w:hAnsi="Times New Roman" w:cs="Times New Roman"/>
                <w:sz w:val="24"/>
                <w:szCs w:val="24"/>
                <w:lang w:eastAsia="ru-RU"/>
              </w:rPr>
            </w:pPr>
            <w:r w:rsidRPr="00374EDB">
              <w:rPr>
                <w:rFonts w:ascii="Times New Roman" w:eastAsia="Times New Roman" w:hAnsi="Times New Roman" w:cs="Times New Roman"/>
                <w:sz w:val="24"/>
                <w:szCs w:val="24"/>
                <w:lang w:eastAsia="ru-RU"/>
              </w:rPr>
              <w:t>309</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0D813281" w14:textId="77777777" w:rsidR="003C61D0" w:rsidRPr="00374EDB" w:rsidRDefault="003C61D0" w:rsidP="00EF48FC">
            <w:pPr>
              <w:spacing w:after="0" w:line="240" w:lineRule="auto"/>
              <w:jc w:val="center"/>
              <w:rPr>
                <w:rFonts w:ascii="Times New Roman" w:eastAsia="Times New Roman" w:hAnsi="Times New Roman" w:cs="Times New Roman"/>
                <w:sz w:val="24"/>
                <w:szCs w:val="24"/>
                <w:lang w:eastAsia="ru-RU"/>
              </w:rPr>
            </w:pPr>
            <w:r w:rsidRPr="00374EDB">
              <w:rPr>
                <w:rFonts w:ascii="Times New Roman" w:eastAsia="Times New Roman" w:hAnsi="Times New Roman" w:cs="Times New Roman"/>
                <w:sz w:val="24"/>
                <w:szCs w:val="24"/>
                <w:lang w:eastAsia="ru-RU"/>
              </w:rPr>
              <w:t>154</w:t>
            </w:r>
          </w:p>
        </w:tc>
        <w:tc>
          <w:tcPr>
            <w:tcW w:w="795" w:type="dxa"/>
            <w:tcBorders>
              <w:top w:val="nil"/>
              <w:left w:val="nil"/>
              <w:bottom w:val="single" w:sz="4" w:space="0" w:color="auto"/>
              <w:right w:val="single" w:sz="4" w:space="0" w:color="auto"/>
            </w:tcBorders>
            <w:shd w:val="clear" w:color="auto" w:fill="FFFFFF" w:themeFill="background1"/>
            <w:noWrap/>
            <w:vAlign w:val="center"/>
            <w:hideMark/>
          </w:tcPr>
          <w:p w14:paraId="307B2B86" w14:textId="77777777" w:rsidR="003C61D0" w:rsidRPr="00374EDB" w:rsidRDefault="003C61D0" w:rsidP="00EF48FC">
            <w:pPr>
              <w:spacing w:after="0" w:line="240" w:lineRule="auto"/>
              <w:jc w:val="center"/>
              <w:rPr>
                <w:rFonts w:ascii="Times New Roman" w:eastAsia="Times New Roman" w:hAnsi="Times New Roman" w:cs="Times New Roman"/>
                <w:sz w:val="24"/>
                <w:szCs w:val="24"/>
                <w:lang w:eastAsia="ru-RU"/>
              </w:rPr>
            </w:pPr>
            <w:r w:rsidRPr="00374EDB">
              <w:rPr>
                <w:rFonts w:ascii="Times New Roman" w:eastAsia="Times New Roman" w:hAnsi="Times New Roman" w:cs="Times New Roman"/>
                <w:sz w:val="24"/>
                <w:szCs w:val="24"/>
                <w:lang w:eastAsia="ru-RU"/>
              </w:rPr>
              <w:t>11,6</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0041710D" w14:textId="77777777" w:rsidR="003C61D0" w:rsidRPr="00374EDB" w:rsidRDefault="003C61D0" w:rsidP="00EF48FC">
            <w:pPr>
              <w:spacing w:after="0" w:line="240" w:lineRule="auto"/>
              <w:jc w:val="center"/>
              <w:rPr>
                <w:rFonts w:ascii="Times New Roman" w:eastAsia="Times New Roman" w:hAnsi="Times New Roman" w:cs="Times New Roman"/>
                <w:sz w:val="24"/>
                <w:szCs w:val="24"/>
                <w:lang w:eastAsia="ru-RU"/>
              </w:rPr>
            </w:pPr>
            <w:r w:rsidRPr="00374EDB">
              <w:rPr>
                <w:rFonts w:ascii="Times New Roman" w:eastAsia="Times New Roman" w:hAnsi="Times New Roman" w:cs="Times New Roman"/>
                <w:sz w:val="24"/>
                <w:szCs w:val="24"/>
                <w:lang w:eastAsia="ru-RU"/>
              </w:rPr>
              <w:t>963</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699AAA21" w14:textId="77777777" w:rsidR="003C61D0" w:rsidRPr="00374EDB" w:rsidRDefault="003C61D0" w:rsidP="00EF48FC">
            <w:pPr>
              <w:spacing w:after="0" w:line="240" w:lineRule="auto"/>
              <w:jc w:val="center"/>
              <w:rPr>
                <w:rFonts w:ascii="Times New Roman" w:eastAsia="Times New Roman" w:hAnsi="Times New Roman" w:cs="Times New Roman"/>
                <w:sz w:val="24"/>
                <w:szCs w:val="24"/>
                <w:lang w:eastAsia="ru-RU"/>
              </w:rPr>
            </w:pPr>
            <w:r w:rsidRPr="00374EDB">
              <w:rPr>
                <w:rFonts w:ascii="Times New Roman" w:eastAsia="Times New Roman" w:hAnsi="Times New Roman" w:cs="Times New Roman"/>
                <w:sz w:val="24"/>
                <w:szCs w:val="24"/>
                <w:lang w:eastAsia="ru-RU"/>
              </w:rPr>
              <w:t>3,8</w:t>
            </w:r>
          </w:p>
        </w:tc>
        <w:tc>
          <w:tcPr>
            <w:tcW w:w="1215" w:type="dxa"/>
            <w:tcBorders>
              <w:top w:val="nil"/>
              <w:left w:val="nil"/>
              <w:bottom w:val="single" w:sz="4" w:space="0" w:color="auto"/>
              <w:right w:val="single" w:sz="4" w:space="0" w:color="auto"/>
            </w:tcBorders>
            <w:shd w:val="clear" w:color="auto" w:fill="FFFFFF" w:themeFill="background1"/>
            <w:noWrap/>
            <w:vAlign w:val="center"/>
            <w:hideMark/>
          </w:tcPr>
          <w:p w14:paraId="6D7DACD9" w14:textId="77777777" w:rsidR="003C61D0" w:rsidRPr="00374EDB" w:rsidRDefault="003C61D0" w:rsidP="00EF48FC">
            <w:pPr>
              <w:spacing w:after="0" w:line="240" w:lineRule="auto"/>
              <w:jc w:val="center"/>
              <w:rPr>
                <w:rFonts w:ascii="Times New Roman" w:eastAsia="Times New Roman" w:hAnsi="Times New Roman" w:cs="Times New Roman"/>
                <w:sz w:val="24"/>
                <w:szCs w:val="24"/>
                <w:lang w:eastAsia="ru-RU"/>
              </w:rPr>
            </w:pPr>
            <w:r w:rsidRPr="00374EDB">
              <w:rPr>
                <w:rFonts w:ascii="Times New Roman" w:eastAsia="Times New Roman" w:hAnsi="Times New Roman" w:cs="Times New Roman"/>
                <w:sz w:val="24"/>
                <w:szCs w:val="24"/>
                <w:lang w:eastAsia="ru-RU"/>
              </w:rPr>
              <w:t>51,2</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095CE889" w14:textId="77777777" w:rsidR="003C61D0" w:rsidRPr="00374EDB" w:rsidRDefault="003C61D0" w:rsidP="00EF48FC">
            <w:pPr>
              <w:spacing w:after="0" w:line="240" w:lineRule="auto"/>
              <w:jc w:val="center"/>
              <w:rPr>
                <w:rFonts w:ascii="Times New Roman" w:eastAsia="Times New Roman" w:hAnsi="Times New Roman" w:cs="Times New Roman"/>
                <w:sz w:val="24"/>
                <w:szCs w:val="24"/>
                <w:lang w:eastAsia="ru-RU"/>
              </w:rPr>
            </w:pPr>
            <w:r w:rsidRPr="00374EDB">
              <w:rPr>
                <w:rFonts w:ascii="Times New Roman" w:eastAsia="Times New Roman" w:hAnsi="Times New Roman" w:cs="Times New Roman"/>
                <w:sz w:val="24"/>
                <w:szCs w:val="24"/>
                <w:lang w:eastAsia="ru-RU"/>
              </w:rPr>
              <w:t>14,8</w:t>
            </w:r>
          </w:p>
        </w:tc>
        <w:tc>
          <w:tcPr>
            <w:tcW w:w="1368" w:type="dxa"/>
            <w:tcBorders>
              <w:top w:val="nil"/>
              <w:left w:val="nil"/>
              <w:bottom w:val="single" w:sz="4" w:space="0" w:color="auto"/>
              <w:right w:val="single" w:sz="4" w:space="0" w:color="auto"/>
            </w:tcBorders>
            <w:shd w:val="clear" w:color="auto" w:fill="FFFFFF" w:themeFill="background1"/>
            <w:vAlign w:val="center"/>
            <w:hideMark/>
          </w:tcPr>
          <w:p w14:paraId="4C51923B" w14:textId="77777777" w:rsidR="003C61D0" w:rsidRPr="00374EDB" w:rsidRDefault="003C61D0" w:rsidP="00EF48FC">
            <w:pPr>
              <w:spacing w:after="0" w:line="240" w:lineRule="auto"/>
              <w:jc w:val="center"/>
              <w:rPr>
                <w:rFonts w:ascii="Times New Roman" w:eastAsia="Times New Roman" w:hAnsi="Times New Roman" w:cs="Times New Roman"/>
                <w:sz w:val="24"/>
                <w:szCs w:val="24"/>
                <w:lang w:eastAsia="ru-RU"/>
              </w:rPr>
            </w:pPr>
            <w:r w:rsidRPr="00374EDB">
              <w:rPr>
                <w:rFonts w:ascii="Times New Roman" w:eastAsia="Times New Roman" w:hAnsi="Times New Roman" w:cs="Times New Roman"/>
                <w:sz w:val="24"/>
                <w:szCs w:val="24"/>
                <w:lang w:eastAsia="ru-RU"/>
              </w:rPr>
              <w:t>795</w:t>
            </w:r>
          </w:p>
        </w:tc>
      </w:tr>
      <w:tr w:rsidR="007F3881" w:rsidRPr="007F3881" w14:paraId="7D10F5DB" w14:textId="77777777" w:rsidTr="008D376D">
        <w:trPr>
          <w:trHeight w:val="290"/>
          <w:jc w:val="center"/>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3DBDD679"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proofErr w:type="spellStart"/>
            <w:r w:rsidRPr="005301DE">
              <w:rPr>
                <w:rFonts w:ascii="Times New Roman" w:eastAsia="Times New Roman" w:hAnsi="Times New Roman" w:cs="Times New Roman"/>
                <w:sz w:val="24"/>
                <w:szCs w:val="24"/>
                <w:lang w:eastAsia="ru-RU"/>
              </w:rPr>
              <w:t>Бектурлы</w:t>
            </w:r>
            <w:proofErr w:type="spellEnd"/>
          </w:p>
        </w:tc>
        <w:tc>
          <w:tcPr>
            <w:tcW w:w="960" w:type="dxa"/>
            <w:tcBorders>
              <w:top w:val="nil"/>
              <w:left w:val="nil"/>
              <w:bottom w:val="single" w:sz="4" w:space="0" w:color="auto"/>
              <w:right w:val="single" w:sz="4" w:space="0" w:color="auto"/>
            </w:tcBorders>
            <w:shd w:val="clear" w:color="auto" w:fill="FFFFFF" w:themeFill="background1"/>
            <w:vAlign w:val="center"/>
            <w:hideMark/>
          </w:tcPr>
          <w:p w14:paraId="36D9AC76"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107</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57B9EFCD"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152</w:t>
            </w:r>
          </w:p>
        </w:tc>
        <w:tc>
          <w:tcPr>
            <w:tcW w:w="795" w:type="dxa"/>
            <w:tcBorders>
              <w:top w:val="nil"/>
              <w:left w:val="nil"/>
              <w:bottom w:val="single" w:sz="4" w:space="0" w:color="auto"/>
              <w:right w:val="single" w:sz="4" w:space="0" w:color="auto"/>
            </w:tcBorders>
            <w:shd w:val="clear" w:color="auto" w:fill="FFFFFF" w:themeFill="background1"/>
            <w:noWrap/>
            <w:vAlign w:val="center"/>
            <w:hideMark/>
          </w:tcPr>
          <w:p w14:paraId="13316983"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13,6</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69A9787D"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873</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2580529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3,2</w:t>
            </w:r>
          </w:p>
        </w:tc>
        <w:tc>
          <w:tcPr>
            <w:tcW w:w="1215" w:type="dxa"/>
            <w:tcBorders>
              <w:top w:val="nil"/>
              <w:left w:val="nil"/>
              <w:bottom w:val="single" w:sz="4" w:space="0" w:color="auto"/>
              <w:right w:val="single" w:sz="4" w:space="0" w:color="auto"/>
            </w:tcBorders>
            <w:shd w:val="clear" w:color="auto" w:fill="FFFFFF" w:themeFill="background1"/>
            <w:noWrap/>
            <w:vAlign w:val="center"/>
            <w:hideMark/>
          </w:tcPr>
          <w:p w14:paraId="46EC4184"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72,4</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709A51AC"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14,8</w:t>
            </w:r>
          </w:p>
        </w:tc>
        <w:tc>
          <w:tcPr>
            <w:tcW w:w="1368" w:type="dxa"/>
            <w:tcBorders>
              <w:top w:val="nil"/>
              <w:left w:val="nil"/>
              <w:bottom w:val="single" w:sz="4" w:space="0" w:color="auto"/>
              <w:right w:val="single" w:sz="4" w:space="0" w:color="auto"/>
            </w:tcBorders>
            <w:shd w:val="clear" w:color="auto" w:fill="FFFFFF" w:themeFill="background1"/>
            <w:vAlign w:val="center"/>
            <w:hideMark/>
          </w:tcPr>
          <w:p w14:paraId="6B3C22D3"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761</w:t>
            </w:r>
          </w:p>
        </w:tc>
      </w:tr>
      <w:tr w:rsidR="007F3881" w:rsidRPr="007F3881" w14:paraId="300C07B1" w14:textId="77777777" w:rsidTr="003C61D0">
        <w:trPr>
          <w:trHeight w:val="290"/>
          <w:jc w:val="center"/>
        </w:trPr>
        <w:tc>
          <w:tcPr>
            <w:tcW w:w="1140" w:type="dxa"/>
            <w:vMerge w:val="restart"/>
            <w:tcBorders>
              <w:top w:val="nil"/>
              <w:left w:val="single" w:sz="4" w:space="0" w:color="auto"/>
              <w:bottom w:val="single" w:sz="4" w:space="0" w:color="auto"/>
              <w:right w:val="single" w:sz="4" w:space="0" w:color="auto"/>
            </w:tcBorders>
            <w:shd w:val="clear" w:color="auto" w:fill="auto"/>
            <w:vAlign w:val="center"/>
            <w:hideMark/>
          </w:tcPr>
          <w:p w14:paraId="0EB4C07B"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Южный Жетыбай</w:t>
            </w:r>
          </w:p>
        </w:tc>
        <w:tc>
          <w:tcPr>
            <w:tcW w:w="960" w:type="dxa"/>
            <w:tcBorders>
              <w:top w:val="nil"/>
              <w:left w:val="nil"/>
              <w:bottom w:val="single" w:sz="4" w:space="0" w:color="auto"/>
              <w:right w:val="single" w:sz="4" w:space="0" w:color="auto"/>
            </w:tcBorders>
            <w:shd w:val="clear" w:color="auto" w:fill="auto"/>
            <w:vAlign w:val="center"/>
            <w:hideMark/>
          </w:tcPr>
          <w:p w14:paraId="4748F424"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117</w:t>
            </w:r>
          </w:p>
        </w:tc>
        <w:tc>
          <w:tcPr>
            <w:tcW w:w="1140" w:type="dxa"/>
            <w:tcBorders>
              <w:top w:val="nil"/>
              <w:left w:val="nil"/>
              <w:bottom w:val="single" w:sz="4" w:space="0" w:color="auto"/>
              <w:right w:val="single" w:sz="4" w:space="0" w:color="auto"/>
            </w:tcBorders>
            <w:shd w:val="clear" w:color="auto" w:fill="auto"/>
            <w:noWrap/>
            <w:vAlign w:val="center"/>
            <w:hideMark/>
          </w:tcPr>
          <w:p w14:paraId="54CAF187"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100</w:t>
            </w:r>
          </w:p>
        </w:tc>
        <w:tc>
          <w:tcPr>
            <w:tcW w:w="795" w:type="dxa"/>
            <w:tcBorders>
              <w:top w:val="nil"/>
              <w:left w:val="nil"/>
              <w:bottom w:val="single" w:sz="4" w:space="0" w:color="auto"/>
              <w:right w:val="single" w:sz="4" w:space="0" w:color="auto"/>
            </w:tcBorders>
            <w:shd w:val="clear" w:color="auto" w:fill="auto"/>
            <w:noWrap/>
            <w:vAlign w:val="center"/>
            <w:hideMark/>
          </w:tcPr>
          <w:p w14:paraId="08A0A9D4"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9,2</w:t>
            </w:r>
          </w:p>
        </w:tc>
        <w:tc>
          <w:tcPr>
            <w:tcW w:w="794" w:type="dxa"/>
            <w:tcBorders>
              <w:top w:val="nil"/>
              <w:left w:val="nil"/>
              <w:bottom w:val="single" w:sz="4" w:space="0" w:color="auto"/>
              <w:right w:val="single" w:sz="4" w:space="0" w:color="auto"/>
            </w:tcBorders>
            <w:shd w:val="clear" w:color="auto" w:fill="auto"/>
            <w:noWrap/>
            <w:vAlign w:val="center"/>
            <w:hideMark/>
          </w:tcPr>
          <w:p w14:paraId="169FDF1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515</w:t>
            </w:r>
          </w:p>
        </w:tc>
        <w:tc>
          <w:tcPr>
            <w:tcW w:w="794" w:type="dxa"/>
            <w:tcBorders>
              <w:top w:val="nil"/>
              <w:left w:val="nil"/>
              <w:bottom w:val="single" w:sz="4" w:space="0" w:color="auto"/>
              <w:right w:val="single" w:sz="4" w:space="0" w:color="auto"/>
            </w:tcBorders>
            <w:shd w:val="clear" w:color="auto" w:fill="auto"/>
            <w:noWrap/>
            <w:vAlign w:val="center"/>
            <w:hideMark/>
          </w:tcPr>
          <w:p w14:paraId="0E3D59BC"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2,4</w:t>
            </w:r>
          </w:p>
        </w:tc>
        <w:tc>
          <w:tcPr>
            <w:tcW w:w="1215" w:type="dxa"/>
            <w:tcBorders>
              <w:top w:val="nil"/>
              <w:left w:val="nil"/>
              <w:bottom w:val="single" w:sz="4" w:space="0" w:color="auto"/>
              <w:right w:val="single" w:sz="4" w:space="0" w:color="auto"/>
            </w:tcBorders>
            <w:shd w:val="clear" w:color="auto" w:fill="auto"/>
            <w:noWrap/>
            <w:vAlign w:val="center"/>
            <w:hideMark/>
          </w:tcPr>
          <w:p w14:paraId="62A82A8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69,2</w:t>
            </w:r>
          </w:p>
        </w:tc>
        <w:tc>
          <w:tcPr>
            <w:tcW w:w="794" w:type="dxa"/>
            <w:tcBorders>
              <w:top w:val="nil"/>
              <w:left w:val="nil"/>
              <w:bottom w:val="single" w:sz="4" w:space="0" w:color="auto"/>
              <w:right w:val="single" w:sz="4" w:space="0" w:color="auto"/>
            </w:tcBorders>
            <w:shd w:val="clear" w:color="auto" w:fill="auto"/>
            <w:noWrap/>
            <w:vAlign w:val="center"/>
            <w:hideMark/>
          </w:tcPr>
          <w:p w14:paraId="6873935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23,4</w:t>
            </w:r>
          </w:p>
        </w:tc>
        <w:tc>
          <w:tcPr>
            <w:tcW w:w="1368" w:type="dxa"/>
            <w:tcBorders>
              <w:top w:val="nil"/>
              <w:left w:val="nil"/>
              <w:bottom w:val="single" w:sz="4" w:space="0" w:color="auto"/>
              <w:right w:val="single" w:sz="4" w:space="0" w:color="auto"/>
            </w:tcBorders>
            <w:shd w:val="clear" w:color="auto" w:fill="auto"/>
            <w:vAlign w:val="center"/>
            <w:hideMark/>
          </w:tcPr>
          <w:p w14:paraId="34E77F5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611</w:t>
            </w:r>
          </w:p>
        </w:tc>
      </w:tr>
      <w:tr w:rsidR="007F3881" w:rsidRPr="007F3881" w14:paraId="1ED308B7" w14:textId="77777777" w:rsidTr="003C61D0">
        <w:trPr>
          <w:trHeight w:val="290"/>
          <w:jc w:val="center"/>
        </w:trPr>
        <w:tc>
          <w:tcPr>
            <w:tcW w:w="1140" w:type="dxa"/>
            <w:vMerge/>
            <w:tcBorders>
              <w:top w:val="nil"/>
              <w:left w:val="single" w:sz="4" w:space="0" w:color="auto"/>
              <w:bottom w:val="single" w:sz="4" w:space="0" w:color="auto"/>
              <w:right w:val="single" w:sz="4" w:space="0" w:color="auto"/>
            </w:tcBorders>
            <w:vAlign w:val="center"/>
            <w:hideMark/>
          </w:tcPr>
          <w:p w14:paraId="588FCCCB"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1FB06A2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208</w:t>
            </w:r>
          </w:p>
        </w:tc>
        <w:tc>
          <w:tcPr>
            <w:tcW w:w="1140" w:type="dxa"/>
            <w:tcBorders>
              <w:top w:val="nil"/>
              <w:left w:val="nil"/>
              <w:bottom w:val="single" w:sz="4" w:space="0" w:color="auto"/>
              <w:right w:val="single" w:sz="4" w:space="0" w:color="auto"/>
            </w:tcBorders>
            <w:shd w:val="clear" w:color="auto" w:fill="auto"/>
            <w:noWrap/>
            <w:vAlign w:val="center"/>
            <w:hideMark/>
          </w:tcPr>
          <w:p w14:paraId="4DE43A6C"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32,2</w:t>
            </w:r>
          </w:p>
        </w:tc>
        <w:tc>
          <w:tcPr>
            <w:tcW w:w="795" w:type="dxa"/>
            <w:tcBorders>
              <w:top w:val="nil"/>
              <w:left w:val="nil"/>
              <w:bottom w:val="single" w:sz="4" w:space="0" w:color="auto"/>
              <w:right w:val="single" w:sz="4" w:space="0" w:color="auto"/>
            </w:tcBorders>
            <w:shd w:val="clear" w:color="auto" w:fill="auto"/>
            <w:noWrap/>
            <w:vAlign w:val="center"/>
            <w:hideMark/>
          </w:tcPr>
          <w:p w14:paraId="47A2112F"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2,6</w:t>
            </w:r>
          </w:p>
        </w:tc>
        <w:tc>
          <w:tcPr>
            <w:tcW w:w="794" w:type="dxa"/>
            <w:tcBorders>
              <w:top w:val="nil"/>
              <w:left w:val="nil"/>
              <w:bottom w:val="single" w:sz="4" w:space="0" w:color="auto"/>
              <w:right w:val="single" w:sz="4" w:space="0" w:color="auto"/>
            </w:tcBorders>
            <w:shd w:val="clear" w:color="auto" w:fill="auto"/>
            <w:noWrap/>
            <w:vAlign w:val="center"/>
            <w:hideMark/>
          </w:tcPr>
          <w:p w14:paraId="2F7A0AA6"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83,4</w:t>
            </w:r>
          </w:p>
        </w:tc>
        <w:tc>
          <w:tcPr>
            <w:tcW w:w="794" w:type="dxa"/>
            <w:tcBorders>
              <w:top w:val="nil"/>
              <w:left w:val="nil"/>
              <w:bottom w:val="single" w:sz="4" w:space="0" w:color="auto"/>
              <w:right w:val="single" w:sz="4" w:space="0" w:color="auto"/>
            </w:tcBorders>
            <w:shd w:val="clear" w:color="auto" w:fill="auto"/>
            <w:noWrap/>
            <w:vAlign w:val="center"/>
            <w:hideMark/>
          </w:tcPr>
          <w:p w14:paraId="77F73C39"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w:t>
            </w:r>
          </w:p>
        </w:tc>
        <w:tc>
          <w:tcPr>
            <w:tcW w:w="1215" w:type="dxa"/>
            <w:tcBorders>
              <w:top w:val="nil"/>
              <w:left w:val="nil"/>
              <w:bottom w:val="single" w:sz="4" w:space="0" w:color="auto"/>
              <w:right w:val="single" w:sz="4" w:space="0" w:color="auto"/>
            </w:tcBorders>
            <w:shd w:val="clear" w:color="auto" w:fill="auto"/>
            <w:noWrap/>
            <w:vAlign w:val="center"/>
            <w:hideMark/>
          </w:tcPr>
          <w:p w14:paraId="62CE4034"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47,2</w:t>
            </w:r>
          </w:p>
        </w:tc>
        <w:tc>
          <w:tcPr>
            <w:tcW w:w="794" w:type="dxa"/>
            <w:tcBorders>
              <w:top w:val="nil"/>
              <w:left w:val="nil"/>
              <w:bottom w:val="single" w:sz="4" w:space="0" w:color="auto"/>
              <w:right w:val="single" w:sz="4" w:space="0" w:color="auto"/>
            </w:tcBorders>
            <w:shd w:val="clear" w:color="auto" w:fill="auto"/>
            <w:noWrap/>
            <w:vAlign w:val="center"/>
            <w:hideMark/>
          </w:tcPr>
          <w:p w14:paraId="1D820181"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17,7</w:t>
            </w:r>
          </w:p>
        </w:tc>
        <w:tc>
          <w:tcPr>
            <w:tcW w:w="1368" w:type="dxa"/>
            <w:tcBorders>
              <w:top w:val="nil"/>
              <w:left w:val="nil"/>
              <w:bottom w:val="single" w:sz="4" w:space="0" w:color="auto"/>
              <w:right w:val="single" w:sz="4" w:space="0" w:color="auto"/>
            </w:tcBorders>
            <w:shd w:val="clear" w:color="auto" w:fill="auto"/>
            <w:vAlign w:val="center"/>
            <w:hideMark/>
          </w:tcPr>
          <w:p w14:paraId="1F8079F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5,2</w:t>
            </w:r>
          </w:p>
        </w:tc>
      </w:tr>
      <w:tr w:rsidR="00D14161" w:rsidRPr="007F3881" w14:paraId="70BA982C" w14:textId="77777777" w:rsidTr="008D376D">
        <w:trPr>
          <w:trHeight w:val="290"/>
          <w:jc w:val="center"/>
        </w:trPr>
        <w:tc>
          <w:tcPr>
            <w:tcW w:w="1140" w:type="dxa"/>
            <w:vMerge/>
            <w:tcBorders>
              <w:top w:val="nil"/>
              <w:left w:val="single" w:sz="4" w:space="0" w:color="auto"/>
              <w:bottom w:val="single" w:sz="4" w:space="0" w:color="auto"/>
              <w:right w:val="single" w:sz="4" w:space="0" w:color="auto"/>
            </w:tcBorders>
            <w:vAlign w:val="center"/>
            <w:hideMark/>
          </w:tcPr>
          <w:p w14:paraId="2102191E" w14:textId="77777777" w:rsidR="003C61D0" w:rsidRPr="005301DE" w:rsidRDefault="003C61D0" w:rsidP="00EF48FC">
            <w:pPr>
              <w:spacing w:after="0" w:line="240" w:lineRule="auto"/>
              <w:rPr>
                <w:rFonts w:ascii="Times New Roman" w:eastAsia="Times New Roman" w:hAnsi="Times New Roman" w:cs="Times New Roman"/>
                <w:sz w:val="24"/>
                <w:szCs w:val="24"/>
                <w:lang w:eastAsia="ru-RU"/>
              </w:rPr>
            </w:pPr>
          </w:p>
        </w:tc>
        <w:tc>
          <w:tcPr>
            <w:tcW w:w="960" w:type="dxa"/>
            <w:tcBorders>
              <w:top w:val="nil"/>
              <w:left w:val="nil"/>
              <w:bottom w:val="single" w:sz="4" w:space="0" w:color="auto"/>
              <w:right w:val="single" w:sz="4" w:space="0" w:color="auto"/>
            </w:tcBorders>
            <w:shd w:val="clear" w:color="auto" w:fill="FFFFFF" w:themeFill="background1"/>
            <w:vAlign w:val="center"/>
            <w:hideMark/>
          </w:tcPr>
          <w:p w14:paraId="688A560F"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400</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14:paraId="1E146634"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125</w:t>
            </w:r>
          </w:p>
        </w:tc>
        <w:tc>
          <w:tcPr>
            <w:tcW w:w="795" w:type="dxa"/>
            <w:tcBorders>
              <w:top w:val="nil"/>
              <w:left w:val="nil"/>
              <w:bottom w:val="single" w:sz="4" w:space="0" w:color="auto"/>
              <w:right w:val="single" w:sz="4" w:space="0" w:color="auto"/>
            </w:tcBorders>
            <w:shd w:val="clear" w:color="auto" w:fill="FFFFFF" w:themeFill="background1"/>
            <w:noWrap/>
            <w:vAlign w:val="center"/>
            <w:hideMark/>
          </w:tcPr>
          <w:p w14:paraId="0FA189D2"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12</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43310838"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778</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4B151865"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3,22</w:t>
            </w:r>
          </w:p>
        </w:tc>
        <w:tc>
          <w:tcPr>
            <w:tcW w:w="1215" w:type="dxa"/>
            <w:tcBorders>
              <w:top w:val="nil"/>
              <w:left w:val="nil"/>
              <w:bottom w:val="single" w:sz="4" w:space="0" w:color="auto"/>
              <w:right w:val="single" w:sz="4" w:space="0" w:color="auto"/>
            </w:tcBorders>
            <w:shd w:val="clear" w:color="auto" w:fill="FFFFFF" w:themeFill="background1"/>
            <w:noWrap/>
            <w:vAlign w:val="center"/>
            <w:hideMark/>
          </w:tcPr>
          <w:p w14:paraId="0355C28C"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67,2</w:t>
            </w:r>
          </w:p>
        </w:tc>
        <w:tc>
          <w:tcPr>
            <w:tcW w:w="794" w:type="dxa"/>
            <w:tcBorders>
              <w:top w:val="nil"/>
              <w:left w:val="nil"/>
              <w:bottom w:val="single" w:sz="4" w:space="0" w:color="auto"/>
              <w:right w:val="single" w:sz="4" w:space="0" w:color="auto"/>
            </w:tcBorders>
            <w:shd w:val="clear" w:color="auto" w:fill="FFFFFF" w:themeFill="background1"/>
            <w:noWrap/>
            <w:vAlign w:val="center"/>
            <w:hideMark/>
          </w:tcPr>
          <w:p w14:paraId="0C151EE6"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23,4</w:t>
            </w:r>
          </w:p>
        </w:tc>
        <w:tc>
          <w:tcPr>
            <w:tcW w:w="1368" w:type="dxa"/>
            <w:tcBorders>
              <w:top w:val="nil"/>
              <w:left w:val="nil"/>
              <w:bottom w:val="single" w:sz="4" w:space="0" w:color="auto"/>
              <w:right w:val="single" w:sz="4" w:space="0" w:color="auto"/>
            </w:tcBorders>
            <w:shd w:val="clear" w:color="auto" w:fill="FFFFFF" w:themeFill="background1"/>
            <w:vAlign w:val="center"/>
            <w:hideMark/>
          </w:tcPr>
          <w:p w14:paraId="214F0D36" w14:textId="77777777" w:rsidR="003C61D0" w:rsidRPr="005301DE" w:rsidRDefault="003C61D0"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775</w:t>
            </w:r>
          </w:p>
        </w:tc>
      </w:tr>
    </w:tbl>
    <w:p w14:paraId="416CBBBB" w14:textId="77777777" w:rsidR="003C61D0" w:rsidRPr="007F3881" w:rsidRDefault="003C61D0" w:rsidP="00EF48FC">
      <w:pPr>
        <w:spacing w:after="0" w:line="240" w:lineRule="auto"/>
        <w:jc w:val="both"/>
        <w:rPr>
          <w:rFonts w:ascii="Times New Roman" w:eastAsia="Times New Roman" w:hAnsi="Times New Roman" w:cs="Times New Roman"/>
          <w:sz w:val="28"/>
          <w:szCs w:val="28"/>
        </w:rPr>
      </w:pPr>
    </w:p>
    <w:p w14:paraId="036AD692" w14:textId="77777777" w:rsidR="00F04256" w:rsidRPr="007F3881" w:rsidRDefault="00BB68A5" w:rsidP="00EF48FC">
      <w:pPr>
        <w:spacing w:after="0" w:line="240" w:lineRule="auto"/>
        <w:ind w:firstLine="709"/>
        <w:jc w:val="both"/>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lastRenderedPageBreak/>
        <w:t xml:space="preserve">По результатам анализов проб пластовых рассолов, приведенных в таблице </w:t>
      </w:r>
      <w:r w:rsidR="003C61D0" w:rsidRPr="007F3881">
        <w:rPr>
          <w:rFonts w:ascii="Times New Roman" w:eastAsia="Times New Roman" w:hAnsi="Times New Roman" w:cs="Times New Roman"/>
          <w:sz w:val="28"/>
          <w:szCs w:val="28"/>
        </w:rPr>
        <w:t>4.</w:t>
      </w:r>
      <w:r w:rsidR="00374EDB">
        <w:rPr>
          <w:rFonts w:ascii="Times New Roman" w:eastAsia="Times New Roman" w:hAnsi="Times New Roman" w:cs="Times New Roman"/>
          <w:sz w:val="28"/>
          <w:szCs w:val="28"/>
          <w:lang w:val="kk-KZ"/>
        </w:rPr>
        <w:t>3</w:t>
      </w:r>
      <w:r w:rsidR="00B948E5" w:rsidRPr="007F3881">
        <w:rPr>
          <w:rFonts w:ascii="Times New Roman" w:eastAsia="Times New Roman" w:hAnsi="Times New Roman" w:cs="Times New Roman"/>
          <w:sz w:val="28"/>
          <w:szCs w:val="28"/>
        </w:rPr>
        <w:t>.</w:t>
      </w:r>
      <w:r w:rsidR="00374EDB">
        <w:rPr>
          <w:rFonts w:ascii="Times New Roman" w:eastAsia="Times New Roman" w:hAnsi="Times New Roman" w:cs="Times New Roman"/>
          <w:sz w:val="28"/>
          <w:szCs w:val="28"/>
          <w:lang w:val="kk-KZ"/>
        </w:rPr>
        <w:t>5</w:t>
      </w:r>
      <w:r w:rsidRPr="007F3881">
        <w:rPr>
          <w:rFonts w:ascii="Times New Roman" w:eastAsia="Times New Roman" w:hAnsi="Times New Roman" w:cs="Times New Roman"/>
          <w:sz w:val="28"/>
          <w:szCs w:val="28"/>
        </w:rPr>
        <w:t>, можно утверждать, что перспективные пластовые воды на содержание лития (&gt;10 мг/</w:t>
      </w:r>
      <w:r w:rsidR="00F04256" w:rsidRPr="007F3881">
        <w:rPr>
          <w:rFonts w:ascii="Times New Roman" w:eastAsia="Times New Roman" w:hAnsi="Times New Roman" w:cs="Times New Roman"/>
          <w:sz w:val="28"/>
          <w:szCs w:val="28"/>
        </w:rPr>
        <w:t>л</w:t>
      </w:r>
      <w:r w:rsidRPr="007F3881">
        <w:rPr>
          <w:rFonts w:ascii="Times New Roman" w:eastAsia="Times New Roman" w:hAnsi="Times New Roman" w:cs="Times New Roman"/>
          <w:sz w:val="28"/>
          <w:szCs w:val="28"/>
        </w:rPr>
        <w:t>) имеют рН &lt;6,0.</w:t>
      </w:r>
      <w:r w:rsidR="00F04256" w:rsidRPr="007F3881">
        <w:rPr>
          <w:rFonts w:ascii="Times New Roman" w:eastAsia="Times New Roman" w:hAnsi="Times New Roman" w:cs="Times New Roman"/>
          <w:sz w:val="28"/>
          <w:szCs w:val="28"/>
        </w:rPr>
        <w:t xml:space="preserve"> Вторым существенным параметром является содержание SO</w:t>
      </w:r>
      <w:r w:rsidR="00F04256" w:rsidRPr="007F3881">
        <w:rPr>
          <w:rFonts w:ascii="Times New Roman" w:eastAsia="Times New Roman" w:hAnsi="Times New Roman" w:cs="Times New Roman"/>
          <w:sz w:val="28"/>
          <w:szCs w:val="28"/>
          <w:vertAlign w:val="subscript"/>
        </w:rPr>
        <w:t>4</w:t>
      </w:r>
      <w:r w:rsidR="00F04256" w:rsidRPr="007F3881">
        <w:rPr>
          <w:rFonts w:ascii="Times New Roman" w:eastAsia="Times New Roman" w:hAnsi="Times New Roman" w:cs="Times New Roman"/>
          <w:sz w:val="28"/>
          <w:szCs w:val="28"/>
          <w:vertAlign w:val="superscript"/>
        </w:rPr>
        <w:t>2-</w:t>
      </w:r>
      <w:r w:rsidR="00F04256" w:rsidRPr="007F3881">
        <w:rPr>
          <w:rFonts w:ascii="Times New Roman" w:eastAsia="Times New Roman" w:hAnsi="Times New Roman" w:cs="Times New Roman"/>
          <w:sz w:val="28"/>
          <w:szCs w:val="28"/>
        </w:rPr>
        <w:t xml:space="preserve"> . При </w:t>
      </w:r>
      <w:r w:rsidR="00337A8A" w:rsidRPr="007F3881">
        <w:rPr>
          <w:rFonts w:ascii="Times New Roman" w:eastAsia="Times New Roman" w:hAnsi="Times New Roman" w:cs="Times New Roman"/>
          <w:sz w:val="28"/>
          <w:szCs w:val="28"/>
        </w:rPr>
        <w:t>рН&gt;</w:t>
      </w:r>
      <w:r w:rsidR="00F04256" w:rsidRPr="007F3881">
        <w:rPr>
          <w:rFonts w:ascii="Times New Roman" w:eastAsia="Times New Roman" w:hAnsi="Times New Roman" w:cs="Times New Roman"/>
          <w:sz w:val="28"/>
          <w:szCs w:val="28"/>
        </w:rPr>
        <w:t xml:space="preserve"> 6,0 содержание сульфат-иона выше 200 г/л</w:t>
      </w:r>
      <w:r w:rsidR="00F04256" w:rsidRPr="007F3881">
        <w:rPr>
          <w:rFonts w:ascii="Times New Roman" w:eastAsia="Times New Roman" w:hAnsi="Times New Roman" w:cs="Times New Roman"/>
          <w:sz w:val="28"/>
          <w:szCs w:val="28"/>
          <w:vertAlign w:val="superscript"/>
        </w:rPr>
        <w:t xml:space="preserve"> </w:t>
      </w:r>
      <w:r w:rsidR="00F04256" w:rsidRPr="007F3881">
        <w:rPr>
          <w:rFonts w:ascii="Times New Roman" w:eastAsia="Times New Roman" w:hAnsi="Times New Roman" w:cs="Times New Roman"/>
          <w:sz w:val="28"/>
          <w:szCs w:val="28"/>
        </w:rPr>
        <w:t>может указывать на повышенное содержание лития на 25-36% по сравнению с близкими по значению рН рассолов. Из таблицы 4.</w:t>
      </w:r>
      <w:r w:rsidR="00131202">
        <w:rPr>
          <w:rFonts w:ascii="Times New Roman" w:eastAsia="Times New Roman" w:hAnsi="Times New Roman" w:cs="Times New Roman"/>
          <w:sz w:val="28"/>
          <w:szCs w:val="28"/>
        </w:rPr>
        <w:t>3</w:t>
      </w:r>
      <w:r w:rsidR="00F04256" w:rsidRPr="007F3881">
        <w:rPr>
          <w:rFonts w:ascii="Times New Roman" w:eastAsia="Times New Roman" w:hAnsi="Times New Roman" w:cs="Times New Roman"/>
          <w:sz w:val="28"/>
          <w:szCs w:val="28"/>
        </w:rPr>
        <w:t>.</w:t>
      </w:r>
      <w:r w:rsidR="00131202">
        <w:rPr>
          <w:rFonts w:ascii="Times New Roman" w:eastAsia="Times New Roman" w:hAnsi="Times New Roman" w:cs="Times New Roman"/>
          <w:sz w:val="28"/>
          <w:szCs w:val="28"/>
        </w:rPr>
        <w:t>5</w:t>
      </w:r>
      <w:r w:rsidR="00F04256" w:rsidRPr="007F3881">
        <w:rPr>
          <w:rFonts w:ascii="Times New Roman" w:eastAsia="Times New Roman" w:hAnsi="Times New Roman" w:cs="Times New Roman"/>
          <w:sz w:val="28"/>
          <w:szCs w:val="28"/>
        </w:rPr>
        <w:t xml:space="preserve"> видно, что для рассолов скважин № 5</w:t>
      </w:r>
      <w:r w:rsidR="00131202">
        <w:rPr>
          <w:rFonts w:ascii="Times New Roman" w:eastAsia="Times New Roman" w:hAnsi="Times New Roman" w:cs="Times New Roman"/>
          <w:sz w:val="28"/>
          <w:szCs w:val="28"/>
        </w:rPr>
        <w:t>0</w:t>
      </w:r>
      <w:r w:rsidR="00F04256" w:rsidRPr="007F3881">
        <w:rPr>
          <w:rFonts w:ascii="Times New Roman" w:eastAsia="Times New Roman" w:hAnsi="Times New Roman" w:cs="Times New Roman"/>
          <w:sz w:val="28"/>
          <w:szCs w:val="28"/>
        </w:rPr>
        <w:t xml:space="preserve"> и 400 при рН 6,12 и 6,05 и концентрации сульфатов </w:t>
      </w:r>
      <w:r w:rsidR="00F04256" w:rsidRPr="007F3881">
        <w:rPr>
          <w:rFonts w:ascii="Times New Roman" w:eastAsia="Times New Roman" w:hAnsi="Times New Roman" w:cs="Times New Roman"/>
          <w:sz w:val="28"/>
          <w:szCs w:val="28"/>
          <w:lang w:eastAsia="ru-RU"/>
        </w:rPr>
        <w:t xml:space="preserve">5,4 и 226,4 </w:t>
      </w:r>
      <w:r w:rsidR="006857A7" w:rsidRPr="007F3881">
        <w:rPr>
          <w:rFonts w:ascii="Times New Roman" w:eastAsia="Times New Roman" w:hAnsi="Times New Roman" w:cs="Times New Roman"/>
          <w:sz w:val="28"/>
          <w:szCs w:val="28"/>
          <w:lang w:eastAsia="ru-RU"/>
        </w:rPr>
        <w:t>м</w:t>
      </w:r>
      <w:r w:rsidR="00F04256" w:rsidRPr="007F3881">
        <w:rPr>
          <w:rFonts w:ascii="Times New Roman" w:eastAsia="Times New Roman" w:hAnsi="Times New Roman" w:cs="Times New Roman"/>
          <w:sz w:val="28"/>
          <w:szCs w:val="28"/>
          <w:lang w:eastAsia="ru-RU"/>
        </w:rPr>
        <w:t>г/дм</w:t>
      </w:r>
      <w:r w:rsidR="00F04256" w:rsidRPr="007F3881">
        <w:rPr>
          <w:rFonts w:ascii="Times New Roman" w:eastAsia="Times New Roman" w:hAnsi="Times New Roman" w:cs="Times New Roman"/>
          <w:sz w:val="28"/>
          <w:szCs w:val="28"/>
          <w:vertAlign w:val="superscript"/>
          <w:lang w:eastAsia="ru-RU"/>
        </w:rPr>
        <w:t>3</w:t>
      </w:r>
      <w:r w:rsidR="00F04256" w:rsidRPr="007F3881">
        <w:rPr>
          <w:rFonts w:ascii="Times New Roman" w:eastAsia="Times New Roman" w:hAnsi="Times New Roman" w:cs="Times New Roman"/>
          <w:sz w:val="28"/>
          <w:szCs w:val="28"/>
        </w:rPr>
        <w:t xml:space="preserve">, содержание </w:t>
      </w:r>
      <w:r w:rsidR="006857A7" w:rsidRPr="007F3881">
        <w:rPr>
          <w:rFonts w:ascii="Times New Roman" w:eastAsia="Times New Roman" w:hAnsi="Times New Roman" w:cs="Times New Roman"/>
          <w:sz w:val="28"/>
          <w:szCs w:val="28"/>
          <w:lang w:val="en-US"/>
        </w:rPr>
        <w:t>Li</w:t>
      </w:r>
      <w:r w:rsidR="00F04256" w:rsidRPr="007F3881">
        <w:rPr>
          <w:rFonts w:ascii="Times New Roman" w:eastAsia="Times New Roman" w:hAnsi="Times New Roman" w:cs="Times New Roman"/>
          <w:sz w:val="28"/>
          <w:szCs w:val="28"/>
        </w:rPr>
        <w:t xml:space="preserve"> было </w:t>
      </w:r>
      <w:r w:rsidR="00F04256" w:rsidRPr="007F3881">
        <w:rPr>
          <w:rFonts w:ascii="Times New Roman" w:eastAsia="Times New Roman" w:hAnsi="Times New Roman" w:cs="Times New Roman"/>
          <w:sz w:val="28"/>
          <w:szCs w:val="28"/>
          <w:lang w:eastAsia="ru-RU"/>
        </w:rPr>
        <w:t>9,6 и 12 мг/</w:t>
      </w:r>
      <w:r w:rsidR="006857A7" w:rsidRPr="007F3881">
        <w:rPr>
          <w:rFonts w:ascii="Times New Roman" w:eastAsia="Times New Roman" w:hAnsi="Times New Roman" w:cs="Times New Roman"/>
          <w:sz w:val="28"/>
          <w:szCs w:val="28"/>
          <w:lang w:eastAsia="ru-RU"/>
        </w:rPr>
        <w:t>л</w:t>
      </w:r>
      <w:r w:rsidR="00F04256" w:rsidRPr="007F3881">
        <w:rPr>
          <w:rFonts w:ascii="Times New Roman" w:eastAsia="Times New Roman" w:hAnsi="Times New Roman" w:cs="Times New Roman"/>
          <w:sz w:val="28"/>
          <w:szCs w:val="28"/>
          <w:lang w:eastAsia="ru-RU"/>
        </w:rPr>
        <w:t>, соо</w:t>
      </w:r>
      <w:r w:rsidR="006857A7" w:rsidRPr="007F3881">
        <w:rPr>
          <w:rFonts w:ascii="Times New Roman" w:eastAsia="Times New Roman" w:hAnsi="Times New Roman" w:cs="Times New Roman"/>
          <w:sz w:val="28"/>
          <w:szCs w:val="28"/>
          <w:lang w:eastAsia="ru-RU"/>
        </w:rPr>
        <w:t>т</w:t>
      </w:r>
      <w:r w:rsidR="00F04256" w:rsidRPr="007F3881">
        <w:rPr>
          <w:rFonts w:ascii="Times New Roman" w:eastAsia="Times New Roman" w:hAnsi="Times New Roman" w:cs="Times New Roman"/>
          <w:sz w:val="28"/>
          <w:szCs w:val="28"/>
          <w:lang w:eastAsia="ru-RU"/>
        </w:rPr>
        <w:t xml:space="preserve">ветственно. </w:t>
      </w:r>
      <w:r w:rsidR="00F04256" w:rsidRPr="007F3881">
        <w:rPr>
          <w:rFonts w:ascii="Times New Roman" w:eastAsia="Times New Roman" w:hAnsi="Times New Roman" w:cs="Times New Roman"/>
          <w:sz w:val="28"/>
          <w:szCs w:val="28"/>
        </w:rPr>
        <w:t>В рассолах</w:t>
      </w:r>
      <w:r w:rsidR="00F04256" w:rsidRPr="007F3881">
        <w:rPr>
          <w:rFonts w:ascii="Times New Roman" w:eastAsia="Times New Roman" w:hAnsi="Times New Roman" w:cs="Times New Roman"/>
          <w:sz w:val="28"/>
          <w:szCs w:val="28"/>
          <w:lang w:eastAsia="ru-RU"/>
        </w:rPr>
        <w:t xml:space="preserve"> скважин №№ 450 и 117 при рН 6,57 и 6,59, и концентрации сульфатов 375 и 467,2 </w:t>
      </w:r>
      <w:r w:rsidR="006857A7" w:rsidRPr="007F3881">
        <w:rPr>
          <w:rFonts w:ascii="Times New Roman" w:eastAsia="Times New Roman" w:hAnsi="Times New Roman" w:cs="Times New Roman"/>
          <w:sz w:val="28"/>
          <w:szCs w:val="28"/>
          <w:lang w:eastAsia="ru-RU"/>
        </w:rPr>
        <w:t>м</w:t>
      </w:r>
      <w:r w:rsidR="00F04256" w:rsidRPr="007F3881">
        <w:rPr>
          <w:rFonts w:ascii="Times New Roman" w:eastAsia="Times New Roman" w:hAnsi="Times New Roman" w:cs="Times New Roman"/>
          <w:sz w:val="28"/>
          <w:szCs w:val="28"/>
          <w:lang w:eastAsia="ru-RU"/>
        </w:rPr>
        <w:t>г/</w:t>
      </w:r>
      <w:r w:rsidR="006857A7" w:rsidRPr="007F3881">
        <w:rPr>
          <w:rFonts w:ascii="Times New Roman" w:eastAsia="Times New Roman" w:hAnsi="Times New Roman" w:cs="Times New Roman"/>
          <w:sz w:val="28"/>
          <w:szCs w:val="28"/>
          <w:lang w:eastAsia="ru-RU"/>
        </w:rPr>
        <w:t>л</w:t>
      </w:r>
      <w:r w:rsidR="00F04256" w:rsidRPr="007F3881">
        <w:rPr>
          <w:rFonts w:ascii="Times New Roman" w:eastAsia="Times New Roman" w:hAnsi="Times New Roman" w:cs="Times New Roman"/>
          <w:sz w:val="28"/>
          <w:szCs w:val="28"/>
          <w:lang w:eastAsia="ru-RU"/>
        </w:rPr>
        <w:t xml:space="preserve">, содержание </w:t>
      </w:r>
      <w:r w:rsidR="00F04256" w:rsidRPr="007F3881">
        <w:rPr>
          <w:rFonts w:ascii="Times New Roman" w:eastAsia="Times New Roman" w:hAnsi="Times New Roman" w:cs="Times New Roman"/>
          <w:sz w:val="28"/>
          <w:szCs w:val="28"/>
        </w:rPr>
        <w:t xml:space="preserve">лития было </w:t>
      </w:r>
      <w:r w:rsidR="00F04256" w:rsidRPr="007F3881">
        <w:rPr>
          <w:rFonts w:ascii="Times New Roman" w:eastAsia="Times New Roman" w:hAnsi="Times New Roman" w:cs="Times New Roman"/>
          <w:sz w:val="28"/>
          <w:szCs w:val="28"/>
          <w:lang w:eastAsia="ru-RU"/>
        </w:rPr>
        <w:t>5,8 и 9,2 мг/</w:t>
      </w:r>
      <w:r w:rsidR="006857A7" w:rsidRPr="007F3881">
        <w:rPr>
          <w:rFonts w:ascii="Times New Roman" w:eastAsia="Times New Roman" w:hAnsi="Times New Roman" w:cs="Times New Roman"/>
          <w:sz w:val="28"/>
          <w:szCs w:val="28"/>
          <w:lang w:eastAsia="ru-RU"/>
        </w:rPr>
        <w:t>л</w:t>
      </w:r>
      <w:r w:rsidR="00F04256" w:rsidRPr="007F3881">
        <w:rPr>
          <w:rFonts w:ascii="Times New Roman" w:eastAsia="Times New Roman" w:hAnsi="Times New Roman" w:cs="Times New Roman"/>
          <w:sz w:val="28"/>
          <w:szCs w:val="28"/>
          <w:lang w:eastAsia="ru-RU"/>
        </w:rPr>
        <w:t>, соответственно.</w:t>
      </w:r>
    </w:p>
    <w:p w14:paraId="34B64627" w14:textId="77777777" w:rsidR="00BB68A5" w:rsidRPr="007F3881" w:rsidRDefault="00BB68A5" w:rsidP="00EF48FC">
      <w:pPr>
        <w:spacing w:after="0" w:line="240" w:lineRule="auto"/>
        <w:jc w:val="both"/>
        <w:rPr>
          <w:rFonts w:ascii="Times New Roman" w:eastAsia="Times New Roman" w:hAnsi="Times New Roman" w:cs="Times New Roman"/>
          <w:sz w:val="28"/>
          <w:szCs w:val="28"/>
        </w:rPr>
      </w:pPr>
    </w:p>
    <w:p w14:paraId="4FAE18F7" w14:textId="77777777" w:rsidR="00BB68A5" w:rsidRPr="007F3881" w:rsidRDefault="00BB68A5" w:rsidP="00EF48FC">
      <w:pPr>
        <w:spacing w:after="0" w:line="240" w:lineRule="auto"/>
        <w:jc w:val="both"/>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t xml:space="preserve">Таблица </w:t>
      </w:r>
      <w:r w:rsidR="006857A7" w:rsidRPr="007F3881">
        <w:rPr>
          <w:rFonts w:ascii="Times New Roman" w:eastAsia="Times New Roman" w:hAnsi="Times New Roman" w:cs="Times New Roman"/>
          <w:sz w:val="28"/>
          <w:szCs w:val="28"/>
        </w:rPr>
        <w:t>4.</w:t>
      </w:r>
      <w:r w:rsidR="00CA38E6">
        <w:rPr>
          <w:rFonts w:ascii="Times New Roman" w:eastAsia="Times New Roman" w:hAnsi="Times New Roman" w:cs="Times New Roman"/>
          <w:sz w:val="28"/>
          <w:szCs w:val="28"/>
        </w:rPr>
        <w:t>3</w:t>
      </w:r>
      <w:r w:rsidR="00B948E5" w:rsidRPr="007F3881">
        <w:rPr>
          <w:rFonts w:ascii="Times New Roman" w:eastAsia="Times New Roman" w:hAnsi="Times New Roman" w:cs="Times New Roman"/>
          <w:sz w:val="28"/>
          <w:szCs w:val="28"/>
        </w:rPr>
        <w:t>.</w:t>
      </w:r>
      <w:r w:rsidR="00CA38E6">
        <w:rPr>
          <w:rFonts w:ascii="Times New Roman" w:eastAsia="Times New Roman" w:hAnsi="Times New Roman" w:cs="Times New Roman"/>
          <w:sz w:val="28"/>
          <w:szCs w:val="28"/>
        </w:rPr>
        <w:t>5</w:t>
      </w:r>
      <w:r w:rsidRPr="007F3881">
        <w:rPr>
          <w:rFonts w:ascii="Times New Roman" w:eastAsia="Times New Roman" w:hAnsi="Times New Roman" w:cs="Times New Roman"/>
          <w:sz w:val="28"/>
          <w:szCs w:val="28"/>
        </w:rPr>
        <w:t xml:space="preserve"> - Состав пластовых рассолов нефтяных месторождений Асар, Южный Жетыбай и </w:t>
      </w:r>
      <w:proofErr w:type="spellStart"/>
      <w:r w:rsidRPr="007F3881">
        <w:rPr>
          <w:rFonts w:ascii="Times New Roman" w:eastAsia="Times New Roman" w:hAnsi="Times New Roman" w:cs="Times New Roman"/>
          <w:sz w:val="28"/>
          <w:szCs w:val="28"/>
        </w:rPr>
        <w:t>Бектурлы</w:t>
      </w:r>
      <w:proofErr w:type="spellEnd"/>
      <w:r w:rsidR="0028362E" w:rsidRPr="007F3881">
        <w:rPr>
          <w:rFonts w:ascii="Times New Roman" w:eastAsia="Times New Roman" w:hAnsi="Times New Roman" w:cs="Times New Roman"/>
          <w:sz w:val="28"/>
          <w:szCs w:val="28"/>
        </w:rPr>
        <w:t xml:space="preserve"> Южного Мангышлака</w:t>
      </w:r>
    </w:p>
    <w:p w14:paraId="65008A8E" w14:textId="77777777" w:rsidR="00BB68A5" w:rsidRPr="007F3881" w:rsidRDefault="00BB68A5" w:rsidP="00EF48FC">
      <w:pPr>
        <w:spacing w:after="0" w:line="240" w:lineRule="auto"/>
        <w:ind w:firstLine="426"/>
        <w:jc w:val="both"/>
        <w:rPr>
          <w:rFonts w:ascii="Times New Roman" w:eastAsia="Times New Roman" w:hAnsi="Times New Roman" w:cs="Times New Roman"/>
          <w:sz w:val="28"/>
          <w:szCs w:val="28"/>
        </w:rPr>
      </w:pPr>
    </w:p>
    <w:tbl>
      <w:tblPr>
        <w:tblW w:w="8123" w:type="dxa"/>
        <w:jc w:val="center"/>
        <w:tblLayout w:type="fixed"/>
        <w:tblLook w:val="00A0" w:firstRow="1" w:lastRow="0" w:firstColumn="1" w:lastColumn="0" w:noHBand="0" w:noVBand="0"/>
      </w:tblPr>
      <w:tblGrid>
        <w:gridCol w:w="1306"/>
        <w:gridCol w:w="1450"/>
        <w:gridCol w:w="871"/>
        <w:gridCol w:w="1015"/>
        <w:gridCol w:w="871"/>
        <w:gridCol w:w="1015"/>
        <w:gridCol w:w="1595"/>
      </w:tblGrid>
      <w:tr w:rsidR="005301DE" w:rsidRPr="007F3881" w14:paraId="6257ECCC" w14:textId="77777777" w:rsidTr="00F9521E">
        <w:trPr>
          <w:trHeight w:val="259"/>
          <w:jc w:val="center"/>
        </w:trPr>
        <w:tc>
          <w:tcPr>
            <w:tcW w:w="1306" w:type="dxa"/>
            <w:vMerge w:val="restart"/>
            <w:tcBorders>
              <w:top w:val="single" w:sz="4" w:space="0" w:color="auto"/>
              <w:left w:val="single" w:sz="4" w:space="0" w:color="auto"/>
              <w:bottom w:val="single" w:sz="4" w:space="0" w:color="auto"/>
              <w:right w:val="single" w:sz="4" w:space="0" w:color="auto"/>
            </w:tcBorders>
            <w:vAlign w:val="center"/>
          </w:tcPr>
          <w:p w14:paraId="60D046B8"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roofErr w:type="spellStart"/>
            <w:r w:rsidRPr="005301DE">
              <w:rPr>
                <w:rFonts w:ascii="Times New Roman" w:eastAsia="Times New Roman" w:hAnsi="Times New Roman" w:cs="Times New Roman"/>
                <w:sz w:val="24"/>
                <w:szCs w:val="24"/>
                <w:lang w:eastAsia="ru-RU"/>
              </w:rPr>
              <w:t>Месторо-ждение</w:t>
            </w:r>
            <w:proofErr w:type="spellEnd"/>
          </w:p>
        </w:tc>
        <w:tc>
          <w:tcPr>
            <w:tcW w:w="1450" w:type="dxa"/>
            <w:vMerge w:val="restart"/>
            <w:tcBorders>
              <w:top w:val="single" w:sz="4" w:space="0" w:color="auto"/>
              <w:left w:val="single" w:sz="4" w:space="0" w:color="auto"/>
              <w:bottom w:val="single" w:sz="4" w:space="0" w:color="000000"/>
              <w:right w:val="single" w:sz="4" w:space="0" w:color="auto"/>
            </w:tcBorders>
            <w:vAlign w:val="center"/>
          </w:tcPr>
          <w:p w14:paraId="3135F895"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Скважина, №</w:t>
            </w:r>
          </w:p>
        </w:tc>
        <w:tc>
          <w:tcPr>
            <w:tcW w:w="871" w:type="dxa"/>
            <w:vMerge w:val="restart"/>
            <w:tcBorders>
              <w:top w:val="single" w:sz="4" w:space="0" w:color="auto"/>
              <w:left w:val="single" w:sz="4" w:space="0" w:color="auto"/>
              <w:bottom w:val="single" w:sz="4" w:space="0" w:color="000000"/>
              <w:right w:val="single" w:sz="4" w:space="0" w:color="auto"/>
            </w:tcBorders>
            <w:noWrap/>
            <w:vAlign w:val="center"/>
          </w:tcPr>
          <w:p w14:paraId="7E8E29A4"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рН</w:t>
            </w:r>
          </w:p>
        </w:tc>
        <w:tc>
          <w:tcPr>
            <w:tcW w:w="2901" w:type="dxa"/>
            <w:gridSpan w:val="3"/>
            <w:tcBorders>
              <w:top w:val="single" w:sz="4" w:space="0" w:color="auto"/>
              <w:left w:val="nil"/>
              <w:bottom w:val="single" w:sz="4" w:space="0" w:color="auto"/>
              <w:right w:val="single" w:sz="4" w:space="0" w:color="auto"/>
            </w:tcBorders>
            <w:noWrap/>
            <w:vAlign w:val="center"/>
          </w:tcPr>
          <w:p w14:paraId="2EE07DA7" w14:textId="77777777" w:rsidR="005301DE" w:rsidRPr="005301DE" w:rsidRDefault="005301DE" w:rsidP="00EF48FC">
            <w:pPr>
              <w:spacing w:after="0" w:line="240" w:lineRule="auto"/>
              <w:jc w:val="center"/>
              <w:rPr>
                <w:rFonts w:ascii="Times New Roman" w:eastAsia="Times New Roman" w:hAnsi="Times New Roman" w:cs="Times New Roman"/>
                <w:sz w:val="24"/>
                <w:szCs w:val="24"/>
                <w:vertAlign w:val="superscript"/>
              </w:rPr>
            </w:pPr>
            <w:r w:rsidRPr="005301DE">
              <w:rPr>
                <w:rFonts w:ascii="Times New Roman" w:eastAsia="Times New Roman" w:hAnsi="Times New Roman" w:cs="Times New Roman"/>
                <w:sz w:val="24"/>
                <w:szCs w:val="24"/>
                <w:lang w:eastAsia="ru-RU"/>
              </w:rPr>
              <w:t>Содержание, мг/</w:t>
            </w:r>
            <w:r w:rsidR="00704045" w:rsidRPr="0073704F">
              <w:rPr>
                <w:rFonts w:ascii="Times New Roman" w:eastAsia="Times New Roman" w:hAnsi="Times New Roman" w:cs="Times New Roman"/>
                <w:sz w:val="24"/>
                <w:szCs w:val="24"/>
                <w:lang w:eastAsia="ru-RU"/>
              </w:rPr>
              <w:t>л</w:t>
            </w:r>
          </w:p>
        </w:tc>
        <w:tc>
          <w:tcPr>
            <w:tcW w:w="1595" w:type="dxa"/>
            <w:tcBorders>
              <w:top w:val="single" w:sz="4" w:space="0" w:color="auto"/>
              <w:left w:val="single" w:sz="4" w:space="0" w:color="auto"/>
              <w:bottom w:val="single" w:sz="4" w:space="0" w:color="auto"/>
              <w:right w:val="single" w:sz="4" w:space="0" w:color="auto"/>
            </w:tcBorders>
            <w:vAlign w:val="center"/>
          </w:tcPr>
          <w:p w14:paraId="754139EB" w14:textId="77777777" w:rsidR="005301DE" w:rsidRPr="005301DE" w:rsidRDefault="005301DE" w:rsidP="00EF48FC">
            <w:pPr>
              <w:spacing w:after="0" w:line="240" w:lineRule="auto"/>
              <w:jc w:val="center"/>
              <w:rPr>
                <w:rFonts w:ascii="Times New Roman" w:eastAsia="Times New Roman" w:hAnsi="Times New Roman" w:cs="Times New Roman"/>
                <w:sz w:val="24"/>
                <w:szCs w:val="24"/>
                <w:vertAlign w:val="superscript"/>
              </w:rPr>
            </w:pPr>
            <w:r w:rsidRPr="005301DE">
              <w:rPr>
                <w:rFonts w:ascii="Times New Roman" w:eastAsia="Times New Roman" w:hAnsi="Times New Roman" w:cs="Times New Roman"/>
                <w:sz w:val="24"/>
                <w:szCs w:val="24"/>
              </w:rPr>
              <w:t>Отношение, мг-</w:t>
            </w:r>
            <w:proofErr w:type="spellStart"/>
            <w:r w:rsidRPr="005301DE">
              <w:rPr>
                <w:rFonts w:ascii="Times New Roman" w:eastAsia="Times New Roman" w:hAnsi="Times New Roman" w:cs="Times New Roman"/>
                <w:sz w:val="24"/>
                <w:szCs w:val="24"/>
              </w:rPr>
              <w:t>экв</w:t>
            </w:r>
            <w:proofErr w:type="spellEnd"/>
            <w:r w:rsidRPr="005301DE">
              <w:rPr>
                <w:rFonts w:ascii="Times New Roman" w:eastAsia="Times New Roman" w:hAnsi="Times New Roman" w:cs="Times New Roman"/>
                <w:sz w:val="24"/>
                <w:szCs w:val="24"/>
              </w:rPr>
              <w:t>/дм</w:t>
            </w:r>
            <w:r w:rsidRPr="005301DE">
              <w:rPr>
                <w:rFonts w:ascii="Times New Roman" w:eastAsia="Times New Roman" w:hAnsi="Times New Roman" w:cs="Times New Roman"/>
                <w:sz w:val="24"/>
                <w:szCs w:val="24"/>
                <w:vertAlign w:val="superscript"/>
              </w:rPr>
              <w:t>3</w:t>
            </w:r>
          </w:p>
        </w:tc>
      </w:tr>
      <w:tr w:rsidR="005301DE" w:rsidRPr="007F3881" w14:paraId="62495FDA" w14:textId="77777777" w:rsidTr="00F9521E">
        <w:trPr>
          <w:trHeight w:val="298"/>
          <w:jc w:val="center"/>
        </w:trPr>
        <w:tc>
          <w:tcPr>
            <w:tcW w:w="1306" w:type="dxa"/>
            <w:vMerge/>
            <w:tcBorders>
              <w:top w:val="single" w:sz="4" w:space="0" w:color="auto"/>
              <w:left w:val="single" w:sz="4" w:space="0" w:color="auto"/>
              <w:bottom w:val="single" w:sz="4" w:space="0" w:color="auto"/>
              <w:right w:val="single" w:sz="4" w:space="0" w:color="auto"/>
            </w:tcBorders>
            <w:vAlign w:val="center"/>
          </w:tcPr>
          <w:p w14:paraId="622434D6" w14:textId="77777777" w:rsidR="005301DE" w:rsidRPr="007F3881" w:rsidRDefault="005301DE" w:rsidP="00EF48FC">
            <w:pPr>
              <w:spacing w:after="0" w:line="240" w:lineRule="auto"/>
              <w:rPr>
                <w:rFonts w:ascii="Times New Roman" w:eastAsia="Times New Roman" w:hAnsi="Times New Roman" w:cs="Times New Roman"/>
                <w:sz w:val="24"/>
                <w:szCs w:val="24"/>
                <w:lang w:eastAsia="ru-RU"/>
              </w:rPr>
            </w:pPr>
          </w:p>
        </w:tc>
        <w:tc>
          <w:tcPr>
            <w:tcW w:w="1450" w:type="dxa"/>
            <w:vMerge/>
            <w:tcBorders>
              <w:top w:val="single" w:sz="4" w:space="0" w:color="auto"/>
              <w:left w:val="single" w:sz="4" w:space="0" w:color="auto"/>
              <w:bottom w:val="single" w:sz="4" w:space="0" w:color="000000"/>
              <w:right w:val="single" w:sz="4" w:space="0" w:color="auto"/>
            </w:tcBorders>
            <w:vAlign w:val="center"/>
          </w:tcPr>
          <w:p w14:paraId="220BD0B5" w14:textId="77777777" w:rsidR="005301DE" w:rsidRPr="007F3881" w:rsidRDefault="005301DE" w:rsidP="00EF48FC">
            <w:pPr>
              <w:spacing w:after="0" w:line="240" w:lineRule="auto"/>
              <w:rPr>
                <w:rFonts w:ascii="Times New Roman" w:eastAsia="Times New Roman" w:hAnsi="Times New Roman" w:cs="Times New Roman"/>
                <w:sz w:val="24"/>
                <w:szCs w:val="24"/>
                <w:lang w:eastAsia="ru-RU"/>
              </w:rPr>
            </w:pPr>
          </w:p>
        </w:tc>
        <w:tc>
          <w:tcPr>
            <w:tcW w:w="871" w:type="dxa"/>
            <w:vMerge/>
            <w:tcBorders>
              <w:top w:val="single" w:sz="4" w:space="0" w:color="auto"/>
              <w:left w:val="single" w:sz="4" w:space="0" w:color="auto"/>
              <w:bottom w:val="single" w:sz="4" w:space="0" w:color="000000"/>
              <w:right w:val="single" w:sz="4" w:space="0" w:color="auto"/>
            </w:tcBorders>
            <w:vAlign w:val="center"/>
          </w:tcPr>
          <w:p w14:paraId="3A5276DD"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p>
        </w:tc>
        <w:tc>
          <w:tcPr>
            <w:tcW w:w="1015" w:type="dxa"/>
            <w:tcBorders>
              <w:top w:val="single" w:sz="4" w:space="0" w:color="auto"/>
              <w:left w:val="nil"/>
              <w:bottom w:val="single" w:sz="4" w:space="0" w:color="auto"/>
              <w:right w:val="single" w:sz="4" w:space="0" w:color="auto"/>
            </w:tcBorders>
            <w:noWrap/>
            <w:vAlign w:val="center"/>
          </w:tcPr>
          <w:p w14:paraId="08A6BE3A"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SO</w:t>
            </w:r>
            <w:r w:rsidRPr="007F3881">
              <w:rPr>
                <w:rFonts w:ascii="Times New Roman" w:eastAsia="Times New Roman" w:hAnsi="Times New Roman" w:cs="Times New Roman"/>
                <w:sz w:val="24"/>
                <w:szCs w:val="24"/>
                <w:vertAlign w:val="subscript"/>
                <w:lang w:eastAsia="ru-RU"/>
              </w:rPr>
              <w:t>4</w:t>
            </w:r>
            <w:r w:rsidRPr="007F3881">
              <w:rPr>
                <w:rFonts w:ascii="Times New Roman" w:eastAsia="Times New Roman" w:hAnsi="Times New Roman" w:cs="Times New Roman"/>
                <w:sz w:val="24"/>
                <w:szCs w:val="24"/>
                <w:vertAlign w:val="superscript"/>
                <w:lang w:eastAsia="ru-RU"/>
              </w:rPr>
              <w:t>2-</w:t>
            </w:r>
          </w:p>
        </w:tc>
        <w:tc>
          <w:tcPr>
            <w:tcW w:w="871" w:type="dxa"/>
            <w:tcBorders>
              <w:top w:val="single" w:sz="4" w:space="0" w:color="auto"/>
              <w:left w:val="single" w:sz="4" w:space="0" w:color="auto"/>
              <w:bottom w:val="single" w:sz="4" w:space="0" w:color="auto"/>
              <w:right w:val="single" w:sz="4" w:space="0" w:color="auto"/>
            </w:tcBorders>
            <w:noWrap/>
            <w:vAlign w:val="center"/>
          </w:tcPr>
          <w:p w14:paraId="7FDC648C"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Li</w:t>
            </w:r>
          </w:p>
        </w:tc>
        <w:tc>
          <w:tcPr>
            <w:tcW w:w="1015" w:type="dxa"/>
            <w:tcBorders>
              <w:top w:val="single" w:sz="4" w:space="0" w:color="auto"/>
              <w:left w:val="single" w:sz="4" w:space="0" w:color="auto"/>
              <w:bottom w:val="single" w:sz="4" w:space="0" w:color="auto"/>
              <w:right w:val="single" w:sz="4" w:space="0" w:color="auto"/>
            </w:tcBorders>
          </w:tcPr>
          <w:p w14:paraId="450A58E1"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proofErr w:type="spellStart"/>
            <w:r w:rsidRPr="007F3881">
              <w:rPr>
                <w:rFonts w:ascii="Times New Roman" w:eastAsia="Times New Roman" w:hAnsi="Times New Roman" w:cs="Times New Roman"/>
                <w:sz w:val="24"/>
                <w:szCs w:val="24"/>
                <w:lang w:eastAsia="ru-RU"/>
              </w:rPr>
              <w:t>Sr</w:t>
            </w:r>
            <w:proofErr w:type="spellEnd"/>
          </w:p>
        </w:tc>
        <w:tc>
          <w:tcPr>
            <w:tcW w:w="1595" w:type="dxa"/>
            <w:tcBorders>
              <w:top w:val="single" w:sz="4" w:space="0" w:color="auto"/>
              <w:left w:val="single" w:sz="4" w:space="0" w:color="auto"/>
              <w:bottom w:val="single" w:sz="4" w:space="0" w:color="auto"/>
              <w:right w:val="single" w:sz="4" w:space="0" w:color="auto"/>
            </w:tcBorders>
            <w:vAlign w:val="center"/>
          </w:tcPr>
          <w:p w14:paraId="390079B1"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proofErr w:type="spellStart"/>
            <w:r w:rsidRPr="007F3881">
              <w:rPr>
                <w:rFonts w:ascii="Times New Roman" w:eastAsia="Times New Roman" w:hAnsi="Times New Roman" w:cs="Times New Roman"/>
                <w:sz w:val="24"/>
                <w:szCs w:val="24"/>
              </w:rPr>
              <w:t>Sr</w:t>
            </w:r>
            <w:proofErr w:type="spellEnd"/>
            <w:r w:rsidRPr="007F3881">
              <w:rPr>
                <w:rFonts w:ascii="Times New Roman" w:eastAsia="Times New Roman" w:hAnsi="Times New Roman" w:cs="Times New Roman"/>
                <w:sz w:val="24"/>
                <w:szCs w:val="24"/>
              </w:rPr>
              <w:t>/Li</w:t>
            </w:r>
          </w:p>
        </w:tc>
      </w:tr>
      <w:tr w:rsidR="005301DE" w:rsidRPr="007F3881" w14:paraId="0E33C226" w14:textId="77777777" w:rsidTr="00F9521E">
        <w:trPr>
          <w:trHeight w:val="259"/>
          <w:jc w:val="center"/>
        </w:trPr>
        <w:tc>
          <w:tcPr>
            <w:tcW w:w="1306" w:type="dxa"/>
            <w:vMerge w:val="restart"/>
            <w:tcBorders>
              <w:top w:val="single" w:sz="4" w:space="0" w:color="auto"/>
              <w:left w:val="single" w:sz="4" w:space="0" w:color="auto"/>
              <w:bottom w:val="single" w:sz="4" w:space="0" w:color="auto"/>
              <w:right w:val="single" w:sz="4" w:space="0" w:color="auto"/>
            </w:tcBorders>
            <w:noWrap/>
            <w:vAlign w:val="center"/>
          </w:tcPr>
          <w:p w14:paraId="33EF2542"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p w14:paraId="78752080"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Асар</w:t>
            </w:r>
          </w:p>
        </w:tc>
        <w:tc>
          <w:tcPr>
            <w:tcW w:w="1450" w:type="dxa"/>
            <w:tcBorders>
              <w:top w:val="nil"/>
              <w:left w:val="nil"/>
              <w:bottom w:val="single" w:sz="4" w:space="0" w:color="auto"/>
              <w:right w:val="single" w:sz="4" w:space="0" w:color="auto"/>
            </w:tcBorders>
            <w:noWrap/>
            <w:vAlign w:val="center"/>
          </w:tcPr>
          <w:p w14:paraId="406CD24D"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408</w:t>
            </w:r>
          </w:p>
        </w:tc>
        <w:tc>
          <w:tcPr>
            <w:tcW w:w="871" w:type="dxa"/>
            <w:tcBorders>
              <w:top w:val="nil"/>
              <w:left w:val="nil"/>
              <w:bottom w:val="single" w:sz="4" w:space="0" w:color="auto"/>
              <w:right w:val="single" w:sz="4" w:space="0" w:color="auto"/>
            </w:tcBorders>
            <w:noWrap/>
            <w:vAlign w:val="center"/>
          </w:tcPr>
          <w:p w14:paraId="29CC9AEE"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5,95</w:t>
            </w:r>
          </w:p>
        </w:tc>
        <w:tc>
          <w:tcPr>
            <w:tcW w:w="1015" w:type="dxa"/>
            <w:tcBorders>
              <w:top w:val="single" w:sz="4" w:space="0" w:color="auto"/>
              <w:left w:val="nil"/>
              <w:bottom w:val="single" w:sz="4" w:space="0" w:color="auto"/>
              <w:right w:val="single" w:sz="4" w:space="0" w:color="auto"/>
            </w:tcBorders>
            <w:noWrap/>
            <w:vAlign w:val="center"/>
          </w:tcPr>
          <w:p w14:paraId="296076D3"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4,5</w:t>
            </w:r>
          </w:p>
        </w:tc>
        <w:tc>
          <w:tcPr>
            <w:tcW w:w="871" w:type="dxa"/>
            <w:tcBorders>
              <w:top w:val="single" w:sz="4" w:space="0" w:color="auto"/>
              <w:left w:val="single" w:sz="4" w:space="0" w:color="auto"/>
              <w:bottom w:val="single" w:sz="4" w:space="0" w:color="auto"/>
              <w:right w:val="single" w:sz="4" w:space="0" w:color="auto"/>
            </w:tcBorders>
            <w:noWrap/>
            <w:vAlign w:val="center"/>
          </w:tcPr>
          <w:p w14:paraId="74BB58BC"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12,4</w:t>
            </w:r>
          </w:p>
        </w:tc>
        <w:tc>
          <w:tcPr>
            <w:tcW w:w="1015" w:type="dxa"/>
            <w:tcBorders>
              <w:top w:val="single" w:sz="4" w:space="0" w:color="auto"/>
              <w:left w:val="single" w:sz="4" w:space="0" w:color="auto"/>
              <w:bottom w:val="single" w:sz="4" w:space="0" w:color="auto"/>
              <w:right w:val="single" w:sz="4" w:space="0" w:color="auto"/>
            </w:tcBorders>
            <w:vAlign w:val="center"/>
          </w:tcPr>
          <w:p w14:paraId="52482D91"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776</w:t>
            </w:r>
          </w:p>
        </w:tc>
        <w:tc>
          <w:tcPr>
            <w:tcW w:w="1595" w:type="dxa"/>
            <w:tcBorders>
              <w:top w:val="single" w:sz="4" w:space="0" w:color="auto"/>
              <w:left w:val="single" w:sz="4" w:space="0" w:color="auto"/>
              <w:bottom w:val="single" w:sz="4" w:space="0" w:color="auto"/>
              <w:right w:val="single" w:sz="4" w:space="0" w:color="auto"/>
            </w:tcBorders>
            <w:vAlign w:val="center"/>
          </w:tcPr>
          <w:p w14:paraId="3608E486"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9,9</w:t>
            </w:r>
          </w:p>
        </w:tc>
      </w:tr>
      <w:tr w:rsidR="005301DE" w:rsidRPr="007F3881" w14:paraId="386B3EF9" w14:textId="77777777" w:rsidTr="00F9521E">
        <w:trPr>
          <w:trHeight w:val="259"/>
          <w:jc w:val="center"/>
        </w:trPr>
        <w:tc>
          <w:tcPr>
            <w:tcW w:w="1306" w:type="dxa"/>
            <w:vMerge/>
            <w:tcBorders>
              <w:top w:val="single" w:sz="4" w:space="0" w:color="auto"/>
              <w:left w:val="single" w:sz="4" w:space="0" w:color="auto"/>
              <w:bottom w:val="single" w:sz="4" w:space="0" w:color="auto"/>
              <w:right w:val="single" w:sz="4" w:space="0" w:color="auto"/>
            </w:tcBorders>
            <w:noWrap/>
            <w:vAlign w:val="center"/>
          </w:tcPr>
          <w:p w14:paraId="72ABDAA2"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tc>
        <w:tc>
          <w:tcPr>
            <w:tcW w:w="1450" w:type="dxa"/>
            <w:tcBorders>
              <w:top w:val="nil"/>
              <w:left w:val="nil"/>
              <w:bottom w:val="single" w:sz="4" w:space="0" w:color="auto"/>
              <w:right w:val="single" w:sz="4" w:space="0" w:color="auto"/>
            </w:tcBorders>
            <w:noWrap/>
            <w:vAlign w:val="center"/>
          </w:tcPr>
          <w:p w14:paraId="45EF66D9"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309</w:t>
            </w:r>
          </w:p>
        </w:tc>
        <w:tc>
          <w:tcPr>
            <w:tcW w:w="871" w:type="dxa"/>
            <w:tcBorders>
              <w:top w:val="nil"/>
              <w:left w:val="nil"/>
              <w:bottom w:val="single" w:sz="4" w:space="0" w:color="auto"/>
              <w:right w:val="single" w:sz="4" w:space="0" w:color="auto"/>
            </w:tcBorders>
            <w:noWrap/>
            <w:vAlign w:val="center"/>
          </w:tcPr>
          <w:p w14:paraId="0C495F30"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5,86</w:t>
            </w:r>
          </w:p>
        </w:tc>
        <w:tc>
          <w:tcPr>
            <w:tcW w:w="1015" w:type="dxa"/>
            <w:tcBorders>
              <w:top w:val="single" w:sz="4" w:space="0" w:color="auto"/>
              <w:left w:val="nil"/>
              <w:bottom w:val="single" w:sz="4" w:space="0" w:color="auto"/>
              <w:right w:val="single" w:sz="4" w:space="0" w:color="auto"/>
            </w:tcBorders>
            <w:noWrap/>
            <w:vAlign w:val="center"/>
          </w:tcPr>
          <w:p w14:paraId="75D56B6F"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7,4</w:t>
            </w:r>
          </w:p>
        </w:tc>
        <w:tc>
          <w:tcPr>
            <w:tcW w:w="871" w:type="dxa"/>
            <w:tcBorders>
              <w:top w:val="single" w:sz="4" w:space="0" w:color="auto"/>
              <w:left w:val="single" w:sz="4" w:space="0" w:color="auto"/>
              <w:bottom w:val="single" w:sz="4" w:space="0" w:color="auto"/>
              <w:right w:val="single" w:sz="4" w:space="0" w:color="auto"/>
            </w:tcBorders>
            <w:noWrap/>
            <w:vAlign w:val="center"/>
          </w:tcPr>
          <w:p w14:paraId="1787679B"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11,6</w:t>
            </w:r>
          </w:p>
        </w:tc>
        <w:tc>
          <w:tcPr>
            <w:tcW w:w="1015" w:type="dxa"/>
            <w:tcBorders>
              <w:top w:val="single" w:sz="4" w:space="0" w:color="auto"/>
              <w:left w:val="single" w:sz="4" w:space="0" w:color="auto"/>
              <w:bottom w:val="single" w:sz="4" w:space="0" w:color="auto"/>
              <w:right w:val="single" w:sz="4" w:space="0" w:color="auto"/>
            </w:tcBorders>
            <w:vAlign w:val="center"/>
          </w:tcPr>
          <w:p w14:paraId="409E5689"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963</w:t>
            </w:r>
          </w:p>
        </w:tc>
        <w:tc>
          <w:tcPr>
            <w:tcW w:w="1595" w:type="dxa"/>
            <w:tcBorders>
              <w:top w:val="single" w:sz="4" w:space="0" w:color="auto"/>
              <w:left w:val="single" w:sz="4" w:space="0" w:color="auto"/>
              <w:bottom w:val="single" w:sz="4" w:space="0" w:color="auto"/>
              <w:right w:val="single" w:sz="4" w:space="0" w:color="auto"/>
            </w:tcBorders>
            <w:vAlign w:val="center"/>
          </w:tcPr>
          <w:p w14:paraId="156AAC93"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13,1</w:t>
            </w:r>
          </w:p>
        </w:tc>
      </w:tr>
      <w:tr w:rsidR="005301DE" w:rsidRPr="007F3881" w14:paraId="7A301217" w14:textId="77777777" w:rsidTr="00F9521E">
        <w:trPr>
          <w:trHeight w:val="259"/>
          <w:jc w:val="center"/>
        </w:trPr>
        <w:tc>
          <w:tcPr>
            <w:tcW w:w="1306" w:type="dxa"/>
            <w:vMerge/>
            <w:tcBorders>
              <w:top w:val="single" w:sz="4" w:space="0" w:color="auto"/>
              <w:left w:val="single" w:sz="4" w:space="0" w:color="auto"/>
              <w:bottom w:val="single" w:sz="4" w:space="0" w:color="auto"/>
              <w:right w:val="single" w:sz="4" w:space="0" w:color="auto"/>
            </w:tcBorders>
            <w:noWrap/>
            <w:vAlign w:val="center"/>
          </w:tcPr>
          <w:p w14:paraId="055B9972"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tc>
        <w:tc>
          <w:tcPr>
            <w:tcW w:w="1450" w:type="dxa"/>
            <w:tcBorders>
              <w:top w:val="single" w:sz="4" w:space="0" w:color="auto"/>
              <w:left w:val="single" w:sz="4" w:space="0" w:color="auto"/>
              <w:bottom w:val="single" w:sz="4" w:space="0" w:color="auto"/>
              <w:right w:val="single" w:sz="4" w:space="0" w:color="auto"/>
            </w:tcBorders>
            <w:noWrap/>
            <w:vAlign w:val="center"/>
          </w:tcPr>
          <w:p w14:paraId="261A6CBA"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50</w:t>
            </w:r>
          </w:p>
        </w:tc>
        <w:tc>
          <w:tcPr>
            <w:tcW w:w="871" w:type="dxa"/>
            <w:tcBorders>
              <w:top w:val="single" w:sz="4" w:space="0" w:color="auto"/>
              <w:left w:val="single" w:sz="4" w:space="0" w:color="auto"/>
              <w:bottom w:val="single" w:sz="4" w:space="0" w:color="auto"/>
              <w:right w:val="single" w:sz="4" w:space="0" w:color="auto"/>
            </w:tcBorders>
            <w:noWrap/>
            <w:vAlign w:val="center"/>
          </w:tcPr>
          <w:p w14:paraId="5EC9EBE4"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5,99</w:t>
            </w:r>
          </w:p>
        </w:tc>
        <w:tc>
          <w:tcPr>
            <w:tcW w:w="1015" w:type="dxa"/>
            <w:tcBorders>
              <w:top w:val="single" w:sz="4" w:space="0" w:color="auto"/>
              <w:left w:val="single" w:sz="4" w:space="0" w:color="auto"/>
              <w:bottom w:val="single" w:sz="4" w:space="0" w:color="auto"/>
              <w:right w:val="single" w:sz="4" w:space="0" w:color="auto"/>
            </w:tcBorders>
            <w:noWrap/>
            <w:vAlign w:val="center"/>
          </w:tcPr>
          <w:p w14:paraId="036B7F3F"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8,2</w:t>
            </w:r>
          </w:p>
        </w:tc>
        <w:tc>
          <w:tcPr>
            <w:tcW w:w="871" w:type="dxa"/>
            <w:tcBorders>
              <w:top w:val="single" w:sz="4" w:space="0" w:color="auto"/>
              <w:left w:val="single" w:sz="4" w:space="0" w:color="auto"/>
              <w:bottom w:val="single" w:sz="4" w:space="0" w:color="auto"/>
              <w:right w:val="single" w:sz="4" w:space="0" w:color="auto"/>
            </w:tcBorders>
            <w:noWrap/>
            <w:vAlign w:val="center"/>
          </w:tcPr>
          <w:p w14:paraId="4DFD3933"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8,8</w:t>
            </w:r>
          </w:p>
        </w:tc>
        <w:tc>
          <w:tcPr>
            <w:tcW w:w="1015" w:type="dxa"/>
            <w:tcBorders>
              <w:top w:val="single" w:sz="4" w:space="0" w:color="auto"/>
              <w:left w:val="single" w:sz="4" w:space="0" w:color="auto"/>
              <w:bottom w:val="single" w:sz="4" w:space="0" w:color="auto"/>
              <w:right w:val="single" w:sz="4" w:space="0" w:color="auto"/>
            </w:tcBorders>
            <w:vAlign w:val="center"/>
          </w:tcPr>
          <w:p w14:paraId="068844E7"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827</w:t>
            </w:r>
          </w:p>
        </w:tc>
        <w:tc>
          <w:tcPr>
            <w:tcW w:w="1595" w:type="dxa"/>
            <w:tcBorders>
              <w:top w:val="single" w:sz="4" w:space="0" w:color="auto"/>
              <w:left w:val="single" w:sz="4" w:space="0" w:color="auto"/>
              <w:bottom w:val="single" w:sz="4" w:space="0" w:color="auto"/>
              <w:right w:val="single" w:sz="4" w:space="0" w:color="auto"/>
            </w:tcBorders>
            <w:vAlign w:val="center"/>
          </w:tcPr>
          <w:p w14:paraId="34C8108F"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14,9</w:t>
            </w:r>
          </w:p>
        </w:tc>
      </w:tr>
      <w:tr w:rsidR="005301DE" w:rsidRPr="007F3881" w14:paraId="502B7223" w14:textId="77777777" w:rsidTr="00F9521E">
        <w:trPr>
          <w:trHeight w:val="259"/>
          <w:jc w:val="center"/>
        </w:trPr>
        <w:tc>
          <w:tcPr>
            <w:tcW w:w="1306" w:type="dxa"/>
            <w:vMerge/>
            <w:tcBorders>
              <w:top w:val="single" w:sz="4" w:space="0" w:color="auto"/>
              <w:left w:val="single" w:sz="4" w:space="0" w:color="auto"/>
              <w:bottom w:val="single" w:sz="4" w:space="0" w:color="auto"/>
              <w:right w:val="single" w:sz="4" w:space="0" w:color="auto"/>
            </w:tcBorders>
            <w:noWrap/>
            <w:vAlign w:val="center"/>
          </w:tcPr>
          <w:p w14:paraId="2132FBE3"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tc>
        <w:tc>
          <w:tcPr>
            <w:tcW w:w="1450" w:type="dxa"/>
            <w:tcBorders>
              <w:top w:val="nil"/>
              <w:left w:val="nil"/>
              <w:bottom w:val="single" w:sz="4" w:space="0" w:color="auto"/>
              <w:right w:val="single" w:sz="4" w:space="0" w:color="auto"/>
            </w:tcBorders>
            <w:noWrap/>
            <w:vAlign w:val="center"/>
          </w:tcPr>
          <w:p w14:paraId="3BF5ECEF"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223</w:t>
            </w:r>
          </w:p>
        </w:tc>
        <w:tc>
          <w:tcPr>
            <w:tcW w:w="871" w:type="dxa"/>
            <w:tcBorders>
              <w:top w:val="nil"/>
              <w:left w:val="nil"/>
              <w:bottom w:val="single" w:sz="4" w:space="0" w:color="auto"/>
              <w:right w:val="single" w:sz="4" w:space="0" w:color="auto"/>
            </w:tcBorders>
            <w:noWrap/>
            <w:vAlign w:val="center"/>
          </w:tcPr>
          <w:p w14:paraId="648F72E0"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6,22</w:t>
            </w:r>
          </w:p>
        </w:tc>
        <w:tc>
          <w:tcPr>
            <w:tcW w:w="1015" w:type="dxa"/>
            <w:tcBorders>
              <w:top w:val="single" w:sz="4" w:space="0" w:color="auto"/>
              <w:left w:val="nil"/>
              <w:bottom w:val="single" w:sz="4" w:space="0" w:color="auto"/>
              <w:right w:val="single" w:sz="4" w:space="0" w:color="auto"/>
            </w:tcBorders>
            <w:noWrap/>
            <w:vAlign w:val="center"/>
          </w:tcPr>
          <w:p w14:paraId="6E36E459"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41,2</w:t>
            </w:r>
          </w:p>
        </w:tc>
        <w:tc>
          <w:tcPr>
            <w:tcW w:w="871" w:type="dxa"/>
            <w:tcBorders>
              <w:top w:val="single" w:sz="4" w:space="0" w:color="auto"/>
              <w:left w:val="single" w:sz="4" w:space="0" w:color="auto"/>
              <w:bottom w:val="single" w:sz="4" w:space="0" w:color="auto"/>
              <w:right w:val="single" w:sz="4" w:space="0" w:color="auto"/>
            </w:tcBorders>
            <w:noWrap/>
            <w:vAlign w:val="center"/>
          </w:tcPr>
          <w:p w14:paraId="4AE31687"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8,8</w:t>
            </w:r>
          </w:p>
        </w:tc>
        <w:tc>
          <w:tcPr>
            <w:tcW w:w="1015" w:type="dxa"/>
            <w:tcBorders>
              <w:top w:val="single" w:sz="4" w:space="0" w:color="auto"/>
              <w:left w:val="single" w:sz="4" w:space="0" w:color="auto"/>
              <w:bottom w:val="single" w:sz="4" w:space="0" w:color="auto"/>
              <w:right w:val="single" w:sz="4" w:space="0" w:color="auto"/>
            </w:tcBorders>
            <w:vAlign w:val="center"/>
          </w:tcPr>
          <w:p w14:paraId="04E41DFA"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702</w:t>
            </w:r>
          </w:p>
        </w:tc>
        <w:tc>
          <w:tcPr>
            <w:tcW w:w="1595" w:type="dxa"/>
            <w:tcBorders>
              <w:top w:val="single" w:sz="4" w:space="0" w:color="auto"/>
              <w:left w:val="single" w:sz="4" w:space="0" w:color="auto"/>
              <w:bottom w:val="single" w:sz="4" w:space="0" w:color="auto"/>
              <w:right w:val="single" w:sz="4" w:space="0" w:color="auto"/>
            </w:tcBorders>
            <w:vAlign w:val="center"/>
          </w:tcPr>
          <w:p w14:paraId="3E5EA6A2"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12,6</w:t>
            </w:r>
          </w:p>
        </w:tc>
      </w:tr>
      <w:tr w:rsidR="005301DE" w:rsidRPr="007F3881" w14:paraId="4D4754B8" w14:textId="77777777" w:rsidTr="00F9521E">
        <w:trPr>
          <w:trHeight w:val="259"/>
          <w:jc w:val="center"/>
        </w:trPr>
        <w:tc>
          <w:tcPr>
            <w:tcW w:w="1306" w:type="dxa"/>
            <w:vMerge/>
            <w:tcBorders>
              <w:top w:val="single" w:sz="4" w:space="0" w:color="auto"/>
              <w:left w:val="single" w:sz="4" w:space="0" w:color="auto"/>
              <w:bottom w:val="single" w:sz="4" w:space="0" w:color="auto"/>
              <w:right w:val="single" w:sz="4" w:space="0" w:color="auto"/>
            </w:tcBorders>
            <w:noWrap/>
            <w:vAlign w:val="center"/>
          </w:tcPr>
          <w:p w14:paraId="2DC68806"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tc>
        <w:tc>
          <w:tcPr>
            <w:tcW w:w="1450" w:type="dxa"/>
            <w:tcBorders>
              <w:top w:val="nil"/>
              <w:left w:val="nil"/>
              <w:bottom w:val="single" w:sz="4" w:space="0" w:color="auto"/>
              <w:right w:val="single" w:sz="4" w:space="0" w:color="auto"/>
            </w:tcBorders>
            <w:noWrap/>
            <w:vAlign w:val="center"/>
          </w:tcPr>
          <w:p w14:paraId="345D29D1"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263</w:t>
            </w:r>
          </w:p>
        </w:tc>
        <w:tc>
          <w:tcPr>
            <w:tcW w:w="871" w:type="dxa"/>
            <w:tcBorders>
              <w:top w:val="nil"/>
              <w:left w:val="nil"/>
              <w:bottom w:val="single" w:sz="4" w:space="0" w:color="auto"/>
              <w:right w:val="single" w:sz="4" w:space="0" w:color="auto"/>
            </w:tcBorders>
            <w:noWrap/>
            <w:vAlign w:val="center"/>
          </w:tcPr>
          <w:p w14:paraId="751A1662"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6,32</w:t>
            </w:r>
          </w:p>
        </w:tc>
        <w:tc>
          <w:tcPr>
            <w:tcW w:w="1015" w:type="dxa"/>
            <w:tcBorders>
              <w:top w:val="single" w:sz="4" w:space="0" w:color="auto"/>
              <w:left w:val="nil"/>
              <w:bottom w:val="single" w:sz="4" w:space="0" w:color="auto"/>
              <w:right w:val="single" w:sz="4" w:space="0" w:color="auto"/>
            </w:tcBorders>
            <w:noWrap/>
            <w:vAlign w:val="center"/>
          </w:tcPr>
          <w:p w14:paraId="04D9972E"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801,8</w:t>
            </w:r>
          </w:p>
        </w:tc>
        <w:tc>
          <w:tcPr>
            <w:tcW w:w="871" w:type="dxa"/>
            <w:tcBorders>
              <w:top w:val="single" w:sz="4" w:space="0" w:color="auto"/>
              <w:left w:val="single" w:sz="4" w:space="0" w:color="auto"/>
              <w:bottom w:val="single" w:sz="4" w:space="0" w:color="auto"/>
              <w:right w:val="single" w:sz="4" w:space="0" w:color="auto"/>
            </w:tcBorders>
            <w:noWrap/>
            <w:vAlign w:val="center"/>
          </w:tcPr>
          <w:p w14:paraId="2A8970A4"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7</w:t>
            </w:r>
          </w:p>
        </w:tc>
        <w:tc>
          <w:tcPr>
            <w:tcW w:w="1015" w:type="dxa"/>
            <w:tcBorders>
              <w:top w:val="single" w:sz="4" w:space="0" w:color="auto"/>
              <w:left w:val="single" w:sz="4" w:space="0" w:color="auto"/>
              <w:bottom w:val="single" w:sz="4" w:space="0" w:color="auto"/>
              <w:right w:val="single" w:sz="4" w:space="0" w:color="auto"/>
            </w:tcBorders>
            <w:vAlign w:val="center"/>
          </w:tcPr>
          <w:p w14:paraId="75B30E81"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447</w:t>
            </w:r>
          </w:p>
        </w:tc>
        <w:tc>
          <w:tcPr>
            <w:tcW w:w="1595" w:type="dxa"/>
            <w:tcBorders>
              <w:top w:val="single" w:sz="4" w:space="0" w:color="auto"/>
              <w:left w:val="single" w:sz="4" w:space="0" w:color="auto"/>
              <w:bottom w:val="single" w:sz="4" w:space="0" w:color="auto"/>
              <w:right w:val="single" w:sz="4" w:space="0" w:color="auto"/>
            </w:tcBorders>
            <w:vAlign w:val="center"/>
          </w:tcPr>
          <w:p w14:paraId="71405D47"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10,1</w:t>
            </w:r>
          </w:p>
        </w:tc>
      </w:tr>
      <w:tr w:rsidR="005301DE" w:rsidRPr="007F3881" w14:paraId="0DB22698" w14:textId="77777777" w:rsidTr="00F9521E">
        <w:trPr>
          <w:trHeight w:val="259"/>
          <w:jc w:val="center"/>
        </w:trPr>
        <w:tc>
          <w:tcPr>
            <w:tcW w:w="1306" w:type="dxa"/>
            <w:vMerge/>
            <w:tcBorders>
              <w:top w:val="single" w:sz="4" w:space="0" w:color="auto"/>
              <w:left w:val="single" w:sz="4" w:space="0" w:color="auto"/>
              <w:bottom w:val="single" w:sz="4" w:space="0" w:color="auto"/>
              <w:right w:val="single" w:sz="4" w:space="0" w:color="auto"/>
            </w:tcBorders>
            <w:noWrap/>
            <w:vAlign w:val="center"/>
          </w:tcPr>
          <w:p w14:paraId="4489EE49"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tc>
        <w:tc>
          <w:tcPr>
            <w:tcW w:w="1450" w:type="dxa"/>
            <w:tcBorders>
              <w:top w:val="nil"/>
              <w:left w:val="nil"/>
              <w:bottom w:val="single" w:sz="4" w:space="0" w:color="auto"/>
              <w:right w:val="single" w:sz="4" w:space="0" w:color="auto"/>
            </w:tcBorders>
            <w:noWrap/>
            <w:vAlign w:val="center"/>
          </w:tcPr>
          <w:p w14:paraId="7A873F62"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450</w:t>
            </w:r>
          </w:p>
        </w:tc>
        <w:tc>
          <w:tcPr>
            <w:tcW w:w="871" w:type="dxa"/>
            <w:tcBorders>
              <w:top w:val="nil"/>
              <w:left w:val="nil"/>
              <w:bottom w:val="single" w:sz="4" w:space="0" w:color="auto"/>
              <w:right w:val="single" w:sz="4" w:space="0" w:color="auto"/>
            </w:tcBorders>
            <w:noWrap/>
            <w:vAlign w:val="center"/>
          </w:tcPr>
          <w:p w14:paraId="31977CC7"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6,57</w:t>
            </w:r>
          </w:p>
        </w:tc>
        <w:tc>
          <w:tcPr>
            <w:tcW w:w="1015" w:type="dxa"/>
            <w:tcBorders>
              <w:top w:val="single" w:sz="4" w:space="0" w:color="auto"/>
              <w:left w:val="nil"/>
              <w:bottom w:val="single" w:sz="4" w:space="0" w:color="auto"/>
              <w:right w:val="single" w:sz="4" w:space="0" w:color="auto"/>
            </w:tcBorders>
            <w:noWrap/>
            <w:vAlign w:val="center"/>
          </w:tcPr>
          <w:p w14:paraId="1B9AA09B"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375</w:t>
            </w:r>
          </w:p>
        </w:tc>
        <w:tc>
          <w:tcPr>
            <w:tcW w:w="871" w:type="dxa"/>
            <w:tcBorders>
              <w:top w:val="single" w:sz="4" w:space="0" w:color="auto"/>
              <w:left w:val="single" w:sz="4" w:space="0" w:color="auto"/>
              <w:bottom w:val="single" w:sz="4" w:space="0" w:color="auto"/>
              <w:right w:val="single" w:sz="4" w:space="0" w:color="auto"/>
            </w:tcBorders>
            <w:noWrap/>
            <w:vAlign w:val="center"/>
          </w:tcPr>
          <w:p w14:paraId="16102AA2"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5,8</w:t>
            </w:r>
          </w:p>
        </w:tc>
        <w:tc>
          <w:tcPr>
            <w:tcW w:w="1015" w:type="dxa"/>
            <w:tcBorders>
              <w:top w:val="single" w:sz="4" w:space="0" w:color="auto"/>
              <w:left w:val="single" w:sz="4" w:space="0" w:color="auto"/>
              <w:bottom w:val="single" w:sz="4" w:space="0" w:color="auto"/>
              <w:right w:val="single" w:sz="4" w:space="0" w:color="auto"/>
            </w:tcBorders>
            <w:vAlign w:val="center"/>
          </w:tcPr>
          <w:p w14:paraId="054057E8"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361</w:t>
            </w:r>
          </w:p>
        </w:tc>
        <w:tc>
          <w:tcPr>
            <w:tcW w:w="1595" w:type="dxa"/>
            <w:tcBorders>
              <w:top w:val="single" w:sz="4" w:space="0" w:color="auto"/>
              <w:left w:val="single" w:sz="4" w:space="0" w:color="auto"/>
              <w:bottom w:val="single" w:sz="4" w:space="0" w:color="auto"/>
              <w:right w:val="single" w:sz="4" w:space="0" w:color="auto"/>
            </w:tcBorders>
            <w:vAlign w:val="center"/>
          </w:tcPr>
          <w:p w14:paraId="10790499"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9,9</w:t>
            </w:r>
          </w:p>
        </w:tc>
      </w:tr>
      <w:tr w:rsidR="005301DE" w:rsidRPr="007F3881" w14:paraId="34EFB78D" w14:textId="77777777" w:rsidTr="00F9521E">
        <w:trPr>
          <w:trHeight w:val="259"/>
          <w:jc w:val="center"/>
        </w:trPr>
        <w:tc>
          <w:tcPr>
            <w:tcW w:w="1306" w:type="dxa"/>
            <w:vMerge/>
            <w:tcBorders>
              <w:top w:val="single" w:sz="4" w:space="0" w:color="auto"/>
              <w:left w:val="single" w:sz="4" w:space="0" w:color="auto"/>
              <w:bottom w:val="single" w:sz="4" w:space="0" w:color="auto"/>
              <w:right w:val="single" w:sz="4" w:space="0" w:color="auto"/>
            </w:tcBorders>
            <w:noWrap/>
            <w:vAlign w:val="center"/>
          </w:tcPr>
          <w:p w14:paraId="067F53DD"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tc>
        <w:tc>
          <w:tcPr>
            <w:tcW w:w="1450" w:type="dxa"/>
            <w:tcBorders>
              <w:top w:val="nil"/>
              <w:left w:val="nil"/>
              <w:bottom w:val="single" w:sz="4" w:space="0" w:color="auto"/>
              <w:right w:val="single" w:sz="4" w:space="0" w:color="auto"/>
            </w:tcBorders>
            <w:noWrap/>
            <w:vAlign w:val="center"/>
          </w:tcPr>
          <w:p w14:paraId="5DC0F311"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119</w:t>
            </w:r>
          </w:p>
        </w:tc>
        <w:tc>
          <w:tcPr>
            <w:tcW w:w="871" w:type="dxa"/>
            <w:tcBorders>
              <w:top w:val="nil"/>
              <w:left w:val="nil"/>
              <w:bottom w:val="single" w:sz="4" w:space="0" w:color="auto"/>
              <w:right w:val="single" w:sz="4" w:space="0" w:color="auto"/>
            </w:tcBorders>
            <w:noWrap/>
            <w:vAlign w:val="center"/>
          </w:tcPr>
          <w:p w14:paraId="4E39AC57"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7,83</w:t>
            </w:r>
          </w:p>
        </w:tc>
        <w:tc>
          <w:tcPr>
            <w:tcW w:w="1015" w:type="dxa"/>
            <w:tcBorders>
              <w:top w:val="single" w:sz="4" w:space="0" w:color="auto"/>
              <w:left w:val="nil"/>
              <w:bottom w:val="single" w:sz="4" w:space="0" w:color="auto"/>
              <w:right w:val="single" w:sz="4" w:space="0" w:color="auto"/>
            </w:tcBorders>
            <w:noWrap/>
            <w:vAlign w:val="center"/>
          </w:tcPr>
          <w:p w14:paraId="1595654B"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3037,6</w:t>
            </w:r>
          </w:p>
        </w:tc>
        <w:tc>
          <w:tcPr>
            <w:tcW w:w="871" w:type="dxa"/>
            <w:tcBorders>
              <w:top w:val="single" w:sz="4" w:space="0" w:color="auto"/>
              <w:left w:val="single" w:sz="4" w:space="0" w:color="auto"/>
              <w:bottom w:val="single" w:sz="4" w:space="0" w:color="auto"/>
              <w:right w:val="single" w:sz="4" w:space="0" w:color="auto"/>
            </w:tcBorders>
            <w:noWrap/>
            <w:vAlign w:val="center"/>
          </w:tcPr>
          <w:p w14:paraId="1F5BA000"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1,6</w:t>
            </w:r>
          </w:p>
        </w:tc>
        <w:tc>
          <w:tcPr>
            <w:tcW w:w="1015" w:type="dxa"/>
            <w:tcBorders>
              <w:top w:val="single" w:sz="4" w:space="0" w:color="auto"/>
              <w:left w:val="single" w:sz="4" w:space="0" w:color="auto"/>
              <w:bottom w:val="single" w:sz="4" w:space="0" w:color="auto"/>
              <w:right w:val="single" w:sz="4" w:space="0" w:color="auto"/>
            </w:tcBorders>
            <w:vAlign w:val="center"/>
          </w:tcPr>
          <w:p w14:paraId="1915EADB"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53,6</w:t>
            </w:r>
          </w:p>
        </w:tc>
        <w:tc>
          <w:tcPr>
            <w:tcW w:w="1595" w:type="dxa"/>
            <w:tcBorders>
              <w:top w:val="single" w:sz="4" w:space="0" w:color="auto"/>
              <w:left w:val="single" w:sz="4" w:space="0" w:color="auto"/>
              <w:bottom w:val="single" w:sz="4" w:space="0" w:color="auto"/>
              <w:right w:val="single" w:sz="4" w:space="0" w:color="auto"/>
            </w:tcBorders>
            <w:vAlign w:val="center"/>
          </w:tcPr>
          <w:p w14:paraId="78DF98A4"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5,3</w:t>
            </w:r>
          </w:p>
        </w:tc>
      </w:tr>
      <w:tr w:rsidR="005301DE" w:rsidRPr="007F3881" w14:paraId="4D2B3B9A" w14:textId="77777777" w:rsidTr="00F9521E">
        <w:trPr>
          <w:trHeight w:val="259"/>
          <w:jc w:val="center"/>
        </w:trPr>
        <w:tc>
          <w:tcPr>
            <w:tcW w:w="1306" w:type="dxa"/>
            <w:vMerge w:val="restart"/>
            <w:tcBorders>
              <w:top w:val="single" w:sz="4" w:space="0" w:color="auto"/>
              <w:left w:val="single" w:sz="4" w:space="0" w:color="auto"/>
              <w:bottom w:val="single" w:sz="4" w:space="0" w:color="auto"/>
              <w:right w:val="single" w:sz="4" w:space="0" w:color="auto"/>
            </w:tcBorders>
            <w:noWrap/>
            <w:vAlign w:val="center"/>
          </w:tcPr>
          <w:p w14:paraId="6B616C52"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r w:rsidRPr="005301DE">
              <w:rPr>
                <w:rFonts w:ascii="Times New Roman" w:eastAsia="Times New Roman" w:hAnsi="Times New Roman" w:cs="Times New Roman"/>
                <w:sz w:val="24"/>
                <w:szCs w:val="24"/>
                <w:lang w:eastAsia="ru-RU"/>
              </w:rPr>
              <w:t>Южный Жетыбай</w:t>
            </w:r>
          </w:p>
          <w:p w14:paraId="1385664D"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tc>
        <w:tc>
          <w:tcPr>
            <w:tcW w:w="1450" w:type="dxa"/>
            <w:tcBorders>
              <w:top w:val="nil"/>
              <w:left w:val="nil"/>
              <w:bottom w:val="single" w:sz="4" w:space="0" w:color="auto"/>
              <w:right w:val="single" w:sz="4" w:space="0" w:color="auto"/>
            </w:tcBorders>
            <w:noWrap/>
            <w:vAlign w:val="center"/>
          </w:tcPr>
          <w:p w14:paraId="7FB249A6"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400</w:t>
            </w:r>
          </w:p>
        </w:tc>
        <w:tc>
          <w:tcPr>
            <w:tcW w:w="871" w:type="dxa"/>
            <w:tcBorders>
              <w:top w:val="nil"/>
              <w:left w:val="nil"/>
              <w:bottom w:val="single" w:sz="4" w:space="0" w:color="auto"/>
              <w:right w:val="single" w:sz="4" w:space="0" w:color="auto"/>
            </w:tcBorders>
            <w:noWrap/>
            <w:vAlign w:val="center"/>
          </w:tcPr>
          <w:p w14:paraId="75C04F8D"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6,05</w:t>
            </w:r>
          </w:p>
        </w:tc>
        <w:tc>
          <w:tcPr>
            <w:tcW w:w="1015" w:type="dxa"/>
            <w:tcBorders>
              <w:top w:val="single" w:sz="4" w:space="0" w:color="auto"/>
              <w:left w:val="nil"/>
              <w:bottom w:val="single" w:sz="4" w:space="0" w:color="auto"/>
              <w:right w:val="single" w:sz="4" w:space="0" w:color="auto"/>
            </w:tcBorders>
            <w:noWrap/>
            <w:vAlign w:val="center"/>
          </w:tcPr>
          <w:p w14:paraId="6DB8C3F0"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226,4</w:t>
            </w:r>
          </w:p>
        </w:tc>
        <w:tc>
          <w:tcPr>
            <w:tcW w:w="871" w:type="dxa"/>
            <w:tcBorders>
              <w:top w:val="single" w:sz="4" w:space="0" w:color="auto"/>
              <w:left w:val="single" w:sz="4" w:space="0" w:color="auto"/>
              <w:bottom w:val="single" w:sz="4" w:space="0" w:color="auto"/>
              <w:right w:val="single" w:sz="4" w:space="0" w:color="auto"/>
            </w:tcBorders>
            <w:noWrap/>
            <w:vAlign w:val="center"/>
          </w:tcPr>
          <w:p w14:paraId="6441C7CB"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12</w:t>
            </w:r>
          </w:p>
        </w:tc>
        <w:tc>
          <w:tcPr>
            <w:tcW w:w="1015" w:type="dxa"/>
            <w:tcBorders>
              <w:top w:val="single" w:sz="4" w:space="0" w:color="auto"/>
              <w:left w:val="single" w:sz="4" w:space="0" w:color="auto"/>
              <w:bottom w:val="single" w:sz="4" w:space="0" w:color="auto"/>
              <w:right w:val="single" w:sz="4" w:space="0" w:color="auto"/>
            </w:tcBorders>
            <w:vAlign w:val="center"/>
          </w:tcPr>
          <w:p w14:paraId="4A9AAF75"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778</w:t>
            </w:r>
          </w:p>
        </w:tc>
        <w:tc>
          <w:tcPr>
            <w:tcW w:w="1595" w:type="dxa"/>
            <w:tcBorders>
              <w:top w:val="single" w:sz="4" w:space="0" w:color="auto"/>
              <w:left w:val="single" w:sz="4" w:space="0" w:color="auto"/>
              <w:bottom w:val="single" w:sz="4" w:space="0" w:color="auto"/>
              <w:right w:val="single" w:sz="4" w:space="0" w:color="auto"/>
            </w:tcBorders>
            <w:vAlign w:val="center"/>
          </w:tcPr>
          <w:p w14:paraId="2B49E6E2"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10,3</w:t>
            </w:r>
          </w:p>
        </w:tc>
      </w:tr>
      <w:tr w:rsidR="005301DE" w:rsidRPr="007F3881" w14:paraId="56FA38E4" w14:textId="77777777" w:rsidTr="00F9521E">
        <w:trPr>
          <w:trHeight w:val="519"/>
          <w:jc w:val="center"/>
        </w:trPr>
        <w:tc>
          <w:tcPr>
            <w:tcW w:w="1306" w:type="dxa"/>
            <w:vMerge/>
            <w:tcBorders>
              <w:top w:val="single" w:sz="4" w:space="0" w:color="auto"/>
              <w:left w:val="single" w:sz="4" w:space="0" w:color="auto"/>
              <w:bottom w:val="single" w:sz="4" w:space="0" w:color="auto"/>
              <w:right w:val="single" w:sz="4" w:space="0" w:color="auto"/>
            </w:tcBorders>
            <w:vAlign w:val="center"/>
          </w:tcPr>
          <w:p w14:paraId="0E9A5213"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tc>
        <w:tc>
          <w:tcPr>
            <w:tcW w:w="1450" w:type="dxa"/>
            <w:tcBorders>
              <w:top w:val="nil"/>
              <w:left w:val="nil"/>
              <w:bottom w:val="single" w:sz="4" w:space="0" w:color="auto"/>
              <w:right w:val="single" w:sz="4" w:space="0" w:color="auto"/>
            </w:tcBorders>
            <w:noWrap/>
            <w:vAlign w:val="center"/>
          </w:tcPr>
          <w:p w14:paraId="514B4F2F"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117</w:t>
            </w:r>
          </w:p>
        </w:tc>
        <w:tc>
          <w:tcPr>
            <w:tcW w:w="871" w:type="dxa"/>
            <w:tcBorders>
              <w:top w:val="nil"/>
              <w:left w:val="nil"/>
              <w:bottom w:val="single" w:sz="4" w:space="0" w:color="auto"/>
              <w:right w:val="single" w:sz="4" w:space="0" w:color="auto"/>
            </w:tcBorders>
            <w:noWrap/>
            <w:vAlign w:val="center"/>
          </w:tcPr>
          <w:p w14:paraId="5129A553"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6,59</w:t>
            </w:r>
          </w:p>
        </w:tc>
        <w:tc>
          <w:tcPr>
            <w:tcW w:w="1015" w:type="dxa"/>
            <w:tcBorders>
              <w:top w:val="single" w:sz="4" w:space="0" w:color="auto"/>
              <w:left w:val="nil"/>
              <w:bottom w:val="single" w:sz="4" w:space="0" w:color="auto"/>
              <w:right w:val="single" w:sz="4" w:space="0" w:color="auto"/>
            </w:tcBorders>
            <w:noWrap/>
            <w:vAlign w:val="center"/>
          </w:tcPr>
          <w:p w14:paraId="45B84688"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467,2</w:t>
            </w:r>
          </w:p>
        </w:tc>
        <w:tc>
          <w:tcPr>
            <w:tcW w:w="871" w:type="dxa"/>
            <w:tcBorders>
              <w:top w:val="single" w:sz="4" w:space="0" w:color="auto"/>
              <w:left w:val="single" w:sz="4" w:space="0" w:color="auto"/>
              <w:bottom w:val="single" w:sz="4" w:space="0" w:color="auto"/>
              <w:right w:val="single" w:sz="4" w:space="0" w:color="auto"/>
            </w:tcBorders>
            <w:noWrap/>
            <w:vAlign w:val="center"/>
          </w:tcPr>
          <w:p w14:paraId="4976A007"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9,2</w:t>
            </w:r>
          </w:p>
        </w:tc>
        <w:tc>
          <w:tcPr>
            <w:tcW w:w="1015" w:type="dxa"/>
            <w:tcBorders>
              <w:top w:val="single" w:sz="4" w:space="0" w:color="auto"/>
              <w:left w:val="single" w:sz="4" w:space="0" w:color="auto"/>
              <w:bottom w:val="single" w:sz="4" w:space="0" w:color="auto"/>
              <w:right w:val="single" w:sz="4" w:space="0" w:color="auto"/>
            </w:tcBorders>
            <w:vAlign w:val="center"/>
          </w:tcPr>
          <w:p w14:paraId="66E61777"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467,2</w:t>
            </w:r>
          </w:p>
        </w:tc>
        <w:tc>
          <w:tcPr>
            <w:tcW w:w="1595" w:type="dxa"/>
            <w:tcBorders>
              <w:top w:val="single" w:sz="4" w:space="0" w:color="auto"/>
              <w:left w:val="single" w:sz="4" w:space="0" w:color="auto"/>
              <w:bottom w:val="single" w:sz="4" w:space="0" w:color="auto"/>
              <w:right w:val="single" w:sz="4" w:space="0" w:color="auto"/>
            </w:tcBorders>
            <w:vAlign w:val="center"/>
          </w:tcPr>
          <w:p w14:paraId="241F11CA"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8,0</w:t>
            </w:r>
          </w:p>
        </w:tc>
      </w:tr>
      <w:tr w:rsidR="005301DE" w:rsidRPr="007F3881" w14:paraId="2AF63470" w14:textId="77777777" w:rsidTr="00F9521E">
        <w:trPr>
          <w:trHeight w:val="519"/>
          <w:jc w:val="center"/>
        </w:trPr>
        <w:tc>
          <w:tcPr>
            <w:tcW w:w="1306" w:type="dxa"/>
            <w:vMerge/>
            <w:tcBorders>
              <w:top w:val="single" w:sz="4" w:space="0" w:color="auto"/>
              <w:left w:val="single" w:sz="4" w:space="0" w:color="auto"/>
              <w:bottom w:val="single" w:sz="4" w:space="0" w:color="auto"/>
              <w:right w:val="single" w:sz="4" w:space="0" w:color="auto"/>
            </w:tcBorders>
            <w:vAlign w:val="center"/>
          </w:tcPr>
          <w:p w14:paraId="586559BE"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
        </w:tc>
        <w:tc>
          <w:tcPr>
            <w:tcW w:w="1450" w:type="dxa"/>
            <w:tcBorders>
              <w:top w:val="nil"/>
              <w:left w:val="nil"/>
              <w:bottom w:val="single" w:sz="4" w:space="0" w:color="auto"/>
              <w:right w:val="single" w:sz="4" w:space="0" w:color="auto"/>
            </w:tcBorders>
            <w:noWrap/>
            <w:vAlign w:val="center"/>
          </w:tcPr>
          <w:p w14:paraId="4330C2D6"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208</w:t>
            </w:r>
          </w:p>
        </w:tc>
        <w:tc>
          <w:tcPr>
            <w:tcW w:w="871" w:type="dxa"/>
            <w:tcBorders>
              <w:top w:val="nil"/>
              <w:left w:val="nil"/>
              <w:bottom w:val="single" w:sz="4" w:space="0" w:color="auto"/>
              <w:right w:val="single" w:sz="4" w:space="0" w:color="auto"/>
            </w:tcBorders>
            <w:noWrap/>
            <w:vAlign w:val="center"/>
          </w:tcPr>
          <w:p w14:paraId="40AF6C66"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7,96</w:t>
            </w:r>
          </w:p>
        </w:tc>
        <w:tc>
          <w:tcPr>
            <w:tcW w:w="1015" w:type="dxa"/>
            <w:tcBorders>
              <w:top w:val="single" w:sz="4" w:space="0" w:color="auto"/>
              <w:left w:val="nil"/>
              <w:bottom w:val="single" w:sz="4" w:space="0" w:color="auto"/>
              <w:right w:val="single" w:sz="4" w:space="0" w:color="auto"/>
            </w:tcBorders>
            <w:noWrap/>
            <w:vAlign w:val="center"/>
          </w:tcPr>
          <w:p w14:paraId="24DE6B09"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2109,5</w:t>
            </w:r>
          </w:p>
        </w:tc>
        <w:tc>
          <w:tcPr>
            <w:tcW w:w="871" w:type="dxa"/>
            <w:tcBorders>
              <w:top w:val="single" w:sz="4" w:space="0" w:color="auto"/>
              <w:left w:val="single" w:sz="4" w:space="0" w:color="auto"/>
              <w:bottom w:val="single" w:sz="4" w:space="0" w:color="auto"/>
              <w:right w:val="single" w:sz="4" w:space="0" w:color="auto"/>
            </w:tcBorders>
            <w:noWrap/>
            <w:vAlign w:val="center"/>
          </w:tcPr>
          <w:p w14:paraId="03BCF3EB"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2,6</w:t>
            </w:r>
          </w:p>
        </w:tc>
        <w:tc>
          <w:tcPr>
            <w:tcW w:w="1015" w:type="dxa"/>
            <w:tcBorders>
              <w:top w:val="single" w:sz="4" w:space="0" w:color="auto"/>
              <w:left w:val="single" w:sz="4" w:space="0" w:color="auto"/>
              <w:bottom w:val="single" w:sz="4" w:space="0" w:color="auto"/>
              <w:right w:val="single" w:sz="4" w:space="0" w:color="auto"/>
            </w:tcBorders>
            <w:vAlign w:val="center"/>
          </w:tcPr>
          <w:p w14:paraId="02E621F7"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83,4</w:t>
            </w:r>
          </w:p>
        </w:tc>
        <w:tc>
          <w:tcPr>
            <w:tcW w:w="1595" w:type="dxa"/>
            <w:tcBorders>
              <w:top w:val="single" w:sz="4" w:space="0" w:color="auto"/>
              <w:left w:val="single" w:sz="4" w:space="0" w:color="auto"/>
              <w:bottom w:val="single" w:sz="4" w:space="0" w:color="auto"/>
              <w:right w:val="single" w:sz="4" w:space="0" w:color="auto"/>
            </w:tcBorders>
            <w:vAlign w:val="center"/>
          </w:tcPr>
          <w:p w14:paraId="51B1BEEC"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5,1</w:t>
            </w:r>
          </w:p>
        </w:tc>
      </w:tr>
      <w:tr w:rsidR="005301DE" w:rsidRPr="007F3881" w14:paraId="537D61EE" w14:textId="77777777" w:rsidTr="00F9521E">
        <w:trPr>
          <w:trHeight w:val="259"/>
          <w:jc w:val="center"/>
        </w:trPr>
        <w:tc>
          <w:tcPr>
            <w:tcW w:w="1306" w:type="dxa"/>
            <w:tcBorders>
              <w:top w:val="single" w:sz="4" w:space="0" w:color="auto"/>
              <w:left w:val="single" w:sz="4" w:space="0" w:color="auto"/>
              <w:bottom w:val="single" w:sz="4" w:space="0" w:color="auto"/>
              <w:right w:val="single" w:sz="4" w:space="0" w:color="auto"/>
            </w:tcBorders>
            <w:noWrap/>
            <w:vAlign w:val="center"/>
          </w:tcPr>
          <w:p w14:paraId="424668DB" w14:textId="77777777" w:rsidR="005301DE" w:rsidRPr="005301DE" w:rsidRDefault="005301DE" w:rsidP="00EF48FC">
            <w:pPr>
              <w:spacing w:after="0" w:line="240" w:lineRule="auto"/>
              <w:jc w:val="center"/>
              <w:rPr>
                <w:rFonts w:ascii="Times New Roman" w:eastAsia="Times New Roman" w:hAnsi="Times New Roman" w:cs="Times New Roman"/>
                <w:sz w:val="24"/>
                <w:szCs w:val="24"/>
                <w:lang w:eastAsia="ru-RU"/>
              </w:rPr>
            </w:pPr>
            <w:proofErr w:type="spellStart"/>
            <w:r w:rsidRPr="005301DE">
              <w:rPr>
                <w:rFonts w:ascii="Times New Roman" w:eastAsia="Times New Roman" w:hAnsi="Times New Roman" w:cs="Times New Roman"/>
                <w:sz w:val="24"/>
                <w:szCs w:val="24"/>
                <w:lang w:eastAsia="ru-RU"/>
              </w:rPr>
              <w:t>Бектурлы</w:t>
            </w:r>
            <w:proofErr w:type="spellEnd"/>
          </w:p>
        </w:tc>
        <w:tc>
          <w:tcPr>
            <w:tcW w:w="1450" w:type="dxa"/>
            <w:tcBorders>
              <w:top w:val="nil"/>
              <w:left w:val="nil"/>
              <w:bottom w:val="single" w:sz="4" w:space="0" w:color="auto"/>
              <w:right w:val="single" w:sz="4" w:space="0" w:color="auto"/>
            </w:tcBorders>
            <w:noWrap/>
            <w:vAlign w:val="center"/>
          </w:tcPr>
          <w:p w14:paraId="22316DEE"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107</w:t>
            </w:r>
          </w:p>
        </w:tc>
        <w:tc>
          <w:tcPr>
            <w:tcW w:w="871" w:type="dxa"/>
            <w:tcBorders>
              <w:top w:val="nil"/>
              <w:left w:val="nil"/>
              <w:bottom w:val="single" w:sz="4" w:space="0" w:color="auto"/>
              <w:right w:val="single" w:sz="4" w:space="0" w:color="auto"/>
            </w:tcBorders>
            <w:noWrap/>
            <w:vAlign w:val="center"/>
          </w:tcPr>
          <w:p w14:paraId="5D530B2A"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5,94</w:t>
            </w:r>
          </w:p>
        </w:tc>
        <w:tc>
          <w:tcPr>
            <w:tcW w:w="1015" w:type="dxa"/>
            <w:tcBorders>
              <w:top w:val="single" w:sz="4" w:space="0" w:color="auto"/>
              <w:left w:val="nil"/>
              <w:bottom w:val="single" w:sz="4" w:space="0" w:color="auto"/>
              <w:right w:val="single" w:sz="4" w:space="0" w:color="auto"/>
            </w:tcBorders>
            <w:noWrap/>
            <w:vAlign w:val="center"/>
          </w:tcPr>
          <w:p w14:paraId="55E043F1"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9,9</w:t>
            </w:r>
          </w:p>
        </w:tc>
        <w:tc>
          <w:tcPr>
            <w:tcW w:w="871" w:type="dxa"/>
            <w:tcBorders>
              <w:top w:val="single" w:sz="4" w:space="0" w:color="auto"/>
              <w:left w:val="single" w:sz="4" w:space="0" w:color="auto"/>
              <w:bottom w:val="single" w:sz="4" w:space="0" w:color="auto"/>
              <w:right w:val="single" w:sz="4" w:space="0" w:color="auto"/>
            </w:tcBorders>
            <w:noWrap/>
            <w:vAlign w:val="center"/>
          </w:tcPr>
          <w:p w14:paraId="179B4DCB" w14:textId="77777777" w:rsidR="005301DE" w:rsidRPr="007F3881" w:rsidRDefault="005301DE" w:rsidP="00EF48FC">
            <w:pPr>
              <w:spacing w:after="0" w:line="240" w:lineRule="auto"/>
              <w:jc w:val="center"/>
              <w:rPr>
                <w:rFonts w:ascii="Times New Roman" w:eastAsia="Times New Roman" w:hAnsi="Times New Roman" w:cs="Times New Roman"/>
                <w:sz w:val="24"/>
                <w:szCs w:val="24"/>
                <w:lang w:eastAsia="ru-RU"/>
              </w:rPr>
            </w:pPr>
            <w:r w:rsidRPr="007F3881">
              <w:rPr>
                <w:rFonts w:ascii="Times New Roman" w:eastAsia="Times New Roman" w:hAnsi="Times New Roman" w:cs="Times New Roman"/>
                <w:sz w:val="24"/>
                <w:szCs w:val="24"/>
                <w:lang w:eastAsia="ru-RU"/>
              </w:rPr>
              <w:t>13,6</w:t>
            </w:r>
          </w:p>
        </w:tc>
        <w:tc>
          <w:tcPr>
            <w:tcW w:w="1015" w:type="dxa"/>
            <w:tcBorders>
              <w:top w:val="single" w:sz="4" w:space="0" w:color="auto"/>
              <w:left w:val="single" w:sz="4" w:space="0" w:color="auto"/>
              <w:bottom w:val="single" w:sz="4" w:space="0" w:color="auto"/>
              <w:right w:val="single" w:sz="4" w:space="0" w:color="auto"/>
            </w:tcBorders>
            <w:vAlign w:val="center"/>
          </w:tcPr>
          <w:p w14:paraId="3C042509"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873</w:t>
            </w:r>
          </w:p>
        </w:tc>
        <w:tc>
          <w:tcPr>
            <w:tcW w:w="1595" w:type="dxa"/>
            <w:tcBorders>
              <w:top w:val="single" w:sz="4" w:space="0" w:color="auto"/>
              <w:left w:val="single" w:sz="4" w:space="0" w:color="auto"/>
              <w:bottom w:val="single" w:sz="4" w:space="0" w:color="auto"/>
              <w:right w:val="single" w:sz="4" w:space="0" w:color="auto"/>
            </w:tcBorders>
            <w:vAlign w:val="center"/>
          </w:tcPr>
          <w:p w14:paraId="060D9E45" w14:textId="77777777" w:rsidR="005301DE" w:rsidRPr="007F3881" w:rsidRDefault="005301DE" w:rsidP="00EF48FC">
            <w:pPr>
              <w:spacing w:after="0" w:line="240" w:lineRule="auto"/>
              <w:jc w:val="center"/>
              <w:rPr>
                <w:rFonts w:ascii="Times New Roman" w:eastAsia="Times New Roman" w:hAnsi="Times New Roman" w:cs="Times New Roman"/>
                <w:sz w:val="24"/>
                <w:szCs w:val="24"/>
              </w:rPr>
            </w:pPr>
            <w:r w:rsidRPr="007F3881">
              <w:rPr>
                <w:rFonts w:ascii="Times New Roman" w:eastAsia="Times New Roman" w:hAnsi="Times New Roman" w:cs="Times New Roman"/>
                <w:sz w:val="24"/>
                <w:szCs w:val="24"/>
              </w:rPr>
              <w:t>10,2</w:t>
            </w:r>
          </w:p>
        </w:tc>
      </w:tr>
    </w:tbl>
    <w:p w14:paraId="0C22CF64" w14:textId="77777777" w:rsidR="00BB68A5" w:rsidRPr="007F3881" w:rsidRDefault="00BB68A5" w:rsidP="00EF48FC">
      <w:pPr>
        <w:spacing w:after="0" w:line="240" w:lineRule="auto"/>
        <w:ind w:firstLine="426"/>
        <w:jc w:val="both"/>
        <w:rPr>
          <w:rFonts w:ascii="Times New Roman" w:eastAsia="Times New Roman" w:hAnsi="Times New Roman" w:cs="Times New Roman"/>
          <w:sz w:val="28"/>
          <w:szCs w:val="28"/>
        </w:rPr>
      </w:pPr>
    </w:p>
    <w:p w14:paraId="2E7AE055" w14:textId="77777777" w:rsidR="00BB68A5" w:rsidRPr="007F3881" w:rsidRDefault="00BB68A5" w:rsidP="00CD1E16">
      <w:pPr>
        <w:spacing w:after="0" w:line="240" w:lineRule="auto"/>
        <w:ind w:firstLine="709"/>
        <w:jc w:val="both"/>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t>При сравнении относительного содержания стронция и лития в мг-</w:t>
      </w:r>
      <w:proofErr w:type="spellStart"/>
      <w:r w:rsidRPr="007F3881">
        <w:rPr>
          <w:rFonts w:ascii="Times New Roman" w:eastAsia="Times New Roman" w:hAnsi="Times New Roman" w:cs="Times New Roman"/>
          <w:sz w:val="28"/>
          <w:szCs w:val="28"/>
        </w:rPr>
        <w:t>экв</w:t>
      </w:r>
      <w:proofErr w:type="spellEnd"/>
      <w:r w:rsidRPr="007F3881">
        <w:rPr>
          <w:rFonts w:ascii="Times New Roman" w:eastAsia="Times New Roman" w:hAnsi="Times New Roman" w:cs="Times New Roman"/>
          <w:sz w:val="28"/>
          <w:szCs w:val="28"/>
        </w:rPr>
        <w:t>/</w:t>
      </w:r>
      <w:r w:rsidR="0028362E" w:rsidRPr="007F3881">
        <w:rPr>
          <w:rFonts w:ascii="Times New Roman" w:eastAsia="Times New Roman" w:hAnsi="Times New Roman" w:cs="Times New Roman"/>
          <w:sz w:val="28"/>
          <w:szCs w:val="28"/>
        </w:rPr>
        <w:t>л</w:t>
      </w:r>
      <w:r w:rsidRPr="007F3881">
        <w:rPr>
          <w:rFonts w:ascii="Times New Roman" w:eastAsia="Times New Roman" w:hAnsi="Times New Roman" w:cs="Times New Roman"/>
          <w:sz w:val="28"/>
          <w:szCs w:val="28"/>
        </w:rPr>
        <w:t xml:space="preserve"> (табл</w:t>
      </w:r>
      <w:r w:rsidR="00B356F9">
        <w:rPr>
          <w:rFonts w:ascii="Times New Roman" w:eastAsia="Times New Roman" w:hAnsi="Times New Roman" w:cs="Times New Roman"/>
          <w:sz w:val="28"/>
          <w:szCs w:val="28"/>
        </w:rPr>
        <w:t>ица</w:t>
      </w:r>
      <w:r w:rsidRPr="007F3881">
        <w:rPr>
          <w:rFonts w:ascii="Times New Roman" w:eastAsia="Times New Roman" w:hAnsi="Times New Roman" w:cs="Times New Roman"/>
          <w:sz w:val="28"/>
          <w:szCs w:val="28"/>
        </w:rPr>
        <w:t xml:space="preserve"> </w:t>
      </w:r>
      <w:r w:rsidR="0028362E" w:rsidRPr="007F3881">
        <w:rPr>
          <w:rFonts w:ascii="Times New Roman" w:eastAsia="Times New Roman" w:hAnsi="Times New Roman" w:cs="Times New Roman"/>
          <w:sz w:val="28"/>
          <w:szCs w:val="28"/>
        </w:rPr>
        <w:t>4.</w:t>
      </w:r>
      <w:r w:rsidR="00131202">
        <w:rPr>
          <w:rFonts w:ascii="Times New Roman" w:eastAsia="Times New Roman" w:hAnsi="Times New Roman" w:cs="Times New Roman"/>
          <w:sz w:val="28"/>
          <w:szCs w:val="28"/>
        </w:rPr>
        <w:t>3</w:t>
      </w:r>
      <w:r w:rsidR="00B948E5" w:rsidRPr="007F3881">
        <w:rPr>
          <w:rFonts w:ascii="Times New Roman" w:eastAsia="Times New Roman" w:hAnsi="Times New Roman" w:cs="Times New Roman"/>
          <w:sz w:val="28"/>
          <w:szCs w:val="28"/>
        </w:rPr>
        <w:t>.</w:t>
      </w:r>
      <w:r w:rsidR="00131202">
        <w:rPr>
          <w:rFonts w:ascii="Times New Roman" w:eastAsia="Times New Roman" w:hAnsi="Times New Roman" w:cs="Times New Roman"/>
          <w:sz w:val="28"/>
          <w:szCs w:val="28"/>
        </w:rPr>
        <w:t>5</w:t>
      </w:r>
      <w:r w:rsidRPr="007F3881">
        <w:rPr>
          <w:rFonts w:ascii="Times New Roman" w:eastAsia="Times New Roman" w:hAnsi="Times New Roman" w:cs="Times New Roman"/>
          <w:sz w:val="28"/>
          <w:szCs w:val="28"/>
        </w:rPr>
        <w:t xml:space="preserve">) получены результаты, на основании которых предлагается простая формула оценки возможного содержания лития в пластовых рассолах </w:t>
      </w:r>
      <w:r w:rsidR="0028362E" w:rsidRPr="007F3881">
        <w:rPr>
          <w:rFonts w:ascii="Times New Roman" w:eastAsia="Times New Roman" w:hAnsi="Times New Roman" w:cs="Times New Roman"/>
          <w:sz w:val="28"/>
          <w:szCs w:val="28"/>
        </w:rPr>
        <w:t xml:space="preserve">Южного </w:t>
      </w:r>
      <w:r w:rsidRPr="007F3881">
        <w:rPr>
          <w:rFonts w:ascii="Times New Roman" w:eastAsia="Times New Roman" w:hAnsi="Times New Roman" w:cs="Times New Roman"/>
          <w:sz w:val="28"/>
          <w:szCs w:val="28"/>
        </w:rPr>
        <w:t>Мангышлака в зависимости от содержания стронция в рассолах в диапазоне рН 5,9-6,5.</w:t>
      </w:r>
    </w:p>
    <w:p w14:paraId="3AFCEEC7" w14:textId="77777777" w:rsidR="00BB68A5" w:rsidRPr="007F3881" w:rsidRDefault="00BB68A5" w:rsidP="00EF48FC">
      <w:pPr>
        <w:spacing w:after="0" w:line="240" w:lineRule="auto"/>
        <w:ind w:firstLine="426"/>
        <w:jc w:val="right"/>
        <w:rPr>
          <w:rFonts w:ascii="Times New Roman" w:eastAsia="Times New Roman" w:hAnsi="Times New Roman" w:cs="Times New Roman"/>
          <w:sz w:val="28"/>
          <w:szCs w:val="28"/>
        </w:rPr>
      </w:pPr>
      <w:proofErr w:type="spellStart"/>
      <w:r w:rsidRPr="007F3881">
        <w:rPr>
          <w:rFonts w:ascii="Times New Roman" w:eastAsia="Times New Roman" w:hAnsi="Times New Roman" w:cs="Times New Roman"/>
          <w:sz w:val="28"/>
          <w:szCs w:val="28"/>
        </w:rPr>
        <w:t>С</w:t>
      </w:r>
      <w:r w:rsidRPr="007F3881">
        <w:rPr>
          <w:rFonts w:ascii="Times New Roman" w:eastAsia="Times New Roman" w:hAnsi="Times New Roman" w:cs="Times New Roman"/>
          <w:sz w:val="28"/>
          <w:szCs w:val="28"/>
          <w:vertAlign w:val="subscript"/>
        </w:rPr>
        <w:t>Li</w:t>
      </w:r>
      <w:proofErr w:type="spellEnd"/>
      <w:r w:rsidRPr="007F3881">
        <w:rPr>
          <w:rFonts w:ascii="Times New Roman" w:eastAsia="Times New Roman" w:hAnsi="Times New Roman" w:cs="Times New Roman"/>
          <w:sz w:val="28"/>
          <w:szCs w:val="28"/>
          <w:vertAlign w:val="subscript"/>
        </w:rPr>
        <w:t xml:space="preserve"> </w:t>
      </w:r>
      <w:r w:rsidRPr="007F3881">
        <w:rPr>
          <w:rFonts w:ascii="Times New Roman" w:eastAsia="Times New Roman" w:hAnsi="Times New Roman" w:cs="Times New Roman"/>
          <w:sz w:val="28"/>
          <w:szCs w:val="28"/>
        </w:rPr>
        <w:t xml:space="preserve">= </w:t>
      </w:r>
      <w:proofErr w:type="spellStart"/>
      <w:r w:rsidRPr="007F3881">
        <w:rPr>
          <w:rFonts w:ascii="Times New Roman" w:eastAsia="Times New Roman" w:hAnsi="Times New Roman" w:cs="Times New Roman"/>
          <w:sz w:val="28"/>
          <w:szCs w:val="28"/>
        </w:rPr>
        <w:t>С</w:t>
      </w:r>
      <w:r w:rsidRPr="007F3881">
        <w:rPr>
          <w:rFonts w:ascii="Times New Roman" w:eastAsia="Times New Roman" w:hAnsi="Times New Roman" w:cs="Times New Roman"/>
          <w:sz w:val="28"/>
          <w:szCs w:val="28"/>
          <w:vertAlign w:val="subscript"/>
        </w:rPr>
        <w:t>Sr</w:t>
      </w:r>
      <w:proofErr w:type="spellEnd"/>
      <w:r w:rsidRPr="007F3881">
        <w:rPr>
          <w:rFonts w:ascii="Times New Roman" w:eastAsia="Times New Roman" w:hAnsi="Times New Roman" w:cs="Times New Roman"/>
          <w:sz w:val="28"/>
          <w:szCs w:val="28"/>
        </w:rPr>
        <w:t>/К</w:t>
      </w:r>
      <w:r w:rsidR="00C31697" w:rsidRPr="007F3881">
        <w:rPr>
          <w:rFonts w:ascii="Times New Roman" w:eastAsia="Times New Roman" w:hAnsi="Times New Roman" w:cs="Times New Roman"/>
          <w:sz w:val="28"/>
          <w:szCs w:val="28"/>
        </w:rPr>
        <w:t xml:space="preserve"> </w:t>
      </w:r>
      <w:r w:rsidR="00831714">
        <w:rPr>
          <w:rFonts w:ascii="Times New Roman" w:eastAsia="Times New Roman" w:hAnsi="Times New Roman" w:cs="Times New Roman"/>
          <w:sz w:val="28"/>
          <w:szCs w:val="28"/>
        </w:rPr>
        <w:t xml:space="preserve">                    </w:t>
      </w:r>
      <w:r w:rsidR="00775F5B" w:rsidRPr="007F3881">
        <w:rPr>
          <w:rFonts w:ascii="Times New Roman" w:eastAsia="Times New Roman" w:hAnsi="Times New Roman" w:cs="Times New Roman"/>
          <w:sz w:val="28"/>
          <w:szCs w:val="28"/>
        </w:rPr>
        <w:tab/>
      </w:r>
      <w:r w:rsidR="00775F5B" w:rsidRPr="007F3881">
        <w:rPr>
          <w:rFonts w:ascii="Times New Roman" w:eastAsia="Times New Roman" w:hAnsi="Times New Roman" w:cs="Times New Roman"/>
          <w:sz w:val="28"/>
          <w:szCs w:val="28"/>
        </w:rPr>
        <w:tab/>
      </w:r>
      <w:r w:rsidR="00775F5B" w:rsidRPr="007F3881">
        <w:rPr>
          <w:rFonts w:ascii="Times New Roman" w:eastAsia="Times New Roman" w:hAnsi="Times New Roman" w:cs="Times New Roman"/>
          <w:sz w:val="28"/>
          <w:szCs w:val="28"/>
        </w:rPr>
        <w:tab/>
        <w:t>(4.1)</w:t>
      </w:r>
    </w:p>
    <w:p w14:paraId="1461103A" w14:textId="77777777" w:rsidR="00BB68A5" w:rsidRPr="007F3881" w:rsidRDefault="00BB68A5" w:rsidP="00EF48FC">
      <w:pPr>
        <w:spacing w:after="0" w:line="240" w:lineRule="auto"/>
        <w:ind w:firstLine="426"/>
        <w:jc w:val="center"/>
        <w:rPr>
          <w:rFonts w:ascii="Times New Roman" w:eastAsia="Times New Roman" w:hAnsi="Times New Roman" w:cs="Times New Roman"/>
          <w:sz w:val="28"/>
          <w:szCs w:val="28"/>
          <w:vertAlign w:val="subscript"/>
        </w:rPr>
      </w:pPr>
    </w:p>
    <w:p w14:paraId="6AB842EE" w14:textId="77777777" w:rsidR="00BB68A5" w:rsidRPr="007F3881" w:rsidRDefault="00775F5B" w:rsidP="00CD1E16">
      <w:pPr>
        <w:spacing w:after="0" w:line="240" w:lineRule="auto"/>
        <w:ind w:firstLine="709"/>
        <w:jc w:val="both"/>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lang w:eastAsia="ru-RU"/>
        </w:rPr>
        <w:t>г</w:t>
      </w:r>
      <w:r w:rsidR="00BB68A5" w:rsidRPr="007F3881">
        <w:rPr>
          <w:rFonts w:ascii="Times New Roman" w:eastAsia="Times New Roman" w:hAnsi="Times New Roman" w:cs="Times New Roman"/>
          <w:sz w:val="28"/>
          <w:szCs w:val="28"/>
          <w:lang w:eastAsia="ru-RU"/>
        </w:rPr>
        <w:t xml:space="preserve">де: </w:t>
      </w:r>
      <w:proofErr w:type="spellStart"/>
      <w:r w:rsidR="00BB68A5" w:rsidRPr="007F3881">
        <w:rPr>
          <w:rFonts w:ascii="Times New Roman" w:eastAsia="Times New Roman" w:hAnsi="Times New Roman" w:cs="Times New Roman"/>
          <w:sz w:val="28"/>
          <w:szCs w:val="28"/>
        </w:rPr>
        <w:t>С</w:t>
      </w:r>
      <w:r w:rsidR="00BB68A5" w:rsidRPr="007F3881">
        <w:rPr>
          <w:rFonts w:ascii="Times New Roman" w:eastAsia="Times New Roman" w:hAnsi="Times New Roman" w:cs="Times New Roman"/>
          <w:sz w:val="28"/>
          <w:szCs w:val="28"/>
          <w:vertAlign w:val="subscript"/>
        </w:rPr>
        <w:t>Li</w:t>
      </w:r>
      <w:proofErr w:type="spellEnd"/>
      <w:r w:rsidR="00BB68A5" w:rsidRPr="007F3881">
        <w:rPr>
          <w:rFonts w:ascii="Times New Roman" w:eastAsia="Times New Roman" w:hAnsi="Times New Roman" w:cs="Times New Roman"/>
          <w:sz w:val="28"/>
          <w:szCs w:val="28"/>
          <w:vertAlign w:val="subscript"/>
        </w:rPr>
        <w:t xml:space="preserve"> </w:t>
      </w:r>
      <w:r w:rsidR="00BB68A5" w:rsidRPr="007F3881">
        <w:rPr>
          <w:rFonts w:ascii="Times New Roman" w:eastAsia="Times New Roman" w:hAnsi="Times New Roman" w:cs="Times New Roman"/>
          <w:sz w:val="28"/>
          <w:szCs w:val="28"/>
        </w:rPr>
        <w:t>– ожидаемая концентрация лития в пластовом рассоле Мангышлакских месторождений нефти в мг-</w:t>
      </w:r>
      <w:proofErr w:type="spellStart"/>
      <w:r w:rsidR="00BB68A5" w:rsidRPr="007F3881">
        <w:rPr>
          <w:rFonts w:ascii="Times New Roman" w:eastAsia="Times New Roman" w:hAnsi="Times New Roman" w:cs="Times New Roman"/>
          <w:sz w:val="28"/>
          <w:szCs w:val="28"/>
        </w:rPr>
        <w:t>экв</w:t>
      </w:r>
      <w:proofErr w:type="spellEnd"/>
      <w:r w:rsidR="00BB68A5" w:rsidRPr="007F3881">
        <w:rPr>
          <w:rFonts w:ascii="Times New Roman" w:eastAsia="Times New Roman" w:hAnsi="Times New Roman" w:cs="Times New Roman"/>
          <w:sz w:val="28"/>
          <w:szCs w:val="28"/>
        </w:rPr>
        <w:t>/</w:t>
      </w:r>
      <w:r w:rsidR="0028362E" w:rsidRPr="007F3881">
        <w:rPr>
          <w:rFonts w:ascii="Times New Roman" w:eastAsia="Times New Roman" w:hAnsi="Times New Roman" w:cs="Times New Roman"/>
          <w:sz w:val="28"/>
          <w:szCs w:val="28"/>
        </w:rPr>
        <w:t>л</w:t>
      </w:r>
      <w:r w:rsidR="00BB68A5" w:rsidRPr="007F3881">
        <w:rPr>
          <w:rFonts w:ascii="Times New Roman" w:eastAsia="Times New Roman" w:hAnsi="Times New Roman" w:cs="Times New Roman"/>
          <w:sz w:val="28"/>
          <w:szCs w:val="28"/>
        </w:rPr>
        <w:t xml:space="preserve">; </w:t>
      </w:r>
    </w:p>
    <w:p w14:paraId="39EC97B4" w14:textId="77777777" w:rsidR="00BB68A5" w:rsidRPr="007F3881" w:rsidRDefault="00BB68A5" w:rsidP="00CD1E16">
      <w:pPr>
        <w:spacing w:after="0" w:line="240" w:lineRule="auto"/>
        <w:ind w:firstLine="1418"/>
        <w:jc w:val="both"/>
        <w:rPr>
          <w:rFonts w:ascii="Times New Roman" w:eastAsia="Times New Roman" w:hAnsi="Times New Roman" w:cs="Times New Roman"/>
          <w:sz w:val="28"/>
          <w:szCs w:val="28"/>
        </w:rPr>
      </w:pPr>
      <w:proofErr w:type="spellStart"/>
      <w:r w:rsidRPr="007F3881">
        <w:rPr>
          <w:rFonts w:ascii="Times New Roman" w:eastAsia="Times New Roman" w:hAnsi="Times New Roman" w:cs="Times New Roman"/>
          <w:sz w:val="28"/>
          <w:szCs w:val="28"/>
        </w:rPr>
        <w:t>С</w:t>
      </w:r>
      <w:r w:rsidRPr="007F3881">
        <w:rPr>
          <w:rFonts w:ascii="Times New Roman" w:eastAsia="Times New Roman" w:hAnsi="Times New Roman" w:cs="Times New Roman"/>
          <w:sz w:val="28"/>
          <w:szCs w:val="28"/>
          <w:vertAlign w:val="subscript"/>
        </w:rPr>
        <w:t>Sr</w:t>
      </w:r>
      <w:proofErr w:type="spellEnd"/>
      <w:r w:rsidRPr="007F3881">
        <w:rPr>
          <w:rFonts w:ascii="Times New Roman" w:eastAsia="Times New Roman" w:hAnsi="Times New Roman" w:cs="Times New Roman"/>
          <w:sz w:val="28"/>
          <w:szCs w:val="28"/>
          <w:vertAlign w:val="subscript"/>
        </w:rPr>
        <w:t xml:space="preserve"> </w:t>
      </w:r>
      <w:r w:rsidRPr="007F3881">
        <w:rPr>
          <w:rFonts w:ascii="Times New Roman" w:eastAsia="Times New Roman" w:hAnsi="Times New Roman" w:cs="Times New Roman"/>
          <w:sz w:val="28"/>
          <w:szCs w:val="28"/>
        </w:rPr>
        <w:t>–концентрация стронция в пластовом рассоле Мангышлакских месторождений нефти в мг-</w:t>
      </w:r>
      <w:proofErr w:type="spellStart"/>
      <w:r w:rsidRPr="007F3881">
        <w:rPr>
          <w:rFonts w:ascii="Times New Roman" w:eastAsia="Times New Roman" w:hAnsi="Times New Roman" w:cs="Times New Roman"/>
          <w:sz w:val="28"/>
          <w:szCs w:val="28"/>
        </w:rPr>
        <w:t>экв</w:t>
      </w:r>
      <w:proofErr w:type="spellEnd"/>
      <w:r w:rsidRPr="007F3881">
        <w:rPr>
          <w:rFonts w:ascii="Times New Roman" w:eastAsia="Times New Roman" w:hAnsi="Times New Roman" w:cs="Times New Roman"/>
          <w:sz w:val="28"/>
          <w:szCs w:val="28"/>
        </w:rPr>
        <w:t>/</w:t>
      </w:r>
      <w:r w:rsidR="0028362E" w:rsidRPr="007F3881">
        <w:rPr>
          <w:rFonts w:ascii="Times New Roman" w:eastAsia="Times New Roman" w:hAnsi="Times New Roman" w:cs="Times New Roman"/>
          <w:sz w:val="28"/>
          <w:szCs w:val="28"/>
        </w:rPr>
        <w:t>л</w:t>
      </w:r>
      <w:r w:rsidRPr="007F3881">
        <w:rPr>
          <w:rFonts w:ascii="Times New Roman" w:eastAsia="Times New Roman" w:hAnsi="Times New Roman" w:cs="Times New Roman"/>
          <w:sz w:val="28"/>
          <w:szCs w:val="28"/>
        </w:rPr>
        <w:t>;</w:t>
      </w:r>
    </w:p>
    <w:p w14:paraId="448495CE" w14:textId="77777777" w:rsidR="00BB68A5" w:rsidRPr="007F3881" w:rsidRDefault="00BB68A5" w:rsidP="00CD1E16">
      <w:pPr>
        <w:spacing w:after="0" w:line="240" w:lineRule="auto"/>
        <w:ind w:firstLine="1418"/>
        <w:jc w:val="both"/>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t>К</w:t>
      </w:r>
      <w:r w:rsidRPr="007F3881">
        <w:rPr>
          <w:rFonts w:ascii="Times New Roman" w:eastAsia="Times New Roman" w:hAnsi="Times New Roman" w:cs="Times New Roman"/>
          <w:sz w:val="28"/>
          <w:szCs w:val="28"/>
          <w:vertAlign w:val="subscript"/>
        </w:rPr>
        <w:t xml:space="preserve"> </w:t>
      </w:r>
      <w:r w:rsidRPr="007F3881">
        <w:rPr>
          <w:rFonts w:ascii="Times New Roman" w:eastAsia="Times New Roman" w:hAnsi="Times New Roman" w:cs="Times New Roman"/>
          <w:sz w:val="28"/>
          <w:szCs w:val="28"/>
        </w:rPr>
        <w:t xml:space="preserve">– коэффициент пропорциональности между концентрацией </w:t>
      </w:r>
      <w:proofErr w:type="spellStart"/>
      <w:r w:rsidRPr="007F3881">
        <w:rPr>
          <w:rFonts w:ascii="Times New Roman" w:eastAsia="Times New Roman" w:hAnsi="Times New Roman" w:cs="Times New Roman"/>
          <w:sz w:val="28"/>
          <w:szCs w:val="28"/>
        </w:rPr>
        <w:t>Sr</w:t>
      </w:r>
      <w:proofErr w:type="spellEnd"/>
      <w:r w:rsidRPr="007F3881">
        <w:rPr>
          <w:rFonts w:ascii="Times New Roman" w:eastAsia="Times New Roman" w:hAnsi="Times New Roman" w:cs="Times New Roman"/>
          <w:sz w:val="28"/>
          <w:szCs w:val="28"/>
        </w:rPr>
        <w:t>/</w:t>
      </w:r>
      <w:r w:rsidRPr="007F3881">
        <w:rPr>
          <w:rFonts w:ascii="Times New Roman" w:eastAsia="Times New Roman" w:hAnsi="Times New Roman" w:cs="Times New Roman"/>
          <w:sz w:val="28"/>
          <w:szCs w:val="28"/>
          <w:lang w:val="en-US"/>
        </w:rPr>
        <w:t>Li</w:t>
      </w:r>
      <w:r w:rsidRPr="007F3881">
        <w:rPr>
          <w:rFonts w:ascii="Times New Roman" w:eastAsia="Times New Roman" w:hAnsi="Times New Roman" w:cs="Times New Roman"/>
          <w:sz w:val="28"/>
          <w:szCs w:val="28"/>
        </w:rPr>
        <w:t xml:space="preserve"> в мг-</w:t>
      </w:r>
      <w:proofErr w:type="spellStart"/>
      <w:r w:rsidRPr="007F3881">
        <w:rPr>
          <w:rFonts w:ascii="Times New Roman" w:eastAsia="Times New Roman" w:hAnsi="Times New Roman" w:cs="Times New Roman"/>
          <w:sz w:val="28"/>
          <w:szCs w:val="28"/>
        </w:rPr>
        <w:t>экв</w:t>
      </w:r>
      <w:proofErr w:type="spellEnd"/>
      <w:r w:rsidRPr="007F3881">
        <w:rPr>
          <w:rFonts w:ascii="Times New Roman" w:eastAsia="Times New Roman" w:hAnsi="Times New Roman" w:cs="Times New Roman"/>
          <w:sz w:val="28"/>
          <w:szCs w:val="28"/>
        </w:rPr>
        <w:t>/</w:t>
      </w:r>
      <w:r w:rsidR="00AA070B" w:rsidRPr="0073704F">
        <w:rPr>
          <w:rFonts w:ascii="Times New Roman" w:eastAsia="Times New Roman" w:hAnsi="Times New Roman" w:cs="Times New Roman"/>
          <w:sz w:val="28"/>
          <w:szCs w:val="28"/>
        </w:rPr>
        <w:t>л</w:t>
      </w:r>
      <w:r w:rsidRPr="007F3881">
        <w:rPr>
          <w:rFonts w:ascii="Times New Roman" w:eastAsia="Times New Roman" w:hAnsi="Times New Roman" w:cs="Times New Roman"/>
          <w:sz w:val="28"/>
          <w:szCs w:val="28"/>
        </w:rPr>
        <w:t xml:space="preserve"> в пластовых рассолах Мангышлакских месторождений нефти. </w:t>
      </w:r>
      <w:r w:rsidRPr="007F3881">
        <w:rPr>
          <w:rFonts w:ascii="Times New Roman" w:eastAsia="Times New Roman" w:hAnsi="Times New Roman" w:cs="Times New Roman"/>
          <w:sz w:val="28"/>
          <w:szCs w:val="28"/>
        </w:rPr>
        <w:lastRenderedPageBreak/>
        <w:t>Получено среднее значение коэффициента для месторождений нефти Мангышлака - 11,4.</w:t>
      </w:r>
    </w:p>
    <w:p w14:paraId="2D73C944" w14:textId="77777777" w:rsidR="00BB68A5" w:rsidRPr="007F3881" w:rsidRDefault="00BB68A5" w:rsidP="00CD1E16">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Постоянное отношение концентраций стронция и лития в пластовых водах свидетельствует о поступлении их в рассол при растворении SrSO</w:t>
      </w:r>
      <w:r w:rsidRPr="007F3881">
        <w:rPr>
          <w:rFonts w:ascii="Times New Roman" w:eastAsia="Times New Roman" w:hAnsi="Times New Roman" w:cs="Times New Roman"/>
          <w:spacing w:val="-2"/>
          <w:sz w:val="28"/>
          <w:szCs w:val="28"/>
          <w:vertAlign w:val="subscript"/>
        </w:rPr>
        <w:t xml:space="preserve">4 </w:t>
      </w:r>
      <w:r w:rsidRPr="007F3881">
        <w:rPr>
          <w:rFonts w:ascii="Times New Roman" w:eastAsia="Times New Roman" w:hAnsi="Times New Roman" w:cs="Times New Roman"/>
          <w:spacing w:val="-2"/>
          <w:sz w:val="28"/>
          <w:szCs w:val="28"/>
        </w:rPr>
        <w:t>(целестина), отложения которого широко представлены в третичных отложениях минералов Мангышлака [</w:t>
      </w:r>
      <w:r w:rsidR="00763074" w:rsidRPr="007F3881">
        <w:rPr>
          <w:rFonts w:ascii="Times New Roman" w:eastAsia="Times New Roman" w:hAnsi="Times New Roman" w:cs="Times New Roman"/>
          <w:spacing w:val="-2"/>
          <w:sz w:val="28"/>
          <w:szCs w:val="28"/>
        </w:rPr>
        <w:t>6</w:t>
      </w:r>
      <w:r w:rsidR="00B133E2">
        <w:rPr>
          <w:rFonts w:ascii="Times New Roman" w:eastAsia="Times New Roman" w:hAnsi="Times New Roman" w:cs="Times New Roman"/>
          <w:spacing w:val="-2"/>
          <w:sz w:val="28"/>
          <w:szCs w:val="28"/>
        </w:rPr>
        <w:t>9</w:t>
      </w:r>
      <w:r w:rsidRPr="007F3881">
        <w:rPr>
          <w:rFonts w:ascii="Times New Roman" w:eastAsia="Times New Roman" w:hAnsi="Times New Roman" w:cs="Times New Roman"/>
          <w:spacing w:val="-2"/>
          <w:sz w:val="28"/>
          <w:szCs w:val="28"/>
        </w:rPr>
        <w:t>]. Кроме того, известно, что сульфаты лития образуют с сульфатом стронция двойные соединения различного состава [</w:t>
      </w:r>
      <w:r w:rsidR="00B133E2">
        <w:rPr>
          <w:rFonts w:ascii="Times New Roman" w:eastAsia="Times New Roman" w:hAnsi="Times New Roman" w:cs="Times New Roman"/>
          <w:spacing w:val="-2"/>
          <w:sz w:val="28"/>
          <w:szCs w:val="28"/>
        </w:rPr>
        <w:t>70</w:t>
      </w:r>
      <w:r w:rsidRPr="007F3881">
        <w:rPr>
          <w:rFonts w:ascii="Times New Roman" w:eastAsia="Times New Roman" w:hAnsi="Times New Roman" w:cs="Times New Roman"/>
          <w:spacing w:val="-2"/>
          <w:sz w:val="28"/>
          <w:szCs w:val="28"/>
        </w:rPr>
        <w:t>].</w:t>
      </w:r>
    </w:p>
    <w:p w14:paraId="4DFD0FD7" w14:textId="77777777" w:rsidR="00BB68A5" w:rsidRPr="007F3881" w:rsidRDefault="00BB68A5" w:rsidP="00CD1E16">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 xml:space="preserve">После обработки и анализа результатов определения состава проб </w:t>
      </w:r>
      <w:r w:rsidR="0028362E" w:rsidRPr="007F3881">
        <w:rPr>
          <w:rFonts w:ascii="Times New Roman" w:eastAsia="Times New Roman" w:hAnsi="Times New Roman" w:cs="Times New Roman"/>
          <w:spacing w:val="-2"/>
          <w:sz w:val="28"/>
          <w:szCs w:val="28"/>
        </w:rPr>
        <w:t xml:space="preserve">пластовых вод </w:t>
      </w:r>
      <w:r w:rsidRPr="007F3881">
        <w:rPr>
          <w:rFonts w:ascii="Times New Roman" w:eastAsia="Times New Roman" w:hAnsi="Times New Roman" w:cs="Times New Roman"/>
          <w:spacing w:val="-2"/>
          <w:sz w:val="28"/>
          <w:szCs w:val="28"/>
        </w:rPr>
        <w:t xml:space="preserve">и их основных характеристик месторождений Асар, </w:t>
      </w:r>
      <w:proofErr w:type="spellStart"/>
      <w:r w:rsidRPr="007F3881">
        <w:rPr>
          <w:rFonts w:ascii="Times New Roman" w:eastAsia="Times New Roman" w:hAnsi="Times New Roman" w:cs="Times New Roman"/>
          <w:spacing w:val="-2"/>
          <w:sz w:val="28"/>
          <w:szCs w:val="28"/>
        </w:rPr>
        <w:t>Бектурлы</w:t>
      </w:r>
      <w:proofErr w:type="spellEnd"/>
      <w:r w:rsidRPr="007F3881">
        <w:rPr>
          <w:rFonts w:ascii="Times New Roman" w:eastAsia="Times New Roman" w:hAnsi="Times New Roman" w:cs="Times New Roman"/>
          <w:spacing w:val="-2"/>
          <w:sz w:val="28"/>
          <w:szCs w:val="28"/>
        </w:rPr>
        <w:t xml:space="preserve"> и Южный Жетыбай, </w:t>
      </w:r>
      <w:r w:rsidR="0028362E" w:rsidRPr="007F3881">
        <w:rPr>
          <w:rFonts w:ascii="Times New Roman" w:eastAsia="Times New Roman" w:hAnsi="Times New Roman" w:cs="Times New Roman"/>
          <w:spacing w:val="-2"/>
          <w:sz w:val="28"/>
          <w:szCs w:val="28"/>
        </w:rPr>
        <w:t>выведен</w:t>
      </w:r>
      <w:r w:rsidRPr="007F3881">
        <w:rPr>
          <w:rFonts w:ascii="Times New Roman" w:eastAsia="Times New Roman" w:hAnsi="Times New Roman" w:cs="Times New Roman"/>
          <w:spacing w:val="-2"/>
          <w:sz w:val="28"/>
          <w:szCs w:val="28"/>
        </w:rPr>
        <w:t xml:space="preserve"> ряд зависимостей, связанных с содержанием в них лития</w:t>
      </w:r>
      <w:r w:rsidR="0028362E" w:rsidRPr="007F3881">
        <w:rPr>
          <w:rFonts w:ascii="Times New Roman" w:eastAsia="Times New Roman" w:hAnsi="Times New Roman" w:cs="Times New Roman"/>
          <w:spacing w:val="-2"/>
          <w:sz w:val="28"/>
          <w:szCs w:val="28"/>
        </w:rPr>
        <w:t xml:space="preserve"> (рисунок 4.</w:t>
      </w:r>
      <w:r w:rsidR="00CA38E6">
        <w:rPr>
          <w:rFonts w:ascii="Times New Roman" w:eastAsia="Times New Roman" w:hAnsi="Times New Roman" w:cs="Times New Roman"/>
          <w:spacing w:val="-2"/>
          <w:sz w:val="28"/>
          <w:szCs w:val="28"/>
        </w:rPr>
        <w:t>3</w:t>
      </w:r>
      <w:r w:rsidR="00B948E5" w:rsidRPr="007F3881">
        <w:rPr>
          <w:rFonts w:ascii="Times New Roman" w:eastAsia="Times New Roman" w:hAnsi="Times New Roman" w:cs="Times New Roman"/>
          <w:spacing w:val="-2"/>
          <w:sz w:val="28"/>
          <w:szCs w:val="28"/>
        </w:rPr>
        <w:t>.</w:t>
      </w:r>
      <w:r w:rsidR="00CA38E6">
        <w:rPr>
          <w:rFonts w:ascii="Times New Roman" w:eastAsia="Times New Roman" w:hAnsi="Times New Roman" w:cs="Times New Roman"/>
          <w:spacing w:val="-2"/>
          <w:sz w:val="28"/>
          <w:szCs w:val="28"/>
        </w:rPr>
        <w:t>2</w:t>
      </w:r>
      <w:r w:rsidR="0028362E" w:rsidRPr="007F3881">
        <w:rPr>
          <w:rFonts w:ascii="Times New Roman" w:eastAsia="Times New Roman" w:hAnsi="Times New Roman" w:cs="Times New Roman"/>
          <w:spacing w:val="-2"/>
          <w:sz w:val="28"/>
          <w:szCs w:val="28"/>
        </w:rPr>
        <w:t>)</w:t>
      </w:r>
      <w:r w:rsidRPr="007F3881">
        <w:rPr>
          <w:rFonts w:ascii="Times New Roman" w:eastAsia="Times New Roman" w:hAnsi="Times New Roman" w:cs="Times New Roman"/>
          <w:spacing w:val="-2"/>
          <w:sz w:val="28"/>
          <w:szCs w:val="28"/>
        </w:rPr>
        <w:t>.</w:t>
      </w:r>
    </w:p>
    <w:p w14:paraId="005598A8" w14:textId="77777777" w:rsidR="00BB68A5" w:rsidRPr="007F3881" w:rsidRDefault="00BB68A5" w:rsidP="00EF48FC">
      <w:pPr>
        <w:spacing w:after="0" w:line="240" w:lineRule="auto"/>
        <w:jc w:val="both"/>
        <w:rPr>
          <w:rFonts w:ascii="Times New Roman" w:eastAsia="Times New Roman" w:hAnsi="Times New Roman" w:cs="Times New Roman"/>
          <w:spacing w:val="-2"/>
          <w:sz w:val="28"/>
          <w:szCs w:val="28"/>
        </w:rPr>
      </w:pPr>
    </w:p>
    <w:p w14:paraId="6ECE0792" w14:textId="77777777" w:rsidR="000710FA" w:rsidRPr="007F3881" w:rsidRDefault="000710FA" w:rsidP="00EF48FC">
      <w:pPr>
        <w:spacing w:after="0" w:line="240" w:lineRule="auto"/>
        <w:jc w:val="center"/>
        <w:rPr>
          <w:rFonts w:ascii="Times New Roman" w:eastAsia="Times New Roman" w:hAnsi="Times New Roman" w:cs="Times New Roman"/>
          <w:spacing w:val="-2"/>
          <w:sz w:val="28"/>
          <w:szCs w:val="28"/>
        </w:rPr>
      </w:pPr>
      <w:r w:rsidRPr="007F3881">
        <w:rPr>
          <w:noProof/>
          <w:lang w:eastAsia="ru-RU"/>
        </w:rPr>
        <w:drawing>
          <wp:inline distT="0" distB="0" distL="0" distR="0" wp14:anchorId="05FD1C36" wp14:editId="5A2FE722">
            <wp:extent cx="5345723" cy="3331486"/>
            <wp:effectExtent l="0" t="0" r="7620" b="2540"/>
            <wp:docPr id="1" name="Диаграмма 1">
              <a:extLst xmlns:a="http://schemas.openxmlformats.org/drawingml/2006/main">
                <a:ext uri="{FF2B5EF4-FFF2-40B4-BE49-F238E27FC236}">
                  <a16:creationId xmlns:a16="http://schemas.microsoft.com/office/drawing/2014/main" id="{0948AF73-2203-34F5-4A51-C4BF68E68A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1056220" w14:textId="77777777" w:rsidR="000710FA" w:rsidRPr="007F3881" w:rsidRDefault="000710FA" w:rsidP="00EF48FC">
      <w:pPr>
        <w:spacing w:after="0" w:line="240" w:lineRule="auto"/>
        <w:jc w:val="both"/>
        <w:rPr>
          <w:rFonts w:ascii="Times New Roman" w:eastAsia="Times New Roman" w:hAnsi="Times New Roman" w:cs="Times New Roman"/>
          <w:spacing w:val="-2"/>
          <w:sz w:val="28"/>
          <w:szCs w:val="28"/>
        </w:rPr>
      </w:pPr>
    </w:p>
    <w:p w14:paraId="7692580A" w14:textId="77777777" w:rsidR="0028362E" w:rsidRPr="007F3881" w:rsidRDefault="0028362E" w:rsidP="00EF48FC">
      <w:pPr>
        <w:spacing w:after="0" w:line="240" w:lineRule="auto"/>
        <w:jc w:val="center"/>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t>Рисунок 4.</w:t>
      </w:r>
      <w:r w:rsidR="00CA38E6">
        <w:rPr>
          <w:rFonts w:ascii="Times New Roman" w:eastAsia="Times New Roman" w:hAnsi="Times New Roman" w:cs="Times New Roman"/>
          <w:sz w:val="28"/>
          <w:szCs w:val="28"/>
        </w:rPr>
        <w:t>3</w:t>
      </w:r>
      <w:r w:rsidR="00B948E5" w:rsidRPr="007F3881">
        <w:rPr>
          <w:rFonts w:ascii="Times New Roman" w:eastAsia="Times New Roman" w:hAnsi="Times New Roman" w:cs="Times New Roman"/>
          <w:sz w:val="28"/>
          <w:szCs w:val="28"/>
        </w:rPr>
        <w:t>.</w:t>
      </w:r>
      <w:r w:rsidR="00CA38E6">
        <w:rPr>
          <w:rFonts w:ascii="Times New Roman" w:eastAsia="Times New Roman" w:hAnsi="Times New Roman" w:cs="Times New Roman"/>
          <w:sz w:val="28"/>
          <w:szCs w:val="28"/>
        </w:rPr>
        <w:t>2</w:t>
      </w:r>
      <w:r w:rsidRPr="007F3881">
        <w:rPr>
          <w:rFonts w:ascii="Times New Roman" w:eastAsia="Times New Roman" w:hAnsi="Times New Roman" w:cs="Times New Roman"/>
          <w:sz w:val="28"/>
          <w:szCs w:val="28"/>
        </w:rPr>
        <w:t xml:space="preserve"> – Связь содержания </w:t>
      </w:r>
      <w:r w:rsidRPr="007F3881">
        <w:rPr>
          <w:rFonts w:ascii="Times New Roman" w:eastAsia="Times New Roman" w:hAnsi="Times New Roman" w:cs="Times New Roman"/>
          <w:i/>
          <w:iCs/>
          <w:sz w:val="28"/>
          <w:szCs w:val="28"/>
          <w:lang w:val="en-US"/>
        </w:rPr>
        <w:t>Li</w:t>
      </w:r>
      <w:r w:rsidRPr="007F3881">
        <w:rPr>
          <w:rFonts w:ascii="Times New Roman" w:eastAsia="Times New Roman" w:hAnsi="Times New Roman" w:cs="Times New Roman"/>
          <w:sz w:val="28"/>
          <w:szCs w:val="28"/>
        </w:rPr>
        <w:t xml:space="preserve"> в пластовых водах от концентрации </w:t>
      </w:r>
      <w:r w:rsidRPr="007F3881">
        <w:rPr>
          <w:rFonts w:ascii="Times New Roman" w:eastAsia="Times New Roman" w:hAnsi="Times New Roman" w:cs="Times New Roman"/>
          <w:i/>
          <w:iCs/>
          <w:sz w:val="28"/>
          <w:szCs w:val="28"/>
          <w:lang w:val="en-US"/>
        </w:rPr>
        <w:t>Sr</w:t>
      </w:r>
      <w:r w:rsidRPr="007F3881">
        <w:rPr>
          <w:rFonts w:ascii="Times New Roman" w:eastAsia="Times New Roman" w:hAnsi="Times New Roman" w:cs="Times New Roman"/>
          <w:sz w:val="28"/>
          <w:szCs w:val="28"/>
        </w:rPr>
        <w:t xml:space="preserve">, </w:t>
      </w:r>
    </w:p>
    <w:p w14:paraId="67485F8E" w14:textId="77777777" w:rsidR="0028362E" w:rsidRPr="007F3881" w:rsidRDefault="0028362E" w:rsidP="00EF48FC">
      <w:pPr>
        <w:spacing w:after="0" w:line="240" w:lineRule="auto"/>
        <w:jc w:val="center"/>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t>мг-</w:t>
      </w:r>
      <w:proofErr w:type="spellStart"/>
      <w:r w:rsidRPr="007F3881">
        <w:rPr>
          <w:rFonts w:ascii="Times New Roman" w:eastAsia="Times New Roman" w:hAnsi="Times New Roman" w:cs="Times New Roman"/>
          <w:sz w:val="28"/>
          <w:szCs w:val="28"/>
        </w:rPr>
        <w:t>экв</w:t>
      </w:r>
      <w:proofErr w:type="spellEnd"/>
      <w:r w:rsidRPr="007F3881">
        <w:rPr>
          <w:rFonts w:ascii="Times New Roman" w:eastAsia="Times New Roman" w:hAnsi="Times New Roman" w:cs="Times New Roman"/>
          <w:sz w:val="28"/>
          <w:szCs w:val="28"/>
        </w:rPr>
        <w:t>/л</w:t>
      </w:r>
    </w:p>
    <w:p w14:paraId="5E86C864"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p>
    <w:p w14:paraId="73C27D31" w14:textId="77777777" w:rsidR="000710FA" w:rsidRPr="007F3881" w:rsidRDefault="00BB68A5" w:rsidP="00EF48FC">
      <w:pPr>
        <w:spacing w:after="0" w:line="240" w:lineRule="auto"/>
        <w:ind w:firstLine="708"/>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 xml:space="preserve">Из </w:t>
      </w:r>
      <w:r w:rsidR="0028362E" w:rsidRPr="007F3881">
        <w:rPr>
          <w:rFonts w:ascii="Times New Roman" w:eastAsia="Times New Roman" w:hAnsi="Times New Roman" w:cs="Times New Roman"/>
          <w:spacing w:val="-2"/>
          <w:sz w:val="28"/>
          <w:szCs w:val="28"/>
        </w:rPr>
        <w:t>рисунка 4.</w:t>
      </w:r>
      <w:r w:rsidR="00CA38E6">
        <w:rPr>
          <w:rFonts w:ascii="Times New Roman" w:eastAsia="Times New Roman" w:hAnsi="Times New Roman" w:cs="Times New Roman"/>
          <w:spacing w:val="-2"/>
          <w:sz w:val="28"/>
          <w:szCs w:val="28"/>
        </w:rPr>
        <w:t>3</w:t>
      </w:r>
      <w:r w:rsidR="00B948E5" w:rsidRPr="007F3881">
        <w:rPr>
          <w:rFonts w:ascii="Times New Roman" w:eastAsia="Times New Roman" w:hAnsi="Times New Roman" w:cs="Times New Roman"/>
          <w:spacing w:val="-2"/>
          <w:sz w:val="28"/>
          <w:szCs w:val="28"/>
        </w:rPr>
        <w:t>.</w:t>
      </w:r>
      <w:r w:rsidR="00CA38E6">
        <w:rPr>
          <w:rFonts w:ascii="Times New Roman" w:eastAsia="Times New Roman" w:hAnsi="Times New Roman" w:cs="Times New Roman"/>
          <w:spacing w:val="-2"/>
          <w:sz w:val="28"/>
          <w:szCs w:val="28"/>
        </w:rPr>
        <w:t>3</w:t>
      </w:r>
      <w:r w:rsidRPr="007F3881">
        <w:rPr>
          <w:rFonts w:ascii="Times New Roman" w:eastAsia="Times New Roman" w:hAnsi="Times New Roman" w:cs="Times New Roman"/>
          <w:spacing w:val="-2"/>
          <w:sz w:val="28"/>
          <w:szCs w:val="28"/>
        </w:rPr>
        <w:t xml:space="preserve"> видно, что в пробах </w:t>
      </w:r>
      <w:r w:rsidR="000710FA" w:rsidRPr="007F3881">
        <w:rPr>
          <w:rFonts w:ascii="Times New Roman" w:eastAsia="Times New Roman" w:hAnsi="Times New Roman" w:cs="Times New Roman"/>
          <w:spacing w:val="-2"/>
          <w:sz w:val="28"/>
          <w:szCs w:val="28"/>
        </w:rPr>
        <w:t xml:space="preserve">пластовых </w:t>
      </w:r>
      <w:r w:rsidR="0028362E" w:rsidRPr="007F3881">
        <w:rPr>
          <w:rFonts w:ascii="Times New Roman" w:eastAsia="Times New Roman" w:hAnsi="Times New Roman" w:cs="Times New Roman"/>
          <w:spacing w:val="-2"/>
          <w:sz w:val="28"/>
          <w:szCs w:val="28"/>
        </w:rPr>
        <w:t>вод</w:t>
      </w:r>
      <w:r w:rsidRPr="007F3881">
        <w:rPr>
          <w:rFonts w:ascii="Times New Roman" w:eastAsia="Times New Roman" w:hAnsi="Times New Roman" w:cs="Times New Roman"/>
          <w:spacing w:val="-2"/>
          <w:sz w:val="28"/>
          <w:szCs w:val="28"/>
        </w:rPr>
        <w:t xml:space="preserve"> исследованных месторождений содержание </w:t>
      </w:r>
      <w:r w:rsidRPr="007F3881">
        <w:rPr>
          <w:rFonts w:ascii="Times New Roman" w:eastAsia="Times New Roman" w:hAnsi="Times New Roman" w:cs="Times New Roman"/>
          <w:spacing w:val="-2"/>
          <w:sz w:val="28"/>
          <w:szCs w:val="28"/>
          <w:lang w:val="en-US"/>
        </w:rPr>
        <w:t>Li</w:t>
      </w:r>
      <w:r w:rsidRPr="007F3881">
        <w:rPr>
          <w:rFonts w:ascii="Times New Roman" w:eastAsia="Times New Roman" w:hAnsi="Times New Roman" w:cs="Times New Roman"/>
          <w:spacing w:val="-2"/>
          <w:sz w:val="28"/>
          <w:szCs w:val="28"/>
        </w:rPr>
        <w:t xml:space="preserve"> линейно зависит от концентрации </w:t>
      </w:r>
      <w:r w:rsidRPr="007F3881">
        <w:rPr>
          <w:rFonts w:ascii="Times New Roman" w:eastAsia="Times New Roman" w:hAnsi="Times New Roman" w:cs="Times New Roman"/>
          <w:spacing w:val="-2"/>
          <w:sz w:val="28"/>
          <w:szCs w:val="28"/>
          <w:lang w:val="en-US"/>
        </w:rPr>
        <w:t>Sr</w:t>
      </w:r>
      <w:r w:rsidRPr="007F3881">
        <w:rPr>
          <w:rFonts w:ascii="Times New Roman" w:eastAsia="Times New Roman" w:hAnsi="Times New Roman" w:cs="Times New Roman"/>
          <w:spacing w:val="-2"/>
          <w:sz w:val="28"/>
          <w:szCs w:val="28"/>
        </w:rPr>
        <w:t xml:space="preserve"> в воде и описывается линейным уравнением</w:t>
      </w:r>
      <w:r w:rsidR="000710FA" w:rsidRPr="007F3881">
        <w:rPr>
          <w:rFonts w:ascii="Times New Roman" w:eastAsia="Times New Roman" w:hAnsi="Times New Roman" w:cs="Times New Roman"/>
          <w:spacing w:val="-2"/>
          <w:sz w:val="28"/>
          <w:szCs w:val="28"/>
        </w:rPr>
        <w:t>:</w:t>
      </w:r>
    </w:p>
    <w:p w14:paraId="0749AAFA" w14:textId="77777777" w:rsidR="00B356F9" w:rsidRDefault="00B356F9" w:rsidP="00EF48FC">
      <w:pPr>
        <w:spacing w:after="0" w:line="240" w:lineRule="auto"/>
        <w:ind w:firstLine="708"/>
        <w:jc w:val="right"/>
        <w:rPr>
          <w:rFonts w:ascii="Times New Roman" w:eastAsia="Times New Roman" w:hAnsi="Times New Roman" w:cs="Times New Roman"/>
          <w:spacing w:val="-2"/>
          <w:sz w:val="28"/>
          <w:szCs w:val="28"/>
        </w:rPr>
      </w:pPr>
    </w:p>
    <w:p w14:paraId="3030FB22" w14:textId="77777777" w:rsidR="000710FA" w:rsidRPr="007F3881" w:rsidRDefault="00BB68A5" w:rsidP="00EF48FC">
      <w:pPr>
        <w:spacing w:after="0" w:line="240" w:lineRule="auto"/>
        <w:ind w:firstLine="708"/>
        <w:jc w:val="right"/>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lang w:val="en-US"/>
        </w:rPr>
        <w:t>Y</w:t>
      </w:r>
      <w:r w:rsidRPr="007F3881">
        <w:rPr>
          <w:rFonts w:ascii="Times New Roman" w:eastAsia="Times New Roman" w:hAnsi="Times New Roman" w:cs="Times New Roman"/>
          <w:spacing w:val="-2"/>
          <w:sz w:val="28"/>
          <w:szCs w:val="28"/>
        </w:rPr>
        <w:t xml:space="preserve"> = 0,07</w:t>
      </w:r>
      <w:r w:rsidR="000710FA" w:rsidRPr="007F3881">
        <w:rPr>
          <w:rFonts w:ascii="Times New Roman" w:eastAsia="Times New Roman" w:hAnsi="Times New Roman" w:cs="Times New Roman"/>
          <w:spacing w:val="-2"/>
          <w:sz w:val="28"/>
          <w:szCs w:val="28"/>
        </w:rPr>
        <w:t>36</w:t>
      </w:r>
      <w:r w:rsidRPr="007F3881">
        <w:rPr>
          <w:rFonts w:ascii="Times New Roman" w:eastAsia="Times New Roman" w:hAnsi="Times New Roman" w:cs="Times New Roman"/>
          <w:spacing w:val="-2"/>
          <w:sz w:val="28"/>
          <w:szCs w:val="28"/>
          <w:lang w:val="en-US"/>
        </w:rPr>
        <w:t>X</w:t>
      </w:r>
      <w:r w:rsidRPr="007F3881">
        <w:rPr>
          <w:rFonts w:ascii="Times New Roman" w:eastAsia="Times New Roman" w:hAnsi="Times New Roman" w:cs="Times New Roman"/>
          <w:spacing w:val="-2"/>
          <w:sz w:val="28"/>
          <w:szCs w:val="28"/>
        </w:rPr>
        <w:t>+0,</w:t>
      </w:r>
      <w:r w:rsidR="000710FA" w:rsidRPr="007F3881">
        <w:rPr>
          <w:rFonts w:ascii="Times New Roman" w:eastAsia="Times New Roman" w:hAnsi="Times New Roman" w:cs="Times New Roman"/>
          <w:spacing w:val="-2"/>
          <w:sz w:val="28"/>
          <w:szCs w:val="28"/>
        </w:rPr>
        <w:t>2561</w:t>
      </w:r>
      <w:r w:rsidR="00831714">
        <w:rPr>
          <w:rFonts w:ascii="Times New Roman" w:eastAsia="Times New Roman" w:hAnsi="Times New Roman" w:cs="Times New Roman"/>
          <w:spacing w:val="-2"/>
          <w:sz w:val="28"/>
          <w:szCs w:val="28"/>
        </w:rPr>
        <w:t xml:space="preserve">               </w:t>
      </w:r>
      <w:r w:rsidR="000710FA" w:rsidRPr="007F3881">
        <w:rPr>
          <w:rFonts w:ascii="Times New Roman" w:eastAsia="Times New Roman" w:hAnsi="Times New Roman" w:cs="Times New Roman"/>
          <w:spacing w:val="-2"/>
          <w:sz w:val="28"/>
          <w:szCs w:val="28"/>
        </w:rPr>
        <w:tab/>
      </w:r>
      <w:r w:rsidR="000710FA" w:rsidRPr="007F3881">
        <w:rPr>
          <w:rFonts w:ascii="Times New Roman" w:eastAsia="Times New Roman" w:hAnsi="Times New Roman" w:cs="Times New Roman"/>
          <w:spacing w:val="-2"/>
          <w:sz w:val="28"/>
          <w:szCs w:val="28"/>
        </w:rPr>
        <w:tab/>
      </w:r>
      <w:r w:rsidR="000710FA" w:rsidRPr="007F3881">
        <w:rPr>
          <w:rFonts w:ascii="Times New Roman" w:eastAsia="Times New Roman" w:hAnsi="Times New Roman" w:cs="Times New Roman"/>
          <w:spacing w:val="-2"/>
          <w:sz w:val="28"/>
          <w:szCs w:val="28"/>
        </w:rPr>
        <w:tab/>
        <w:t>(4.</w:t>
      </w:r>
      <w:r w:rsidR="00775F5B" w:rsidRPr="007F3881">
        <w:rPr>
          <w:rFonts w:ascii="Times New Roman" w:eastAsia="Times New Roman" w:hAnsi="Times New Roman" w:cs="Times New Roman"/>
          <w:spacing w:val="-2"/>
          <w:sz w:val="28"/>
          <w:szCs w:val="28"/>
        </w:rPr>
        <w:t>2</w:t>
      </w:r>
      <w:r w:rsidR="000710FA" w:rsidRPr="007F3881">
        <w:rPr>
          <w:rFonts w:ascii="Times New Roman" w:eastAsia="Times New Roman" w:hAnsi="Times New Roman" w:cs="Times New Roman"/>
          <w:spacing w:val="-2"/>
          <w:sz w:val="28"/>
          <w:szCs w:val="28"/>
        </w:rPr>
        <w:t>)</w:t>
      </w:r>
    </w:p>
    <w:p w14:paraId="621F17AC" w14:textId="77777777" w:rsidR="00B356F9" w:rsidRDefault="00B356F9" w:rsidP="00B356F9">
      <w:pPr>
        <w:spacing w:after="0" w:line="240" w:lineRule="auto"/>
        <w:ind w:firstLine="709"/>
        <w:jc w:val="both"/>
        <w:rPr>
          <w:rFonts w:ascii="Times New Roman" w:eastAsia="Times New Roman" w:hAnsi="Times New Roman" w:cs="Times New Roman"/>
          <w:spacing w:val="-2"/>
          <w:sz w:val="28"/>
          <w:szCs w:val="28"/>
        </w:rPr>
      </w:pPr>
    </w:p>
    <w:p w14:paraId="5DDC16E5" w14:textId="77777777" w:rsidR="000710FA" w:rsidRPr="007F3881" w:rsidRDefault="00BB68A5" w:rsidP="00B356F9">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 xml:space="preserve">где </w:t>
      </w:r>
      <w:r w:rsidRPr="007F3881">
        <w:rPr>
          <w:rFonts w:ascii="Times New Roman" w:eastAsia="Times New Roman" w:hAnsi="Times New Roman" w:cs="Times New Roman"/>
          <w:spacing w:val="-2"/>
          <w:sz w:val="28"/>
          <w:szCs w:val="28"/>
          <w:lang w:val="en-US"/>
        </w:rPr>
        <w:t>X</w:t>
      </w:r>
      <w:r w:rsidRPr="007F3881">
        <w:rPr>
          <w:rFonts w:ascii="Times New Roman" w:eastAsia="Times New Roman" w:hAnsi="Times New Roman" w:cs="Times New Roman"/>
          <w:spacing w:val="-2"/>
          <w:sz w:val="28"/>
          <w:szCs w:val="28"/>
        </w:rPr>
        <w:t xml:space="preserve"> и </w:t>
      </w:r>
      <w:r w:rsidRPr="007F3881">
        <w:rPr>
          <w:rFonts w:ascii="Times New Roman" w:eastAsia="Times New Roman" w:hAnsi="Times New Roman" w:cs="Times New Roman"/>
          <w:spacing w:val="-2"/>
          <w:sz w:val="28"/>
          <w:szCs w:val="28"/>
          <w:lang w:val="en-US"/>
        </w:rPr>
        <w:t>Y</w:t>
      </w:r>
      <w:r w:rsidRPr="007F3881">
        <w:rPr>
          <w:rFonts w:ascii="Times New Roman" w:eastAsia="Times New Roman" w:hAnsi="Times New Roman" w:cs="Times New Roman"/>
          <w:spacing w:val="-2"/>
          <w:sz w:val="28"/>
          <w:szCs w:val="28"/>
        </w:rPr>
        <w:t xml:space="preserve"> – концентрации </w:t>
      </w:r>
      <w:r w:rsidRPr="007F3881">
        <w:rPr>
          <w:rFonts w:ascii="Times New Roman" w:eastAsia="Times New Roman" w:hAnsi="Times New Roman" w:cs="Times New Roman"/>
          <w:i/>
          <w:iCs/>
          <w:spacing w:val="-2"/>
          <w:sz w:val="28"/>
          <w:szCs w:val="28"/>
          <w:lang w:val="en-US"/>
        </w:rPr>
        <w:t>Sr</w:t>
      </w:r>
      <w:r w:rsidRPr="007F3881">
        <w:rPr>
          <w:rFonts w:ascii="Times New Roman" w:eastAsia="Times New Roman" w:hAnsi="Times New Roman" w:cs="Times New Roman"/>
          <w:spacing w:val="-2"/>
          <w:sz w:val="28"/>
          <w:szCs w:val="28"/>
        </w:rPr>
        <w:t xml:space="preserve"> и </w:t>
      </w:r>
      <w:r w:rsidRPr="007F3881">
        <w:rPr>
          <w:rFonts w:ascii="Times New Roman" w:eastAsia="Times New Roman" w:hAnsi="Times New Roman" w:cs="Times New Roman"/>
          <w:i/>
          <w:iCs/>
          <w:spacing w:val="-2"/>
          <w:sz w:val="28"/>
          <w:szCs w:val="28"/>
          <w:lang w:val="en-US"/>
        </w:rPr>
        <w:t>Li</w:t>
      </w:r>
      <w:r w:rsidRPr="007F3881">
        <w:rPr>
          <w:rFonts w:ascii="Times New Roman" w:eastAsia="Times New Roman" w:hAnsi="Times New Roman" w:cs="Times New Roman"/>
          <w:spacing w:val="-2"/>
          <w:sz w:val="28"/>
          <w:szCs w:val="28"/>
        </w:rPr>
        <w:t xml:space="preserve"> в мг-</w:t>
      </w:r>
      <w:proofErr w:type="spellStart"/>
      <w:r w:rsidRPr="007F3881">
        <w:rPr>
          <w:rFonts w:ascii="Times New Roman" w:eastAsia="Times New Roman" w:hAnsi="Times New Roman" w:cs="Times New Roman"/>
          <w:spacing w:val="-2"/>
          <w:sz w:val="28"/>
          <w:szCs w:val="28"/>
        </w:rPr>
        <w:t>экв</w:t>
      </w:r>
      <w:proofErr w:type="spellEnd"/>
      <w:r w:rsidRPr="007F3881">
        <w:rPr>
          <w:rFonts w:ascii="Times New Roman" w:eastAsia="Times New Roman" w:hAnsi="Times New Roman" w:cs="Times New Roman"/>
          <w:spacing w:val="-2"/>
          <w:sz w:val="28"/>
          <w:szCs w:val="28"/>
        </w:rPr>
        <w:t>/</w:t>
      </w:r>
      <w:r w:rsidR="000710FA" w:rsidRPr="007F3881">
        <w:rPr>
          <w:rFonts w:ascii="Times New Roman" w:eastAsia="Times New Roman" w:hAnsi="Times New Roman" w:cs="Times New Roman"/>
          <w:spacing w:val="-2"/>
          <w:sz w:val="28"/>
          <w:szCs w:val="28"/>
        </w:rPr>
        <w:t>л</w:t>
      </w:r>
      <w:r w:rsidRPr="007F3881">
        <w:rPr>
          <w:rFonts w:ascii="Times New Roman" w:eastAsia="Times New Roman" w:hAnsi="Times New Roman" w:cs="Times New Roman"/>
          <w:spacing w:val="-2"/>
          <w:sz w:val="28"/>
          <w:szCs w:val="28"/>
        </w:rPr>
        <w:t xml:space="preserve">. </w:t>
      </w:r>
    </w:p>
    <w:p w14:paraId="5F67413B" w14:textId="77777777" w:rsidR="00BB68A5" w:rsidRPr="007F3881" w:rsidRDefault="00BB68A5" w:rsidP="00B356F9">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Величина достоверности аппроксимации уравнени</w:t>
      </w:r>
      <w:r w:rsidR="000710FA" w:rsidRPr="007F3881">
        <w:rPr>
          <w:rFonts w:ascii="Times New Roman" w:eastAsia="Times New Roman" w:hAnsi="Times New Roman" w:cs="Times New Roman"/>
          <w:spacing w:val="-2"/>
          <w:sz w:val="28"/>
          <w:szCs w:val="28"/>
        </w:rPr>
        <w:t>я (4.</w:t>
      </w:r>
      <w:r w:rsidR="00775F5B" w:rsidRPr="007F3881">
        <w:rPr>
          <w:rFonts w:ascii="Times New Roman" w:eastAsia="Times New Roman" w:hAnsi="Times New Roman" w:cs="Times New Roman"/>
          <w:spacing w:val="-2"/>
          <w:sz w:val="28"/>
          <w:szCs w:val="28"/>
        </w:rPr>
        <w:t>2</w:t>
      </w:r>
      <w:r w:rsidR="000710FA" w:rsidRPr="007F3881">
        <w:rPr>
          <w:rFonts w:ascii="Times New Roman" w:eastAsia="Times New Roman" w:hAnsi="Times New Roman" w:cs="Times New Roman"/>
          <w:spacing w:val="-2"/>
          <w:sz w:val="28"/>
          <w:szCs w:val="28"/>
        </w:rPr>
        <w:t>)</w:t>
      </w:r>
      <w:r w:rsidRPr="007F3881">
        <w:rPr>
          <w:rFonts w:ascii="Times New Roman" w:eastAsia="Times New Roman" w:hAnsi="Times New Roman" w:cs="Times New Roman"/>
          <w:spacing w:val="-2"/>
          <w:sz w:val="28"/>
          <w:szCs w:val="28"/>
        </w:rPr>
        <w:t xml:space="preserve"> </w:t>
      </w:r>
      <w:r w:rsidRPr="007F3881">
        <w:rPr>
          <w:rFonts w:ascii="Times New Roman" w:eastAsia="Times New Roman" w:hAnsi="Times New Roman" w:cs="Times New Roman"/>
          <w:spacing w:val="-2"/>
          <w:sz w:val="28"/>
          <w:szCs w:val="28"/>
          <w:lang w:val="en-US"/>
        </w:rPr>
        <w:t>R</w:t>
      </w:r>
      <w:r w:rsidRPr="007F3881">
        <w:rPr>
          <w:rFonts w:ascii="Times New Roman" w:eastAsia="Times New Roman" w:hAnsi="Times New Roman" w:cs="Times New Roman"/>
          <w:spacing w:val="-2"/>
          <w:sz w:val="28"/>
          <w:szCs w:val="28"/>
          <w:vertAlign w:val="superscript"/>
        </w:rPr>
        <w:t>2</w:t>
      </w:r>
      <w:r w:rsidRPr="007F3881">
        <w:rPr>
          <w:rFonts w:ascii="Times New Roman" w:eastAsia="Times New Roman" w:hAnsi="Times New Roman" w:cs="Times New Roman"/>
          <w:spacing w:val="-2"/>
          <w:sz w:val="28"/>
          <w:szCs w:val="28"/>
        </w:rPr>
        <w:t>=0,</w:t>
      </w:r>
      <w:r w:rsidR="000710FA" w:rsidRPr="007F3881">
        <w:rPr>
          <w:rFonts w:ascii="Times New Roman" w:eastAsia="Times New Roman" w:hAnsi="Times New Roman" w:cs="Times New Roman"/>
          <w:spacing w:val="-2"/>
          <w:sz w:val="28"/>
          <w:szCs w:val="28"/>
        </w:rPr>
        <w:t>8632</w:t>
      </w:r>
      <w:r w:rsidRPr="007F3881">
        <w:rPr>
          <w:rFonts w:ascii="Times New Roman" w:eastAsia="Times New Roman" w:hAnsi="Times New Roman" w:cs="Times New Roman"/>
          <w:spacing w:val="-2"/>
          <w:sz w:val="28"/>
          <w:szCs w:val="28"/>
        </w:rPr>
        <w:t>, что соответствует сильной корреляции.</w:t>
      </w:r>
    </w:p>
    <w:p w14:paraId="173E5FCF" w14:textId="77777777" w:rsidR="00F844DC" w:rsidRPr="007F3881" w:rsidRDefault="00F844DC" w:rsidP="00B356F9">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На рисунке 4.</w:t>
      </w:r>
      <w:r w:rsidR="00B948E5" w:rsidRPr="007F3881">
        <w:rPr>
          <w:rFonts w:ascii="Times New Roman" w:eastAsia="Times New Roman" w:hAnsi="Times New Roman" w:cs="Times New Roman"/>
          <w:spacing w:val="-2"/>
          <w:sz w:val="28"/>
          <w:szCs w:val="28"/>
        </w:rPr>
        <w:t>1.2</w:t>
      </w:r>
      <w:r w:rsidRPr="007F3881">
        <w:rPr>
          <w:rFonts w:ascii="Times New Roman" w:eastAsia="Times New Roman" w:hAnsi="Times New Roman" w:cs="Times New Roman"/>
          <w:spacing w:val="-2"/>
          <w:sz w:val="28"/>
          <w:szCs w:val="28"/>
        </w:rPr>
        <w:t xml:space="preserve"> представлены данные зависимости концентрации </w:t>
      </w:r>
      <w:r w:rsidRPr="007F3881">
        <w:rPr>
          <w:rFonts w:ascii="Times New Roman" w:eastAsia="Times New Roman" w:hAnsi="Times New Roman" w:cs="Times New Roman"/>
          <w:i/>
          <w:iCs/>
          <w:spacing w:val="-2"/>
          <w:sz w:val="28"/>
          <w:szCs w:val="28"/>
          <w:lang w:val="en-US"/>
        </w:rPr>
        <w:t>Li</w:t>
      </w:r>
      <w:r w:rsidRPr="007F3881">
        <w:rPr>
          <w:rFonts w:ascii="Times New Roman" w:eastAsia="Times New Roman" w:hAnsi="Times New Roman" w:cs="Times New Roman"/>
          <w:spacing w:val="-2"/>
          <w:sz w:val="28"/>
          <w:szCs w:val="28"/>
        </w:rPr>
        <w:t xml:space="preserve"> от содержания </w:t>
      </w:r>
      <w:r w:rsidRPr="007F3881">
        <w:rPr>
          <w:rFonts w:ascii="Times New Roman" w:eastAsia="Times New Roman" w:hAnsi="Times New Roman" w:cs="Times New Roman"/>
          <w:i/>
          <w:iCs/>
          <w:spacing w:val="-2"/>
          <w:sz w:val="28"/>
          <w:szCs w:val="28"/>
          <w:lang w:val="en-US"/>
        </w:rPr>
        <w:t>Ca</w:t>
      </w:r>
      <w:r w:rsidRPr="007F3881">
        <w:rPr>
          <w:rFonts w:ascii="Times New Roman" w:eastAsia="Times New Roman" w:hAnsi="Times New Roman" w:cs="Times New Roman"/>
          <w:spacing w:val="-2"/>
          <w:sz w:val="28"/>
          <w:szCs w:val="28"/>
        </w:rPr>
        <w:t xml:space="preserve"> в пластовой воде. Данные, представленные на графике получены </w:t>
      </w:r>
      <w:r w:rsidRPr="007F3881">
        <w:rPr>
          <w:rFonts w:ascii="Times New Roman" w:eastAsia="Times New Roman" w:hAnsi="Times New Roman" w:cs="Times New Roman"/>
          <w:spacing w:val="-2"/>
          <w:sz w:val="28"/>
          <w:szCs w:val="28"/>
        </w:rPr>
        <w:lastRenderedPageBreak/>
        <w:t>в результате анализа и обработки результатов химического состава проб пластовых вод из скважин нефтяных месторождений Южного Мангышлака.</w:t>
      </w:r>
    </w:p>
    <w:p w14:paraId="4EEE46D7" w14:textId="77777777" w:rsidR="00F844DC" w:rsidRPr="007F3881" w:rsidRDefault="00F844DC" w:rsidP="00B356F9">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 xml:space="preserve">Как и в первом примере содержание </w:t>
      </w:r>
      <w:r w:rsidRPr="007F3881">
        <w:rPr>
          <w:rFonts w:ascii="Times New Roman" w:eastAsia="Times New Roman" w:hAnsi="Times New Roman" w:cs="Times New Roman"/>
          <w:i/>
          <w:iCs/>
          <w:spacing w:val="-2"/>
          <w:sz w:val="28"/>
          <w:szCs w:val="28"/>
          <w:lang w:val="en-US"/>
        </w:rPr>
        <w:t>Li</w:t>
      </w:r>
      <w:r w:rsidRPr="007F3881">
        <w:rPr>
          <w:rFonts w:ascii="Times New Roman" w:eastAsia="Times New Roman" w:hAnsi="Times New Roman" w:cs="Times New Roman"/>
          <w:spacing w:val="-2"/>
          <w:sz w:val="28"/>
          <w:szCs w:val="28"/>
        </w:rPr>
        <w:t xml:space="preserve"> линейно зависит от концентрации </w:t>
      </w:r>
      <w:r w:rsidRPr="007F3881">
        <w:rPr>
          <w:rFonts w:ascii="Times New Roman" w:eastAsia="Times New Roman" w:hAnsi="Times New Roman" w:cs="Times New Roman"/>
          <w:i/>
          <w:iCs/>
          <w:spacing w:val="-2"/>
          <w:sz w:val="28"/>
          <w:szCs w:val="28"/>
          <w:lang w:val="en-US"/>
        </w:rPr>
        <w:t>Ca</w:t>
      </w:r>
      <w:r w:rsidRPr="007F3881">
        <w:rPr>
          <w:rFonts w:ascii="Times New Roman" w:eastAsia="Times New Roman" w:hAnsi="Times New Roman" w:cs="Times New Roman"/>
          <w:spacing w:val="-2"/>
          <w:sz w:val="28"/>
          <w:szCs w:val="28"/>
        </w:rPr>
        <w:t xml:space="preserve"> в воде и описывается линейным уравнением:</w:t>
      </w:r>
    </w:p>
    <w:p w14:paraId="26207A40" w14:textId="77777777" w:rsidR="00B356F9" w:rsidRDefault="00B356F9" w:rsidP="00EF48FC">
      <w:pPr>
        <w:spacing w:after="0" w:line="240" w:lineRule="auto"/>
        <w:ind w:firstLine="708"/>
        <w:jc w:val="right"/>
        <w:rPr>
          <w:rFonts w:ascii="Times New Roman" w:eastAsia="Times New Roman" w:hAnsi="Times New Roman" w:cs="Times New Roman"/>
          <w:spacing w:val="-2"/>
          <w:sz w:val="28"/>
          <w:szCs w:val="28"/>
        </w:rPr>
      </w:pPr>
    </w:p>
    <w:p w14:paraId="46FEC26A" w14:textId="77777777" w:rsidR="00F844DC" w:rsidRPr="007F3881" w:rsidRDefault="00F844DC" w:rsidP="00EF48FC">
      <w:pPr>
        <w:spacing w:after="0" w:line="240" w:lineRule="auto"/>
        <w:ind w:firstLine="708"/>
        <w:jc w:val="right"/>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lang w:val="en-US"/>
        </w:rPr>
        <w:t>Y</w:t>
      </w:r>
      <w:r w:rsidRPr="007F3881">
        <w:rPr>
          <w:rFonts w:ascii="Times New Roman" w:eastAsia="Times New Roman" w:hAnsi="Times New Roman" w:cs="Times New Roman"/>
          <w:spacing w:val="-2"/>
          <w:sz w:val="28"/>
          <w:szCs w:val="28"/>
        </w:rPr>
        <w:t>=0,0029</w:t>
      </w:r>
      <w:r w:rsidRPr="007F3881">
        <w:rPr>
          <w:rFonts w:ascii="Times New Roman" w:eastAsia="Times New Roman" w:hAnsi="Times New Roman" w:cs="Times New Roman"/>
          <w:spacing w:val="-2"/>
          <w:sz w:val="28"/>
          <w:szCs w:val="28"/>
          <w:lang w:val="en-US"/>
        </w:rPr>
        <w:t>X</w:t>
      </w:r>
      <w:r w:rsidRPr="007F3881">
        <w:rPr>
          <w:rFonts w:ascii="Times New Roman" w:eastAsia="Times New Roman" w:hAnsi="Times New Roman" w:cs="Times New Roman"/>
          <w:spacing w:val="-2"/>
          <w:sz w:val="28"/>
          <w:szCs w:val="28"/>
        </w:rPr>
        <w:t>+0,1177</w:t>
      </w:r>
      <w:r w:rsidRPr="007F3881">
        <w:rPr>
          <w:rFonts w:ascii="Times New Roman" w:eastAsia="Times New Roman" w:hAnsi="Times New Roman" w:cs="Times New Roman"/>
          <w:spacing w:val="-2"/>
          <w:sz w:val="28"/>
          <w:szCs w:val="28"/>
        </w:rPr>
        <w:tab/>
      </w:r>
      <w:r w:rsidR="00831714">
        <w:rPr>
          <w:rFonts w:ascii="Times New Roman" w:eastAsia="Times New Roman" w:hAnsi="Times New Roman" w:cs="Times New Roman"/>
          <w:spacing w:val="-2"/>
          <w:sz w:val="28"/>
          <w:szCs w:val="28"/>
        </w:rPr>
        <w:t xml:space="preserve">                  </w:t>
      </w:r>
      <w:r w:rsidRPr="007F3881">
        <w:rPr>
          <w:rFonts w:ascii="Times New Roman" w:eastAsia="Times New Roman" w:hAnsi="Times New Roman" w:cs="Times New Roman"/>
          <w:spacing w:val="-2"/>
          <w:sz w:val="28"/>
          <w:szCs w:val="28"/>
        </w:rPr>
        <w:tab/>
      </w:r>
      <w:r w:rsidRPr="007F3881">
        <w:rPr>
          <w:rFonts w:ascii="Times New Roman" w:eastAsia="Times New Roman" w:hAnsi="Times New Roman" w:cs="Times New Roman"/>
          <w:spacing w:val="-2"/>
          <w:sz w:val="28"/>
          <w:szCs w:val="28"/>
        </w:rPr>
        <w:tab/>
        <w:t>(4.</w:t>
      </w:r>
      <w:r w:rsidR="00775F5B" w:rsidRPr="007F3881">
        <w:rPr>
          <w:rFonts w:ascii="Times New Roman" w:eastAsia="Times New Roman" w:hAnsi="Times New Roman" w:cs="Times New Roman"/>
          <w:spacing w:val="-2"/>
          <w:sz w:val="28"/>
          <w:szCs w:val="28"/>
        </w:rPr>
        <w:t>3</w:t>
      </w:r>
      <w:r w:rsidRPr="007F3881">
        <w:rPr>
          <w:rFonts w:ascii="Times New Roman" w:eastAsia="Times New Roman" w:hAnsi="Times New Roman" w:cs="Times New Roman"/>
          <w:spacing w:val="-2"/>
          <w:sz w:val="28"/>
          <w:szCs w:val="28"/>
        </w:rPr>
        <w:t>)</w:t>
      </w:r>
    </w:p>
    <w:p w14:paraId="36753C31" w14:textId="77777777" w:rsidR="00E7270C" w:rsidRDefault="00E7270C" w:rsidP="00EF48FC">
      <w:pPr>
        <w:spacing w:after="0" w:line="240" w:lineRule="auto"/>
        <w:jc w:val="both"/>
        <w:rPr>
          <w:rFonts w:ascii="Times New Roman" w:eastAsia="Times New Roman" w:hAnsi="Times New Roman" w:cs="Times New Roman"/>
          <w:spacing w:val="-2"/>
          <w:sz w:val="28"/>
          <w:szCs w:val="28"/>
        </w:rPr>
      </w:pPr>
    </w:p>
    <w:p w14:paraId="4A92FBEB" w14:textId="77777777" w:rsidR="00F844DC" w:rsidRPr="007F3881" w:rsidRDefault="00F844DC" w:rsidP="00E7270C">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 xml:space="preserve">где </w:t>
      </w:r>
      <w:r w:rsidRPr="007F3881">
        <w:rPr>
          <w:rFonts w:ascii="Times New Roman" w:eastAsia="Times New Roman" w:hAnsi="Times New Roman" w:cs="Times New Roman"/>
          <w:spacing w:val="-2"/>
          <w:sz w:val="28"/>
          <w:szCs w:val="28"/>
          <w:lang w:val="en-US"/>
        </w:rPr>
        <w:t>X</w:t>
      </w:r>
      <w:r w:rsidRPr="007F3881">
        <w:rPr>
          <w:rFonts w:ascii="Times New Roman" w:eastAsia="Times New Roman" w:hAnsi="Times New Roman" w:cs="Times New Roman"/>
          <w:spacing w:val="-2"/>
          <w:sz w:val="28"/>
          <w:szCs w:val="28"/>
        </w:rPr>
        <w:t xml:space="preserve"> и </w:t>
      </w:r>
      <w:r w:rsidRPr="007F3881">
        <w:rPr>
          <w:rFonts w:ascii="Times New Roman" w:eastAsia="Times New Roman" w:hAnsi="Times New Roman" w:cs="Times New Roman"/>
          <w:spacing w:val="-2"/>
          <w:sz w:val="28"/>
          <w:szCs w:val="28"/>
          <w:lang w:val="en-US"/>
        </w:rPr>
        <w:t>Y</w:t>
      </w:r>
      <w:r w:rsidRPr="007F3881">
        <w:rPr>
          <w:rFonts w:ascii="Times New Roman" w:eastAsia="Times New Roman" w:hAnsi="Times New Roman" w:cs="Times New Roman"/>
          <w:spacing w:val="-2"/>
          <w:sz w:val="28"/>
          <w:szCs w:val="28"/>
        </w:rPr>
        <w:t xml:space="preserve"> – концентрации </w:t>
      </w:r>
      <w:r w:rsidRPr="007F3881">
        <w:rPr>
          <w:rFonts w:ascii="Times New Roman" w:eastAsia="Times New Roman" w:hAnsi="Times New Roman" w:cs="Times New Roman"/>
          <w:i/>
          <w:iCs/>
          <w:spacing w:val="-2"/>
          <w:sz w:val="28"/>
          <w:szCs w:val="28"/>
          <w:lang w:val="en-US"/>
        </w:rPr>
        <w:t>Ca</w:t>
      </w:r>
      <w:r w:rsidRPr="007F3881">
        <w:rPr>
          <w:rFonts w:ascii="Times New Roman" w:eastAsia="Times New Roman" w:hAnsi="Times New Roman" w:cs="Times New Roman"/>
          <w:spacing w:val="-2"/>
          <w:sz w:val="28"/>
          <w:szCs w:val="28"/>
        </w:rPr>
        <w:t xml:space="preserve"> и </w:t>
      </w:r>
      <w:r w:rsidRPr="007F3881">
        <w:rPr>
          <w:rFonts w:ascii="Times New Roman" w:eastAsia="Times New Roman" w:hAnsi="Times New Roman" w:cs="Times New Roman"/>
          <w:i/>
          <w:iCs/>
          <w:spacing w:val="-2"/>
          <w:sz w:val="28"/>
          <w:szCs w:val="28"/>
          <w:lang w:val="en-US"/>
        </w:rPr>
        <w:t>Li</w:t>
      </w:r>
      <w:r w:rsidRPr="007F3881">
        <w:rPr>
          <w:rFonts w:ascii="Times New Roman" w:eastAsia="Times New Roman" w:hAnsi="Times New Roman" w:cs="Times New Roman"/>
          <w:spacing w:val="-2"/>
          <w:sz w:val="28"/>
          <w:szCs w:val="28"/>
        </w:rPr>
        <w:t xml:space="preserve"> в мг-</w:t>
      </w:r>
      <w:proofErr w:type="spellStart"/>
      <w:r w:rsidRPr="007F3881">
        <w:rPr>
          <w:rFonts w:ascii="Times New Roman" w:eastAsia="Times New Roman" w:hAnsi="Times New Roman" w:cs="Times New Roman"/>
          <w:spacing w:val="-2"/>
          <w:sz w:val="28"/>
          <w:szCs w:val="28"/>
        </w:rPr>
        <w:t>экв</w:t>
      </w:r>
      <w:proofErr w:type="spellEnd"/>
      <w:r w:rsidRPr="007F3881">
        <w:rPr>
          <w:rFonts w:ascii="Times New Roman" w:eastAsia="Times New Roman" w:hAnsi="Times New Roman" w:cs="Times New Roman"/>
          <w:spacing w:val="-2"/>
          <w:sz w:val="28"/>
          <w:szCs w:val="28"/>
        </w:rPr>
        <w:t xml:space="preserve">/л. </w:t>
      </w:r>
    </w:p>
    <w:p w14:paraId="03D7313A" w14:textId="77777777" w:rsidR="00F844DC" w:rsidRPr="007F3881" w:rsidRDefault="00F844DC" w:rsidP="00E7270C">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Величина достоверности аппроксимации в уравнения (4.</w:t>
      </w:r>
      <w:r w:rsidR="00775F5B" w:rsidRPr="007F3881">
        <w:rPr>
          <w:rFonts w:ascii="Times New Roman" w:eastAsia="Times New Roman" w:hAnsi="Times New Roman" w:cs="Times New Roman"/>
          <w:spacing w:val="-2"/>
          <w:sz w:val="28"/>
          <w:szCs w:val="28"/>
        </w:rPr>
        <w:t>3</w:t>
      </w:r>
      <w:r w:rsidRPr="007F3881">
        <w:rPr>
          <w:rFonts w:ascii="Times New Roman" w:eastAsia="Times New Roman" w:hAnsi="Times New Roman" w:cs="Times New Roman"/>
          <w:spacing w:val="-2"/>
          <w:sz w:val="28"/>
          <w:szCs w:val="28"/>
        </w:rPr>
        <w:t xml:space="preserve">) </w:t>
      </w:r>
      <w:r w:rsidRPr="007F3881">
        <w:rPr>
          <w:rFonts w:ascii="Times New Roman" w:eastAsia="Times New Roman" w:hAnsi="Times New Roman" w:cs="Times New Roman"/>
          <w:spacing w:val="-2"/>
          <w:sz w:val="28"/>
          <w:szCs w:val="28"/>
          <w:lang w:val="en-US"/>
        </w:rPr>
        <w:t>R</w:t>
      </w:r>
      <w:r w:rsidRPr="007F3881">
        <w:rPr>
          <w:rFonts w:ascii="Times New Roman" w:eastAsia="Times New Roman" w:hAnsi="Times New Roman" w:cs="Times New Roman"/>
          <w:spacing w:val="-2"/>
          <w:sz w:val="28"/>
          <w:szCs w:val="28"/>
          <w:vertAlign w:val="superscript"/>
        </w:rPr>
        <w:t>2</w:t>
      </w:r>
      <w:r w:rsidRPr="007F3881">
        <w:rPr>
          <w:rFonts w:ascii="Times New Roman" w:eastAsia="Times New Roman" w:hAnsi="Times New Roman" w:cs="Times New Roman"/>
          <w:spacing w:val="-2"/>
          <w:sz w:val="28"/>
          <w:szCs w:val="28"/>
        </w:rPr>
        <w:t xml:space="preserve">=0,9407, что соответствует более сильной корреляции чем для </w:t>
      </w:r>
      <w:r w:rsidRPr="007F3881">
        <w:rPr>
          <w:rFonts w:ascii="Times New Roman" w:eastAsia="Times New Roman" w:hAnsi="Times New Roman" w:cs="Times New Roman"/>
          <w:spacing w:val="-2"/>
          <w:sz w:val="28"/>
          <w:szCs w:val="28"/>
          <w:lang w:val="en-US"/>
        </w:rPr>
        <w:t>Sr</w:t>
      </w:r>
      <w:r w:rsidRPr="007F3881">
        <w:rPr>
          <w:rFonts w:ascii="Times New Roman" w:eastAsia="Times New Roman" w:hAnsi="Times New Roman" w:cs="Times New Roman"/>
          <w:spacing w:val="-2"/>
          <w:sz w:val="28"/>
          <w:szCs w:val="28"/>
        </w:rPr>
        <w:t xml:space="preserve">. </w:t>
      </w:r>
    </w:p>
    <w:p w14:paraId="71884327" w14:textId="77777777" w:rsidR="00F844DC" w:rsidRPr="007F3881" w:rsidRDefault="00F844DC" w:rsidP="00E7270C">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Подобная зависимость содержания лития наблюдается и для общей жесткости воды в пробах (рисунок 4.</w:t>
      </w:r>
      <w:r w:rsidR="00CA38E6">
        <w:rPr>
          <w:rFonts w:ascii="Times New Roman" w:eastAsia="Times New Roman" w:hAnsi="Times New Roman" w:cs="Times New Roman"/>
          <w:spacing w:val="-2"/>
          <w:sz w:val="28"/>
          <w:szCs w:val="28"/>
        </w:rPr>
        <w:t>3</w:t>
      </w:r>
      <w:r w:rsidR="00356C87" w:rsidRPr="007F3881">
        <w:rPr>
          <w:rFonts w:ascii="Times New Roman" w:eastAsia="Times New Roman" w:hAnsi="Times New Roman" w:cs="Times New Roman"/>
          <w:spacing w:val="-2"/>
          <w:sz w:val="28"/>
          <w:szCs w:val="28"/>
        </w:rPr>
        <w:t>.</w:t>
      </w:r>
      <w:r w:rsidR="00CA38E6">
        <w:rPr>
          <w:rFonts w:ascii="Times New Roman" w:eastAsia="Times New Roman" w:hAnsi="Times New Roman" w:cs="Times New Roman"/>
          <w:spacing w:val="-2"/>
          <w:sz w:val="28"/>
          <w:szCs w:val="28"/>
        </w:rPr>
        <w:t>4</w:t>
      </w:r>
      <w:r w:rsidRPr="007F3881">
        <w:rPr>
          <w:rFonts w:ascii="Times New Roman" w:eastAsia="Times New Roman" w:hAnsi="Times New Roman" w:cs="Times New Roman"/>
          <w:spacing w:val="-2"/>
          <w:sz w:val="28"/>
          <w:szCs w:val="28"/>
        </w:rPr>
        <w:t>).</w:t>
      </w:r>
    </w:p>
    <w:p w14:paraId="13851B25" w14:textId="77777777" w:rsidR="00BB68A5" w:rsidRPr="007F3881" w:rsidRDefault="00BB68A5" w:rsidP="00E7270C">
      <w:pPr>
        <w:spacing w:after="0" w:line="240" w:lineRule="auto"/>
        <w:ind w:firstLine="709"/>
        <w:jc w:val="both"/>
        <w:rPr>
          <w:rFonts w:ascii="Times New Roman" w:eastAsia="Times New Roman" w:hAnsi="Times New Roman" w:cs="Times New Roman"/>
          <w:spacing w:val="-2"/>
          <w:sz w:val="28"/>
          <w:szCs w:val="28"/>
        </w:rPr>
      </w:pPr>
    </w:p>
    <w:p w14:paraId="746F042C" w14:textId="77777777" w:rsidR="00BB68A5" w:rsidRPr="007F3881" w:rsidRDefault="00D53EEF" w:rsidP="00EF48FC">
      <w:pPr>
        <w:spacing w:after="0" w:line="240" w:lineRule="auto"/>
        <w:jc w:val="center"/>
        <w:rPr>
          <w:rFonts w:ascii="Calibri" w:eastAsia="Times New Roman" w:hAnsi="Calibri" w:cs="Times New Roman"/>
        </w:rPr>
      </w:pPr>
      <w:r w:rsidRPr="007F3881">
        <w:rPr>
          <w:rFonts w:ascii="Calibri" w:eastAsia="Times New Roman" w:hAnsi="Calibri" w:cs="Times New Roman"/>
        </w:rPr>
        <w:object w:dxaOrig="5605" w:dyaOrig="3121" w14:anchorId="7AC2E0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75pt;height:248.25pt" o:ole="">
            <v:imagedata r:id="rId27" o:title=""/>
          </v:shape>
          <o:OLEObject Type="Embed" ProgID="CorelDraw.Graphic.19" ShapeID="_x0000_i1025" DrawAspect="Content" ObjectID="_1762676715" r:id="rId28"/>
        </w:object>
      </w:r>
    </w:p>
    <w:p w14:paraId="620012DB" w14:textId="77777777" w:rsidR="00F844DC" w:rsidRPr="007F3881" w:rsidRDefault="00F844DC" w:rsidP="00EF48FC">
      <w:pPr>
        <w:spacing w:after="0" w:line="240" w:lineRule="auto"/>
        <w:jc w:val="center"/>
        <w:rPr>
          <w:rFonts w:ascii="Calibri" w:eastAsia="Times New Roman" w:hAnsi="Calibri" w:cs="Times New Roman"/>
        </w:rPr>
      </w:pPr>
    </w:p>
    <w:p w14:paraId="37E0339A" w14:textId="307F5449" w:rsidR="00F844DC" w:rsidRPr="007F3881" w:rsidRDefault="00000000" w:rsidP="00EF48FC">
      <w:pPr>
        <w:spacing w:after="0" w:line="240" w:lineRule="auto"/>
        <w:jc w:val="center"/>
        <w:rPr>
          <w:rFonts w:ascii="Times New Roman" w:eastAsia="Times New Roman" w:hAnsi="Times New Roman" w:cs="Times New Roman"/>
          <w:sz w:val="28"/>
          <w:szCs w:val="28"/>
        </w:rPr>
      </w:pPr>
      <w:r>
        <w:rPr>
          <w:noProof/>
        </w:rPr>
        <w:pict w14:anchorId="048CCAE5">
          <v:rect id="Рукописный ввод 25" o:spid="_x0000_s2054" style="position:absolute;left:0;text-align:left;margin-left:462.85pt;margin-top:-2.25pt;width:7.3pt;height:22pt;z-index:251676672;visibility:visible;mso-wrap-style:square;mso-wrap-distance-left:9pt;mso-wrap-distance-top:0;mso-wrap-distance-right:9pt;mso-wrap-distance-bottom:0;mso-position-horizontal:absolute;mso-position-horizontal-relative:text;mso-position-vertical:absolute;mso-position-vertical-relative:text" filled="f" strokecolor="#849398" strokeweight="1mm">
            <v:stroke endcap="round"/>
            <v:path shadowok="f" o:extrusionok="f" fillok="f" insetpenok="f"/>
            <o:lock v:ext="edit" rotation="t" aspectratio="t" verticies="t" text="t" shapetype="t"/>
            <o:ink i="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" annotation="t"/>
          </v:rect>
        </w:pict>
      </w:r>
      <w:r w:rsidR="00F844DC" w:rsidRPr="007F3881">
        <w:rPr>
          <w:rFonts w:ascii="Times New Roman" w:eastAsia="Times New Roman" w:hAnsi="Times New Roman" w:cs="Times New Roman"/>
          <w:sz w:val="28"/>
          <w:szCs w:val="28"/>
        </w:rPr>
        <w:t>Рисунок 4.</w:t>
      </w:r>
      <w:r w:rsidR="00CA38E6">
        <w:rPr>
          <w:rFonts w:ascii="Times New Roman" w:eastAsia="Times New Roman" w:hAnsi="Times New Roman" w:cs="Times New Roman"/>
          <w:sz w:val="28"/>
          <w:szCs w:val="28"/>
        </w:rPr>
        <w:t>3</w:t>
      </w:r>
      <w:r w:rsidR="00356C87" w:rsidRPr="007F3881">
        <w:rPr>
          <w:rFonts w:ascii="Times New Roman" w:eastAsia="Times New Roman" w:hAnsi="Times New Roman" w:cs="Times New Roman"/>
          <w:sz w:val="28"/>
          <w:szCs w:val="28"/>
        </w:rPr>
        <w:t>.</w:t>
      </w:r>
      <w:r w:rsidR="00CA38E6">
        <w:rPr>
          <w:rFonts w:ascii="Times New Roman" w:eastAsia="Times New Roman" w:hAnsi="Times New Roman" w:cs="Times New Roman"/>
          <w:sz w:val="28"/>
          <w:szCs w:val="28"/>
        </w:rPr>
        <w:t>3</w:t>
      </w:r>
      <w:r w:rsidR="00F844DC" w:rsidRPr="007F3881">
        <w:rPr>
          <w:rFonts w:ascii="Times New Roman" w:eastAsia="Times New Roman" w:hAnsi="Times New Roman" w:cs="Times New Roman"/>
          <w:sz w:val="28"/>
          <w:szCs w:val="28"/>
        </w:rPr>
        <w:t xml:space="preserve"> – Связь содержания </w:t>
      </w:r>
      <w:r w:rsidR="00F844DC" w:rsidRPr="007F3881">
        <w:rPr>
          <w:rFonts w:ascii="Times New Roman" w:eastAsia="Times New Roman" w:hAnsi="Times New Roman" w:cs="Times New Roman"/>
          <w:i/>
          <w:iCs/>
          <w:sz w:val="28"/>
          <w:szCs w:val="28"/>
          <w:lang w:val="en-US"/>
        </w:rPr>
        <w:t>Li</w:t>
      </w:r>
      <w:r w:rsidR="00F844DC" w:rsidRPr="007F3881">
        <w:rPr>
          <w:rFonts w:ascii="Times New Roman" w:eastAsia="Times New Roman" w:hAnsi="Times New Roman" w:cs="Times New Roman"/>
          <w:sz w:val="28"/>
          <w:szCs w:val="28"/>
        </w:rPr>
        <w:t xml:space="preserve"> в пластовых водах от концентрации </w:t>
      </w:r>
      <w:r w:rsidR="00F844DC" w:rsidRPr="007F3881">
        <w:rPr>
          <w:rFonts w:ascii="Times New Roman" w:eastAsia="Times New Roman" w:hAnsi="Times New Roman" w:cs="Times New Roman"/>
          <w:i/>
          <w:iCs/>
          <w:sz w:val="28"/>
          <w:szCs w:val="28"/>
          <w:lang w:val="en-US"/>
        </w:rPr>
        <w:t>Ca</w:t>
      </w:r>
    </w:p>
    <w:p w14:paraId="2F285ED5" w14:textId="77777777" w:rsidR="00F844DC" w:rsidRPr="007F3881" w:rsidRDefault="00F844DC" w:rsidP="00EF48FC">
      <w:pPr>
        <w:spacing w:after="0" w:line="240" w:lineRule="auto"/>
        <w:jc w:val="center"/>
        <w:rPr>
          <w:rFonts w:ascii="Times New Roman" w:eastAsia="Times New Roman" w:hAnsi="Times New Roman" w:cs="Times New Roman"/>
          <w:spacing w:val="-2"/>
          <w:sz w:val="24"/>
          <w:szCs w:val="24"/>
        </w:rPr>
      </w:pPr>
    </w:p>
    <w:p w14:paraId="3ACADA96" w14:textId="77777777" w:rsidR="00BB68A5" w:rsidRPr="007F3881" w:rsidRDefault="00D53EEF" w:rsidP="00EF48FC">
      <w:pPr>
        <w:spacing w:after="0" w:line="240" w:lineRule="auto"/>
        <w:jc w:val="center"/>
        <w:rPr>
          <w:rFonts w:ascii="Times New Roman" w:eastAsia="Times New Roman" w:hAnsi="Times New Roman" w:cs="Times New Roman"/>
          <w:spacing w:val="-2"/>
          <w:sz w:val="28"/>
          <w:szCs w:val="28"/>
        </w:rPr>
      </w:pPr>
      <w:r w:rsidRPr="007F3881">
        <w:rPr>
          <w:rFonts w:ascii="Calibri" w:eastAsia="Times New Roman" w:hAnsi="Calibri" w:cs="Times New Roman"/>
        </w:rPr>
        <w:object w:dxaOrig="5605" w:dyaOrig="3121" w14:anchorId="39147FB2">
          <v:shape id="_x0000_i1026" type="#_x0000_t75" style="width:464.25pt;height:258.75pt" o:ole="">
            <v:imagedata r:id="rId29" o:title=""/>
          </v:shape>
          <o:OLEObject Type="Embed" ProgID="CorelDraw.Graphic.19" ShapeID="_x0000_i1026" DrawAspect="Content" ObjectID="_1762676716" r:id="rId30"/>
        </w:object>
      </w:r>
    </w:p>
    <w:p w14:paraId="133071BB" w14:textId="77777777" w:rsidR="00E968AC" w:rsidRPr="007F3881" w:rsidRDefault="00E968AC" w:rsidP="00EF48FC">
      <w:pPr>
        <w:spacing w:after="0" w:line="240" w:lineRule="auto"/>
        <w:jc w:val="center"/>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t>Рисунок 4.</w:t>
      </w:r>
      <w:r w:rsidR="00CA38E6">
        <w:rPr>
          <w:rFonts w:ascii="Times New Roman" w:eastAsia="Times New Roman" w:hAnsi="Times New Roman" w:cs="Times New Roman"/>
          <w:sz w:val="28"/>
          <w:szCs w:val="28"/>
        </w:rPr>
        <w:t>3</w:t>
      </w:r>
      <w:r w:rsidR="00356C87" w:rsidRPr="007F3881">
        <w:rPr>
          <w:rFonts w:ascii="Times New Roman" w:eastAsia="Times New Roman" w:hAnsi="Times New Roman" w:cs="Times New Roman"/>
          <w:sz w:val="28"/>
          <w:szCs w:val="28"/>
        </w:rPr>
        <w:t>.</w:t>
      </w:r>
      <w:r w:rsidR="00CA38E6">
        <w:rPr>
          <w:rFonts w:ascii="Times New Roman" w:eastAsia="Times New Roman" w:hAnsi="Times New Roman" w:cs="Times New Roman"/>
          <w:sz w:val="28"/>
          <w:szCs w:val="28"/>
        </w:rPr>
        <w:t>4</w:t>
      </w:r>
      <w:r w:rsidRPr="007F3881">
        <w:rPr>
          <w:rFonts w:ascii="Times New Roman" w:eastAsia="Times New Roman" w:hAnsi="Times New Roman" w:cs="Times New Roman"/>
          <w:sz w:val="28"/>
          <w:szCs w:val="28"/>
        </w:rPr>
        <w:t xml:space="preserve"> – Связь содержания </w:t>
      </w:r>
      <w:r w:rsidRPr="007F3881">
        <w:rPr>
          <w:rFonts w:ascii="Times New Roman" w:eastAsia="Times New Roman" w:hAnsi="Times New Roman" w:cs="Times New Roman"/>
          <w:i/>
          <w:iCs/>
          <w:sz w:val="28"/>
          <w:szCs w:val="28"/>
          <w:lang w:val="en-US"/>
        </w:rPr>
        <w:t>Li</w:t>
      </w:r>
      <w:r w:rsidRPr="007F3881">
        <w:rPr>
          <w:rFonts w:ascii="Times New Roman" w:eastAsia="Times New Roman" w:hAnsi="Times New Roman" w:cs="Times New Roman"/>
          <w:sz w:val="28"/>
          <w:szCs w:val="28"/>
        </w:rPr>
        <w:t xml:space="preserve"> в пластовых водах от ее жесткости </w:t>
      </w:r>
    </w:p>
    <w:p w14:paraId="4487C01E" w14:textId="77777777" w:rsidR="00E968AC" w:rsidRPr="007F3881" w:rsidRDefault="00E968AC" w:rsidP="00EF48FC">
      <w:pPr>
        <w:spacing w:after="0" w:line="240" w:lineRule="auto"/>
        <w:jc w:val="both"/>
        <w:rPr>
          <w:rFonts w:ascii="Times New Roman" w:eastAsia="Times New Roman" w:hAnsi="Times New Roman" w:cs="Times New Roman"/>
          <w:spacing w:val="-2"/>
          <w:sz w:val="28"/>
          <w:szCs w:val="28"/>
        </w:rPr>
      </w:pPr>
    </w:p>
    <w:p w14:paraId="26E206AE" w14:textId="77777777" w:rsidR="00E968AC" w:rsidRPr="007F3881" w:rsidRDefault="00E968AC" w:rsidP="00EF48FC">
      <w:pPr>
        <w:spacing w:after="0" w:line="240" w:lineRule="auto"/>
        <w:ind w:firstLine="708"/>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Так,</w:t>
      </w:r>
      <w:r w:rsidR="00BB68A5" w:rsidRPr="007F3881">
        <w:rPr>
          <w:rFonts w:ascii="Times New Roman" w:eastAsia="Times New Roman" w:hAnsi="Times New Roman" w:cs="Times New Roman"/>
          <w:spacing w:val="-2"/>
          <w:sz w:val="28"/>
          <w:szCs w:val="28"/>
        </w:rPr>
        <w:t xml:space="preserve"> содержание </w:t>
      </w:r>
      <w:r w:rsidR="00BB68A5" w:rsidRPr="007F3881">
        <w:rPr>
          <w:rFonts w:ascii="Times New Roman" w:eastAsia="Times New Roman" w:hAnsi="Times New Roman" w:cs="Times New Roman"/>
          <w:i/>
          <w:iCs/>
          <w:spacing w:val="-2"/>
          <w:sz w:val="28"/>
          <w:szCs w:val="28"/>
          <w:lang w:val="en-US"/>
        </w:rPr>
        <w:t>Li</w:t>
      </w:r>
      <w:r w:rsidR="00BB68A5" w:rsidRPr="007F3881">
        <w:rPr>
          <w:rFonts w:ascii="Times New Roman" w:eastAsia="Times New Roman" w:hAnsi="Times New Roman" w:cs="Times New Roman"/>
          <w:spacing w:val="-2"/>
          <w:sz w:val="28"/>
          <w:szCs w:val="28"/>
        </w:rPr>
        <w:t xml:space="preserve"> линейно зависит от общей жесткости воды и описывается линейным уравнением</w:t>
      </w:r>
      <w:r w:rsidRPr="007F3881">
        <w:rPr>
          <w:rFonts w:ascii="Times New Roman" w:eastAsia="Times New Roman" w:hAnsi="Times New Roman" w:cs="Times New Roman"/>
          <w:spacing w:val="-2"/>
          <w:sz w:val="28"/>
          <w:szCs w:val="28"/>
        </w:rPr>
        <w:t>:</w:t>
      </w:r>
    </w:p>
    <w:p w14:paraId="48271B80" w14:textId="77777777" w:rsidR="00E7270C" w:rsidRDefault="00E7270C" w:rsidP="00EF48FC">
      <w:pPr>
        <w:spacing w:after="0" w:line="240" w:lineRule="auto"/>
        <w:ind w:firstLine="708"/>
        <w:jc w:val="right"/>
        <w:rPr>
          <w:rFonts w:ascii="Times New Roman" w:eastAsia="Times New Roman" w:hAnsi="Times New Roman" w:cs="Times New Roman"/>
          <w:spacing w:val="-2"/>
          <w:sz w:val="28"/>
          <w:szCs w:val="28"/>
        </w:rPr>
      </w:pPr>
    </w:p>
    <w:p w14:paraId="1F56D29F" w14:textId="77777777" w:rsidR="00E968AC" w:rsidRPr="007F3881" w:rsidRDefault="00BB68A5" w:rsidP="00EF48FC">
      <w:pPr>
        <w:spacing w:after="0" w:line="240" w:lineRule="auto"/>
        <w:ind w:firstLine="708"/>
        <w:jc w:val="right"/>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lang w:val="en-US"/>
        </w:rPr>
        <w:t>Y</w:t>
      </w:r>
      <w:r w:rsidRPr="007F3881">
        <w:rPr>
          <w:rFonts w:ascii="Times New Roman" w:eastAsia="Times New Roman" w:hAnsi="Times New Roman" w:cs="Times New Roman"/>
          <w:spacing w:val="-2"/>
          <w:sz w:val="28"/>
          <w:szCs w:val="28"/>
        </w:rPr>
        <w:t>=0,0022</w:t>
      </w:r>
      <w:r w:rsidRPr="007F3881">
        <w:rPr>
          <w:rFonts w:ascii="Times New Roman" w:eastAsia="Times New Roman" w:hAnsi="Times New Roman" w:cs="Times New Roman"/>
          <w:spacing w:val="-2"/>
          <w:sz w:val="28"/>
          <w:szCs w:val="28"/>
          <w:lang w:val="en-US"/>
        </w:rPr>
        <w:t>X</w:t>
      </w:r>
      <w:r w:rsidRPr="007F3881">
        <w:rPr>
          <w:rFonts w:ascii="Times New Roman" w:eastAsia="Times New Roman" w:hAnsi="Times New Roman" w:cs="Times New Roman"/>
          <w:spacing w:val="-2"/>
          <w:sz w:val="28"/>
          <w:szCs w:val="28"/>
        </w:rPr>
        <w:t>+0,0938</w:t>
      </w:r>
      <w:r w:rsidR="00831714">
        <w:rPr>
          <w:rFonts w:ascii="Times New Roman" w:eastAsia="Times New Roman" w:hAnsi="Times New Roman" w:cs="Times New Roman"/>
          <w:spacing w:val="-2"/>
          <w:sz w:val="28"/>
          <w:szCs w:val="28"/>
        </w:rPr>
        <w:t xml:space="preserve">                </w:t>
      </w:r>
      <w:r w:rsidRPr="007F3881">
        <w:rPr>
          <w:rFonts w:ascii="Times New Roman" w:eastAsia="Times New Roman" w:hAnsi="Times New Roman" w:cs="Times New Roman"/>
          <w:spacing w:val="-2"/>
          <w:sz w:val="28"/>
          <w:szCs w:val="28"/>
        </w:rPr>
        <w:t xml:space="preserve"> </w:t>
      </w:r>
      <w:r w:rsidR="00E968AC" w:rsidRPr="007F3881">
        <w:rPr>
          <w:rFonts w:ascii="Times New Roman" w:eastAsia="Times New Roman" w:hAnsi="Times New Roman" w:cs="Times New Roman"/>
          <w:spacing w:val="-2"/>
          <w:sz w:val="28"/>
          <w:szCs w:val="28"/>
        </w:rPr>
        <w:tab/>
      </w:r>
      <w:r w:rsidR="00E968AC" w:rsidRPr="007F3881">
        <w:rPr>
          <w:rFonts w:ascii="Times New Roman" w:eastAsia="Times New Roman" w:hAnsi="Times New Roman" w:cs="Times New Roman"/>
          <w:spacing w:val="-2"/>
          <w:sz w:val="28"/>
          <w:szCs w:val="28"/>
        </w:rPr>
        <w:tab/>
      </w:r>
      <w:r w:rsidR="00E968AC" w:rsidRPr="007F3881">
        <w:rPr>
          <w:rFonts w:ascii="Times New Roman" w:eastAsia="Times New Roman" w:hAnsi="Times New Roman" w:cs="Times New Roman"/>
          <w:spacing w:val="-2"/>
          <w:sz w:val="28"/>
          <w:szCs w:val="28"/>
        </w:rPr>
        <w:tab/>
        <w:t>(4.</w:t>
      </w:r>
      <w:r w:rsidR="00775F5B" w:rsidRPr="007F3881">
        <w:rPr>
          <w:rFonts w:ascii="Times New Roman" w:eastAsia="Times New Roman" w:hAnsi="Times New Roman" w:cs="Times New Roman"/>
          <w:spacing w:val="-2"/>
          <w:sz w:val="28"/>
          <w:szCs w:val="28"/>
        </w:rPr>
        <w:t>4</w:t>
      </w:r>
      <w:r w:rsidR="00E968AC" w:rsidRPr="007F3881">
        <w:rPr>
          <w:rFonts w:ascii="Times New Roman" w:eastAsia="Times New Roman" w:hAnsi="Times New Roman" w:cs="Times New Roman"/>
          <w:spacing w:val="-2"/>
          <w:sz w:val="28"/>
          <w:szCs w:val="28"/>
        </w:rPr>
        <w:t>)</w:t>
      </w:r>
    </w:p>
    <w:p w14:paraId="60DADE6C" w14:textId="77777777" w:rsidR="00E7270C" w:rsidRDefault="00E7270C" w:rsidP="00E7270C">
      <w:pPr>
        <w:spacing w:after="0" w:line="240" w:lineRule="auto"/>
        <w:ind w:firstLine="709"/>
        <w:jc w:val="both"/>
        <w:rPr>
          <w:rFonts w:ascii="Times New Roman" w:eastAsia="Times New Roman" w:hAnsi="Times New Roman" w:cs="Times New Roman"/>
          <w:spacing w:val="-2"/>
          <w:sz w:val="28"/>
          <w:szCs w:val="28"/>
        </w:rPr>
      </w:pPr>
    </w:p>
    <w:p w14:paraId="4793CC12" w14:textId="77777777" w:rsidR="00E968AC" w:rsidRPr="007F3881" w:rsidRDefault="00BB68A5" w:rsidP="00E7270C">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 xml:space="preserve">где </w:t>
      </w:r>
      <w:r w:rsidRPr="007F3881">
        <w:rPr>
          <w:rFonts w:ascii="Times New Roman" w:eastAsia="Times New Roman" w:hAnsi="Times New Roman" w:cs="Times New Roman"/>
          <w:spacing w:val="-2"/>
          <w:sz w:val="28"/>
          <w:szCs w:val="28"/>
          <w:lang w:val="en-US"/>
        </w:rPr>
        <w:t>X</w:t>
      </w:r>
      <w:r w:rsidRPr="007F3881">
        <w:rPr>
          <w:rFonts w:ascii="Times New Roman" w:eastAsia="Times New Roman" w:hAnsi="Times New Roman" w:cs="Times New Roman"/>
          <w:spacing w:val="-2"/>
          <w:sz w:val="28"/>
          <w:szCs w:val="28"/>
        </w:rPr>
        <w:t xml:space="preserve"> и </w:t>
      </w:r>
      <w:r w:rsidRPr="007F3881">
        <w:rPr>
          <w:rFonts w:ascii="Times New Roman" w:eastAsia="Times New Roman" w:hAnsi="Times New Roman" w:cs="Times New Roman"/>
          <w:spacing w:val="-2"/>
          <w:sz w:val="28"/>
          <w:szCs w:val="28"/>
          <w:lang w:val="en-US"/>
        </w:rPr>
        <w:t>Y</w:t>
      </w:r>
      <w:r w:rsidRPr="007F3881">
        <w:rPr>
          <w:rFonts w:ascii="Times New Roman" w:eastAsia="Times New Roman" w:hAnsi="Times New Roman" w:cs="Times New Roman"/>
          <w:spacing w:val="-2"/>
          <w:sz w:val="28"/>
          <w:szCs w:val="28"/>
        </w:rPr>
        <w:t xml:space="preserve"> – общая жесткость воды и концентрация </w:t>
      </w:r>
      <w:r w:rsidRPr="007F3881">
        <w:rPr>
          <w:rFonts w:ascii="Times New Roman" w:eastAsia="Times New Roman" w:hAnsi="Times New Roman" w:cs="Times New Roman"/>
          <w:spacing w:val="-2"/>
          <w:sz w:val="28"/>
          <w:szCs w:val="28"/>
          <w:lang w:val="en-US"/>
        </w:rPr>
        <w:t>Li</w:t>
      </w:r>
      <w:r w:rsidRPr="007F3881">
        <w:rPr>
          <w:rFonts w:ascii="Times New Roman" w:eastAsia="Times New Roman" w:hAnsi="Times New Roman" w:cs="Times New Roman"/>
          <w:spacing w:val="-2"/>
          <w:sz w:val="28"/>
          <w:szCs w:val="28"/>
        </w:rPr>
        <w:t xml:space="preserve"> в мг-</w:t>
      </w:r>
      <w:proofErr w:type="spellStart"/>
      <w:r w:rsidRPr="007F3881">
        <w:rPr>
          <w:rFonts w:ascii="Times New Roman" w:eastAsia="Times New Roman" w:hAnsi="Times New Roman" w:cs="Times New Roman"/>
          <w:spacing w:val="-2"/>
          <w:sz w:val="28"/>
          <w:szCs w:val="28"/>
        </w:rPr>
        <w:t>экв</w:t>
      </w:r>
      <w:proofErr w:type="spellEnd"/>
      <w:r w:rsidRPr="007F3881">
        <w:rPr>
          <w:rFonts w:ascii="Times New Roman" w:eastAsia="Times New Roman" w:hAnsi="Times New Roman" w:cs="Times New Roman"/>
          <w:spacing w:val="-2"/>
          <w:sz w:val="28"/>
          <w:szCs w:val="28"/>
        </w:rPr>
        <w:t>/</w:t>
      </w:r>
      <w:r w:rsidR="00E968AC" w:rsidRPr="007F3881">
        <w:rPr>
          <w:rFonts w:ascii="Times New Roman" w:eastAsia="Times New Roman" w:hAnsi="Times New Roman" w:cs="Times New Roman"/>
          <w:spacing w:val="-2"/>
          <w:sz w:val="28"/>
          <w:szCs w:val="28"/>
        </w:rPr>
        <w:t>л</w:t>
      </w:r>
      <w:r w:rsidRPr="007F3881">
        <w:rPr>
          <w:rFonts w:ascii="Times New Roman" w:eastAsia="Times New Roman" w:hAnsi="Times New Roman" w:cs="Times New Roman"/>
          <w:spacing w:val="-2"/>
          <w:sz w:val="28"/>
          <w:szCs w:val="28"/>
        </w:rPr>
        <w:t xml:space="preserve">. </w:t>
      </w:r>
    </w:p>
    <w:p w14:paraId="0C08AB87" w14:textId="77777777" w:rsidR="00BB68A5" w:rsidRPr="007F3881" w:rsidRDefault="00BB68A5" w:rsidP="00E7270C">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Величина достоверности аппроксимации уравнени</w:t>
      </w:r>
      <w:r w:rsidR="00E968AC" w:rsidRPr="007F3881">
        <w:rPr>
          <w:rFonts w:ascii="Times New Roman" w:eastAsia="Times New Roman" w:hAnsi="Times New Roman" w:cs="Times New Roman"/>
          <w:spacing w:val="-2"/>
          <w:sz w:val="28"/>
          <w:szCs w:val="28"/>
        </w:rPr>
        <w:t>я (4.</w:t>
      </w:r>
      <w:r w:rsidR="00775F5B" w:rsidRPr="007F3881">
        <w:rPr>
          <w:rFonts w:ascii="Times New Roman" w:eastAsia="Times New Roman" w:hAnsi="Times New Roman" w:cs="Times New Roman"/>
          <w:spacing w:val="-2"/>
          <w:sz w:val="28"/>
          <w:szCs w:val="28"/>
        </w:rPr>
        <w:t>4</w:t>
      </w:r>
      <w:r w:rsidR="00E968AC" w:rsidRPr="007F3881">
        <w:rPr>
          <w:rFonts w:ascii="Times New Roman" w:eastAsia="Times New Roman" w:hAnsi="Times New Roman" w:cs="Times New Roman"/>
          <w:spacing w:val="-2"/>
          <w:sz w:val="28"/>
          <w:szCs w:val="28"/>
        </w:rPr>
        <w:t>)</w:t>
      </w:r>
      <w:r w:rsidRPr="007F3881">
        <w:rPr>
          <w:rFonts w:ascii="Times New Roman" w:eastAsia="Times New Roman" w:hAnsi="Times New Roman" w:cs="Times New Roman"/>
          <w:spacing w:val="-2"/>
          <w:sz w:val="28"/>
          <w:szCs w:val="28"/>
        </w:rPr>
        <w:t xml:space="preserve"> соответствует сильной корреляции (</w:t>
      </w:r>
      <w:r w:rsidRPr="007F3881">
        <w:rPr>
          <w:rFonts w:ascii="Times New Roman" w:eastAsia="Times New Roman" w:hAnsi="Times New Roman" w:cs="Times New Roman"/>
          <w:spacing w:val="-2"/>
          <w:sz w:val="28"/>
          <w:szCs w:val="28"/>
          <w:lang w:val="en-US"/>
        </w:rPr>
        <w:t>R</w:t>
      </w:r>
      <w:r w:rsidRPr="007F3881">
        <w:rPr>
          <w:rFonts w:ascii="Times New Roman" w:eastAsia="Times New Roman" w:hAnsi="Times New Roman" w:cs="Times New Roman"/>
          <w:spacing w:val="-2"/>
          <w:sz w:val="28"/>
          <w:szCs w:val="28"/>
          <w:vertAlign w:val="superscript"/>
        </w:rPr>
        <w:t>2</w:t>
      </w:r>
      <w:r w:rsidRPr="007F3881">
        <w:rPr>
          <w:rFonts w:ascii="Times New Roman" w:eastAsia="Times New Roman" w:hAnsi="Times New Roman" w:cs="Times New Roman"/>
          <w:spacing w:val="-2"/>
          <w:sz w:val="28"/>
          <w:szCs w:val="28"/>
        </w:rPr>
        <w:t>=0,9247).</w:t>
      </w:r>
    </w:p>
    <w:p w14:paraId="43A91D7B" w14:textId="77777777" w:rsidR="00BB68A5" w:rsidRPr="007F3881" w:rsidRDefault="00BB68A5" w:rsidP="00E7270C">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 xml:space="preserve">Обработка данных анализа пластовой воды позволяет установить еще одну важную зависимость содержания </w:t>
      </w:r>
      <w:r w:rsidRPr="007F3881">
        <w:rPr>
          <w:rFonts w:ascii="Times New Roman" w:eastAsia="Times New Roman" w:hAnsi="Times New Roman" w:cs="Times New Roman"/>
          <w:i/>
          <w:iCs/>
          <w:spacing w:val="-2"/>
          <w:sz w:val="28"/>
          <w:szCs w:val="28"/>
          <w:lang w:val="en-US"/>
        </w:rPr>
        <w:t>Li</w:t>
      </w:r>
      <w:r w:rsidRPr="007F3881">
        <w:rPr>
          <w:rFonts w:ascii="Times New Roman" w:eastAsia="Times New Roman" w:hAnsi="Times New Roman" w:cs="Times New Roman"/>
          <w:spacing w:val="-2"/>
          <w:sz w:val="28"/>
          <w:szCs w:val="28"/>
        </w:rPr>
        <w:t xml:space="preserve"> от параметра, который реально определять в полевых условиях современными приборами. Установлено, что </w:t>
      </w:r>
      <w:r w:rsidRPr="007F3881">
        <w:rPr>
          <w:rFonts w:ascii="Times New Roman" w:eastAsia="Times New Roman" w:hAnsi="Times New Roman" w:cs="Times New Roman"/>
          <w:spacing w:val="-2"/>
          <w:sz w:val="28"/>
          <w:szCs w:val="28"/>
          <w:lang w:val="en-US"/>
        </w:rPr>
        <w:t>pH</w:t>
      </w:r>
      <w:r w:rsidRPr="007F3881">
        <w:rPr>
          <w:rFonts w:ascii="Times New Roman" w:eastAsia="Times New Roman" w:hAnsi="Times New Roman" w:cs="Times New Roman"/>
          <w:spacing w:val="-2"/>
          <w:sz w:val="28"/>
          <w:szCs w:val="28"/>
        </w:rPr>
        <w:t xml:space="preserve"> пластовой имеет важное значение для прогноза перспективности на промышленное содержание </w:t>
      </w:r>
      <w:r w:rsidRPr="007F3881">
        <w:rPr>
          <w:rFonts w:ascii="Times New Roman" w:eastAsia="Times New Roman" w:hAnsi="Times New Roman" w:cs="Times New Roman"/>
          <w:i/>
          <w:iCs/>
          <w:spacing w:val="-2"/>
          <w:sz w:val="28"/>
          <w:szCs w:val="28"/>
          <w:lang w:val="en-US"/>
        </w:rPr>
        <w:t>Li</w:t>
      </w:r>
      <w:r w:rsidR="003F765C" w:rsidRPr="007F3881">
        <w:rPr>
          <w:rFonts w:ascii="Times New Roman" w:eastAsia="Times New Roman" w:hAnsi="Times New Roman" w:cs="Times New Roman"/>
          <w:spacing w:val="-2"/>
          <w:sz w:val="28"/>
          <w:szCs w:val="28"/>
        </w:rPr>
        <w:t xml:space="preserve"> (рисунок 4.</w:t>
      </w:r>
      <w:r w:rsidR="00CA38E6">
        <w:rPr>
          <w:rFonts w:ascii="Times New Roman" w:eastAsia="Times New Roman" w:hAnsi="Times New Roman" w:cs="Times New Roman"/>
          <w:spacing w:val="-2"/>
          <w:sz w:val="28"/>
          <w:szCs w:val="28"/>
        </w:rPr>
        <w:t>3</w:t>
      </w:r>
      <w:r w:rsidR="00356C87" w:rsidRPr="007F3881">
        <w:rPr>
          <w:rFonts w:ascii="Times New Roman" w:eastAsia="Times New Roman" w:hAnsi="Times New Roman" w:cs="Times New Roman"/>
          <w:spacing w:val="-2"/>
          <w:sz w:val="28"/>
          <w:szCs w:val="28"/>
        </w:rPr>
        <w:t>.</w:t>
      </w:r>
      <w:r w:rsidR="00CA38E6">
        <w:rPr>
          <w:rFonts w:ascii="Times New Roman" w:eastAsia="Times New Roman" w:hAnsi="Times New Roman" w:cs="Times New Roman"/>
          <w:spacing w:val="-2"/>
          <w:sz w:val="28"/>
          <w:szCs w:val="28"/>
        </w:rPr>
        <w:t>5</w:t>
      </w:r>
      <w:r w:rsidR="003F765C" w:rsidRPr="007F3881">
        <w:rPr>
          <w:rFonts w:ascii="Times New Roman" w:eastAsia="Times New Roman" w:hAnsi="Times New Roman" w:cs="Times New Roman"/>
          <w:spacing w:val="-2"/>
          <w:sz w:val="28"/>
          <w:szCs w:val="28"/>
        </w:rPr>
        <w:t>)</w:t>
      </w:r>
      <w:r w:rsidRPr="007F3881">
        <w:rPr>
          <w:rFonts w:ascii="Times New Roman" w:eastAsia="Times New Roman" w:hAnsi="Times New Roman" w:cs="Times New Roman"/>
          <w:spacing w:val="-2"/>
          <w:sz w:val="28"/>
          <w:szCs w:val="28"/>
        </w:rPr>
        <w:t>.</w:t>
      </w:r>
    </w:p>
    <w:p w14:paraId="49DCBD71" w14:textId="77777777" w:rsidR="00BB68A5" w:rsidRPr="007F3881" w:rsidRDefault="00BB68A5" w:rsidP="00EF48FC">
      <w:pPr>
        <w:spacing w:after="0" w:line="240" w:lineRule="auto"/>
        <w:jc w:val="both"/>
        <w:rPr>
          <w:rFonts w:ascii="Times New Roman" w:eastAsia="Times New Roman" w:hAnsi="Times New Roman" w:cs="Times New Roman"/>
          <w:spacing w:val="-2"/>
          <w:sz w:val="28"/>
          <w:szCs w:val="28"/>
        </w:rPr>
      </w:pPr>
    </w:p>
    <w:p w14:paraId="345C7603" w14:textId="77777777" w:rsidR="00BB68A5" w:rsidRPr="007F3881" w:rsidRDefault="00DF3498" w:rsidP="00EF48FC">
      <w:pPr>
        <w:spacing w:after="0" w:line="240" w:lineRule="auto"/>
        <w:jc w:val="center"/>
        <w:rPr>
          <w:rFonts w:ascii="Calibri" w:eastAsia="Times New Roman" w:hAnsi="Calibri" w:cs="Times New Roman"/>
        </w:rPr>
      </w:pPr>
      <w:r w:rsidRPr="007F3881">
        <w:rPr>
          <w:rFonts w:ascii="Calibri" w:eastAsia="Times New Roman" w:hAnsi="Calibri" w:cs="Times New Roman"/>
        </w:rPr>
        <w:object w:dxaOrig="5605" w:dyaOrig="3121" w14:anchorId="6273AB26">
          <v:shape id="_x0000_i1027" type="#_x0000_t75" style="width:469.5pt;height:262.5pt" o:ole="">
            <v:imagedata r:id="rId31" o:title=""/>
          </v:shape>
          <o:OLEObject Type="Embed" ProgID="CorelDraw.Graphic.19" ShapeID="_x0000_i1027" DrawAspect="Content" ObjectID="_1762676717" r:id="rId32"/>
        </w:object>
      </w:r>
    </w:p>
    <w:p w14:paraId="5A282263" w14:textId="77777777" w:rsidR="003F765C" w:rsidRPr="007F3881" w:rsidRDefault="003F765C" w:rsidP="00EF48FC">
      <w:pPr>
        <w:spacing w:after="0" w:line="240" w:lineRule="auto"/>
        <w:jc w:val="center"/>
        <w:rPr>
          <w:rFonts w:ascii="Calibri" w:eastAsia="Times New Roman" w:hAnsi="Calibri" w:cs="Times New Roman"/>
        </w:rPr>
      </w:pPr>
    </w:p>
    <w:p w14:paraId="50BC0CE0" w14:textId="77777777" w:rsidR="003F765C" w:rsidRPr="007F3881" w:rsidRDefault="003F765C" w:rsidP="00EF48FC">
      <w:pPr>
        <w:spacing w:after="0" w:line="240" w:lineRule="auto"/>
        <w:jc w:val="center"/>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t>Рисунок 4.</w:t>
      </w:r>
      <w:r w:rsidR="00CA38E6">
        <w:rPr>
          <w:rFonts w:ascii="Times New Roman" w:eastAsia="Times New Roman" w:hAnsi="Times New Roman" w:cs="Times New Roman"/>
          <w:sz w:val="28"/>
          <w:szCs w:val="28"/>
        </w:rPr>
        <w:t>3</w:t>
      </w:r>
      <w:r w:rsidR="00356C87" w:rsidRPr="007F3881">
        <w:rPr>
          <w:rFonts w:ascii="Times New Roman" w:eastAsia="Times New Roman" w:hAnsi="Times New Roman" w:cs="Times New Roman"/>
          <w:sz w:val="28"/>
          <w:szCs w:val="28"/>
        </w:rPr>
        <w:t>.</w:t>
      </w:r>
      <w:r w:rsidR="00CA38E6">
        <w:rPr>
          <w:rFonts w:ascii="Times New Roman" w:eastAsia="Times New Roman" w:hAnsi="Times New Roman" w:cs="Times New Roman"/>
          <w:sz w:val="28"/>
          <w:szCs w:val="28"/>
        </w:rPr>
        <w:t>5</w:t>
      </w:r>
      <w:r w:rsidRPr="007F3881">
        <w:rPr>
          <w:rFonts w:ascii="Times New Roman" w:eastAsia="Times New Roman" w:hAnsi="Times New Roman" w:cs="Times New Roman"/>
          <w:sz w:val="28"/>
          <w:szCs w:val="28"/>
        </w:rPr>
        <w:t xml:space="preserve"> – Зависимость концентрации </w:t>
      </w:r>
      <w:r w:rsidRPr="007F3881">
        <w:rPr>
          <w:rFonts w:ascii="Times New Roman" w:eastAsia="Times New Roman" w:hAnsi="Times New Roman" w:cs="Times New Roman"/>
          <w:i/>
          <w:iCs/>
          <w:sz w:val="28"/>
          <w:szCs w:val="28"/>
          <w:lang w:val="en-US"/>
        </w:rPr>
        <w:t>Li</w:t>
      </w:r>
      <w:r w:rsidRPr="007F3881">
        <w:rPr>
          <w:rFonts w:ascii="Times New Roman" w:eastAsia="Times New Roman" w:hAnsi="Times New Roman" w:cs="Times New Roman"/>
          <w:sz w:val="28"/>
          <w:szCs w:val="28"/>
        </w:rPr>
        <w:t xml:space="preserve"> (мг-</w:t>
      </w:r>
      <w:proofErr w:type="spellStart"/>
      <w:r w:rsidRPr="007F3881">
        <w:rPr>
          <w:rFonts w:ascii="Times New Roman" w:eastAsia="Times New Roman" w:hAnsi="Times New Roman" w:cs="Times New Roman"/>
          <w:sz w:val="28"/>
          <w:szCs w:val="28"/>
        </w:rPr>
        <w:t>экв</w:t>
      </w:r>
      <w:proofErr w:type="spellEnd"/>
      <w:r w:rsidRPr="007F3881">
        <w:rPr>
          <w:rFonts w:ascii="Times New Roman" w:eastAsia="Times New Roman" w:hAnsi="Times New Roman" w:cs="Times New Roman"/>
          <w:sz w:val="28"/>
          <w:szCs w:val="28"/>
        </w:rPr>
        <w:t>/л)</w:t>
      </w:r>
    </w:p>
    <w:p w14:paraId="5946D034" w14:textId="77777777" w:rsidR="003F765C" w:rsidRPr="007F3881" w:rsidRDefault="003F765C" w:rsidP="00EF48FC">
      <w:pPr>
        <w:spacing w:after="0" w:line="240" w:lineRule="auto"/>
        <w:jc w:val="center"/>
        <w:rPr>
          <w:rFonts w:ascii="Times New Roman" w:eastAsia="Times New Roman" w:hAnsi="Times New Roman" w:cs="Times New Roman"/>
          <w:sz w:val="28"/>
          <w:szCs w:val="28"/>
        </w:rPr>
      </w:pPr>
      <w:r w:rsidRPr="007F3881">
        <w:rPr>
          <w:rFonts w:ascii="Times New Roman" w:eastAsia="Times New Roman" w:hAnsi="Times New Roman" w:cs="Times New Roman"/>
          <w:sz w:val="28"/>
          <w:szCs w:val="28"/>
        </w:rPr>
        <w:t xml:space="preserve">в пластовых водах от величины рН, </w:t>
      </w:r>
    </w:p>
    <w:p w14:paraId="0CAE4B23" w14:textId="77777777" w:rsidR="003F765C" w:rsidRPr="007F3881" w:rsidRDefault="003F765C" w:rsidP="0036009E">
      <w:pPr>
        <w:spacing w:after="0" w:line="240" w:lineRule="auto"/>
        <w:ind w:firstLine="709"/>
        <w:jc w:val="both"/>
        <w:rPr>
          <w:rFonts w:ascii="Times New Roman" w:eastAsia="Times New Roman" w:hAnsi="Times New Roman" w:cs="Times New Roman"/>
          <w:spacing w:val="-2"/>
          <w:sz w:val="28"/>
          <w:szCs w:val="28"/>
        </w:rPr>
      </w:pPr>
    </w:p>
    <w:p w14:paraId="158534F1" w14:textId="77777777" w:rsidR="00E968AC" w:rsidRDefault="00E968AC" w:rsidP="0036009E">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Реакция</w:t>
      </w:r>
      <w:r w:rsidR="00BB68A5" w:rsidRPr="007F3881">
        <w:rPr>
          <w:rFonts w:ascii="Times New Roman" w:eastAsia="Times New Roman" w:hAnsi="Times New Roman" w:cs="Times New Roman"/>
          <w:spacing w:val="-2"/>
          <w:sz w:val="28"/>
          <w:szCs w:val="28"/>
        </w:rPr>
        <w:t xml:space="preserve"> пластовой воды </w:t>
      </w:r>
      <w:r w:rsidRPr="007F3881">
        <w:rPr>
          <w:rFonts w:ascii="Times New Roman" w:eastAsia="Times New Roman" w:hAnsi="Times New Roman" w:cs="Times New Roman"/>
          <w:spacing w:val="-2"/>
          <w:sz w:val="28"/>
          <w:szCs w:val="28"/>
        </w:rPr>
        <w:t>варьирует</w:t>
      </w:r>
      <w:r w:rsidR="00BB68A5" w:rsidRPr="007F3881">
        <w:rPr>
          <w:rFonts w:ascii="Times New Roman" w:eastAsia="Times New Roman" w:hAnsi="Times New Roman" w:cs="Times New Roman"/>
          <w:spacing w:val="-2"/>
          <w:sz w:val="28"/>
          <w:szCs w:val="28"/>
        </w:rPr>
        <w:t xml:space="preserve"> в пределах от 5,86 до 7,96 </w:t>
      </w:r>
      <w:r w:rsidR="00BB68A5" w:rsidRPr="007F3881">
        <w:rPr>
          <w:rFonts w:ascii="Times New Roman" w:eastAsia="Times New Roman" w:hAnsi="Times New Roman" w:cs="Times New Roman"/>
          <w:spacing w:val="-2"/>
          <w:sz w:val="28"/>
          <w:szCs w:val="28"/>
          <w:lang w:val="en-US"/>
        </w:rPr>
        <w:t>pH</w:t>
      </w:r>
      <w:r w:rsidR="00BB68A5" w:rsidRPr="007F3881">
        <w:rPr>
          <w:rFonts w:ascii="Times New Roman" w:eastAsia="Times New Roman" w:hAnsi="Times New Roman" w:cs="Times New Roman"/>
          <w:spacing w:val="-2"/>
          <w:sz w:val="28"/>
          <w:szCs w:val="28"/>
        </w:rPr>
        <w:t xml:space="preserve"> (</w:t>
      </w:r>
      <w:r w:rsidRPr="007F3881">
        <w:rPr>
          <w:rFonts w:ascii="Times New Roman" w:eastAsia="Times New Roman" w:hAnsi="Times New Roman" w:cs="Times New Roman"/>
          <w:spacing w:val="-2"/>
          <w:sz w:val="28"/>
          <w:szCs w:val="28"/>
        </w:rPr>
        <w:t>рисунок 4.</w:t>
      </w:r>
      <w:r w:rsidR="00356C87" w:rsidRPr="007F3881">
        <w:rPr>
          <w:rFonts w:ascii="Times New Roman" w:eastAsia="Times New Roman" w:hAnsi="Times New Roman" w:cs="Times New Roman"/>
          <w:spacing w:val="-2"/>
          <w:sz w:val="28"/>
          <w:szCs w:val="28"/>
        </w:rPr>
        <w:t>1.4</w:t>
      </w:r>
      <w:r w:rsidR="00BB68A5" w:rsidRPr="007F3881">
        <w:rPr>
          <w:rFonts w:ascii="Times New Roman" w:eastAsia="Times New Roman" w:hAnsi="Times New Roman" w:cs="Times New Roman"/>
          <w:spacing w:val="-2"/>
          <w:sz w:val="28"/>
          <w:szCs w:val="28"/>
        </w:rPr>
        <w:t xml:space="preserve">). </w:t>
      </w:r>
      <w:r w:rsidRPr="007F3881">
        <w:rPr>
          <w:rFonts w:ascii="Times New Roman" w:eastAsia="Times New Roman" w:hAnsi="Times New Roman" w:cs="Times New Roman"/>
          <w:spacing w:val="-2"/>
          <w:sz w:val="28"/>
          <w:szCs w:val="28"/>
        </w:rPr>
        <w:t>Так</w:t>
      </w:r>
      <w:r w:rsidR="00BB68A5" w:rsidRPr="007F3881">
        <w:rPr>
          <w:rFonts w:ascii="Times New Roman" w:eastAsia="Times New Roman" w:hAnsi="Times New Roman" w:cs="Times New Roman"/>
          <w:spacing w:val="-2"/>
          <w:sz w:val="28"/>
          <w:szCs w:val="28"/>
        </w:rPr>
        <w:t xml:space="preserve">, содержание </w:t>
      </w:r>
      <w:r w:rsidR="00BB68A5" w:rsidRPr="007F3881">
        <w:rPr>
          <w:rFonts w:ascii="Times New Roman" w:eastAsia="Times New Roman" w:hAnsi="Times New Roman" w:cs="Times New Roman"/>
          <w:i/>
          <w:iCs/>
          <w:spacing w:val="-2"/>
          <w:sz w:val="28"/>
          <w:szCs w:val="28"/>
          <w:lang w:val="en-US"/>
        </w:rPr>
        <w:t>Li</w:t>
      </w:r>
      <w:r w:rsidR="00BB68A5" w:rsidRPr="007F3881">
        <w:rPr>
          <w:rFonts w:ascii="Times New Roman" w:eastAsia="Times New Roman" w:hAnsi="Times New Roman" w:cs="Times New Roman"/>
          <w:spacing w:val="-2"/>
          <w:sz w:val="28"/>
          <w:szCs w:val="28"/>
        </w:rPr>
        <w:t xml:space="preserve"> зависит от </w:t>
      </w:r>
      <w:r w:rsidRPr="007F3881">
        <w:rPr>
          <w:rFonts w:ascii="Times New Roman" w:eastAsia="Times New Roman" w:hAnsi="Times New Roman" w:cs="Times New Roman"/>
          <w:spacing w:val="-2"/>
          <w:sz w:val="28"/>
          <w:szCs w:val="28"/>
        </w:rPr>
        <w:t>рН</w:t>
      </w:r>
      <w:r w:rsidR="00BB68A5" w:rsidRPr="007F3881">
        <w:rPr>
          <w:rFonts w:ascii="Times New Roman" w:eastAsia="Times New Roman" w:hAnsi="Times New Roman" w:cs="Times New Roman"/>
          <w:spacing w:val="-2"/>
          <w:sz w:val="28"/>
          <w:szCs w:val="28"/>
        </w:rPr>
        <w:t xml:space="preserve"> воды. Найдено уравнение аппроксимации этой зависимости</w:t>
      </w:r>
      <w:r w:rsidRPr="007F3881">
        <w:rPr>
          <w:rFonts w:ascii="Times New Roman" w:eastAsia="Times New Roman" w:hAnsi="Times New Roman" w:cs="Times New Roman"/>
          <w:spacing w:val="-2"/>
          <w:sz w:val="28"/>
          <w:szCs w:val="28"/>
        </w:rPr>
        <w:t>:</w:t>
      </w:r>
    </w:p>
    <w:p w14:paraId="324CB002" w14:textId="77777777" w:rsidR="0036009E" w:rsidRPr="007F3881" w:rsidRDefault="0036009E" w:rsidP="00EF48FC">
      <w:pPr>
        <w:spacing w:after="0" w:line="240" w:lineRule="auto"/>
        <w:jc w:val="both"/>
        <w:rPr>
          <w:rFonts w:ascii="Times New Roman" w:eastAsia="Times New Roman" w:hAnsi="Times New Roman" w:cs="Times New Roman"/>
          <w:spacing w:val="-2"/>
          <w:sz w:val="28"/>
          <w:szCs w:val="28"/>
        </w:rPr>
      </w:pPr>
    </w:p>
    <w:p w14:paraId="430907E1" w14:textId="77777777" w:rsidR="00E968AC" w:rsidRPr="007F3881" w:rsidRDefault="00BB68A5" w:rsidP="00EF48FC">
      <w:pPr>
        <w:spacing w:after="0" w:line="240" w:lineRule="auto"/>
        <w:jc w:val="right"/>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lang w:val="en-US"/>
        </w:rPr>
        <w:t>Y</w:t>
      </w:r>
      <w:r w:rsidRPr="007F3881">
        <w:rPr>
          <w:rFonts w:ascii="Times New Roman" w:eastAsia="Times New Roman" w:hAnsi="Times New Roman" w:cs="Times New Roman"/>
          <w:spacing w:val="-2"/>
          <w:sz w:val="28"/>
          <w:szCs w:val="28"/>
        </w:rPr>
        <w:t>=160288</w:t>
      </w:r>
      <w:r w:rsidRPr="007F3881">
        <w:rPr>
          <w:rFonts w:ascii="Times New Roman" w:eastAsia="Times New Roman" w:hAnsi="Times New Roman" w:cs="Times New Roman"/>
          <w:spacing w:val="-2"/>
          <w:sz w:val="28"/>
          <w:szCs w:val="28"/>
          <w:lang w:val="en-US"/>
        </w:rPr>
        <w:t>X</w:t>
      </w:r>
      <w:r w:rsidRPr="007F3881">
        <w:rPr>
          <w:rFonts w:ascii="Times New Roman" w:eastAsia="Times New Roman" w:hAnsi="Times New Roman" w:cs="Times New Roman"/>
          <w:spacing w:val="-2"/>
          <w:sz w:val="28"/>
          <w:szCs w:val="28"/>
          <w:vertAlign w:val="superscript"/>
        </w:rPr>
        <w:t>-6,433</w:t>
      </w:r>
      <w:r w:rsidR="00E968AC" w:rsidRPr="007F3881">
        <w:rPr>
          <w:rFonts w:ascii="Times New Roman" w:eastAsia="Times New Roman" w:hAnsi="Times New Roman" w:cs="Times New Roman"/>
          <w:spacing w:val="-2"/>
          <w:sz w:val="28"/>
          <w:szCs w:val="28"/>
          <w:vertAlign w:val="superscript"/>
        </w:rPr>
        <w:tab/>
      </w:r>
      <w:r w:rsidR="00831714">
        <w:rPr>
          <w:rFonts w:ascii="Times New Roman" w:eastAsia="Times New Roman" w:hAnsi="Times New Roman" w:cs="Times New Roman"/>
          <w:spacing w:val="-2"/>
          <w:sz w:val="28"/>
          <w:szCs w:val="28"/>
          <w:vertAlign w:val="superscript"/>
        </w:rPr>
        <w:t xml:space="preserve">                        </w:t>
      </w:r>
      <w:r w:rsidR="00E968AC" w:rsidRPr="007F3881">
        <w:rPr>
          <w:rFonts w:ascii="Times New Roman" w:eastAsia="Times New Roman" w:hAnsi="Times New Roman" w:cs="Times New Roman"/>
          <w:spacing w:val="-2"/>
          <w:sz w:val="28"/>
          <w:szCs w:val="28"/>
        </w:rPr>
        <w:tab/>
      </w:r>
      <w:r w:rsidR="00E968AC" w:rsidRPr="007F3881">
        <w:rPr>
          <w:rFonts w:ascii="Times New Roman" w:eastAsia="Times New Roman" w:hAnsi="Times New Roman" w:cs="Times New Roman"/>
          <w:spacing w:val="-2"/>
          <w:sz w:val="28"/>
          <w:szCs w:val="28"/>
        </w:rPr>
        <w:tab/>
      </w:r>
      <w:r w:rsidR="00E968AC" w:rsidRPr="007F3881">
        <w:rPr>
          <w:rFonts w:ascii="Times New Roman" w:eastAsia="Times New Roman" w:hAnsi="Times New Roman" w:cs="Times New Roman"/>
          <w:spacing w:val="-2"/>
          <w:sz w:val="28"/>
          <w:szCs w:val="28"/>
        </w:rPr>
        <w:tab/>
      </w:r>
      <w:r w:rsidR="00831714">
        <w:rPr>
          <w:rFonts w:ascii="Times New Roman" w:eastAsia="Times New Roman" w:hAnsi="Times New Roman" w:cs="Times New Roman"/>
          <w:spacing w:val="-2"/>
          <w:sz w:val="28"/>
          <w:szCs w:val="28"/>
        </w:rPr>
        <w:t>(</w:t>
      </w:r>
      <w:r w:rsidR="00E968AC" w:rsidRPr="007F3881">
        <w:rPr>
          <w:rFonts w:ascii="Times New Roman" w:eastAsia="Times New Roman" w:hAnsi="Times New Roman" w:cs="Times New Roman"/>
          <w:spacing w:val="-2"/>
          <w:sz w:val="28"/>
          <w:szCs w:val="28"/>
        </w:rPr>
        <w:t>4.</w:t>
      </w:r>
      <w:r w:rsidR="00775F5B" w:rsidRPr="007F3881">
        <w:rPr>
          <w:rFonts w:ascii="Times New Roman" w:eastAsia="Times New Roman" w:hAnsi="Times New Roman" w:cs="Times New Roman"/>
          <w:spacing w:val="-2"/>
          <w:sz w:val="28"/>
          <w:szCs w:val="28"/>
        </w:rPr>
        <w:t>5</w:t>
      </w:r>
      <w:r w:rsidR="00831714">
        <w:rPr>
          <w:rFonts w:ascii="Times New Roman" w:eastAsia="Times New Roman" w:hAnsi="Times New Roman" w:cs="Times New Roman"/>
          <w:spacing w:val="-2"/>
          <w:sz w:val="28"/>
          <w:szCs w:val="28"/>
        </w:rPr>
        <w:t>)</w:t>
      </w:r>
    </w:p>
    <w:p w14:paraId="4C8023B2" w14:textId="77777777" w:rsidR="0036009E" w:rsidRDefault="0036009E" w:rsidP="00EF48FC">
      <w:pPr>
        <w:spacing w:after="0" w:line="240" w:lineRule="auto"/>
        <w:jc w:val="both"/>
        <w:rPr>
          <w:rFonts w:ascii="Times New Roman" w:eastAsia="Times New Roman" w:hAnsi="Times New Roman" w:cs="Times New Roman"/>
          <w:spacing w:val="-2"/>
          <w:sz w:val="28"/>
          <w:szCs w:val="28"/>
        </w:rPr>
      </w:pPr>
    </w:p>
    <w:p w14:paraId="6AE63F26" w14:textId="77777777" w:rsidR="00E968AC" w:rsidRPr="007F3881" w:rsidRDefault="00BB68A5" w:rsidP="0036009E">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 xml:space="preserve">где </w:t>
      </w:r>
      <w:r w:rsidRPr="007F3881">
        <w:rPr>
          <w:rFonts w:ascii="Times New Roman" w:eastAsia="Times New Roman" w:hAnsi="Times New Roman" w:cs="Times New Roman"/>
          <w:spacing w:val="-2"/>
          <w:sz w:val="28"/>
          <w:szCs w:val="28"/>
          <w:lang w:val="en-US"/>
        </w:rPr>
        <w:t>X</w:t>
      </w:r>
      <w:r w:rsidRPr="007F3881">
        <w:rPr>
          <w:rFonts w:ascii="Times New Roman" w:eastAsia="Times New Roman" w:hAnsi="Times New Roman" w:cs="Times New Roman"/>
          <w:spacing w:val="-2"/>
          <w:sz w:val="28"/>
          <w:szCs w:val="28"/>
        </w:rPr>
        <w:t xml:space="preserve"> и </w:t>
      </w:r>
      <w:r w:rsidRPr="007F3881">
        <w:rPr>
          <w:rFonts w:ascii="Times New Roman" w:eastAsia="Times New Roman" w:hAnsi="Times New Roman" w:cs="Times New Roman"/>
          <w:spacing w:val="-2"/>
          <w:sz w:val="28"/>
          <w:szCs w:val="28"/>
          <w:lang w:val="en-US"/>
        </w:rPr>
        <w:t>Y</w:t>
      </w:r>
      <w:r w:rsidRPr="007F3881">
        <w:rPr>
          <w:rFonts w:ascii="Times New Roman" w:eastAsia="Times New Roman" w:hAnsi="Times New Roman" w:cs="Times New Roman"/>
          <w:spacing w:val="-2"/>
          <w:sz w:val="28"/>
          <w:szCs w:val="28"/>
        </w:rPr>
        <w:t xml:space="preserve"> - </w:t>
      </w:r>
      <w:r w:rsidRPr="007F3881">
        <w:rPr>
          <w:rFonts w:ascii="Times New Roman" w:eastAsia="Times New Roman" w:hAnsi="Times New Roman" w:cs="Times New Roman"/>
          <w:spacing w:val="-2"/>
          <w:sz w:val="28"/>
          <w:szCs w:val="28"/>
          <w:lang w:val="en-US"/>
        </w:rPr>
        <w:t>pH</w:t>
      </w:r>
      <w:r w:rsidRPr="007F3881">
        <w:rPr>
          <w:rFonts w:ascii="Times New Roman" w:eastAsia="Times New Roman" w:hAnsi="Times New Roman" w:cs="Times New Roman"/>
          <w:spacing w:val="-2"/>
          <w:sz w:val="28"/>
          <w:szCs w:val="28"/>
        </w:rPr>
        <w:t xml:space="preserve"> и </w:t>
      </w:r>
      <w:r w:rsidRPr="007F3881">
        <w:rPr>
          <w:rFonts w:ascii="Times New Roman" w:eastAsia="Times New Roman" w:hAnsi="Times New Roman" w:cs="Times New Roman"/>
          <w:i/>
          <w:iCs/>
          <w:spacing w:val="-2"/>
          <w:sz w:val="28"/>
          <w:szCs w:val="28"/>
          <w:lang w:val="en-US"/>
        </w:rPr>
        <w:t>Li</w:t>
      </w:r>
      <w:r w:rsidRPr="007F3881">
        <w:rPr>
          <w:rFonts w:ascii="Times New Roman" w:eastAsia="Times New Roman" w:hAnsi="Times New Roman" w:cs="Times New Roman"/>
          <w:spacing w:val="-2"/>
          <w:sz w:val="28"/>
          <w:szCs w:val="28"/>
        </w:rPr>
        <w:t xml:space="preserve"> в мг-</w:t>
      </w:r>
      <w:proofErr w:type="spellStart"/>
      <w:r w:rsidRPr="007F3881">
        <w:rPr>
          <w:rFonts w:ascii="Times New Roman" w:eastAsia="Times New Roman" w:hAnsi="Times New Roman" w:cs="Times New Roman"/>
          <w:spacing w:val="-2"/>
          <w:sz w:val="28"/>
          <w:szCs w:val="28"/>
        </w:rPr>
        <w:t>экв</w:t>
      </w:r>
      <w:proofErr w:type="spellEnd"/>
      <w:r w:rsidRPr="007F3881">
        <w:rPr>
          <w:rFonts w:ascii="Times New Roman" w:eastAsia="Times New Roman" w:hAnsi="Times New Roman" w:cs="Times New Roman"/>
          <w:spacing w:val="-2"/>
          <w:sz w:val="28"/>
          <w:szCs w:val="28"/>
        </w:rPr>
        <w:t>/</w:t>
      </w:r>
      <w:r w:rsidR="00E968AC" w:rsidRPr="007F3881">
        <w:rPr>
          <w:rFonts w:ascii="Times New Roman" w:eastAsia="Times New Roman" w:hAnsi="Times New Roman" w:cs="Times New Roman"/>
          <w:spacing w:val="-2"/>
          <w:sz w:val="28"/>
          <w:szCs w:val="28"/>
        </w:rPr>
        <w:t>л</w:t>
      </w:r>
      <w:r w:rsidRPr="007F3881">
        <w:rPr>
          <w:rFonts w:ascii="Times New Roman" w:eastAsia="Times New Roman" w:hAnsi="Times New Roman" w:cs="Times New Roman"/>
          <w:spacing w:val="-2"/>
          <w:sz w:val="28"/>
          <w:szCs w:val="28"/>
        </w:rPr>
        <w:t xml:space="preserve">. </w:t>
      </w:r>
    </w:p>
    <w:p w14:paraId="1E118CB1" w14:textId="77777777" w:rsidR="00BB68A5" w:rsidRPr="007F3881" w:rsidRDefault="00BB68A5" w:rsidP="0036009E">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 xml:space="preserve">Величина достоверности аппроксимации в найденном уравнении </w:t>
      </w:r>
      <w:r w:rsidRPr="007F3881">
        <w:rPr>
          <w:rFonts w:ascii="Times New Roman" w:eastAsia="Times New Roman" w:hAnsi="Times New Roman" w:cs="Times New Roman"/>
          <w:spacing w:val="-2"/>
          <w:sz w:val="28"/>
          <w:szCs w:val="28"/>
          <w:lang w:val="en-US"/>
        </w:rPr>
        <w:t>R</w:t>
      </w:r>
      <w:r w:rsidRPr="007F3881">
        <w:rPr>
          <w:rFonts w:ascii="Times New Roman" w:eastAsia="Times New Roman" w:hAnsi="Times New Roman" w:cs="Times New Roman"/>
          <w:spacing w:val="-2"/>
          <w:sz w:val="28"/>
          <w:szCs w:val="28"/>
          <w:vertAlign w:val="superscript"/>
        </w:rPr>
        <w:t>2</w:t>
      </w:r>
      <w:r w:rsidRPr="007F3881">
        <w:rPr>
          <w:rFonts w:ascii="Times New Roman" w:eastAsia="Times New Roman" w:hAnsi="Times New Roman" w:cs="Times New Roman"/>
          <w:spacing w:val="-2"/>
          <w:sz w:val="28"/>
          <w:szCs w:val="28"/>
        </w:rPr>
        <w:t xml:space="preserve">=0,8764, что соответствует сильной корреляции. Чем выше кислотность, тем выше концентрация лития. Расчет значений </w:t>
      </w:r>
      <w:r w:rsidRPr="007F3881">
        <w:rPr>
          <w:rFonts w:ascii="Times New Roman" w:eastAsia="Times New Roman" w:hAnsi="Times New Roman" w:cs="Times New Roman"/>
          <w:spacing w:val="-2"/>
          <w:sz w:val="28"/>
          <w:szCs w:val="28"/>
          <w:lang w:val="en-US"/>
        </w:rPr>
        <w:t>pH</w:t>
      </w:r>
      <w:r w:rsidRPr="007F3881">
        <w:rPr>
          <w:rFonts w:ascii="Times New Roman" w:eastAsia="Times New Roman" w:hAnsi="Times New Roman" w:cs="Times New Roman"/>
          <w:spacing w:val="-2"/>
          <w:sz w:val="28"/>
          <w:szCs w:val="28"/>
        </w:rPr>
        <w:t xml:space="preserve"> на основании уравнений аппроксимации позволяет получить граничную величину, при которой концентрация </w:t>
      </w:r>
      <w:r w:rsidRPr="007F3881">
        <w:rPr>
          <w:rFonts w:ascii="Times New Roman" w:eastAsia="Times New Roman" w:hAnsi="Times New Roman" w:cs="Times New Roman"/>
          <w:spacing w:val="-2"/>
          <w:sz w:val="28"/>
          <w:szCs w:val="28"/>
          <w:lang w:val="en-US"/>
        </w:rPr>
        <w:t>Li</w:t>
      </w:r>
      <w:r w:rsidRPr="007F3881">
        <w:rPr>
          <w:rFonts w:ascii="Times New Roman" w:eastAsia="Times New Roman" w:hAnsi="Times New Roman" w:cs="Times New Roman"/>
          <w:spacing w:val="-2"/>
          <w:sz w:val="28"/>
          <w:szCs w:val="28"/>
        </w:rPr>
        <w:t xml:space="preserve"> будет достигать промышленных значений 1,44071 мг-</w:t>
      </w:r>
      <w:proofErr w:type="spellStart"/>
      <w:r w:rsidRPr="007F3881">
        <w:rPr>
          <w:rFonts w:ascii="Times New Roman" w:eastAsia="Times New Roman" w:hAnsi="Times New Roman" w:cs="Times New Roman"/>
          <w:spacing w:val="-2"/>
          <w:sz w:val="28"/>
          <w:szCs w:val="28"/>
        </w:rPr>
        <w:t>экв</w:t>
      </w:r>
      <w:proofErr w:type="spellEnd"/>
      <w:r w:rsidRPr="007F3881">
        <w:rPr>
          <w:rFonts w:ascii="Times New Roman" w:eastAsia="Times New Roman" w:hAnsi="Times New Roman" w:cs="Times New Roman"/>
          <w:spacing w:val="-2"/>
          <w:sz w:val="28"/>
          <w:szCs w:val="28"/>
        </w:rPr>
        <w:t>/</w:t>
      </w:r>
      <w:r w:rsidR="00E968AC" w:rsidRPr="007F3881">
        <w:rPr>
          <w:rFonts w:ascii="Times New Roman" w:eastAsia="Times New Roman" w:hAnsi="Times New Roman" w:cs="Times New Roman"/>
          <w:spacing w:val="-2"/>
          <w:sz w:val="28"/>
          <w:szCs w:val="28"/>
        </w:rPr>
        <w:t>л</w:t>
      </w:r>
      <w:r w:rsidRPr="007F3881">
        <w:rPr>
          <w:rFonts w:ascii="Times New Roman" w:eastAsia="Times New Roman" w:hAnsi="Times New Roman" w:cs="Times New Roman"/>
          <w:spacing w:val="-2"/>
          <w:sz w:val="28"/>
          <w:szCs w:val="28"/>
        </w:rPr>
        <w:t xml:space="preserve"> (10 мг/</w:t>
      </w:r>
      <w:r w:rsidR="00E968AC" w:rsidRPr="007F3881">
        <w:rPr>
          <w:rFonts w:ascii="Times New Roman" w:eastAsia="Times New Roman" w:hAnsi="Times New Roman" w:cs="Times New Roman"/>
          <w:spacing w:val="-2"/>
          <w:sz w:val="28"/>
          <w:szCs w:val="28"/>
        </w:rPr>
        <w:t>л</w:t>
      </w:r>
      <w:r w:rsidRPr="007F3881">
        <w:rPr>
          <w:rFonts w:ascii="Times New Roman" w:eastAsia="Times New Roman" w:hAnsi="Times New Roman" w:cs="Times New Roman"/>
          <w:spacing w:val="-2"/>
          <w:sz w:val="28"/>
          <w:szCs w:val="28"/>
        </w:rPr>
        <w:t xml:space="preserve">). Расчетное значение </w:t>
      </w:r>
      <w:r w:rsidRPr="007F3881">
        <w:rPr>
          <w:rFonts w:ascii="Times New Roman" w:eastAsia="Times New Roman" w:hAnsi="Times New Roman" w:cs="Times New Roman"/>
          <w:spacing w:val="-2"/>
          <w:sz w:val="28"/>
          <w:szCs w:val="28"/>
          <w:lang w:val="en-US"/>
        </w:rPr>
        <w:t>pH</w:t>
      </w:r>
      <w:r w:rsidRPr="007F3881">
        <w:rPr>
          <w:rFonts w:ascii="Times New Roman" w:eastAsia="Times New Roman" w:hAnsi="Times New Roman" w:cs="Times New Roman"/>
          <w:spacing w:val="-2"/>
          <w:sz w:val="28"/>
          <w:szCs w:val="28"/>
        </w:rPr>
        <w:t xml:space="preserve"> составило &lt;6,13.</w:t>
      </w:r>
    </w:p>
    <w:p w14:paraId="224F2DC1" w14:textId="77777777" w:rsidR="00694A55" w:rsidRPr="007F3881" w:rsidRDefault="00BB68A5" w:rsidP="0036009E">
      <w:pPr>
        <w:spacing w:after="0" w:line="240" w:lineRule="auto"/>
        <w:ind w:firstLine="709"/>
        <w:jc w:val="both"/>
        <w:rPr>
          <w:rFonts w:ascii="Times New Roman" w:eastAsia="Times New Roman" w:hAnsi="Times New Roman" w:cs="Times New Roman"/>
          <w:spacing w:val="-2"/>
          <w:sz w:val="28"/>
          <w:szCs w:val="28"/>
        </w:rPr>
      </w:pPr>
      <w:bookmarkStart w:id="17" w:name="_Hlk130663571"/>
      <w:r w:rsidRPr="007F3881">
        <w:rPr>
          <w:rFonts w:ascii="Times New Roman" w:eastAsia="Times New Roman" w:hAnsi="Times New Roman" w:cs="Times New Roman"/>
          <w:spacing w:val="-2"/>
          <w:sz w:val="28"/>
          <w:szCs w:val="28"/>
        </w:rPr>
        <w:t xml:space="preserve">Из предыдущих </w:t>
      </w:r>
      <w:r w:rsidR="00694A55" w:rsidRPr="007F3881">
        <w:rPr>
          <w:rFonts w:ascii="Times New Roman" w:eastAsia="Times New Roman" w:hAnsi="Times New Roman" w:cs="Times New Roman"/>
          <w:spacing w:val="-2"/>
          <w:sz w:val="28"/>
          <w:szCs w:val="28"/>
        </w:rPr>
        <w:t xml:space="preserve">линейных </w:t>
      </w:r>
      <w:r w:rsidRPr="007F3881">
        <w:rPr>
          <w:rFonts w:ascii="Times New Roman" w:eastAsia="Times New Roman" w:hAnsi="Times New Roman" w:cs="Times New Roman"/>
          <w:spacing w:val="-2"/>
          <w:sz w:val="28"/>
          <w:szCs w:val="28"/>
        </w:rPr>
        <w:t xml:space="preserve">уравнений аппроксимации зависимости содержания </w:t>
      </w:r>
      <w:r w:rsidRPr="007F3881">
        <w:rPr>
          <w:rFonts w:ascii="Times New Roman" w:eastAsia="Times New Roman" w:hAnsi="Times New Roman" w:cs="Times New Roman"/>
          <w:i/>
          <w:iCs/>
          <w:spacing w:val="-2"/>
          <w:sz w:val="28"/>
          <w:szCs w:val="28"/>
          <w:lang w:val="en-US"/>
        </w:rPr>
        <w:t>Li</w:t>
      </w:r>
      <w:r w:rsidRPr="007F3881">
        <w:rPr>
          <w:rFonts w:ascii="Times New Roman" w:eastAsia="Times New Roman" w:hAnsi="Times New Roman" w:cs="Times New Roman"/>
          <w:spacing w:val="-2"/>
          <w:sz w:val="28"/>
          <w:szCs w:val="28"/>
        </w:rPr>
        <w:t xml:space="preserve"> от концентраций </w:t>
      </w:r>
      <w:r w:rsidRPr="007F3881">
        <w:rPr>
          <w:rFonts w:ascii="Times New Roman" w:eastAsia="Times New Roman" w:hAnsi="Times New Roman" w:cs="Times New Roman"/>
          <w:i/>
          <w:iCs/>
          <w:spacing w:val="-2"/>
          <w:sz w:val="28"/>
          <w:szCs w:val="28"/>
          <w:lang w:val="en-US"/>
        </w:rPr>
        <w:t>Ca</w:t>
      </w:r>
      <w:r w:rsidRPr="007F3881">
        <w:rPr>
          <w:rFonts w:ascii="Times New Roman" w:eastAsia="Times New Roman" w:hAnsi="Times New Roman" w:cs="Times New Roman"/>
          <w:spacing w:val="-2"/>
          <w:sz w:val="28"/>
          <w:szCs w:val="28"/>
        </w:rPr>
        <w:t xml:space="preserve">, </w:t>
      </w:r>
      <w:r w:rsidRPr="007F3881">
        <w:rPr>
          <w:rFonts w:ascii="Times New Roman" w:eastAsia="Times New Roman" w:hAnsi="Times New Roman" w:cs="Times New Roman"/>
          <w:i/>
          <w:iCs/>
          <w:spacing w:val="-2"/>
          <w:sz w:val="28"/>
          <w:szCs w:val="28"/>
          <w:lang w:val="en-US"/>
        </w:rPr>
        <w:t>Sr</w:t>
      </w:r>
      <w:r w:rsidRPr="007F3881">
        <w:rPr>
          <w:rFonts w:ascii="Times New Roman" w:eastAsia="Times New Roman" w:hAnsi="Times New Roman" w:cs="Times New Roman"/>
          <w:spacing w:val="-2"/>
          <w:sz w:val="28"/>
          <w:szCs w:val="28"/>
        </w:rPr>
        <w:t xml:space="preserve"> и общей жесткости воды</w:t>
      </w:r>
      <w:r w:rsidR="00694A55" w:rsidRPr="007F3881">
        <w:rPr>
          <w:rFonts w:ascii="Times New Roman" w:eastAsia="Times New Roman" w:hAnsi="Times New Roman" w:cs="Times New Roman"/>
          <w:spacing w:val="-2"/>
          <w:sz w:val="28"/>
          <w:szCs w:val="28"/>
        </w:rPr>
        <w:t xml:space="preserve">. Выполнен </w:t>
      </w:r>
      <w:r w:rsidRPr="007F3881">
        <w:rPr>
          <w:rFonts w:ascii="Times New Roman" w:eastAsia="Times New Roman" w:hAnsi="Times New Roman" w:cs="Times New Roman"/>
          <w:spacing w:val="-2"/>
          <w:sz w:val="28"/>
          <w:szCs w:val="28"/>
        </w:rPr>
        <w:t>прогнозный расчет параметров</w:t>
      </w:r>
      <w:r w:rsidR="00694A55" w:rsidRPr="007F3881">
        <w:rPr>
          <w:rFonts w:ascii="Times New Roman" w:eastAsia="Times New Roman" w:hAnsi="Times New Roman" w:cs="Times New Roman"/>
          <w:spacing w:val="-2"/>
          <w:sz w:val="28"/>
          <w:szCs w:val="28"/>
        </w:rPr>
        <w:t>,</w:t>
      </w:r>
      <w:r w:rsidRPr="007F3881">
        <w:rPr>
          <w:rFonts w:ascii="Times New Roman" w:eastAsia="Times New Roman" w:hAnsi="Times New Roman" w:cs="Times New Roman"/>
          <w:spacing w:val="-2"/>
          <w:sz w:val="28"/>
          <w:szCs w:val="28"/>
        </w:rPr>
        <w:t xml:space="preserve"> при которых содержание </w:t>
      </w:r>
      <w:r w:rsidRPr="007F3881">
        <w:rPr>
          <w:rFonts w:ascii="Times New Roman" w:eastAsia="Times New Roman" w:hAnsi="Times New Roman" w:cs="Times New Roman"/>
          <w:i/>
          <w:iCs/>
          <w:spacing w:val="-2"/>
          <w:sz w:val="28"/>
          <w:szCs w:val="28"/>
          <w:lang w:val="en-US"/>
        </w:rPr>
        <w:t>Li</w:t>
      </w:r>
      <w:r w:rsidRPr="007F3881">
        <w:rPr>
          <w:rFonts w:ascii="Times New Roman" w:eastAsia="Times New Roman" w:hAnsi="Times New Roman" w:cs="Times New Roman"/>
          <w:spacing w:val="-2"/>
          <w:sz w:val="28"/>
          <w:szCs w:val="28"/>
        </w:rPr>
        <w:t xml:space="preserve"> будет не меньше 1,44071 мг-</w:t>
      </w:r>
      <w:proofErr w:type="spellStart"/>
      <w:r w:rsidRPr="007F3881">
        <w:rPr>
          <w:rFonts w:ascii="Times New Roman" w:eastAsia="Times New Roman" w:hAnsi="Times New Roman" w:cs="Times New Roman"/>
          <w:spacing w:val="-2"/>
          <w:sz w:val="28"/>
          <w:szCs w:val="28"/>
        </w:rPr>
        <w:t>экв</w:t>
      </w:r>
      <w:proofErr w:type="spellEnd"/>
      <w:r w:rsidRPr="007F3881">
        <w:rPr>
          <w:rFonts w:ascii="Times New Roman" w:eastAsia="Times New Roman" w:hAnsi="Times New Roman" w:cs="Times New Roman"/>
          <w:spacing w:val="-2"/>
          <w:sz w:val="28"/>
          <w:szCs w:val="28"/>
        </w:rPr>
        <w:t>/</w:t>
      </w:r>
      <w:r w:rsidR="00694A55" w:rsidRPr="007F3881">
        <w:rPr>
          <w:rFonts w:ascii="Times New Roman" w:eastAsia="Times New Roman" w:hAnsi="Times New Roman" w:cs="Times New Roman"/>
          <w:spacing w:val="-2"/>
          <w:sz w:val="28"/>
          <w:szCs w:val="28"/>
        </w:rPr>
        <w:t>л</w:t>
      </w:r>
      <w:r w:rsidRPr="007F3881">
        <w:rPr>
          <w:rFonts w:ascii="Times New Roman" w:eastAsia="Times New Roman" w:hAnsi="Times New Roman" w:cs="Times New Roman"/>
          <w:spacing w:val="-2"/>
          <w:sz w:val="28"/>
          <w:szCs w:val="28"/>
        </w:rPr>
        <w:t>, что соответствует 10 мг/</w:t>
      </w:r>
      <w:r w:rsidR="00694A55" w:rsidRPr="007F3881">
        <w:rPr>
          <w:rFonts w:ascii="Times New Roman" w:eastAsia="Times New Roman" w:hAnsi="Times New Roman" w:cs="Times New Roman"/>
          <w:spacing w:val="-2"/>
          <w:sz w:val="28"/>
          <w:szCs w:val="28"/>
        </w:rPr>
        <w:t>л</w:t>
      </w:r>
      <w:r w:rsidRPr="007F3881">
        <w:rPr>
          <w:rFonts w:ascii="Times New Roman" w:eastAsia="Times New Roman" w:hAnsi="Times New Roman" w:cs="Times New Roman"/>
          <w:spacing w:val="-2"/>
          <w:sz w:val="28"/>
          <w:szCs w:val="28"/>
        </w:rPr>
        <w:t xml:space="preserve">. </w:t>
      </w:r>
    </w:p>
    <w:bookmarkEnd w:id="17"/>
    <w:p w14:paraId="529B1B94" w14:textId="77777777" w:rsidR="00BB68A5" w:rsidRPr="007F3881" w:rsidRDefault="00BB68A5" w:rsidP="0036009E">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Результаты представлены в таблице</w:t>
      </w:r>
      <w:r w:rsidR="00694A55" w:rsidRPr="007F3881">
        <w:rPr>
          <w:rFonts w:ascii="Times New Roman" w:eastAsia="Times New Roman" w:hAnsi="Times New Roman" w:cs="Times New Roman"/>
          <w:spacing w:val="-2"/>
          <w:sz w:val="28"/>
          <w:szCs w:val="28"/>
        </w:rPr>
        <w:t xml:space="preserve"> 4.</w:t>
      </w:r>
      <w:r w:rsidR="00CA38E6">
        <w:rPr>
          <w:rFonts w:ascii="Times New Roman" w:eastAsia="Times New Roman" w:hAnsi="Times New Roman" w:cs="Times New Roman"/>
          <w:spacing w:val="-2"/>
          <w:sz w:val="28"/>
          <w:szCs w:val="28"/>
        </w:rPr>
        <w:t>3</w:t>
      </w:r>
      <w:r w:rsidR="00356C87" w:rsidRPr="007F3881">
        <w:rPr>
          <w:rFonts w:ascii="Times New Roman" w:eastAsia="Times New Roman" w:hAnsi="Times New Roman" w:cs="Times New Roman"/>
          <w:spacing w:val="-2"/>
          <w:sz w:val="28"/>
          <w:szCs w:val="28"/>
        </w:rPr>
        <w:t>.</w:t>
      </w:r>
      <w:r w:rsidR="00CA38E6">
        <w:rPr>
          <w:rFonts w:ascii="Times New Roman" w:eastAsia="Times New Roman" w:hAnsi="Times New Roman" w:cs="Times New Roman"/>
          <w:spacing w:val="-2"/>
          <w:sz w:val="28"/>
          <w:szCs w:val="28"/>
        </w:rPr>
        <w:t>6</w:t>
      </w:r>
      <w:r w:rsidRPr="007F3881">
        <w:rPr>
          <w:rFonts w:ascii="Times New Roman" w:eastAsia="Times New Roman" w:hAnsi="Times New Roman" w:cs="Times New Roman"/>
          <w:spacing w:val="-2"/>
          <w:sz w:val="28"/>
          <w:szCs w:val="28"/>
        </w:rPr>
        <w:t>.</w:t>
      </w:r>
    </w:p>
    <w:p w14:paraId="237DEE22" w14:textId="77777777" w:rsidR="00BB68A5" w:rsidRPr="007F3881" w:rsidRDefault="00BB68A5" w:rsidP="0036009E">
      <w:pPr>
        <w:spacing w:after="0" w:line="240" w:lineRule="auto"/>
        <w:ind w:firstLine="709"/>
        <w:jc w:val="both"/>
        <w:rPr>
          <w:rFonts w:ascii="Times New Roman" w:eastAsia="Times New Roman" w:hAnsi="Times New Roman" w:cs="Times New Roman"/>
          <w:spacing w:val="-2"/>
          <w:sz w:val="28"/>
          <w:szCs w:val="28"/>
        </w:rPr>
      </w:pPr>
    </w:p>
    <w:p w14:paraId="31256160" w14:textId="77777777" w:rsidR="0036009E" w:rsidRDefault="0036009E" w:rsidP="00EF48FC">
      <w:pPr>
        <w:spacing w:after="0" w:line="240" w:lineRule="auto"/>
        <w:jc w:val="both"/>
        <w:rPr>
          <w:rFonts w:ascii="Times New Roman" w:eastAsia="Times New Roman" w:hAnsi="Times New Roman" w:cs="Times New Roman"/>
          <w:spacing w:val="-2"/>
          <w:sz w:val="28"/>
          <w:szCs w:val="28"/>
        </w:rPr>
      </w:pPr>
    </w:p>
    <w:p w14:paraId="02155D3F" w14:textId="77777777" w:rsidR="0036009E" w:rsidRDefault="0036009E" w:rsidP="00EF48FC">
      <w:pPr>
        <w:spacing w:after="0" w:line="240" w:lineRule="auto"/>
        <w:jc w:val="both"/>
        <w:rPr>
          <w:rFonts w:ascii="Times New Roman" w:eastAsia="Times New Roman" w:hAnsi="Times New Roman" w:cs="Times New Roman"/>
          <w:spacing w:val="-2"/>
          <w:sz w:val="28"/>
          <w:szCs w:val="28"/>
        </w:rPr>
      </w:pPr>
    </w:p>
    <w:p w14:paraId="08A6E44D" w14:textId="77777777" w:rsidR="0036009E" w:rsidRDefault="0036009E" w:rsidP="00EF48FC">
      <w:pPr>
        <w:spacing w:after="0" w:line="240" w:lineRule="auto"/>
        <w:jc w:val="both"/>
        <w:rPr>
          <w:rFonts w:ascii="Times New Roman" w:eastAsia="Times New Roman" w:hAnsi="Times New Roman" w:cs="Times New Roman"/>
          <w:spacing w:val="-2"/>
          <w:sz w:val="28"/>
          <w:szCs w:val="28"/>
        </w:rPr>
      </w:pPr>
    </w:p>
    <w:p w14:paraId="05910A1D" w14:textId="77777777" w:rsidR="00BB68A5" w:rsidRPr="007F3881" w:rsidRDefault="00BB68A5" w:rsidP="00EF48FC">
      <w:pPr>
        <w:spacing w:after="0" w:line="240" w:lineRule="auto"/>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lastRenderedPageBreak/>
        <w:t xml:space="preserve">Таблица </w:t>
      </w:r>
      <w:r w:rsidR="00694A55" w:rsidRPr="007F3881">
        <w:rPr>
          <w:rFonts w:ascii="Times New Roman" w:eastAsia="Times New Roman" w:hAnsi="Times New Roman" w:cs="Times New Roman"/>
          <w:spacing w:val="-2"/>
          <w:sz w:val="28"/>
          <w:szCs w:val="28"/>
        </w:rPr>
        <w:t>4</w:t>
      </w:r>
      <w:r w:rsidR="00356C87" w:rsidRPr="007F3881">
        <w:rPr>
          <w:rFonts w:ascii="Times New Roman" w:eastAsia="Times New Roman" w:hAnsi="Times New Roman" w:cs="Times New Roman"/>
          <w:spacing w:val="-2"/>
          <w:sz w:val="28"/>
          <w:szCs w:val="28"/>
        </w:rPr>
        <w:t>.</w:t>
      </w:r>
      <w:r w:rsidR="00CA38E6">
        <w:rPr>
          <w:rFonts w:ascii="Times New Roman" w:eastAsia="Times New Roman" w:hAnsi="Times New Roman" w:cs="Times New Roman"/>
          <w:spacing w:val="-2"/>
          <w:sz w:val="28"/>
          <w:szCs w:val="28"/>
        </w:rPr>
        <w:t>3</w:t>
      </w:r>
      <w:r w:rsidR="00694A55" w:rsidRPr="007F3881">
        <w:rPr>
          <w:rFonts w:ascii="Times New Roman" w:eastAsia="Times New Roman" w:hAnsi="Times New Roman" w:cs="Times New Roman"/>
          <w:spacing w:val="-2"/>
          <w:sz w:val="28"/>
          <w:szCs w:val="28"/>
        </w:rPr>
        <w:t>.</w:t>
      </w:r>
      <w:r w:rsidR="00CA38E6">
        <w:rPr>
          <w:rFonts w:ascii="Times New Roman" w:eastAsia="Times New Roman" w:hAnsi="Times New Roman" w:cs="Times New Roman"/>
          <w:spacing w:val="-2"/>
          <w:sz w:val="28"/>
          <w:szCs w:val="28"/>
        </w:rPr>
        <w:t>6</w:t>
      </w:r>
      <w:r w:rsidRPr="007F3881">
        <w:rPr>
          <w:rFonts w:ascii="Times New Roman" w:eastAsia="Times New Roman" w:hAnsi="Times New Roman" w:cs="Times New Roman"/>
          <w:spacing w:val="-2"/>
          <w:sz w:val="28"/>
          <w:szCs w:val="28"/>
        </w:rPr>
        <w:t xml:space="preserve"> </w:t>
      </w:r>
      <w:r w:rsidR="004804AD">
        <w:rPr>
          <w:rFonts w:ascii="Times New Roman" w:eastAsia="Times New Roman" w:hAnsi="Times New Roman" w:cs="Times New Roman"/>
          <w:spacing w:val="-2"/>
          <w:sz w:val="28"/>
          <w:szCs w:val="28"/>
        </w:rPr>
        <w:t xml:space="preserve">- </w:t>
      </w:r>
      <w:r w:rsidRPr="007F3881">
        <w:rPr>
          <w:rFonts w:ascii="Times New Roman" w:eastAsia="Times New Roman" w:hAnsi="Times New Roman" w:cs="Times New Roman"/>
          <w:spacing w:val="-2"/>
          <w:sz w:val="28"/>
          <w:szCs w:val="28"/>
        </w:rPr>
        <w:t>Условия, при которых прогнозируется промышленное содержание лития в пластовых во</w:t>
      </w:r>
      <w:r w:rsidR="00694A55" w:rsidRPr="007F3881">
        <w:rPr>
          <w:rFonts w:ascii="Times New Roman" w:eastAsia="Times New Roman" w:hAnsi="Times New Roman" w:cs="Times New Roman"/>
          <w:spacing w:val="-2"/>
          <w:sz w:val="28"/>
          <w:szCs w:val="28"/>
        </w:rPr>
        <w:t>да</w:t>
      </w:r>
      <w:r w:rsidRPr="007F3881">
        <w:rPr>
          <w:rFonts w:ascii="Times New Roman" w:eastAsia="Times New Roman" w:hAnsi="Times New Roman" w:cs="Times New Roman"/>
          <w:spacing w:val="-2"/>
          <w:sz w:val="28"/>
          <w:szCs w:val="28"/>
        </w:rPr>
        <w:t>х</w:t>
      </w:r>
      <w:r w:rsidR="00694A55" w:rsidRPr="007F3881">
        <w:rPr>
          <w:rFonts w:ascii="Times New Roman" w:eastAsia="Times New Roman" w:hAnsi="Times New Roman" w:cs="Times New Roman"/>
          <w:spacing w:val="-2"/>
          <w:sz w:val="28"/>
          <w:szCs w:val="28"/>
        </w:rPr>
        <w:t xml:space="preserve"> Южного </w:t>
      </w:r>
      <w:proofErr w:type="spellStart"/>
      <w:r w:rsidR="00694A55" w:rsidRPr="007F3881">
        <w:rPr>
          <w:rFonts w:ascii="Times New Roman" w:eastAsia="Times New Roman" w:hAnsi="Times New Roman" w:cs="Times New Roman"/>
          <w:spacing w:val="-2"/>
          <w:sz w:val="28"/>
          <w:szCs w:val="28"/>
        </w:rPr>
        <w:t>Манышлака</w:t>
      </w:r>
      <w:proofErr w:type="spellEnd"/>
    </w:p>
    <w:p w14:paraId="283D9E1E"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2176"/>
        <w:gridCol w:w="1274"/>
        <w:gridCol w:w="2592"/>
        <w:gridCol w:w="1789"/>
        <w:gridCol w:w="1503"/>
      </w:tblGrid>
      <w:tr w:rsidR="007F3881" w:rsidRPr="007F3881" w14:paraId="362E4FE8" w14:textId="77777777" w:rsidTr="007B4527">
        <w:trPr>
          <w:jc w:val="center"/>
        </w:trPr>
        <w:tc>
          <w:tcPr>
            <w:tcW w:w="528" w:type="dxa"/>
            <w:shd w:val="clear" w:color="auto" w:fill="auto"/>
            <w:vAlign w:val="center"/>
          </w:tcPr>
          <w:p w14:paraId="5EE7BA32"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w:t>
            </w:r>
          </w:p>
        </w:tc>
        <w:tc>
          <w:tcPr>
            <w:tcW w:w="2249" w:type="dxa"/>
            <w:shd w:val="clear" w:color="auto" w:fill="auto"/>
            <w:vAlign w:val="center"/>
          </w:tcPr>
          <w:p w14:paraId="7ADEE62E"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Измеряемый параметр</w:t>
            </w:r>
          </w:p>
        </w:tc>
        <w:tc>
          <w:tcPr>
            <w:tcW w:w="1274" w:type="dxa"/>
            <w:shd w:val="clear" w:color="auto" w:fill="auto"/>
            <w:vAlign w:val="center"/>
          </w:tcPr>
          <w:p w14:paraId="543160A1"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Единицы измерения</w:t>
            </w:r>
          </w:p>
        </w:tc>
        <w:tc>
          <w:tcPr>
            <w:tcW w:w="2720" w:type="dxa"/>
            <w:shd w:val="clear" w:color="auto" w:fill="auto"/>
            <w:vAlign w:val="center"/>
          </w:tcPr>
          <w:p w14:paraId="0554EC50"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 xml:space="preserve">Целевое содержание </w:t>
            </w:r>
            <w:r w:rsidRPr="007F3881">
              <w:rPr>
                <w:rFonts w:ascii="Times New Roman" w:eastAsia="Times New Roman" w:hAnsi="Times New Roman" w:cs="Times New Roman"/>
                <w:spacing w:val="-2"/>
                <w:sz w:val="24"/>
                <w:szCs w:val="24"/>
                <w:lang w:val="en-US"/>
              </w:rPr>
              <w:t>Li</w:t>
            </w:r>
            <w:r w:rsidRPr="007F3881">
              <w:rPr>
                <w:rFonts w:ascii="Times New Roman" w:eastAsia="Times New Roman" w:hAnsi="Times New Roman" w:cs="Times New Roman"/>
                <w:spacing w:val="-2"/>
                <w:sz w:val="24"/>
                <w:szCs w:val="24"/>
              </w:rPr>
              <w:t>, мг-</w:t>
            </w:r>
            <w:proofErr w:type="spellStart"/>
            <w:r w:rsidRPr="007F3881">
              <w:rPr>
                <w:rFonts w:ascii="Times New Roman" w:eastAsia="Times New Roman" w:hAnsi="Times New Roman" w:cs="Times New Roman"/>
                <w:spacing w:val="-2"/>
                <w:sz w:val="24"/>
                <w:szCs w:val="24"/>
              </w:rPr>
              <w:t>экв</w:t>
            </w:r>
            <w:proofErr w:type="spellEnd"/>
            <w:r w:rsidRPr="007F3881">
              <w:rPr>
                <w:rFonts w:ascii="Times New Roman" w:eastAsia="Times New Roman" w:hAnsi="Times New Roman" w:cs="Times New Roman"/>
                <w:spacing w:val="-2"/>
                <w:sz w:val="24"/>
                <w:szCs w:val="24"/>
              </w:rPr>
              <w:t>/</w:t>
            </w:r>
            <w:r w:rsidR="00694A55" w:rsidRPr="007F3881">
              <w:rPr>
                <w:rFonts w:ascii="Times New Roman" w:eastAsia="Times New Roman" w:hAnsi="Times New Roman" w:cs="Times New Roman"/>
                <w:spacing w:val="-2"/>
                <w:sz w:val="24"/>
                <w:szCs w:val="24"/>
              </w:rPr>
              <w:t>л</w:t>
            </w:r>
            <w:r w:rsidRPr="007F3881">
              <w:rPr>
                <w:rFonts w:ascii="Times New Roman" w:eastAsia="Times New Roman" w:hAnsi="Times New Roman" w:cs="Times New Roman"/>
                <w:spacing w:val="-2"/>
                <w:sz w:val="24"/>
                <w:szCs w:val="24"/>
              </w:rPr>
              <w:t xml:space="preserve"> (10 мг/</w:t>
            </w:r>
            <w:r w:rsidR="00694A55" w:rsidRPr="007F3881">
              <w:rPr>
                <w:rFonts w:ascii="Times New Roman" w:eastAsia="Times New Roman" w:hAnsi="Times New Roman" w:cs="Times New Roman"/>
                <w:spacing w:val="-2"/>
                <w:sz w:val="24"/>
                <w:szCs w:val="24"/>
              </w:rPr>
              <w:t>л</w:t>
            </w:r>
            <w:r w:rsidRPr="007F3881">
              <w:rPr>
                <w:rFonts w:ascii="Times New Roman" w:eastAsia="Times New Roman" w:hAnsi="Times New Roman" w:cs="Times New Roman"/>
                <w:spacing w:val="-2"/>
                <w:sz w:val="24"/>
                <w:szCs w:val="24"/>
              </w:rPr>
              <w:t>).</w:t>
            </w:r>
          </w:p>
        </w:tc>
        <w:tc>
          <w:tcPr>
            <w:tcW w:w="1417" w:type="dxa"/>
            <w:shd w:val="clear" w:color="auto" w:fill="auto"/>
            <w:vAlign w:val="center"/>
          </w:tcPr>
          <w:p w14:paraId="25FA7B27"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 xml:space="preserve">Величина достоверности аппроксимации </w:t>
            </w:r>
            <w:r w:rsidRPr="007F3881">
              <w:rPr>
                <w:rFonts w:ascii="Times New Roman" w:eastAsia="Times New Roman" w:hAnsi="Times New Roman" w:cs="Times New Roman"/>
                <w:spacing w:val="-2"/>
                <w:sz w:val="24"/>
                <w:szCs w:val="24"/>
                <w:lang w:val="en-US"/>
              </w:rPr>
              <w:t>R</w:t>
            </w:r>
            <w:r w:rsidRPr="007F3881">
              <w:rPr>
                <w:rFonts w:ascii="Times New Roman" w:eastAsia="Times New Roman" w:hAnsi="Times New Roman" w:cs="Times New Roman"/>
                <w:spacing w:val="-2"/>
                <w:sz w:val="24"/>
                <w:szCs w:val="24"/>
                <w:vertAlign w:val="superscript"/>
              </w:rPr>
              <w:t>2</w:t>
            </w:r>
          </w:p>
        </w:tc>
        <w:tc>
          <w:tcPr>
            <w:tcW w:w="1383" w:type="dxa"/>
            <w:shd w:val="clear" w:color="auto" w:fill="auto"/>
            <w:vAlign w:val="center"/>
          </w:tcPr>
          <w:p w14:paraId="15534297"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Целевое значение измеряемого параметра</w:t>
            </w:r>
          </w:p>
        </w:tc>
      </w:tr>
      <w:tr w:rsidR="007F3881" w:rsidRPr="007F3881" w14:paraId="05B4E4A3" w14:textId="77777777" w:rsidTr="007B4527">
        <w:trPr>
          <w:jc w:val="center"/>
        </w:trPr>
        <w:tc>
          <w:tcPr>
            <w:tcW w:w="528" w:type="dxa"/>
            <w:shd w:val="clear" w:color="auto" w:fill="auto"/>
            <w:vAlign w:val="center"/>
          </w:tcPr>
          <w:p w14:paraId="29BC41D6"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1</w:t>
            </w:r>
          </w:p>
        </w:tc>
        <w:tc>
          <w:tcPr>
            <w:tcW w:w="2249" w:type="dxa"/>
            <w:shd w:val="clear" w:color="auto" w:fill="auto"/>
            <w:vAlign w:val="center"/>
          </w:tcPr>
          <w:p w14:paraId="36367E51"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lang w:val="en-US"/>
              </w:rPr>
              <w:t>Sr</w:t>
            </w:r>
          </w:p>
        </w:tc>
        <w:tc>
          <w:tcPr>
            <w:tcW w:w="1274" w:type="dxa"/>
            <w:shd w:val="clear" w:color="auto" w:fill="auto"/>
            <w:vAlign w:val="center"/>
          </w:tcPr>
          <w:p w14:paraId="6398BF84" w14:textId="77777777" w:rsidR="00BB68A5" w:rsidRPr="0073704F" w:rsidRDefault="00BB68A5" w:rsidP="00EF48FC">
            <w:pPr>
              <w:spacing w:after="0" w:line="240" w:lineRule="auto"/>
              <w:jc w:val="both"/>
              <w:rPr>
                <w:rFonts w:ascii="Times New Roman" w:eastAsia="Times New Roman" w:hAnsi="Times New Roman" w:cs="Times New Roman"/>
                <w:spacing w:val="-2"/>
                <w:sz w:val="24"/>
                <w:szCs w:val="24"/>
              </w:rPr>
            </w:pPr>
            <w:r w:rsidRPr="0073704F">
              <w:rPr>
                <w:rFonts w:ascii="Times New Roman" w:eastAsia="Times New Roman" w:hAnsi="Times New Roman" w:cs="Times New Roman"/>
                <w:spacing w:val="-2"/>
                <w:sz w:val="24"/>
                <w:szCs w:val="24"/>
              </w:rPr>
              <w:t>мг-</w:t>
            </w:r>
            <w:proofErr w:type="spellStart"/>
            <w:r w:rsidRPr="0073704F">
              <w:rPr>
                <w:rFonts w:ascii="Times New Roman" w:eastAsia="Times New Roman" w:hAnsi="Times New Roman" w:cs="Times New Roman"/>
                <w:spacing w:val="-2"/>
                <w:sz w:val="24"/>
                <w:szCs w:val="24"/>
              </w:rPr>
              <w:t>экв</w:t>
            </w:r>
            <w:proofErr w:type="spellEnd"/>
            <w:r w:rsidRPr="0073704F">
              <w:rPr>
                <w:rFonts w:ascii="Times New Roman" w:eastAsia="Times New Roman" w:hAnsi="Times New Roman" w:cs="Times New Roman"/>
                <w:spacing w:val="-2"/>
                <w:sz w:val="24"/>
                <w:szCs w:val="24"/>
              </w:rPr>
              <w:t>/</w:t>
            </w:r>
            <w:r w:rsidR="00676544" w:rsidRPr="0073704F">
              <w:rPr>
                <w:rFonts w:ascii="Times New Roman" w:eastAsia="Times New Roman" w:hAnsi="Times New Roman" w:cs="Times New Roman"/>
                <w:spacing w:val="-2"/>
                <w:sz w:val="24"/>
                <w:szCs w:val="24"/>
              </w:rPr>
              <w:t>л</w:t>
            </w:r>
          </w:p>
        </w:tc>
        <w:tc>
          <w:tcPr>
            <w:tcW w:w="2720" w:type="dxa"/>
            <w:shd w:val="clear" w:color="auto" w:fill="auto"/>
            <w:vAlign w:val="center"/>
          </w:tcPr>
          <w:p w14:paraId="75F81FD7"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1,44071</w:t>
            </w:r>
          </w:p>
        </w:tc>
        <w:tc>
          <w:tcPr>
            <w:tcW w:w="1417" w:type="dxa"/>
            <w:shd w:val="clear" w:color="auto" w:fill="auto"/>
            <w:vAlign w:val="center"/>
          </w:tcPr>
          <w:p w14:paraId="4AEA62BB"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0,9517</w:t>
            </w:r>
          </w:p>
        </w:tc>
        <w:tc>
          <w:tcPr>
            <w:tcW w:w="1383" w:type="dxa"/>
            <w:shd w:val="clear" w:color="auto" w:fill="auto"/>
            <w:vAlign w:val="center"/>
          </w:tcPr>
          <w:p w14:paraId="1CDA81DE"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≥16,08</w:t>
            </w:r>
          </w:p>
        </w:tc>
      </w:tr>
      <w:tr w:rsidR="007F3881" w:rsidRPr="007F3881" w14:paraId="01375C1E" w14:textId="77777777" w:rsidTr="007B4527">
        <w:trPr>
          <w:jc w:val="center"/>
        </w:trPr>
        <w:tc>
          <w:tcPr>
            <w:tcW w:w="528" w:type="dxa"/>
            <w:shd w:val="clear" w:color="auto" w:fill="auto"/>
            <w:vAlign w:val="center"/>
          </w:tcPr>
          <w:p w14:paraId="07B40388"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2</w:t>
            </w:r>
          </w:p>
        </w:tc>
        <w:tc>
          <w:tcPr>
            <w:tcW w:w="2249" w:type="dxa"/>
            <w:shd w:val="clear" w:color="auto" w:fill="auto"/>
            <w:vAlign w:val="center"/>
          </w:tcPr>
          <w:p w14:paraId="1FF8225E"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lang w:val="en-US"/>
              </w:rPr>
              <w:t>Ca</w:t>
            </w:r>
          </w:p>
        </w:tc>
        <w:tc>
          <w:tcPr>
            <w:tcW w:w="1274" w:type="dxa"/>
            <w:shd w:val="clear" w:color="auto" w:fill="auto"/>
            <w:vAlign w:val="center"/>
          </w:tcPr>
          <w:p w14:paraId="0D4B3F34" w14:textId="77777777" w:rsidR="00BB68A5" w:rsidRPr="0073704F" w:rsidRDefault="00BB68A5" w:rsidP="00EF48FC">
            <w:pPr>
              <w:spacing w:after="0" w:line="240" w:lineRule="auto"/>
              <w:jc w:val="both"/>
              <w:rPr>
                <w:rFonts w:ascii="Times New Roman" w:eastAsia="Times New Roman" w:hAnsi="Times New Roman" w:cs="Times New Roman"/>
                <w:spacing w:val="-2"/>
                <w:sz w:val="24"/>
                <w:szCs w:val="24"/>
              </w:rPr>
            </w:pPr>
            <w:r w:rsidRPr="0073704F">
              <w:rPr>
                <w:rFonts w:ascii="Times New Roman" w:eastAsia="Times New Roman" w:hAnsi="Times New Roman" w:cs="Times New Roman"/>
                <w:spacing w:val="-2"/>
                <w:sz w:val="24"/>
                <w:szCs w:val="24"/>
              </w:rPr>
              <w:t>мг-</w:t>
            </w:r>
            <w:proofErr w:type="spellStart"/>
            <w:r w:rsidRPr="0073704F">
              <w:rPr>
                <w:rFonts w:ascii="Times New Roman" w:eastAsia="Times New Roman" w:hAnsi="Times New Roman" w:cs="Times New Roman"/>
                <w:spacing w:val="-2"/>
                <w:sz w:val="24"/>
                <w:szCs w:val="24"/>
              </w:rPr>
              <w:t>экв</w:t>
            </w:r>
            <w:proofErr w:type="spellEnd"/>
            <w:r w:rsidRPr="0073704F">
              <w:rPr>
                <w:rFonts w:ascii="Times New Roman" w:eastAsia="Times New Roman" w:hAnsi="Times New Roman" w:cs="Times New Roman"/>
                <w:spacing w:val="-2"/>
                <w:sz w:val="24"/>
                <w:szCs w:val="24"/>
              </w:rPr>
              <w:t>/</w:t>
            </w:r>
            <w:r w:rsidR="00676544" w:rsidRPr="0073704F">
              <w:rPr>
                <w:rFonts w:ascii="Times New Roman" w:eastAsia="Times New Roman" w:hAnsi="Times New Roman" w:cs="Times New Roman"/>
                <w:spacing w:val="-2"/>
                <w:sz w:val="24"/>
                <w:szCs w:val="24"/>
              </w:rPr>
              <w:t>л</w:t>
            </w:r>
          </w:p>
        </w:tc>
        <w:tc>
          <w:tcPr>
            <w:tcW w:w="2720" w:type="dxa"/>
            <w:shd w:val="clear" w:color="auto" w:fill="auto"/>
            <w:vAlign w:val="center"/>
          </w:tcPr>
          <w:p w14:paraId="1AC45335"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1,44071</w:t>
            </w:r>
          </w:p>
        </w:tc>
        <w:tc>
          <w:tcPr>
            <w:tcW w:w="1417" w:type="dxa"/>
            <w:shd w:val="clear" w:color="auto" w:fill="auto"/>
            <w:vAlign w:val="center"/>
          </w:tcPr>
          <w:p w14:paraId="78B8DD42"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0,9531</w:t>
            </w:r>
          </w:p>
        </w:tc>
        <w:tc>
          <w:tcPr>
            <w:tcW w:w="1383" w:type="dxa"/>
            <w:shd w:val="clear" w:color="auto" w:fill="auto"/>
            <w:vAlign w:val="center"/>
          </w:tcPr>
          <w:p w14:paraId="670D3857"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≥450,84</w:t>
            </w:r>
          </w:p>
        </w:tc>
      </w:tr>
      <w:tr w:rsidR="007F3881" w:rsidRPr="007F3881" w14:paraId="38390FA7" w14:textId="77777777" w:rsidTr="007B4527">
        <w:trPr>
          <w:jc w:val="center"/>
        </w:trPr>
        <w:tc>
          <w:tcPr>
            <w:tcW w:w="528" w:type="dxa"/>
            <w:shd w:val="clear" w:color="auto" w:fill="auto"/>
            <w:vAlign w:val="center"/>
          </w:tcPr>
          <w:p w14:paraId="43D59DB3"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3</w:t>
            </w:r>
          </w:p>
        </w:tc>
        <w:tc>
          <w:tcPr>
            <w:tcW w:w="2249" w:type="dxa"/>
            <w:shd w:val="clear" w:color="auto" w:fill="auto"/>
            <w:vAlign w:val="center"/>
          </w:tcPr>
          <w:p w14:paraId="750FBBB6"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lang w:val="en-US"/>
              </w:rPr>
              <w:t>Ca</w:t>
            </w:r>
            <w:r w:rsidRPr="007F3881">
              <w:rPr>
                <w:rFonts w:ascii="Times New Roman" w:eastAsia="Times New Roman" w:hAnsi="Times New Roman" w:cs="Times New Roman"/>
                <w:spacing w:val="-2"/>
                <w:sz w:val="24"/>
                <w:szCs w:val="24"/>
              </w:rPr>
              <w:t>+</w:t>
            </w:r>
            <w:r w:rsidRPr="007F3881">
              <w:rPr>
                <w:rFonts w:ascii="Times New Roman" w:eastAsia="Times New Roman" w:hAnsi="Times New Roman" w:cs="Times New Roman"/>
                <w:spacing w:val="-2"/>
                <w:sz w:val="24"/>
                <w:szCs w:val="24"/>
                <w:lang w:val="en-US"/>
              </w:rPr>
              <w:t>Sr</w:t>
            </w:r>
          </w:p>
        </w:tc>
        <w:tc>
          <w:tcPr>
            <w:tcW w:w="1274" w:type="dxa"/>
            <w:shd w:val="clear" w:color="auto" w:fill="auto"/>
            <w:vAlign w:val="center"/>
          </w:tcPr>
          <w:p w14:paraId="77A118B2" w14:textId="77777777" w:rsidR="00BB68A5" w:rsidRPr="0073704F" w:rsidRDefault="00BB68A5" w:rsidP="00EF48FC">
            <w:pPr>
              <w:spacing w:after="0" w:line="240" w:lineRule="auto"/>
              <w:jc w:val="both"/>
              <w:rPr>
                <w:rFonts w:ascii="Times New Roman" w:eastAsia="Times New Roman" w:hAnsi="Times New Roman" w:cs="Times New Roman"/>
                <w:spacing w:val="-2"/>
                <w:sz w:val="24"/>
                <w:szCs w:val="24"/>
              </w:rPr>
            </w:pPr>
            <w:r w:rsidRPr="0073704F">
              <w:rPr>
                <w:rFonts w:ascii="Times New Roman" w:eastAsia="Times New Roman" w:hAnsi="Times New Roman" w:cs="Times New Roman"/>
                <w:spacing w:val="-2"/>
                <w:sz w:val="24"/>
                <w:szCs w:val="24"/>
              </w:rPr>
              <w:t>мг-</w:t>
            </w:r>
            <w:proofErr w:type="spellStart"/>
            <w:r w:rsidRPr="0073704F">
              <w:rPr>
                <w:rFonts w:ascii="Times New Roman" w:eastAsia="Times New Roman" w:hAnsi="Times New Roman" w:cs="Times New Roman"/>
                <w:spacing w:val="-2"/>
                <w:sz w:val="24"/>
                <w:szCs w:val="24"/>
              </w:rPr>
              <w:t>экв</w:t>
            </w:r>
            <w:proofErr w:type="spellEnd"/>
            <w:r w:rsidRPr="0073704F">
              <w:rPr>
                <w:rFonts w:ascii="Times New Roman" w:eastAsia="Times New Roman" w:hAnsi="Times New Roman" w:cs="Times New Roman"/>
                <w:spacing w:val="-2"/>
                <w:sz w:val="24"/>
                <w:szCs w:val="24"/>
              </w:rPr>
              <w:t>/</w:t>
            </w:r>
            <w:r w:rsidR="00676544" w:rsidRPr="0073704F">
              <w:rPr>
                <w:rFonts w:ascii="Times New Roman" w:eastAsia="Times New Roman" w:hAnsi="Times New Roman" w:cs="Times New Roman"/>
                <w:spacing w:val="-2"/>
                <w:sz w:val="24"/>
                <w:szCs w:val="24"/>
              </w:rPr>
              <w:t>л</w:t>
            </w:r>
          </w:p>
        </w:tc>
        <w:tc>
          <w:tcPr>
            <w:tcW w:w="2720" w:type="dxa"/>
            <w:shd w:val="clear" w:color="auto" w:fill="auto"/>
            <w:vAlign w:val="center"/>
          </w:tcPr>
          <w:p w14:paraId="7A3D4DEF"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1,44071</w:t>
            </w:r>
          </w:p>
        </w:tc>
        <w:tc>
          <w:tcPr>
            <w:tcW w:w="1417" w:type="dxa"/>
            <w:shd w:val="clear" w:color="auto" w:fill="auto"/>
            <w:vAlign w:val="center"/>
          </w:tcPr>
          <w:p w14:paraId="1CE3D1F9"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0,9414</w:t>
            </w:r>
          </w:p>
        </w:tc>
        <w:tc>
          <w:tcPr>
            <w:tcW w:w="1383" w:type="dxa"/>
            <w:shd w:val="clear" w:color="auto" w:fill="auto"/>
            <w:vAlign w:val="center"/>
          </w:tcPr>
          <w:p w14:paraId="6AFAF294"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≥458,86</w:t>
            </w:r>
          </w:p>
        </w:tc>
      </w:tr>
      <w:tr w:rsidR="007F3881" w:rsidRPr="007F3881" w14:paraId="193DBB44" w14:textId="77777777" w:rsidTr="007B4527">
        <w:trPr>
          <w:jc w:val="center"/>
        </w:trPr>
        <w:tc>
          <w:tcPr>
            <w:tcW w:w="528" w:type="dxa"/>
            <w:shd w:val="clear" w:color="auto" w:fill="auto"/>
            <w:vAlign w:val="center"/>
          </w:tcPr>
          <w:p w14:paraId="001A4520"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4</w:t>
            </w:r>
          </w:p>
        </w:tc>
        <w:tc>
          <w:tcPr>
            <w:tcW w:w="2249" w:type="dxa"/>
            <w:shd w:val="clear" w:color="auto" w:fill="auto"/>
            <w:vAlign w:val="center"/>
          </w:tcPr>
          <w:p w14:paraId="0ADA8CBC"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Жесткость общая</w:t>
            </w:r>
          </w:p>
        </w:tc>
        <w:tc>
          <w:tcPr>
            <w:tcW w:w="1274" w:type="dxa"/>
            <w:shd w:val="clear" w:color="auto" w:fill="auto"/>
            <w:vAlign w:val="center"/>
          </w:tcPr>
          <w:p w14:paraId="7D55ACEF" w14:textId="77777777" w:rsidR="00BB68A5" w:rsidRPr="0073704F" w:rsidRDefault="00BB68A5" w:rsidP="00EF48FC">
            <w:pPr>
              <w:spacing w:after="0" w:line="240" w:lineRule="auto"/>
              <w:jc w:val="both"/>
              <w:rPr>
                <w:rFonts w:ascii="Times New Roman" w:eastAsia="Times New Roman" w:hAnsi="Times New Roman" w:cs="Times New Roman"/>
                <w:spacing w:val="-2"/>
                <w:sz w:val="24"/>
                <w:szCs w:val="24"/>
              </w:rPr>
            </w:pPr>
            <w:r w:rsidRPr="0073704F">
              <w:rPr>
                <w:rFonts w:ascii="Times New Roman" w:eastAsia="Times New Roman" w:hAnsi="Times New Roman" w:cs="Times New Roman"/>
                <w:spacing w:val="-2"/>
                <w:sz w:val="24"/>
                <w:szCs w:val="24"/>
              </w:rPr>
              <w:t>мг-</w:t>
            </w:r>
            <w:proofErr w:type="spellStart"/>
            <w:r w:rsidRPr="0073704F">
              <w:rPr>
                <w:rFonts w:ascii="Times New Roman" w:eastAsia="Times New Roman" w:hAnsi="Times New Roman" w:cs="Times New Roman"/>
                <w:spacing w:val="-2"/>
                <w:sz w:val="24"/>
                <w:szCs w:val="24"/>
              </w:rPr>
              <w:t>экв</w:t>
            </w:r>
            <w:proofErr w:type="spellEnd"/>
            <w:r w:rsidRPr="0073704F">
              <w:rPr>
                <w:rFonts w:ascii="Times New Roman" w:eastAsia="Times New Roman" w:hAnsi="Times New Roman" w:cs="Times New Roman"/>
                <w:spacing w:val="-2"/>
                <w:sz w:val="24"/>
                <w:szCs w:val="24"/>
              </w:rPr>
              <w:t>/</w:t>
            </w:r>
            <w:r w:rsidR="00676544" w:rsidRPr="0073704F">
              <w:rPr>
                <w:rFonts w:ascii="Times New Roman" w:eastAsia="Times New Roman" w:hAnsi="Times New Roman" w:cs="Times New Roman"/>
                <w:spacing w:val="-2"/>
                <w:sz w:val="24"/>
                <w:szCs w:val="24"/>
              </w:rPr>
              <w:t>л</w:t>
            </w:r>
          </w:p>
        </w:tc>
        <w:tc>
          <w:tcPr>
            <w:tcW w:w="2720" w:type="dxa"/>
            <w:shd w:val="clear" w:color="auto" w:fill="auto"/>
            <w:vAlign w:val="center"/>
          </w:tcPr>
          <w:p w14:paraId="5AD85495"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1,44071</w:t>
            </w:r>
          </w:p>
        </w:tc>
        <w:tc>
          <w:tcPr>
            <w:tcW w:w="1417" w:type="dxa"/>
            <w:shd w:val="clear" w:color="auto" w:fill="auto"/>
            <w:vAlign w:val="center"/>
          </w:tcPr>
          <w:p w14:paraId="3831CE4B"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0,9426</w:t>
            </w:r>
          </w:p>
        </w:tc>
        <w:tc>
          <w:tcPr>
            <w:tcW w:w="1383" w:type="dxa"/>
            <w:shd w:val="clear" w:color="auto" w:fill="auto"/>
            <w:vAlign w:val="center"/>
          </w:tcPr>
          <w:p w14:paraId="69C3D7E1"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≥607,77</w:t>
            </w:r>
          </w:p>
        </w:tc>
      </w:tr>
      <w:tr w:rsidR="007F3881" w:rsidRPr="007F3881" w14:paraId="70E23DD7" w14:textId="77777777" w:rsidTr="007B4527">
        <w:trPr>
          <w:jc w:val="center"/>
        </w:trPr>
        <w:tc>
          <w:tcPr>
            <w:tcW w:w="528" w:type="dxa"/>
            <w:shd w:val="clear" w:color="auto" w:fill="auto"/>
            <w:vAlign w:val="center"/>
          </w:tcPr>
          <w:p w14:paraId="7045E216"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5</w:t>
            </w:r>
          </w:p>
        </w:tc>
        <w:tc>
          <w:tcPr>
            <w:tcW w:w="2249" w:type="dxa"/>
            <w:shd w:val="clear" w:color="auto" w:fill="auto"/>
            <w:vAlign w:val="center"/>
          </w:tcPr>
          <w:p w14:paraId="43FF63A6"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 xml:space="preserve">Кислотность </w:t>
            </w:r>
          </w:p>
        </w:tc>
        <w:tc>
          <w:tcPr>
            <w:tcW w:w="1274" w:type="dxa"/>
            <w:shd w:val="clear" w:color="auto" w:fill="auto"/>
            <w:vAlign w:val="center"/>
          </w:tcPr>
          <w:p w14:paraId="379EA24F"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lang w:val="en-US"/>
              </w:rPr>
              <w:t>pH</w:t>
            </w:r>
          </w:p>
        </w:tc>
        <w:tc>
          <w:tcPr>
            <w:tcW w:w="2720" w:type="dxa"/>
            <w:shd w:val="clear" w:color="auto" w:fill="auto"/>
            <w:vAlign w:val="center"/>
          </w:tcPr>
          <w:p w14:paraId="5BC583B8"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1,44071</w:t>
            </w:r>
          </w:p>
        </w:tc>
        <w:tc>
          <w:tcPr>
            <w:tcW w:w="1417" w:type="dxa"/>
            <w:shd w:val="clear" w:color="auto" w:fill="auto"/>
            <w:vAlign w:val="center"/>
          </w:tcPr>
          <w:p w14:paraId="435B0D93"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0,9033</w:t>
            </w:r>
          </w:p>
        </w:tc>
        <w:tc>
          <w:tcPr>
            <w:tcW w:w="1383" w:type="dxa"/>
            <w:shd w:val="clear" w:color="auto" w:fill="auto"/>
            <w:vAlign w:val="center"/>
          </w:tcPr>
          <w:p w14:paraId="1724912E" w14:textId="77777777" w:rsidR="00BB68A5" w:rsidRPr="007F3881" w:rsidRDefault="00BB68A5" w:rsidP="00EF48FC">
            <w:pPr>
              <w:spacing w:after="0" w:line="240" w:lineRule="auto"/>
              <w:jc w:val="both"/>
              <w:rPr>
                <w:rFonts w:ascii="Times New Roman" w:eastAsia="Times New Roman" w:hAnsi="Times New Roman" w:cs="Times New Roman"/>
                <w:spacing w:val="-2"/>
                <w:sz w:val="24"/>
                <w:szCs w:val="24"/>
              </w:rPr>
            </w:pPr>
            <w:r w:rsidRPr="007F3881">
              <w:rPr>
                <w:rFonts w:ascii="Times New Roman" w:eastAsia="Times New Roman" w:hAnsi="Times New Roman" w:cs="Times New Roman"/>
                <w:spacing w:val="-2"/>
                <w:sz w:val="24"/>
                <w:szCs w:val="24"/>
              </w:rPr>
              <w:t>≤6,13</w:t>
            </w:r>
          </w:p>
        </w:tc>
      </w:tr>
    </w:tbl>
    <w:p w14:paraId="326B60C9" w14:textId="77777777" w:rsidR="00694A55" w:rsidRPr="007F3881" w:rsidRDefault="00BB68A5" w:rsidP="0036009E">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ab/>
      </w:r>
    </w:p>
    <w:p w14:paraId="5C6CC646" w14:textId="77777777" w:rsidR="00BB68A5" w:rsidRPr="007F3881" w:rsidRDefault="00694A55" w:rsidP="0036009E">
      <w:pPr>
        <w:spacing w:after="0" w:line="240" w:lineRule="auto"/>
        <w:ind w:firstLine="709"/>
        <w:jc w:val="both"/>
        <w:rPr>
          <w:rFonts w:ascii="Times New Roman" w:eastAsia="Times New Roman" w:hAnsi="Times New Roman" w:cs="Times New Roman"/>
          <w:spacing w:val="-2"/>
          <w:sz w:val="28"/>
          <w:szCs w:val="28"/>
        </w:rPr>
      </w:pPr>
      <w:r w:rsidRPr="007F3881">
        <w:rPr>
          <w:rFonts w:ascii="Times New Roman" w:eastAsia="Times New Roman" w:hAnsi="Times New Roman" w:cs="Times New Roman"/>
          <w:spacing w:val="-2"/>
          <w:sz w:val="28"/>
          <w:szCs w:val="28"/>
        </w:rPr>
        <w:t>Допо</w:t>
      </w:r>
      <w:r w:rsidR="00706B3A" w:rsidRPr="007F3881">
        <w:rPr>
          <w:rFonts w:ascii="Times New Roman" w:eastAsia="Times New Roman" w:hAnsi="Times New Roman" w:cs="Times New Roman"/>
          <w:spacing w:val="-2"/>
          <w:sz w:val="28"/>
          <w:szCs w:val="28"/>
        </w:rPr>
        <w:t>л</w:t>
      </w:r>
      <w:r w:rsidRPr="007F3881">
        <w:rPr>
          <w:rFonts w:ascii="Times New Roman" w:eastAsia="Times New Roman" w:hAnsi="Times New Roman" w:cs="Times New Roman"/>
          <w:spacing w:val="-2"/>
          <w:sz w:val="28"/>
          <w:szCs w:val="28"/>
        </w:rPr>
        <w:t>нительно</w:t>
      </w:r>
      <w:r w:rsidR="00BB68A5" w:rsidRPr="007F3881">
        <w:rPr>
          <w:rFonts w:ascii="Times New Roman" w:eastAsia="Times New Roman" w:hAnsi="Times New Roman" w:cs="Times New Roman"/>
          <w:spacing w:val="-2"/>
          <w:sz w:val="28"/>
          <w:szCs w:val="28"/>
        </w:rPr>
        <w:t>, расчет величин отношения содержания стронция к литию, кальция к литию и общей жесткости воды к литию в мг-</w:t>
      </w:r>
      <w:proofErr w:type="spellStart"/>
      <w:r w:rsidR="00BB68A5" w:rsidRPr="007F3881">
        <w:rPr>
          <w:rFonts w:ascii="Times New Roman" w:eastAsia="Times New Roman" w:hAnsi="Times New Roman" w:cs="Times New Roman"/>
          <w:spacing w:val="-2"/>
          <w:sz w:val="28"/>
          <w:szCs w:val="28"/>
        </w:rPr>
        <w:t>экв</w:t>
      </w:r>
      <w:proofErr w:type="spellEnd"/>
      <w:r w:rsidR="00BB68A5" w:rsidRPr="007F3881">
        <w:rPr>
          <w:rFonts w:ascii="Times New Roman" w:eastAsia="Times New Roman" w:hAnsi="Times New Roman" w:cs="Times New Roman"/>
          <w:spacing w:val="-2"/>
          <w:sz w:val="28"/>
          <w:szCs w:val="28"/>
        </w:rPr>
        <w:t>/</w:t>
      </w:r>
      <w:r w:rsidR="00676544" w:rsidRPr="0073704F">
        <w:rPr>
          <w:rFonts w:ascii="Times New Roman" w:eastAsia="Times New Roman" w:hAnsi="Times New Roman" w:cs="Times New Roman"/>
          <w:spacing w:val="-2"/>
          <w:sz w:val="28"/>
          <w:szCs w:val="28"/>
        </w:rPr>
        <w:t>л</w:t>
      </w:r>
      <w:r w:rsidR="00BB68A5" w:rsidRPr="007F3881">
        <w:rPr>
          <w:rFonts w:ascii="Times New Roman" w:eastAsia="Times New Roman" w:hAnsi="Times New Roman" w:cs="Times New Roman"/>
          <w:spacing w:val="-2"/>
          <w:sz w:val="28"/>
          <w:szCs w:val="28"/>
        </w:rPr>
        <w:t xml:space="preserve"> дает постоянные отношения; </w:t>
      </w:r>
      <w:r w:rsidR="00BB68A5" w:rsidRPr="007F3881">
        <w:rPr>
          <w:rFonts w:ascii="Times New Roman" w:eastAsia="Times New Roman" w:hAnsi="Times New Roman" w:cs="Times New Roman"/>
          <w:spacing w:val="-2"/>
          <w:sz w:val="28"/>
          <w:szCs w:val="28"/>
          <w:lang w:val="en-US"/>
        </w:rPr>
        <w:t>Sr</w:t>
      </w:r>
      <w:r w:rsidR="00BB68A5" w:rsidRPr="007F3881">
        <w:rPr>
          <w:rFonts w:ascii="Times New Roman" w:eastAsia="Times New Roman" w:hAnsi="Times New Roman" w:cs="Times New Roman"/>
          <w:spacing w:val="-2"/>
          <w:sz w:val="28"/>
          <w:szCs w:val="28"/>
        </w:rPr>
        <w:t>/</w:t>
      </w:r>
      <w:r w:rsidR="00BB68A5" w:rsidRPr="007F3881">
        <w:rPr>
          <w:rFonts w:ascii="Times New Roman" w:eastAsia="Times New Roman" w:hAnsi="Times New Roman" w:cs="Times New Roman"/>
          <w:spacing w:val="-2"/>
          <w:sz w:val="28"/>
          <w:szCs w:val="28"/>
          <w:lang w:val="en-US"/>
        </w:rPr>
        <w:t>Li</w:t>
      </w:r>
      <w:r w:rsidR="00BB68A5" w:rsidRPr="007F3881">
        <w:rPr>
          <w:rFonts w:ascii="Times New Roman" w:eastAsia="Times New Roman" w:hAnsi="Times New Roman" w:cs="Times New Roman"/>
          <w:spacing w:val="-2"/>
          <w:sz w:val="28"/>
          <w:szCs w:val="28"/>
        </w:rPr>
        <w:t xml:space="preserve"> ~ 11,16; </w:t>
      </w:r>
      <w:r w:rsidR="00BB68A5" w:rsidRPr="007F3881">
        <w:rPr>
          <w:rFonts w:ascii="Times New Roman" w:eastAsia="Times New Roman" w:hAnsi="Times New Roman" w:cs="Times New Roman"/>
          <w:spacing w:val="-2"/>
          <w:sz w:val="24"/>
          <w:szCs w:val="24"/>
          <w:lang w:val="en-US"/>
        </w:rPr>
        <w:t>Ca</w:t>
      </w:r>
      <w:r w:rsidR="00BB68A5" w:rsidRPr="007F3881">
        <w:rPr>
          <w:rFonts w:ascii="Times New Roman" w:eastAsia="Times New Roman" w:hAnsi="Times New Roman" w:cs="Times New Roman"/>
          <w:spacing w:val="-2"/>
        </w:rPr>
        <w:t>/</w:t>
      </w:r>
      <w:r w:rsidR="00BB68A5" w:rsidRPr="007F3881">
        <w:rPr>
          <w:rFonts w:ascii="Times New Roman" w:eastAsia="Times New Roman" w:hAnsi="Times New Roman" w:cs="Times New Roman"/>
          <w:spacing w:val="-2"/>
          <w:sz w:val="28"/>
          <w:szCs w:val="28"/>
          <w:lang w:val="en-US"/>
        </w:rPr>
        <w:t>Li</w:t>
      </w:r>
      <w:r w:rsidR="00BB68A5" w:rsidRPr="007F3881">
        <w:rPr>
          <w:rFonts w:ascii="Times New Roman" w:eastAsia="Times New Roman" w:hAnsi="Times New Roman" w:cs="Times New Roman"/>
          <w:spacing w:val="-2"/>
        </w:rPr>
        <w:t xml:space="preserve"> </w:t>
      </w:r>
      <w:r w:rsidR="00BB68A5" w:rsidRPr="007F3881">
        <w:rPr>
          <w:rFonts w:ascii="Times New Roman" w:eastAsia="Times New Roman" w:hAnsi="Times New Roman" w:cs="Times New Roman"/>
          <w:spacing w:val="-2"/>
          <w:sz w:val="28"/>
          <w:szCs w:val="28"/>
        </w:rPr>
        <w:t>~ 333,93; жесткость общая/</w:t>
      </w:r>
      <w:r w:rsidR="00BB68A5" w:rsidRPr="007F3881">
        <w:rPr>
          <w:rFonts w:ascii="Times New Roman" w:eastAsia="Times New Roman" w:hAnsi="Times New Roman" w:cs="Times New Roman"/>
          <w:spacing w:val="-2"/>
          <w:sz w:val="28"/>
          <w:szCs w:val="28"/>
          <w:lang w:val="en-US"/>
        </w:rPr>
        <w:t>Li</w:t>
      </w:r>
      <w:r w:rsidR="00BB68A5" w:rsidRPr="007F3881">
        <w:rPr>
          <w:rFonts w:ascii="Times New Roman" w:eastAsia="Times New Roman" w:hAnsi="Times New Roman" w:cs="Times New Roman"/>
          <w:spacing w:val="-2"/>
          <w:sz w:val="28"/>
          <w:szCs w:val="28"/>
        </w:rPr>
        <w:t xml:space="preserve"> ~ 455,46.</w:t>
      </w:r>
      <w:r w:rsidR="007D5617" w:rsidRPr="007F3881">
        <w:rPr>
          <w:rFonts w:ascii="Times New Roman" w:eastAsia="Times New Roman" w:hAnsi="Times New Roman" w:cs="Times New Roman"/>
          <w:spacing w:val="-2"/>
          <w:sz w:val="28"/>
          <w:szCs w:val="28"/>
        </w:rPr>
        <w:t xml:space="preserve"> </w:t>
      </w:r>
    </w:p>
    <w:p w14:paraId="53FF61AA" w14:textId="77777777" w:rsidR="00C47E32" w:rsidRDefault="00E56856" w:rsidP="0036009E">
      <w:pPr>
        <w:spacing w:after="0" w:line="240" w:lineRule="auto"/>
        <w:ind w:firstLine="709"/>
        <w:rPr>
          <w:rFonts w:ascii="Times New Roman" w:hAnsi="Times New Roman" w:cs="Times New Roman"/>
          <w:b/>
          <w:sz w:val="28"/>
          <w:szCs w:val="28"/>
        </w:rPr>
      </w:pPr>
      <w:r w:rsidRPr="007F3881">
        <w:rPr>
          <w:rFonts w:ascii="Times New Roman" w:hAnsi="Times New Roman" w:cs="Times New Roman"/>
          <w:b/>
          <w:sz w:val="28"/>
          <w:szCs w:val="28"/>
        </w:rPr>
        <w:tab/>
      </w:r>
    </w:p>
    <w:p w14:paraId="0752A8BA" w14:textId="77777777" w:rsidR="00C47E32" w:rsidRPr="00C47E32" w:rsidRDefault="00C47E32" w:rsidP="0036009E">
      <w:pPr>
        <w:spacing w:after="0" w:line="240" w:lineRule="auto"/>
        <w:ind w:firstLine="709"/>
        <w:rPr>
          <w:rFonts w:ascii="Times New Roman" w:hAnsi="Times New Roman" w:cs="Times New Roman"/>
          <w:b/>
          <w:sz w:val="28"/>
          <w:szCs w:val="28"/>
        </w:rPr>
      </w:pPr>
      <w:r w:rsidRPr="00C47E32">
        <w:rPr>
          <w:rFonts w:ascii="Times New Roman" w:hAnsi="Times New Roman" w:cs="Times New Roman"/>
          <w:b/>
          <w:bCs/>
          <w:sz w:val="28"/>
          <w:szCs w:val="28"/>
        </w:rPr>
        <w:t xml:space="preserve">4.4 Изотопный анализ подземных вод </w:t>
      </w:r>
    </w:p>
    <w:p w14:paraId="091FA59D" w14:textId="77777777" w:rsidR="00252813" w:rsidRPr="00D94461" w:rsidRDefault="00252813" w:rsidP="0036009E">
      <w:pPr>
        <w:spacing w:after="0" w:line="240" w:lineRule="auto"/>
        <w:ind w:firstLine="709"/>
        <w:contextualSpacing/>
        <w:jc w:val="both"/>
        <w:rPr>
          <w:rFonts w:ascii="Times New Roman" w:eastAsia="Calibri" w:hAnsi="Times New Roman" w:cs="Times New Roman"/>
          <w:noProof/>
          <w:sz w:val="28"/>
          <w:szCs w:val="28"/>
          <w:lang w:eastAsia="ru-RU"/>
        </w:rPr>
      </w:pPr>
      <w:r w:rsidRPr="00D94461">
        <w:rPr>
          <w:rFonts w:ascii="Times New Roman" w:eastAsia="Calibri" w:hAnsi="Times New Roman" w:cs="Times New Roman"/>
          <w:sz w:val="28"/>
          <w:szCs w:val="28"/>
        </w:rPr>
        <w:t xml:space="preserve">Исследования изотопов кислорода и водорода в изученных подземных водах позволили определить их генезис, а концентрации трития оценить скорость водообмена. Полученные данные приведены в таблице </w:t>
      </w:r>
      <w:r w:rsidR="00596345" w:rsidRPr="00D94461">
        <w:rPr>
          <w:rFonts w:ascii="Times New Roman" w:eastAsia="Calibri" w:hAnsi="Times New Roman" w:cs="Times New Roman"/>
          <w:sz w:val="28"/>
          <w:szCs w:val="28"/>
        </w:rPr>
        <w:t>4.</w:t>
      </w:r>
      <w:r w:rsidR="00F4339C" w:rsidRPr="00D94461">
        <w:rPr>
          <w:rFonts w:ascii="Times New Roman" w:eastAsia="Calibri" w:hAnsi="Times New Roman" w:cs="Times New Roman"/>
          <w:sz w:val="28"/>
          <w:szCs w:val="28"/>
        </w:rPr>
        <w:t>4.</w:t>
      </w:r>
      <w:r w:rsidR="00B55897" w:rsidRPr="00D94461">
        <w:rPr>
          <w:rFonts w:ascii="Times New Roman" w:eastAsia="Calibri" w:hAnsi="Times New Roman" w:cs="Times New Roman"/>
          <w:sz w:val="28"/>
          <w:szCs w:val="28"/>
        </w:rPr>
        <w:t>1</w:t>
      </w:r>
      <w:r w:rsidRPr="00D94461">
        <w:rPr>
          <w:rFonts w:ascii="Times New Roman" w:eastAsia="Calibri" w:hAnsi="Times New Roman" w:cs="Times New Roman"/>
          <w:sz w:val="28"/>
          <w:szCs w:val="28"/>
        </w:rPr>
        <w:t xml:space="preserve"> и на рисунке </w:t>
      </w:r>
      <w:r w:rsidR="00596345" w:rsidRPr="00D94461">
        <w:rPr>
          <w:rFonts w:ascii="Times New Roman" w:eastAsia="Calibri" w:hAnsi="Times New Roman" w:cs="Times New Roman"/>
          <w:sz w:val="28"/>
          <w:szCs w:val="28"/>
        </w:rPr>
        <w:t>4.</w:t>
      </w:r>
      <w:r w:rsidR="00F4339C" w:rsidRPr="00D94461">
        <w:rPr>
          <w:rFonts w:ascii="Times New Roman" w:eastAsia="Calibri" w:hAnsi="Times New Roman" w:cs="Times New Roman"/>
          <w:sz w:val="28"/>
          <w:szCs w:val="28"/>
        </w:rPr>
        <w:t>4</w:t>
      </w:r>
      <w:r w:rsidRPr="00D94461">
        <w:rPr>
          <w:rFonts w:ascii="Times New Roman" w:eastAsia="Calibri" w:hAnsi="Times New Roman" w:cs="Times New Roman"/>
          <w:sz w:val="28"/>
          <w:szCs w:val="28"/>
        </w:rPr>
        <w:t>.</w:t>
      </w:r>
      <w:r w:rsidR="00B55897" w:rsidRPr="00D94461">
        <w:rPr>
          <w:rFonts w:ascii="Times New Roman" w:eastAsia="Calibri" w:hAnsi="Times New Roman" w:cs="Times New Roman"/>
          <w:sz w:val="28"/>
          <w:szCs w:val="28"/>
        </w:rPr>
        <w:t>2</w:t>
      </w:r>
      <w:r w:rsidRPr="00D94461">
        <w:rPr>
          <w:rFonts w:ascii="Times New Roman" w:eastAsia="Calibri" w:hAnsi="Times New Roman" w:cs="Times New Roman"/>
          <w:noProof/>
          <w:sz w:val="28"/>
          <w:szCs w:val="28"/>
          <w:lang w:eastAsia="ru-RU"/>
        </w:rPr>
        <w:t xml:space="preserve"> </w:t>
      </w:r>
    </w:p>
    <w:p w14:paraId="1E213ACC" w14:textId="77777777" w:rsidR="00676544" w:rsidRPr="00D14161" w:rsidRDefault="00676544" w:rsidP="0036009E">
      <w:pPr>
        <w:spacing w:after="0" w:line="240" w:lineRule="auto"/>
        <w:ind w:firstLine="709"/>
        <w:contextualSpacing/>
        <w:jc w:val="both"/>
        <w:rPr>
          <w:rFonts w:ascii="Times New Roman" w:eastAsia="Calibri" w:hAnsi="Times New Roman" w:cs="Times New Roman"/>
          <w:sz w:val="28"/>
          <w:szCs w:val="28"/>
        </w:rPr>
      </w:pPr>
      <w:r w:rsidRPr="00D14161">
        <w:rPr>
          <w:rFonts w:ascii="Times New Roman" w:eastAsia="Calibri" w:hAnsi="Times New Roman" w:cs="Times New Roman"/>
          <w:sz w:val="28"/>
          <w:szCs w:val="28"/>
        </w:rPr>
        <w:t>Результаты изотопного анализа представлены в таблице 4.4.</w:t>
      </w:r>
      <w:r>
        <w:rPr>
          <w:rFonts w:ascii="Times New Roman" w:eastAsia="Calibri" w:hAnsi="Times New Roman" w:cs="Times New Roman"/>
          <w:sz w:val="28"/>
          <w:szCs w:val="28"/>
        </w:rPr>
        <w:t>1</w:t>
      </w:r>
      <w:r w:rsidRPr="00D14161">
        <w:rPr>
          <w:rFonts w:ascii="Times New Roman" w:eastAsia="Calibri" w:hAnsi="Times New Roman" w:cs="Times New Roman"/>
          <w:sz w:val="28"/>
          <w:szCs w:val="28"/>
        </w:rPr>
        <w:t xml:space="preserve">. Измерение отношения стабильных изотопов </w:t>
      </w:r>
      <w:r w:rsidRPr="00D14161">
        <w:rPr>
          <w:rFonts w:ascii="Times New Roman" w:eastAsia="Calibri" w:hAnsi="Times New Roman" w:cs="Times New Roman"/>
          <w:sz w:val="28"/>
          <w:szCs w:val="28"/>
          <w:vertAlign w:val="superscript"/>
        </w:rPr>
        <w:t>2</w:t>
      </w:r>
      <w:r w:rsidRPr="00D14161">
        <w:rPr>
          <w:rFonts w:ascii="Times New Roman" w:eastAsia="Calibri" w:hAnsi="Times New Roman" w:cs="Times New Roman"/>
          <w:sz w:val="28"/>
          <w:szCs w:val="28"/>
        </w:rPr>
        <w:t>Н/</w:t>
      </w:r>
      <w:r w:rsidRPr="00D14161">
        <w:rPr>
          <w:rFonts w:ascii="Times New Roman" w:eastAsia="Calibri" w:hAnsi="Times New Roman" w:cs="Times New Roman"/>
          <w:sz w:val="28"/>
          <w:szCs w:val="28"/>
          <w:vertAlign w:val="superscript"/>
        </w:rPr>
        <w:t>1</w:t>
      </w:r>
      <w:r w:rsidRPr="00D14161">
        <w:rPr>
          <w:rFonts w:ascii="Times New Roman" w:eastAsia="Calibri" w:hAnsi="Times New Roman" w:cs="Times New Roman"/>
          <w:sz w:val="28"/>
          <w:szCs w:val="28"/>
        </w:rPr>
        <w:t xml:space="preserve">H и </w:t>
      </w:r>
      <w:r w:rsidRPr="00D14161">
        <w:rPr>
          <w:rFonts w:ascii="Times New Roman" w:eastAsia="Calibri" w:hAnsi="Times New Roman" w:cs="Times New Roman"/>
          <w:sz w:val="28"/>
          <w:szCs w:val="28"/>
          <w:vertAlign w:val="superscript"/>
        </w:rPr>
        <w:t>18</w:t>
      </w:r>
      <w:r w:rsidRPr="00D14161">
        <w:rPr>
          <w:rFonts w:ascii="Times New Roman" w:eastAsia="Calibri" w:hAnsi="Times New Roman" w:cs="Times New Roman"/>
          <w:sz w:val="28"/>
          <w:szCs w:val="28"/>
        </w:rPr>
        <w:t>O/</w:t>
      </w:r>
      <w:r w:rsidRPr="00D14161">
        <w:rPr>
          <w:rFonts w:ascii="Times New Roman" w:eastAsia="Calibri" w:hAnsi="Times New Roman" w:cs="Times New Roman"/>
          <w:sz w:val="28"/>
          <w:szCs w:val="28"/>
          <w:vertAlign w:val="superscript"/>
        </w:rPr>
        <w:t>16</w:t>
      </w:r>
      <w:r w:rsidRPr="00D14161">
        <w:rPr>
          <w:rFonts w:ascii="Times New Roman" w:eastAsia="Calibri" w:hAnsi="Times New Roman" w:cs="Times New Roman"/>
          <w:sz w:val="28"/>
          <w:szCs w:val="28"/>
        </w:rPr>
        <w:t>O</w:t>
      </w:r>
      <w:r w:rsidRPr="00D14161">
        <w:rPr>
          <w:rFonts w:ascii="Calibri" w:eastAsia="Calibri" w:hAnsi="Calibri" w:cs="Times New Roman"/>
          <w:sz w:val="28"/>
          <w:szCs w:val="28"/>
        </w:rPr>
        <w:t xml:space="preserve"> </w:t>
      </w:r>
      <w:r w:rsidRPr="00D14161">
        <w:rPr>
          <w:rFonts w:ascii="Times New Roman" w:eastAsia="Calibri" w:hAnsi="Times New Roman" w:cs="Times New Roman"/>
          <w:sz w:val="28"/>
          <w:szCs w:val="28"/>
        </w:rPr>
        <w:t xml:space="preserve">в измеряемой пробе проводилось </w:t>
      </w:r>
      <w:r>
        <w:rPr>
          <w:rFonts w:ascii="Times New Roman" w:eastAsia="Calibri" w:hAnsi="Times New Roman" w:cs="Times New Roman"/>
          <w:sz w:val="28"/>
          <w:szCs w:val="28"/>
        </w:rPr>
        <w:t xml:space="preserve">в </w:t>
      </w:r>
      <w:r w:rsidRPr="005575CF">
        <w:rPr>
          <w:rFonts w:ascii="Times New Roman" w:eastAsia="Calibri" w:hAnsi="Times New Roman" w:cs="Times New Roman"/>
          <w:sz w:val="28"/>
          <w:szCs w:val="28"/>
        </w:rPr>
        <w:t>Институт</w:t>
      </w:r>
      <w:r>
        <w:rPr>
          <w:rFonts w:ascii="Times New Roman" w:eastAsia="Calibri" w:hAnsi="Times New Roman" w:cs="Times New Roman"/>
          <w:sz w:val="28"/>
          <w:szCs w:val="28"/>
        </w:rPr>
        <w:t>е</w:t>
      </w:r>
      <w:r w:rsidRPr="005575CF">
        <w:rPr>
          <w:rFonts w:ascii="Times New Roman" w:eastAsia="Calibri" w:hAnsi="Times New Roman" w:cs="Times New Roman"/>
          <w:sz w:val="28"/>
          <w:szCs w:val="28"/>
        </w:rPr>
        <w:t xml:space="preserve"> радиационной безопасности и экологии</w:t>
      </w:r>
      <w:r>
        <w:rPr>
          <w:rFonts w:ascii="Times New Roman" w:eastAsia="Calibri" w:hAnsi="Times New Roman" w:cs="Times New Roman"/>
          <w:sz w:val="28"/>
          <w:szCs w:val="28"/>
        </w:rPr>
        <w:t xml:space="preserve"> </w:t>
      </w:r>
      <w:r w:rsidRPr="005575CF">
        <w:rPr>
          <w:rFonts w:ascii="Times New Roman" w:eastAsia="Calibri" w:hAnsi="Times New Roman" w:cs="Times New Roman"/>
          <w:sz w:val="28"/>
          <w:szCs w:val="28"/>
        </w:rPr>
        <w:t>на высокочувствительном лазерном спектрометре LGR 912-0008</w:t>
      </w:r>
      <w:r w:rsidRPr="00D14161">
        <w:rPr>
          <w:rFonts w:ascii="Times New Roman" w:eastAsia="Calibri" w:hAnsi="Times New Roman" w:cs="Times New Roman"/>
          <w:sz w:val="28"/>
          <w:szCs w:val="28"/>
        </w:rPr>
        <w:t xml:space="preserve">. В качестве внутренних стандартов использовались пробы воды, откалиброванные относительно Международного стандарта VSMOW (МАГАТЭ). Точность измерения </w:t>
      </w:r>
      <w:r w:rsidRPr="00D14161">
        <w:rPr>
          <w:rFonts w:ascii="Times New Roman" w:eastAsia="Calibri" w:hAnsi="Times New Roman" w:cs="Times New Roman"/>
          <w:sz w:val="28"/>
          <w:szCs w:val="28"/>
          <w:vertAlign w:val="superscript"/>
        </w:rPr>
        <w:t>2</w:t>
      </w:r>
      <w:r w:rsidRPr="00D14161">
        <w:rPr>
          <w:rFonts w:ascii="Times New Roman" w:eastAsia="Calibri" w:hAnsi="Times New Roman" w:cs="Times New Roman"/>
          <w:sz w:val="28"/>
          <w:szCs w:val="28"/>
        </w:rPr>
        <w:t xml:space="preserve">Н и </w:t>
      </w:r>
      <w:r w:rsidRPr="00D14161">
        <w:rPr>
          <w:rFonts w:ascii="Times New Roman" w:eastAsia="Calibri" w:hAnsi="Times New Roman" w:cs="Times New Roman"/>
          <w:sz w:val="28"/>
          <w:szCs w:val="28"/>
          <w:vertAlign w:val="superscript"/>
        </w:rPr>
        <w:t>18</w:t>
      </w:r>
      <w:r w:rsidRPr="00D14161">
        <w:rPr>
          <w:rFonts w:ascii="Times New Roman" w:eastAsia="Calibri" w:hAnsi="Times New Roman" w:cs="Times New Roman"/>
          <w:sz w:val="28"/>
          <w:szCs w:val="28"/>
        </w:rPr>
        <w:t xml:space="preserve">O составила ± 1 ‰ и 0,5 ‰ соответственно. </w:t>
      </w:r>
    </w:p>
    <w:p w14:paraId="7BD977E0" w14:textId="77777777" w:rsidR="00676544" w:rsidRPr="00D14161" w:rsidRDefault="00676544" w:rsidP="0036009E">
      <w:pPr>
        <w:spacing w:after="0" w:line="240" w:lineRule="auto"/>
        <w:ind w:firstLine="709"/>
        <w:contextualSpacing/>
        <w:jc w:val="both"/>
        <w:rPr>
          <w:rFonts w:ascii="Times New Roman" w:eastAsia="Calibri" w:hAnsi="Times New Roman" w:cs="Times New Roman"/>
          <w:sz w:val="28"/>
          <w:szCs w:val="28"/>
        </w:rPr>
      </w:pPr>
      <w:r w:rsidRPr="005575CF">
        <w:rPr>
          <w:rFonts w:ascii="Times New Roman" w:eastAsia="Calibri" w:hAnsi="Times New Roman" w:cs="Times New Roman"/>
          <w:i/>
          <w:sz w:val="28"/>
          <w:szCs w:val="28"/>
        </w:rPr>
        <w:t>Тритий</w:t>
      </w:r>
      <w:r w:rsidRPr="005575CF">
        <w:rPr>
          <w:rFonts w:ascii="Times New Roman" w:eastAsia="Calibri" w:hAnsi="Times New Roman" w:cs="Times New Roman"/>
          <w:sz w:val="28"/>
          <w:szCs w:val="28"/>
        </w:rPr>
        <w:t xml:space="preserve"> </w:t>
      </w:r>
      <w:r w:rsidRPr="00D14161">
        <w:rPr>
          <w:rFonts w:ascii="Times New Roman" w:eastAsia="Calibri" w:hAnsi="Times New Roman" w:cs="Times New Roman"/>
          <w:sz w:val="28"/>
          <w:szCs w:val="28"/>
        </w:rPr>
        <w:t xml:space="preserve">является идеальным трассером для исследования циркуляции воды в зоне активного водообмена. Природные концентрации космогенного трития в атмосферных осадках оцениваются величиной около </w:t>
      </w:r>
      <w:r w:rsidRPr="00D14161">
        <w:rPr>
          <w:rFonts w:ascii="Times New Roman" w:eastAsia="Calibri" w:hAnsi="Times New Roman" w:cs="Times New Roman"/>
          <w:sz w:val="28"/>
          <w:szCs w:val="28"/>
          <w:lang w:val="kk-KZ"/>
        </w:rPr>
        <w:t xml:space="preserve">1-5 ТЕ </w:t>
      </w:r>
      <w:r w:rsidRPr="00D14161">
        <w:rPr>
          <w:rFonts w:ascii="Times New Roman" w:eastAsia="Calibri" w:hAnsi="Times New Roman" w:cs="Times New Roman"/>
          <w:sz w:val="28"/>
          <w:szCs w:val="28"/>
        </w:rPr>
        <w:t>(0,12-0,6</w:t>
      </w:r>
      <w:r w:rsidRPr="00D14161">
        <w:rPr>
          <w:rFonts w:ascii="Times New Roman" w:eastAsia="Calibri" w:hAnsi="Times New Roman" w:cs="Times New Roman"/>
          <w:sz w:val="28"/>
          <w:szCs w:val="28"/>
          <w:lang w:val="kk-KZ"/>
        </w:rPr>
        <w:t xml:space="preserve"> </w:t>
      </w:r>
      <w:r w:rsidRPr="00D14161">
        <w:rPr>
          <w:rFonts w:ascii="Times New Roman" w:eastAsia="Calibri" w:hAnsi="Times New Roman" w:cs="Times New Roman"/>
          <w:sz w:val="28"/>
          <w:szCs w:val="28"/>
        </w:rPr>
        <w:t>Бк/л), а в период испытания термоядерных зарядов в 1952–1964 гг. максимальные его концентрации в атмосферных осадках достигали 10</w:t>
      </w:r>
      <w:r w:rsidRPr="00D14161">
        <w:rPr>
          <w:rFonts w:ascii="Times New Roman" w:eastAsia="Calibri" w:hAnsi="Times New Roman" w:cs="Times New Roman"/>
          <w:sz w:val="28"/>
          <w:szCs w:val="28"/>
          <w:vertAlign w:val="superscript"/>
          <w:lang w:val="kk-KZ"/>
        </w:rPr>
        <w:t>4</w:t>
      </w:r>
      <w:r w:rsidRPr="00D14161">
        <w:rPr>
          <w:rFonts w:ascii="Times New Roman" w:eastAsia="Calibri" w:hAnsi="Times New Roman" w:cs="Times New Roman"/>
          <w:sz w:val="28"/>
          <w:szCs w:val="28"/>
        </w:rPr>
        <w:t xml:space="preserve"> ТЕ. Учитывая период полураспада трития Т</w:t>
      </w:r>
      <w:r w:rsidRPr="00D14161">
        <w:rPr>
          <w:rFonts w:ascii="Times New Roman" w:eastAsia="Calibri" w:hAnsi="Times New Roman" w:cs="Times New Roman"/>
          <w:sz w:val="28"/>
          <w:szCs w:val="28"/>
          <w:vertAlign w:val="subscript"/>
          <w:lang w:val="kk-KZ"/>
        </w:rPr>
        <w:t xml:space="preserve">1/2 </w:t>
      </w:r>
      <w:r w:rsidRPr="00D14161">
        <w:rPr>
          <w:rFonts w:ascii="Times New Roman" w:eastAsia="Calibri" w:hAnsi="Times New Roman" w:cs="Times New Roman"/>
          <w:sz w:val="28"/>
          <w:szCs w:val="28"/>
        </w:rPr>
        <w:t>=</w:t>
      </w:r>
      <w:r w:rsidRPr="00D14161">
        <w:rPr>
          <w:rFonts w:ascii="Times New Roman" w:eastAsia="Calibri" w:hAnsi="Times New Roman" w:cs="Times New Roman"/>
          <w:sz w:val="28"/>
          <w:szCs w:val="28"/>
          <w:lang w:val="kk-KZ"/>
        </w:rPr>
        <w:t xml:space="preserve"> </w:t>
      </w:r>
      <w:r w:rsidRPr="00D14161">
        <w:rPr>
          <w:rFonts w:ascii="Times New Roman" w:eastAsia="Calibri" w:hAnsi="Times New Roman" w:cs="Times New Roman"/>
          <w:sz w:val="28"/>
          <w:szCs w:val="28"/>
        </w:rPr>
        <w:t>12,26 лет, можно полагать, что тритий, поступивший в подземные воды в доядерную эпоху к настоящему моменту, полностью распался, это позволяет легко диагностировать вклад современных вод в структуру ресурсов подземных вод.</w:t>
      </w:r>
    </w:p>
    <w:p w14:paraId="60D8CF6C" w14:textId="77777777" w:rsidR="00252813" w:rsidRPr="00D14161" w:rsidRDefault="00252813" w:rsidP="0036009E">
      <w:pPr>
        <w:spacing w:after="0" w:line="240" w:lineRule="auto"/>
        <w:ind w:firstLine="709"/>
        <w:contextualSpacing/>
        <w:jc w:val="both"/>
        <w:rPr>
          <w:rFonts w:ascii="Times New Roman" w:eastAsia="Calibri" w:hAnsi="Times New Roman" w:cs="Times New Roman"/>
          <w:sz w:val="28"/>
          <w:szCs w:val="28"/>
        </w:rPr>
      </w:pPr>
    </w:p>
    <w:p w14:paraId="789A5698" w14:textId="77777777" w:rsidR="00B457C6" w:rsidRDefault="00B457C6" w:rsidP="00EF48FC">
      <w:pPr>
        <w:spacing w:after="0" w:line="240" w:lineRule="auto"/>
        <w:contextualSpacing/>
        <w:jc w:val="center"/>
        <w:rPr>
          <w:rFonts w:ascii="Times New Roman" w:eastAsia="Calibri" w:hAnsi="Times New Roman" w:cs="Times New Roman"/>
          <w:color w:val="FF0000"/>
          <w:sz w:val="28"/>
          <w:szCs w:val="28"/>
          <w:highlight w:val="yellow"/>
        </w:rPr>
      </w:pPr>
      <w:r>
        <w:rPr>
          <w:noProof/>
          <w:lang w:eastAsia="ru-RU"/>
        </w:rPr>
        <w:lastRenderedPageBreak/>
        <w:drawing>
          <wp:inline distT="0" distB="0" distL="0" distR="0" wp14:anchorId="0A79C8B2" wp14:editId="7D14F9C0">
            <wp:extent cx="5772150" cy="5629275"/>
            <wp:effectExtent l="0" t="0" r="0" b="9525"/>
            <wp:docPr id="17302098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72150" cy="5629275"/>
                    </a:xfrm>
                    <a:prstGeom prst="rect">
                      <a:avLst/>
                    </a:prstGeom>
                    <a:noFill/>
                    <a:ln>
                      <a:noFill/>
                    </a:ln>
                  </pic:spPr>
                </pic:pic>
              </a:graphicData>
            </a:graphic>
          </wp:inline>
        </w:drawing>
      </w:r>
    </w:p>
    <w:p w14:paraId="53F908CB" w14:textId="77777777" w:rsidR="00B457C6" w:rsidRDefault="00B457C6" w:rsidP="00EF48FC">
      <w:pPr>
        <w:spacing w:after="0" w:line="240" w:lineRule="auto"/>
        <w:contextualSpacing/>
        <w:jc w:val="center"/>
        <w:rPr>
          <w:rFonts w:ascii="Times New Roman" w:eastAsia="Calibri" w:hAnsi="Times New Roman" w:cs="Times New Roman"/>
          <w:color w:val="FF0000"/>
          <w:sz w:val="28"/>
          <w:szCs w:val="28"/>
          <w:highlight w:val="yellow"/>
        </w:rPr>
      </w:pPr>
    </w:p>
    <w:p w14:paraId="13D32C17" w14:textId="77777777" w:rsidR="00DD1D8E" w:rsidRPr="0073704F" w:rsidRDefault="00D94461" w:rsidP="00EF48FC">
      <w:pPr>
        <w:spacing w:after="0" w:line="240" w:lineRule="auto"/>
        <w:contextualSpacing/>
        <w:jc w:val="center"/>
        <w:rPr>
          <w:rFonts w:ascii="Times New Roman" w:eastAsia="Calibri" w:hAnsi="Times New Roman" w:cs="Times New Roman"/>
          <w:sz w:val="28"/>
          <w:szCs w:val="28"/>
        </w:rPr>
      </w:pPr>
      <w:r w:rsidRPr="0073704F">
        <w:rPr>
          <w:rFonts w:ascii="Times New Roman" w:eastAsia="Calibri" w:hAnsi="Times New Roman" w:cs="Times New Roman"/>
          <w:sz w:val="28"/>
          <w:szCs w:val="28"/>
        </w:rPr>
        <w:t>Рисунок 4.4.</w:t>
      </w:r>
      <w:r w:rsidR="00676544" w:rsidRPr="0073704F">
        <w:rPr>
          <w:rFonts w:ascii="Times New Roman" w:eastAsia="Calibri" w:hAnsi="Times New Roman" w:cs="Times New Roman"/>
          <w:sz w:val="28"/>
          <w:szCs w:val="28"/>
        </w:rPr>
        <w:t>2</w:t>
      </w:r>
      <w:r w:rsidRPr="0073704F">
        <w:rPr>
          <w:rFonts w:ascii="Times New Roman" w:eastAsia="Calibri" w:hAnsi="Times New Roman" w:cs="Times New Roman"/>
          <w:sz w:val="28"/>
          <w:szCs w:val="28"/>
        </w:rPr>
        <w:t xml:space="preserve"> - </w:t>
      </w:r>
      <w:r w:rsidR="00676544" w:rsidRPr="0073704F">
        <w:rPr>
          <w:rFonts w:ascii="Times New Roman" w:eastAsia="Calibri" w:hAnsi="Times New Roman" w:cs="Times New Roman"/>
          <w:sz w:val="28"/>
          <w:szCs w:val="28"/>
        </w:rPr>
        <w:t>К</w:t>
      </w:r>
      <w:r w:rsidR="00DD1D8E" w:rsidRPr="0073704F">
        <w:rPr>
          <w:rFonts w:ascii="Times New Roman" w:eastAsia="Calibri" w:hAnsi="Times New Roman" w:cs="Times New Roman"/>
          <w:sz w:val="28"/>
          <w:szCs w:val="28"/>
        </w:rPr>
        <w:t>арт</w:t>
      </w:r>
      <w:r w:rsidRPr="0073704F">
        <w:rPr>
          <w:rFonts w:ascii="Times New Roman" w:eastAsia="Calibri" w:hAnsi="Times New Roman" w:cs="Times New Roman"/>
          <w:sz w:val="28"/>
          <w:szCs w:val="28"/>
        </w:rPr>
        <w:t>а</w:t>
      </w:r>
      <w:r w:rsidR="00DD1D8E" w:rsidRPr="0073704F">
        <w:rPr>
          <w:rFonts w:ascii="Times New Roman" w:eastAsia="Calibri" w:hAnsi="Times New Roman" w:cs="Times New Roman"/>
          <w:sz w:val="28"/>
          <w:szCs w:val="28"/>
        </w:rPr>
        <w:t xml:space="preserve"> с результатами определени</w:t>
      </w:r>
      <w:r w:rsidR="00676544" w:rsidRPr="0073704F">
        <w:rPr>
          <w:rFonts w:ascii="Times New Roman" w:eastAsia="Calibri" w:hAnsi="Times New Roman" w:cs="Times New Roman"/>
          <w:sz w:val="28"/>
          <w:szCs w:val="28"/>
        </w:rPr>
        <w:t>я изотопов</w:t>
      </w:r>
      <w:r w:rsidR="00DD1D8E" w:rsidRPr="0073704F">
        <w:rPr>
          <w:rFonts w:ascii="Times New Roman" w:eastAsia="Calibri" w:hAnsi="Times New Roman" w:cs="Times New Roman"/>
          <w:sz w:val="28"/>
          <w:szCs w:val="28"/>
        </w:rPr>
        <w:t xml:space="preserve"> </w:t>
      </w:r>
    </w:p>
    <w:p w14:paraId="274F27C1" w14:textId="77777777" w:rsidR="00252813" w:rsidRPr="00D14161" w:rsidRDefault="00252813" w:rsidP="00EF48FC">
      <w:pPr>
        <w:spacing w:after="0" w:line="240" w:lineRule="auto"/>
        <w:contextualSpacing/>
        <w:jc w:val="center"/>
        <w:rPr>
          <w:rFonts w:ascii="Times New Roman" w:eastAsia="Calibri" w:hAnsi="Times New Roman" w:cs="Times New Roman"/>
          <w:sz w:val="28"/>
          <w:szCs w:val="28"/>
        </w:rPr>
      </w:pPr>
    </w:p>
    <w:p w14:paraId="22B4CFD6" w14:textId="77777777" w:rsidR="00161B96" w:rsidRPr="00D14161" w:rsidRDefault="00161B96" w:rsidP="00EF48FC">
      <w:pPr>
        <w:spacing w:after="0" w:line="240" w:lineRule="auto"/>
        <w:ind w:firstLine="567"/>
        <w:contextualSpacing/>
        <w:jc w:val="both"/>
        <w:rPr>
          <w:rFonts w:ascii="Times New Roman" w:eastAsia="Calibri" w:hAnsi="Times New Roman" w:cs="Times New Roman"/>
          <w:sz w:val="28"/>
          <w:szCs w:val="28"/>
        </w:rPr>
      </w:pPr>
    </w:p>
    <w:p w14:paraId="0D960B7A" w14:textId="77777777" w:rsidR="00161B96" w:rsidRPr="00D14161" w:rsidRDefault="00161B96" w:rsidP="00EF48FC">
      <w:pPr>
        <w:spacing w:after="0" w:line="240" w:lineRule="auto"/>
        <w:contextualSpacing/>
        <w:jc w:val="both"/>
        <w:rPr>
          <w:rFonts w:ascii="Times New Roman" w:eastAsia="Calibri" w:hAnsi="Times New Roman" w:cs="Times New Roman"/>
          <w:sz w:val="28"/>
          <w:szCs w:val="28"/>
        </w:rPr>
      </w:pPr>
      <w:r w:rsidRPr="00D14161">
        <w:rPr>
          <w:rFonts w:ascii="Times New Roman" w:eastAsia="Calibri" w:hAnsi="Times New Roman" w:cs="Times New Roman"/>
          <w:sz w:val="28"/>
          <w:szCs w:val="28"/>
        </w:rPr>
        <w:t>Таблица 4.</w:t>
      </w:r>
      <w:r w:rsidR="00F4339C" w:rsidRPr="00D14161">
        <w:rPr>
          <w:rFonts w:ascii="Times New Roman" w:eastAsia="Calibri" w:hAnsi="Times New Roman" w:cs="Times New Roman"/>
          <w:sz w:val="28"/>
          <w:szCs w:val="28"/>
        </w:rPr>
        <w:t>4.</w:t>
      </w:r>
      <w:r w:rsidR="00B55897">
        <w:rPr>
          <w:rFonts w:ascii="Times New Roman" w:eastAsia="Calibri" w:hAnsi="Times New Roman" w:cs="Times New Roman"/>
          <w:sz w:val="28"/>
          <w:szCs w:val="28"/>
        </w:rPr>
        <w:t>1</w:t>
      </w:r>
      <w:r w:rsidR="004804AD">
        <w:rPr>
          <w:rFonts w:ascii="Times New Roman" w:eastAsia="Calibri" w:hAnsi="Times New Roman" w:cs="Times New Roman"/>
          <w:sz w:val="28"/>
          <w:szCs w:val="28"/>
        </w:rPr>
        <w:t xml:space="preserve"> -</w:t>
      </w:r>
      <w:r w:rsidRPr="00D14161">
        <w:rPr>
          <w:rFonts w:ascii="Times New Roman" w:eastAsia="Calibri" w:hAnsi="Times New Roman" w:cs="Times New Roman"/>
          <w:sz w:val="28"/>
          <w:szCs w:val="28"/>
        </w:rPr>
        <w:t xml:space="preserve"> Измеренные значения минерализации и показателей изотопного состава подземных вод</w:t>
      </w:r>
    </w:p>
    <w:p w14:paraId="50430CC7" w14:textId="77777777" w:rsidR="00161B96" w:rsidRPr="00D14161" w:rsidRDefault="00161B96" w:rsidP="00EF48FC">
      <w:pPr>
        <w:spacing w:after="0" w:line="240" w:lineRule="auto"/>
        <w:ind w:firstLine="567"/>
        <w:contextualSpacing/>
        <w:jc w:val="center"/>
        <w:rPr>
          <w:rFonts w:ascii="Times New Roman" w:eastAsia="Calibri" w:hAnsi="Times New Roman" w:cs="Times New Roman"/>
          <w:sz w:val="28"/>
          <w:szCs w:val="28"/>
        </w:rPr>
      </w:pPr>
    </w:p>
    <w:tbl>
      <w:tblPr>
        <w:tblW w:w="8220" w:type="dxa"/>
        <w:jc w:val="center"/>
        <w:tblLook w:val="04A0" w:firstRow="1" w:lastRow="0" w:firstColumn="1" w:lastColumn="0" w:noHBand="0" w:noVBand="1"/>
      </w:tblPr>
      <w:tblGrid>
        <w:gridCol w:w="960"/>
        <w:gridCol w:w="1400"/>
        <w:gridCol w:w="1620"/>
        <w:gridCol w:w="1360"/>
        <w:gridCol w:w="960"/>
        <w:gridCol w:w="960"/>
        <w:gridCol w:w="960"/>
      </w:tblGrid>
      <w:tr w:rsidR="00161B96" w:rsidRPr="00D14161" w14:paraId="27CCEE13" w14:textId="77777777" w:rsidTr="00161B96">
        <w:trPr>
          <w:trHeight w:val="6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4E16B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bookmarkStart w:id="18" w:name="_Hlk143516904"/>
            <w:r w:rsidRPr="00D14161">
              <w:rPr>
                <w:rFonts w:ascii="Times New Roman" w:eastAsia="Times New Roman" w:hAnsi="Times New Roman" w:cs="Times New Roman"/>
                <w:color w:val="000000"/>
                <w:sz w:val="24"/>
                <w:szCs w:val="24"/>
                <w:lang w:eastAsia="ru-RU"/>
              </w:rPr>
              <w:t>№№ п/п</w:t>
            </w:r>
          </w:p>
        </w:tc>
        <w:tc>
          <w:tcPr>
            <w:tcW w:w="14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CB58C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Место отбора</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1AB240"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Водоносные гор-ты</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30350BC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Минерали-зация</w:t>
            </w:r>
            <w:proofErr w:type="spellEnd"/>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E12AD6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δ</w:t>
            </w:r>
            <w:r w:rsidRPr="00D14161">
              <w:rPr>
                <w:rFonts w:ascii="Times New Roman" w:eastAsia="Times New Roman" w:hAnsi="Times New Roman" w:cs="Times New Roman"/>
                <w:color w:val="000000"/>
                <w:sz w:val="24"/>
                <w:szCs w:val="24"/>
                <w:vertAlign w:val="superscript"/>
                <w:lang w:eastAsia="ru-RU"/>
              </w:rPr>
              <w:t>18</w:t>
            </w:r>
            <w:r w:rsidRPr="00D14161">
              <w:rPr>
                <w:rFonts w:ascii="Times New Roman" w:eastAsia="Times New Roman" w:hAnsi="Times New Roman" w:cs="Times New Roman"/>
                <w:color w:val="000000"/>
                <w:sz w:val="24"/>
                <w:szCs w:val="24"/>
                <w:lang w:eastAsia="ru-RU"/>
              </w:rPr>
              <w:t>O</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D936B3D"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δ</w:t>
            </w:r>
            <w:r w:rsidRPr="00D14161">
              <w:rPr>
                <w:rFonts w:ascii="Times New Roman" w:eastAsia="Times New Roman" w:hAnsi="Times New Roman" w:cs="Times New Roman"/>
                <w:color w:val="000000"/>
                <w:sz w:val="24"/>
                <w:szCs w:val="24"/>
                <w:vertAlign w:val="superscript"/>
                <w:lang w:eastAsia="ru-RU"/>
              </w:rPr>
              <w:t>2</w:t>
            </w:r>
            <w:r w:rsidRPr="00D14161">
              <w:rPr>
                <w:rFonts w:ascii="Times New Roman" w:eastAsia="Times New Roman" w:hAnsi="Times New Roman" w:cs="Times New Roman"/>
                <w:color w:val="000000"/>
                <w:sz w:val="24"/>
                <w:szCs w:val="24"/>
                <w:lang w:eastAsia="ru-RU"/>
              </w:rPr>
              <w:t>H</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B85D1C3"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vertAlign w:val="superscript"/>
                <w:lang w:val="en-US" w:eastAsia="ru-RU"/>
              </w:rPr>
              <w:t>3</w:t>
            </w:r>
            <w:r w:rsidRPr="00D14161">
              <w:rPr>
                <w:rFonts w:ascii="Times New Roman" w:eastAsia="Times New Roman" w:hAnsi="Times New Roman" w:cs="Times New Roman"/>
                <w:color w:val="000000"/>
                <w:sz w:val="24"/>
                <w:szCs w:val="24"/>
                <w:lang w:val="en-US" w:eastAsia="ru-RU"/>
              </w:rPr>
              <w:t>H</w:t>
            </w:r>
          </w:p>
        </w:tc>
      </w:tr>
      <w:tr w:rsidR="00161B96" w:rsidRPr="00D14161" w14:paraId="16B5F42E" w14:textId="77777777" w:rsidTr="00161B96">
        <w:trPr>
          <w:trHeight w:val="31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BD60645" w14:textId="77777777" w:rsidR="00161B96" w:rsidRPr="00D14161" w:rsidRDefault="00161B96" w:rsidP="00EF48FC">
            <w:pPr>
              <w:spacing w:after="0" w:line="240" w:lineRule="auto"/>
              <w:rPr>
                <w:rFonts w:ascii="Times New Roman" w:eastAsia="Times New Roman" w:hAnsi="Times New Roman" w:cs="Times New Roman"/>
                <w:b/>
                <w:bCs/>
                <w:color w:val="000000"/>
                <w:sz w:val="24"/>
                <w:szCs w:val="24"/>
                <w:lang w:eastAsia="ru-RU"/>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5CBB8E2F" w14:textId="77777777" w:rsidR="00161B96" w:rsidRPr="00D14161" w:rsidRDefault="00161B96" w:rsidP="00EF48FC">
            <w:pPr>
              <w:spacing w:after="0" w:line="240" w:lineRule="auto"/>
              <w:rPr>
                <w:rFonts w:ascii="Times New Roman" w:eastAsia="Times New Roman" w:hAnsi="Times New Roman" w:cs="Times New Roman"/>
                <w:b/>
                <w:bCs/>
                <w:color w:val="000000"/>
                <w:sz w:val="24"/>
                <w:szCs w:val="24"/>
                <w:lang w:eastAsia="ru-RU"/>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224A8A80" w14:textId="77777777" w:rsidR="00161B96" w:rsidRPr="00D14161" w:rsidRDefault="00161B96" w:rsidP="00EF48FC">
            <w:pPr>
              <w:spacing w:after="0" w:line="240" w:lineRule="auto"/>
              <w:rPr>
                <w:rFonts w:ascii="Times New Roman" w:eastAsia="Times New Roman" w:hAnsi="Times New Roman" w:cs="Times New Roman"/>
                <w:b/>
                <w:bCs/>
                <w:color w:val="000000"/>
                <w:sz w:val="24"/>
                <w:szCs w:val="24"/>
                <w:lang w:eastAsia="ru-RU"/>
              </w:rPr>
            </w:pPr>
          </w:p>
        </w:tc>
        <w:tc>
          <w:tcPr>
            <w:tcW w:w="1360" w:type="dxa"/>
            <w:tcBorders>
              <w:top w:val="nil"/>
              <w:left w:val="nil"/>
              <w:bottom w:val="single" w:sz="4" w:space="0" w:color="auto"/>
              <w:right w:val="single" w:sz="4" w:space="0" w:color="auto"/>
            </w:tcBorders>
            <w:shd w:val="clear" w:color="auto" w:fill="auto"/>
            <w:vAlign w:val="center"/>
            <w:hideMark/>
          </w:tcPr>
          <w:p w14:paraId="20B019C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мг/л</w:t>
            </w:r>
          </w:p>
        </w:tc>
        <w:tc>
          <w:tcPr>
            <w:tcW w:w="960" w:type="dxa"/>
            <w:tcBorders>
              <w:top w:val="nil"/>
              <w:left w:val="nil"/>
              <w:bottom w:val="single" w:sz="4" w:space="0" w:color="auto"/>
              <w:right w:val="single" w:sz="4" w:space="0" w:color="auto"/>
            </w:tcBorders>
            <w:shd w:val="clear" w:color="auto" w:fill="auto"/>
            <w:vAlign w:val="center"/>
            <w:hideMark/>
          </w:tcPr>
          <w:p w14:paraId="1ED9D9DC"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w:t>
            </w:r>
          </w:p>
        </w:tc>
        <w:tc>
          <w:tcPr>
            <w:tcW w:w="960" w:type="dxa"/>
            <w:tcBorders>
              <w:top w:val="nil"/>
              <w:left w:val="nil"/>
              <w:bottom w:val="single" w:sz="4" w:space="0" w:color="auto"/>
              <w:right w:val="single" w:sz="4" w:space="0" w:color="auto"/>
            </w:tcBorders>
            <w:shd w:val="clear" w:color="auto" w:fill="auto"/>
            <w:vAlign w:val="center"/>
            <w:hideMark/>
          </w:tcPr>
          <w:p w14:paraId="26879C5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w:t>
            </w:r>
          </w:p>
        </w:tc>
        <w:tc>
          <w:tcPr>
            <w:tcW w:w="960" w:type="dxa"/>
            <w:tcBorders>
              <w:top w:val="nil"/>
              <w:left w:val="nil"/>
              <w:bottom w:val="single" w:sz="4" w:space="0" w:color="auto"/>
              <w:right w:val="single" w:sz="4" w:space="0" w:color="auto"/>
            </w:tcBorders>
            <w:shd w:val="clear" w:color="auto" w:fill="auto"/>
            <w:vAlign w:val="center"/>
            <w:hideMark/>
          </w:tcPr>
          <w:p w14:paraId="3B85CA7D"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val="en-US" w:eastAsia="ru-RU"/>
              </w:rPr>
              <w:t>Bq</w:t>
            </w:r>
            <w:proofErr w:type="spellEnd"/>
            <w:r w:rsidRPr="00D14161">
              <w:rPr>
                <w:rFonts w:ascii="Times New Roman" w:eastAsia="Times New Roman" w:hAnsi="Times New Roman" w:cs="Times New Roman"/>
                <w:color w:val="000000"/>
                <w:sz w:val="24"/>
                <w:szCs w:val="24"/>
                <w:lang w:val="en-US" w:eastAsia="ru-RU"/>
              </w:rPr>
              <w:t>/l</w:t>
            </w:r>
          </w:p>
        </w:tc>
      </w:tr>
      <w:tr w:rsidR="00161B96" w:rsidRPr="00D14161" w14:paraId="0D78760B" w14:textId="77777777" w:rsidTr="00161B96">
        <w:trPr>
          <w:trHeight w:val="41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D65493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w:t>
            </w:r>
          </w:p>
        </w:tc>
        <w:tc>
          <w:tcPr>
            <w:tcW w:w="1400" w:type="dxa"/>
            <w:tcBorders>
              <w:top w:val="nil"/>
              <w:left w:val="nil"/>
              <w:bottom w:val="single" w:sz="4" w:space="0" w:color="auto"/>
              <w:right w:val="single" w:sz="4" w:space="0" w:color="auto"/>
            </w:tcBorders>
            <w:shd w:val="clear" w:color="auto" w:fill="auto"/>
            <w:vAlign w:val="center"/>
            <w:hideMark/>
          </w:tcPr>
          <w:p w14:paraId="11B6F89C"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Куйылыс</w:t>
            </w:r>
            <w:proofErr w:type="spellEnd"/>
          </w:p>
        </w:tc>
        <w:tc>
          <w:tcPr>
            <w:tcW w:w="1620" w:type="dxa"/>
            <w:tcBorders>
              <w:top w:val="nil"/>
              <w:left w:val="nil"/>
              <w:bottom w:val="single" w:sz="4" w:space="0" w:color="auto"/>
              <w:right w:val="single" w:sz="4" w:space="0" w:color="auto"/>
            </w:tcBorders>
            <w:shd w:val="clear" w:color="auto" w:fill="auto"/>
            <w:vAlign w:val="center"/>
            <w:hideMark/>
          </w:tcPr>
          <w:p w14:paraId="336C378A"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w:t>
            </w:r>
            <w:r w:rsidRPr="00D14161">
              <w:rPr>
                <w:rFonts w:ascii="Times New Roman" w:eastAsia="Times New Roman" w:hAnsi="Times New Roman" w:cs="Times New Roman"/>
                <w:color w:val="000000"/>
                <w:sz w:val="24"/>
                <w:szCs w:val="24"/>
                <w:vertAlign w:val="subscript"/>
                <w:lang w:val="en-US" w:eastAsia="ru-RU"/>
              </w:rPr>
              <w:t>2</w:t>
            </w:r>
            <w:r w:rsidRPr="00D14161">
              <w:rPr>
                <w:rFonts w:ascii="Times New Roman" w:eastAsia="Times New Roman" w:hAnsi="Times New Roman" w:cs="Times New Roman"/>
                <w:color w:val="000000"/>
                <w:sz w:val="24"/>
                <w:szCs w:val="24"/>
                <w:lang w:val="en-US" w:eastAsia="ru-RU"/>
              </w:rPr>
              <w:t>, marls</w:t>
            </w:r>
          </w:p>
        </w:tc>
        <w:tc>
          <w:tcPr>
            <w:tcW w:w="1360" w:type="dxa"/>
            <w:tcBorders>
              <w:top w:val="nil"/>
              <w:left w:val="nil"/>
              <w:bottom w:val="single" w:sz="4" w:space="0" w:color="auto"/>
              <w:right w:val="single" w:sz="4" w:space="0" w:color="auto"/>
            </w:tcBorders>
            <w:shd w:val="clear" w:color="auto" w:fill="auto"/>
            <w:vAlign w:val="center"/>
            <w:hideMark/>
          </w:tcPr>
          <w:p w14:paraId="599B6BD1"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2119</w:t>
            </w:r>
          </w:p>
        </w:tc>
        <w:tc>
          <w:tcPr>
            <w:tcW w:w="960" w:type="dxa"/>
            <w:tcBorders>
              <w:top w:val="nil"/>
              <w:left w:val="nil"/>
              <w:bottom w:val="single" w:sz="4" w:space="0" w:color="auto"/>
              <w:right w:val="single" w:sz="4" w:space="0" w:color="auto"/>
            </w:tcBorders>
            <w:shd w:val="clear" w:color="auto" w:fill="auto"/>
            <w:vAlign w:val="center"/>
            <w:hideMark/>
          </w:tcPr>
          <w:p w14:paraId="3A842417"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-14.1</w:t>
            </w:r>
          </w:p>
        </w:tc>
        <w:tc>
          <w:tcPr>
            <w:tcW w:w="960" w:type="dxa"/>
            <w:tcBorders>
              <w:top w:val="nil"/>
              <w:left w:val="nil"/>
              <w:bottom w:val="single" w:sz="4" w:space="0" w:color="auto"/>
              <w:right w:val="single" w:sz="4" w:space="0" w:color="auto"/>
            </w:tcBorders>
            <w:shd w:val="clear" w:color="auto" w:fill="auto"/>
            <w:vAlign w:val="center"/>
            <w:hideMark/>
          </w:tcPr>
          <w:p w14:paraId="7A69672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-106.5</w:t>
            </w:r>
          </w:p>
        </w:tc>
        <w:tc>
          <w:tcPr>
            <w:tcW w:w="960" w:type="dxa"/>
            <w:tcBorders>
              <w:top w:val="nil"/>
              <w:left w:val="nil"/>
              <w:bottom w:val="single" w:sz="4" w:space="0" w:color="auto"/>
              <w:right w:val="single" w:sz="4" w:space="0" w:color="auto"/>
            </w:tcBorders>
            <w:shd w:val="clear" w:color="auto" w:fill="auto"/>
            <w:vAlign w:val="center"/>
            <w:hideMark/>
          </w:tcPr>
          <w:p w14:paraId="38A783CF"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 </w:t>
            </w:r>
          </w:p>
        </w:tc>
      </w:tr>
      <w:tr w:rsidR="00161B96" w:rsidRPr="00D14161" w14:paraId="4D2BC0EA" w14:textId="77777777" w:rsidTr="00A5460B">
        <w:trPr>
          <w:trHeight w:val="41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1552F4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2</w:t>
            </w:r>
          </w:p>
        </w:tc>
        <w:tc>
          <w:tcPr>
            <w:tcW w:w="1400" w:type="dxa"/>
            <w:tcBorders>
              <w:top w:val="nil"/>
              <w:left w:val="nil"/>
              <w:bottom w:val="single" w:sz="4" w:space="0" w:color="auto"/>
              <w:right w:val="single" w:sz="4" w:space="0" w:color="auto"/>
            </w:tcBorders>
            <w:shd w:val="clear" w:color="auto" w:fill="auto"/>
            <w:vAlign w:val="center"/>
            <w:hideMark/>
          </w:tcPr>
          <w:p w14:paraId="1C049CBA"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Куйылыс</w:t>
            </w:r>
            <w:proofErr w:type="spellEnd"/>
            <w:r w:rsidRPr="00D14161">
              <w:rPr>
                <w:rFonts w:ascii="Times New Roman" w:eastAsia="Times New Roman" w:hAnsi="Times New Roman" w:cs="Times New Roman"/>
                <w:color w:val="000000"/>
                <w:sz w:val="24"/>
                <w:szCs w:val="24"/>
                <w:lang w:eastAsia="ru-RU"/>
              </w:rPr>
              <w:t xml:space="preserve"> 2</w:t>
            </w:r>
          </w:p>
        </w:tc>
        <w:tc>
          <w:tcPr>
            <w:tcW w:w="1620" w:type="dxa"/>
            <w:tcBorders>
              <w:top w:val="nil"/>
              <w:left w:val="nil"/>
              <w:bottom w:val="single" w:sz="4" w:space="0" w:color="auto"/>
              <w:right w:val="single" w:sz="4" w:space="0" w:color="auto"/>
            </w:tcBorders>
            <w:shd w:val="clear" w:color="auto" w:fill="auto"/>
            <w:vAlign w:val="center"/>
            <w:hideMark/>
          </w:tcPr>
          <w:p w14:paraId="77FD59CB"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w:t>
            </w:r>
            <w:r w:rsidRPr="00D14161">
              <w:rPr>
                <w:rFonts w:ascii="Times New Roman" w:eastAsia="Times New Roman" w:hAnsi="Times New Roman" w:cs="Times New Roman"/>
                <w:color w:val="000000"/>
                <w:sz w:val="24"/>
                <w:szCs w:val="24"/>
                <w:vertAlign w:val="subscript"/>
                <w:lang w:val="en-US" w:eastAsia="ru-RU"/>
              </w:rPr>
              <w:t>2</w:t>
            </w:r>
            <w:r w:rsidRPr="00D14161">
              <w:rPr>
                <w:rFonts w:ascii="Times New Roman" w:eastAsia="Times New Roman" w:hAnsi="Times New Roman" w:cs="Times New Roman"/>
                <w:color w:val="000000"/>
                <w:sz w:val="24"/>
                <w:szCs w:val="24"/>
                <w:lang w:val="en-US" w:eastAsia="ru-RU"/>
              </w:rPr>
              <w:t>, marls</w:t>
            </w:r>
          </w:p>
        </w:tc>
        <w:tc>
          <w:tcPr>
            <w:tcW w:w="1360" w:type="dxa"/>
            <w:tcBorders>
              <w:top w:val="nil"/>
              <w:left w:val="nil"/>
              <w:bottom w:val="single" w:sz="4" w:space="0" w:color="auto"/>
              <w:right w:val="single" w:sz="4" w:space="0" w:color="auto"/>
            </w:tcBorders>
            <w:shd w:val="clear" w:color="auto" w:fill="auto"/>
            <w:vAlign w:val="center"/>
            <w:hideMark/>
          </w:tcPr>
          <w:p w14:paraId="4D6AB2DD"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c>
          <w:tcPr>
            <w:tcW w:w="960" w:type="dxa"/>
            <w:tcBorders>
              <w:top w:val="nil"/>
              <w:left w:val="nil"/>
              <w:bottom w:val="single" w:sz="4" w:space="0" w:color="auto"/>
              <w:right w:val="single" w:sz="4" w:space="0" w:color="auto"/>
            </w:tcBorders>
            <w:shd w:val="clear" w:color="auto" w:fill="auto"/>
            <w:vAlign w:val="center"/>
            <w:hideMark/>
          </w:tcPr>
          <w:p w14:paraId="115C9457"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-14.5</w:t>
            </w:r>
          </w:p>
        </w:tc>
        <w:tc>
          <w:tcPr>
            <w:tcW w:w="960" w:type="dxa"/>
            <w:tcBorders>
              <w:top w:val="nil"/>
              <w:left w:val="nil"/>
              <w:bottom w:val="single" w:sz="4" w:space="0" w:color="auto"/>
              <w:right w:val="single" w:sz="4" w:space="0" w:color="auto"/>
            </w:tcBorders>
            <w:shd w:val="clear" w:color="auto" w:fill="auto"/>
            <w:vAlign w:val="center"/>
            <w:hideMark/>
          </w:tcPr>
          <w:p w14:paraId="27B38F1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-107</w:t>
            </w:r>
          </w:p>
        </w:tc>
        <w:tc>
          <w:tcPr>
            <w:tcW w:w="960" w:type="dxa"/>
            <w:tcBorders>
              <w:top w:val="nil"/>
              <w:left w:val="nil"/>
              <w:bottom w:val="single" w:sz="4" w:space="0" w:color="auto"/>
              <w:right w:val="single" w:sz="4" w:space="0" w:color="auto"/>
            </w:tcBorders>
            <w:shd w:val="clear" w:color="auto" w:fill="auto"/>
            <w:vAlign w:val="center"/>
            <w:hideMark/>
          </w:tcPr>
          <w:p w14:paraId="2E855C1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 7</w:t>
            </w:r>
          </w:p>
        </w:tc>
      </w:tr>
      <w:tr w:rsidR="00161B96" w:rsidRPr="00D14161" w14:paraId="52C42F99" w14:textId="77777777" w:rsidTr="00A5460B">
        <w:trPr>
          <w:trHeight w:val="460"/>
          <w:jc w:val="center"/>
        </w:trPr>
        <w:tc>
          <w:tcPr>
            <w:tcW w:w="960" w:type="dxa"/>
            <w:tcBorders>
              <w:top w:val="single" w:sz="4" w:space="0" w:color="auto"/>
              <w:left w:val="single" w:sz="4" w:space="0" w:color="auto"/>
              <w:right w:val="single" w:sz="4" w:space="0" w:color="auto"/>
            </w:tcBorders>
            <w:shd w:val="clear" w:color="auto" w:fill="auto"/>
            <w:vAlign w:val="center"/>
            <w:hideMark/>
          </w:tcPr>
          <w:p w14:paraId="2294BEE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bookmarkStart w:id="19" w:name="_Hlk143264970"/>
            <w:r w:rsidRPr="00D14161">
              <w:rPr>
                <w:rFonts w:ascii="Times New Roman" w:eastAsia="Times New Roman" w:hAnsi="Times New Roman" w:cs="Times New Roman"/>
                <w:color w:val="000000"/>
                <w:sz w:val="24"/>
                <w:szCs w:val="24"/>
                <w:lang w:val="en-US" w:eastAsia="ru-RU"/>
              </w:rPr>
              <w:t>3</w:t>
            </w:r>
          </w:p>
        </w:tc>
        <w:tc>
          <w:tcPr>
            <w:tcW w:w="1400" w:type="dxa"/>
            <w:tcBorders>
              <w:top w:val="single" w:sz="4" w:space="0" w:color="auto"/>
              <w:left w:val="nil"/>
              <w:right w:val="single" w:sz="4" w:space="0" w:color="auto"/>
            </w:tcBorders>
            <w:shd w:val="clear" w:color="auto" w:fill="auto"/>
            <w:vAlign w:val="center"/>
            <w:hideMark/>
          </w:tcPr>
          <w:p w14:paraId="3F6D75D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Жынгылды</w:t>
            </w:r>
            <w:proofErr w:type="spellEnd"/>
          </w:p>
        </w:tc>
        <w:tc>
          <w:tcPr>
            <w:tcW w:w="1620" w:type="dxa"/>
            <w:tcBorders>
              <w:top w:val="single" w:sz="4" w:space="0" w:color="auto"/>
              <w:left w:val="nil"/>
              <w:right w:val="single" w:sz="4" w:space="0" w:color="auto"/>
            </w:tcBorders>
            <w:shd w:val="clear" w:color="auto" w:fill="auto"/>
            <w:vAlign w:val="center"/>
            <w:hideMark/>
          </w:tcPr>
          <w:p w14:paraId="654EC0F3"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 sands, sandstones</w:t>
            </w:r>
          </w:p>
        </w:tc>
        <w:tc>
          <w:tcPr>
            <w:tcW w:w="1360" w:type="dxa"/>
            <w:tcBorders>
              <w:top w:val="single" w:sz="4" w:space="0" w:color="auto"/>
              <w:left w:val="nil"/>
              <w:right w:val="single" w:sz="4" w:space="0" w:color="auto"/>
            </w:tcBorders>
            <w:shd w:val="clear" w:color="auto" w:fill="auto"/>
            <w:vAlign w:val="center"/>
            <w:hideMark/>
          </w:tcPr>
          <w:p w14:paraId="194D102F"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5117</w:t>
            </w:r>
          </w:p>
        </w:tc>
        <w:tc>
          <w:tcPr>
            <w:tcW w:w="960" w:type="dxa"/>
            <w:tcBorders>
              <w:top w:val="single" w:sz="4" w:space="0" w:color="auto"/>
              <w:left w:val="nil"/>
              <w:right w:val="single" w:sz="4" w:space="0" w:color="auto"/>
            </w:tcBorders>
            <w:shd w:val="clear" w:color="auto" w:fill="auto"/>
            <w:vAlign w:val="center"/>
            <w:hideMark/>
          </w:tcPr>
          <w:p w14:paraId="3C728FC0"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-12.7</w:t>
            </w:r>
          </w:p>
        </w:tc>
        <w:tc>
          <w:tcPr>
            <w:tcW w:w="960" w:type="dxa"/>
            <w:tcBorders>
              <w:top w:val="single" w:sz="4" w:space="0" w:color="auto"/>
              <w:left w:val="nil"/>
              <w:right w:val="single" w:sz="4" w:space="0" w:color="auto"/>
            </w:tcBorders>
            <w:shd w:val="clear" w:color="auto" w:fill="auto"/>
            <w:vAlign w:val="center"/>
            <w:hideMark/>
          </w:tcPr>
          <w:p w14:paraId="120186D4"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-94.5</w:t>
            </w:r>
          </w:p>
        </w:tc>
        <w:tc>
          <w:tcPr>
            <w:tcW w:w="960" w:type="dxa"/>
            <w:tcBorders>
              <w:top w:val="single" w:sz="4" w:space="0" w:color="auto"/>
              <w:left w:val="nil"/>
              <w:right w:val="single" w:sz="4" w:space="0" w:color="auto"/>
            </w:tcBorders>
            <w:shd w:val="clear" w:color="auto" w:fill="auto"/>
            <w:vAlign w:val="center"/>
            <w:hideMark/>
          </w:tcPr>
          <w:p w14:paraId="5F9E30D4"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r>
      <w:tr w:rsidR="00A5460B" w:rsidRPr="00D14161" w14:paraId="129780B5" w14:textId="77777777" w:rsidTr="00A5460B">
        <w:trPr>
          <w:trHeight w:val="610"/>
          <w:jc w:val="center"/>
        </w:trPr>
        <w:tc>
          <w:tcPr>
            <w:tcW w:w="8220" w:type="dxa"/>
            <w:gridSpan w:val="7"/>
            <w:tcBorders>
              <w:bottom w:val="single" w:sz="4" w:space="0" w:color="auto"/>
            </w:tcBorders>
            <w:shd w:val="clear" w:color="auto" w:fill="auto"/>
            <w:vAlign w:val="center"/>
          </w:tcPr>
          <w:p w14:paraId="5E5038B2" w14:textId="76DC58BF" w:rsidR="00A5460B" w:rsidRPr="00905870" w:rsidRDefault="00A5460B" w:rsidP="00A5460B">
            <w:pPr>
              <w:rPr>
                <w:rFonts w:ascii="Times New Roman" w:hAnsi="Times New Roman" w:cs="Times New Roman"/>
                <w:i/>
                <w:sz w:val="28"/>
                <w:szCs w:val="28"/>
              </w:rPr>
            </w:pPr>
            <w:r w:rsidRPr="00905870">
              <w:rPr>
                <w:rFonts w:ascii="Times New Roman" w:hAnsi="Times New Roman" w:cs="Times New Roman"/>
                <w:i/>
                <w:sz w:val="28"/>
                <w:szCs w:val="28"/>
              </w:rPr>
              <w:lastRenderedPageBreak/>
              <w:t xml:space="preserve">Продолжение таблицы </w:t>
            </w:r>
            <w:r w:rsidRPr="00905870">
              <w:rPr>
                <w:rFonts w:ascii="Times New Roman" w:eastAsia="Times New Roman" w:hAnsi="Times New Roman" w:cs="Times New Roman"/>
                <w:i/>
                <w:sz w:val="28"/>
                <w:szCs w:val="28"/>
              </w:rPr>
              <w:t>4.</w:t>
            </w:r>
            <w:r>
              <w:rPr>
                <w:rFonts w:ascii="Times New Roman" w:eastAsia="Times New Roman" w:hAnsi="Times New Roman" w:cs="Times New Roman"/>
                <w:i/>
                <w:sz w:val="28"/>
                <w:szCs w:val="28"/>
              </w:rPr>
              <w:t>4</w:t>
            </w:r>
            <w:r w:rsidRPr="00905870">
              <w:rPr>
                <w:rFonts w:ascii="Times New Roman" w:eastAsia="Times New Roman" w:hAnsi="Times New Roman" w:cs="Times New Roman"/>
                <w:i/>
                <w:sz w:val="28"/>
                <w:szCs w:val="28"/>
              </w:rPr>
              <w:t>.1</w:t>
            </w:r>
          </w:p>
          <w:p w14:paraId="73D37760" w14:textId="77777777" w:rsidR="00A5460B" w:rsidRPr="00D14161" w:rsidRDefault="00A5460B" w:rsidP="00EF48FC">
            <w:pPr>
              <w:spacing w:after="0" w:line="240" w:lineRule="auto"/>
              <w:jc w:val="center"/>
              <w:rPr>
                <w:rFonts w:ascii="Times New Roman" w:eastAsia="Times New Roman" w:hAnsi="Times New Roman" w:cs="Times New Roman"/>
                <w:color w:val="000000"/>
                <w:sz w:val="24"/>
                <w:szCs w:val="24"/>
                <w:lang w:eastAsia="ru-RU"/>
              </w:rPr>
            </w:pPr>
          </w:p>
        </w:tc>
      </w:tr>
      <w:bookmarkEnd w:id="19"/>
      <w:tr w:rsidR="00161B96" w:rsidRPr="00D14161" w14:paraId="2D9829CF" w14:textId="77777777" w:rsidTr="00A5460B">
        <w:trPr>
          <w:trHeight w:val="61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2E0B7"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4</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2B53A80B"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Уланак</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4362867D"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 sands, sandstones</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35CE30B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230BFD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-6.4</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33D6F21"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-62.8</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6DD29C4"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r>
      <w:tr w:rsidR="00161B96" w:rsidRPr="00D14161" w14:paraId="1A21497F" w14:textId="77777777" w:rsidTr="00161B96">
        <w:trPr>
          <w:trHeight w:val="6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188A95D"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5</w:t>
            </w:r>
          </w:p>
        </w:tc>
        <w:tc>
          <w:tcPr>
            <w:tcW w:w="1400" w:type="dxa"/>
            <w:tcBorders>
              <w:top w:val="nil"/>
              <w:left w:val="nil"/>
              <w:bottom w:val="single" w:sz="4" w:space="0" w:color="auto"/>
              <w:right w:val="single" w:sz="4" w:space="0" w:color="auto"/>
            </w:tcBorders>
            <w:shd w:val="clear" w:color="auto" w:fill="auto"/>
            <w:vAlign w:val="center"/>
            <w:hideMark/>
          </w:tcPr>
          <w:p w14:paraId="32D6335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Саубет</w:t>
            </w:r>
            <w:proofErr w:type="spellEnd"/>
          </w:p>
        </w:tc>
        <w:tc>
          <w:tcPr>
            <w:tcW w:w="1620" w:type="dxa"/>
            <w:tcBorders>
              <w:top w:val="nil"/>
              <w:left w:val="nil"/>
              <w:bottom w:val="single" w:sz="4" w:space="0" w:color="auto"/>
              <w:right w:val="single" w:sz="4" w:space="0" w:color="auto"/>
            </w:tcBorders>
            <w:shd w:val="clear" w:color="auto" w:fill="auto"/>
            <w:vAlign w:val="center"/>
            <w:hideMark/>
          </w:tcPr>
          <w:p w14:paraId="5E7C99A6"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 sands, sandstones</w:t>
            </w:r>
          </w:p>
        </w:tc>
        <w:tc>
          <w:tcPr>
            <w:tcW w:w="1360" w:type="dxa"/>
            <w:tcBorders>
              <w:top w:val="nil"/>
              <w:left w:val="nil"/>
              <w:bottom w:val="single" w:sz="4" w:space="0" w:color="auto"/>
              <w:right w:val="single" w:sz="4" w:space="0" w:color="auto"/>
            </w:tcBorders>
            <w:shd w:val="clear" w:color="auto" w:fill="auto"/>
            <w:vAlign w:val="center"/>
            <w:hideMark/>
          </w:tcPr>
          <w:p w14:paraId="6D1F579C"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4107</w:t>
            </w:r>
          </w:p>
        </w:tc>
        <w:tc>
          <w:tcPr>
            <w:tcW w:w="960" w:type="dxa"/>
            <w:tcBorders>
              <w:top w:val="nil"/>
              <w:left w:val="nil"/>
              <w:bottom w:val="single" w:sz="4" w:space="0" w:color="auto"/>
              <w:right w:val="single" w:sz="4" w:space="0" w:color="auto"/>
            </w:tcBorders>
            <w:shd w:val="clear" w:color="auto" w:fill="auto"/>
            <w:vAlign w:val="center"/>
            <w:hideMark/>
          </w:tcPr>
          <w:p w14:paraId="6670E17F"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-12.3</w:t>
            </w:r>
          </w:p>
        </w:tc>
        <w:tc>
          <w:tcPr>
            <w:tcW w:w="960" w:type="dxa"/>
            <w:tcBorders>
              <w:top w:val="nil"/>
              <w:left w:val="nil"/>
              <w:bottom w:val="single" w:sz="4" w:space="0" w:color="auto"/>
              <w:right w:val="single" w:sz="4" w:space="0" w:color="auto"/>
            </w:tcBorders>
            <w:shd w:val="clear" w:color="auto" w:fill="auto"/>
            <w:vAlign w:val="center"/>
            <w:hideMark/>
          </w:tcPr>
          <w:p w14:paraId="1387BFA6"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-93.6</w:t>
            </w:r>
          </w:p>
        </w:tc>
        <w:tc>
          <w:tcPr>
            <w:tcW w:w="960" w:type="dxa"/>
            <w:tcBorders>
              <w:top w:val="nil"/>
              <w:left w:val="nil"/>
              <w:bottom w:val="single" w:sz="4" w:space="0" w:color="auto"/>
              <w:right w:val="single" w:sz="4" w:space="0" w:color="auto"/>
            </w:tcBorders>
            <w:shd w:val="clear" w:color="auto" w:fill="auto"/>
            <w:vAlign w:val="center"/>
            <w:hideMark/>
          </w:tcPr>
          <w:p w14:paraId="59CFF61B"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r>
      <w:tr w:rsidR="00161B96" w:rsidRPr="00D14161" w14:paraId="790E640D" w14:textId="77777777" w:rsidTr="00161B96">
        <w:trPr>
          <w:trHeight w:val="6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A0D3EE5"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6</w:t>
            </w:r>
          </w:p>
        </w:tc>
        <w:tc>
          <w:tcPr>
            <w:tcW w:w="1400" w:type="dxa"/>
            <w:tcBorders>
              <w:top w:val="nil"/>
              <w:left w:val="nil"/>
              <w:bottom w:val="single" w:sz="4" w:space="0" w:color="auto"/>
              <w:right w:val="single" w:sz="4" w:space="0" w:color="auto"/>
            </w:tcBorders>
            <w:shd w:val="clear" w:color="auto" w:fill="auto"/>
            <w:vAlign w:val="center"/>
            <w:hideMark/>
          </w:tcPr>
          <w:p w14:paraId="39327BAF"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Сад-</w:t>
            </w:r>
            <w:proofErr w:type="spellStart"/>
            <w:r w:rsidRPr="00D14161">
              <w:rPr>
                <w:rFonts w:ascii="Times New Roman" w:eastAsia="Times New Roman" w:hAnsi="Times New Roman" w:cs="Times New Roman"/>
                <w:color w:val="000000"/>
                <w:sz w:val="24"/>
                <w:szCs w:val="24"/>
                <w:lang w:eastAsia="ru-RU"/>
              </w:rPr>
              <w:t>Дубского</w:t>
            </w:r>
            <w:proofErr w:type="spellEnd"/>
          </w:p>
        </w:tc>
        <w:tc>
          <w:tcPr>
            <w:tcW w:w="1620" w:type="dxa"/>
            <w:tcBorders>
              <w:top w:val="nil"/>
              <w:left w:val="nil"/>
              <w:bottom w:val="single" w:sz="4" w:space="0" w:color="auto"/>
              <w:right w:val="single" w:sz="4" w:space="0" w:color="auto"/>
            </w:tcBorders>
            <w:shd w:val="clear" w:color="auto" w:fill="auto"/>
            <w:vAlign w:val="center"/>
            <w:hideMark/>
          </w:tcPr>
          <w:p w14:paraId="60BFADA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 sands, sandstones</w:t>
            </w:r>
          </w:p>
        </w:tc>
        <w:tc>
          <w:tcPr>
            <w:tcW w:w="1360" w:type="dxa"/>
            <w:tcBorders>
              <w:top w:val="nil"/>
              <w:left w:val="nil"/>
              <w:bottom w:val="single" w:sz="4" w:space="0" w:color="auto"/>
              <w:right w:val="single" w:sz="4" w:space="0" w:color="auto"/>
            </w:tcBorders>
            <w:shd w:val="clear" w:color="auto" w:fill="auto"/>
            <w:vAlign w:val="center"/>
            <w:hideMark/>
          </w:tcPr>
          <w:p w14:paraId="3475F201"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8739</w:t>
            </w:r>
          </w:p>
        </w:tc>
        <w:tc>
          <w:tcPr>
            <w:tcW w:w="960" w:type="dxa"/>
            <w:tcBorders>
              <w:top w:val="nil"/>
              <w:left w:val="nil"/>
              <w:bottom w:val="single" w:sz="4" w:space="0" w:color="auto"/>
              <w:right w:val="single" w:sz="4" w:space="0" w:color="auto"/>
            </w:tcBorders>
            <w:shd w:val="clear" w:color="auto" w:fill="auto"/>
            <w:vAlign w:val="center"/>
            <w:hideMark/>
          </w:tcPr>
          <w:p w14:paraId="2BD1E063"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-12.3</w:t>
            </w:r>
          </w:p>
        </w:tc>
        <w:tc>
          <w:tcPr>
            <w:tcW w:w="960" w:type="dxa"/>
            <w:tcBorders>
              <w:top w:val="nil"/>
              <w:left w:val="nil"/>
              <w:bottom w:val="single" w:sz="4" w:space="0" w:color="auto"/>
              <w:right w:val="single" w:sz="4" w:space="0" w:color="auto"/>
            </w:tcBorders>
            <w:shd w:val="clear" w:color="auto" w:fill="auto"/>
            <w:vAlign w:val="center"/>
            <w:hideMark/>
          </w:tcPr>
          <w:p w14:paraId="2D9A0F81"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-94.5</w:t>
            </w:r>
          </w:p>
        </w:tc>
        <w:tc>
          <w:tcPr>
            <w:tcW w:w="960" w:type="dxa"/>
            <w:tcBorders>
              <w:top w:val="nil"/>
              <w:left w:val="nil"/>
              <w:bottom w:val="single" w:sz="4" w:space="0" w:color="auto"/>
              <w:right w:val="single" w:sz="4" w:space="0" w:color="auto"/>
            </w:tcBorders>
            <w:shd w:val="clear" w:color="auto" w:fill="auto"/>
            <w:vAlign w:val="center"/>
            <w:hideMark/>
          </w:tcPr>
          <w:p w14:paraId="0A51A407"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r>
      <w:tr w:rsidR="00161B96" w:rsidRPr="00D14161" w14:paraId="62989B0A" w14:textId="77777777" w:rsidTr="00161B96">
        <w:trPr>
          <w:trHeight w:val="31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82139D0"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7</w:t>
            </w:r>
          </w:p>
        </w:tc>
        <w:tc>
          <w:tcPr>
            <w:tcW w:w="1400" w:type="dxa"/>
            <w:tcBorders>
              <w:top w:val="nil"/>
              <w:left w:val="nil"/>
              <w:bottom w:val="single" w:sz="4" w:space="0" w:color="auto"/>
              <w:right w:val="single" w:sz="4" w:space="0" w:color="auto"/>
            </w:tcBorders>
            <w:shd w:val="clear" w:color="auto" w:fill="auto"/>
            <w:vAlign w:val="center"/>
            <w:hideMark/>
          </w:tcPr>
          <w:p w14:paraId="6DB3BA66"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Мойнак</w:t>
            </w:r>
            <w:proofErr w:type="spellEnd"/>
          </w:p>
        </w:tc>
        <w:tc>
          <w:tcPr>
            <w:tcW w:w="1620" w:type="dxa"/>
            <w:tcBorders>
              <w:top w:val="nil"/>
              <w:left w:val="nil"/>
              <w:bottom w:val="single" w:sz="4" w:space="0" w:color="auto"/>
              <w:right w:val="single" w:sz="4" w:space="0" w:color="auto"/>
            </w:tcBorders>
            <w:shd w:val="clear" w:color="auto" w:fill="auto"/>
            <w:vAlign w:val="center"/>
            <w:hideMark/>
          </w:tcPr>
          <w:p w14:paraId="2302D31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Triassic</w:t>
            </w:r>
          </w:p>
        </w:tc>
        <w:tc>
          <w:tcPr>
            <w:tcW w:w="1360" w:type="dxa"/>
            <w:tcBorders>
              <w:top w:val="nil"/>
              <w:left w:val="nil"/>
              <w:bottom w:val="single" w:sz="4" w:space="0" w:color="auto"/>
              <w:right w:val="single" w:sz="4" w:space="0" w:color="auto"/>
            </w:tcBorders>
            <w:shd w:val="clear" w:color="auto" w:fill="auto"/>
            <w:vAlign w:val="center"/>
            <w:hideMark/>
          </w:tcPr>
          <w:p w14:paraId="3E68F2E5"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811</w:t>
            </w:r>
          </w:p>
        </w:tc>
        <w:tc>
          <w:tcPr>
            <w:tcW w:w="960" w:type="dxa"/>
            <w:tcBorders>
              <w:top w:val="nil"/>
              <w:left w:val="nil"/>
              <w:bottom w:val="single" w:sz="4" w:space="0" w:color="auto"/>
              <w:right w:val="single" w:sz="4" w:space="0" w:color="auto"/>
            </w:tcBorders>
            <w:shd w:val="clear" w:color="auto" w:fill="auto"/>
            <w:vAlign w:val="center"/>
            <w:hideMark/>
          </w:tcPr>
          <w:p w14:paraId="5B3B175A"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-9</w:t>
            </w:r>
          </w:p>
        </w:tc>
        <w:tc>
          <w:tcPr>
            <w:tcW w:w="960" w:type="dxa"/>
            <w:tcBorders>
              <w:top w:val="nil"/>
              <w:left w:val="nil"/>
              <w:bottom w:val="single" w:sz="4" w:space="0" w:color="auto"/>
              <w:right w:val="single" w:sz="4" w:space="0" w:color="auto"/>
            </w:tcBorders>
            <w:shd w:val="clear" w:color="auto" w:fill="auto"/>
            <w:vAlign w:val="center"/>
            <w:hideMark/>
          </w:tcPr>
          <w:p w14:paraId="04FBC193" w14:textId="77777777" w:rsidR="00161B96" w:rsidRPr="00D14161" w:rsidRDefault="00161B96" w:rsidP="00EF48FC">
            <w:pPr>
              <w:spacing w:after="0" w:line="240" w:lineRule="auto"/>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-69.7</w:t>
            </w:r>
          </w:p>
        </w:tc>
        <w:tc>
          <w:tcPr>
            <w:tcW w:w="960" w:type="dxa"/>
            <w:tcBorders>
              <w:top w:val="nil"/>
              <w:left w:val="nil"/>
              <w:bottom w:val="single" w:sz="4" w:space="0" w:color="auto"/>
              <w:right w:val="single" w:sz="4" w:space="0" w:color="auto"/>
            </w:tcBorders>
            <w:shd w:val="clear" w:color="auto" w:fill="auto"/>
            <w:vAlign w:val="center"/>
            <w:hideMark/>
          </w:tcPr>
          <w:p w14:paraId="493DCAC4"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 6</w:t>
            </w:r>
          </w:p>
        </w:tc>
      </w:tr>
      <w:tr w:rsidR="00161B96" w:rsidRPr="00D14161" w14:paraId="4B356220" w14:textId="77777777" w:rsidTr="00161B96">
        <w:trPr>
          <w:trHeight w:val="62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380C6AC"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8</w:t>
            </w:r>
          </w:p>
        </w:tc>
        <w:tc>
          <w:tcPr>
            <w:tcW w:w="1400" w:type="dxa"/>
            <w:tcBorders>
              <w:top w:val="nil"/>
              <w:left w:val="nil"/>
              <w:bottom w:val="single" w:sz="4" w:space="0" w:color="auto"/>
              <w:right w:val="single" w:sz="4" w:space="0" w:color="auto"/>
            </w:tcBorders>
            <w:shd w:val="clear" w:color="auto" w:fill="auto"/>
            <w:vAlign w:val="center"/>
            <w:hideMark/>
          </w:tcPr>
          <w:p w14:paraId="4E526783"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Прохлада</w:t>
            </w:r>
          </w:p>
        </w:tc>
        <w:tc>
          <w:tcPr>
            <w:tcW w:w="1620" w:type="dxa"/>
            <w:tcBorders>
              <w:top w:val="nil"/>
              <w:left w:val="nil"/>
              <w:bottom w:val="single" w:sz="4" w:space="0" w:color="auto"/>
              <w:right w:val="single" w:sz="4" w:space="0" w:color="auto"/>
            </w:tcBorders>
            <w:shd w:val="clear" w:color="auto" w:fill="auto"/>
            <w:vAlign w:val="center"/>
            <w:hideMark/>
          </w:tcPr>
          <w:p w14:paraId="4A59DAD1"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 sands, sandstones</w:t>
            </w:r>
          </w:p>
        </w:tc>
        <w:tc>
          <w:tcPr>
            <w:tcW w:w="1360" w:type="dxa"/>
            <w:tcBorders>
              <w:top w:val="nil"/>
              <w:left w:val="nil"/>
              <w:bottom w:val="single" w:sz="4" w:space="0" w:color="auto"/>
              <w:right w:val="single" w:sz="4" w:space="0" w:color="auto"/>
            </w:tcBorders>
            <w:shd w:val="clear" w:color="auto" w:fill="auto"/>
            <w:vAlign w:val="center"/>
            <w:hideMark/>
          </w:tcPr>
          <w:p w14:paraId="742C4FAD"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7503</w:t>
            </w:r>
          </w:p>
        </w:tc>
        <w:tc>
          <w:tcPr>
            <w:tcW w:w="960" w:type="dxa"/>
            <w:tcBorders>
              <w:top w:val="nil"/>
              <w:left w:val="nil"/>
              <w:bottom w:val="single" w:sz="4" w:space="0" w:color="auto"/>
              <w:right w:val="single" w:sz="4" w:space="0" w:color="auto"/>
            </w:tcBorders>
            <w:shd w:val="clear" w:color="auto" w:fill="auto"/>
            <w:vAlign w:val="center"/>
            <w:hideMark/>
          </w:tcPr>
          <w:p w14:paraId="62F99230"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-11.5</w:t>
            </w:r>
          </w:p>
        </w:tc>
        <w:tc>
          <w:tcPr>
            <w:tcW w:w="960" w:type="dxa"/>
            <w:tcBorders>
              <w:top w:val="nil"/>
              <w:left w:val="nil"/>
              <w:bottom w:val="single" w:sz="4" w:space="0" w:color="auto"/>
              <w:right w:val="single" w:sz="4" w:space="0" w:color="auto"/>
            </w:tcBorders>
            <w:shd w:val="clear" w:color="auto" w:fill="auto"/>
            <w:vAlign w:val="center"/>
            <w:hideMark/>
          </w:tcPr>
          <w:p w14:paraId="1B6A1C7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-95.1</w:t>
            </w:r>
          </w:p>
        </w:tc>
        <w:tc>
          <w:tcPr>
            <w:tcW w:w="960" w:type="dxa"/>
            <w:tcBorders>
              <w:top w:val="nil"/>
              <w:left w:val="nil"/>
              <w:bottom w:val="single" w:sz="4" w:space="0" w:color="auto"/>
              <w:right w:val="single" w:sz="4" w:space="0" w:color="auto"/>
            </w:tcBorders>
            <w:shd w:val="clear" w:color="auto" w:fill="auto"/>
            <w:vAlign w:val="center"/>
            <w:hideMark/>
          </w:tcPr>
          <w:p w14:paraId="50D30A0C"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r>
      <w:tr w:rsidR="00161B96" w:rsidRPr="00D14161" w14:paraId="63C4AA6B" w14:textId="77777777" w:rsidTr="00161B96">
        <w:trPr>
          <w:trHeight w:val="62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A023173"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9</w:t>
            </w:r>
          </w:p>
        </w:tc>
        <w:tc>
          <w:tcPr>
            <w:tcW w:w="1400" w:type="dxa"/>
            <w:tcBorders>
              <w:top w:val="nil"/>
              <w:left w:val="nil"/>
              <w:bottom w:val="single" w:sz="4" w:space="0" w:color="auto"/>
              <w:right w:val="single" w:sz="4" w:space="0" w:color="auto"/>
            </w:tcBorders>
            <w:shd w:val="clear" w:color="auto" w:fill="auto"/>
            <w:vAlign w:val="center"/>
            <w:hideMark/>
          </w:tcPr>
          <w:p w14:paraId="21300217"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Асар</w:t>
            </w:r>
          </w:p>
        </w:tc>
        <w:tc>
          <w:tcPr>
            <w:tcW w:w="1620" w:type="dxa"/>
            <w:tcBorders>
              <w:top w:val="nil"/>
              <w:left w:val="nil"/>
              <w:bottom w:val="single" w:sz="4" w:space="0" w:color="auto"/>
              <w:right w:val="single" w:sz="4" w:space="0" w:color="auto"/>
            </w:tcBorders>
            <w:shd w:val="clear" w:color="auto" w:fill="auto"/>
            <w:vAlign w:val="center"/>
            <w:hideMark/>
          </w:tcPr>
          <w:p w14:paraId="49CCE2C1"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 sands, sandstones</w:t>
            </w:r>
          </w:p>
        </w:tc>
        <w:tc>
          <w:tcPr>
            <w:tcW w:w="1360" w:type="dxa"/>
            <w:tcBorders>
              <w:top w:val="nil"/>
              <w:left w:val="nil"/>
              <w:bottom w:val="single" w:sz="4" w:space="0" w:color="auto"/>
              <w:right w:val="single" w:sz="4" w:space="0" w:color="auto"/>
            </w:tcBorders>
            <w:shd w:val="clear" w:color="auto" w:fill="auto"/>
            <w:vAlign w:val="center"/>
            <w:hideMark/>
          </w:tcPr>
          <w:p w14:paraId="5423DB02"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10451</w:t>
            </w:r>
          </w:p>
        </w:tc>
        <w:tc>
          <w:tcPr>
            <w:tcW w:w="960" w:type="dxa"/>
            <w:tcBorders>
              <w:top w:val="nil"/>
              <w:left w:val="nil"/>
              <w:bottom w:val="single" w:sz="4" w:space="0" w:color="auto"/>
              <w:right w:val="single" w:sz="4" w:space="0" w:color="auto"/>
            </w:tcBorders>
            <w:shd w:val="clear" w:color="auto" w:fill="auto"/>
            <w:vAlign w:val="center"/>
            <w:hideMark/>
          </w:tcPr>
          <w:p w14:paraId="7E95ADD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-12.1</w:t>
            </w:r>
          </w:p>
        </w:tc>
        <w:tc>
          <w:tcPr>
            <w:tcW w:w="960" w:type="dxa"/>
            <w:tcBorders>
              <w:top w:val="nil"/>
              <w:left w:val="nil"/>
              <w:bottom w:val="single" w:sz="4" w:space="0" w:color="auto"/>
              <w:right w:val="single" w:sz="4" w:space="0" w:color="auto"/>
            </w:tcBorders>
            <w:shd w:val="clear" w:color="auto" w:fill="auto"/>
            <w:vAlign w:val="center"/>
            <w:hideMark/>
          </w:tcPr>
          <w:p w14:paraId="4F3B3AAB"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-100.6</w:t>
            </w:r>
          </w:p>
        </w:tc>
        <w:tc>
          <w:tcPr>
            <w:tcW w:w="960" w:type="dxa"/>
            <w:tcBorders>
              <w:top w:val="nil"/>
              <w:left w:val="nil"/>
              <w:bottom w:val="single" w:sz="4" w:space="0" w:color="auto"/>
              <w:right w:val="single" w:sz="4" w:space="0" w:color="auto"/>
            </w:tcBorders>
            <w:shd w:val="clear" w:color="auto" w:fill="auto"/>
            <w:vAlign w:val="center"/>
            <w:hideMark/>
          </w:tcPr>
          <w:p w14:paraId="2E468E0F"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r>
      <w:tr w:rsidR="00161B96" w:rsidRPr="00D14161" w14:paraId="57C7191B" w14:textId="77777777" w:rsidTr="00161B96">
        <w:trPr>
          <w:trHeight w:val="31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ACAA3F7"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10</w:t>
            </w:r>
          </w:p>
        </w:tc>
        <w:tc>
          <w:tcPr>
            <w:tcW w:w="1400" w:type="dxa"/>
            <w:tcBorders>
              <w:top w:val="nil"/>
              <w:left w:val="nil"/>
              <w:bottom w:val="single" w:sz="4" w:space="0" w:color="auto"/>
              <w:right w:val="single" w:sz="4" w:space="0" w:color="auto"/>
            </w:tcBorders>
            <w:shd w:val="clear" w:color="auto" w:fill="auto"/>
            <w:vAlign w:val="center"/>
            <w:hideMark/>
          </w:tcPr>
          <w:p w14:paraId="1B00ED16"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Баскудук</w:t>
            </w:r>
            <w:proofErr w:type="spellEnd"/>
          </w:p>
        </w:tc>
        <w:tc>
          <w:tcPr>
            <w:tcW w:w="1620" w:type="dxa"/>
            <w:tcBorders>
              <w:top w:val="nil"/>
              <w:left w:val="nil"/>
              <w:bottom w:val="single" w:sz="4" w:space="0" w:color="auto"/>
              <w:right w:val="single" w:sz="4" w:space="0" w:color="auto"/>
            </w:tcBorders>
            <w:shd w:val="clear" w:color="auto" w:fill="auto"/>
            <w:vAlign w:val="center"/>
            <w:hideMark/>
          </w:tcPr>
          <w:p w14:paraId="0D941AD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Q, sands</w:t>
            </w:r>
          </w:p>
        </w:tc>
        <w:tc>
          <w:tcPr>
            <w:tcW w:w="1360" w:type="dxa"/>
            <w:tcBorders>
              <w:top w:val="nil"/>
              <w:left w:val="nil"/>
              <w:bottom w:val="single" w:sz="4" w:space="0" w:color="auto"/>
              <w:right w:val="single" w:sz="4" w:space="0" w:color="auto"/>
            </w:tcBorders>
            <w:shd w:val="clear" w:color="auto" w:fill="auto"/>
            <w:vAlign w:val="center"/>
            <w:hideMark/>
          </w:tcPr>
          <w:p w14:paraId="05D78122"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475</w:t>
            </w:r>
          </w:p>
        </w:tc>
        <w:tc>
          <w:tcPr>
            <w:tcW w:w="960" w:type="dxa"/>
            <w:tcBorders>
              <w:top w:val="nil"/>
              <w:left w:val="nil"/>
              <w:bottom w:val="single" w:sz="4" w:space="0" w:color="auto"/>
              <w:right w:val="single" w:sz="4" w:space="0" w:color="auto"/>
            </w:tcBorders>
            <w:shd w:val="clear" w:color="auto" w:fill="auto"/>
            <w:vAlign w:val="center"/>
            <w:hideMark/>
          </w:tcPr>
          <w:p w14:paraId="3781979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-7.7</w:t>
            </w:r>
          </w:p>
        </w:tc>
        <w:tc>
          <w:tcPr>
            <w:tcW w:w="960" w:type="dxa"/>
            <w:tcBorders>
              <w:top w:val="nil"/>
              <w:left w:val="nil"/>
              <w:bottom w:val="single" w:sz="4" w:space="0" w:color="auto"/>
              <w:right w:val="single" w:sz="4" w:space="0" w:color="auto"/>
            </w:tcBorders>
            <w:shd w:val="clear" w:color="auto" w:fill="auto"/>
            <w:vAlign w:val="center"/>
            <w:hideMark/>
          </w:tcPr>
          <w:p w14:paraId="01A17C70"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-66.6</w:t>
            </w:r>
          </w:p>
        </w:tc>
        <w:tc>
          <w:tcPr>
            <w:tcW w:w="960" w:type="dxa"/>
            <w:tcBorders>
              <w:top w:val="nil"/>
              <w:left w:val="nil"/>
              <w:bottom w:val="single" w:sz="4" w:space="0" w:color="auto"/>
              <w:right w:val="single" w:sz="4" w:space="0" w:color="auto"/>
            </w:tcBorders>
            <w:shd w:val="clear" w:color="auto" w:fill="auto"/>
            <w:vAlign w:val="center"/>
            <w:hideMark/>
          </w:tcPr>
          <w:p w14:paraId="2B2F7C7A"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r>
      <w:tr w:rsidR="00161B96" w:rsidRPr="00D14161" w14:paraId="6A81C4E9" w14:textId="77777777" w:rsidTr="00161B96">
        <w:trPr>
          <w:trHeight w:val="31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C1AFC6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11</w:t>
            </w:r>
          </w:p>
        </w:tc>
        <w:tc>
          <w:tcPr>
            <w:tcW w:w="1400" w:type="dxa"/>
            <w:tcBorders>
              <w:top w:val="nil"/>
              <w:left w:val="nil"/>
              <w:bottom w:val="single" w:sz="4" w:space="0" w:color="auto"/>
              <w:right w:val="single" w:sz="4" w:space="0" w:color="auto"/>
            </w:tcBorders>
            <w:shd w:val="clear" w:color="auto" w:fill="auto"/>
            <w:vAlign w:val="center"/>
            <w:hideMark/>
          </w:tcPr>
          <w:p w14:paraId="025210FB"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Саускан</w:t>
            </w:r>
            <w:proofErr w:type="spellEnd"/>
          </w:p>
        </w:tc>
        <w:tc>
          <w:tcPr>
            <w:tcW w:w="1620" w:type="dxa"/>
            <w:tcBorders>
              <w:top w:val="nil"/>
              <w:left w:val="nil"/>
              <w:bottom w:val="single" w:sz="4" w:space="0" w:color="auto"/>
              <w:right w:val="single" w:sz="4" w:space="0" w:color="auto"/>
            </w:tcBorders>
            <w:shd w:val="clear" w:color="auto" w:fill="auto"/>
            <w:vAlign w:val="center"/>
            <w:hideMark/>
          </w:tcPr>
          <w:p w14:paraId="21620F94"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Q, sands</w:t>
            </w:r>
          </w:p>
        </w:tc>
        <w:tc>
          <w:tcPr>
            <w:tcW w:w="1360" w:type="dxa"/>
            <w:tcBorders>
              <w:top w:val="nil"/>
              <w:left w:val="nil"/>
              <w:bottom w:val="single" w:sz="4" w:space="0" w:color="auto"/>
              <w:right w:val="single" w:sz="4" w:space="0" w:color="auto"/>
            </w:tcBorders>
            <w:shd w:val="clear" w:color="auto" w:fill="auto"/>
            <w:vAlign w:val="center"/>
            <w:hideMark/>
          </w:tcPr>
          <w:p w14:paraId="49FC628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494</w:t>
            </w:r>
          </w:p>
        </w:tc>
        <w:tc>
          <w:tcPr>
            <w:tcW w:w="960" w:type="dxa"/>
            <w:tcBorders>
              <w:top w:val="nil"/>
              <w:left w:val="nil"/>
              <w:bottom w:val="single" w:sz="4" w:space="0" w:color="auto"/>
              <w:right w:val="single" w:sz="4" w:space="0" w:color="auto"/>
            </w:tcBorders>
            <w:shd w:val="clear" w:color="auto" w:fill="auto"/>
            <w:vAlign w:val="center"/>
            <w:hideMark/>
          </w:tcPr>
          <w:p w14:paraId="725DBE7F"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-7.8</w:t>
            </w:r>
          </w:p>
        </w:tc>
        <w:tc>
          <w:tcPr>
            <w:tcW w:w="960" w:type="dxa"/>
            <w:tcBorders>
              <w:top w:val="nil"/>
              <w:left w:val="nil"/>
              <w:bottom w:val="single" w:sz="4" w:space="0" w:color="auto"/>
              <w:right w:val="single" w:sz="4" w:space="0" w:color="auto"/>
            </w:tcBorders>
            <w:shd w:val="clear" w:color="auto" w:fill="auto"/>
            <w:vAlign w:val="center"/>
            <w:hideMark/>
          </w:tcPr>
          <w:p w14:paraId="1161F0F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-68.1</w:t>
            </w:r>
          </w:p>
        </w:tc>
        <w:tc>
          <w:tcPr>
            <w:tcW w:w="960" w:type="dxa"/>
            <w:tcBorders>
              <w:top w:val="nil"/>
              <w:left w:val="nil"/>
              <w:bottom w:val="single" w:sz="4" w:space="0" w:color="auto"/>
              <w:right w:val="single" w:sz="4" w:space="0" w:color="auto"/>
            </w:tcBorders>
            <w:shd w:val="clear" w:color="auto" w:fill="auto"/>
            <w:vAlign w:val="center"/>
            <w:hideMark/>
          </w:tcPr>
          <w:p w14:paraId="7566240C"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 6</w:t>
            </w:r>
          </w:p>
        </w:tc>
      </w:tr>
      <w:tr w:rsidR="00161B96" w:rsidRPr="00D14161" w14:paraId="797A9D6E" w14:textId="77777777" w:rsidTr="00161B96">
        <w:trPr>
          <w:trHeight w:val="62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F6C15DC"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12</w:t>
            </w:r>
          </w:p>
        </w:tc>
        <w:tc>
          <w:tcPr>
            <w:tcW w:w="1400" w:type="dxa"/>
            <w:tcBorders>
              <w:top w:val="nil"/>
              <w:left w:val="nil"/>
              <w:bottom w:val="single" w:sz="4" w:space="0" w:color="auto"/>
              <w:right w:val="single" w:sz="4" w:space="0" w:color="auto"/>
            </w:tcBorders>
            <w:shd w:val="clear" w:color="auto" w:fill="auto"/>
            <w:vAlign w:val="center"/>
            <w:hideMark/>
          </w:tcPr>
          <w:p w14:paraId="408F4C06"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D14161">
              <w:rPr>
                <w:rFonts w:ascii="Times New Roman" w:eastAsia="Times New Roman" w:hAnsi="Times New Roman" w:cs="Times New Roman"/>
                <w:color w:val="000000"/>
                <w:sz w:val="24"/>
                <w:szCs w:val="24"/>
                <w:lang w:eastAsia="ru-RU"/>
              </w:rPr>
              <w:t>Туйесу</w:t>
            </w:r>
            <w:proofErr w:type="spellEnd"/>
          </w:p>
        </w:tc>
        <w:tc>
          <w:tcPr>
            <w:tcW w:w="1620" w:type="dxa"/>
            <w:tcBorders>
              <w:top w:val="nil"/>
              <w:left w:val="nil"/>
              <w:bottom w:val="single" w:sz="4" w:space="0" w:color="auto"/>
              <w:right w:val="single" w:sz="4" w:space="0" w:color="auto"/>
            </w:tcBorders>
            <w:shd w:val="clear" w:color="auto" w:fill="auto"/>
            <w:vAlign w:val="center"/>
            <w:hideMark/>
          </w:tcPr>
          <w:p w14:paraId="5464575F"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 sands, sandstones</w:t>
            </w:r>
          </w:p>
        </w:tc>
        <w:tc>
          <w:tcPr>
            <w:tcW w:w="1360" w:type="dxa"/>
            <w:tcBorders>
              <w:top w:val="nil"/>
              <w:left w:val="nil"/>
              <w:bottom w:val="single" w:sz="4" w:space="0" w:color="auto"/>
              <w:right w:val="single" w:sz="4" w:space="0" w:color="auto"/>
            </w:tcBorders>
            <w:shd w:val="clear" w:color="auto" w:fill="auto"/>
            <w:vAlign w:val="center"/>
            <w:hideMark/>
          </w:tcPr>
          <w:p w14:paraId="2878C582"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1008</w:t>
            </w:r>
          </w:p>
        </w:tc>
        <w:tc>
          <w:tcPr>
            <w:tcW w:w="960" w:type="dxa"/>
            <w:tcBorders>
              <w:top w:val="nil"/>
              <w:left w:val="nil"/>
              <w:bottom w:val="single" w:sz="4" w:space="0" w:color="auto"/>
              <w:right w:val="single" w:sz="4" w:space="0" w:color="auto"/>
            </w:tcBorders>
            <w:shd w:val="clear" w:color="auto" w:fill="auto"/>
            <w:vAlign w:val="center"/>
            <w:hideMark/>
          </w:tcPr>
          <w:p w14:paraId="3C3DD894"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-7.6</w:t>
            </w:r>
          </w:p>
        </w:tc>
        <w:tc>
          <w:tcPr>
            <w:tcW w:w="960" w:type="dxa"/>
            <w:tcBorders>
              <w:top w:val="nil"/>
              <w:left w:val="nil"/>
              <w:bottom w:val="single" w:sz="4" w:space="0" w:color="auto"/>
              <w:right w:val="single" w:sz="4" w:space="0" w:color="auto"/>
            </w:tcBorders>
            <w:shd w:val="clear" w:color="auto" w:fill="auto"/>
            <w:vAlign w:val="center"/>
            <w:hideMark/>
          </w:tcPr>
          <w:p w14:paraId="2BAA8321"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-66.9</w:t>
            </w:r>
          </w:p>
        </w:tc>
        <w:tc>
          <w:tcPr>
            <w:tcW w:w="960" w:type="dxa"/>
            <w:tcBorders>
              <w:top w:val="nil"/>
              <w:left w:val="nil"/>
              <w:bottom w:val="single" w:sz="4" w:space="0" w:color="auto"/>
              <w:right w:val="single" w:sz="4" w:space="0" w:color="auto"/>
            </w:tcBorders>
            <w:shd w:val="clear" w:color="auto" w:fill="auto"/>
            <w:vAlign w:val="center"/>
            <w:hideMark/>
          </w:tcPr>
          <w:p w14:paraId="477548E7"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 7</w:t>
            </w:r>
          </w:p>
        </w:tc>
      </w:tr>
      <w:tr w:rsidR="00161B96" w:rsidRPr="00D14161" w14:paraId="23A21CC3" w14:textId="77777777" w:rsidTr="00161B96">
        <w:trPr>
          <w:trHeight w:val="62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FF68B2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13</w:t>
            </w:r>
          </w:p>
        </w:tc>
        <w:tc>
          <w:tcPr>
            <w:tcW w:w="1400" w:type="dxa"/>
            <w:tcBorders>
              <w:top w:val="nil"/>
              <w:left w:val="nil"/>
              <w:bottom w:val="single" w:sz="4" w:space="0" w:color="auto"/>
              <w:right w:val="single" w:sz="4" w:space="0" w:color="auto"/>
            </w:tcBorders>
            <w:shd w:val="clear" w:color="auto" w:fill="auto"/>
            <w:vAlign w:val="center"/>
            <w:hideMark/>
          </w:tcPr>
          <w:p w14:paraId="604563A8"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Санаторий Шагала</w:t>
            </w:r>
          </w:p>
        </w:tc>
        <w:tc>
          <w:tcPr>
            <w:tcW w:w="1620" w:type="dxa"/>
            <w:tcBorders>
              <w:top w:val="nil"/>
              <w:left w:val="nil"/>
              <w:bottom w:val="single" w:sz="4" w:space="0" w:color="auto"/>
              <w:right w:val="single" w:sz="4" w:space="0" w:color="auto"/>
            </w:tcBorders>
            <w:shd w:val="clear" w:color="auto" w:fill="auto"/>
            <w:vAlign w:val="center"/>
            <w:hideMark/>
          </w:tcPr>
          <w:p w14:paraId="610D140C"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K, sands, sandstones</w:t>
            </w:r>
          </w:p>
        </w:tc>
        <w:tc>
          <w:tcPr>
            <w:tcW w:w="1360" w:type="dxa"/>
            <w:tcBorders>
              <w:top w:val="nil"/>
              <w:left w:val="nil"/>
              <w:bottom w:val="single" w:sz="4" w:space="0" w:color="auto"/>
              <w:right w:val="single" w:sz="4" w:space="0" w:color="auto"/>
            </w:tcBorders>
            <w:shd w:val="clear" w:color="auto" w:fill="auto"/>
            <w:vAlign w:val="center"/>
            <w:hideMark/>
          </w:tcPr>
          <w:p w14:paraId="4DC6FF67"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8325</w:t>
            </w:r>
          </w:p>
        </w:tc>
        <w:tc>
          <w:tcPr>
            <w:tcW w:w="960" w:type="dxa"/>
            <w:tcBorders>
              <w:top w:val="nil"/>
              <w:left w:val="nil"/>
              <w:bottom w:val="single" w:sz="4" w:space="0" w:color="auto"/>
              <w:right w:val="single" w:sz="4" w:space="0" w:color="auto"/>
            </w:tcBorders>
            <w:shd w:val="clear" w:color="auto" w:fill="auto"/>
            <w:vAlign w:val="center"/>
            <w:hideMark/>
          </w:tcPr>
          <w:p w14:paraId="6640F39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-5.5</w:t>
            </w:r>
          </w:p>
        </w:tc>
        <w:tc>
          <w:tcPr>
            <w:tcW w:w="960" w:type="dxa"/>
            <w:tcBorders>
              <w:top w:val="nil"/>
              <w:left w:val="nil"/>
              <w:bottom w:val="single" w:sz="4" w:space="0" w:color="auto"/>
              <w:right w:val="single" w:sz="4" w:space="0" w:color="auto"/>
            </w:tcBorders>
            <w:shd w:val="clear" w:color="auto" w:fill="auto"/>
            <w:vAlign w:val="center"/>
            <w:hideMark/>
          </w:tcPr>
          <w:p w14:paraId="64CE24F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-54</w:t>
            </w:r>
          </w:p>
        </w:tc>
        <w:tc>
          <w:tcPr>
            <w:tcW w:w="960" w:type="dxa"/>
            <w:tcBorders>
              <w:top w:val="nil"/>
              <w:left w:val="nil"/>
              <w:bottom w:val="single" w:sz="4" w:space="0" w:color="auto"/>
              <w:right w:val="single" w:sz="4" w:space="0" w:color="auto"/>
            </w:tcBorders>
            <w:shd w:val="clear" w:color="auto" w:fill="auto"/>
            <w:vAlign w:val="center"/>
            <w:hideMark/>
          </w:tcPr>
          <w:p w14:paraId="536D4FFA"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r>
      <w:tr w:rsidR="00161B96" w:rsidRPr="00D14161" w14:paraId="2857600F" w14:textId="77777777" w:rsidTr="000428C6">
        <w:trPr>
          <w:trHeight w:val="31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D3630BF"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14</w:t>
            </w:r>
          </w:p>
        </w:tc>
        <w:tc>
          <w:tcPr>
            <w:tcW w:w="1400" w:type="dxa"/>
            <w:tcBorders>
              <w:top w:val="nil"/>
              <w:left w:val="nil"/>
              <w:bottom w:val="single" w:sz="4" w:space="0" w:color="auto"/>
              <w:right w:val="single" w:sz="4" w:space="0" w:color="auto"/>
            </w:tcBorders>
            <w:shd w:val="clear" w:color="auto" w:fill="auto"/>
            <w:vAlign w:val="center"/>
            <w:hideMark/>
          </w:tcPr>
          <w:p w14:paraId="42F8C2F0"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Бейнеу</w:t>
            </w:r>
          </w:p>
        </w:tc>
        <w:tc>
          <w:tcPr>
            <w:tcW w:w="1620" w:type="dxa"/>
            <w:tcBorders>
              <w:top w:val="nil"/>
              <w:left w:val="nil"/>
              <w:bottom w:val="single" w:sz="4" w:space="0" w:color="auto"/>
              <w:right w:val="single" w:sz="4" w:space="0" w:color="auto"/>
            </w:tcBorders>
            <w:shd w:val="clear" w:color="auto" w:fill="auto"/>
            <w:vAlign w:val="center"/>
            <w:hideMark/>
          </w:tcPr>
          <w:p w14:paraId="5C5B49D4"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Q, sands</w:t>
            </w:r>
          </w:p>
        </w:tc>
        <w:tc>
          <w:tcPr>
            <w:tcW w:w="1360" w:type="dxa"/>
            <w:tcBorders>
              <w:top w:val="nil"/>
              <w:left w:val="nil"/>
              <w:bottom w:val="single" w:sz="4" w:space="0" w:color="auto"/>
              <w:right w:val="single" w:sz="4" w:space="0" w:color="auto"/>
            </w:tcBorders>
            <w:shd w:val="clear" w:color="auto" w:fill="auto"/>
            <w:vAlign w:val="center"/>
            <w:hideMark/>
          </w:tcPr>
          <w:p w14:paraId="352C1F4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c>
          <w:tcPr>
            <w:tcW w:w="960" w:type="dxa"/>
            <w:tcBorders>
              <w:top w:val="nil"/>
              <w:left w:val="nil"/>
              <w:bottom w:val="single" w:sz="4" w:space="0" w:color="auto"/>
              <w:right w:val="single" w:sz="4" w:space="0" w:color="auto"/>
            </w:tcBorders>
            <w:shd w:val="clear" w:color="auto" w:fill="auto"/>
            <w:vAlign w:val="center"/>
            <w:hideMark/>
          </w:tcPr>
          <w:p w14:paraId="78B9021E"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-11.1</w:t>
            </w:r>
          </w:p>
        </w:tc>
        <w:tc>
          <w:tcPr>
            <w:tcW w:w="960" w:type="dxa"/>
            <w:tcBorders>
              <w:top w:val="nil"/>
              <w:left w:val="nil"/>
              <w:bottom w:val="single" w:sz="4" w:space="0" w:color="auto"/>
              <w:right w:val="single" w:sz="4" w:space="0" w:color="auto"/>
            </w:tcBorders>
            <w:shd w:val="clear" w:color="auto" w:fill="auto"/>
            <w:vAlign w:val="center"/>
            <w:hideMark/>
          </w:tcPr>
          <w:p w14:paraId="6C93277D"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-92.5</w:t>
            </w:r>
          </w:p>
        </w:tc>
        <w:tc>
          <w:tcPr>
            <w:tcW w:w="960" w:type="dxa"/>
            <w:tcBorders>
              <w:top w:val="nil"/>
              <w:left w:val="nil"/>
              <w:bottom w:val="single" w:sz="4" w:space="0" w:color="auto"/>
              <w:right w:val="single" w:sz="4" w:space="0" w:color="auto"/>
            </w:tcBorders>
            <w:shd w:val="clear" w:color="auto" w:fill="auto"/>
            <w:vAlign w:val="center"/>
            <w:hideMark/>
          </w:tcPr>
          <w:p w14:paraId="645EEA82"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w:t>
            </w:r>
          </w:p>
        </w:tc>
      </w:tr>
      <w:tr w:rsidR="00161B96" w:rsidRPr="00D14161" w14:paraId="412FE60F" w14:textId="77777777" w:rsidTr="00161B96">
        <w:trPr>
          <w:trHeight w:val="31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B0CE954"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15</w:t>
            </w:r>
          </w:p>
        </w:tc>
        <w:tc>
          <w:tcPr>
            <w:tcW w:w="1400" w:type="dxa"/>
            <w:tcBorders>
              <w:top w:val="nil"/>
              <w:left w:val="nil"/>
              <w:bottom w:val="single" w:sz="4" w:space="0" w:color="auto"/>
              <w:right w:val="single" w:sz="4" w:space="0" w:color="auto"/>
            </w:tcBorders>
            <w:shd w:val="clear" w:color="auto" w:fill="auto"/>
            <w:vAlign w:val="center"/>
            <w:hideMark/>
          </w:tcPr>
          <w:p w14:paraId="79601919"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eastAsia="ru-RU"/>
              </w:rPr>
              <w:t>Сам</w:t>
            </w:r>
          </w:p>
        </w:tc>
        <w:tc>
          <w:tcPr>
            <w:tcW w:w="1620" w:type="dxa"/>
            <w:tcBorders>
              <w:top w:val="nil"/>
              <w:left w:val="nil"/>
              <w:bottom w:val="single" w:sz="4" w:space="0" w:color="auto"/>
              <w:right w:val="single" w:sz="4" w:space="0" w:color="auto"/>
            </w:tcBorders>
            <w:shd w:val="clear" w:color="auto" w:fill="auto"/>
            <w:vAlign w:val="center"/>
            <w:hideMark/>
          </w:tcPr>
          <w:p w14:paraId="76AFCF43"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Q, sands</w:t>
            </w:r>
          </w:p>
        </w:tc>
        <w:tc>
          <w:tcPr>
            <w:tcW w:w="1360" w:type="dxa"/>
            <w:tcBorders>
              <w:top w:val="nil"/>
              <w:left w:val="nil"/>
              <w:bottom w:val="single" w:sz="4" w:space="0" w:color="auto"/>
              <w:right w:val="single" w:sz="4" w:space="0" w:color="auto"/>
            </w:tcBorders>
            <w:shd w:val="clear" w:color="auto" w:fill="auto"/>
            <w:vAlign w:val="center"/>
            <w:hideMark/>
          </w:tcPr>
          <w:p w14:paraId="51AF2EDB"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395</w:t>
            </w:r>
          </w:p>
        </w:tc>
        <w:tc>
          <w:tcPr>
            <w:tcW w:w="960" w:type="dxa"/>
            <w:tcBorders>
              <w:top w:val="nil"/>
              <w:left w:val="nil"/>
              <w:bottom w:val="single" w:sz="4" w:space="0" w:color="auto"/>
              <w:right w:val="single" w:sz="4" w:space="0" w:color="auto"/>
            </w:tcBorders>
            <w:shd w:val="clear" w:color="auto" w:fill="auto"/>
            <w:vAlign w:val="center"/>
            <w:hideMark/>
          </w:tcPr>
          <w:p w14:paraId="48A56897"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-9.5</w:t>
            </w:r>
          </w:p>
        </w:tc>
        <w:tc>
          <w:tcPr>
            <w:tcW w:w="960" w:type="dxa"/>
            <w:tcBorders>
              <w:top w:val="nil"/>
              <w:left w:val="nil"/>
              <w:bottom w:val="single" w:sz="4" w:space="0" w:color="auto"/>
              <w:right w:val="single" w:sz="4" w:space="0" w:color="auto"/>
            </w:tcBorders>
            <w:shd w:val="clear" w:color="auto" w:fill="auto"/>
            <w:vAlign w:val="center"/>
            <w:hideMark/>
          </w:tcPr>
          <w:p w14:paraId="0CAA4B51"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-80.6</w:t>
            </w:r>
          </w:p>
        </w:tc>
        <w:tc>
          <w:tcPr>
            <w:tcW w:w="960" w:type="dxa"/>
            <w:tcBorders>
              <w:top w:val="nil"/>
              <w:left w:val="nil"/>
              <w:bottom w:val="single" w:sz="4" w:space="0" w:color="auto"/>
              <w:right w:val="single" w:sz="4" w:space="0" w:color="auto"/>
            </w:tcBorders>
            <w:shd w:val="clear" w:color="auto" w:fill="auto"/>
            <w:vAlign w:val="center"/>
            <w:hideMark/>
          </w:tcPr>
          <w:p w14:paraId="7C180976" w14:textId="77777777" w:rsidR="00161B96" w:rsidRPr="00D14161" w:rsidRDefault="00161B96" w:rsidP="00EF48FC">
            <w:pPr>
              <w:spacing w:after="0" w:line="240" w:lineRule="auto"/>
              <w:jc w:val="center"/>
              <w:rPr>
                <w:rFonts w:ascii="Times New Roman" w:eastAsia="Times New Roman" w:hAnsi="Times New Roman" w:cs="Times New Roman"/>
                <w:color w:val="000000"/>
                <w:sz w:val="24"/>
                <w:szCs w:val="24"/>
                <w:lang w:eastAsia="ru-RU"/>
              </w:rPr>
            </w:pPr>
            <w:r w:rsidRPr="00D14161">
              <w:rPr>
                <w:rFonts w:ascii="Times New Roman" w:eastAsia="Times New Roman" w:hAnsi="Times New Roman" w:cs="Times New Roman"/>
                <w:color w:val="000000"/>
                <w:sz w:val="24"/>
                <w:szCs w:val="24"/>
                <w:lang w:val="en-US" w:eastAsia="ru-RU"/>
              </w:rPr>
              <w:t>˂ 7</w:t>
            </w:r>
          </w:p>
        </w:tc>
      </w:tr>
      <w:bookmarkEnd w:id="18"/>
    </w:tbl>
    <w:p w14:paraId="6599A065" w14:textId="77777777" w:rsidR="00161B96" w:rsidRPr="00D14161" w:rsidRDefault="00161B96" w:rsidP="00EF48FC">
      <w:pPr>
        <w:spacing w:after="0" w:line="240" w:lineRule="auto"/>
        <w:contextualSpacing/>
        <w:jc w:val="center"/>
        <w:rPr>
          <w:rFonts w:ascii="Times New Roman" w:eastAsia="Calibri" w:hAnsi="Times New Roman" w:cs="Times New Roman"/>
          <w:sz w:val="28"/>
          <w:szCs w:val="28"/>
        </w:rPr>
      </w:pPr>
    </w:p>
    <w:p w14:paraId="51AB1F74" w14:textId="77777777" w:rsidR="00252813" w:rsidRDefault="00252813" w:rsidP="0036009E">
      <w:pPr>
        <w:spacing w:after="0" w:line="240" w:lineRule="auto"/>
        <w:ind w:firstLine="709"/>
        <w:contextualSpacing/>
        <w:jc w:val="both"/>
        <w:rPr>
          <w:rFonts w:ascii="Times New Roman" w:eastAsia="Calibri" w:hAnsi="Times New Roman" w:cs="Times New Roman"/>
          <w:sz w:val="28"/>
          <w:szCs w:val="28"/>
        </w:rPr>
      </w:pPr>
      <w:r w:rsidRPr="00D14161">
        <w:rPr>
          <w:rFonts w:ascii="Times New Roman" w:eastAsia="Calibri" w:hAnsi="Times New Roman" w:cs="Times New Roman"/>
          <w:sz w:val="28"/>
          <w:szCs w:val="28"/>
        </w:rPr>
        <w:t xml:space="preserve">Концентрации </w:t>
      </w:r>
      <w:bookmarkStart w:id="20" w:name="_Hlk130664024"/>
      <w:r w:rsidRPr="00D14161">
        <w:rPr>
          <w:rFonts w:ascii="Times New Roman" w:eastAsia="Calibri" w:hAnsi="Times New Roman" w:cs="Times New Roman"/>
          <w:i/>
          <w:sz w:val="28"/>
          <w:szCs w:val="28"/>
        </w:rPr>
        <w:t>дейтерия и кислорода-18</w:t>
      </w:r>
      <w:bookmarkEnd w:id="20"/>
      <w:r w:rsidRPr="00D14161">
        <w:rPr>
          <w:rFonts w:ascii="Times New Roman" w:eastAsia="Calibri" w:hAnsi="Times New Roman" w:cs="Times New Roman"/>
          <w:sz w:val="28"/>
          <w:szCs w:val="28"/>
        </w:rPr>
        <w:t xml:space="preserve"> в природных водах испытывают наиболее значительные, по сравнению с другими веществами, изменения изотопного состава, обусловленные фракционированием в ходе испарения, конденсации и замерзания. При этом строго соблюдается закономерность - тяжелый изотоп накапливается в более конденсированной фазе. Следует особо подчеркнуть, что в ходе таяния воды фракционирования обычно не происходит из-за слишком малых скоростей диффузии молекул воды во льду.</w:t>
      </w:r>
      <w:r w:rsidRPr="00D14161">
        <w:rPr>
          <w:rFonts w:ascii="Times New Roman" w:eastAsia="Calibri" w:hAnsi="Times New Roman" w:cs="Times New Roman"/>
          <w:sz w:val="28"/>
          <w:szCs w:val="28"/>
          <w:lang w:val="kk-KZ"/>
        </w:rPr>
        <w:t xml:space="preserve"> </w:t>
      </w:r>
      <w:r w:rsidRPr="00D14161">
        <w:rPr>
          <w:rFonts w:ascii="Times New Roman" w:eastAsia="Calibri" w:hAnsi="Times New Roman" w:cs="Times New Roman"/>
          <w:sz w:val="28"/>
          <w:szCs w:val="28"/>
        </w:rPr>
        <w:t>Изотопный состав воды выражают в относительных единицах, используя в качестве эталона венский стандарт средней океанической воды:</w:t>
      </w:r>
    </w:p>
    <w:p w14:paraId="2CE27A09" w14:textId="77777777" w:rsidR="0036009E" w:rsidRPr="00D14161" w:rsidRDefault="0036009E" w:rsidP="00EF48FC">
      <w:pPr>
        <w:spacing w:after="0" w:line="240" w:lineRule="auto"/>
        <w:ind w:firstLine="567"/>
        <w:contextualSpacing/>
        <w:jc w:val="both"/>
        <w:rPr>
          <w:rFonts w:ascii="Times New Roman" w:eastAsia="Calibri" w:hAnsi="Times New Roman" w:cs="Times New Roman"/>
          <w:sz w:val="28"/>
          <w:szCs w:val="28"/>
        </w:rPr>
      </w:pPr>
    </w:p>
    <w:p w14:paraId="07707D65" w14:textId="77777777" w:rsidR="00252813" w:rsidRDefault="00252813" w:rsidP="00EF48FC">
      <w:pPr>
        <w:spacing w:after="0" w:line="240" w:lineRule="auto"/>
        <w:ind w:firstLine="567"/>
        <w:contextualSpacing/>
        <w:jc w:val="right"/>
        <w:rPr>
          <w:rFonts w:ascii="Times New Roman" w:eastAsia="Calibri" w:hAnsi="Times New Roman" w:cs="Times New Roman"/>
          <w:sz w:val="28"/>
          <w:szCs w:val="28"/>
        </w:rPr>
      </w:pPr>
      <w:proofErr w:type="spellStart"/>
      <w:r w:rsidRPr="00D14161">
        <w:rPr>
          <w:rFonts w:ascii="Times New Roman" w:eastAsia="Calibri" w:hAnsi="Times New Roman" w:cs="Times New Roman"/>
          <w:sz w:val="28"/>
          <w:szCs w:val="28"/>
        </w:rPr>
        <w:t>δХ</w:t>
      </w:r>
      <w:proofErr w:type="spellEnd"/>
      <w:r w:rsidRPr="00D14161">
        <w:rPr>
          <w:rFonts w:ascii="Times New Roman" w:eastAsia="Calibri" w:hAnsi="Times New Roman" w:cs="Times New Roman"/>
          <w:sz w:val="28"/>
          <w:szCs w:val="28"/>
        </w:rPr>
        <w:t xml:space="preserve"> = (</w:t>
      </w:r>
      <w:proofErr w:type="spellStart"/>
      <w:r w:rsidRPr="00D14161">
        <w:rPr>
          <w:rFonts w:ascii="Times New Roman" w:eastAsia="Calibri" w:hAnsi="Times New Roman" w:cs="Times New Roman"/>
          <w:sz w:val="28"/>
          <w:szCs w:val="28"/>
        </w:rPr>
        <w:t>Rпр</w:t>
      </w:r>
      <w:proofErr w:type="spellEnd"/>
      <w:r w:rsidRPr="00D14161">
        <w:rPr>
          <w:rFonts w:ascii="Times New Roman" w:eastAsia="Calibri" w:hAnsi="Times New Roman" w:cs="Times New Roman"/>
          <w:sz w:val="28"/>
          <w:szCs w:val="28"/>
        </w:rPr>
        <w:t>/</w:t>
      </w:r>
      <w:proofErr w:type="spellStart"/>
      <w:r w:rsidRPr="00D14161">
        <w:rPr>
          <w:rFonts w:ascii="Times New Roman" w:eastAsia="Calibri" w:hAnsi="Times New Roman" w:cs="Times New Roman"/>
          <w:sz w:val="28"/>
          <w:szCs w:val="28"/>
        </w:rPr>
        <w:t>Rст</w:t>
      </w:r>
      <w:proofErr w:type="spellEnd"/>
      <w:r w:rsidRPr="00D14161">
        <w:rPr>
          <w:rFonts w:ascii="Times New Roman" w:eastAsia="Calibri" w:hAnsi="Times New Roman" w:cs="Times New Roman"/>
          <w:sz w:val="28"/>
          <w:szCs w:val="28"/>
        </w:rPr>
        <w:t xml:space="preserve"> — 1) × 1000, ‰</w:t>
      </w:r>
      <w:r w:rsidR="00161B96" w:rsidRPr="00D14161">
        <w:rPr>
          <w:rFonts w:ascii="Times New Roman" w:eastAsia="Calibri" w:hAnsi="Times New Roman" w:cs="Times New Roman"/>
          <w:sz w:val="28"/>
          <w:szCs w:val="28"/>
        </w:rPr>
        <w:tab/>
      </w:r>
      <w:r w:rsidR="00161B96" w:rsidRPr="00D14161">
        <w:rPr>
          <w:rFonts w:ascii="Times New Roman" w:eastAsia="Calibri" w:hAnsi="Times New Roman" w:cs="Times New Roman"/>
          <w:sz w:val="28"/>
          <w:szCs w:val="28"/>
        </w:rPr>
        <w:tab/>
      </w:r>
      <w:r w:rsidR="00831714">
        <w:rPr>
          <w:rFonts w:ascii="Times New Roman" w:eastAsia="Calibri" w:hAnsi="Times New Roman" w:cs="Times New Roman"/>
          <w:sz w:val="28"/>
          <w:szCs w:val="28"/>
        </w:rPr>
        <w:t xml:space="preserve">               </w:t>
      </w:r>
      <w:r w:rsidR="00161B96" w:rsidRPr="00D14161">
        <w:rPr>
          <w:rFonts w:ascii="Times New Roman" w:eastAsia="Calibri" w:hAnsi="Times New Roman" w:cs="Times New Roman"/>
          <w:sz w:val="28"/>
          <w:szCs w:val="28"/>
        </w:rPr>
        <w:tab/>
        <w:t>(4.</w:t>
      </w:r>
      <w:r w:rsidR="00145C47" w:rsidRPr="00D14161">
        <w:rPr>
          <w:rFonts w:ascii="Times New Roman" w:eastAsia="Calibri" w:hAnsi="Times New Roman" w:cs="Times New Roman"/>
          <w:sz w:val="28"/>
          <w:szCs w:val="28"/>
        </w:rPr>
        <w:t>8</w:t>
      </w:r>
      <w:r w:rsidR="00161B96" w:rsidRPr="00D14161">
        <w:rPr>
          <w:rFonts w:ascii="Times New Roman" w:eastAsia="Calibri" w:hAnsi="Times New Roman" w:cs="Times New Roman"/>
          <w:sz w:val="28"/>
          <w:szCs w:val="28"/>
        </w:rPr>
        <w:t>)</w:t>
      </w:r>
    </w:p>
    <w:p w14:paraId="0187422B" w14:textId="77777777" w:rsidR="0036009E" w:rsidRPr="00D14161" w:rsidRDefault="0036009E" w:rsidP="00EF48FC">
      <w:pPr>
        <w:spacing w:after="0" w:line="240" w:lineRule="auto"/>
        <w:ind w:firstLine="567"/>
        <w:contextualSpacing/>
        <w:jc w:val="right"/>
        <w:rPr>
          <w:rFonts w:ascii="Times New Roman" w:eastAsia="Calibri" w:hAnsi="Times New Roman" w:cs="Times New Roman"/>
          <w:sz w:val="28"/>
          <w:szCs w:val="28"/>
        </w:rPr>
      </w:pPr>
    </w:p>
    <w:p w14:paraId="3D02211F" w14:textId="77777777" w:rsidR="00252813" w:rsidRPr="00D14161" w:rsidRDefault="00252813" w:rsidP="0036009E">
      <w:pPr>
        <w:spacing w:after="0" w:line="240" w:lineRule="auto"/>
        <w:ind w:firstLine="709"/>
        <w:contextualSpacing/>
        <w:jc w:val="both"/>
        <w:rPr>
          <w:rFonts w:ascii="Times New Roman" w:eastAsia="Calibri" w:hAnsi="Times New Roman" w:cs="Times New Roman"/>
          <w:sz w:val="28"/>
          <w:szCs w:val="28"/>
        </w:rPr>
      </w:pPr>
      <w:r w:rsidRPr="00D14161">
        <w:rPr>
          <w:rFonts w:ascii="Times New Roman" w:eastAsia="Calibri" w:hAnsi="Times New Roman" w:cs="Times New Roman"/>
          <w:sz w:val="28"/>
          <w:szCs w:val="28"/>
        </w:rPr>
        <w:t xml:space="preserve">где R = </w:t>
      </w:r>
      <w:r w:rsidRPr="00D14161">
        <w:rPr>
          <w:rFonts w:ascii="Times New Roman" w:eastAsia="Calibri" w:hAnsi="Times New Roman" w:cs="Times New Roman"/>
          <w:sz w:val="28"/>
          <w:szCs w:val="28"/>
          <w:vertAlign w:val="superscript"/>
        </w:rPr>
        <w:t>2</w:t>
      </w:r>
      <w:r w:rsidRPr="00D14161">
        <w:rPr>
          <w:rFonts w:ascii="Times New Roman" w:eastAsia="Calibri" w:hAnsi="Times New Roman" w:cs="Times New Roman"/>
          <w:sz w:val="28"/>
          <w:szCs w:val="28"/>
        </w:rPr>
        <w:t>Н/</w:t>
      </w:r>
      <w:r w:rsidRPr="00D14161">
        <w:rPr>
          <w:rFonts w:ascii="Times New Roman" w:eastAsia="Calibri" w:hAnsi="Times New Roman" w:cs="Times New Roman"/>
          <w:sz w:val="28"/>
          <w:szCs w:val="28"/>
          <w:vertAlign w:val="superscript"/>
        </w:rPr>
        <w:t>1</w:t>
      </w:r>
      <w:r w:rsidRPr="00D14161">
        <w:rPr>
          <w:rFonts w:ascii="Times New Roman" w:eastAsia="Calibri" w:hAnsi="Times New Roman" w:cs="Times New Roman"/>
          <w:sz w:val="28"/>
          <w:szCs w:val="28"/>
        </w:rPr>
        <w:t>H и</w:t>
      </w:r>
      <w:r w:rsidRPr="00D14161">
        <w:rPr>
          <w:rFonts w:ascii="Times New Roman" w:eastAsia="Calibri" w:hAnsi="Times New Roman" w:cs="Times New Roman"/>
          <w:sz w:val="28"/>
          <w:szCs w:val="28"/>
          <w:lang w:val="kk-KZ"/>
        </w:rPr>
        <w:t>ли</w:t>
      </w:r>
      <w:r w:rsidRPr="00D14161">
        <w:rPr>
          <w:rFonts w:ascii="Times New Roman" w:eastAsia="Calibri" w:hAnsi="Times New Roman" w:cs="Times New Roman"/>
          <w:sz w:val="28"/>
          <w:szCs w:val="28"/>
        </w:rPr>
        <w:t xml:space="preserve"> </w:t>
      </w:r>
      <w:r w:rsidRPr="00D14161">
        <w:rPr>
          <w:rFonts w:ascii="Times New Roman" w:eastAsia="Calibri" w:hAnsi="Times New Roman" w:cs="Times New Roman"/>
          <w:sz w:val="28"/>
          <w:szCs w:val="28"/>
          <w:vertAlign w:val="superscript"/>
        </w:rPr>
        <w:t>18</w:t>
      </w:r>
      <w:r w:rsidRPr="00D14161">
        <w:rPr>
          <w:rFonts w:ascii="Times New Roman" w:eastAsia="Calibri" w:hAnsi="Times New Roman" w:cs="Times New Roman"/>
          <w:sz w:val="28"/>
          <w:szCs w:val="28"/>
        </w:rPr>
        <w:t>O/</w:t>
      </w:r>
      <w:r w:rsidRPr="00D14161">
        <w:rPr>
          <w:rFonts w:ascii="Times New Roman" w:eastAsia="Calibri" w:hAnsi="Times New Roman" w:cs="Times New Roman"/>
          <w:sz w:val="28"/>
          <w:szCs w:val="28"/>
          <w:vertAlign w:val="superscript"/>
        </w:rPr>
        <w:t>16</w:t>
      </w:r>
      <w:r w:rsidRPr="00D14161">
        <w:rPr>
          <w:rFonts w:ascii="Times New Roman" w:eastAsia="Calibri" w:hAnsi="Times New Roman" w:cs="Times New Roman"/>
          <w:sz w:val="28"/>
          <w:szCs w:val="28"/>
        </w:rPr>
        <w:t>O</w:t>
      </w:r>
      <w:r w:rsidRPr="00D14161">
        <w:rPr>
          <w:rFonts w:ascii="Times New Roman" w:eastAsia="Calibri" w:hAnsi="Times New Roman" w:cs="Times New Roman"/>
          <w:sz w:val="28"/>
          <w:szCs w:val="28"/>
          <w:lang w:val="kk-KZ"/>
        </w:rPr>
        <w:t xml:space="preserve"> -</w:t>
      </w:r>
      <w:r w:rsidRPr="00D14161">
        <w:rPr>
          <w:rFonts w:ascii="Times New Roman" w:eastAsia="Calibri" w:hAnsi="Times New Roman" w:cs="Times New Roman"/>
          <w:sz w:val="28"/>
          <w:szCs w:val="28"/>
        </w:rPr>
        <w:t xml:space="preserve"> атомное отношение изотопов водорода и кислорода в пробе и стандарте (индексы ПР и СТ, соответственно).</w:t>
      </w:r>
    </w:p>
    <w:p w14:paraId="15BD7044" w14:textId="77777777" w:rsidR="00252813" w:rsidRPr="00D14161" w:rsidRDefault="00252813" w:rsidP="0036009E">
      <w:pPr>
        <w:spacing w:after="0" w:line="240" w:lineRule="auto"/>
        <w:ind w:firstLine="709"/>
        <w:contextualSpacing/>
        <w:jc w:val="both"/>
        <w:rPr>
          <w:rFonts w:ascii="Times New Roman" w:eastAsia="Calibri" w:hAnsi="Times New Roman" w:cs="Times New Roman"/>
          <w:sz w:val="28"/>
          <w:szCs w:val="28"/>
        </w:rPr>
      </w:pPr>
      <w:r w:rsidRPr="00D14161">
        <w:rPr>
          <w:rFonts w:ascii="Times New Roman" w:eastAsia="Calibri" w:hAnsi="Times New Roman" w:cs="Times New Roman"/>
          <w:sz w:val="28"/>
          <w:szCs w:val="28"/>
        </w:rPr>
        <w:t>Для анализа условий формирования природных подземных вод результаты измерений наносили на диаграмму δ</w:t>
      </w:r>
      <w:r w:rsidRPr="00D14161">
        <w:rPr>
          <w:rFonts w:ascii="Times New Roman" w:eastAsia="Calibri" w:hAnsi="Times New Roman" w:cs="Times New Roman"/>
          <w:bCs/>
          <w:color w:val="000000"/>
          <w:sz w:val="28"/>
          <w:szCs w:val="28"/>
          <w:vertAlign w:val="superscript"/>
          <w:lang w:eastAsia="ru-RU"/>
        </w:rPr>
        <w:t>18</w:t>
      </w:r>
      <w:r w:rsidRPr="00D14161">
        <w:rPr>
          <w:rFonts w:ascii="Times New Roman" w:eastAsia="Calibri" w:hAnsi="Times New Roman" w:cs="Times New Roman"/>
          <w:bCs/>
          <w:color w:val="000000"/>
          <w:sz w:val="28"/>
          <w:szCs w:val="28"/>
          <w:lang w:eastAsia="ru-RU"/>
        </w:rPr>
        <w:t>О</w:t>
      </w:r>
      <w:r w:rsidRPr="00D14161">
        <w:rPr>
          <w:rFonts w:ascii="Times New Roman" w:eastAsia="Calibri" w:hAnsi="Times New Roman" w:cs="Times New Roman"/>
          <w:sz w:val="28"/>
          <w:szCs w:val="28"/>
        </w:rPr>
        <w:t xml:space="preserve"> ÷ δ</w:t>
      </w:r>
      <w:r w:rsidRPr="00D14161">
        <w:rPr>
          <w:rFonts w:ascii="Times New Roman" w:eastAsia="Calibri" w:hAnsi="Times New Roman" w:cs="Times New Roman"/>
          <w:sz w:val="28"/>
          <w:szCs w:val="28"/>
          <w:vertAlign w:val="superscript"/>
        </w:rPr>
        <w:t>2</w:t>
      </w:r>
      <w:r w:rsidRPr="00D14161">
        <w:rPr>
          <w:rFonts w:ascii="Times New Roman" w:eastAsia="Calibri" w:hAnsi="Times New Roman" w:cs="Times New Roman"/>
          <w:sz w:val="28"/>
          <w:szCs w:val="28"/>
        </w:rPr>
        <w:t xml:space="preserve">Н, которая отражает закономерное распределение изотопного состава атмосферных осадков, так называемая глобальная линия метеорных вод (рисунок </w:t>
      </w:r>
      <w:r w:rsidR="003A05AA" w:rsidRPr="00D14161">
        <w:rPr>
          <w:rFonts w:ascii="Times New Roman" w:eastAsia="Calibri" w:hAnsi="Times New Roman" w:cs="Times New Roman"/>
          <w:sz w:val="28"/>
          <w:szCs w:val="28"/>
        </w:rPr>
        <w:t>4.</w:t>
      </w:r>
      <w:r w:rsidR="00F4339C" w:rsidRPr="00D14161">
        <w:rPr>
          <w:rFonts w:ascii="Times New Roman" w:eastAsia="Calibri" w:hAnsi="Times New Roman" w:cs="Times New Roman"/>
          <w:sz w:val="28"/>
          <w:szCs w:val="28"/>
        </w:rPr>
        <w:t>4.</w:t>
      </w:r>
      <w:r w:rsidR="00B55897">
        <w:rPr>
          <w:rFonts w:ascii="Times New Roman" w:eastAsia="Calibri" w:hAnsi="Times New Roman" w:cs="Times New Roman"/>
          <w:sz w:val="28"/>
          <w:szCs w:val="28"/>
        </w:rPr>
        <w:t>2</w:t>
      </w:r>
      <w:r w:rsidRPr="00D14161">
        <w:rPr>
          <w:rFonts w:ascii="Times New Roman" w:eastAsia="Calibri" w:hAnsi="Times New Roman" w:cs="Times New Roman"/>
          <w:sz w:val="28"/>
          <w:szCs w:val="28"/>
        </w:rPr>
        <w:t xml:space="preserve">). Глобальная линия метеорных вод – это зависимость между средней годовой температурой воздуха и средним годовым изотопным составом осадков по данным различных </w:t>
      </w:r>
      <w:r w:rsidRPr="00D14161">
        <w:rPr>
          <w:rFonts w:ascii="Times New Roman" w:eastAsia="Calibri" w:hAnsi="Times New Roman" w:cs="Times New Roman"/>
          <w:sz w:val="28"/>
          <w:szCs w:val="28"/>
        </w:rPr>
        <w:lastRenderedPageBreak/>
        <w:t>метеостанций Земли — от тропических широт до Гренландии и Антарктиды (</w:t>
      </w:r>
      <w:proofErr w:type="spellStart"/>
      <w:r w:rsidRPr="00D14161">
        <w:rPr>
          <w:rFonts w:ascii="Times New Roman" w:eastAsia="Calibri" w:hAnsi="Times New Roman" w:cs="Times New Roman"/>
          <w:sz w:val="28"/>
          <w:szCs w:val="28"/>
        </w:rPr>
        <w:t>Dansgaard</w:t>
      </w:r>
      <w:proofErr w:type="spellEnd"/>
      <w:r w:rsidRPr="00D14161">
        <w:rPr>
          <w:rFonts w:ascii="Times New Roman" w:eastAsia="Calibri" w:hAnsi="Times New Roman" w:cs="Times New Roman"/>
          <w:sz w:val="28"/>
          <w:szCs w:val="28"/>
        </w:rPr>
        <w:t>, 1964).</w:t>
      </w:r>
    </w:p>
    <w:p w14:paraId="1F88A304" w14:textId="77777777" w:rsidR="00252813" w:rsidRPr="00D14161" w:rsidRDefault="00252813" w:rsidP="0036009E">
      <w:pPr>
        <w:spacing w:after="0" w:line="240" w:lineRule="auto"/>
        <w:ind w:firstLine="709"/>
        <w:contextualSpacing/>
        <w:jc w:val="both"/>
        <w:rPr>
          <w:rFonts w:ascii="Times New Roman" w:eastAsia="Calibri" w:hAnsi="Times New Roman" w:cs="Times New Roman"/>
          <w:sz w:val="28"/>
          <w:szCs w:val="28"/>
        </w:rPr>
      </w:pPr>
      <w:r w:rsidRPr="00D14161">
        <w:rPr>
          <w:rFonts w:ascii="Times New Roman" w:eastAsia="Calibri" w:hAnsi="Times New Roman" w:cs="Times New Roman"/>
          <w:sz w:val="28"/>
          <w:szCs w:val="28"/>
        </w:rPr>
        <w:t xml:space="preserve">Относительно </w:t>
      </w:r>
      <w:r w:rsidRPr="005575CF">
        <w:rPr>
          <w:rFonts w:ascii="Times New Roman" w:eastAsia="Calibri" w:hAnsi="Times New Roman" w:cs="Times New Roman"/>
          <w:sz w:val="28"/>
          <w:szCs w:val="28"/>
        </w:rPr>
        <w:t>Глобальной</w:t>
      </w:r>
      <w:r w:rsidRPr="00D14161">
        <w:rPr>
          <w:rFonts w:ascii="Times New Roman" w:eastAsia="Calibri" w:hAnsi="Times New Roman" w:cs="Times New Roman"/>
          <w:sz w:val="28"/>
          <w:szCs w:val="28"/>
        </w:rPr>
        <w:t xml:space="preserve"> линии метеорных вод также показывается фракционирование изотопного состава воды, которое имеет место в ходе фазовых превращений. При этом, строго соблюдается правило – в процессе испарения изотопный состав воды изменяется в соответствии с линией испарения, где остаточная вода </w:t>
      </w:r>
      <w:proofErr w:type="spellStart"/>
      <w:r w:rsidRPr="00D14161">
        <w:rPr>
          <w:rFonts w:ascii="Times New Roman" w:eastAsia="Calibri" w:hAnsi="Times New Roman" w:cs="Times New Roman"/>
          <w:sz w:val="28"/>
          <w:szCs w:val="28"/>
        </w:rPr>
        <w:t>изотопно</w:t>
      </w:r>
      <w:proofErr w:type="spellEnd"/>
      <w:r w:rsidRPr="00D14161">
        <w:rPr>
          <w:rFonts w:ascii="Times New Roman" w:eastAsia="Calibri" w:hAnsi="Times New Roman" w:cs="Times New Roman"/>
          <w:sz w:val="28"/>
          <w:szCs w:val="28"/>
        </w:rPr>
        <w:t xml:space="preserve"> утяжеляется, а испаряемый пар – облегчается. В процессе замерзания, формирующийся лёд </w:t>
      </w:r>
      <w:proofErr w:type="spellStart"/>
      <w:r w:rsidRPr="00D14161">
        <w:rPr>
          <w:rFonts w:ascii="Times New Roman" w:eastAsia="Calibri" w:hAnsi="Times New Roman" w:cs="Times New Roman"/>
          <w:sz w:val="28"/>
          <w:szCs w:val="28"/>
        </w:rPr>
        <w:t>изотопно</w:t>
      </w:r>
      <w:proofErr w:type="spellEnd"/>
      <w:r w:rsidRPr="00D14161">
        <w:rPr>
          <w:rFonts w:ascii="Times New Roman" w:eastAsia="Calibri" w:hAnsi="Times New Roman" w:cs="Times New Roman"/>
          <w:sz w:val="28"/>
          <w:szCs w:val="28"/>
        </w:rPr>
        <w:t xml:space="preserve"> утяжеляется, а остаточная вода – облегчается.</w:t>
      </w:r>
    </w:p>
    <w:p w14:paraId="57E2A0C6" w14:textId="77777777" w:rsidR="00252813" w:rsidRPr="00D14161" w:rsidRDefault="00252813" w:rsidP="0036009E">
      <w:pPr>
        <w:spacing w:after="0" w:line="240" w:lineRule="auto"/>
        <w:ind w:firstLine="709"/>
        <w:contextualSpacing/>
        <w:jc w:val="both"/>
        <w:rPr>
          <w:rFonts w:ascii="Times New Roman" w:eastAsia="Calibri" w:hAnsi="Times New Roman" w:cs="Times New Roman"/>
          <w:bCs/>
          <w:color w:val="000000"/>
          <w:sz w:val="28"/>
          <w:szCs w:val="28"/>
          <w:lang w:eastAsia="ru-RU"/>
        </w:rPr>
      </w:pPr>
      <w:r w:rsidRPr="00D14161">
        <w:rPr>
          <w:rFonts w:ascii="Times New Roman" w:eastAsia="Calibri" w:hAnsi="Times New Roman" w:cs="Times New Roman"/>
          <w:color w:val="000000"/>
          <w:sz w:val="28"/>
          <w:szCs w:val="28"/>
        </w:rPr>
        <w:t xml:space="preserve">Содержание стабильных изотопов в пробах воды </w:t>
      </w:r>
      <w:r w:rsidR="00454916">
        <w:rPr>
          <w:rFonts w:ascii="Times New Roman" w:eastAsia="Calibri" w:hAnsi="Times New Roman" w:cs="Times New Roman"/>
          <w:color w:val="000000"/>
          <w:sz w:val="28"/>
          <w:szCs w:val="28"/>
        </w:rPr>
        <w:t>Южного Мангышлака</w:t>
      </w:r>
      <w:r w:rsidRPr="00D14161">
        <w:rPr>
          <w:rFonts w:ascii="Times New Roman" w:eastAsia="Calibri" w:hAnsi="Times New Roman" w:cs="Times New Roman"/>
          <w:color w:val="000000"/>
          <w:sz w:val="28"/>
          <w:szCs w:val="28"/>
        </w:rPr>
        <w:t xml:space="preserve"> изменяется в следующих пределах: от -14,5</w:t>
      </w:r>
      <w:r w:rsidRPr="00D14161">
        <w:rPr>
          <w:rFonts w:ascii="Times New Roman" w:eastAsia="Calibri" w:hAnsi="Times New Roman" w:cs="Times New Roman"/>
          <w:bCs/>
          <w:color w:val="000000"/>
          <w:sz w:val="28"/>
          <w:szCs w:val="28"/>
          <w:lang w:eastAsia="ru-RU"/>
        </w:rPr>
        <w:t>‰</w:t>
      </w:r>
      <w:r w:rsidRPr="00D14161">
        <w:rPr>
          <w:rFonts w:ascii="Times New Roman" w:eastAsia="Calibri" w:hAnsi="Times New Roman" w:cs="Times New Roman"/>
          <w:color w:val="000000"/>
          <w:sz w:val="28"/>
          <w:szCs w:val="28"/>
        </w:rPr>
        <w:t xml:space="preserve"> до -5,5</w:t>
      </w:r>
      <w:r w:rsidRPr="00D14161">
        <w:rPr>
          <w:rFonts w:ascii="Times New Roman" w:eastAsia="Calibri" w:hAnsi="Times New Roman" w:cs="Times New Roman"/>
          <w:bCs/>
          <w:color w:val="000000"/>
          <w:sz w:val="28"/>
          <w:szCs w:val="28"/>
          <w:lang w:eastAsia="ru-RU"/>
        </w:rPr>
        <w:t>‰</w:t>
      </w:r>
      <w:r w:rsidRPr="00D14161">
        <w:rPr>
          <w:rFonts w:ascii="Times New Roman" w:eastAsia="Calibri" w:hAnsi="Times New Roman" w:cs="Times New Roman"/>
          <w:color w:val="000000"/>
          <w:sz w:val="28"/>
          <w:szCs w:val="28"/>
        </w:rPr>
        <w:t xml:space="preserve"> по </w:t>
      </w:r>
      <w:r w:rsidRPr="00D14161">
        <w:rPr>
          <w:rFonts w:ascii="Times New Roman" w:eastAsia="Calibri" w:hAnsi="Times New Roman" w:cs="Times New Roman"/>
          <w:bCs/>
          <w:color w:val="000000"/>
          <w:sz w:val="28"/>
          <w:szCs w:val="28"/>
          <w:vertAlign w:val="superscript"/>
          <w:lang w:eastAsia="ru-RU"/>
        </w:rPr>
        <w:t>18</w:t>
      </w:r>
      <w:r w:rsidRPr="00D14161">
        <w:rPr>
          <w:rFonts w:ascii="Times New Roman" w:eastAsia="Calibri" w:hAnsi="Times New Roman" w:cs="Times New Roman"/>
          <w:bCs/>
          <w:color w:val="000000"/>
          <w:sz w:val="28"/>
          <w:szCs w:val="28"/>
          <w:lang w:eastAsia="ru-RU"/>
        </w:rPr>
        <w:t xml:space="preserve">О; от -107,0‰ до -54,0‰ по </w:t>
      </w:r>
      <w:r w:rsidRPr="00D14161">
        <w:rPr>
          <w:rFonts w:ascii="Times New Roman" w:eastAsia="Calibri" w:hAnsi="Times New Roman" w:cs="Times New Roman"/>
          <w:bCs/>
          <w:color w:val="000000"/>
          <w:sz w:val="28"/>
          <w:szCs w:val="28"/>
          <w:vertAlign w:val="superscript"/>
          <w:lang w:eastAsia="ru-RU"/>
        </w:rPr>
        <w:t>2</w:t>
      </w:r>
      <w:r w:rsidRPr="00D14161">
        <w:rPr>
          <w:rFonts w:ascii="Times New Roman" w:eastAsia="Calibri" w:hAnsi="Times New Roman" w:cs="Times New Roman"/>
          <w:bCs/>
          <w:color w:val="000000"/>
          <w:sz w:val="28"/>
          <w:szCs w:val="28"/>
          <w:lang w:eastAsia="ru-RU"/>
        </w:rPr>
        <w:t>Н</w:t>
      </w:r>
      <w:r w:rsidR="000059EC" w:rsidRPr="00D14161">
        <w:rPr>
          <w:rFonts w:ascii="Times New Roman" w:eastAsia="Calibri" w:hAnsi="Times New Roman" w:cs="Times New Roman"/>
          <w:bCs/>
          <w:color w:val="000000"/>
          <w:sz w:val="28"/>
          <w:szCs w:val="28"/>
          <w:lang w:eastAsia="ru-RU"/>
        </w:rPr>
        <w:t xml:space="preserve"> (рисунок 4.</w:t>
      </w:r>
      <w:r w:rsidR="00F4339C" w:rsidRPr="00D14161">
        <w:rPr>
          <w:rFonts w:ascii="Times New Roman" w:eastAsia="Calibri" w:hAnsi="Times New Roman" w:cs="Times New Roman"/>
          <w:bCs/>
          <w:color w:val="000000"/>
          <w:sz w:val="28"/>
          <w:szCs w:val="28"/>
          <w:lang w:eastAsia="ru-RU"/>
        </w:rPr>
        <w:t>4.</w:t>
      </w:r>
      <w:r w:rsidR="00B55897">
        <w:rPr>
          <w:rFonts w:ascii="Times New Roman" w:eastAsia="Calibri" w:hAnsi="Times New Roman" w:cs="Times New Roman"/>
          <w:bCs/>
          <w:color w:val="000000"/>
          <w:sz w:val="28"/>
          <w:szCs w:val="28"/>
          <w:lang w:eastAsia="ru-RU"/>
        </w:rPr>
        <w:t>2</w:t>
      </w:r>
      <w:r w:rsidR="000059EC" w:rsidRPr="00D14161">
        <w:rPr>
          <w:rFonts w:ascii="Times New Roman" w:eastAsia="Calibri" w:hAnsi="Times New Roman" w:cs="Times New Roman"/>
          <w:bCs/>
          <w:color w:val="000000"/>
          <w:sz w:val="28"/>
          <w:szCs w:val="28"/>
          <w:lang w:eastAsia="ru-RU"/>
        </w:rPr>
        <w:t>)</w:t>
      </w:r>
      <w:r w:rsidRPr="00D14161">
        <w:rPr>
          <w:rFonts w:ascii="Times New Roman" w:eastAsia="Calibri" w:hAnsi="Times New Roman" w:cs="Times New Roman"/>
          <w:bCs/>
          <w:color w:val="000000"/>
          <w:sz w:val="28"/>
          <w:szCs w:val="28"/>
          <w:lang w:eastAsia="ru-RU"/>
        </w:rPr>
        <w:t xml:space="preserve">. </w:t>
      </w:r>
    </w:p>
    <w:p w14:paraId="2C3EC158" w14:textId="77777777" w:rsidR="00252813" w:rsidRPr="00D14161" w:rsidRDefault="00252813" w:rsidP="00EF48FC">
      <w:pPr>
        <w:spacing w:after="0" w:line="240" w:lineRule="auto"/>
        <w:contextualSpacing/>
        <w:jc w:val="center"/>
        <w:rPr>
          <w:rFonts w:ascii="Times New Roman" w:eastAsia="Calibri" w:hAnsi="Times New Roman" w:cs="Times New Roman"/>
          <w:color w:val="000000"/>
        </w:rPr>
      </w:pPr>
    </w:p>
    <w:p w14:paraId="7E8C18A5" w14:textId="77777777" w:rsidR="00252813" w:rsidRPr="00D14161" w:rsidRDefault="00252813" w:rsidP="00EF48FC">
      <w:pPr>
        <w:spacing w:after="0" w:line="240" w:lineRule="auto"/>
        <w:contextualSpacing/>
        <w:jc w:val="center"/>
        <w:rPr>
          <w:rFonts w:ascii="Times New Roman" w:eastAsia="Calibri" w:hAnsi="Times New Roman" w:cs="Times New Roman"/>
          <w:color w:val="000000"/>
        </w:rPr>
      </w:pPr>
      <w:r w:rsidRPr="00D14161">
        <w:rPr>
          <w:rFonts w:ascii="Times New Roman" w:eastAsia="Calibri" w:hAnsi="Times New Roman" w:cs="Times New Roman"/>
          <w:noProof/>
          <w:sz w:val="24"/>
          <w:szCs w:val="24"/>
          <w:lang w:eastAsia="ru-RU"/>
        </w:rPr>
        <w:drawing>
          <wp:inline distT="0" distB="0" distL="0" distR="0" wp14:anchorId="28BE3795" wp14:editId="24671A49">
            <wp:extent cx="5492794" cy="3325388"/>
            <wp:effectExtent l="76200" t="76200" r="127000" b="1422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03679" cy="3331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F9A5D50" w14:textId="77777777" w:rsidR="000059EC" w:rsidRPr="00D14161" w:rsidRDefault="000059EC" w:rsidP="00EF48FC">
      <w:pPr>
        <w:spacing w:after="0" w:line="240" w:lineRule="auto"/>
        <w:contextualSpacing/>
        <w:jc w:val="center"/>
        <w:rPr>
          <w:rFonts w:ascii="Times New Roman" w:eastAsia="Calibri" w:hAnsi="Times New Roman" w:cs="Times New Roman"/>
          <w:color w:val="000000"/>
        </w:rPr>
      </w:pPr>
    </w:p>
    <w:p w14:paraId="3FFAAB24" w14:textId="77777777" w:rsidR="00252813" w:rsidRPr="003E361C" w:rsidRDefault="00252813" w:rsidP="00EF48FC">
      <w:pPr>
        <w:spacing w:after="0" w:line="240" w:lineRule="auto"/>
        <w:contextualSpacing/>
        <w:jc w:val="center"/>
        <w:rPr>
          <w:rFonts w:ascii="Times New Roman" w:eastAsia="Calibri" w:hAnsi="Times New Roman" w:cs="Times New Roman"/>
          <w:color w:val="000000"/>
          <w:sz w:val="28"/>
          <w:szCs w:val="28"/>
        </w:rPr>
      </w:pPr>
      <w:r w:rsidRPr="003E361C">
        <w:rPr>
          <w:rFonts w:ascii="Times New Roman" w:eastAsia="Calibri" w:hAnsi="Times New Roman" w:cs="Times New Roman"/>
          <w:color w:val="000000"/>
          <w:sz w:val="28"/>
          <w:szCs w:val="28"/>
        </w:rPr>
        <w:t xml:space="preserve">Рисунок </w:t>
      </w:r>
      <w:r w:rsidR="000059EC" w:rsidRPr="003E361C">
        <w:rPr>
          <w:rFonts w:ascii="Times New Roman" w:eastAsia="Calibri" w:hAnsi="Times New Roman" w:cs="Times New Roman"/>
          <w:color w:val="000000"/>
          <w:sz w:val="28"/>
          <w:szCs w:val="28"/>
        </w:rPr>
        <w:t>4.</w:t>
      </w:r>
      <w:r w:rsidR="00F4339C" w:rsidRPr="003E361C">
        <w:rPr>
          <w:rFonts w:ascii="Times New Roman" w:eastAsia="Calibri" w:hAnsi="Times New Roman" w:cs="Times New Roman"/>
          <w:color w:val="000000"/>
          <w:sz w:val="28"/>
          <w:szCs w:val="28"/>
        </w:rPr>
        <w:t>4.</w:t>
      </w:r>
      <w:r w:rsidR="00B55897">
        <w:rPr>
          <w:rFonts w:ascii="Times New Roman" w:eastAsia="Calibri" w:hAnsi="Times New Roman" w:cs="Times New Roman"/>
          <w:color w:val="000000"/>
          <w:sz w:val="28"/>
          <w:szCs w:val="28"/>
        </w:rPr>
        <w:t>2</w:t>
      </w:r>
      <w:r w:rsidR="000059EC" w:rsidRPr="003E361C">
        <w:rPr>
          <w:rFonts w:ascii="Times New Roman" w:eastAsia="Calibri" w:hAnsi="Times New Roman" w:cs="Times New Roman"/>
          <w:color w:val="000000"/>
          <w:sz w:val="28"/>
          <w:szCs w:val="28"/>
        </w:rPr>
        <w:t xml:space="preserve"> -</w:t>
      </w:r>
      <w:r w:rsidRPr="003E361C">
        <w:rPr>
          <w:rFonts w:ascii="Times New Roman" w:eastAsia="Calibri" w:hAnsi="Times New Roman" w:cs="Times New Roman"/>
          <w:color w:val="000000"/>
          <w:sz w:val="28"/>
          <w:szCs w:val="28"/>
        </w:rPr>
        <w:t xml:space="preserve"> </w:t>
      </w:r>
      <w:r w:rsidRPr="003E361C">
        <w:rPr>
          <w:rFonts w:ascii="Times New Roman" w:eastAsia="Calibri" w:hAnsi="Times New Roman" w:cs="Times New Roman"/>
          <w:sz w:val="28"/>
          <w:szCs w:val="28"/>
        </w:rPr>
        <w:t xml:space="preserve">Изотопный состав </w:t>
      </w:r>
      <w:r w:rsidRPr="003E361C">
        <w:rPr>
          <w:rFonts w:ascii="Times New Roman" w:eastAsia="Calibri" w:hAnsi="Times New Roman" w:cs="Times New Roman"/>
          <w:color w:val="000000"/>
          <w:sz w:val="28"/>
          <w:szCs w:val="28"/>
        </w:rPr>
        <w:t xml:space="preserve">подземных вод </w:t>
      </w:r>
      <w:r w:rsidR="005575CF" w:rsidRPr="003E361C">
        <w:rPr>
          <w:rFonts w:ascii="Times New Roman" w:eastAsia="Calibri" w:hAnsi="Times New Roman" w:cs="Times New Roman"/>
          <w:color w:val="000000"/>
          <w:sz w:val="28"/>
          <w:szCs w:val="28"/>
        </w:rPr>
        <w:t>Южного Мангышлака</w:t>
      </w:r>
    </w:p>
    <w:p w14:paraId="0E845F32" w14:textId="77777777" w:rsidR="00252813" w:rsidRPr="00D14161" w:rsidRDefault="00252813" w:rsidP="00EF48FC">
      <w:pPr>
        <w:spacing w:after="0" w:line="240" w:lineRule="auto"/>
        <w:contextualSpacing/>
        <w:jc w:val="both"/>
        <w:rPr>
          <w:rFonts w:ascii="Times New Roman" w:eastAsia="Calibri" w:hAnsi="Times New Roman" w:cs="Times New Roman"/>
          <w:color w:val="000000"/>
          <w:sz w:val="24"/>
          <w:szCs w:val="24"/>
        </w:rPr>
      </w:pPr>
    </w:p>
    <w:p w14:paraId="0744AFD9" w14:textId="77777777" w:rsidR="00252813" w:rsidRPr="00D14161" w:rsidRDefault="000059EC" w:rsidP="0036009E">
      <w:pPr>
        <w:spacing w:after="0" w:line="240" w:lineRule="auto"/>
        <w:ind w:firstLine="709"/>
        <w:contextualSpacing/>
        <w:jc w:val="both"/>
        <w:rPr>
          <w:rFonts w:ascii="Times New Roman" w:eastAsia="Calibri" w:hAnsi="Times New Roman" w:cs="Times New Roman"/>
          <w:color w:val="000000"/>
          <w:sz w:val="28"/>
          <w:szCs w:val="28"/>
        </w:rPr>
      </w:pPr>
      <w:bookmarkStart w:id="21" w:name="_Hlk130664242"/>
      <w:r w:rsidRPr="00D14161">
        <w:rPr>
          <w:rFonts w:ascii="Times New Roman" w:eastAsia="Calibri" w:hAnsi="Times New Roman" w:cs="Times New Roman"/>
          <w:sz w:val="28"/>
          <w:szCs w:val="28"/>
        </w:rPr>
        <w:t>Таким образом,</w:t>
      </w:r>
      <w:r w:rsidR="00252813" w:rsidRPr="00D14161">
        <w:rPr>
          <w:rFonts w:ascii="Times New Roman" w:eastAsia="Calibri" w:hAnsi="Times New Roman" w:cs="Times New Roman"/>
          <w:sz w:val="28"/>
          <w:szCs w:val="28"/>
        </w:rPr>
        <w:t xml:space="preserve"> изотопный состав подземных вод Мангистауской области обогащен тяжелым изотопом δ</w:t>
      </w:r>
      <w:r w:rsidR="00252813" w:rsidRPr="00D14161">
        <w:rPr>
          <w:rFonts w:ascii="Times New Roman" w:eastAsia="Calibri" w:hAnsi="Times New Roman" w:cs="Times New Roman"/>
          <w:bCs/>
          <w:color w:val="000000"/>
          <w:sz w:val="28"/>
          <w:szCs w:val="28"/>
          <w:vertAlign w:val="superscript"/>
          <w:lang w:eastAsia="ru-RU"/>
        </w:rPr>
        <w:t>18</w:t>
      </w:r>
      <w:r w:rsidR="00252813" w:rsidRPr="00D14161">
        <w:rPr>
          <w:rFonts w:ascii="Times New Roman" w:eastAsia="Calibri" w:hAnsi="Times New Roman" w:cs="Times New Roman"/>
          <w:bCs/>
          <w:color w:val="000000"/>
          <w:sz w:val="28"/>
          <w:szCs w:val="28"/>
          <w:lang w:eastAsia="ru-RU"/>
        </w:rPr>
        <w:t>О</w:t>
      </w:r>
      <w:r w:rsidR="00252813" w:rsidRPr="00D14161">
        <w:rPr>
          <w:rFonts w:ascii="Times New Roman" w:eastAsia="Calibri" w:hAnsi="Times New Roman" w:cs="Times New Roman"/>
          <w:sz w:val="28"/>
          <w:szCs w:val="28"/>
        </w:rPr>
        <w:t xml:space="preserve"> относительно общепринятой линии метеорных вод. Это вероятно вызвано </w:t>
      </w:r>
      <w:r w:rsidR="00145C47" w:rsidRPr="00D14161">
        <w:rPr>
          <w:rFonts w:ascii="Times New Roman" w:eastAsia="Calibri" w:hAnsi="Times New Roman" w:cs="Times New Roman"/>
          <w:sz w:val="28"/>
          <w:szCs w:val="28"/>
        </w:rPr>
        <w:t xml:space="preserve">влиянием </w:t>
      </w:r>
      <w:r w:rsidR="00252813" w:rsidRPr="00D14161">
        <w:rPr>
          <w:rFonts w:ascii="Times New Roman" w:eastAsia="Calibri" w:hAnsi="Times New Roman" w:cs="Times New Roman"/>
          <w:sz w:val="28"/>
          <w:szCs w:val="28"/>
        </w:rPr>
        <w:t>испарительной концентрации, в процессе которого из воды удаляется легкий изотоп δ</w:t>
      </w:r>
      <w:r w:rsidR="00252813" w:rsidRPr="00D14161">
        <w:rPr>
          <w:rFonts w:ascii="Times New Roman" w:eastAsia="Calibri" w:hAnsi="Times New Roman" w:cs="Times New Roman"/>
          <w:bCs/>
          <w:color w:val="000000"/>
          <w:sz w:val="28"/>
          <w:szCs w:val="28"/>
          <w:vertAlign w:val="superscript"/>
          <w:lang w:eastAsia="ru-RU"/>
        </w:rPr>
        <w:t>16</w:t>
      </w:r>
      <w:r w:rsidR="00252813" w:rsidRPr="00D14161">
        <w:rPr>
          <w:rFonts w:ascii="Times New Roman" w:eastAsia="Calibri" w:hAnsi="Times New Roman" w:cs="Times New Roman"/>
          <w:bCs/>
          <w:color w:val="000000"/>
          <w:sz w:val="28"/>
          <w:szCs w:val="28"/>
          <w:lang w:eastAsia="ru-RU"/>
        </w:rPr>
        <w:t>О</w:t>
      </w:r>
      <w:r w:rsidR="00252813" w:rsidRPr="00D14161">
        <w:rPr>
          <w:rFonts w:ascii="Times New Roman" w:eastAsia="Calibri" w:hAnsi="Times New Roman" w:cs="Times New Roman"/>
          <w:sz w:val="28"/>
          <w:szCs w:val="28"/>
        </w:rPr>
        <w:t>, обогащая таким образом воду более тяжелым изотопом δ</w:t>
      </w:r>
      <w:r w:rsidR="00252813" w:rsidRPr="00D14161">
        <w:rPr>
          <w:rFonts w:ascii="Times New Roman" w:eastAsia="Calibri" w:hAnsi="Times New Roman" w:cs="Times New Roman"/>
          <w:bCs/>
          <w:color w:val="000000"/>
          <w:sz w:val="28"/>
          <w:szCs w:val="28"/>
          <w:vertAlign w:val="superscript"/>
          <w:lang w:eastAsia="ru-RU"/>
        </w:rPr>
        <w:t>18</w:t>
      </w:r>
      <w:r w:rsidR="00252813" w:rsidRPr="00D14161">
        <w:rPr>
          <w:rFonts w:ascii="Times New Roman" w:eastAsia="Calibri" w:hAnsi="Times New Roman" w:cs="Times New Roman"/>
          <w:bCs/>
          <w:color w:val="000000"/>
          <w:sz w:val="28"/>
          <w:szCs w:val="28"/>
          <w:lang w:eastAsia="ru-RU"/>
        </w:rPr>
        <w:t>О</w:t>
      </w:r>
      <w:r w:rsidR="00252813" w:rsidRPr="00D14161">
        <w:rPr>
          <w:rFonts w:ascii="Times New Roman" w:eastAsia="Calibri" w:hAnsi="Times New Roman" w:cs="Times New Roman"/>
          <w:sz w:val="28"/>
          <w:szCs w:val="28"/>
        </w:rPr>
        <w:t>.</w:t>
      </w:r>
    </w:p>
    <w:bookmarkEnd w:id="21"/>
    <w:p w14:paraId="711AD186" w14:textId="77777777" w:rsidR="00252813" w:rsidRPr="00D14161" w:rsidRDefault="00252813" w:rsidP="0036009E">
      <w:pPr>
        <w:spacing w:after="0" w:line="240" w:lineRule="auto"/>
        <w:ind w:firstLine="709"/>
        <w:contextualSpacing/>
        <w:jc w:val="both"/>
        <w:rPr>
          <w:rFonts w:ascii="Times New Roman" w:eastAsia="Calibri" w:hAnsi="Times New Roman" w:cs="Times New Roman"/>
          <w:color w:val="000000"/>
          <w:sz w:val="28"/>
          <w:szCs w:val="28"/>
        </w:rPr>
      </w:pPr>
      <w:r w:rsidRPr="00D14161">
        <w:rPr>
          <w:rFonts w:ascii="Times New Roman" w:eastAsia="Calibri" w:hAnsi="Times New Roman" w:cs="Times New Roman"/>
          <w:sz w:val="28"/>
          <w:szCs w:val="28"/>
        </w:rPr>
        <w:t xml:space="preserve">Исключением является пробы, отобранные из двух скважин </w:t>
      </w:r>
      <w:proofErr w:type="spellStart"/>
      <w:r w:rsidRPr="00D14161">
        <w:rPr>
          <w:rFonts w:ascii="Times New Roman" w:eastAsia="Calibri" w:hAnsi="Times New Roman" w:cs="Times New Roman"/>
          <w:sz w:val="28"/>
          <w:szCs w:val="28"/>
        </w:rPr>
        <w:t>Куйылыс</w:t>
      </w:r>
      <w:proofErr w:type="spellEnd"/>
      <w:r w:rsidRPr="00D14161">
        <w:rPr>
          <w:rFonts w:ascii="Times New Roman" w:eastAsia="Calibri" w:hAnsi="Times New Roman" w:cs="Times New Roman"/>
          <w:sz w:val="28"/>
          <w:szCs w:val="28"/>
        </w:rPr>
        <w:t xml:space="preserve">, которые имеют </w:t>
      </w:r>
      <w:r w:rsidRPr="00D14161">
        <w:rPr>
          <w:rFonts w:ascii="Times New Roman" w:eastAsia="Calibri" w:hAnsi="Times New Roman" w:cs="Times New Roman"/>
          <w:sz w:val="28"/>
          <w:szCs w:val="28"/>
          <w:lang w:val="kk-KZ"/>
        </w:rPr>
        <w:t xml:space="preserve">относительно </w:t>
      </w:r>
      <w:r w:rsidRPr="00D14161">
        <w:rPr>
          <w:rFonts w:ascii="Times New Roman" w:eastAsia="Calibri" w:hAnsi="Times New Roman" w:cs="Times New Roman"/>
          <w:sz w:val="28"/>
          <w:szCs w:val="28"/>
        </w:rPr>
        <w:t xml:space="preserve">идентичный «легкий» изотопный состав и не </w:t>
      </w:r>
      <w:r w:rsidRPr="00D14161">
        <w:rPr>
          <w:rFonts w:ascii="Times New Roman" w:eastAsia="Calibri" w:hAnsi="Times New Roman" w:cs="Times New Roman"/>
          <w:sz w:val="28"/>
          <w:szCs w:val="28"/>
          <w:lang w:val="kk-KZ"/>
        </w:rPr>
        <w:t>подвержены</w:t>
      </w:r>
      <w:r w:rsidRPr="00D14161">
        <w:rPr>
          <w:rFonts w:ascii="Times New Roman" w:eastAsia="Calibri" w:hAnsi="Times New Roman" w:cs="Times New Roman"/>
          <w:sz w:val="28"/>
          <w:szCs w:val="28"/>
        </w:rPr>
        <w:t xml:space="preserve"> изменениям вызванными гидрогеологическими процессами (процессам испарения и слабому водообмену). Это может быть связано с тем, что данные воды залегают сравнительно глубже и локализованы в </w:t>
      </w:r>
      <w:r w:rsidRPr="00D14161">
        <w:rPr>
          <w:rFonts w:ascii="Times New Roman" w:eastAsia="Calibri" w:hAnsi="Times New Roman" w:cs="Times New Roman"/>
          <w:sz w:val="28"/>
          <w:szCs w:val="28"/>
        </w:rPr>
        <w:lastRenderedPageBreak/>
        <w:t xml:space="preserve">непроницаемом водоносном горизонте, который исключает попадание поверхностных вод и атмосферных осадков. </w:t>
      </w:r>
    </w:p>
    <w:p w14:paraId="2CE4FCA3" w14:textId="77777777" w:rsidR="00252813" w:rsidRPr="00D14161" w:rsidRDefault="00252813" w:rsidP="0036009E">
      <w:pPr>
        <w:spacing w:after="0" w:line="240" w:lineRule="auto"/>
        <w:ind w:firstLine="709"/>
        <w:contextualSpacing/>
        <w:jc w:val="both"/>
        <w:rPr>
          <w:rFonts w:ascii="Times New Roman" w:eastAsia="Calibri" w:hAnsi="Times New Roman" w:cs="Times New Roman"/>
          <w:color w:val="000000"/>
          <w:sz w:val="28"/>
          <w:szCs w:val="28"/>
        </w:rPr>
      </w:pPr>
      <w:r w:rsidRPr="00D14161">
        <w:rPr>
          <w:rFonts w:ascii="Times New Roman" w:eastAsia="Calibri" w:hAnsi="Times New Roman" w:cs="Times New Roman"/>
          <w:sz w:val="28"/>
          <w:szCs w:val="28"/>
        </w:rPr>
        <w:t>Обнаружение легких по составу подземных вод (</w:t>
      </w:r>
      <w:proofErr w:type="spellStart"/>
      <w:r w:rsidRPr="00D14161">
        <w:rPr>
          <w:rFonts w:ascii="Times New Roman" w:eastAsia="Calibri" w:hAnsi="Times New Roman" w:cs="Times New Roman"/>
          <w:sz w:val="28"/>
          <w:szCs w:val="28"/>
        </w:rPr>
        <w:t>Куйылыс</w:t>
      </w:r>
      <w:proofErr w:type="spellEnd"/>
      <w:r w:rsidRPr="00D14161">
        <w:rPr>
          <w:rFonts w:ascii="Times New Roman" w:eastAsia="Calibri" w:hAnsi="Times New Roman" w:cs="Times New Roman"/>
          <w:sz w:val="28"/>
          <w:szCs w:val="28"/>
        </w:rPr>
        <w:t>) δ</w:t>
      </w:r>
      <w:r w:rsidRPr="00D14161">
        <w:rPr>
          <w:rFonts w:ascii="Times New Roman" w:eastAsia="Calibri" w:hAnsi="Times New Roman" w:cs="Times New Roman"/>
          <w:bCs/>
          <w:color w:val="000000"/>
          <w:sz w:val="28"/>
          <w:szCs w:val="28"/>
          <w:vertAlign w:val="superscript"/>
          <w:lang w:eastAsia="ru-RU"/>
        </w:rPr>
        <w:t>2</w:t>
      </w:r>
      <w:r w:rsidRPr="00D14161">
        <w:rPr>
          <w:rFonts w:ascii="Times New Roman" w:eastAsia="Calibri" w:hAnsi="Times New Roman" w:cs="Times New Roman"/>
          <w:bCs/>
          <w:color w:val="000000"/>
          <w:sz w:val="28"/>
          <w:szCs w:val="28"/>
          <w:lang w:eastAsia="ru-RU"/>
        </w:rPr>
        <w:t>Н</w:t>
      </w:r>
      <w:r w:rsidRPr="00D14161">
        <w:rPr>
          <w:rFonts w:ascii="Times New Roman" w:eastAsia="Calibri" w:hAnsi="Times New Roman" w:cs="Times New Roman"/>
          <w:sz w:val="28"/>
          <w:szCs w:val="28"/>
        </w:rPr>
        <w:t xml:space="preserve"> &lt;–107 и δ</w:t>
      </w:r>
      <w:r w:rsidRPr="00D14161">
        <w:rPr>
          <w:rFonts w:ascii="Times New Roman" w:eastAsia="Calibri" w:hAnsi="Times New Roman" w:cs="Times New Roman"/>
          <w:bCs/>
          <w:color w:val="000000"/>
          <w:sz w:val="28"/>
          <w:szCs w:val="28"/>
          <w:vertAlign w:val="superscript"/>
          <w:lang w:eastAsia="ru-RU"/>
        </w:rPr>
        <w:t>18</w:t>
      </w:r>
      <w:r w:rsidRPr="00D14161">
        <w:rPr>
          <w:rFonts w:ascii="Times New Roman" w:eastAsia="Calibri" w:hAnsi="Times New Roman" w:cs="Times New Roman"/>
          <w:bCs/>
          <w:color w:val="000000"/>
          <w:sz w:val="28"/>
          <w:szCs w:val="28"/>
          <w:lang w:eastAsia="ru-RU"/>
        </w:rPr>
        <w:t>О</w:t>
      </w:r>
      <w:r w:rsidRPr="00D14161">
        <w:rPr>
          <w:rFonts w:ascii="Times New Roman" w:eastAsia="Calibri" w:hAnsi="Times New Roman" w:cs="Times New Roman"/>
          <w:sz w:val="28"/>
          <w:szCs w:val="28"/>
        </w:rPr>
        <w:t xml:space="preserve"> &lt;–14 ‰, позволяет утверждать, что данные подземные воды сформировались в холодных климатических условиях, со среднегодовой температурой ниже 0 </w:t>
      </w:r>
      <w:r w:rsidRPr="00D14161">
        <w:rPr>
          <w:rFonts w:ascii="Times New Roman" w:eastAsia="Calibri" w:hAnsi="Times New Roman" w:cs="Times New Roman"/>
          <w:bCs/>
          <w:color w:val="000000"/>
          <w:sz w:val="28"/>
          <w:szCs w:val="28"/>
          <w:vertAlign w:val="superscript"/>
          <w:lang w:eastAsia="ru-RU"/>
        </w:rPr>
        <w:t>О</w:t>
      </w:r>
      <w:r w:rsidRPr="00D14161">
        <w:rPr>
          <w:rFonts w:ascii="Times New Roman" w:eastAsia="Calibri" w:hAnsi="Times New Roman" w:cs="Times New Roman"/>
          <w:bCs/>
          <w:color w:val="000000"/>
          <w:sz w:val="28"/>
          <w:szCs w:val="28"/>
          <w:lang w:eastAsia="ru-RU"/>
        </w:rPr>
        <w:t>С [</w:t>
      </w:r>
      <w:r w:rsidR="00763074" w:rsidRPr="00D14161">
        <w:rPr>
          <w:rFonts w:ascii="Times New Roman" w:eastAsia="Calibri" w:hAnsi="Times New Roman" w:cs="Times New Roman"/>
          <w:bCs/>
          <w:color w:val="000000"/>
          <w:sz w:val="28"/>
          <w:szCs w:val="28"/>
          <w:lang w:eastAsia="ru-RU"/>
        </w:rPr>
        <w:t>71</w:t>
      </w:r>
      <w:r w:rsidRPr="00D14161">
        <w:rPr>
          <w:rFonts w:ascii="Times New Roman" w:eastAsia="Calibri" w:hAnsi="Times New Roman" w:cs="Times New Roman"/>
          <w:bCs/>
          <w:color w:val="000000"/>
          <w:sz w:val="28"/>
          <w:szCs w:val="28"/>
          <w:lang w:eastAsia="ru-RU"/>
        </w:rPr>
        <w:t>]</w:t>
      </w:r>
      <w:r w:rsidRPr="00D14161">
        <w:rPr>
          <w:rFonts w:ascii="Times New Roman" w:eastAsia="Calibri" w:hAnsi="Times New Roman" w:cs="Times New Roman"/>
          <w:sz w:val="28"/>
          <w:szCs w:val="28"/>
        </w:rPr>
        <w:t xml:space="preserve">. </w:t>
      </w:r>
    </w:p>
    <w:p w14:paraId="67BCD5E6" w14:textId="77777777" w:rsidR="00252813" w:rsidRPr="00D14161" w:rsidRDefault="00252813" w:rsidP="0036009E">
      <w:pPr>
        <w:spacing w:after="0" w:line="240" w:lineRule="auto"/>
        <w:ind w:firstLine="709"/>
        <w:contextualSpacing/>
        <w:jc w:val="both"/>
        <w:rPr>
          <w:rFonts w:ascii="Times New Roman" w:eastAsia="Calibri" w:hAnsi="Times New Roman" w:cs="Times New Roman"/>
          <w:color w:val="000000"/>
          <w:sz w:val="28"/>
          <w:szCs w:val="28"/>
        </w:rPr>
      </w:pPr>
      <w:r w:rsidRPr="00D14161">
        <w:rPr>
          <w:rFonts w:ascii="Times New Roman" w:eastAsia="Calibri" w:hAnsi="Times New Roman" w:cs="Times New Roman"/>
          <w:sz w:val="28"/>
          <w:szCs w:val="28"/>
        </w:rPr>
        <w:t>В остальных случаях подземные воды по изотопному составу подвержены к изменению. Пробы, отобранные со скважин Сад-</w:t>
      </w:r>
      <w:proofErr w:type="spellStart"/>
      <w:r w:rsidRPr="00D14161">
        <w:rPr>
          <w:rFonts w:ascii="Times New Roman" w:eastAsia="Calibri" w:hAnsi="Times New Roman" w:cs="Times New Roman"/>
          <w:sz w:val="28"/>
          <w:szCs w:val="28"/>
        </w:rPr>
        <w:t>Дубского</w:t>
      </w:r>
      <w:proofErr w:type="spellEnd"/>
      <w:r w:rsidRPr="00D14161">
        <w:rPr>
          <w:rFonts w:ascii="Times New Roman" w:eastAsia="Calibri" w:hAnsi="Times New Roman" w:cs="Times New Roman"/>
          <w:sz w:val="28"/>
          <w:szCs w:val="28"/>
        </w:rPr>
        <w:t xml:space="preserve"> (термоминеральные воды) и </w:t>
      </w:r>
      <w:proofErr w:type="spellStart"/>
      <w:r w:rsidRPr="00D14161">
        <w:rPr>
          <w:rFonts w:ascii="Times New Roman" w:eastAsia="Calibri" w:hAnsi="Times New Roman" w:cs="Times New Roman"/>
          <w:sz w:val="28"/>
          <w:szCs w:val="28"/>
        </w:rPr>
        <w:t>Саубет</w:t>
      </w:r>
      <w:proofErr w:type="spellEnd"/>
      <w:r w:rsidRPr="00D14161">
        <w:rPr>
          <w:rFonts w:ascii="Times New Roman" w:eastAsia="Calibri" w:hAnsi="Times New Roman" w:cs="Times New Roman"/>
          <w:sz w:val="28"/>
          <w:szCs w:val="28"/>
        </w:rPr>
        <w:t xml:space="preserve"> имеют характерную взаимосвязь, указывающие на один источник формирования и гидрогеологическую взаимосвязь. Обратная картина наблюдается на пробах </w:t>
      </w:r>
      <w:proofErr w:type="spellStart"/>
      <w:r w:rsidRPr="00D14161">
        <w:rPr>
          <w:rFonts w:ascii="Times New Roman" w:eastAsia="Calibri" w:hAnsi="Times New Roman" w:cs="Times New Roman"/>
          <w:sz w:val="28"/>
          <w:szCs w:val="28"/>
        </w:rPr>
        <w:t>Жынгылды</w:t>
      </w:r>
      <w:proofErr w:type="spellEnd"/>
      <w:r w:rsidRPr="00D14161">
        <w:rPr>
          <w:rFonts w:ascii="Times New Roman" w:eastAsia="Calibri" w:hAnsi="Times New Roman" w:cs="Times New Roman"/>
          <w:sz w:val="28"/>
          <w:szCs w:val="28"/>
        </w:rPr>
        <w:t xml:space="preserve">, </w:t>
      </w:r>
      <w:proofErr w:type="spellStart"/>
      <w:r w:rsidRPr="00D14161">
        <w:rPr>
          <w:rFonts w:ascii="Times New Roman" w:eastAsia="Calibri" w:hAnsi="Times New Roman" w:cs="Times New Roman"/>
          <w:sz w:val="28"/>
          <w:szCs w:val="28"/>
        </w:rPr>
        <w:t>Уланак</w:t>
      </w:r>
      <w:proofErr w:type="spellEnd"/>
      <w:r w:rsidRPr="00D14161">
        <w:rPr>
          <w:rFonts w:ascii="Times New Roman" w:eastAsia="Calibri" w:hAnsi="Times New Roman" w:cs="Times New Roman"/>
          <w:sz w:val="28"/>
          <w:szCs w:val="28"/>
        </w:rPr>
        <w:t xml:space="preserve"> и </w:t>
      </w:r>
      <w:proofErr w:type="spellStart"/>
      <w:r w:rsidRPr="00D14161">
        <w:rPr>
          <w:rFonts w:ascii="Times New Roman" w:eastAsia="Calibri" w:hAnsi="Times New Roman" w:cs="Times New Roman"/>
          <w:sz w:val="28"/>
          <w:szCs w:val="28"/>
        </w:rPr>
        <w:t>Мойнак</w:t>
      </w:r>
      <w:proofErr w:type="spellEnd"/>
      <w:r w:rsidRPr="00D14161">
        <w:rPr>
          <w:rFonts w:ascii="Times New Roman" w:eastAsia="Calibri" w:hAnsi="Times New Roman" w:cs="Times New Roman"/>
          <w:sz w:val="28"/>
          <w:szCs w:val="28"/>
        </w:rPr>
        <w:t xml:space="preserve">. Несмотря на то, что по координатам поселки </w:t>
      </w:r>
      <w:proofErr w:type="spellStart"/>
      <w:r w:rsidRPr="00D14161">
        <w:rPr>
          <w:rFonts w:ascii="Times New Roman" w:eastAsia="Calibri" w:hAnsi="Times New Roman" w:cs="Times New Roman"/>
          <w:sz w:val="28"/>
          <w:szCs w:val="28"/>
        </w:rPr>
        <w:t>Жынгылды</w:t>
      </w:r>
      <w:proofErr w:type="spellEnd"/>
      <w:r w:rsidRPr="00D14161">
        <w:rPr>
          <w:rFonts w:ascii="Times New Roman" w:eastAsia="Calibri" w:hAnsi="Times New Roman" w:cs="Times New Roman"/>
          <w:sz w:val="28"/>
          <w:szCs w:val="28"/>
        </w:rPr>
        <w:t xml:space="preserve">, </w:t>
      </w:r>
      <w:proofErr w:type="spellStart"/>
      <w:r w:rsidRPr="00D14161">
        <w:rPr>
          <w:rFonts w:ascii="Times New Roman" w:eastAsia="Calibri" w:hAnsi="Times New Roman" w:cs="Times New Roman"/>
          <w:sz w:val="28"/>
          <w:szCs w:val="28"/>
        </w:rPr>
        <w:t>Уланак</w:t>
      </w:r>
      <w:proofErr w:type="spellEnd"/>
      <w:r w:rsidRPr="00D14161">
        <w:rPr>
          <w:rFonts w:ascii="Times New Roman" w:eastAsia="Calibri" w:hAnsi="Times New Roman" w:cs="Times New Roman"/>
          <w:sz w:val="28"/>
          <w:szCs w:val="28"/>
        </w:rPr>
        <w:t xml:space="preserve"> и </w:t>
      </w:r>
      <w:proofErr w:type="spellStart"/>
      <w:r w:rsidRPr="00D14161">
        <w:rPr>
          <w:rFonts w:ascii="Times New Roman" w:eastAsia="Calibri" w:hAnsi="Times New Roman" w:cs="Times New Roman"/>
          <w:sz w:val="28"/>
          <w:szCs w:val="28"/>
        </w:rPr>
        <w:t>Мойнак</w:t>
      </w:r>
      <w:proofErr w:type="spellEnd"/>
      <w:r w:rsidRPr="00D14161">
        <w:rPr>
          <w:rFonts w:ascii="Times New Roman" w:eastAsia="Calibri" w:hAnsi="Times New Roman" w:cs="Times New Roman"/>
          <w:sz w:val="28"/>
          <w:szCs w:val="28"/>
        </w:rPr>
        <w:t xml:space="preserve"> расположены рядом, воды с данных точек имеют абсолютно разный изотопный состав. Изотопные соотношения свидетельствует о том, что воды отобраны с разных водоносных горизонтов не имеющие какую-либо взаимосвязь. Также, вода с поселка </w:t>
      </w:r>
      <w:proofErr w:type="spellStart"/>
      <w:r w:rsidRPr="00D14161">
        <w:rPr>
          <w:rFonts w:ascii="Times New Roman" w:eastAsia="Calibri" w:hAnsi="Times New Roman" w:cs="Times New Roman"/>
          <w:sz w:val="28"/>
          <w:szCs w:val="28"/>
        </w:rPr>
        <w:t>Самск</w:t>
      </w:r>
      <w:proofErr w:type="spellEnd"/>
      <w:r w:rsidRPr="00D14161">
        <w:rPr>
          <w:rFonts w:ascii="Times New Roman" w:eastAsia="Calibri" w:hAnsi="Times New Roman" w:cs="Times New Roman"/>
          <w:sz w:val="28"/>
          <w:szCs w:val="28"/>
        </w:rPr>
        <w:t xml:space="preserve"> по изотопному составу не имеет взаимосвязи с водами Бейнеу, которая расположена рядом. Согласно сравнительному изотопному анализу воды </w:t>
      </w:r>
      <w:proofErr w:type="spellStart"/>
      <w:r w:rsidRPr="00D14161">
        <w:rPr>
          <w:rFonts w:ascii="Times New Roman" w:eastAsia="Calibri" w:hAnsi="Times New Roman" w:cs="Times New Roman"/>
          <w:sz w:val="28"/>
          <w:szCs w:val="28"/>
        </w:rPr>
        <w:t>Самск</w:t>
      </w:r>
      <w:proofErr w:type="spellEnd"/>
      <w:r w:rsidRPr="00D14161">
        <w:rPr>
          <w:rFonts w:ascii="Times New Roman" w:eastAsia="Calibri" w:hAnsi="Times New Roman" w:cs="Times New Roman"/>
          <w:sz w:val="28"/>
          <w:szCs w:val="28"/>
        </w:rPr>
        <w:t xml:space="preserve"> сильно подвержены процессу испарения в сравнении с водами Бейнеу, что свидетельствует о разных водоносных горизонтах.</w:t>
      </w:r>
    </w:p>
    <w:p w14:paraId="5266CCD8" w14:textId="77777777" w:rsidR="000059EC" w:rsidRPr="003A05AA" w:rsidRDefault="000059EC" w:rsidP="0036009E">
      <w:pPr>
        <w:spacing w:after="0" w:line="240" w:lineRule="auto"/>
        <w:ind w:firstLine="709"/>
        <w:contextualSpacing/>
        <w:jc w:val="both"/>
        <w:rPr>
          <w:rFonts w:ascii="Times New Roman" w:eastAsia="Calibri" w:hAnsi="Times New Roman" w:cs="Times New Roman"/>
          <w:color w:val="000000"/>
          <w:sz w:val="28"/>
          <w:szCs w:val="28"/>
        </w:rPr>
      </w:pPr>
      <w:r w:rsidRPr="00D14161">
        <w:rPr>
          <w:rFonts w:ascii="Times New Roman" w:eastAsia="Calibri" w:hAnsi="Times New Roman" w:cs="Times New Roman"/>
          <w:sz w:val="28"/>
          <w:szCs w:val="28"/>
        </w:rPr>
        <w:t xml:space="preserve">Измерение </w:t>
      </w:r>
      <w:r w:rsidRPr="005575CF">
        <w:rPr>
          <w:rFonts w:ascii="Times New Roman" w:eastAsia="Calibri" w:hAnsi="Times New Roman" w:cs="Times New Roman"/>
          <w:sz w:val="28"/>
          <w:szCs w:val="28"/>
        </w:rPr>
        <w:t xml:space="preserve">радионуклида трития </w:t>
      </w:r>
      <w:r w:rsidRPr="005575CF">
        <w:rPr>
          <w:rFonts w:ascii="Times New Roman" w:eastAsia="Calibri" w:hAnsi="Times New Roman" w:cs="Times New Roman"/>
          <w:sz w:val="28"/>
          <w:szCs w:val="28"/>
          <w:vertAlign w:val="superscript"/>
        </w:rPr>
        <w:t>3</w:t>
      </w:r>
      <w:r w:rsidRPr="005575CF">
        <w:rPr>
          <w:rFonts w:ascii="Times New Roman" w:eastAsia="Calibri" w:hAnsi="Times New Roman" w:cs="Times New Roman"/>
          <w:sz w:val="28"/>
          <w:szCs w:val="28"/>
        </w:rPr>
        <w:t xml:space="preserve">Н </w:t>
      </w:r>
      <w:r w:rsidRPr="00D14161">
        <w:rPr>
          <w:rFonts w:ascii="Times New Roman" w:eastAsia="Calibri" w:hAnsi="Times New Roman" w:cs="Times New Roman"/>
          <w:sz w:val="28"/>
          <w:szCs w:val="28"/>
        </w:rPr>
        <w:t>проводилось на жидкостно-сцинтилляционный бета-</w:t>
      </w:r>
      <w:r w:rsidRPr="005575CF">
        <w:rPr>
          <w:rFonts w:ascii="Times New Roman" w:eastAsia="Calibri" w:hAnsi="Times New Roman" w:cs="Times New Roman"/>
          <w:sz w:val="28"/>
          <w:szCs w:val="28"/>
        </w:rPr>
        <w:t>спектрометре TRI-CARB 2900</w:t>
      </w:r>
      <w:r w:rsidRPr="005575CF">
        <w:rPr>
          <w:rFonts w:ascii="Times New Roman" w:eastAsia="Calibri" w:hAnsi="Times New Roman" w:cs="Times New Roman"/>
          <w:sz w:val="28"/>
          <w:szCs w:val="28"/>
          <w:lang w:val="en-US"/>
        </w:rPr>
        <w:t>TR</w:t>
      </w:r>
      <w:r w:rsidRPr="005575CF">
        <w:rPr>
          <w:rFonts w:ascii="Times New Roman" w:eastAsia="Calibri" w:hAnsi="Times New Roman" w:cs="Times New Roman"/>
          <w:sz w:val="28"/>
          <w:szCs w:val="28"/>
        </w:rPr>
        <w:t xml:space="preserve"> производства фирмы </w:t>
      </w:r>
      <w:proofErr w:type="spellStart"/>
      <w:r w:rsidRPr="005575CF">
        <w:rPr>
          <w:rFonts w:ascii="Times New Roman" w:eastAsia="Calibri" w:hAnsi="Times New Roman" w:cs="Times New Roman"/>
          <w:sz w:val="28"/>
          <w:szCs w:val="28"/>
        </w:rPr>
        <w:t>HewlettPackard</w:t>
      </w:r>
      <w:proofErr w:type="spellEnd"/>
      <w:r w:rsidR="003D7C0B">
        <w:rPr>
          <w:rFonts w:ascii="Times New Roman" w:eastAsia="Calibri" w:hAnsi="Times New Roman" w:cs="Times New Roman"/>
          <w:sz w:val="28"/>
          <w:szCs w:val="28"/>
        </w:rPr>
        <w:t xml:space="preserve"> и </w:t>
      </w:r>
      <w:r w:rsidRPr="005575CF">
        <w:rPr>
          <w:rFonts w:ascii="Times New Roman" w:eastAsia="Calibri" w:hAnsi="Times New Roman" w:cs="Times New Roman"/>
          <w:sz w:val="28"/>
          <w:szCs w:val="28"/>
        </w:rPr>
        <w:t>предназначен</w:t>
      </w:r>
      <w:r w:rsidR="003D7C0B">
        <w:rPr>
          <w:rFonts w:ascii="Times New Roman" w:eastAsia="Calibri" w:hAnsi="Times New Roman" w:cs="Times New Roman"/>
          <w:sz w:val="28"/>
          <w:szCs w:val="28"/>
        </w:rPr>
        <w:t>о</w:t>
      </w:r>
      <w:r w:rsidRPr="005575CF">
        <w:rPr>
          <w:rFonts w:ascii="Times New Roman" w:eastAsia="Calibri" w:hAnsi="Times New Roman" w:cs="Times New Roman"/>
          <w:sz w:val="28"/>
          <w:szCs w:val="28"/>
        </w:rPr>
        <w:t xml:space="preserve"> для определения удельной активности </w:t>
      </w:r>
      <w:r w:rsidRPr="005575CF">
        <w:rPr>
          <w:rFonts w:ascii="Times New Roman" w:eastAsia="Calibri" w:hAnsi="Times New Roman" w:cs="Times New Roman"/>
          <w:sz w:val="28"/>
          <w:szCs w:val="28"/>
          <w:vertAlign w:val="superscript"/>
        </w:rPr>
        <w:t>3</w:t>
      </w:r>
      <w:r w:rsidRPr="005575CF">
        <w:rPr>
          <w:rFonts w:ascii="Times New Roman" w:eastAsia="Calibri" w:hAnsi="Times New Roman" w:cs="Times New Roman"/>
          <w:sz w:val="28"/>
          <w:szCs w:val="28"/>
        </w:rPr>
        <w:t xml:space="preserve">Н. </w:t>
      </w:r>
      <w:r w:rsidRPr="00D14161">
        <w:rPr>
          <w:rFonts w:ascii="Times New Roman" w:eastAsia="Calibri" w:hAnsi="Times New Roman" w:cs="Times New Roman"/>
          <w:color w:val="000000"/>
          <w:sz w:val="28"/>
          <w:szCs w:val="28"/>
        </w:rPr>
        <w:t xml:space="preserve">По результатам β-спектрометрического анализа установлено, что в анализируемых пробах концентрация техногенного радионуклида меньше предела обнаружения ˂ 7 Бк/л в воде. В 50-е годы и в начале 60-х годов в атмосферу в результате испытания атомных бомб попало большое количество </w:t>
      </w:r>
      <w:r w:rsidRPr="005575CF">
        <w:rPr>
          <w:rFonts w:ascii="Times New Roman" w:eastAsia="Calibri" w:hAnsi="Times New Roman" w:cs="Times New Roman"/>
          <w:sz w:val="28"/>
          <w:szCs w:val="28"/>
        </w:rPr>
        <w:t xml:space="preserve">трития. </w:t>
      </w:r>
      <w:r w:rsidRPr="00D14161">
        <w:rPr>
          <w:rFonts w:ascii="Times New Roman" w:eastAsia="Calibri" w:hAnsi="Times New Roman" w:cs="Times New Roman"/>
          <w:color w:val="000000"/>
          <w:sz w:val="28"/>
          <w:szCs w:val="28"/>
        </w:rPr>
        <w:t xml:space="preserve">Таким образом, осадки оказались мечеными </w:t>
      </w:r>
      <w:r w:rsidRPr="00D14161">
        <w:rPr>
          <w:rFonts w:ascii="Times New Roman" w:eastAsia="Calibri" w:hAnsi="Times New Roman" w:cs="Times New Roman"/>
          <w:bCs/>
          <w:color w:val="000000"/>
          <w:sz w:val="28"/>
          <w:szCs w:val="28"/>
          <w:lang w:eastAsia="ru-RU"/>
        </w:rPr>
        <w:t>[</w:t>
      </w:r>
      <w:r w:rsidR="00763074" w:rsidRPr="00D14161">
        <w:rPr>
          <w:rFonts w:ascii="Times New Roman" w:eastAsia="Calibri" w:hAnsi="Times New Roman" w:cs="Times New Roman"/>
          <w:bCs/>
          <w:color w:val="000000"/>
          <w:sz w:val="28"/>
          <w:szCs w:val="28"/>
          <w:lang w:eastAsia="ru-RU"/>
        </w:rPr>
        <w:t>72-7</w:t>
      </w:r>
      <w:r w:rsidR="00AA20B0">
        <w:rPr>
          <w:rFonts w:ascii="Times New Roman" w:eastAsia="Calibri" w:hAnsi="Times New Roman" w:cs="Times New Roman"/>
          <w:bCs/>
          <w:color w:val="000000"/>
          <w:sz w:val="28"/>
          <w:szCs w:val="28"/>
          <w:lang w:eastAsia="ru-RU"/>
        </w:rPr>
        <w:t>8</w:t>
      </w:r>
      <w:r w:rsidRPr="00D14161">
        <w:rPr>
          <w:rFonts w:ascii="Times New Roman" w:eastAsia="Calibri" w:hAnsi="Times New Roman" w:cs="Times New Roman"/>
          <w:bCs/>
          <w:color w:val="000000"/>
          <w:sz w:val="28"/>
          <w:szCs w:val="28"/>
          <w:lang w:eastAsia="ru-RU"/>
        </w:rPr>
        <w:t>]</w:t>
      </w:r>
      <w:r w:rsidRPr="00D14161">
        <w:rPr>
          <w:rFonts w:ascii="Times New Roman" w:eastAsia="Calibri" w:hAnsi="Times New Roman" w:cs="Times New Roman"/>
          <w:color w:val="000000"/>
          <w:sz w:val="28"/>
          <w:szCs w:val="28"/>
        </w:rPr>
        <w:t xml:space="preserve">, и если проба подземных вод не содержит значительное количество </w:t>
      </w:r>
      <w:r w:rsidRPr="005575CF">
        <w:rPr>
          <w:rFonts w:ascii="Times New Roman" w:eastAsia="Calibri" w:hAnsi="Times New Roman" w:cs="Times New Roman"/>
          <w:sz w:val="28"/>
          <w:szCs w:val="28"/>
        </w:rPr>
        <w:t xml:space="preserve">трития, </w:t>
      </w:r>
      <w:r w:rsidRPr="00D14161">
        <w:rPr>
          <w:rFonts w:ascii="Times New Roman" w:eastAsia="Calibri" w:hAnsi="Times New Roman" w:cs="Times New Roman"/>
          <w:color w:val="000000"/>
          <w:sz w:val="28"/>
          <w:szCs w:val="28"/>
        </w:rPr>
        <w:t>это определенно свидетельствует о том, что вода не подпитывалась в течение последних двух или трех десятилетий.</w:t>
      </w:r>
    </w:p>
    <w:p w14:paraId="4CCD50B6" w14:textId="77777777" w:rsidR="00831714" w:rsidRDefault="00831714" w:rsidP="0036009E">
      <w:pPr>
        <w:spacing w:after="0" w:line="240" w:lineRule="auto"/>
        <w:ind w:firstLine="709"/>
        <w:jc w:val="both"/>
        <w:rPr>
          <w:rFonts w:ascii="Times New Roman" w:hAnsi="Times New Roman" w:cs="Times New Roman"/>
          <w:b/>
          <w:color w:val="000000" w:themeColor="text1"/>
          <w:sz w:val="28"/>
          <w:szCs w:val="28"/>
        </w:rPr>
      </w:pPr>
    </w:p>
    <w:p w14:paraId="7B9E3293" w14:textId="77777777" w:rsidR="005B4D84" w:rsidRPr="0012375F" w:rsidRDefault="00B36CAA" w:rsidP="0036009E">
      <w:pPr>
        <w:spacing w:after="0" w:line="240" w:lineRule="auto"/>
        <w:ind w:firstLine="709"/>
        <w:jc w:val="both"/>
        <w:rPr>
          <w:rFonts w:ascii="Times New Roman" w:hAnsi="Times New Roman" w:cs="Times New Roman"/>
          <w:color w:val="000000" w:themeColor="text1"/>
          <w:sz w:val="28"/>
          <w:szCs w:val="28"/>
          <w:highlight w:val="yellow"/>
        </w:rPr>
      </w:pPr>
      <w:r w:rsidRPr="00E778FB">
        <w:rPr>
          <w:rFonts w:ascii="Times New Roman" w:hAnsi="Times New Roman" w:cs="Times New Roman"/>
          <w:b/>
          <w:color w:val="000000" w:themeColor="text1"/>
          <w:sz w:val="28"/>
          <w:szCs w:val="28"/>
        </w:rPr>
        <w:t xml:space="preserve">Выводы по </w:t>
      </w:r>
      <w:r>
        <w:rPr>
          <w:rFonts w:ascii="Times New Roman" w:hAnsi="Times New Roman" w:cs="Times New Roman"/>
          <w:b/>
          <w:color w:val="000000" w:themeColor="text1"/>
          <w:sz w:val="28"/>
          <w:szCs w:val="28"/>
        </w:rPr>
        <w:t>4</w:t>
      </w:r>
      <w:r w:rsidRPr="00E778FB">
        <w:rPr>
          <w:rFonts w:ascii="Times New Roman" w:hAnsi="Times New Roman" w:cs="Times New Roman"/>
          <w:b/>
          <w:color w:val="000000" w:themeColor="text1"/>
          <w:sz w:val="28"/>
          <w:szCs w:val="28"/>
        </w:rPr>
        <w:t xml:space="preserve"> разделу:</w:t>
      </w:r>
      <w:r>
        <w:rPr>
          <w:rFonts w:ascii="Times New Roman" w:hAnsi="Times New Roman" w:cs="Times New Roman"/>
          <w:b/>
          <w:color w:val="000000" w:themeColor="text1"/>
          <w:sz w:val="28"/>
          <w:szCs w:val="28"/>
        </w:rPr>
        <w:t xml:space="preserve"> </w:t>
      </w:r>
    </w:p>
    <w:p w14:paraId="7F073725" w14:textId="77777777" w:rsidR="00DB55AA" w:rsidRPr="0073704F" w:rsidRDefault="00DB55AA" w:rsidP="0036009E">
      <w:pPr>
        <w:spacing w:after="0" w:line="240" w:lineRule="auto"/>
        <w:ind w:firstLine="709"/>
        <w:jc w:val="both"/>
        <w:rPr>
          <w:rFonts w:ascii="Times New Roman" w:hAnsi="Times New Roman" w:cs="Times New Roman"/>
          <w:sz w:val="28"/>
          <w:szCs w:val="28"/>
        </w:rPr>
      </w:pPr>
      <w:r w:rsidRPr="0073704F">
        <w:rPr>
          <w:rFonts w:ascii="Times New Roman" w:hAnsi="Times New Roman" w:cs="Times New Roman"/>
          <w:sz w:val="28"/>
          <w:szCs w:val="28"/>
        </w:rPr>
        <w:t>- Из всего разнообразия природных вод, которые могут содержать промышленные концентрации микроэлементов, рассмотрены пластовые хлоридные рассолы артезианских бассейнов, которые по масштабам концентрации редких элементов и своим потенциальным запасам представляют собой наибольший интерес. Именно они являются основным аккумулятором и мигрантом редких элементов.</w:t>
      </w:r>
    </w:p>
    <w:p w14:paraId="52DB8F7C" w14:textId="77777777" w:rsidR="00A54257" w:rsidRPr="0073704F" w:rsidRDefault="00A54257" w:rsidP="0036009E">
      <w:pPr>
        <w:spacing w:after="0" w:line="240" w:lineRule="auto"/>
        <w:ind w:firstLine="709"/>
        <w:jc w:val="both"/>
        <w:rPr>
          <w:rFonts w:ascii="Times New Roman" w:hAnsi="Times New Roman" w:cs="Times New Roman"/>
          <w:sz w:val="28"/>
          <w:szCs w:val="28"/>
        </w:rPr>
      </w:pPr>
      <w:r w:rsidRPr="0073704F">
        <w:rPr>
          <w:rFonts w:ascii="Times New Roman" w:hAnsi="Times New Roman" w:cs="Times New Roman"/>
          <w:sz w:val="28"/>
          <w:szCs w:val="28"/>
        </w:rPr>
        <w:t xml:space="preserve">- В недрах </w:t>
      </w:r>
      <w:r w:rsidRPr="0073704F">
        <w:rPr>
          <w:rFonts w:ascii="Times New Roman" w:hAnsi="Times New Roman" w:cs="Times New Roman"/>
          <w:iCs/>
          <w:sz w:val="28"/>
          <w:szCs w:val="28"/>
        </w:rPr>
        <w:t>Южно-</w:t>
      </w:r>
      <w:proofErr w:type="spellStart"/>
      <w:r w:rsidRPr="0073704F">
        <w:rPr>
          <w:rFonts w:ascii="Times New Roman" w:hAnsi="Times New Roman" w:cs="Times New Roman"/>
          <w:iCs/>
          <w:sz w:val="28"/>
          <w:szCs w:val="28"/>
        </w:rPr>
        <w:t>Мангышлакско</w:t>
      </w:r>
      <w:proofErr w:type="spellEnd"/>
      <w:r w:rsidRPr="0073704F">
        <w:rPr>
          <w:rFonts w:ascii="Times New Roman" w:hAnsi="Times New Roman" w:cs="Times New Roman"/>
          <w:iCs/>
          <w:sz w:val="28"/>
          <w:szCs w:val="28"/>
        </w:rPr>
        <w:t>-</w:t>
      </w:r>
      <w:proofErr w:type="spellStart"/>
      <w:r w:rsidRPr="0073704F">
        <w:rPr>
          <w:rFonts w:ascii="Times New Roman" w:hAnsi="Times New Roman" w:cs="Times New Roman"/>
          <w:iCs/>
          <w:sz w:val="28"/>
          <w:szCs w:val="28"/>
        </w:rPr>
        <w:t>Устюртской</w:t>
      </w:r>
      <w:proofErr w:type="spellEnd"/>
      <w:r w:rsidRPr="0073704F">
        <w:rPr>
          <w:rFonts w:ascii="Times New Roman" w:hAnsi="Times New Roman" w:cs="Times New Roman"/>
          <w:iCs/>
          <w:sz w:val="28"/>
          <w:szCs w:val="28"/>
        </w:rPr>
        <w:t xml:space="preserve"> области промышленных </w:t>
      </w:r>
      <w:r w:rsidRPr="0073704F">
        <w:rPr>
          <w:rFonts w:ascii="Times New Roman" w:hAnsi="Times New Roman" w:cs="Times New Roman"/>
          <w:sz w:val="28"/>
          <w:szCs w:val="28"/>
        </w:rPr>
        <w:t xml:space="preserve">подземных водах юрских и меловых отложений на глубинах от 790-950 м до 2267-2295 м, при минерализации 19-164 г/л концентрации </w:t>
      </w:r>
      <w:r w:rsidRPr="0073704F">
        <w:rPr>
          <w:rFonts w:ascii="Times New Roman" w:hAnsi="Times New Roman" w:cs="Times New Roman"/>
          <w:i/>
          <w:iCs/>
          <w:sz w:val="28"/>
          <w:szCs w:val="28"/>
          <w:lang w:val="en-US"/>
        </w:rPr>
        <w:t>I</w:t>
      </w:r>
      <w:r w:rsidRPr="0073704F">
        <w:rPr>
          <w:rFonts w:ascii="Times New Roman" w:hAnsi="Times New Roman" w:cs="Times New Roman"/>
          <w:sz w:val="28"/>
          <w:szCs w:val="28"/>
        </w:rPr>
        <w:t xml:space="preserve"> составляют 6-11 мг/л, </w:t>
      </w:r>
      <w:r w:rsidRPr="0073704F">
        <w:rPr>
          <w:rFonts w:ascii="Times New Roman" w:hAnsi="Times New Roman" w:cs="Times New Roman"/>
          <w:i/>
          <w:iCs/>
          <w:sz w:val="28"/>
          <w:szCs w:val="28"/>
          <w:lang w:val="en-US"/>
        </w:rPr>
        <w:t>Br</w:t>
      </w:r>
      <w:r w:rsidRPr="0073704F">
        <w:rPr>
          <w:rFonts w:ascii="Times New Roman" w:hAnsi="Times New Roman" w:cs="Times New Roman"/>
          <w:sz w:val="28"/>
          <w:szCs w:val="28"/>
        </w:rPr>
        <w:t xml:space="preserve"> – 300-450 мг/л и </w:t>
      </w:r>
      <w:r w:rsidRPr="0073704F">
        <w:rPr>
          <w:rFonts w:ascii="Times New Roman" w:hAnsi="Times New Roman" w:cs="Times New Roman"/>
          <w:i/>
          <w:iCs/>
          <w:sz w:val="28"/>
          <w:szCs w:val="28"/>
          <w:lang w:val="en-US"/>
        </w:rPr>
        <w:t>Sr</w:t>
      </w:r>
      <w:r w:rsidRPr="0073704F">
        <w:rPr>
          <w:rFonts w:ascii="Times New Roman" w:hAnsi="Times New Roman" w:cs="Times New Roman"/>
          <w:sz w:val="28"/>
          <w:szCs w:val="28"/>
        </w:rPr>
        <w:t xml:space="preserve"> до 961 мг/л. </w:t>
      </w:r>
    </w:p>
    <w:p w14:paraId="4C1C6A6D" w14:textId="77777777" w:rsidR="00A54257" w:rsidRPr="0073704F" w:rsidRDefault="00A54257" w:rsidP="0036009E">
      <w:pPr>
        <w:widowControl w:val="0"/>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r w:rsidRPr="0073704F">
        <w:rPr>
          <w:rFonts w:ascii="Times New Roman" w:hAnsi="Times New Roman" w:cs="Times New Roman"/>
          <w:sz w:val="28"/>
          <w:szCs w:val="28"/>
        </w:rPr>
        <w:lastRenderedPageBreak/>
        <w:t xml:space="preserve">- </w:t>
      </w:r>
      <w:proofErr w:type="spellStart"/>
      <w:r w:rsidRPr="0073704F">
        <w:rPr>
          <w:rFonts w:ascii="Times New Roman" w:hAnsi="Times New Roman" w:cs="Times New Roman"/>
          <w:sz w:val="28"/>
          <w:szCs w:val="28"/>
        </w:rPr>
        <w:t>Гидрогеохимия</w:t>
      </w:r>
      <w:proofErr w:type="spellEnd"/>
      <w:r w:rsidRPr="0073704F">
        <w:rPr>
          <w:rFonts w:ascii="Times New Roman" w:hAnsi="Times New Roman" w:cs="Times New Roman"/>
          <w:sz w:val="28"/>
          <w:szCs w:val="28"/>
        </w:rPr>
        <w:t xml:space="preserve"> подземных рассолов детально изучена для нефтегазоносных площадей Южного Мангышлака (месторождения Асар, </w:t>
      </w:r>
      <w:proofErr w:type="spellStart"/>
      <w:r w:rsidRPr="0073704F">
        <w:rPr>
          <w:rFonts w:ascii="Times New Roman" w:hAnsi="Times New Roman" w:cs="Times New Roman"/>
          <w:sz w:val="28"/>
          <w:szCs w:val="28"/>
        </w:rPr>
        <w:t>Бектурлы</w:t>
      </w:r>
      <w:proofErr w:type="spellEnd"/>
      <w:r w:rsidRPr="0073704F">
        <w:rPr>
          <w:rFonts w:ascii="Times New Roman" w:hAnsi="Times New Roman" w:cs="Times New Roman"/>
          <w:sz w:val="28"/>
          <w:szCs w:val="28"/>
        </w:rPr>
        <w:t xml:space="preserve">, Южный Жетыбай). Установлены в пластовых водах зависимости содержания </w:t>
      </w:r>
      <w:r w:rsidRPr="0073704F">
        <w:rPr>
          <w:rFonts w:ascii="Times New Roman" w:eastAsia="Times New Roman" w:hAnsi="Times New Roman" w:cs="Times New Roman"/>
          <w:i/>
          <w:iCs/>
          <w:spacing w:val="-2"/>
          <w:sz w:val="28"/>
          <w:szCs w:val="28"/>
          <w:lang w:val="en-US"/>
        </w:rPr>
        <w:t>Li</w:t>
      </w:r>
      <w:r w:rsidRPr="0073704F">
        <w:rPr>
          <w:rFonts w:ascii="Times New Roman" w:eastAsia="Times New Roman" w:hAnsi="Times New Roman" w:cs="Times New Roman"/>
          <w:i/>
          <w:iCs/>
          <w:spacing w:val="-2"/>
          <w:sz w:val="28"/>
          <w:szCs w:val="28"/>
        </w:rPr>
        <w:t xml:space="preserve"> </w:t>
      </w:r>
      <w:r w:rsidRPr="0073704F">
        <w:rPr>
          <w:rFonts w:ascii="Times New Roman" w:eastAsia="Times New Roman" w:hAnsi="Times New Roman" w:cs="Times New Roman"/>
          <w:spacing w:val="-2"/>
          <w:sz w:val="28"/>
          <w:szCs w:val="28"/>
        </w:rPr>
        <w:t>от</w:t>
      </w:r>
      <w:r w:rsidRPr="0073704F">
        <w:rPr>
          <w:rFonts w:ascii="Times New Roman" w:eastAsia="Times New Roman" w:hAnsi="Times New Roman" w:cs="Times New Roman"/>
          <w:i/>
          <w:iCs/>
          <w:spacing w:val="-2"/>
          <w:sz w:val="28"/>
          <w:szCs w:val="28"/>
        </w:rPr>
        <w:t xml:space="preserve"> </w:t>
      </w:r>
      <w:r w:rsidRPr="0073704F">
        <w:rPr>
          <w:rFonts w:ascii="Times New Roman" w:eastAsia="Times New Roman" w:hAnsi="Times New Roman" w:cs="Times New Roman"/>
          <w:spacing w:val="-2"/>
          <w:sz w:val="28"/>
          <w:szCs w:val="28"/>
        </w:rPr>
        <w:t xml:space="preserve">концентраций </w:t>
      </w:r>
      <w:r w:rsidRPr="0073704F">
        <w:rPr>
          <w:rFonts w:ascii="Times New Roman" w:eastAsia="Times New Roman" w:hAnsi="Times New Roman" w:cs="Times New Roman"/>
          <w:i/>
          <w:iCs/>
          <w:spacing w:val="-2"/>
          <w:sz w:val="28"/>
          <w:szCs w:val="28"/>
          <w:lang w:val="en-US"/>
        </w:rPr>
        <w:t>Ca</w:t>
      </w:r>
      <w:r w:rsidRPr="0073704F">
        <w:rPr>
          <w:rFonts w:ascii="Times New Roman" w:eastAsia="Times New Roman" w:hAnsi="Times New Roman" w:cs="Times New Roman"/>
          <w:spacing w:val="-2"/>
          <w:sz w:val="28"/>
          <w:szCs w:val="28"/>
        </w:rPr>
        <w:t xml:space="preserve">, </w:t>
      </w:r>
      <w:r w:rsidRPr="0073704F">
        <w:rPr>
          <w:rFonts w:ascii="Times New Roman" w:eastAsia="Times New Roman" w:hAnsi="Times New Roman" w:cs="Times New Roman"/>
          <w:i/>
          <w:iCs/>
          <w:spacing w:val="-2"/>
          <w:sz w:val="28"/>
          <w:szCs w:val="28"/>
          <w:lang w:val="en-US"/>
        </w:rPr>
        <w:t>Sr</w:t>
      </w:r>
      <w:r w:rsidRPr="0073704F">
        <w:rPr>
          <w:rFonts w:ascii="Times New Roman" w:eastAsia="Times New Roman" w:hAnsi="Times New Roman" w:cs="Times New Roman"/>
          <w:spacing w:val="-2"/>
          <w:sz w:val="28"/>
          <w:szCs w:val="28"/>
        </w:rPr>
        <w:t xml:space="preserve"> и общей жесткости воды, на основе которых выполнен прогнозный расчет параметров, при которых содержание </w:t>
      </w:r>
      <w:r w:rsidRPr="0073704F">
        <w:rPr>
          <w:rFonts w:ascii="Times New Roman" w:eastAsia="Times New Roman" w:hAnsi="Times New Roman" w:cs="Times New Roman"/>
          <w:i/>
          <w:iCs/>
          <w:spacing w:val="-2"/>
          <w:sz w:val="28"/>
          <w:szCs w:val="28"/>
          <w:lang w:val="en-US"/>
        </w:rPr>
        <w:t>Li</w:t>
      </w:r>
      <w:r w:rsidRPr="0073704F">
        <w:rPr>
          <w:rFonts w:ascii="Times New Roman" w:eastAsia="Times New Roman" w:hAnsi="Times New Roman" w:cs="Times New Roman"/>
          <w:spacing w:val="-2"/>
          <w:sz w:val="28"/>
          <w:szCs w:val="28"/>
        </w:rPr>
        <w:t xml:space="preserve"> будет не меньше 1,44071 мг-</w:t>
      </w:r>
      <w:proofErr w:type="spellStart"/>
      <w:r w:rsidRPr="0073704F">
        <w:rPr>
          <w:rFonts w:ascii="Times New Roman" w:eastAsia="Times New Roman" w:hAnsi="Times New Roman" w:cs="Times New Roman"/>
          <w:spacing w:val="-2"/>
          <w:sz w:val="28"/>
          <w:szCs w:val="28"/>
        </w:rPr>
        <w:t>экв</w:t>
      </w:r>
      <w:proofErr w:type="spellEnd"/>
      <w:r w:rsidRPr="0073704F">
        <w:rPr>
          <w:rFonts w:ascii="Times New Roman" w:eastAsia="Times New Roman" w:hAnsi="Times New Roman" w:cs="Times New Roman"/>
          <w:spacing w:val="-2"/>
          <w:sz w:val="28"/>
          <w:szCs w:val="28"/>
        </w:rPr>
        <w:t xml:space="preserve">/л, что соответствует 10 мг/л. </w:t>
      </w:r>
    </w:p>
    <w:p w14:paraId="792BC464" w14:textId="77777777" w:rsidR="006154B0" w:rsidRPr="0073704F" w:rsidRDefault="00A54257" w:rsidP="0036009E">
      <w:pPr>
        <w:spacing w:after="0" w:line="240" w:lineRule="auto"/>
        <w:ind w:firstLine="709"/>
        <w:contextualSpacing/>
        <w:jc w:val="both"/>
        <w:rPr>
          <w:rFonts w:ascii="Times New Roman" w:eastAsia="Calibri" w:hAnsi="Times New Roman" w:cs="Times New Roman"/>
          <w:sz w:val="28"/>
          <w:szCs w:val="28"/>
        </w:rPr>
      </w:pPr>
      <w:r w:rsidRPr="0073704F">
        <w:rPr>
          <w:rFonts w:ascii="Times New Roman" w:eastAsia="Calibri" w:hAnsi="Times New Roman" w:cs="Times New Roman"/>
          <w:sz w:val="28"/>
          <w:szCs w:val="28"/>
        </w:rPr>
        <w:t xml:space="preserve">- Для выявления генетического облика промышленных подземных вод привлечены данные исследований изотопного анализа. На территории </w:t>
      </w:r>
      <w:proofErr w:type="spellStart"/>
      <w:r w:rsidRPr="0073704F">
        <w:rPr>
          <w:rFonts w:ascii="Times New Roman" w:eastAsia="Calibri" w:hAnsi="Times New Roman" w:cs="Times New Roman"/>
          <w:sz w:val="28"/>
          <w:szCs w:val="28"/>
        </w:rPr>
        <w:t>Мангы</w:t>
      </w:r>
      <w:proofErr w:type="spellEnd"/>
      <w:r w:rsidRPr="0073704F">
        <w:rPr>
          <w:rFonts w:ascii="Times New Roman" w:eastAsia="Calibri" w:hAnsi="Times New Roman" w:cs="Times New Roman"/>
          <w:sz w:val="28"/>
          <w:szCs w:val="28"/>
          <w:lang w:val="en-US"/>
        </w:rPr>
        <w:t>c</w:t>
      </w:r>
      <w:r w:rsidRPr="0073704F">
        <w:rPr>
          <w:rFonts w:ascii="Times New Roman" w:eastAsia="Calibri" w:hAnsi="Times New Roman" w:cs="Times New Roman"/>
          <w:sz w:val="28"/>
          <w:szCs w:val="28"/>
        </w:rPr>
        <w:t>тау-</w:t>
      </w:r>
      <w:proofErr w:type="spellStart"/>
      <w:r w:rsidRPr="0073704F">
        <w:rPr>
          <w:rFonts w:ascii="Times New Roman" w:eastAsia="Calibri" w:hAnsi="Times New Roman" w:cs="Times New Roman"/>
          <w:sz w:val="28"/>
          <w:szCs w:val="28"/>
        </w:rPr>
        <w:t>Устюртской</w:t>
      </w:r>
      <w:proofErr w:type="spellEnd"/>
      <w:r w:rsidRPr="0073704F">
        <w:rPr>
          <w:rFonts w:ascii="Times New Roman" w:eastAsia="Calibri" w:hAnsi="Times New Roman" w:cs="Times New Roman"/>
          <w:sz w:val="28"/>
          <w:szCs w:val="28"/>
        </w:rPr>
        <w:t xml:space="preserve"> провинции содержание </w:t>
      </w:r>
      <w:r w:rsidRPr="0073704F">
        <w:rPr>
          <w:rFonts w:ascii="Times New Roman" w:eastAsia="Calibri" w:hAnsi="Times New Roman" w:cs="Times New Roman"/>
          <w:iCs/>
          <w:sz w:val="28"/>
          <w:szCs w:val="28"/>
        </w:rPr>
        <w:t xml:space="preserve">дейтерия и кислорода-18 </w:t>
      </w:r>
      <w:r w:rsidRPr="0073704F">
        <w:rPr>
          <w:rFonts w:ascii="Times New Roman" w:eastAsia="Calibri" w:hAnsi="Times New Roman" w:cs="Times New Roman"/>
          <w:sz w:val="28"/>
          <w:szCs w:val="28"/>
        </w:rPr>
        <w:t xml:space="preserve">в пластовых водах меловых и юрских отложений подтверждает возможность сохранения </w:t>
      </w:r>
      <w:proofErr w:type="spellStart"/>
      <w:r w:rsidRPr="0073704F">
        <w:rPr>
          <w:rFonts w:ascii="Times New Roman" w:eastAsia="Calibri" w:hAnsi="Times New Roman" w:cs="Times New Roman"/>
          <w:sz w:val="28"/>
          <w:szCs w:val="28"/>
        </w:rPr>
        <w:t>седиментационных</w:t>
      </w:r>
      <w:proofErr w:type="spellEnd"/>
      <w:r w:rsidRPr="0073704F">
        <w:rPr>
          <w:rFonts w:ascii="Times New Roman" w:eastAsia="Calibri" w:hAnsi="Times New Roman" w:cs="Times New Roman"/>
          <w:sz w:val="28"/>
          <w:szCs w:val="28"/>
        </w:rPr>
        <w:t xml:space="preserve"> вод. Подземные воды верхних, более молодых водоносных комплексов обогащены изотопом δ</w:t>
      </w:r>
      <w:r w:rsidRPr="0073704F">
        <w:rPr>
          <w:rFonts w:ascii="Times New Roman" w:eastAsia="Calibri" w:hAnsi="Times New Roman" w:cs="Times New Roman"/>
          <w:bCs/>
          <w:color w:val="000000"/>
          <w:sz w:val="28"/>
          <w:szCs w:val="28"/>
          <w:vertAlign w:val="superscript"/>
          <w:lang w:eastAsia="ru-RU"/>
        </w:rPr>
        <w:t>18</w:t>
      </w:r>
      <w:r w:rsidRPr="0073704F">
        <w:rPr>
          <w:rFonts w:ascii="Times New Roman" w:eastAsia="Calibri" w:hAnsi="Times New Roman" w:cs="Times New Roman"/>
          <w:bCs/>
          <w:color w:val="000000"/>
          <w:sz w:val="28"/>
          <w:szCs w:val="28"/>
          <w:lang w:eastAsia="ru-RU"/>
        </w:rPr>
        <w:t>О, что</w:t>
      </w:r>
      <w:r w:rsidRPr="0073704F">
        <w:rPr>
          <w:rFonts w:ascii="Times New Roman" w:eastAsia="Calibri" w:hAnsi="Times New Roman" w:cs="Times New Roman"/>
          <w:sz w:val="28"/>
          <w:szCs w:val="28"/>
        </w:rPr>
        <w:t xml:space="preserve"> вероятно вызвано влиянием испарительной концентрации.</w:t>
      </w:r>
    </w:p>
    <w:p w14:paraId="1F1A26A4" w14:textId="77777777" w:rsidR="00665F7C" w:rsidRDefault="00665F7C" w:rsidP="0036009E">
      <w:pPr>
        <w:spacing w:after="0" w:line="240" w:lineRule="auto"/>
        <w:ind w:firstLine="709"/>
        <w:rPr>
          <w:rFonts w:ascii="Times New Roman" w:hAnsi="Times New Roman" w:cs="Times New Roman"/>
          <w:b/>
          <w:sz w:val="28"/>
          <w:szCs w:val="28"/>
        </w:rPr>
      </w:pPr>
    </w:p>
    <w:p w14:paraId="49493439" w14:textId="77777777" w:rsidR="00665F7C" w:rsidRDefault="00665F7C" w:rsidP="00EF48FC">
      <w:pPr>
        <w:spacing w:after="0" w:line="240" w:lineRule="auto"/>
        <w:rPr>
          <w:rFonts w:ascii="Times New Roman" w:hAnsi="Times New Roman" w:cs="Times New Roman"/>
          <w:b/>
          <w:sz w:val="28"/>
          <w:szCs w:val="28"/>
        </w:rPr>
        <w:sectPr w:rsidR="00665F7C" w:rsidSect="00EF48FC">
          <w:pgSz w:w="11906" w:h="16838"/>
          <w:pgMar w:top="1134" w:right="567" w:bottom="1134" w:left="1701" w:header="709" w:footer="709" w:gutter="0"/>
          <w:cols w:space="708"/>
          <w:docGrid w:linePitch="360"/>
        </w:sectPr>
      </w:pPr>
    </w:p>
    <w:p w14:paraId="186555F6" w14:textId="77777777" w:rsidR="009E757B" w:rsidRDefault="009E757B" w:rsidP="0036009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5</w:t>
      </w:r>
      <w:r w:rsidRPr="00A360FC">
        <w:rPr>
          <w:rFonts w:ascii="Times New Roman" w:hAnsi="Times New Roman" w:cs="Times New Roman"/>
          <w:b/>
          <w:sz w:val="28"/>
          <w:szCs w:val="28"/>
        </w:rPr>
        <w:t xml:space="preserve"> </w:t>
      </w:r>
      <w:r w:rsidRPr="00616DB3">
        <w:rPr>
          <w:rFonts w:ascii="Times New Roman" w:hAnsi="Times New Roman" w:cs="Times New Roman"/>
          <w:b/>
          <w:sz w:val="28"/>
          <w:szCs w:val="28"/>
        </w:rPr>
        <w:t>ИЗВЛЕЧЕНИ</w:t>
      </w:r>
      <w:r>
        <w:rPr>
          <w:rFonts w:ascii="Times New Roman" w:hAnsi="Times New Roman" w:cs="Times New Roman"/>
          <w:b/>
          <w:sz w:val="28"/>
          <w:szCs w:val="28"/>
        </w:rPr>
        <w:t>Е</w:t>
      </w:r>
      <w:r w:rsidRPr="00616DB3">
        <w:rPr>
          <w:rFonts w:ascii="Times New Roman" w:hAnsi="Times New Roman" w:cs="Times New Roman"/>
          <w:b/>
          <w:sz w:val="28"/>
          <w:szCs w:val="28"/>
        </w:rPr>
        <w:t xml:space="preserve"> ЛИТИЯ </w:t>
      </w:r>
      <w:r>
        <w:rPr>
          <w:rFonts w:ascii="Times New Roman" w:hAnsi="Times New Roman" w:cs="Times New Roman"/>
          <w:b/>
          <w:sz w:val="28"/>
          <w:szCs w:val="28"/>
        </w:rPr>
        <w:t xml:space="preserve">И ЕГО СОЕДИНЕНИЙ ИЗ ПРОМЫШЛЕННЫХ РАССОЛОВ И </w:t>
      </w:r>
      <w:r w:rsidRPr="00616DB3">
        <w:rPr>
          <w:rFonts w:ascii="Times New Roman" w:hAnsi="Times New Roman" w:cs="Times New Roman"/>
          <w:b/>
          <w:sz w:val="28"/>
          <w:szCs w:val="28"/>
        </w:rPr>
        <w:t xml:space="preserve">ОЦЕНКА </w:t>
      </w:r>
      <w:r>
        <w:rPr>
          <w:rFonts w:ascii="Times New Roman" w:hAnsi="Times New Roman" w:cs="Times New Roman"/>
          <w:b/>
          <w:sz w:val="28"/>
          <w:szCs w:val="28"/>
        </w:rPr>
        <w:t xml:space="preserve">ИХ </w:t>
      </w:r>
      <w:r w:rsidR="00B55897">
        <w:rPr>
          <w:rFonts w:ascii="Times New Roman" w:hAnsi="Times New Roman" w:cs="Times New Roman"/>
          <w:b/>
          <w:sz w:val="28"/>
          <w:szCs w:val="28"/>
        </w:rPr>
        <w:t>ЭКСПЛУАТАЦИОННЫХ ЗАПАСОВ</w:t>
      </w:r>
      <w:r w:rsidRPr="00616DB3">
        <w:rPr>
          <w:rFonts w:ascii="Times New Roman" w:hAnsi="Times New Roman" w:cs="Times New Roman"/>
          <w:b/>
          <w:sz w:val="28"/>
          <w:szCs w:val="28"/>
        </w:rPr>
        <w:t xml:space="preserve"> </w:t>
      </w:r>
      <w:r>
        <w:rPr>
          <w:rFonts w:ascii="Times New Roman" w:hAnsi="Times New Roman" w:cs="Times New Roman"/>
          <w:b/>
          <w:sz w:val="28"/>
          <w:szCs w:val="28"/>
        </w:rPr>
        <w:t xml:space="preserve">И </w:t>
      </w:r>
      <w:r w:rsidR="00B55897">
        <w:rPr>
          <w:rFonts w:ascii="Times New Roman" w:hAnsi="Times New Roman" w:cs="Times New Roman"/>
          <w:b/>
          <w:sz w:val="28"/>
          <w:szCs w:val="28"/>
        </w:rPr>
        <w:t>ПРОГНОЗНЫХ РЕСУРСОВ</w:t>
      </w:r>
    </w:p>
    <w:p w14:paraId="029F7D63" w14:textId="77777777" w:rsidR="005B4D84" w:rsidRDefault="005B4D84" w:rsidP="0036009E">
      <w:pPr>
        <w:spacing w:after="0" w:line="240" w:lineRule="auto"/>
        <w:ind w:firstLine="709"/>
        <w:jc w:val="both"/>
        <w:rPr>
          <w:rFonts w:ascii="Times New Roman" w:hAnsi="Times New Roman" w:cs="Times New Roman"/>
          <w:b/>
          <w:sz w:val="28"/>
          <w:szCs w:val="28"/>
        </w:rPr>
      </w:pPr>
    </w:p>
    <w:p w14:paraId="3B99E93A" w14:textId="77777777" w:rsidR="009E757B" w:rsidRPr="009E757B" w:rsidRDefault="009E757B" w:rsidP="0036009E">
      <w:pPr>
        <w:spacing w:after="0" w:line="240" w:lineRule="auto"/>
        <w:ind w:firstLine="709"/>
        <w:jc w:val="both"/>
        <w:rPr>
          <w:rFonts w:ascii="Times New Roman" w:hAnsi="Times New Roman" w:cs="Times New Roman"/>
          <w:b/>
          <w:bCs/>
          <w:sz w:val="28"/>
          <w:szCs w:val="28"/>
          <w:lang w:val="kk-KZ"/>
        </w:rPr>
      </w:pPr>
      <w:r w:rsidRPr="009E757B">
        <w:rPr>
          <w:rFonts w:ascii="Times New Roman" w:hAnsi="Times New Roman" w:cs="Times New Roman"/>
          <w:b/>
          <w:bCs/>
          <w:sz w:val="28"/>
          <w:szCs w:val="28"/>
          <w:lang w:val="kk-KZ"/>
        </w:rPr>
        <w:t>5.1 М</w:t>
      </w:r>
      <w:proofErr w:type="spellStart"/>
      <w:r w:rsidRPr="009E757B">
        <w:rPr>
          <w:rFonts w:ascii="Times New Roman" w:hAnsi="Times New Roman" w:cs="Times New Roman"/>
          <w:b/>
          <w:sz w:val="28"/>
          <w:szCs w:val="28"/>
        </w:rPr>
        <w:t>ировой</w:t>
      </w:r>
      <w:proofErr w:type="spellEnd"/>
      <w:r w:rsidRPr="009E757B">
        <w:rPr>
          <w:rFonts w:ascii="Times New Roman" w:hAnsi="Times New Roman" w:cs="Times New Roman"/>
          <w:b/>
          <w:sz w:val="28"/>
          <w:szCs w:val="28"/>
        </w:rPr>
        <w:t xml:space="preserve"> опыт технологических решений извлечения лития и его соединений из попутных промышленных рассолов</w:t>
      </w:r>
      <w:r w:rsidRPr="009E757B">
        <w:rPr>
          <w:rFonts w:ascii="Times New Roman" w:hAnsi="Times New Roman" w:cs="Times New Roman"/>
          <w:b/>
          <w:bCs/>
          <w:sz w:val="28"/>
          <w:szCs w:val="28"/>
          <w:lang w:val="kk-KZ"/>
        </w:rPr>
        <w:t xml:space="preserve"> </w:t>
      </w:r>
    </w:p>
    <w:p w14:paraId="1A951AA2" w14:textId="77777777" w:rsidR="00792F71" w:rsidRPr="005B6F0E" w:rsidRDefault="00792F71" w:rsidP="0036009E">
      <w:pPr>
        <w:spacing w:after="0" w:line="240" w:lineRule="auto"/>
        <w:ind w:firstLine="709"/>
        <w:jc w:val="both"/>
        <w:rPr>
          <w:rFonts w:ascii="Times New Roman" w:eastAsia="Times New Roman" w:hAnsi="Times New Roman" w:cs="Times New Roman"/>
          <w:sz w:val="28"/>
          <w:szCs w:val="28"/>
          <w:lang w:eastAsia="ru-RU"/>
        </w:rPr>
      </w:pPr>
      <w:r w:rsidRPr="005B6F0E">
        <w:rPr>
          <w:rFonts w:ascii="Times New Roman" w:eastAsia="Times New Roman" w:hAnsi="Times New Roman" w:cs="Times New Roman"/>
          <w:sz w:val="28"/>
          <w:szCs w:val="28"/>
          <w:lang w:eastAsia="ru-RU"/>
        </w:rPr>
        <w:t>Литий - в современном мире это</w:t>
      </w:r>
      <w:r w:rsidR="00A54257" w:rsidRPr="0073704F">
        <w:rPr>
          <w:rFonts w:ascii="Times New Roman" w:eastAsia="Times New Roman" w:hAnsi="Times New Roman" w:cs="Times New Roman"/>
          <w:sz w:val="28"/>
          <w:szCs w:val="28"/>
          <w:lang w:eastAsia="ru-RU"/>
        </w:rPr>
        <w:t>т</w:t>
      </w:r>
      <w:r w:rsidRPr="005B6F0E">
        <w:rPr>
          <w:rFonts w:ascii="Times New Roman" w:eastAsia="Times New Roman" w:hAnsi="Times New Roman" w:cs="Times New Roman"/>
          <w:sz w:val="28"/>
          <w:szCs w:val="28"/>
          <w:lang w:eastAsia="ru-RU"/>
        </w:rPr>
        <w:t xml:space="preserve"> стратегический и ценный металл имеет большое значение для развития передовых технологий. </w:t>
      </w:r>
      <w:r w:rsidR="00A54257">
        <w:rPr>
          <w:rFonts w:ascii="Times New Roman" w:eastAsia="Times New Roman" w:hAnsi="Times New Roman" w:cs="Times New Roman"/>
          <w:sz w:val="28"/>
          <w:szCs w:val="28"/>
          <w:lang w:eastAsia="ru-RU"/>
        </w:rPr>
        <w:t>О</w:t>
      </w:r>
      <w:r w:rsidRPr="005B6F0E">
        <w:rPr>
          <w:rFonts w:ascii="Times New Roman" w:eastAsia="Times New Roman" w:hAnsi="Times New Roman" w:cs="Times New Roman"/>
          <w:sz w:val="28"/>
          <w:szCs w:val="28"/>
          <w:lang w:eastAsia="ru-RU"/>
        </w:rPr>
        <w:t xml:space="preserve">н может добываться из </w:t>
      </w:r>
      <w:r w:rsidR="00A54257" w:rsidRPr="0073704F">
        <w:rPr>
          <w:rFonts w:ascii="Times New Roman" w:eastAsia="Times New Roman" w:hAnsi="Times New Roman" w:cs="Times New Roman"/>
          <w:sz w:val="28"/>
          <w:szCs w:val="28"/>
          <w:lang w:eastAsia="ru-RU"/>
        </w:rPr>
        <w:t xml:space="preserve">природных </w:t>
      </w:r>
      <w:r w:rsidRPr="0073704F">
        <w:rPr>
          <w:rFonts w:ascii="Times New Roman" w:eastAsia="Times New Roman" w:hAnsi="Times New Roman" w:cs="Times New Roman"/>
          <w:sz w:val="28"/>
          <w:szCs w:val="28"/>
          <w:lang w:eastAsia="ru-RU"/>
        </w:rPr>
        <w:t xml:space="preserve">рассолов, как это </w:t>
      </w:r>
      <w:r w:rsidR="003C664C" w:rsidRPr="0073704F">
        <w:rPr>
          <w:rFonts w:ascii="Times New Roman" w:eastAsia="Times New Roman" w:hAnsi="Times New Roman" w:cs="Times New Roman"/>
          <w:sz w:val="28"/>
          <w:szCs w:val="28"/>
          <w:lang w:eastAsia="ru-RU"/>
        </w:rPr>
        <w:t>практикуется</w:t>
      </w:r>
      <w:r w:rsidR="003C664C">
        <w:rPr>
          <w:rFonts w:ascii="Times New Roman" w:eastAsia="Times New Roman" w:hAnsi="Times New Roman" w:cs="Times New Roman"/>
          <w:sz w:val="28"/>
          <w:szCs w:val="28"/>
          <w:lang w:eastAsia="ru-RU"/>
        </w:rPr>
        <w:t xml:space="preserve"> </w:t>
      </w:r>
      <w:r w:rsidRPr="005B6F0E">
        <w:rPr>
          <w:rFonts w:ascii="Times New Roman" w:eastAsia="Times New Roman" w:hAnsi="Times New Roman" w:cs="Times New Roman"/>
          <w:sz w:val="28"/>
          <w:szCs w:val="28"/>
          <w:lang w:eastAsia="ru-RU"/>
        </w:rPr>
        <w:t>в некоторых странах</w:t>
      </w:r>
      <w:r w:rsidR="005B6F0E" w:rsidRPr="005B6F0E">
        <w:rPr>
          <w:rFonts w:ascii="Times New Roman" w:eastAsia="Times New Roman" w:hAnsi="Times New Roman" w:cs="Times New Roman"/>
          <w:sz w:val="28"/>
          <w:szCs w:val="28"/>
          <w:lang w:eastAsia="ru-RU"/>
        </w:rPr>
        <w:t xml:space="preserve"> (рис. 5.1.1).</w:t>
      </w:r>
      <w:r w:rsidRPr="005B6F0E">
        <w:rPr>
          <w:rFonts w:ascii="Times New Roman" w:eastAsia="Times New Roman" w:hAnsi="Times New Roman" w:cs="Times New Roman"/>
          <w:sz w:val="28"/>
          <w:szCs w:val="28"/>
          <w:lang w:eastAsia="ru-RU"/>
        </w:rPr>
        <w:t xml:space="preserve"> Для Казахстана перспективными и потенциальными источниками литиевого сырья могут стать промышленные подземные воды </w:t>
      </w:r>
    </w:p>
    <w:p w14:paraId="652B8B0C" w14:textId="77777777" w:rsidR="00ED1F68" w:rsidRPr="005B6F0E" w:rsidRDefault="00ED1F68" w:rsidP="0036009E">
      <w:pPr>
        <w:spacing w:after="0" w:line="240" w:lineRule="auto"/>
        <w:ind w:firstLine="709"/>
        <w:jc w:val="both"/>
        <w:rPr>
          <w:rFonts w:ascii="Times New Roman" w:eastAsia="Times New Roman" w:hAnsi="Times New Roman" w:cs="Times New Roman"/>
          <w:sz w:val="28"/>
          <w:szCs w:val="28"/>
          <w:lang w:eastAsia="ru-RU"/>
        </w:rPr>
      </w:pPr>
      <w:r w:rsidRPr="005B6F0E">
        <w:rPr>
          <w:rFonts w:ascii="Times New Roman" w:eastAsia="Times New Roman" w:hAnsi="Times New Roman" w:cs="Times New Roman"/>
          <w:sz w:val="28"/>
          <w:szCs w:val="28"/>
          <w:lang w:eastAsia="ru-RU"/>
        </w:rPr>
        <w:t xml:space="preserve">Одним из основных мировых источников литиевого сырья являются природные рассолы, дающие </w:t>
      </w:r>
      <w:r w:rsidR="005B4D84" w:rsidRPr="005B6F0E">
        <w:rPr>
          <w:rFonts w:ascii="Times New Roman" w:eastAsia="Times New Roman" w:hAnsi="Times New Roman" w:cs="Times New Roman"/>
          <w:sz w:val="28"/>
          <w:szCs w:val="28"/>
          <w:lang w:eastAsia="ru-RU"/>
        </w:rPr>
        <w:t>70</w:t>
      </w:r>
      <w:r w:rsidRPr="005B6F0E">
        <w:rPr>
          <w:rFonts w:ascii="Times New Roman" w:eastAsia="Times New Roman" w:hAnsi="Times New Roman" w:cs="Times New Roman"/>
          <w:sz w:val="28"/>
          <w:szCs w:val="28"/>
          <w:lang w:eastAsia="ru-RU"/>
        </w:rPr>
        <w:t xml:space="preserve">% мировой добычи лития. В мировой добывающей отрасли </w:t>
      </w:r>
      <w:proofErr w:type="spellStart"/>
      <w:r w:rsidRPr="005B6F0E">
        <w:rPr>
          <w:rFonts w:ascii="Times New Roman" w:eastAsia="Times New Roman" w:hAnsi="Times New Roman" w:cs="Times New Roman"/>
          <w:sz w:val="28"/>
          <w:szCs w:val="28"/>
          <w:lang w:eastAsia="ru-RU"/>
        </w:rPr>
        <w:t>салары</w:t>
      </w:r>
      <w:proofErr w:type="spellEnd"/>
      <w:r w:rsidRPr="005B6F0E">
        <w:rPr>
          <w:rFonts w:ascii="Times New Roman" w:eastAsia="Times New Roman" w:hAnsi="Times New Roman" w:cs="Times New Roman"/>
          <w:sz w:val="28"/>
          <w:szCs w:val="28"/>
          <w:lang w:eastAsia="ru-RU"/>
        </w:rPr>
        <w:t xml:space="preserve"> Чили и Аргентины занимают второе и третье места по суммарным объемам добычи. Значимую долю литиевого сырья в Китае получают при разработке солончаковых озер Тибета и, в меньшей степени, рассолов нефтяных месторождений. </w:t>
      </w:r>
      <w:r w:rsidR="00DE683D" w:rsidRPr="005B6F0E">
        <w:rPr>
          <w:rFonts w:ascii="Times New Roman" w:eastAsia="Times New Roman" w:hAnsi="Times New Roman" w:cs="Times New Roman"/>
          <w:sz w:val="28"/>
          <w:szCs w:val="28"/>
          <w:lang w:eastAsia="ru-RU"/>
        </w:rPr>
        <w:t xml:space="preserve"> </w:t>
      </w:r>
    </w:p>
    <w:p w14:paraId="52822F2A" w14:textId="77777777" w:rsidR="00ED1F68" w:rsidRPr="005B6F0E" w:rsidRDefault="00ED1F68" w:rsidP="00EF48FC">
      <w:pPr>
        <w:spacing w:after="0" w:line="240" w:lineRule="auto"/>
        <w:ind w:firstLine="567"/>
        <w:jc w:val="both"/>
        <w:rPr>
          <w:rFonts w:ascii="Times New Roman" w:eastAsia="Times New Roman" w:hAnsi="Times New Roman" w:cs="Times New Roman"/>
          <w:sz w:val="24"/>
          <w:szCs w:val="24"/>
          <w:lang w:eastAsia="ru-RU"/>
        </w:rPr>
      </w:pPr>
    </w:p>
    <w:p w14:paraId="675835FF" w14:textId="77777777" w:rsidR="00ED1F68" w:rsidRDefault="00ED1F68" w:rsidP="00EF48FC">
      <w:pPr>
        <w:spacing w:after="0" w:line="240" w:lineRule="auto"/>
        <w:ind w:firstLine="709"/>
        <w:jc w:val="both"/>
        <w:rPr>
          <w:rFonts w:ascii="Times New Roman" w:eastAsia="Times New Roman" w:hAnsi="Times New Roman" w:cs="Times New Roman"/>
          <w:sz w:val="24"/>
          <w:szCs w:val="24"/>
          <w:lang w:eastAsia="ru-RU"/>
        </w:rPr>
      </w:pPr>
      <w:r>
        <w:rPr>
          <w:noProof/>
          <w:lang w:eastAsia="ru-RU"/>
        </w:rPr>
        <w:drawing>
          <wp:inline distT="0" distB="0" distL="0" distR="0" wp14:anchorId="22681D1E" wp14:editId="0F31BD07">
            <wp:extent cx="5295014" cy="3971119"/>
            <wp:effectExtent l="76200" t="76200" r="134620" b="125095"/>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06009" cy="3979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E1C6C60" w14:textId="77777777" w:rsidR="00ED1F68" w:rsidRDefault="00ED1F68" w:rsidP="00EF48FC">
      <w:pPr>
        <w:spacing w:after="0" w:line="240" w:lineRule="auto"/>
        <w:ind w:firstLine="709"/>
        <w:jc w:val="center"/>
        <w:rPr>
          <w:rFonts w:ascii="Times New Roman" w:eastAsia="Times New Roman" w:hAnsi="Times New Roman" w:cs="Times New Roman"/>
          <w:sz w:val="28"/>
          <w:szCs w:val="28"/>
          <w:lang w:eastAsia="ru-RU"/>
        </w:rPr>
      </w:pPr>
    </w:p>
    <w:p w14:paraId="63767890" w14:textId="77777777" w:rsidR="00ED1F68" w:rsidRPr="005B6F0E" w:rsidRDefault="00ED1F68" w:rsidP="00EF48FC">
      <w:pPr>
        <w:spacing w:after="0" w:line="240" w:lineRule="auto"/>
        <w:ind w:firstLine="709"/>
        <w:jc w:val="center"/>
        <w:rPr>
          <w:rFonts w:ascii="Times New Roman" w:eastAsia="Times New Roman" w:hAnsi="Times New Roman" w:cs="Times New Roman"/>
          <w:color w:val="FF0000"/>
          <w:sz w:val="28"/>
          <w:szCs w:val="28"/>
          <w:lang w:eastAsia="ru-RU"/>
        </w:rPr>
      </w:pPr>
      <w:r w:rsidRPr="005C6522">
        <w:rPr>
          <w:rFonts w:ascii="Times New Roman" w:eastAsia="Times New Roman" w:hAnsi="Times New Roman" w:cs="Times New Roman"/>
          <w:sz w:val="28"/>
          <w:szCs w:val="28"/>
          <w:lang w:eastAsia="ru-RU"/>
        </w:rPr>
        <w:t xml:space="preserve">Рисунок </w:t>
      </w:r>
      <w:r w:rsidR="00942AE8">
        <w:rPr>
          <w:rFonts w:ascii="Times New Roman" w:eastAsia="Times New Roman" w:hAnsi="Times New Roman" w:cs="Times New Roman"/>
          <w:sz w:val="28"/>
          <w:szCs w:val="28"/>
          <w:lang w:eastAsia="ru-RU"/>
        </w:rPr>
        <w:t>5</w:t>
      </w:r>
      <w:r w:rsidRPr="005C6522">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.1</w:t>
      </w:r>
      <w:r w:rsidRPr="005C6522">
        <w:rPr>
          <w:rFonts w:ascii="Times New Roman" w:eastAsia="Times New Roman" w:hAnsi="Times New Roman" w:cs="Times New Roman"/>
          <w:sz w:val="28"/>
          <w:szCs w:val="28"/>
          <w:lang w:eastAsia="ru-RU"/>
        </w:rPr>
        <w:t xml:space="preserve"> </w:t>
      </w:r>
      <w:r w:rsidRPr="009726C8">
        <w:rPr>
          <w:rFonts w:ascii="Times New Roman" w:eastAsia="Times New Roman" w:hAnsi="Times New Roman" w:cs="Times New Roman"/>
          <w:sz w:val="28"/>
          <w:szCs w:val="28"/>
          <w:lang w:eastAsia="ru-RU"/>
        </w:rPr>
        <w:t xml:space="preserve">– Структура </w:t>
      </w:r>
      <w:r w:rsidR="009726C8" w:rsidRPr="009726C8">
        <w:rPr>
          <w:rFonts w:ascii="Times New Roman" w:eastAsia="Times New Roman" w:hAnsi="Times New Roman" w:cs="Times New Roman"/>
          <w:sz w:val="28"/>
          <w:szCs w:val="28"/>
          <w:lang w:eastAsia="ru-RU"/>
        </w:rPr>
        <w:t xml:space="preserve">добычи, </w:t>
      </w:r>
      <w:proofErr w:type="spellStart"/>
      <w:r w:rsidR="009726C8" w:rsidRPr="009726C8">
        <w:rPr>
          <w:rFonts w:ascii="Times New Roman" w:eastAsia="Times New Roman" w:hAnsi="Times New Roman" w:cs="Times New Roman"/>
          <w:sz w:val="28"/>
          <w:szCs w:val="28"/>
          <w:lang w:eastAsia="ru-RU"/>
        </w:rPr>
        <w:t>переботки</w:t>
      </w:r>
      <w:proofErr w:type="spellEnd"/>
      <w:r w:rsidR="009726C8" w:rsidRPr="009726C8">
        <w:rPr>
          <w:rFonts w:ascii="Times New Roman" w:eastAsia="Times New Roman" w:hAnsi="Times New Roman" w:cs="Times New Roman"/>
          <w:sz w:val="28"/>
          <w:szCs w:val="28"/>
          <w:lang w:eastAsia="ru-RU"/>
        </w:rPr>
        <w:t xml:space="preserve"> и </w:t>
      </w:r>
      <w:r w:rsidRPr="009726C8">
        <w:rPr>
          <w:rFonts w:ascii="Times New Roman" w:eastAsia="Times New Roman" w:hAnsi="Times New Roman" w:cs="Times New Roman"/>
          <w:sz w:val="28"/>
          <w:szCs w:val="28"/>
          <w:lang w:eastAsia="ru-RU"/>
        </w:rPr>
        <w:t>потребления лития в мире</w:t>
      </w:r>
      <w:r w:rsidR="005B6F0E">
        <w:rPr>
          <w:rFonts w:ascii="Times New Roman" w:eastAsia="Times New Roman" w:hAnsi="Times New Roman" w:cs="Times New Roman"/>
          <w:sz w:val="28"/>
          <w:szCs w:val="28"/>
          <w:lang w:eastAsia="ru-RU"/>
        </w:rPr>
        <w:t xml:space="preserve"> </w:t>
      </w:r>
    </w:p>
    <w:p w14:paraId="52FC1669" w14:textId="77777777" w:rsidR="00ED1F68" w:rsidRPr="005B6F0E" w:rsidRDefault="00ED1F68" w:rsidP="00EF48FC">
      <w:pPr>
        <w:spacing w:after="0" w:line="240" w:lineRule="auto"/>
        <w:ind w:firstLine="709"/>
        <w:jc w:val="both"/>
        <w:rPr>
          <w:rFonts w:ascii="Times New Roman" w:eastAsia="Times New Roman" w:hAnsi="Times New Roman" w:cs="Times New Roman"/>
          <w:color w:val="FF0000"/>
          <w:sz w:val="24"/>
          <w:szCs w:val="24"/>
          <w:lang w:eastAsia="ru-RU"/>
        </w:rPr>
      </w:pPr>
    </w:p>
    <w:p w14:paraId="2BF49BC7" w14:textId="77777777" w:rsidR="00ED1F68" w:rsidRPr="005C6522" w:rsidRDefault="00ED1F68" w:rsidP="0036009E">
      <w:pPr>
        <w:spacing w:after="0" w:line="240" w:lineRule="auto"/>
        <w:ind w:firstLine="709"/>
        <w:jc w:val="both"/>
        <w:rPr>
          <w:rFonts w:ascii="Times New Roman" w:eastAsia="Times New Roman" w:hAnsi="Times New Roman" w:cs="Times New Roman"/>
          <w:sz w:val="28"/>
          <w:szCs w:val="28"/>
          <w:lang w:eastAsia="ru-RU"/>
        </w:rPr>
      </w:pPr>
      <w:r w:rsidRPr="005C6522">
        <w:rPr>
          <w:rFonts w:ascii="Times New Roman" w:eastAsia="Times New Roman" w:hAnsi="Times New Roman" w:cs="Times New Roman"/>
          <w:sz w:val="28"/>
          <w:szCs w:val="28"/>
          <w:lang w:eastAsia="ru-RU"/>
        </w:rPr>
        <w:t>Литий используется в производстве керамики и стекла, аккумуляторных батарей; в данных сферах потребляется около 70% металла</w:t>
      </w:r>
      <w:r>
        <w:rPr>
          <w:rFonts w:ascii="Times New Roman" w:eastAsia="Times New Roman" w:hAnsi="Times New Roman" w:cs="Times New Roman"/>
          <w:sz w:val="28"/>
          <w:szCs w:val="28"/>
          <w:lang w:eastAsia="ru-RU"/>
        </w:rPr>
        <w:t>. Но о</w:t>
      </w:r>
      <w:r w:rsidRPr="005C6522">
        <w:rPr>
          <w:rFonts w:ascii="Times New Roman" w:eastAsia="Times New Roman" w:hAnsi="Times New Roman" w:cs="Times New Roman"/>
          <w:sz w:val="28"/>
          <w:szCs w:val="28"/>
          <w:lang w:eastAsia="ru-RU"/>
        </w:rPr>
        <w:t xml:space="preserve">сновной спрос </w:t>
      </w:r>
      <w:r w:rsidRPr="005C6522">
        <w:rPr>
          <w:rFonts w:ascii="Times New Roman" w:eastAsia="Times New Roman" w:hAnsi="Times New Roman" w:cs="Times New Roman"/>
          <w:sz w:val="28"/>
          <w:szCs w:val="28"/>
          <w:lang w:eastAsia="ru-RU"/>
        </w:rPr>
        <w:lastRenderedPageBreak/>
        <w:t>наблюдается со стороны производителей электрических транспортных средств и бытовой электроники с литий-ионными источниками энергии, эти же сферы и будут определять будущее развитие мирового рынка металла</w:t>
      </w:r>
      <w:r>
        <w:rPr>
          <w:rFonts w:ascii="Times New Roman" w:eastAsia="Times New Roman" w:hAnsi="Times New Roman" w:cs="Times New Roman"/>
          <w:sz w:val="28"/>
          <w:szCs w:val="28"/>
          <w:lang w:eastAsia="ru-RU"/>
        </w:rPr>
        <w:t xml:space="preserve">. </w:t>
      </w:r>
      <w:r w:rsidRPr="005C6522">
        <w:rPr>
          <w:rFonts w:ascii="Times New Roman" w:eastAsia="Times New Roman" w:hAnsi="Times New Roman" w:cs="Times New Roman"/>
          <w:sz w:val="28"/>
          <w:szCs w:val="28"/>
          <w:lang w:eastAsia="ru-RU"/>
        </w:rPr>
        <w:t>Основным потребителями будут страны Азиатско-Тихоокеанского региона</w:t>
      </w:r>
      <w:r w:rsidR="005B6F0E">
        <w:rPr>
          <w:rFonts w:ascii="Times New Roman" w:eastAsia="Times New Roman" w:hAnsi="Times New Roman" w:cs="Times New Roman"/>
          <w:sz w:val="28"/>
          <w:szCs w:val="28"/>
          <w:lang w:eastAsia="ru-RU"/>
        </w:rPr>
        <w:t>.</w:t>
      </w:r>
    </w:p>
    <w:p w14:paraId="6208EEC4" w14:textId="77777777" w:rsidR="00ED1F68" w:rsidRPr="005C6522" w:rsidRDefault="00ED1F68" w:rsidP="0036009E">
      <w:pPr>
        <w:spacing w:after="0" w:line="240" w:lineRule="auto"/>
        <w:ind w:firstLine="709"/>
        <w:jc w:val="both"/>
        <w:rPr>
          <w:rFonts w:ascii="Times New Roman" w:eastAsia="Times New Roman" w:hAnsi="Times New Roman" w:cs="Times New Roman"/>
          <w:b/>
          <w:caps/>
          <w:sz w:val="28"/>
          <w:szCs w:val="28"/>
          <w:lang w:eastAsia="ru-RU"/>
        </w:rPr>
      </w:pPr>
      <w:r w:rsidRPr="005C6522">
        <w:rPr>
          <w:rFonts w:ascii="Times New Roman" w:eastAsia="Calibri" w:hAnsi="Times New Roman" w:cs="Times New Roman"/>
          <w:sz w:val="28"/>
          <w:szCs w:val="28"/>
        </w:rPr>
        <w:t>Идентифицированные сырьевые ресурсы лития в мире оцениваются в 13 млн. т при объеме мирового потребления 6</w:t>
      </w:r>
      <w:r w:rsidR="00C10B60" w:rsidRPr="00C10B60">
        <w:rPr>
          <w:rFonts w:ascii="Times New Roman" w:eastAsia="Calibri" w:hAnsi="Times New Roman" w:cs="Times New Roman"/>
          <w:sz w:val="28"/>
          <w:szCs w:val="28"/>
        </w:rPr>
        <w:t>6</w:t>
      </w:r>
      <w:r w:rsidRPr="005C6522">
        <w:rPr>
          <w:rFonts w:ascii="Times New Roman" w:eastAsia="Calibri" w:hAnsi="Times New Roman" w:cs="Times New Roman"/>
          <w:sz w:val="28"/>
          <w:szCs w:val="28"/>
        </w:rPr>
        <w:t xml:space="preserve"> тыс. т. При этом 2</w:t>
      </w:r>
      <w:r w:rsidR="00C10B60" w:rsidRPr="00C10B60">
        <w:rPr>
          <w:rFonts w:ascii="Times New Roman" w:eastAsia="Calibri" w:hAnsi="Times New Roman" w:cs="Times New Roman"/>
          <w:sz w:val="28"/>
          <w:szCs w:val="28"/>
        </w:rPr>
        <w:t>3</w:t>
      </w:r>
      <w:r w:rsidRPr="005C6522">
        <w:rPr>
          <w:rFonts w:ascii="Times New Roman" w:eastAsia="Calibri" w:hAnsi="Times New Roman" w:cs="Times New Roman"/>
          <w:sz w:val="28"/>
          <w:szCs w:val="28"/>
        </w:rPr>
        <w:t>% подтвержденных запасов лития сосредоточены в пегматитовых рудах, а 7</w:t>
      </w:r>
      <w:r w:rsidR="00C10B60" w:rsidRPr="00C10B60">
        <w:rPr>
          <w:rFonts w:ascii="Times New Roman" w:eastAsia="Calibri" w:hAnsi="Times New Roman" w:cs="Times New Roman"/>
          <w:sz w:val="28"/>
          <w:szCs w:val="28"/>
        </w:rPr>
        <w:t>7</w:t>
      </w:r>
      <w:r w:rsidRPr="005C6522">
        <w:rPr>
          <w:rFonts w:ascii="Times New Roman" w:eastAsia="Calibri" w:hAnsi="Times New Roman" w:cs="Times New Roman"/>
          <w:sz w:val="28"/>
          <w:szCs w:val="28"/>
        </w:rPr>
        <w:t>% − в различных видах гидроминерального сырья</w:t>
      </w:r>
      <w:r>
        <w:rPr>
          <w:rFonts w:ascii="Times New Roman" w:eastAsia="Calibri" w:hAnsi="Times New Roman" w:cs="Times New Roman"/>
          <w:sz w:val="28"/>
          <w:szCs w:val="28"/>
        </w:rPr>
        <w:t xml:space="preserve"> </w:t>
      </w:r>
      <w:r w:rsidRPr="00BE7E3F">
        <w:rPr>
          <w:rFonts w:ascii="Times New Roman" w:eastAsia="Calibri" w:hAnsi="Times New Roman" w:cs="Times New Roman"/>
          <w:sz w:val="28"/>
          <w:szCs w:val="28"/>
        </w:rPr>
        <w:t>[</w:t>
      </w:r>
      <w:r w:rsidR="00AA20B0">
        <w:rPr>
          <w:rFonts w:ascii="Times New Roman" w:eastAsia="Calibri" w:hAnsi="Times New Roman" w:cs="Times New Roman"/>
          <w:sz w:val="28"/>
          <w:szCs w:val="28"/>
        </w:rPr>
        <w:t>79</w:t>
      </w:r>
      <w:r w:rsidR="0036009E">
        <w:rPr>
          <w:rFonts w:ascii="Times New Roman" w:eastAsia="Calibri" w:hAnsi="Times New Roman" w:cs="Times New Roman"/>
          <w:sz w:val="28"/>
          <w:szCs w:val="28"/>
        </w:rPr>
        <w:t>,</w:t>
      </w:r>
      <w:r w:rsidR="0004001A">
        <w:rPr>
          <w:rFonts w:ascii="Times New Roman" w:eastAsia="Calibri" w:hAnsi="Times New Roman" w:cs="Times New Roman"/>
          <w:sz w:val="28"/>
          <w:szCs w:val="28"/>
        </w:rPr>
        <w:t>82</w:t>
      </w:r>
      <w:r w:rsidRPr="00BE7E3F">
        <w:rPr>
          <w:rFonts w:ascii="Times New Roman" w:eastAsia="Calibri" w:hAnsi="Times New Roman" w:cs="Times New Roman"/>
          <w:sz w:val="28"/>
          <w:szCs w:val="28"/>
        </w:rPr>
        <w:t>].</w:t>
      </w:r>
    </w:p>
    <w:p w14:paraId="0BBCCE5E" w14:textId="77777777" w:rsidR="00ED1F68" w:rsidRPr="004E0E09" w:rsidRDefault="00ED1F68" w:rsidP="0036009E">
      <w:pPr>
        <w:spacing w:after="0" w:line="240" w:lineRule="auto"/>
        <w:ind w:firstLine="709"/>
        <w:jc w:val="both"/>
        <w:rPr>
          <w:rFonts w:ascii="Times New Roman" w:eastAsia="Times New Roman" w:hAnsi="Times New Roman" w:cs="Times New Roman"/>
          <w:b/>
          <w:caps/>
          <w:sz w:val="28"/>
          <w:szCs w:val="28"/>
          <w:lang w:eastAsia="ru-RU"/>
        </w:rPr>
      </w:pPr>
      <w:r w:rsidRPr="004E0E09">
        <w:rPr>
          <w:rFonts w:ascii="Times New Roman" w:eastAsia="Times New Roman" w:hAnsi="Times New Roman" w:cs="Times New Roman"/>
          <w:sz w:val="28"/>
          <w:szCs w:val="28"/>
          <w:lang w:eastAsia="ru-RU"/>
        </w:rPr>
        <w:t>Годовое потребление литиевой продукции в мире достигло 80,5 тыс. т. Половину производимого карбоната лития потребляет алюминиевая промышленность, вторую половину – стекольная, эмалевая и керамическая отрасли. Приблизительно четвертая часть литиевой продукции используется в виде гидроксида, около 90% которого расходуется на производство многоцелевых консистентных смазок [</w:t>
      </w:r>
      <w:r w:rsidR="00AA20B0">
        <w:rPr>
          <w:rFonts w:ascii="Times New Roman" w:eastAsia="Times New Roman" w:hAnsi="Times New Roman" w:cs="Times New Roman"/>
          <w:sz w:val="28"/>
          <w:szCs w:val="28"/>
          <w:lang w:eastAsia="ru-RU"/>
        </w:rPr>
        <w:t>8</w:t>
      </w:r>
      <w:r w:rsidR="0004001A">
        <w:rPr>
          <w:rFonts w:ascii="Times New Roman" w:eastAsia="Times New Roman" w:hAnsi="Times New Roman" w:cs="Times New Roman"/>
          <w:sz w:val="28"/>
          <w:szCs w:val="28"/>
          <w:lang w:eastAsia="ru-RU"/>
        </w:rPr>
        <w:t>3</w:t>
      </w:r>
      <w:r w:rsidRPr="004E0E09">
        <w:rPr>
          <w:rFonts w:ascii="Times New Roman" w:eastAsia="Times New Roman" w:hAnsi="Times New Roman" w:cs="Times New Roman"/>
          <w:sz w:val="28"/>
          <w:szCs w:val="28"/>
          <w:lang w:eastAsia="ru-RU"/>
        </w:rPr>
        <w:t>].</w:t>
      </w:r>
    </w:p>
    <w:p w14:paraId="6545949C" w14:textId="77777777" w:rsidR="00ED1F68" w:rsidRPr="0073704F" w:rsidRDefault="003C664C" w:rsidP="0036009E">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73704F">
        <w:rPr>
          <w:rFonts w:ascii="Times New Roman" w:eastAsia="Times New Roman" w:hAnsi="Times New Roman" w:cs="Times New Roman"/>
          <w:sz w:val="28"/>
          <w:szCs w:val="28"/>
          <w:lang w:eastAsia="ru-RU"/>
        </w:rPr>
        <w:t>По экспертным оценкам</w:t>
      </w:r>
      <w:r w:rsidR="00ED1F68" w:rsidRPr="0073704F">
        <w:rPr>
          <w:rFonts w:ascii="Times New Roman" w:eastAsia="Times New Roman" w:hAnsi="Times New Roman" w:cs="Times New Roman"/>
          <w:sz w:val="28"/>
          <w:szCs w:val="28"/>
          <w:lang w:eastAsia="ru-RU"/>
        </w:rPr>
        <w:t>, в настоящее время в природных водах сосредоточено до 78% мировых запасов лития, 40% - рения, 35%- цезия [</w:t>
      </w:r>
      <w:r w:rsidR="00AA20B0">
        <w:rPr>
          <w:rFonts w:ascii="Times New Roman" w:eastAsia="Calibri" w:hAnsi="Times New Roman" w:cs="Times New Roman"/>
          <w:sz w:val="28"/>
          <w:szCs w:val="28"/>
        </w:rPr>
        <w:t>81</w:t>
      </w:r>
      <w:r w:rsidR="00ED1F68" w:rsidRPr="0073704F">
        <w:rPr>
          <w:rFonts w:ascii="Times New Roman" w:eastAsia="Times New Roman" w:hAnsi="Times New Roman" w:cs="Times New Roman"/>
          <w:sz w:val="28"/>
          <w:szCs w:val="28"/>
          <w:lang w:eastAsia="ru-RU"/>
        </w:rPr>
        <w:t>].  Бром извлекается в промышленном масштабе только из природных вод, т.к. не образует больших скоплений своих минералов, равно как и йод, мировая добыча которого из природных вод составляет 80-85%. В нефти обнаружено более 60 микроэлементов [</w:t>
      </w:r>
      <w:r w:rsidR="00AA20B0">
        <w:rPr>
          <w:rFonts w:ascii="Times New Roman" w:eastAsia="TimesNewRomanPSMT" w:hAnsi="Times New Roman" w:cs="Times New Roman"/>
          <w:sz w:val="28"/>
          <w:szCs w:val="28"/>
        </w:rPr>
        <w:t>8</w:t>
      </w:r>
      <w:r w:rsidR="0004001A">
        <w:rPr>
          <w:rFonts w:ascii="Times New Roman" w:eastAsia="TimesNewRomanPSMT" w:hAnsi="Times New Roman" w:cs="Times New Roman"/>
          <w:sz w:val="28"/>
          <w:szCs w:val="28"/>
        </w:rPr>
        <w:t>4</w:t>
      </w:r>
      <w:r w:rsidR="0036009E">
        <w:rPr>
          <w:rFonts w:ascii="Times New Roman" w:eastAsia="TimesNewRomanPSMT" w:hAnsi="Times New Roman" w:cs="Times New Roman"/>
          <w:sz w:val="28"/>
          <w:szCs w:val="28"/>
        </w:rPr>
        <w:t>,</w:t>
      </w:r>
      <w:r w:rsidR="0004001A">
        <w:rPr>
          <w:rFonts w:ascii="Times New Roman" w:eastAsia="TimesNewRomanPSMT" w:hAnsi="Times New Roman" w:cs="Times New Roman"/>
          <w:sz w:val="28"/>
          <w:szCs w:val="28"/>
        </w:rPr>
        <w:t>90</w:t>
      </w:r>
      <w:r w:rsidR="00ED1F68" w:rsidRPr="0073704F">
        <w:rPr>
          <w:rFonts w:ascii="Times New Roman" w:eastAsia="TimesNewRomanPSMT" w:hAnsi="Times New Roman" w:cs="Times New Roman"/>
          <w:sz w:val="28"/>
          <w:szCs w:val="28"/>
        </w:rPr>
        <w:t>]</w:t>
      </w:r>
      <w:r w:rsidR="00ED1F68" w:rsidRPr="0073704F">
        <w:rPr>
          <w:rFonts w:ascii="Times New Roman" w:eastAsia="Times New Roman" w:hAnsi="Times New Roman" w:cs="Times New Roman"/>
          <w:sz w:val="28"/>
          <w:szCs w:val="28"/>
          <w:lang w:eastAsia="ru-RU"/>
        </w:rPr>
        <w:t>, а в попутных пластовых водах, представленных в основном рассолами, в промышленных масштабах содержатся хлористый натрий, хлористый кальций, другие соли и редкие элементы, такие как литий, стронций, цезий, рубидий, йод, бром, бор и др. Вопрос извлечения этих редких микроэлементов и их соединений в настоящее время приобрел значительную актуальность.</w:t>
      </w:r>
    </w:p>
    <w:p w14:paraId="396301CF" w14:textId="77777777" w:rsidR="003C664C" w:rsidRPr="003F3F04" w:rsidRDefault="003C664C" w:rsidP="0036009E">
      <w:pPr>
        <w:spacing w:after="0" w:line="240" w:lineRule="auto"/>
        <w:ind w:firstLine="709"/>
        <w:jc w:val="both"/>
        <w:rPr>
          <w:rFonts w:ascii="Times New Roman" w:eastAsia="Times New Roman" w:hAnsi="Times New Roman" w:cs="Times New Roman"/>
          <w:b/>
          <w:caps/>
          <w:strike/>
          <w:sz w:val="28"/>
          <w:szCs w:val="28"/>
          <w:lang w:eastAsia="ru-RU"/>
        </w:rPr>
      </w:pPr>
      <w:r w:rsidRPr="0073704F">
        <w:rPr>
          <w:rFonts w:ascii="Times New Roman" w:eastAsia="Times New Roman" w:hAnsi="Times New Roman" w:cs="Times New Roman"/>
          <w:sz w:val="28"/>
          <w:szCs w:val="28"/>
          <w:lang w:eastAsia="ru-RU"/>
        </w:rPr>
        <w:t xml:space="preserve">В настоящее время разработан ряд технологических схем переработки промышленных рассолов месторождений углеводородного сырья с получением литиевых продуктов. </w:t>
      </w:r>
    </w:p>
    <w:p w14:paraId="26493393" w14:textId="77777777" w:rsidR="000E6617" w:rsidRPr="000E6617" w:rsidRDefault="000E6617" w:rsidP="0036009E">
      <w:pPr>
        <w:spacing w:after="0" w:line="240" w:lineRule="auto"/>
        <w:ind w:firstLine="709"/>
        <w:jc w:val="both"/>
        <w:rPr>
          <w:rFonts w:ascii="Times New Roman" w:eastAsia="Times New Roman" w:hAnsi="Times New Roman" w:cs="Times New Roman"/>
          <w:sz w:val="28"/>
          <w:szCs w:val="28"/>
          <w:lang w:eastAsia="ru-RU"/>
        </w:rPr>
      </w:pPr>
      <w:r w:rsidRPr="000E6617">
        <w:rPr>
          <w:rFonts w:ascii="Times New Roman" w:eastAsia="Times New Roman" w:hAnsi="Times New Roman" w:cs="Times New Roman"/>
          <w:sz w:val="28"/>
          <w:szCs w:val="28"/>
          <w:lang w:eastAsia="ru-RU"/>
        </w:rPr>
        <w:t>Таким преимуществом использования подземных вод в качестве источника редких элементов является их репутация, так как подземные воды считаются полноценными источниками. Особые геохимические характеристики некоторых видов подземных вод делают их технологически выгодными, и для добычи экономических элементов не требуются дорогостоящие горные работы. По этой причине во многих странах, таких как США, Италия, Израиль, Япония, Новая Зеландия, Исландия, Австралия и другие, постоянно проводятся исследования для разработки методов получения редких элементов из определенных геохимических типов закономерностей.</w:t>
      </w:r>
    </w:p>
    <w:p w14:paraId="614C4BEB" w14:textId="77777777" w:rsidR="000E6617" w:rsidRPr="000E6617" w:rsidRDefault="000E6617" w:rsidP="0036009E">
      <w:pPr>
        <w:spacing w:after="0" w:line="240" w:lineRule="auto"/>
        <w:ind w:firstLine="709"/>
        <w:jc w:val="both"/>
        <w:rPr>
          <w:rFonts w:ascii="Times New Roman" w:eastAsia="Times New Roman" w:hAnsi="Times New Roman" w:cs="Times New Roman"/>
          <w:sz w:val="28"/>
          <w:szCs w:val="28"/>
          <w:lang w:eastAsia="ru-RU"/>
        </w:rPr>
      </w:pPr>
      <w:r w:rsidRPr="000E6617">
        <w:rPr>
          <w:rFonts w:ascii="Times New Roman" w:eastAsia="Times New Roman" w:hAnsi="Times New Roman" w:cs="Times New Roman"/>
          <w:sz w:val="28"/>
          <w:szCs w:val="28"/>
          <w:lang w:eastAsia="ru-RU"/>
        </w:rPr>
        <w:t xml:space="preserve">Прогноз показывает, что в будущем ежегодный рост потребления лития будет особенно быстрым благодаря новым перспективным регионам, таким как производство алюминиево-литиевых сплавов, природных источников энергии, топливных элементов в урановых ядерных реакторах и термоядерной энергетике. Основной объем производства и потребления является важной </w:t>
      </w:r>
      <w:r w:rsidRPr="000E6617">
        <w:rPr>
          <w:rFonts w:ascii="Times New Roman" w:eastAsia="Times New Roman" w:hAnsi="Times New Roman" w:cs="Times New Roman"/>
          <w:sz w:val="28"/>
          <w:szCs w:val="28"/>
          <w:lang w:eastAsia="ru-RU"/>
        </w:rPr>
        <w:lastRenderedPageBreak/>
        <w:t>проблемой для США. В результате обработки руды литий извлекаются параллельно с добычей калия, бора и других солей.</w:t>
      </w:r>
    </w:p>
    <w:p w14:paraId="47095515" w14:textId="77777777" w:rsidR="000E6617" w:rsidRPr="000E6617" w:rsidRDefault="000E6617" w:rsidP="0036009E">
      <w:pPr>
        <w:spacing w:after="0" w:line="240" w:lineRule="auto"/>
        <w:ind w:firstLine="709"/>
        <w:jc w:val="both"/>
        <w:rPr>
          <w:rFonts w:ascii="Times New Roman" w:eastAsia="Times New Roman" w:hAnsi="Times New Roman" w:cs="Times New Roman"/>
          <w:sz w:val="28"/>
          <w:szCs w:val="28"/>
          <w:lang w:eastAsia="ru-RU"/>
        </w:rPr>
      </w:pPr>
      <w:r w:rsidRPr="000E6617">
        <w:rPr>
          <w:rFonts w:ascii="Times New Roman" w:eastAsia="Times New Roman" w:hAnsi="Times New Roman" w:cs="Times New Roman"/>
          <w:sz w:val="28"/>
          <w:szCs w:val="28"/>
          <w:lang w:eastAsia="ru-RU"/>
        </w:rPr>
        <w:t xml:space="preserve">В странах СНГ существует несколько крупных месторождений лития, такие как Завитинское в Забайкалье, Липовское на Урале, </w:t>
      </w:r>
      <w:proofErr w:type="spellStart"/>
      <w:r w:rsidRPr="000E6617">
        <w:rPr>
          <w:rFonts w:ascii="Times New Roman" w:eastAsia="Times New Roman" w:hAnsi="Times New Roman" w:cs="Times New Roman"/>
          <w:sz w:val="28"/>
          <w:szCs w:val="28"/>
          <w:lang w:eastAsia="ru-RU"/>
        </w:rPr>
        <w:t>Калбинское</w:t>
      </w:r>
      <w:proofErr w:type="spellEnd"/>
      <w:r w:rsidRPr="000E6617">
        <w:rPr>
          <w:rFonts w:ascii="Times New Roman" w:eastAsia="Times New Roman" w:hAnsi="Times New Roman" w:cs="Times New Roman"/>
          <w:sz w:val="28"/>
          <w:szCs w:val="28"/>
          <w:lang w:eastAsia="ru-RU"/>
        </w:rPr>
        <w:t xml:space="preserve"> в Восточном Казахстане, Туркестанское в Средней Азии, Вознесенское и Пограничное в Приморском крае (Россия).</w:t>
      </w:r>
    </w:p>
    <w:p w14:paraId="4C11D0E2" w14:textId="77777777" w:rsidR="000E6617" w:rsidRPr="000E6617" w:rsidRDefault="000E6617" w:rsidP="0036009E">
      <w:pPr>
        <w:spacing w:after="0" w:line="240" w:lineRule="auto"/>
        <w:ind w:firstLine="709"/>
        <w:jc w:val="both"/>
        <w:rPr>
          <w:rFonts w:ascii="Times New Roman" w:eastAsia="Times New Roman" w:hAnsi="Times New Roman" w:cs="Times New Roman"/>
          <w:sz w:val="28"/>
          <w:szCs w:val="28"/>
          <w:lang w:eastAsia="ru-RU"/>
        </w:rPr>
      </w:pPr>
      <w:r w:rsidRPr="000E6617">
        <w:rPr>
          <w:rFonts w:ascii="Times New Roman" w:eastAsia="Times New Roman" w:hAnsi="Times New Roman" w:cs="Times New Roman"/>
          <w:sz w:val="28"/>
          <w:szCs w:val="28"/>
          <w:lang w:eastAsia="ru-RU"/>
        </w:rPr>
        <w:t xml:space="preserve">В связи с этим наличие присутствия рассолов позволяет изучить промышленный источник и его переработку. Переключение с добычи источника из </w:t>
      </w:r>
      <w:proofErr w:type="spellStart"/>
      <w:r w:rsidRPr="000E6617">
        <w:rPr>
          <w:rFonts w:ascii="Times New Roman" w:eastAsia="Times New Roman" w:hAnsi="Times New Roman" w:cs="Times New Roman"/>
          <w:sz w:val="28"/>
          <w:szCs w:val="28"/>
          <w:lang w:eastAsia="ru-RU"/>
        </w:rPr>
        <w:t>перматитовых</w:t>
      </w:r>
      <w:proofErr w:type="spellEnd"/>
      <w:r w:rsidRPr="000E6617">
        <w:rPr>
          <w:rFonts w:ascii="Times New Roman" w:eastAsia="Times New Roman" w:hAnsi="Times New Roman" w:cs="Times New Roman"/>
          <w:sz w:val="28"/>
          <w:szCs w:val="28"/>
          <w:lang w:eastAsia="ru-RU"/>
        </w:rPr>
        <w:t xml:space="preserve"> источников на пути из </w:t>
      </w:r>
      <w:proofErr w:type="spellStart"/>
      <w:r w:rsidRPr="000E6617">
        <w:rPr>
          <w:rFonts w:ascii="Times New Roman" w:eastAsia="Times New Roman" w:hAnsi="Times New Roman" w:cs="Times New Roman"/>
          <w:sz w:val="28"/>
          <w:szCs w:val="28"/>
          <w:lang w:eastAsia="ru-RU"/>
        </w:rPr>
        <w:t>раповых</w:t>
      </w:r>
      <w:proofErr w:type="spellEnd"/>
      <w:r w:rsidRPr="000E6617">
        <w:rPr>
          <w:rFonts w:ascii="Times New Roman" w:eastAsia="Times New Roman" w:hAnsi="Times New Roman" w:cs="Times New Roman"/>
          <w:sz w:val="28"/>
          <w:szCs w:val="28"/>
          <w:lang w:eastAsia="ru-RU"/>
        </w:rPr>
        <w:t xml:space="preserve"> связано с существенным снижением затрат на открытые добычи минеральных солей. Принимая во внимание этот фактор, развитие отрасли лития и производства аккумуляторов обещает быть перспективным для организации всего цикла производства лития [91</w:t>
      </w:r>
      <w:r w:rsidR="0036009E">
        <w:rPr>
          <w:rFonts w:ascii="Times New Roman" w:eastAsia="Times New Roman" w:hAnsi="Times New Roman" w:cs="Times New Roman"/>
          <w:sz w:val="28"/>
          <w:szCs w:val="28"/>
          <w:lang w:eastAsia="ru-RU"/>
        </w:rPr>
        <w:t>,</w:t>
      </w:r>
      <w:r w:rsidRPr="000E6617">
        <w:rPr>
          <w:rFonts w:ascii="Times New Roman" w:eastAsia="Times New Roman" w:hAnsi="Times New Roman" w:cs="Times New Roman"/>
          <w:sz w:val="28"/>
          <w:szCs w:val="28"/>
          <w:lang w:eastAsia="ru-RU"/>
        </w:rPr>
        <w:t>95].</w:t>
      </w:r>
    </w:p>
    <w:p w14:paraId="6287482A" w14:textId="77777777" w:rsidR="00ED1F68" w:rsidRPr="00072AEA" w:rsidRDefault="003F3F04" w:rsidP="0036009E">
      <w:pPr>
        <w:spacing w:after="0" w:line="240" w:lineRule="auto"/>
        <w:ind w:firstLine="709"/>
        <w:jc w:val="both"/>
        <w:rPr>
          <w:rFonts w:ascii="Times New Roman" w:eastAsia="Times New Roman" w:hAnsi="Times New Roman" w:cs="Times New Roman"/>
          <w:sz w:val="28"/>
          <w:szCs w:val="28"/>
          <w:lang w:eastAsia="ru-RU"/>
        </w:rPr>
      </w:pPr>
      <w:r w:rsidRPr="0073704F">
        <w:rPr>
          <w:rFonts w:ascii="Times New Roman" w:eastAsia="Times New Roman" w:hAnsi="Times New Roman" w:cs="Times New Roman"/>
          <w:sz w:val="28"/>
          <w:szCs w:val="28"/>
          <w:lang w:eastAsia="ru-RU"/>
        </w:rPr>
        <w:t>Содержание лития больше 10 мг/л относится к</w:t>
      </w:r>
      <w:r w:rsidR="00ED1F68" w:rsidRPr="0073704F">
        <w:rPr>
          <w:rFonts w:ascii="Times New Roman" w:eastAsia="Times New Roman" w:hAnsi="Times New Roman" w:cs="Times New Roman"/>
          <w:sz w:val="28"/>
          <w:szCs w:val="28"/>
          <w:lang w:eastAsia="ru-RU"/>
        </w:rPr>
        <w:t xml:space="preserve"> низким промышленным концентрациям</w:t>
      </w:r>
      <w:r w:rsidRPr="0073704F">
        <w:rPr>
          <w:rFonts w:ascii="Times New Roman" w:eastAsia="Times New Roman" w:hAnsi="Times New Roman" w:cs="Times New Roman"/>
          <w:sz w:val="28"/>
          <w:szCs w:val="28"/>
          <w:lang w:eastAsia="ru-RU"/>
        </w:rPr>
        <w:t xml:space="preserve">, которые характерны для </w:t>
      </w:r>
      <w:r w:rsidR="00ED1F68" w:rsidRPr="0073704F">
        <w:rPr>
          <w:rFonts w:ascii="Times New Roman" w:eastAsia="Times New Roman" w:hAnsi="Times New Roman" w:cs="Times New Roman"/>
          <w:sz w:val="28"/>
          <w:szCs w:val="28"/>
          <w:lang w:eastAsia="ru-RU"/>
        </w:rPr>
        <w:t>попутны</w:t>
      </w:r>
      <w:r w:rsidRPr="0073704F">
        <w:rPr>
          <w:rFonts w:ascii="Times New Roman" w:eastAsia="Times New Roman" w:hAnsi="Times New Roman" w:cs="Times New Roman"/>
          <w:sz w:val="28"/>
          <w:szCs w:val="28"/>
          <w:lang w:eastAsia="ru-RU"/>
        </w:rPr>
        <w:t>х</w:t>
      </w:r>
      <w:r w:rsidR="00ED1F68" w:rsidRPr="0073704F">
        <w:rPr>
          <w:rFonts w:ascii="Times New Roman" w:eastAsia="Times New Roman" w:hAnsi="Times New Roman" w:cs="Times New Roman"/>
          <w:sz w:val="28"/>
          <w:szCs w:val="28"/>
          <w:lang w:eastAsia="ru-RU"/>
        </w:rPr>
        <w:t xml:space="preserve"> вод ряда месторождений нефти и газа Прикаспийской впадины и полуострова Мангышлак.</w:t>
      </w:r>
      <w:r w:rsidR="00ED1F68" w:rsidRPr="00072AEA">
        <w:rPr>
          <w:rFonts w:ascii="Times New Roman" w:eastAsia="Times New Roman" w:hAnsi="Times New Roman" w:cs="Times New Roman"/>
          <w:sz w:val="28"/>
          <w:szCs w:val="28"/>
          <w:lang w:eastAsia="ru-RU"/>
        </w:rPr>
        <w:t xml:space="preserve"> </w:t>
      </w:r>
    </w:p>
    <w:p w14:paraId="7AE859D5" w14:textId="77777777" w:rsidR="00ED1F68" w:rsidRDefault="00ED1F68" w:rsidP="003600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3F3F04">
        <w:rPr>
          <w:rFonts w:ascii="Times New Roman" w:eastAsia="Times New Roman" w:hAnsi="Times New Roman" w:cs="Times New Roman"/>
          <w:sz w:val="28"/>
          <w:szCs w:val="28"/>
          <w:lang w:eastAsia="ru-RU"/>
        </w:rPr>
        <w:t xml:space="preserve">Для извлечения лития возможно применение сорбции, электрокоагуляции и экстракции. </w:t>
      </w:r>
      <w:r w:rsidRPr="00072AEA">
        <w:rPr>
          <w:rFonts w:ascii="Times New Roman" w:eastAsia="Times New Roman" w:hAnsi="Times New Roman" w:cs="Times New Roman"/>
          <w:sz w:val="28"/>
          <w:szCs w:val="28"/>
          <w:lang w:eastAsia="ru-RU"/>
        </w:rPr>
        <w:t>Изучение сорбции проводилось</w:t>
      </w:r>
      <w:r w:rsidR="00E86FDC">
        <w:rPr>
          <w:rFonts w:ascii="Times New Roman" w:eastAsia="Times New Roman" w:hAnsi="Times New Roman" w:cs="Times New Roman"/>
          <w:sz w:val="28"/>
          <w:szCs w:val="28"/>
          <w:lang w:eastAsia="ru-RU"/>
        </w:rPr>
        <w:t xml:space="preserve"> в 2018 году в ТОО Институт гидрогеологии и геоэкологии им. У.М. </w:t>
      </w:r>
      <w:proofErr w:type="spellStart"/>
      <w:r w:rsidR="00E86FDC">
        <w:rPr>
          <w:rFonts w:ascii="Times New Roman" w:eastAsia="Times New Roman" w:hAnsi="Times New Roman" w:cs="Times New Roman"/>
          <w:sz w:val="28"/>
          <w:szCs w:val="28"/>
          <w:lang w:eastAsia="ru-RU"/>
        </w:rPr>
        <w:t>Ахмедсафина</w:t>
      </w:r>
      <w:proofErr w:type="spellEnd"/>
      <w:r w:rsidR="00E86FDC">
        <w:rPr>
          <w:rFonts w:ascii="Times New Roman" w:eastAsia="Times New Roman" w:hAnsi="Times New Roman" w:cs="Times New Roman"/>
          <w:sz w:val="28"/>
          <w:szCs w:val="28"/>
          <w:lang w:eastAsia="ru-RU"/>
        </w:rPr>
        <w:t xml:space="preserve"> </w:t>
      </w:r>
      <w:r w:rsidRPr="00072AEA">
        <w:rPr>
          <w:rFonts w:ascii="Times New Roman" w:eastAsia="Times New Roman" w:hAnsi="Times New Roman" w:cs="Times New Roman"/>
          <w:sz w:val="28"/>
          <w:szCs w:val="28"/>
          <w:lang w:eastAsia="ru-RU"/>
        </w:rPr>
        <w:t xml:space="preserve">на синтетических неорганических сорбентах на основе двуокиси титана и марганца (ИСМ-1, ИСМ-1А, ИМСА-1). Однако в промышленном масштабе метод не нашел применения из- за низких кинетических показателей процесса в сочетании с малой емкостью сорбента. </w:t>
      </w:r>
    </w:p>
    <w:p w14:paraId="3ECB33C5" w14:textId="77777777" w:rsidR="003F3F04" w:rsidRDefault="00ED1F68" w:rsidP="0036009E">
      <w:pPr>
        <w:autoSpaceDE w:val="0"/>
        <w:autoSpaceDN w:val="0"/>
        <w:adjustRightInd w:val="0"/>
        <w:spacing w:after="0" w:line="240" w:lineRule="auto"/>
        <w:ind w:firstLine="709"/>
        <w:jc w:val="both"/>
        <w:rPr>
          <w:rFonts w:ascii="Times New Roman" w:eastAsia="Calibri" w:hAnsi="Times New Roman" w:cs="Times New Roman"/>
          <w:sz w:val="28"/>
          <w:szCs w:val="28"/>
        </w:rPr>
      </w:pPr>
      <w:bookmarkStart w:id="22" w:name="_Hlk130862043"/>
      <w:r w:rsidRPr="00072AEA">
        <w:rPr>
          <w:rFonts w:ascii="Times New Roman" w:eastAsia="Calibri" w:hAnsi="Times New Roman" w:cs="Times New Roman"/>
          <w:sz w:val="28"/>
          <w:szCs w:val="28"/>
        </w:rPr>
        <w:t>Самым простым и технологичным приемом, легко воспроизводящимся в промышленном масштабе, оказалось извлечение лития из рассолов с использованием селективных обратимых сорбентов</w:t>
      </w:r>
      <w:bookmarkEnd w:id="22"/>
      <w:r w:rsidRPr="00072AEA">
        <w:rPr>
          <w:rFonts w:ascii="Times New Roman" w:eastAsia="Calibri" w:hAnsi="Times New Roman" w:cs="Times New Roman"/>
          <w:sz w:val="28"/>
          <w:szCs w:val="28"/>
        </w:rPr>
        <w:t xml:space="preserve"> [</w:t>
      </w:r>
      <w:r w:rsidR="0004001A">
        <w:rPr>
          <w:rFonts w:ascii="Times New Roman" w:eastAsia="Calibri" w:hAnsi="Times New Roman" w:cs="Times New Roman"/>
          <w:sz w:val="28"/>
          <w:szCs w:val="28"/>
        </w:rPr>
        <w:t>96</w:t>
      </w:r>
      <w:r w:rsidRPr="00072AEA">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072AEA">
        <w:rPr>
          <w:rFonts w:ascii="Times New Roman" w:eastAsia="Calibri" w:hAnsi="Times New Roman" w:cs="Times New Roman"/>
          <w:sz w:val="28"/>
          <w:szCs w:val="28"/>
        </w:rPr>
        <w:t xml:space="preserve">Таким образом, вместо естественного концентрирования рассолов хлоридного (сульфатно-хлоридного) натриевого типа, широко распространённого в промышленной практике США и Чили, сорбционное обогащение растворов хлоридом лития является единственным приёмом для промышленной переработки рассолов с преобладающим фоном </w:t>
      </w:r>
      <w:r w:rsidRPr="0073704F">
        <w:rPr>
          <w:rFonts w:ascii="Times New Roman" w:eastAsia="Calibri" w:hAnsi="Times New Roman" w:cs="Times New Roman"/>
          <w:sz w:val="28"/>
          <w:szCs w:val="28"/>
        </w:rPr>
        <w:t>CaCl</w:t>
      </w:r>
      <w:r w:rsidRPr="0073704F">
        <w:rPr>
          <w:rFonts w:ascii="Times New Roman" w:eastAsia="Calibri" w:hAnsi="Times New Roman" w:cs="Times New Roman"/>
          <w:sz w:val="28"/>
          <w:szCs w:val="28"/>
          <w:vertAlign w:val="subscript"/>
        </w:rPr>
        <w:t>2</w:t>
      </w:r>
      <w:r w:rsidRPr="0073704F">
        <w:rPr>
          <w:rFonts w:ascii="Times New Roman" w:eastAsia="Calibri" w:hAnsi="Times New Roman" w:cs="Times New Roman"/>
          <w:sz w:val="28"/>
          <w:szCs w:val="28"/>
        </w:rPr>
        <w:t xml:space="preserve"> и MgCl</w:t>
      </w:r>
      <w:r w:rsidRPr="0073704F">
        <w:rPr>
          <w:rFonts w:ascii="Times New Roman" w:eastAsia="Calibri" w:hAnsi="Times New Roman" w:cs="Times New Roman"/>
          <w:sz w:val="28"/>
          <w:szCs w:val="28"/>
          <w:vertAlign w:val="subscript"/>
        </w:rPr>
        <w:t>2</w:t>
      </w:r>
      <w:r w:rsidRPr="00072AEA">
        <w:rPr>
          <w:rFonts w:ascii="Times New Roman" w:eastAsia="Calibri" w:hAnsi="Times New Roman" w:cs="Times New Roman"/>
          <w:sz w:val="28"/>
          <w:szCs w:val="28"/>
        </w:rPr>
        <w:t xml:space="preserve"> и показателем </w:t>
      </w:r>
      <w:r w:rsidRPr="00072AEA">
        <w:rPr>
          <w:rFonts w:ascii="Times New Roman" w:eastAsia="Calibri" w:hAnsi="Times New Roman" w:cs="Times New Roman"/>
          <w:i/>
          <w:iCs/>
          <w:sz w:val="28"/>
          <w:szCs w:val="28"/>
        </w:rPr>
        <w:t xml:space="preserve">R </w:t>
      </w:r>
      <w:r w:rsidRPr="00072AEA">
        <w:rPr>
          <w:rFonts w:ascii="Times New Roman" w:eastAsia="Calibri" w:hAnsi="Times New Roman" w:cs="Times New Roman"/>
          <w:sz w:val="28"/>
          <w:szCs w:val="28"/>
        </w:rPr>
        <w:t>равным 120…400 и выше</w:t>
      </w:r>
      <w:r w:rsidR="003F3F04">
        <w:rPr>
          <w:rFonts w:ascii="Times New Roman" w:eastAsia="Calibri" w:hAnsi="Times New Roman" w:cs="Times New Roman"/>
          <w:sz w:val="28"/>
          <w:szCs w:val="28"/>
        </w:rPr>
        <w:t>.</w:t>
      </w:r>
    </w:p>
    <w:p w14:paraId="148DDBEB" w14:textId="77777777" w:rsidR="00ED1F68" w:rsidRPr="00072AEA" w:rsidRDefault="000E6617" w:rsidP="0036009E">
      <w:pPr>
        <w:autoSpaceDE w:val="0"/>
        <w:autoSpaceDN w:val="0"/>
        <w:adjustRightInd w:val="0"/>
        <w:spacing w:after="0" w:line="240" w:lineRule="auto"/>
        <w:ind w:firstLine="709"/>
        <w:jc w:val="both"/>
        <w:rPr>
          <w:rFonts w:ascii="Times New Roman" w:eastAsia="Calibri" w:hAnsi="Times New Roman" w:cs="Times New Roman"/>
          <w:sz w:val="28"/>
          <w:szCs w:val="28"/>
        </w:rPr>
      </w:pPr>
      <w:r w:rsidRPr="000E6617">
        <w:rPr>
          <w:rFonts w:ascii="Times New Roman" w:eastAsia="Calibri" w:hAnsi="Times New Roman" w:cs="Times New Roman"/>
          <w:sz w:val="28"/>
          <w:szCs w:val="28"/>
        </w:rPr>
        <w:t xml:space="preserve">Сорбенты, изготовленные из дефектных форм </w:t>
      </w:r>
      <w:proofErr w:type="spellStart"/>
      <w:r w:rsidRPr="000E6617">
        <w:rPr>
          <w:rFonts w:ascii="Times New Roman" w:eastAsia="Calibri" w:hAnsi="Times New Roman" w:cs="Times New Roman"/>
          <w:sz w:val="28"/>
          <w:szCs w:val="28"/>
        </w:rPr>
        <w:t>LiCl</w:t>
      </w:r>
      <w:proofErr w:type="spellEnd"/>
      <w:r w:rsidRPr="000E6617">
        <w:rPr>
          <w:rFonts w:ascii="Times New Roman" w:eastAsia="Calibri" w:hAnsi="Times New Roman" w:cs="Times New Roman"/>
          <w:sz w:val="28"/>
          <w:szCs w:val="28"/>
        </w:rPr>
        <w:t>*2Al (OH)3. mH2O (обозначаемые как ДГАЛ-</w:t>
      </w:r>
      <w:proofErr w:type="spellStart"/>
      <w:r w:rsidRPr="000E6617">
        <w:rPr>
          <w:rFonts w:ascii="Times New Roman" w:eastAsia="Calibri" w:hAnsi="Times New Roman" w:cs="Times New Roman"/>
          <w:sz w:val="28"/>
          <w:szCs w:val="28"/>
        </w:rPr>
        <w:t>Cl</w:t>
      </w:r>
      <w:proofErr w:type="spellEnd"/>
      <w:r w:rsidRPr="000E6617">
        <w:rPr>
          <w:rFonts w:ascii="Times New Roman" w:eastAsia="Calibri" w:hAnsi="Times New Roman" w:cs="Times New Roman"/>
          <w:sz w:val="28"/>
          <w:szCs w:val="28"/>
        </w:rPr>
        <w:t>), обладают выдающимися характеристиками, особенно когда речь идет об их стойкости в растворах с низким уровнем pH. На основе результатов проведенных исследований были разработаны местные обратимые сорбенты, созданные на базе ДГАЛ-</w:t>
      </w:r>
      <w:proofErr w:type="spellStart"/>
      <w:r w:rsidRPr="000E6617">
        <w:rPr>
          <w:rFonts w:ascii="Times New Roman" w:eastAsia="Calibri" w:hAnsi="Times New Roman" w:cs="Times New Roman"/>
          <w:sz w:val="28"/>
          <w:szCs w:val="28"/>
        </w:rPr>
        <w:t>Cl</w:t>
      </w:r>
      <w:proofErr w:type="spellEnd"/>
      <w:r w:rsidRPr="000E6617">
        <w:rPr>
          <w:rFonts w:ascii="Times New Roman" w:eastAsia="Calibri" w:hAnsi="Times New Roman" w:cs="Times New Roman"/>
          <w:sz w:val="28"/>
          <w:szCs w:val="28"/>
        </w:rPr>
        <w:t>, которые легко поддаются гранулированию и эффективно применяются для широкомасштабного промышленного использования.</w:t>
      </w:r>
      <w:r w:rsidR="00ED1F68" w:rsidRPr="00072AEA">
        <w:rPr>
          <w:rFonts w:ascii="Times New Roman" w:eastAsia="Calibri" w:hAnsi="Times New Roman" w:cs="Times New Roman"/>
          <w:sz w:val="28"/>
          <w:szCs w:val="28"/>
        </w:rPr>
        <w:t xml:space="preserve"> [</w:t>
      </w:r>
      <w:r w:rsidR="0004001A">
        <w:rPr>
          <w:rFonts w:ascii="Times New Roman" w:eastAsia="Calibri" w:hAnsi="Times New Roman" w:cs="Times New Roman"/>
          <w:sz w:val="28"/>
          <w:szCs w:val="28"/>
        </w:rPr>
        <w:t>97</w:t>
      </w:r>
      <w:r w:rsidR="0036009E">
        <w:rPr>
          <w:rFonts w:ascii="Times New Roman" w:eastAsia="Calibri" w:hAnsi="Times New Roman" w:cs="Times New Roman"/>
          <w:sz w:val="28"/>
          <w:szCs w:val="28"/>
        </w:rPr>
        <w:t>,</w:t>
      </w:r>
      <w:r w:rsidR="0004001A">
        <w:rPr>
          <w:rFonts w:ascii="Times New Roman" w:eastAsia="Calibri" w:hAnsi="Times New Roman" w:cs="Times New Roman"/>
          <w:sz w:val="28"/>
          <w:szCs w:val="28"/>
        </w:rPr>
        <w:t>102</w:t>
      </w:r>
      <w:r w:rsidR="00ED1F68" w:rsidRPr="00072AEA">
        <w:rPr>
          <w:rFonts w:ascii="Times New Roman" w:eastAsia="Calibri" w:hAnsi="Times New Roman" w:cs="Times New Roman"/>
          <w:sz w:val="28"/>
          <w:szCs w:val="28"/>
        </w:rPr>
        <w:t xml:space="preserve">]. </w:t>
      </w:r>
      <w:r w:rsidRPr="000E6617">
        <w:rPr>
          <w:rFonts w:ascii="Times New Roman" w:eastAsia="Calibri" w:hAnsi="Times New Roman" w:cs="Times New Roman"/>
          <w:sz w:val="28"/>
          <w:szCs w:val="28"/>
        </w:rPr>
        <w:t xml:space="preserve">На основе этих исследований была разработана технология и описано оборудование для промышленного производства литиевых продуктов из гидроминерального сырья, даже если они имеют сложный состав. Процесс сорбции лития в форме </w:t>
      </w:r>
      <w:proofErr w:type="spellStart"/>
      <w:r w:rsidRPr="000E6617">
        <w:rPr>
          <w:rFonts w:ascii="Times New Roman" w:eastAsia="Calibri" w:hAnsi="Times New Roman" w:cs="Times New Roman"/>
          <w:sz w:val="28"/>
          <w:szCs w:val="28"/>
        </w:rPr>
        <w:t>LiCl</w:t>
      </w:r>
      <w:proofErr w:type="spellEnd"/>
      <w:r w:rsidRPr="000E6617">
        <w:rPr>
          <w:rFonts w:ascii="Times New Roman" w:eastAsia="Calibri" w:hAnsi="Times New Roman" w:cs="Times New Roman"/>
          <w:sz w:val="28"/>
          <w:szCs w:val="28"/>
        </w:rPr>
        <w:t xml:space="preserve"> с использованием ДГАЛ-</w:t>
      </w:r>
      <w:proofErr w:type="spellStart"/>
      <w:r w:rsidRPr="000E6617">
        <w:rPr>
          <w:rFonts w:ascii="Times New Roman" w:eastAsia="Calibri" w:hAnsi="Times New Roman" w:cs="Times New Roman"/>
          <w:sz w:val="28"/>
          <w:szCs w:val="28"/>
        </w:rPr>
        <w:t>Cl</w:t>
      </w:r>
      <w:proofErr w:type="spellEnd"/>
      <w:r w:rsidRPr="000E6617">
        <w:rPr>
          <w:rFonts w:ascii="Times New Roman" w:eastAsia="Calibri" w:hAnsi="Times New Roman" w:cs="Times New Roman"/>
          <w:sz w:val="28"/>
          <w:szCs w:val="28"/>
        </w:rPr>
        <w:t xml:space="preserve"> из металлических рассолов при температуре, близкой к комнатному, </w:t>
      </w:r>
      <w:r w:rsidRPr="000E6617">
        <w:rPr>
          <w:rFonts w:ascii="Times New Roman" w:eastAsia="Calibri" w:hAnsi="Times New Roman" w:cs="Times New Roman"/>
          <w:sz w:val="28"/>
          <w:szCs w:val="28"/>
        </w:rPr>
        <w:lastRenderedPageBreak/>
        <w:t xml:space="preserve">позволяет сократить расходы на нагрев. Десорбция </w:t>
      </w:r>
      <w:proofErr w:type="spellStart"/>
      <w:r w:rsidRPr="000E6617">
        <w:rPr>
          <w:rFonts w:ascii="Times New Roman" w:eastAsia="Calibri" w:hAnsi="Times New Roman" w:cs="Times New Roman"/>
          <w:sz w:val="28"/>
          <w:szCs w:val="28"/>
        </w:rPr>
        <w:t>LiCl</w:t>
      </w:r>
      <w:proofErr w:type="spellEnd"/>
      <w:r w:rsidRPr="000E6617">
        <w:rPr>
          <w:rFonts w:ascii="Times New Roman" w:eastAsia="Calibri" w:hAnsi="Times New Roman" w:cs="Times New Roman"/>
          <w:sz w:val="28"/>
          <w:szCs w:val="28"/>
        </w:rPr>
        <w:t xml:space="preserve"> из насыщенного сорбента эффективна при использовании пресной воды при температуре от 20 до 40°С и приводит к получению раствора </w:t>
      </w:r>
      <w:proofErr w:type="spellStart"/>
      <w:r w:rsidRPr="000E6617">
        <w:rPr>
          <w:rFonts w:ascii="Times New Roman" w:eastAsia="Calibri" w:hAnsi="Times New Roman" w:cs="Times New Roman"/>
          <w:sz w:val="28"/>
          <w:szCs w:val="28"/>
        </w:rPr>
        <w:t>LiCl</w:t>
      </w:r>
      <w:proofErr w:type="spellEnd"/>
      <w:r w:rsidRPr="000E6617">
        <w:rPr>
          <w:rFonts w:ascii="Times New Roman" w:eastAsia="Calibri" w:hAnsi="Times New Roman" w:cs="Times New Roman"/>
          <w:sz w:val="28"/>
          <w:szCs w:val="28"/>
        </w:rPr>
        <w:t xml:space="preserve"> (с концентрацией 10 г/л) с низким содержанием примесей. Для применения в промышленных условиях были разработаны установки для сорбции и десорбции с использованием колонн с неподвижным и перемещающимся слоем сорбента на основе ДГАЛ-</w:t>
      </w:r>
      <w:proofErr w:type="spellStart"/>
      <w:r w:rsidRPr="000E6617">
        <w:rPr>
          <w:rFonts w:ascii="Times New Roman" w:eastAsia="Calibri" w:hAnsi="Times New Roman" w:cs="Times New Roman"/>
          <w:sz w:val="28"/>
          <w:szCs w:val="28"/>
        </w:rPr>
        <w:t>Cl</w:t>
      </w:r>
      <w:proofErr w:type="spellEnd"/>
      <w:r w:rsidRPr="000E6617">
        <w:rPr>
          <w:rFonts w:ascii="Times New Roman" w:eastAsia="Calibri" w:hAnsi="Times New Roman" w:cs="Times New Roman"/>
          <w:sz w:val="28"/>
          <w:szCs w:val="28"/>
        </w:rPr>
        <w:t xml:space="preserve">. </w:t>
      </w:r>
      <w:r w:rsidR="00ED1F68" w:rsidRPr="00BE7E3F">
        <w:rPr>
          <w:rFonts w:ascii="Times New Roman" w:eastAsia="Calibri" w:hAnsi="Times New Roman" w:cs="Times New Roman"/>
          <w:sz w:val="28"/>
          <w:szCs w:val="28"/>
        </w:rPr>
        <w:t>[1</w:t>
      </w:r>
      <w:r w:rsidR="0004001A">
        <w:rPr>
          <w:rFonts w:ascii="Times New Roman" w:eastAsia="Calibri" w:hAnsi="Times New Roman" w:cs="Times New Roman"/>
          <w:sz w:val="28"/>
          <w:szCs w:val="28"/>
        </w:rPr>
        <w:t>03</w:t>
      </w:r>
      <w:r w:rsidR="00ED1F68" w:rsidRPr="00BE7E3F">
        <w:rPr>
          <w:rFonts w:ascii="Times New Roman" w:eastAsia="Calibri" w:hAnsi="Times New Roman" w:cs="Times New Roman"/>
          <w:sz w:val="28"/>
          <w:szCs w:val="28"/>
        </w:rPr>
        <w:t>].</w:t>
      </w:r>
    </w:p>
    <w:p w14:paraId="213A8790" w14:textId="77777777" w:rsidR="00ED1F68" w:rsidRPr="00072AEA" w:rsidRDefault="00ED1F68" w:rsidP="0036009E">
      <w:pPr>
        <w:autoSpaceDE w:val="0"/>
        <w:autoSpaceDN w:val="0"/>
        <w:adjustRightInd w:val="0"/>
        <w:spacing w:after="0" w:line="240" w:lineRule="auto"/>
        <w:ind w:firstLine="709"/>
        <w:jc w:val="both"/>
        <w:rPr>
          <w:rFonts w:ascii="Times New Roman" w:eastAsia="Calibri" w:hAnsi="Times New Roman" w:cs="Times New Roman"/>
          <w:spacing w:val="-4"/>
          <w:sz w:val="28"/>
          <w:szCs w:val="28"/>
        </w:rPr>
      </w:pPr>
      <w:r w:rsidRPr="00072AEA">
        <w:rPr>
          <w:rFonts w:ascii="Times New Roman" w:eastAsia="Calibri" w:hAnsi="Times New Roman" w:cs="Times New Roman"/>
          <w:spacing w:val="-4"/>
          <w:sz w:val="28"/>
          <w:szCs w:val="28"/>
        </w:rPr>
        <w:t xml:space="preserve">При применении метода электрокоагуляции с растворимыми железоалюминиевыми анодами в </w:t>
      </w:r>
      <w:proofErr w:type="spellStart"/>
      <w:r w:rsidRPr="00072AEA">
        <w:rPr>
          <w:rFonts w:ascii="Times New Roman" w:eastAsia="Calibri" w:hAnsi="Times New Roman" w:cs="Times New Roman"/>
          <w:spacing w:val="-4"/>
          <w:sz w:val="28"/>
          <w:szCs w:val="28"/>
        </w:rPr>
        <w:t>полисолевых</w:t>
      </w:r>
      <w:proofErr w:type="spellEnd"/>
      <w:r w:rsidRPr="00072AEA">
        <w:rPr>
          <w:rFonts w:ascii="Times New Roman" w:eastAsia="Calibri" w:hAnsi="Times New Roman" w:cs="Times New Roman"/>
          <w:spacing w:val="-4"/>
          <w:sz w:val="28"/>
          <w:szCs w:val="28"/>
        </w:rPr>
        <w:t xml:space="preserve"> системах, какими являются пластовые воды нефтяных месторождений, отсутствует селективность выделения. </w:t>
      </w:r>
      <w:r w:rsidRPr="00072AEA">
        <w:rPr>
          <w:rFonts w:ascii="Times New Roman" w:eastAsia="Calibri" w:hAnsi="Times New Roman" w:cs="Times New Roman"/>
          <w:color w:val="000000"/>
          <w:spacing w:val="-4"/>
          <w:sz w:val="28"/>
          <w:szCs w:val="28"/>
        </w:rPr>
        <w:t xml:space="preserve">Экстракционные методы извлечения лития из природных рассолов, наряду с преимуществами (высокая селективность, хорошая кинетика процесса), имеют существенный недостаток - большие потери экстрагента в процессе переработки значительных объемов воды </w:t>
      </w:r>
      <w:r w:rsidRPr="00072AEA">
        <w:rPr>
          <w:rFonts w:ascii="Times New Roman" w:eastAsia="Calibri" w:hAnsi="Times New Roman" w:cs="Times New Roman"/>
          <w:spacing w:val="-4"/>
          <w:sz w:val="28"/>
          <w:szCs w:val="28"/>
        </w:rPr>
        <w:t>[</w:t>
      </w:r>
      <w:r w:rsidRPr="00BE7E3F">
        <w:rPr>
          <w:rFonts w:ascii="Times New Roman" w:eastAsia="Calibri" w:hAnsi="Times New Roman" w:cs="Times New Roman"/>
          <w:color w:val="000000"/>
          <w:spacing w:val="-4"/>
          <w:sz w:val="28"/>
          <w:szCs w:val="28"/>
        </w:rPr>
        <w:t>1</w:t>
      </w:r>
      <w:r w:rsidR="0004001A">
        <w:rPr>
          <w:rFonts w:ascii="Times New Roman" w:eastAsia="Calibri" w:hAnsi="Times New Roman" w:cs="Times New Roman"/>
          <w:color w:val="000000"/>
          <w:spacing w:val="-4"/>
          <w:sz w:val="28"/>
          <w:szCs w:val="28"/>
        </w:rPr>
        <w:t>04</w:t>
      </w:r>
      <w:r w:rsidRPr="00072AEA">
        <w:rPr>
          <w:rFonts w:ascii="Times New Roman" w:eastAsia="Calibri" w:hAnsi="Times New Roman" w:cs="Times New Roman"/>
          <w:color w:val="000000"/>
          <w:spacing w:val="-4"/>
          <w:sz w:val="28"/>
          <w:szCs w:val="28"/>
        </w:rPr>
        <w:t>]</w:t>
      </w:r>
      <w:r w:rsidRPr="00072AEA">
        <w:rPr>
          <w:rFonts w:ascii="Times New Roman" w:eastAsia="Calibri" w:hAnsi="Times New Roman" w:cs="Times New Roman"/>
          <w:spacing w:val="-4"/>
          <w:sz w:val="28"/>
          <w:szCs w:val="28"/>
        </w:rPr>
        <w:t xml:space="preserve">. </w:t>
      </w:r>
    </w:p>
    <w:p w14:paraId="5D6F53D6" w14:textId="77777777" w:rsidR="00ED1F68" w:rsidRPr="00072AEA" w:rsidRDefault="00ED1F68" w:rsidP="0036009E">
      <w:pPr>
        <w:autoSpaceDE w:val="0"/>
        <w:autoSpaceDN w:val="0"/>
        <w:adjustRightInd w:val="0"/>
        <w:spacing w:after="0" w:line="240" w:lineRule="auto"/>
        <w:ind w:firstLine="709"/>
        <w:jc w:val="both"/>
        <w:rPr>
          <w:rFonts w:ascii="Times New Roman" w:eastAsia="Times New Roman" w:hAnsi="Times New Roman" w:cs="Times New Roman"/>
          <w:color w:val="000000"/>
          <w:spacing w:val="-4"/>
          <w:sz w:val="28"/>
          <w:szCs w:val="28"/>
          <w:lang w:eastAsia="ru-RU"/>
        </w:rPr>
      </w:pPr>
      <w:r w:rsidRPr="00072AEA">
        <w:rPr>
          <w:rFonts w:ascii="Times New Roman" w:eastAsia="Times New Roman" w:hAnsi="Times New Roman" w:cs="Times New Roman"/>
          <w:color w:val="000000"/>
          <w:spacing w:val="-4"/>
          <w:sz w:val="28"/>
          <w:szCs w:val="28"/>
          <w:lang w:eastAsia="ru-RU"/>
        </w:rPr>
        <w:t xml:space="preserve">Известен способ извлечения лития из рассолов, включающий обработку их хлоридом алюминия, осаждение литиевого концентрата из рассола </w:t>
      </w:r>
      <w:r w:rsidRPr="00072AEA">
        <w:rPr>
          <w:rFonts w:ascii="Times New Roman" w:eastAsia="Calibri" w:hAnsi="Times New Roman" w:cs="Times New Roman"/>
          <w:color w:val="000000"/>
          <w:spacing w:val="-4"/>
          <w:sz w:val="28"/>
          <w:szCs w:val="28"/>
        </w:rPr>
        <w:t>и отделение осадка фильтрацией</w:t>
      </w:r>
      <w:r w:rsidRPr="00072AEA">
        <w:rPr>
          <w:rFonts w:ascii="Times New Roman" w:eastAsia="Times New Roman" w:hAnsi="Times New Roman" w:cs="Times New Roman"/>
          <w:color w:val="000000"/>
          <w:spacing w:val="-4"/>
          <w:sz w:val="28"/>
          <w:szCs w:val="28"/>
          <w:lang w:eastAsia="ru-RU"/>
        </w:rPr>
        <w:t>.</w:t>
      </w:r>
      <w:r w:rsidRPr="00072AEA">
        <w:rPr>
          <w:rFonts w:ascii="Times New Roman" w:eastAsia="Calibri" w:hAnsi="Times New Roman" w:cs="Times New Roman"/>
          <w:color w:val="000000"/>
          <w:spacing w:val="-4"/>
          <w:sz w:val="28"/>
          <w:szCs w:val="28"/>
        </w:rPr>
        <w:t xml:space="preserve"> Подобные технологии существуют для бора, йода и др. </w:t>
      </w:r>
      <w:r w:rsidRPr="00072AEA">
        <w:rPr>
          <w:rFonts w:ascii="Times New Roman" w:eastAsia="Times New Roman" w:hAnsi="Times New Roman" w:cs="Times New Roman"/>
          <w:color w:val="000000"/>
          <w:spacing w:val="-4"/>
          <w:sz w:val="28"/>
          <w:szCs w:val="28"/>
          <w:lang w:eastAsia="ru-RU"/>
        </w:rPr>
        <w:t>Однако все известные способы предназначены для извлечения из вод только одного компонента, а простое совмещение их не может составить единую технологию по извлечению всего комплекса компонентов.</w:t>
      </w:r>
    </w:p>
    <w:p w14:paraId="12F01F3F" w14:textId="77777777" w:rsidR="00ED1F68" w:rsidRDefault="00ED1F68" w:rsidP="0036009E">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072AEA">
        <w:rPr>
          <w:rFonts w:ascii="Times New Roman" w:eastAsia="Calibri" w:hAnsi="Times New Roman" w:cs="Times New Roman"/>
          <w:color w:val="000000"/>
          <w:spacing w:val="-4"/>
          <w:sz w:val="28"/>
          <w:szCs w:val="28"/>
        </w:rPr>
        <w:t>Также</w:t>
      </w:r>
      <w:r>
        <w:rPr>
          <w:rFonts w:ascii="Times New Roman" w:eastAsia="Calibri" w:hAnsi="Times New Roman" w:cs="Times New Roman"/>
          <w:color w:val="000000"/>
          <w:spacing w:val="-4"/>
          <w:sz w:val="28"/>
          <w:szCs w:val="28"/>
        </w:rPr>
        <w:t>,</w:t>
      </w:r>
      <w:r w:rsidRPr="00072AEA">
        <w:rPr>
          <w:rFonts w:ascii="Times New Roman" w:eastAsia="Calibri" w:hAnsi="Times New Roman" w:cs="Times New Roman"/>
          <w:color w:val="000000"/>
          <w:spacing w:val="-4"/>
          <w:sz w:val="28"/>
          <w:szCs w:val="28"/>
        </w:rPr>
        <w:t xml:space="preserve"> и</w:t>
      </w:r>
      <w:r w:rsidRPr="00072AEA">
        <w:rPr>
          <w:rFonts w:ascii="Times New Roman" w:eastAsia="Times New Roman" w:hAnsi="Times New Roman" w:cs="Times New Roman"/>
          <w:color w:val="000000"/>
          <w:spacing w:val="-4"/>
          <w:sz w:val="28"/>
          <w:szCs w:val="28"/>
          <w:lang w:eastAsia="ru-RU"/>
        </w:rPr>
        <w:t>звестен способ выделения магния</w:t>
      </w:r>
      <w:r>
        <w:rPr>
          <w:rFonts w:ascii="Times New Roman" w:eastAsia="Times New Roman" w:hAnsi="Times New Roman" w:cs="Times New Roman"/>
          <w:color w:val="000000"/>
          <w:spacing w:val="-4"/>
          <w:sz w:val="28"/>
          <w:szCs w:val="28"/>
          <w:lang w:eastAsia="ru-RU"/>
        </w:rPr>
        <w:t xml:space="preserve"> </w:t>
      </w:r>
      <w:r w:rsidRPr="00072AEA">
        <w:rPr>
          <w:rFonts w:ascii="Times New Roman" w:eastAsia="Times New Roman" w:hAnsi="Times New Roman" w:cs="Times New Roman"/>
          <w:color w:val="000000"/>
          <w:spacing w:val="-4"/>
          <w:sz w:val="28"/>
          <w:szCs w:val="28"/>
          <w:lang w:eastAsia="ru-RU"/>
        </w:rPr>
        <w:t xml:space="preserve">в виде гидроокиси магния путем добавления в исходный раствор щелочного или щелочноземельного металла с последующим выделением лития путем добавления в раствор гидроокиси алюминия или хлорида алюминия с гидроокисью натрия в количестве, обеспечивающем </w:t>
      </w:r>
      <w:r w:rsidRPr="00072AEA">
        <w:rPr>
          <w:rFonts w:ascii="Times New Roman" w:eastAsia="Calibri" w:hAnsi="Times New Roman" w:cs="Times New Roman"/>
          <w:color w:val="000000"/>
          <w:spacing w:val="-4"/>
          <w:sz w:val="28"/>
          <w:szCs w:val="28"/>
        </w:rPr>
        <w:t xml:space="preserve">атомное соотношение </w:t>
      </w:r>
      <w:proofErr w:type="spellStart"/>
      <w:r w:rsidRPr="00072AEA">
        <w:rPr>
          <w:rFonts w:ascii="Times New Roman" w:eastAsia="Calibri" w:hAnsi="Times New Roman" w:cs="Times New Roman"/>
          <w:color w:val="000000"/>
          <w:spacing w:val="-4"/>
          <w:sz w:val="28"/>
          <w:szCs w:val="28"/>
        </w:rPr>
        <w:t>Аl:Li</w:t>
      </w:r>
      <w:proofErr w:type="spellEnd"/>
      <w:r w:rsidRPr="00072AEA">
        <w:rPr>
          <w:rFonts w:ascii="Times New Roman" w:eastAsia="Calibri" w:hAnsi="Times New Roman" w:cs="Times New Roman"/>
          <w:color w:val="000000"/>
          <w:spacing w:val="-4"/>
          <w:sz w:val="28"/>
          <w:szCs w:val="28"/>
        </w:rPr>
        <w:t xml:space="preserve">=3 </w:t>
      </w:r>
      <w:r w:rsidRPr="00BE7E3F">
        <w:rPr>
          <w:rFonts w:ascii="Times New Roman" w:eastAsia="Calibri" w:hAnsi="Times New Roman" w:cs="Times New Roman"/>
          <w:color w:val="000000"/>
          <w:spacing w:val="-4"/>
          <w:sz w:val="28"/>
          <w:szCs w:val="28"/>
        </w:rPr>
        <w:t>[</w:t>
      </w:r>
      <w:r w:rsidRPr="00BE7E3F">
        <w:rPr>
          <w:rFonts w:ascii="Times New Roman" w:eastAsia="Times New Roman" w:hAnsi="Times New Roman" w:cs="Times New Roman"/>
          <w:color w:val="000000"/>
          <w:spacing w:val="-4"/>
          <w:sz w:val="28"/>
          <w:szCs w:val="28"/>
          <w:lang w:eastAsia="ru-RU"/>
        </w:rPr>
        <w:t>1</w:t>
      </w:r>
      <w:r w:rsidR="0004001A">
        <w:rPr>
          <w:rFonts w:ascii="Times New Roman" w:eastAsia="Times New Roman" w:hAnsi="Times New Roman" w:cs="Times New Roman"/>
          <w:color w:val="000000"/>
          <w:spacing w:val="-4"/>
          <w:sz w:val="28"/>
          <w:szCs w:val="28"/>
          <w:lang w:eastAsia="ru-RU"/>
        </w:rPr>
        <w:t>05</w:t>
      </w:r>
      <w:r w:rsidRPr="00BE7E3F">
        <w:rPr>
          <w:rFonts w:ascii="Times New Roman" w:eastAsia="Calibri" w:hAnsi="Times New Roman" w:cs="Times New Roman"/>
          <w:color w:val="000000"/>
          <w:spacing w:val="-4"/>
          <w:sz w:val="28"/>
          <w:szCs w:val="28"/>
        </w:rPr>
        <w:t>]</w:t>
      </w:r>
      <w:r w:rsidRPr="00072AEA">
        <w:rPr>
          <w:rFonts w:ascii="Times New Roman" w:eastAsia="Times New Roman" w:hAnsi="Times New Roman" w:cs="Times New Roman"/>
          <w:color w:val="000000"/>
          <w:spacing w:val="-4"/>
          <w:sz w:val="28"/>
          <w:szCs w:val="28"/>
          <w:lang w:eastAsia="ru-RU"/>
        </w:rPr>
        <w:t>.</w:t>
      </w:r>
      <w:r>
        <w:rPr>
          <w:rFonts w:ascii="Times New Roman" w:eastAsia="Times New Roman" w:hAnsi="Times New Roman" w:cs="Times New Roman"/>
          <w:color w:val="000000"/>
          <w:spacing w:val="-4"/>
          <w:sz w:val="28"/>
          <w:szCs w:val="28"/>
          <w:lang w:eastAsia="ru-RU"/>
        </w:rPr>
        <w:t xml:space="preserve"> </w:t>
      </w:r>
      <w:r w:rsidRPr="00072AEA">
        <w:rPr>
          <w:rFonts w:ascii="Times New Roman" w:eastAsia="Times New Roman" w:hAnsi="Times New Roman" w:cs="Times New Roman"/>
          <w:color w:val="000000"/>
          <w:sz w:val="28"/>
          <w:szCs w:val="28"/>
          <w:lang w:eastAsia="ru-RU"/>
        </w:rPr>
        <w:t>Недостатком данного способа является низкая степень извлечения лития (20-30%), для растворов с минерализацией меньше 350 г/л и с содержанием лития меньше 50 мг/л.</w:t>
      </w:r>
    </w:p>
    <w:p w14:paraId="20EB79F2" w14:textId="77777777" w:rsidR="00ED1F68" w:rsidRPr="00072AEA" w:rsidRDefault="00ED1F68" w:rsidP="0036009E">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072AEA">
        <w:rPr>
          <w:rFonts w:ascii="Times New Roman" w:eastAsia="Calibri" w:hAnsi="Times New Roman" w:cs="Times New Roman"/>
          <w:color w:val="000000"/>
          <w:sz w:val="28"/>
          <w:szCs w:val="28"/>
        </w:rPr>
        <w:t xml:space="preserve">Наиболее перспективным для промышленной реализации представляется метод хемосорбции на активном гидроксиде алюминия. Определяющими факторами для применения хемосорбции лития являются доступность исходного сырья (соли алюминия) и простота технологического процесса. Для разработки технологии извлечения лития из пластовых вод нефтяных месторождений необходимо располагать данными по эффективности выделения лития в зависимости от дозы активного гидроксида алюминия и значениями скоростей осаждения образующегося осадка </w:t>
      </w:r>
      <w:proofErr w:type="spellStart"/>
      <w:r w:rsidRPr="00072AEA">
        <w:rPr>
          <w:rFonts w:ascii="Times New Roman" w:eastAsia="Calibri" w:hAnsi="Times New Roman" w:cs="Times New Roman"/>
          <w:color w:val="000000"/>
          <w:sz w:val="28"/>
          <w:szCs w:val="28"/>
        </w:rPr>
        <w:t>гидроалюмината</w:t>
      </w:r>
      <w:proofErr w:type="spellEnd"/>
      <w:r w:rsidRPr="00072AEA">
        <w:rPr>
          <w:rFonts w:ascii="Times New Roman" w:eastAsia="Calibri" w:hAnsi="Times New Roman" w:cs="Times New Roman"/>
          <w:color w:val="000000"/>
          <w:sz w:val="28"/>
          <w:szCs w:val="28"/>
        </w:rPr>
        <w:t xml:space="preserve"> лития в стесненных и свободных условиях. </w:t>
      </w:r>
    </w:p>
    <w:p w14:paraId="04B20C63" w14:textId="77777777" w:rsidR="00ED1F68" w:rsidRPr="0029558F" w:rsidRDefault="00ED1F68" w:rsidP="0036009E">
      <w:pPr>
        <w:autoSpaceDE w:val="0"/>
        <w:autoSpaceDN w:val="0"/>
        <w:adjustRightInd w:val="0"/>
        <w:spacing w:after="0" w:line="240" w:lineRule="auto"/>
        <w:ind w:firstLine="709"/>
        <w:jc w:val="both"/>
        <w:rPr>
          <w:rFonts w:ascii="Times New Roman" w:eastAsia="Times New Roman" w:hAnsi="Times New Roman" w:cs="Times New Roman"/>
          <w:color w:val="FF0000"/>
          <w:sz w:val="28"/>
          <w:szCs w:val="28"/>
          <w:lang w:eastAsia="ru-RU"/>
        </w:rPr>
      </w:pPr>
      <w:r w:rsidRPr="00072AEA">
        <w:rPr>
          <w:rFonts w:ascii="Times New Roman" w:eastAsia="Calibri" w:hAnsi="Times New Roman" w:cs="Times New Roman"/>
          <w:color w:val="000000"/>
          <w:sz w:val="28"/>
          <w:szCs w:val="28"/>
        </w:rPr>
        <w:t xml:space="preserve">Кроме того, при разработке технологической схемы переработки извлечения лития необходимо знать предпочтительный конечный продукт. </w:t>
      </w:r>
    </w:p>
    <w:p w14:paraId="3D91F2C7" w14:textId="77777777" w:rsidR="00ED1F68" w:rsidRPr="00072AEA" w:rsidRDefault="00ED1F68" w:rsidP="0036009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72AEA">
        <w:rPr>
          <w:rFonts w:ascii="Times New Roman" w:eastAsia="Times New Roman" w:hAnsi="Times New Roman" w:cs="Times New Roman"/>
          <w:sz w:val="28"/>
          <w:szCs w:val="28"/>
          <w:lang w:eastAsia="ru-RU"/>
        </w:rPr>
        <w:t xml:space="preserve">Таким образом, товарными продуктами лития следует считать карбонат и гидроксид, на долю которых приходится 3/4 выпускаемой продукции. Все остальное можно отнести к специальным или вторичным продуктам, производство которых, хотя и составляет 1/4 от объема, требует разнообразных и сложных технологий, что неизбежно вызывает большие затраты. </w:t>
      </w:r>
    </w:p>
    <w:p w14:paraId="231B9AB4" w14:textId="77777777" w:rsidR="00ED1F68" w:rsidRPr="00072AEA" w:rsidRDefault="00ED1F68" w:rsidP="0036009E">
      <w:pPr>
        <w:spacing w:after="0" w:line="240" w:lineRule="auto"/>
        <w:ind w:firstLine="709"/>
        <w:jc w:val="both"/>
        <w:rPr>
          <w:rFonts w:ascii="Times New Roman" w:eastAsia="Times New Roman" w:hAnsi="Times New Roman" w:cs="Times New Roman"/>
          <w:sz w:val="28"/>
          <w:szCs w:val="28"/>
          <w:lang w:eastAsia="ru-RU"/>
        </w:rPr>
      </w:pPr>
      <w:r w:rsidRPr="00072AEA">
        <w:rPr>
          <w:rFonts w:ascii="Times New Roman" w:eastAsia="Times New Roman" w:hAnsi="Times New Roman" w:cs="Times New Roman"/>
          <w:sz w:val="28"/>
          <w:szCs w:val="28"/>
          <w:lang w:eastAsia="ru-RU"/>
        </w:rPr>
        <w:lastRenderedPageBreak/>
        <w:t>В</w:t>
      </w:r>
      <w:r w:rsidRPr="00072AEA">
        <w:rPr>
          <w:rFonts w:ascii="Times New Roman" w:eastAsia="Times New Roman" w:hAnsi="Times New Roman" w:cs="Times New Roman"/>
          <w:color w:val="000000"/>
          <w:sz w:val="28"/>
          <w:szCs w:val="28"/>
          <w:lang w:eastAsia="ru-RU"/>
        </w:rPr>
        <w:t xml:space="preserve"> промышленно развитых странах проводятся интенсивные исследовательские работы по расширению перечня компонентов, извлекаемых из пластовых вод нефтяных месторождений. Особое внимание уделяется рентабельной технологии получения дефицитных и стратегически важных элементов, и, в первую очередь, лития, который </w:t>
      </w:r>
      <w:r w:rsidRPr="00072AEA">
        <w:rPr>
          <w:rFonts w:ascii="Times New Roman" w:eastAsia="Times New Roman" w:hAnsi="Times New Roman" w:cs="Times New Roman"/>
          <w:sz w:val="28"/>
          <w:szCs w:val="28"/>
          <w:lang w:eastAsia="ru-RU"/>
        </w:rPr>
        <w:t>извлекают методом хемосорбции на активном гидроксиде алюминия.</w:t>
      </w:r>
    </w:p>
    <w:p w14:paraId="750AC022" w14:textId="77777777" w:rsidR="00ED1F68" w:rsidRDefault="00ED1F68" w:rsidP="0036009E">
      <w:pPr>
        <w:spacing w:after="0" w:line="240" w:lineRule="auto"/>
        <w:ind w:firstLine="709"/>
        <w:jc w:val="both"/>
        <w:rPr>
          <w:rFonts w:ascii="Times New Roman" w:eastAsia="Times New Roman" w:hAnsi="Times New Roman" w:cs="Times New Roman"/>
          <w:sz w:val="28"/>
          <w:szCs w:val="28"/>
          <w:lang w:eastAsia="ru-RU"/>
        </w:rPr>
      </w:pPr>
      <w:r w:rsidRPr="00072AEA">
        <w:rPr>
          <w:rFonts w:ascii="Times New Roman" w:eastAsia="Times New Roman" w:hAnsi="Times New Roman" w:cs="Times New Roman"/>
          <w:sz w:val="28"/>
          <w:szCs w:val="28"/>
          <w:lang w:eastAsia="ru-RU"/>
        </w:rPr>
        <w:t xml:space="preserve">В настоящее время имеются разработки </w:t>
      </w:r>
      <w:r w:rsidRPr="004E0E09">
        <w:rPr>
          <w:rFonts w:ascii="Times New Roman" w:eastAsia="Times New Roman" w:hAnsi="Times New Roman" w:cs="Times New Roman"/>
          <w:sz w:val="28"/>
          <w:szCs w:val="28"/>
          <w:lang w:eastAsia="ru-RU"/>
        </w:rPr>
        <w:t>по получени</w:t>
      </w:r>
      <w:r>
        <w:rPr>
          <w:rFonts w:ascii="Times New Roman" w:eastAsia="Times New Roman" w:hAnsi="Times New Roman" w:cs="Times New Roman"/>
          <w:sz w:val="28"/>
          <w:szCs w:val="28"/>
          <w:lang w:eastAsia="ru-RU"/>
        </w:rPr>
        <w:t>ю</w:t>
      </w:r>
      <w:r w:rsidRPr="004E0E09">
        <w:rPr>
          <w:rFonts w:ascii="Times New Roman" w:eastAsia="Times New Roman" w:hAnsi="Times New Roman" w:cs="Times New Roman"/>
          <w:sz w:val="28"/>
          <w:szCs w:val="28"/>
          <w:lang w:eastAsia="ru-RU"/>
        </w:rPr>
        <w:t xml:space="preserve"> </w:t>
      </w:r>
      <w:r w:rsidRPr="00072AEA">
        <w:rPr>
          <w:rFonts w:ascii="Times New Roman" w:eastAsia="Times New Roman" w:hAnsi="Times New Roman" w:cs="Times New Roman"/>
          <w:sz w:val="28"/>
          <w:szCs w:val="28"/>
          <w:lang w:eastAsia="ru-RU"/>
        </w:rPr>
        <w:t xml:space="preserve">концентрированных растворов неорганических соединений, направленные на создание опытной установки по концентрированию и извлечению ценных элементов и их соединений (галогенов, щелочных и редких металлов) из промышленных вод. В основе технологии лежит метод мембранной дистилляции. Разработаны практические способы селективного выделения ионов щелочных и тяжелых металлов из концентрированных растворов с помощью естественных неорганических сорбентов (силикатов и цеолитов), микроорганизмов и комплексообразующих ионитов синтетического и естественного происхождения. </w:t>
      </w:r>
    </w:p>
    <w:p w14:paraId="3879C2E7" w14:textId="77777777" w:rsidR="00ED1F68" w:rsidRPr="00072AEA" w:rsidRDefault="00ED1F68" w:rsidP="0036009E">
      <w:pPr>
        <w:spacing w:after="0" w:line="240" w:lineRule="auto"/>
        <w:ind w:firstLine="709"/>
        <w:jc w:val="both"/>
        <w:rPr>
          <w:rFonts w:ascii="Times New Roman" w:eastAsia="Times New Roman" w:hAnsi="Times New Roman" w:cs="Times New Roman"/>
          <w:sz w:val="28"/>
          <w:szCs w:val="28"/>
          <w:lang w:eastAsia="ru-RU"/>
        </w:rPr>
      </w:pPr>
      <w:r w:rsidRPr="00072AEA">
        <w:rPr>
          <w:rFonts w:ascii="Times New Roman" w:eastAsia="Times New Roman" w:hAnsi="Times New Roman" w:cs="Times New Roman"/>
          <w:sz w:val="28"/>
          <w:szCs w:val="28"/>
          <w:lang w:eastAsia="ru-RU"/>
        </w:rPr>
        <w:t>Применение сорбентов позволит извлекать ценные элементы в отдельности от других компонентов с минимальными их потерями. Предложена комплексная технология замкнутого цикла и спроектирована опытная установка для опреснения минерализованных вод и извлечения из концентрированных технологических растворов таких ценных компонентов, как йод, бром, литий, рубидий, цезий и др. Разработанные технологии и оснащение целесообразно использовать на предприятиях по переработке подземных рассолов.</w:t>
      </w:r>
    </w:p>
    <w:p w14:paraId="3236D6C9" w14:textId="77777777" w:rsidR="00BE5B7D" w:rsidRPr="00BE5B7D" w:rsidRDefault="00BE5B7D" w:rsidP="0036009E">
      <w:pPr>
        <w:spacing w:after="0" w:line="240" w:lineRule="auto"/>
        <w:ind w:firstLine="709"/>
        <w:jc w:val="both"/>
        <w:rPr>
          <w:rFonts w:ascii="Times New Roman" w:hAnsi="Times New Roman" w:cs="Times New Roman"/>
          <w:sz w:val="28"/>
          <w:szCs w:val="28"/>
        </w:rPr>
      </w:pPr>
    </w:p>
    <w:p w14:paraId="7CDA9FB4" w14:textId="77777777" w:rsidR="00AE6156" w:rsidRDefault="000F7F30" w:rsidP="0036009E">
      <w:pPr>
        <w:spacing w:after="0" w:line="240" w:lineRule="auto"/>
        <w:ind w:firstLine="709"/>
        <w:jc w:val="both"/>
        <w:rPr>
          <w:rFonts w:ascii="Times New Roman" w:hAnsi="Times New Roman" w:cs="Times New Roman"/>
          <w:b/>
          <w:sz w:val="28"/>
          <w:szCs w:val="28"/>
        </w:rPr>
      </w:pPr>
      <w:r w:rsidRPr="00AE6156">
        <w:rPr>
          <w:rFonts w:ascii="Times New Roman" w:hAnsi="Times New Roman" w:cs="Times New Roman"/>
          <w:b/>
          <w:sz w:val="28"/>
          <w:szCs w:val="28"/>
        </w:rPr>
        <w:t xml:space="preserve">5.2 </w:t>
      </w:r>
      <w:bookmarkStart w:id="23" w:name="_Hlk141089767"/>
      <w:r w:rsidR="00AE6156" w:rsidRPr="00AE6156">
        <w:rPr>
          <w:rFonts w:ascii="Times New Roman" w:hAnsi="Times New Roman" w:cs="Times New Roman"/>
          <w:b/>
          <w:sz w:val="28"/>
          <w:szCs w:val="28"/>
        </w:rPr>
        <w:t xml:space="preserve">Извлечение лития из промышленных рассолов с применением теории равновесия в системе «вода-порода» и технологическая схема извлечения лития из пластовых рассолов </w:t>
      </w:r>
    </w:p>
    <w:p w14:paraId="6A2DAF8E" w14:textId="77777777" w:rsidR="00B36CAA" w:rsidRPr="00E46466" w:rsidRDefault="00B36CAA" w:rsidP="0036009E">
      <w:pPr>
        <w:spacing w:after="0" w:line="240" w:lineRule="auto"/>
        <w:ind w:firstLine="709"/>
        <w:jc w:val="both"/>
        <w:rPr>
          <w:rFonts w:ascii="Times New Roman" w:eastAsia="Times New Roman" w:hAnsi="Times New Roman" w:cs="Times New Roman"/>
          <w:spacing w:val="-2"/>
          <w:sz w:val="28"/>
          <w:szCs w:val="28"/>
        </w:rPr>
      </w:pPr>
      <w:r w:rsidRPr="00E46466">
        <w:rPr>
          <w:rFonts w:ascii="Times New Roman" w:eastAsia="Times New Roman" w:hAnsi="Times New Roman" w:cs="Times New Roman"/>
          <w:spacing w:val="-2"/>
          <w:sz w:val="28"/>
          <w:szCs w:val="28"/>
        </w:rPr>
        <w:t xml:space="preserve">Возможности получения литиевого сырья из рассолов исследованы методами физико-химического моделирования, выполненного на основе данных экспериментальных исследований и литературных данных </w:t>
      </w:r>
      <w:r w:rsidRPr="00BE7E3F">
        <w:rPr>
          <w:rFonts w:ascii="Times New Roman" w:eastAsia="Times New Roman" w:hAnsi="Times New Roman" w:cs="Times New Roman"/>
          <w:spacing w:val="-2"/>
          <w:sz w:val="28"/>
          <w:szCs w:val="28"/>
        </w:rPr>
        <w:t>[76</w:t>
      </w:r>
      <w:r w:rsidR="0036009E">
        <w:rPr>
          <w:rFonts w:ascii="Times New Roman" w:eastAsia="Times New Roman" w:hAnsi="Times New Roman" w:cs="Times New Roman"/>
          <w:spacing w:val="-2"/>
          <w:sz w:val="28"/>
          <w:szCs w:val="28"/>
        </w:rPr>
        <w:t>,</w:t>
      </w:r>
      <w:r w:rsidRPr="00BE7E3F">
        <w:rPr>
          <w:rFonts w:ascii="Times New Roman" w:eastAsia="Times New Roman" w:hAnsi="Times New Roman" w:cs="Times New Roman"/>
          <w:spacing w:val="-2"/>
          <w:sz w:val="28"/>
          <w:szCs w:val="28"/>
        </w:rPr>
        <w:t>80].</w:t>
      </w:r>
      <w:r w:rsidRPr="00E46466">
        <w:rPr>
          <w:rFonts w:ascii="Times New Roman" w:eastAsia="Times New Roman" w:hAnsi="Times New Roman" w:cs="Times New Roman"/>
          <w:spacing w:val="-2"/>
          <w:sz w:val="28"/>
          <w:szCs w:val="28"/>
        </w:rPr>
        <w:t xml:space="preserve"> Термодинамическое моделирование подобных систем обладает своей спецификой по сравнению с инженерным описанием технологических процессов. В данном эксперименте вариации температуры невелики, давление можно принять равным 1 атм.</w:t>
      </w:r>
    </w:p>
    <w:p w14:paraId="75B4BB77" w14:textId="77777777" w:rsidR="00B36CAA" w:rsidRPr="00E46466" w:rsidRDefault="00A156DF" w:rsidP="0036009E">
      <w:pPr>
        <w:spacing w:after="0" w:line="240" w:lineRule="auto"/>
        <w:ind w:firstLine="709"/>
        <w:jc w:val="both"/>
        <w:rPr>
          <w:rFonts w:ascii="Times New Roman" w:eastAsia="Times New Roman" w:hAnsi="Times New Roman" w:cs="Times New Roman"/>
          <w:spacing w:val="-2"/>
          <w:sz w:val="28"/>
          <w:szCs w:val="28"/>
        </w:rPr>
      </w:pPr>
      <w:r w:rsidRPr="00A156DF">
        <w:rPr>
          <w:rFonts w:ascii="Times New Roman" w:eastAsia="Times New Roman" w:hAnsi="Times New Roman" w:cs="Times New Roman"/>
          <w:spacing w:val="-2"/>
          <w:sz w:val="28"/>
          <w:szCs w:val="28"/>
        </w:rPr>
        <w:t>Автором выполнены</w:t>
      </w:r>
      <w:r w:rsidR="00B36CAA" w:rsidRPr="00A156DF">
        <w:rPr>
          <w:rFonts w:ascii="Times New Roman" w:eastAsia="Times New Roman" w:hAnsi="Times New Roman" w:cs="Times New Roman"/>
          <w:spacing w:val="-2"/>
          <w:sz w:val="28"/>
          <w:szCs w:val="28"/>
        </w:rPr>
        <w:t xml:space="preserve"> расчеты, </w:t>
      </w:r>
      <w:r w:rsidR="00B36CAA" w:rsidRPr="00E46466">
        <w:rPr>
          <w:rFonts w:ascii="Times New Roman" w:eastAsia="Times New Roman" w:hAnsi="Times New Roman" w:cs="Times New Roman"/>
          <w:spacing w:val="-2"/>
          <w:sz w:val="28"/>
          <w:szCs w:val="28"/>
        </w:rPr>
        <w:t xml:space="preserve">основанные на гидрогеохимических </w:t>
      </w:r>
      <w:r w:rsidR="00B36CAA" w:rsidRPr="00A156DF">
        <w:rPr>
          <w:rFonts w:ascii="Times New Roman" w:eastAsia="Times New Roman" w:hAnsi="Times New Roman" w:cs="Times New Roman"/>
          <w:spacing w:val="-2"/>
          <w:sz w:val="28"/>
          <w:szCs w:val="28"/>
        </w:rPr>
        <w:t>данных</w:t>
      </w:r>
      <w:r w:rsidR="00B36CAA" w:rsidRPr="00E46466">
        <w:rPr>
          <w:rFonts w:ascii="Times New Roman" w:eastAsia="Times New Roman" w:hAnsi="Times New Roman" w:cs="Times New Roman"/>
          <w:spacing w:val="-2"/>
          <w:sz w:val="28"/>
          <w:szCs w:val="28"/>
        </w:rPr>
        <w:t xml:space="preserve"> полученных </w:t>
      </w:r>
      <w:r w:rsidR="00C82324" w:rsidRPr="0073704F">
        <w:rPr>
          <w:rFonts w:ascii="Times New Roman" w:eastAsia="Times New Roman" w:hAnsi="Times New Roman" w:cs="Times New Roman"/>
          <w:spacing w:val="-2"/>
          <w:sz w:val="28"/>
          <w:szCs w:val="28"/>
        </w:rPr>
        <w:t>в</w:t>
      </w:r>
      <w:r w:rsidR="00C82324">
        <w:rPr>
          <w:rFonts w:ascii="Times New Roman" w:eastAsia="Times New Roman" w:hAnsi="Times New Roman" w:cs="Times New Roman"/>
          <w:spacing w:val="-2"/>
          <w:sz w:val="28"/>
          <w:szCs w:val="28"/>
        </w:rPr>
        <w:t xml:space="preserve"> </w:t>
      </w:r>
      <w:r w:rsidR="00B36CAA" w:rsidRPr="00E46466">
        <w:rPr>
          <w:rFonts w:ascii="Times New Roman" w:eastAsia="Times New Roman" w:hAnsi="Times New Roman" w:cs="Times New Roman"/>
          <w:spacing w:val="-2"/>
          <w:sz w:val="28"/>
          <w:szCs w:val="28"/>
        </w:rPr>
        <w:t>20</w:t>
      </w:r>
      <w:r w:rsidR="00B36CAA">
        <w:rPr>
          <w:rFonts w:ascii="Times New Roman" w:eastAsia="Times New Roman" w:hAnsi="Times New Roman" w:cs="Times New Roman"/>
          <w:spacing w:val="-2"/>
          <w:sz w:val="28"/>
          <w:szCs w:val="28"/>
        </w:rPr>
        <w:t>18</w:t>
      </w:r>
      <w:r w:rsidR="00B36CAA" w:rsidRPr="00E46466">
        <w:rPr>
          <w:rFonts w:ascii="Times New Roman" w:eastAsia="Times New Roman" w:hAnsi="Times New Roman" w:cs="Times New Roman"/>
          <w:spacing w:val="-2"/>
          <w:sz w:val="28"/>
          <w:szCs w:val="28"/>
        </w:rPr>
        <w:t>-202</w:t>
      </w:r>
      <w:r w:rsidR="00B36CAA">
        <w:rPr>
          <w:rFonts w:ascii="Times New Roman" w:eastAsia="Times New Roman" w:hAnsi="Times New Roman" w:cs="Times New Roman"/>
          <w:spacing w:val="-2"/>
          <w:sz w:val="28"/>
          <w:szCs w:val="28"/>
        </w:rPr>
        <w:t>1</w:t>
      </w:r>
      <w:r w:rsidR="00B36CAA" w:rsidRPr="00E46466">
        <w:rPr>
          <w:rFonts w:ascii="Times New Roman" w:eastAsia="Times New Roman" w:hAnsi="Times New Roman" w:cs="Times New Roman"/>
          <w:spacing w:val="-2"/>
          <w:sz w:val="28"/>
          <w:szCs w:val="28"/>
        </w:rPr>
        <w:t xml:space="preserve"> годах</w:t>
      </w:r>
      <w:r w:rsidR="00C82324">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rPr>
        <w:t xml:space="preserve"> с помощью программного комплекса Селектор, который подробно описан в работах </w:t>
      </w:r>
      <w:r w:rsidR="00B36CAA" w:rsidRPr="0035653D">
        <w:rPr>
          <w:rFonts w:ascii="Times New Roman" w:eastAsia="Times New Roman" w:hAnsi="Times New Roman" w:cs="Times New Roman"/>
          <w:spacing w:val="-2"/>
          <w:sz w:val="28"/>
          <w:szCs w:val="28"/>
        </w:rPr>
        <w:t>Карпова</w:t>
      </w:r>
      <w:r w:rsidR="00B36CAA" w:rsidRPr="00E46466">
        <w:rPr>
          <w:rFonts w:ascii="Times New Roman" w:eastAsia="Times New Roman" w:hAnsi="Times New Roman" w:cs="Times New Roman"/>
          <w:spacing w:val="-2"/>
          <w:sz w:val="28"/>
          <w:szCs w:val="28"/>
        </w:rPr>
        <w:t xml:space="preserve"> И.К. (1981)</w:t>
      </w:r>
      <w:r w:rsidR="00B36CAA">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rPr>
        <w:t xml:space="preserve"> </w:t>
      </w:r>
      <w:proofErr w:type="spellStart"/>
      <w:r w:rsidR="00B36CAA" w:rsidRPr="00E46466">
        <w:rPr>
          <w:rFonts w:ascii="Times New Roman" w:eastAsia="Times New Roman" w:hAnsi="Times New Roman" w:cs="Times New Roman"/>
          <w:spacing w:val="-2"/>
          <w:sz w:val="28"/>
          <w:szCs w:val="28"/>
        </w:rPr>
        <w:t>Чудненко</w:t>
      </w:r>
      <w:proofErr w:type="spellEnd"/>
      <w:r w:rsidR="00B36CAA" w:rsidRPr="00E46466">
        <w:rPr>
          <w:rFonts w:ascii="Times New Roman" w:eastAsia="Times New Roman" w:hAnsi="Times New Roman" w:cs="Times New Roman"/>
          <w:spacing w:val="-2"/>
          <w:sz w:val="28"/>
          <w:szCs w:val="28"/>
        </w:rPr>
        <w:t xml:space="preserve"> К.В. (2010), Авченко Щ.В. (2009). Модель извлечения </w:t>
      </w:r>
      <w:r w:rsidR="00B36CAA" w:rsidRPr="00E46466">
        <w:rPr>
          <w:rFonts w:ascii="Times New Roman" w:eastAsia="Times New Roman" w:hAnsi="Times New Roman" w:cs="Times New Roman"/>
          <w:spacing w:val="-2"/>
          <w:sz w:val="28"/>
          <w:szCs w:val="28"/>
          <w:lang w:val="en-US"/>
        </w:rPr>
        <w:t>Li</w:t>
      </w:r>
      <w:r w:rsidR="00B36CAA" w:rsidRPr="00E46466">
        <w:rPr>
          <w:rFonts w:ascii="Times New Roman" w:eastAsia="Times New Roman" w:hAnsi="Times New Roman" w:cs="Times New Roman"/>
          <w:spacing w:val="-2"/>
          <w:sz w:val="28"/>
          <w:szCs w:val="28"/>
          <w:vertAlign w:val="subscript"/>
        </w:rPr>
        <w:t>2</w:t>
      </w:r>
      <w:r w:rsidR="00B36CAA" w:rsidRPr="00E46466">
        <w:rPr>
          <w:rFonts w:ascii="Times New Roman" w:eastAsia="Times New Roman" w:hAnsi="Times New Roman" w:cs="Times New Roman"/>
          <w:spacing w:val="-2"/>
          <w:sz w:val="28"/>
          <w:szCs w:val="28"/>
          <w:lang w:val="en-US"/>
        </w:rPr>
        <w:t>CO</w:t>
      </w:r>
      <w:r w:rsidR="00B36CAA" w:rsidRPr="00E46466">
        <w:rPr>
          <w:rFonts w:ascii="Times New Roman" w:eastAsia="Times New Roman" w:hAnsi="Times New Roman" w:cs="Times New Roman"/>
          <w:spacing w:val="-2"/>
          <w:sz w:val="28"/>
          <w:szCs w:val="28"/>
          <w:vertAlign w:val="subscript"/>
        </w:rPr>
        <w:t>3</w:t>
      </w:r>
      <w:r w:rsidR="00B36CAA" w:rsidRPr="00E46466">
        <w:rPr>
          <w:rFonts w:ascii="Times New Roman" w:eastAsia="Times New Roman" w:hAnsi="Times New Roman" w:cs="Times New Roman"/>
          <w:spacing w:val="-2"/>
          <w:sz w:val="28"/>
          <w:szCs w:val="28"/>
        </w:rPr>
        <w:t xml:space="preserve"> рассолов была построена на основе термодинамическ</w:t>
      </w:r>
      <w:r w:rsidR="00B36CAA">
        <w:rPr>
          <w:rFonts w:ascii="Times New Roman" w:eastAsia="Times New Roman" w:hAnsi="Times New Roman" w:cs="Times New Roman"/>
          <w:spacing w:val="-2"/>
          <w:sz w:val="28"/>
          <w:szCs w:val="28"/>
        </w:rPr>
        <w:t>их</w:t>
      </w:r>
      <w:r w:rsidR="00B36CAA" w:rsidRPr="00E46466">
        <w:rPr>
          <w:rFonts w:ascii="Times New Roman" w:eastAsia="Times New Roman" w:hAnsi="Times New Roman" w:cs="Times New Roman"/>
          <w:spacing w:val="-2"/>
          <w:sz w:val="28"/>
          <w:szCs w:val="28"/>
        </w:rPr>
        <w:t xml:space="preserve"> данных, полученных из встроенных в программный комплекс баз. Она включала газовую фазу, твердые фазы: кварц, альбит, анортит, ортоклаз, нефелин, магнетит, ильменит, диопсид, и др. (табл</w:t>
      </w:r>
      <w:r w:rsidR="00B36CAA">
        <w:rPr>
          <w:rFonts w:ascii="Times New Roman" w:eastAsia="Times New Roman" w:hAnsi="Times New Roman" w:cs="Times New Roman"/>
          <w:spacing w:val="-2"/>
          <w:sz w:val="28"/>
          <w:szCs w:val="28"/>
        </w:rPr>
        <w:t>ица</w:t>
      </w:r>
      <w:r w:rsidR="00B36CAA" w:rsidRPr="00E46466">
        <w:rPr>
          <w:rFonts w:ascii="Times New Roman" w:eastAsia="Times New Roman" w:hAnsi="Times New Roman" w:cs="Times New Roman"/>
          <w:spacing w:val="-2"/>
          <w:sz w:val="28"/>
          <w:szCs w:val="28"/>
        </w:rPr>
        <w:t xml:space="preserve"> </w:t>
      </w:r>
      <w:r w:rsidR="00B55897">
        <w:rPr>
          <w:rFonts w:ascii="Times New Roman" w:eastAsia="Times New Roman" w:hAnsi="Times New Roman" w:cs="Times New Roman"/>
          <w:spacing w:val="-2"/>
          <w:sz w:val="28"/>
          <w:szCs w:val="28"/>
        </w:rPr>
        <w:t>5</w:t>
      </w:r>
      <w:r w:rsidR="00B36CAA">
        <w:rPr>
          <w:rFonts w:ascii="Times New Roman" w:eastAsia="Times New Roman" w:hAnsi="Times New Roman" w:cs="Times New Roman"/>
          <w:spacing w:val="-2"/>
          <w:sz w:val="28"/>
          <w:szCs w:val="28"/>
        </w:rPr>
        <w:t>.</w:t>
      </w:r>
      <w:r w:rsidR="00B55897">
        <w:rPr>
          <w:rFonts w:ascii="Times New Roman" w:eastAsia="Times New Roman" w:hAnsi="Times New Roman" w:cs="Times New Roman"/>
          <w:spacing w:val="-2"/>
          <w:sz w:val="28"/>
          <w:szCs w:val="28"/>
        </w:rPr>
        <w:t>2</w:t>
      </w:r>
      <w:r w:rsidR="00B36CAA">
        <w:rPr>
          <w:rFonts w:ascii="Times New Roman" w:eastAsia="Times New Roman" w:hAnsi="Times New Roman" w:cs="Times New Roman"/>
          <w:spacing w:val="-2"/>
          <w:sz w:val="28"/>
          <w:szCs w:val="28"/>
        </w:rPr>
        <w:t>.1</w:t>
      </w:r>
      <w:r w:rsidR="00B36CAA" w:rsidRPr="00E46466">
        <w:rPr>
          <w:rFonts w:ascii="Times New Roman" w:eastAsia="Times New Roman" w:hAnsi="Times New Roman" w:cs="Times New Roman"/>
          <w:spacing w:val="-2"/>
          <w:sz w:val="28"/>
          <w:szCs w:val="28"/>
        </w:rPr>
        <w:t>).</w:t>
      </w:r>
    </w:p>
    <w:p w14:paraId="3188BF1D" w14:textId="77777777" w:rsidR="00B36CAA" w:rsidRDefault="00B36CAA" w:rsidP="0036009E">
      <w:pPr>
        <w:spacing w:after="0" w:line="240" w:lineRule="auto"/>
        <w:ind w:firstLine="709"/>
        <w:jc w:val="both"/>
        <w:rPr>
          <w:rFonts w:ascii="Times New Roman" w:eastAsia="Times New Roman" w:hAnsi="Times New Roman" w:cs="Times New Roman"/>
          <w:spacing w:val="-2"/>
          <w:sz w:val="28"/>
          <w:szCs w:val="28"/>
        </w:rPr>
      </w:pPr>
    </w:p>
    <w:p w14:paraId="6618912D" w14:textId="77777777" w:rsidR="00B36CAA" w:rsidRDefault="00B36CAA" w:rsidP="00EF48FC">
      <w:pPr>
        <w:spacing w:after="0" w:line="240" w:lineRule="auto"/>
        <w:jc w:val="both"/>
        <w:rPr>
          <w:rFonts w:ascii="Times New Roman" w:eastAsia="Times New Roman" w:hAnsi="Times New Roman" w:cs="Times New Roman"/>
          <w:spacing w:val="-2"/>
          <w:sz w:val="28"/>
          <w:szCs w:val="28"/>
        </w:rPr>
      </w:pPr>
      <w:r w:rsidRPr="00E46466">
        <w:rPr>
          <w:rFonts w:ascii="Times New Roman" w:eastAsia="Times New Roman" w:hAnsi="Times New Roman" w:cs="Times New Roman"/>
          <w:spacing w:val="-2"/>
          <w:sz w:val="28"/>
          <w:szCs w:val="28"/>
        </w:rPr>
        <w:lastRenderedPageBreak/>
        <w:t xml:space="preserve">Таблица </w:t>
      </w:r>
      <w:r w:rsidR="00B55897">
        <w:rPr>
          <w:rFonts w:ascii="Times New Roman" w:eastAsia="Times New Roman" w:hAnsi="Times New Roman" w:cs="Times New Roman"/>
          <w:spacing w:val="-2"/>
          <w:sz w:val="28"/>
          <w:szCs w:val="28"/>
        </w:rPr>
        <w:t>5</w:t>
      </w:r>
      <w:r w:rsidRPr="00E46466">
        <w:rPr>
          <w:rFonts w:ascii="Times New Roman" w:eastAsia="Times New Roman" w:hAnsi="Times New Roman" w:cs="Times New Roman"/>
          <w:spacing w:val="-2"/>
          <w:sz w:val="28"/>
          <w:szCs w:val="28"/>
        </w:rPr>
        <w:t>.</w:t>
      </w:r>
      <w:r w:rsidR="00B55897">
        <w:rPr>
          <w:rFonts w:ascii="Times New Roman" w:eastAsia="Times New Roman" w:hAnsi="Times New Roman" w:cs="Times New Roman"/>
          <w:spacing w:val="-2"/>
          <w:sz w:val="28"/>
          <w:szCs w:val="28"/>
        </w:rPr>
        <w:t>2</w:t>
      </w:r>
      <w:r>
        <w:rPr>
          <w:rFonts w:ascii="Times New Roman" w:eastAsia="Times New Roman" w:hAnsi="Times New Roman" w:cs="Times New Roman"/>
          <w:spacing w:val="-2"/>
          <w:sz w:val="28"/>
          <w:szCs w:val="28"/>
        </w:rPr>
        <w:t>.1</w:t>
      </w:r>
      <w:r w:rsidRPr="00E46466">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 xml:space="preserve">- </w:t>
      </w:r>
      <w:r w:rsidRPr="00C82324">
        <w:rPr>
          <w:rFonts w:ascii="Times New Roman" w:eastAsia="Times New Roman" w:hAnsi="Times New Roman" w:cs="Times New Roman"/>
          <w:spacing w:val="-2"/>
          <w:sz w:val="28"/>
          <w:szCs w:val="28"/>
        </w:rPr>
        <w:t xml:space="preserve">Список компонентов в физико-химической модели </w:t>
      </w:r>
      <w:r w:rsidRPr="00C82324">
        <w:rPr>
          <w:rFonts w:ascii="Times New Roman" w:eastAsia="Times New Roman" w:hAnsi="Times New Roman" w:cs="Times New Roman"/>
          <w:spacing w:val="-2"/>
          <w:sz w:val="28"/>
          <w:szCs w:val="28"/>
          <w:lang w:val="en-US"/>
        </w:rPr>
        <w:t>Na</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Ca</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Mg</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Cl</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Li</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K</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N</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C</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Cl</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S</w:t>
      </w:r>
      <w:r w:rsidRPr="00C82324">
        <w:rPr>
          <w:rFonts w:ascii="Times New Roman" w:eastAsia="Times New Roman" w:hAnsi="Times New Roman" w:cs="Times New Roman"/>
          <w:spacing w:val="-2"/>
          <w:sz w:val="28"/>
          <w:szCs w:val="28"/>
        </w:rPr>
        <w:t>-</w:t>
      </w:r>
      <w:r w:rsidRPr="00C82324">
        <w:rPr>
          <w:rFonts w:ascii="Times New Roman" w:eastAsia="Times New Roman" w:hAnsi="Times New Roman" w:cs="Times New Roman"/>
          <w:spacing w:val="-2"/>
          <w:sz w:val="28"/>
          <w:szCs w:val="28"/>
          <w:lang w:val="en-US"/>
        </w:rPr>
        <w:t>H</w:t>
      </w:r>
      <w:r w:rsidRPr="00C82324">
        <w:rPr>
          <w:rFonts w:ascii="Times New Roman" w:eastAsia="Times New Roman" w:hAnsi="Times New Roman" w:cs="Times New Roman"/>
          <w:spacing w:val="-2"/>
          <w:sz w:val="28"/>
          <w:szCs w:val="28"/>
        </w:rPr>
        <w:t>-О</w:t>
      </w:r>
    </w:p>
    <w:p w14:paraId="57865CCA" w14:textId="77777777" w:rsidR="00B36CAA" w:rsidRPr="00E46466" w:rsidRDefault="00B36CAA" w:rsidP="00EF48FC">
      <w:pPr>
        <w:spacing w:after="0" w:line="240" w:lineRule="auto"/>
        <w:ind w:firstLine="426"/>
        <w:jc w:val="both"/>
        <w:rPr>
          <w:rFonts w:ascii="Times New Roman" w:eastAsia="Times New Roman" w:hAnsi="Times New Roman" w:cs="Times New Roman"/>
          <w:spacing w:val="-2"/>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B36CAA" w:rsidRPr="00E46466" w14:paraId="6EC99B1E" w14:textId="77777777" w:rsidTr="00255E2C">
        <w:tc>
          <w:tcPr>
            <w:tcW w:w="9571" w:type="dxa"/>
            <w:shd w:val="clear" w:color="auto" w:fill="auto"/>
          </w:tcPr>
          <w:p w14:paraId="58A28B5F" w14:textId="77777777" w:rsidR="00B36CAA" w:rsidRPr="00E46466" w:rsidRDefault="00B36CAA" w:rsidP="00EF48FC">
            <w:pPr>
              <w:spacing w:after="0" w:line="240" w:lineRule="auto"/>
              <w:rPr>
                <w:rFonts w:ascii="Times New Roman" w:eastAsia="Times New Roman" w:hAnsi="Times New Roman" w:cs="Times New Roman"/>
                <w:spacing w:val="-2"/>
                <w:sz w:val="24"/>
                <w:szCs w:val="24"/>
              </w:rPr>
            </w:pPr>
            <w:r w:rsidRPr="00E46466">
              <w:rPr>
                <w:rFonts w:ascii="Times New Roman" w:eastAsia="Times New Roman" w:hAnsi="Times New Roman" w:cs="Times New Roman"/>
                <w:spacing w:val="-2"/>
                <w:sz w:val="24"/>
                <w:szCs w:val="24"/>
              </w:rPr>
              <w:t>Водный раствор</w:t>
            </w:r>
          </w:p>
        </w:tc>
      </w:tr>
      <w:tr w:rsidR="00B36CAA" w:rsidRPr="00E46466" w14:paraId="00B21C33" w14:textId="77777777" w:rsidTr="00255E2C">
        <w:tc>
          <w:tcPr>
            <w:tcW w:w="9571" w:type="dxa"/>
            <w:shd w:val="clear" w:color="auto" w:fill="auto"/>
          </w:tcPr>
          <w:p w14:paraId="4750C569" w14:textId="77777777" w:rsidR="00B36CAA" w:rsidRPr="00E46466" w:rsidRDefault="00B36CAA" w:rsidP="00EF48FC">
            <w:pPr>
              <w:spacing w:after="0" w:line="240" w:lineRule="auto"/>
              <w:rPr>
                <w:rFonts w:ascii="Times New Roman" w:eastAsia="Times New Roman" w:hAnsi="Times New Roman" w:cs="Times New Roman"/>
                <w:spacing w:val="-2"/>
                <w:sz w:val="24"/>
                <w:szCs w:val="24"/>
              </w:rPr>
            </w:pPr>
            <w:r w:rsidRPr="00E46466">
              <w:rPr>
                <w:rFonts w:ascii="Times New Roman" w:eastAsia="Times New Roman" w:hAnsi="Times New Roman" w:cs="Times New Roman"/>
                <w:spacing w:val="-2"/>
                <w:sz w:val="24"/>
                <w:szCs w:val="24"/>
              </w:rPr>
              <w:t>Ca</w:t>
            </w:r>
            <w:r w:rsidRPr="00E46466">
              <w:rPr>
                <w:rFonts w:ascii="Times New Roman" w:eastAsia="Times New Roman" w:hAnsi="Times New Roman" w:cs="Times New Roman"/>
                <w:spacing w:val="-2"/>
                <w:sz w:val="24"/>
                <w:szCs w:val="24"/>
                <w:vertAlign w:val="superscript"/>
              </w:rPr>
              <w:t>+</w:t>
            </w:r>
            <w:r w:rsidRPr="00E46466">
              <w:rPr>
                <w:rFonts w:ascii="Times New Roman" w:eastAsia="Times New Roman" w:hAnsi="Times New Roman" w:cs="Times New Roman"/>
                <w:spacing w:val="-2"/>
                <w:sz w:val="24"/>
                <w:szCs w:val="24"/>
                <w:vertAlign w:val="subscript"/>
              </w:rPr>
              <w:t>2</w:t>
            </w:r>
            <w:r w:rsidRPr="00E46466">
              <w:rPr>
                <w:rFonts w:ascii="Times New Roman" w:eastAsia="Times New Roman" w:hAnsi="Times New Roman" w:cs="Times New Roman"/>
                <w:spacing w:val="-2"/>
                <w:sz w:val="24"/>
                <w:szCs w:val="24"/>
              </w:rPr>
              <w:t xml:space="preserve">, </w:t>
            </w:r>
            <w:proofErr w:type="spellStart"/>
            <w:r w:rsidRPr="00E46466">
              <w:rPr>
                <w:rFonts w:ascii="Times New Roman" w:eastAsia="Times New Roman" w:hAnsi="Times New Roman" w:cs="Times New Roman"/>
                <w:spacing w:val="-2"/>
                <w:sz w:val="24"/>
                <w:szCs w:val="24"/>
              </w:rPr>
              <w:t>CaOH</w:t>
            </w:r>
            <w:proofErr w:type="spellEnd"/>
            <w:r w:rsidRPr="00E46466">
              <w:rPr>
                <w:rFonts w:ascii="Times New Roman" w:eastAsia="Times New Roman" w:hAnsi="Times New Roman" w:cs="Times New Roman"/>
                <w:spacing w:val="-2"/>
                <w:sz w:val="24"/>
                <w:szCs w:val="24"/>
                <w:vertAlign w:val="superscript"/>
              </w:rPr>
              <w:t>+</w:t>
            </w:r>
            <w:r w:rsidRPr="00E46466">
              <w:rPr>
                <w:rFonts w:ascii="Times New Roman" w:eastAsia="Times New Roman" w:hAnsi="Times New Roman" w:cs="Times New Roman"/>
                <w:spacing w:val="-2"/>
                <w:sz w:val="24"/>
                <w:szCs w:val="24"/>
              </w:rPr>
              <w:t>, CaHCO</w:t>
            </w:r>
            <w:r w:rsidRPr="00E46466">
              <w:rPr>
                <w:rFonts w:ascii="Times New Roman" w:eastAsia="Times New Roman" w:hAnsi="Times New Roman" w:cs="Times New Roman"/>
                <w:spacing w:val="-2"/>
                <w:sz w:val="24"/>
                <w:szCs w:val="24"/>
                <w:vertAlign w:val="superscript"/>
              </w:rPr>
              <w:t>3+</w:t>
            </w:r>
            <w:r w:rsidRPr="00E46466">
              <w:rPr>
                <w:rFonts w:ascii="Times New Roman" w:eastAsia="Times New Roman" w:hAnsi="Times New Roman" w:cs="Times New Roman"/>
                <w:spacing w:val="-2"/>
                <w:sz w:val="24"/>
                <w:szCs w:val="24"/>
              </w:rPr>
              <w:t xml:space="preserve">, </w:t>
            </w:r>
            <w:proofErr w:type="spellStart"/>
            <w:r w:rsidRPr="00E46466">
              <w:rPr>
                <w:rFonts w:ascii="Times New Roman" w:eastAsia="Times New Roman" w:hAnsi="Times New Roman" w:cs="Times New Roman"/>
                <w:spacing w:val="-2"/>
                <w:sz w:val="24"/>
                <w:szCs w:val="24"/>
              </w:rPr>
              <w:t>CaCl</w:t>
            </w:r>
            <w:proofErr w:type="spellEnd"/>
            <w:r w:rsidRPr="00E46466">
              <w:rPr>
                <w:rFonts w:ascii="Times New Roman" w:eastAsia="Times New Roman" w:hAnsi="Times New Roman" w:cs="Times New Roman"/>
                <w:spacing w:val="-2"/>
                <w:sz w:val="24"/>
                <w:szCs w:val="24"/>
                <w:vertAlign w:val="superscript"/>
              </w:rPr>
              <w:t>+</w:t>
            </w:r>
            <w:r w:rsidRPr="00E46466">
              <w:rPr>
                <w:rFonts w:ascii="Times New Roman" w:eastAsia="Times New Roman" w:hAnsi="Times New Roman" w:cs="Times New Roman"/>
                <w:spacing w:val="-2"/>
                <w:sz w:val="24"/>
                <w:szCs w:val="24"/>
              </w:rPr>
              <w:t>, CaSO</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vertAlign w:val="subscript"/>
              </w:rPr>
              <w:t>4</w:t>
            </w:r>
            <w:r w:rsidRPr="00E46466">
              <w:rPr>
                <w:rFonts w:ascii="Times New Roman" w:eastAsia="Times New Roman" w:hAnsi="Times New Roman" w:cs="Times New Roman"/>
                <w:spacing w:val="-2"/>
                <w:sz w:val="24"/>
                <w:szCs w:val="24"/>
              </w:rPr>
              <w:t>, CaCO3</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CaCl2</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K+, KOH</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KCl</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KHSO4</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KSO4-, K(CHOO)</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K(CHOO)2-, KCH3COO</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Mg+2, MgHCO3+, </w:t>
            </w:r>
            <w:proofErr w:type="spellStart"/>
            <w:r w:rsidRPr="00E46466">
              <w:rPr>
                <w:rFonts w:ascii="Times New Roman" w:eastAsia="Times New Roman" w:hAnsi="Times New Roman" w:cs="Times New Roman"/>
                <w:spacing w:val="-2"/>
                <w:sz w:val="24"/>
                <w:szCs w:val="24"/>
              </w:rPr>
              <w:t>MgOH</w:t>
            </w:r>
            <w:proofErr w:type="spellEnd"/>
            <w:r w:rsidRPr="00E46466">
              <w:rPr>
                <w:rFonts w:ascii="Times New Roman" w:eastAsia="Times New Roman" w:hAnsi="Times New Roman" w:cs="Times New Roman"/>
                <w:spacing w:val="-2"/>
                <w:sz w:val="24"/>
                <w:szCs w:val="24"/>
              </w:rPr>
              <w:t xml:space="preserve">+, </w:t>
            </w:r>
            <w:proofErr w:type="spellStart"/>
            <w:r w:rsidRPr="00E46466">
              <w:rPr>
                <w:rFonts w:ascii="Times New Roman" w:eastAsia="Times New Roman" w:hAnsi="Times New Roman" w:cs="Times New Roman"/>
                <w:spacing w:val="-2"/>
                <w:sz w:val="24"/>
                <w:szCs w:val="24"/>
              </w:rPr>
              <w:t>MgCl</w:t>
            </w:r>
            <w:proofErr w:type="spellEnd"/>
            <w:r w:rsidRPr="00E46466">
              <w:rPr>
                <w:rFonts w:ascii="Times New Roman" w:eastAsia="Times New Roman" w:hAnsi="Times New Roman" w:cs="Times New Roman"/>
                <w:spacing w:val="-2"/>
                <w:sz w:val="24"/>
                <w:szCs w:val="24"/>
              </w:rPr>
              <w:t xml:space="preserve">+, </w:t>
            </w:r>
            <w:proofErr w:type="spellStart"/>
            <w:r w:rsidRPr="00E46466">
              <w:rPr>
                <w:rFonts w:ascii="Times New Roman" w:eastAsia="Times New Roman" w:hAnsi="Times New Roman" w:cs="Times New Roman"/>
                <w:spacing w:val="-2"/>
                <w:sz w:val="24"/>
                <w:szCs w:val="24"/>
              </w:rPr>
              <w:t>MgF</w:t>
            </w:r>
            <w:proofErr w:type="spellEnd"/>
            <w:r w:rsidRPr="00E46466">
              <w:rPr>
                <w:rFonts w:ascii="Times New Roman" w:eastAsia="Times New Roman" w:hAnsi="Times New Roman" w:cs="Times New Roman"/>
                <w:spacing w:val="-2"/>
                <w:sz w:val="24"/>
                <w:szCs w:val="24"/>
              </w:rPr>
              <w:t>+, MgHSiO3+, MgCO3</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Na+, </w:t>
            </w:r>
            <w:proofErr w:type="spellStart"/>
            <w:r w:rsidRPr="00E46466">
              <w:rPr>
                <w:rFonts w:ascii="Times New Roman" w:eastAsia="Times New Roman" w:hAnsi="Times New Roman" w:cs="Times New Roman"/>
                <w:spacing w:val="-2"/>
                <w:sz w:val="24"/>
                <w:szCs w:val="24"/>
                <w:lang w:val="en-US"/>
              </w:rPr>
              <w:t>NaAlO</w:t>
            </w:r>
            <w:proofErr w:type="spellEnd"/>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NaOH</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NaCl</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HCO</w:t>
            </w:r>
            <w:r w:rsidRPr="00E46466">
              <w:rPr>
                <w:rFonts w:ascii="Times New Roman" w:eastAsia="Times New Roman" w:hAnsi="Times New Roman" w:cs="Times New Roman"/>
                <w:spacing w:val="-2"/>
                <w:sz w:val="24"/>
                <w:szCs w:val="24"/>
              </w:rPr>
              <w:t xml:space="preserve">3, </w:t>
            </w:r>
            <w:r w:rsidRPr="00E46466">
              <w:rPr>
                <w:rFonts w:ascii="Times New Roman" w:eastAsia="Times New Roman" w:hAnsi="Times New Roman" w:cs="Times New Roman"/>
                <w:spacing w:val="-2"/>
                <w:sz w:val="24"/>
                <w:szCs w:val="24"/>
                <w:lang w:val="en-US"/>
              </w:rPr>
              <w:t>CO</w:t>
            </w:r>
            <w:r w:rsidRPr="00E46466">
              <w:rPr>
                <w:rFonts w:ascii="Times New Roman" w:eastAsia="Times New Roman" w:hAnsi="Times New Roman" w:cs="Times New Roman"/>
                <w:spacing w:val="-2"/>
                <w:sz w:val="24"/>
                <w:szCs w:val="24"/>
              </w:rPr>
              <w:t xml:space="preserve">3, </w:t>
            </w:r>
            <w:r w:rsidRPr="00E46466">
              <w:rPr>
                <w:rFonts w:ascii="Times New Roman" w:eastAsia="Times New Roman" w:hAnsi="Times New Roman" w:cs="Times New Roman"/>
                <w:spacing w:val="-2"/>
                <w:sz w:val="24"/>
                <w:szCs w:val="24"/>
                <w:lang w:val="en-US"/>
              </w:rPr>
              <w:t>HS</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HSO</w:t>
            </w:r>
            <w:r w:rsidRPr="00E46466">
              <w:rPr>
                <w:rFonts w:ascii="Times New Roman" w:eastAsia="Times New Roman" w:hAnsi="Times New Roman" w:cs="Times New Roman"/>
                <w:spacing w:val="-2"/>
                <w:sz w:val="24"/>
                <w:szCs w:val="24"/>
              </w:rPr>
              <w:t xml:space="preserve">3, </w:t>
            </w:r>
            <w:r w:rsidRPr="00E46466">
              <w:rPr>
                <w:rFonts w:ascii="Times New Roman" w:eastAsia="Times New Roman" w:hAnsi="Times New Roman" w:cs="Times New Roman"/>
                <w:spacing w:val="-2"/>
                <w:sz w:val="24"/>
                <w:szCs w:val="24"/>
                <w:lang w:val="en-US"/>
              </w:rPr>
              <w:t>SO</w:t>
            </w:r>
            <w:r w:rsidRPr="00E46466">
              <w:rPr>
                <w:rFonts w:ascii="Times New Roman" w:eastAsia="Times New Roman" w:hAnsi="Times New Roman" w:cs="Times New Roman"/>
                <w:spacing w:val="-2"/>
                <w:sz w:val="24"/>
                <w:szCs w:val="24"/>
              </w:rPr>
              <w:t xml:space="preserve">4, </w:t>
            </w:r>
            <w:r w:rsidRPr="00E46466">
              <w:rPr>
                <w:rFonts w:ascii="Times New Roman" w:eastAsia="Times New Roman" w:hAnsi="Times New Roman" w:cs="Times New Roman"/>
                <w:spacing w:val="-2"/>
                <w:sz w:val="24"/>
                <w:szCs w:val="24"/>
                <w:lang w:val="en-US"/>
              </w:rPr>
              <w:t>HSO</w:t>
            </w:r>
            <w:r w:rsidRPr="00E46466">
              <w:rPr>
                <w:rFonts w:ascii="Times New Roman" w:eastAsia="Times New Roman" w:hAnsi="Times New Roman" w:cs="Times New Roman"/>
                <w:spacing w:val="-2"/>
                <w:sz w:val="24"/>
                <w:szCs w:val="24"/>
              </w:rPr>
              <w:t xml:space="preserve">4, </w:t>
            </w:r>
            <w:r w:rsidRPr="00E46466">
              <w:rPr>
                <w:rFonts w:ascii="Times New Roman" w:eastAsia="Times New Roman" w:hAnsi="Times New Roman" w:cs="Times New Roman"/>
                <w:spacing w:val="-2"/>
                <w:sz w:val="24"/>
                <w:szCs w:val="24"/>
                <w:lang w:val="en-US"/>
              </w:rPr>
              <w:t>S</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 xml:space="preserve">3, </w:t>
            </w:r>
            <w:r w:rsidRPr="00E46466">
              <w:rPr>
                <w:rFonts w:ascii="Times New Roman" w:eastAsia="Times New Roman" w:hAnsi="Times New Roman" w:cs="Times New Roman"/>
                <w:spacing w:val="-2"/>
                <w:sz w:val="24"/>
                <w:szCs w:val="24"/>
                <w:lang w:val="en-US"/>
              </w:rPr>
              <w:t>HNO</w:t>
            </w:r>
            <w:r w:rsidRPr="00E46466">
              <w:rPr>
                <w:rFonts w:ascii="Times New Roman" w:eastAsia="Times New Roman" w:hAnsi="Times New Roman" w:cs="Times New Roman"/>
                <w:spacing w:val="-2"/>
                <w:sz w:val="24"/>
                <w:szCs w:val="24"/>
              </w:rPr>
              <w:t>3</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NO</w:t>
            </w:r>
            <w:r w:rsidRPr="00E46466">
              <w:rPr>
                <w:rFonts w:ascii="Times New Roman" w:eastAsia="Times New Roman" w:hAnsi="Times New Roman" w:cs="Times New Roman"/>
                <w:spacing w:val="-2"/>
                <w:sz w:val="24"/>
                <w:szCs w:val="24"/>
              </w:rPr>
              <w:t xml:space="preserve">3, </w:t>
            </w:r>
            <w:r w:rsidRPr="00E46466">
              <w:rPr>
                <w:rFonts w:ascii="Times New Roman" w:eastAsia="Times New Roman" w:hAnsi="Times New Roman" w:cs="Times New Roman"/>
                <w:spacing w:val="-2"/>
                <w:sz w:val="24"/>
                <w:szCs w:val="24"/>
                <w:lang w:val="en-US"/>
              </w:rPr>
              <w:t>NO</w:t>
            </w:r>
            <w:r w:rsidRPr="00E46466">
              <w:rPr>
                <w:rFonts w:ascii="Times New Roman" w:eastAsia="Times New Roman" w:hAnsi="Times New Roman" w:cs="Times New Roman"/>
                <w:spacing w:val="-2"/>
                <w:sz w:val="24"/>
                <w:szCs w:val="24"/>
              </w:rPr>
              <w:t xml:space="preserve">2, </w:t>
            </w:r>
            <w:r w:rsidRPr="00E46466">
              <w:rPr>
                <w:rFonts w:ascii="Times New Roman" w:eastAsia="Times New Roman" w:hAnsi="Times New Roman" w:cs="Times New Roman"/>
                <w:spacing w:val="-2"/>
                <w:sz w:val="24"/>
                <w:szCs w:val="24"/>
                <w:lang w:val="en-US"/>
              </w:rPr>
              <w:t>NH</w:t>
            </w:r>
            <w:r w:rsidRPr="00E46466">
              <w:rPr>
                <w:rFonts w:ascii="Times New Roman" w:eastAsia="Times New Roman" w:hAnsi="Times New Roman" w:cs="Times New Roman"/>
                <w:spacing w:val="-2"/>
                <w:sz w:val="24"/>
                <w:szCs w:val="24"/>
              </w:rPr>
              <w:t xml:space="preserve">4+, </w:t>
            </w:r>
            <w:r w:rsidRPr="00E46466">
              <w:rPr>
                <w:rFonts w:ascii="Times New Roman" w:eastAsia="Times New Roman" w:hAnsi="Times New Roman" w:cs="Times New Roman"/>
                <w:spacing w:val="-2"/>
                <w:sz w:val="24"/>
                <w:szCs w:val="24"/>
                <w:lang w:val="en-US"/>
              </w:rPr>
              <w:t>HNO</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N</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 xml:space="preserve">2,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3</w:t>
            </w:r>
            <w:r w:rsidRPr="00E46466">
              <w:rPr>
                <w:rFonts w:ascii="Times New Roman" w:eastAsia="Times New Roman" w:hAnsi="Times New Roman" w:cs="Times New Roman"/>
                <w:spacing w:val="-2"/>
                <w:sz w:val="24"/>
                <w:szCs w:val="24"/>
                <w:lang w:val="en-US"/>
              </w:rPr>
              <w:t>PO</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3</w:t>
            </w:r>
            <w:r w:rsidRPr="00E46466">
              <w:rPr>
                <w:rFonts w:ascii="Times New Roman" w:eastAsia="Times New Roman" w:hAnsi="Times New Roman" w:cs="Times New Roman"/>
                <w:spacing w:val="-2"/>
                <w:sz w:val="24"/>
                <w:szCs w:val="24"/>
                <w:lang w:val="en-US"/>
              </w:rPr>
              <w:t>PO</w:t>
            </w:r>
            <w:r w:rsidRPr="00E46466">
              <w:rPr>
                <w:rFonts w:ascii="Times New Roman" w:eastAsia="Times New Roman" w:hAnsi="Times New Roman" w:cs="Times New Roman"/>
                <w:spacing w:val="-2"/>
                <w:sz w:val="24"/>
                <w:szCs w:val="24"/>
              </w:rPr>
              <w:t>3</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PO</w:t>
            </w:r>
            <w:r w:rsidRPr="00E46466">
              <w:rPr>
                <w:rFonts w:ascii="Times New Roman" w:eastAsia="Times New Roman" w:hAnsi="Times New Roman" w:cs="Times New Roman"/>
                <w:spacing w:val="-2"/>
                <w:sz w:val="24"/>
                <w:szCs w:val="24"/>
              </w:rPr>
              <w:t xml:space="preserve">4-3,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4</w:t>
            </w:r>
            <w:r w:rsidRPr="00E46466">
              <w:rPr>
                <w:rFonts w:ascii="Times New Roman" w:eastAsia="Times New Roman" w:hAnsi="Times New Roman" w:cs="Times New Roman"/>
                <w:spacing w:val="-2"/>
                <w:sz w:val="24"/>
                <w:szCs w:val="24"/>
                <w:lang w:val="en-US"/>
              </w:rPr>
              <w:t>P</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7</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HP</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 xml:space="preserve">7-3, </w:t>
            </w:r>
            <w:r w:rsidRPr="00E46466">
              <w:rPr>
                <w:rFonts w:ascii="Times New Roman" w:eastAsia="Times New Roman" w:hAnsi="Times New Roman" w:cs="Times New Roman"/>
                <w:spacing w:val="-2"/>
                <w:sz w:val="24"/>
                <w:szCs w:val="24"/>
                <w:lang w:val="en-US"/>
              </w:rPr>
              <w:t>HPO</w:t>
            </w:r>
            <w:r w:rsidRPr="00E46466">
              <w:rPr>
                <w:rFonts w:ascii="Times New Roman" w:eastAsia="Times New Roman" w:hAnsi="Times New Roman" w:cs="Times New Roman"/>
                <w:spacing w:val="-2"/>
                <w:sz w:val="24"/>
                <w:szCs w:val="24"/>
              </w:rPr>
              <w:t xml:space="preserve">3-2, </w:t>
            </w:r>
            <w:r w:rsidRPr="00E46466">
              <w:rPr>
                <w:rFonts w:ascii="Times New Roman" w:eastAsia="Times New Roman" w:hAnsi="Times New Roman" w:cs="Times New Roman"/>
                <w:spacing w:val="-2"/>
                <w:sz w:val="24"/>
                <w:szCs w:val="24"/>
                <w:lang w:val="en-US"/>
              </w:rPr>
              <w:t>HPO</w:t>
            </w:r>
            <w:r w:rsidRPr="00E46466">
              <w:rPr>
                <w:rFonts w:ascii="Times New Roman" w:eastAsia="Times New Roman" w:hAnsi="Times New Roman" w:cs="Times New Roman"/>
                <w:spacing w:val="-2"/>
                <w:sz w:val="24"/>
                <w:szCs w:val="24"/>
              </w:rPr>
              <w:t xml:space="preserve">4-2,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P</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 xml:space="preserve">7,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PO</w:t>
            </w:r>
            <w:r w:rsidRPr="00E46466">
              <w:rPr>
                <w:rFonts w:ascii="Times New Roman" w:eastAsia="Times New Roman" w:hAnsi="Times New Roman" w:cs="Times New Roman"/>
                <w:spacing w:val="-2"/>
                <w:sz w:val="24"/>
                <w:szCs w:val="24"/>
              </w:rPr>
              <w:t xml:space="preserve">4-,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PO</w:t>
            </w:r>
            <w:r w:rsidRPr="00E46466">
              <w:rPr>
                <w:rFonts w:ascii="Times New Roman" w:eastAsia="Times New Roman" w:hAnsi="Times New Roman" w:cs="Times New Roman"/>
                <w:spacing w:val="-2"/>
                <w:sz w:val="24"/>
                <w:szCs w:val="24"/>
              </w:rPr>
              <w:t xml:space="preserve">3,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PO</w:t>
            </w:r>
            <w:r w:rsidRPr="00E46466">
              <w:rPr>
                <w:rFonts w:ascii="Times New Roman" w:eastAsia="Times New Roman" w:hAnsi="Times New Roman" w:cs="Times New Roman"/>
                <w:spacing w:val="-2"/>
                <w:sz w:val="24"/>
                <w:szCs w:val="24"/>
              </w:rPr>
              <w:t xml:space="preserve">2,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3</w:t>
            </w:r>
            <w:r w:rsidRPr="00E46466">
              <w:rPr>
                <w:rFonts w:ascii="Times New Roman" w:eastAsia="Times New Roman" w:hAnsi="Times New Roman" w:cs="Times New Roman"/>
                <w:spacing w:val="-2"/>
                <w:sz w:val="24"/>
                <w:szCs w:val="24"/>
                <w:lang w:val="en-US"/>
              </w:rPr>
              <w:t>P</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SO</w:t>
            </w:r>
            <w:r w:rsidRPr="00E46466">
              <w:rPr>
                <w:rFonts w:ascii="Times New Roman" w:eastAsia="Times New Roman" w:hAnsi="Times New Roman" w:cs="Times New Roman"/>
                <w:spacing w:val="-2"/>
                <w:sz w:val="24"/>
                <w:szCs w:val="24"/>
              </w:rPr>
              <w:t xml:space="preserve">3, </w:t>
            </w:r>
            <w:r w:rsidRPr="00E46466">
              <w:rPr>
                <w:rFonts w:ascii="Times New Roman" w:eastAsia="Times New Roman" w:hAnsi="Times New Roman" w:cs="Times New Roman"/>
                <w:spacing w:val="-2"/>
                <w:sz w:val="24"/>
                <w:szCs w:val="24"/>
                <w:lang w:val="en-US"/>
              </w:rPr>
              <w:t>HSO</w:t>
            </w:r>
            <w:r w:rsidRPr="00E46466">
              <w:rPr>
                <w:rFonts w:ascii="Times New Roman" w:eastAsia="Times New Roman" w:hAnsi="Times New Roman" w:cs="Times New Roman"/>
                <w:spacing w:val="-2"/>
                <w:sz w:val="24"/>
                <w:szCs w:val="24"/>
              </w:rPr>
              <w:t xml:space="preserve">5, </w:t>
            </w:r>
            <w:r w:rsidRPr="00E46466">
              <w:rPr>
                <w:rFonts w:ascii="Times New Roman" w:eastAsia="Times New Roman" w:hAnsi="Times New Roman" w:cs="Times New Roman"/>
                <w:spacing w:val="-2"/>
                <w:sz w:val="24"/>
                <w:szCs w:val="24"/>
                <w:lang w:val="en-US"/>
              </w:rPr>
              <w:t>HS</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 xml:space="preserve">3,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S</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3</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S</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 xml:space="preserve">4-2, </w:t>
            </w:r>
            <w:r w:rsidRPr="00E46466">
              <w:rPr>
                <w:rFonts w:ascii="Times New Roman" w:eastAsia="Times New Roman" w:hAnsi="Times New Roman" w:cs="Times New Roman"/>
                <w:spacing w:val="-2"/>
                <w:sz w:val="24"/>
                <w:szCs w:val="24"/>
                <w:lang w:val="en-US"/>
              </w:rPr>
              <w:t>HS</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 xml:space="preserve">4-,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S</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4</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Cl</w:t>
            </w:r>
            <w:r w:rsidRPr="00E46466">
              <w:rPr>
                <w:rFonts w:ascii="Times New Roman" w:eastAsia="Times New Roman" w:hAnsi="Times New Roman" w:cs="Times New Roman"/>
                <w:spacing w:val="-2"/>
                <w:sz w:val="24"/>
                <w:szCs w:val="24"/>
              </w:rPr>
              <w:t xml:space="preserve">, </w:t>
            </w:r>
            <w:proofErr w:type="spellStart"/>
            <w:r w:rsidRPr="00E46466">
              <w:rPr>
                <w:rFonts w:ascii="Times New Roman" w:eastAsia="Times New Roman" w:hAnsi="Times New Roman" w:cs="Times New Roman"/>
                <w:spacing w:val="-2"/>
                <w:sz w:val="24"/>
                <w:szCs w:val="24"/>
                <w:lang w:val="en-US"/>
              </w:rPr>
              <w:t>ClO</w:t>
            </w:r>
            <w:proofErr w:type="spellEnd"/>
            <w:r w:rsidRPr="00E46466">
              <w:rPr>
                <w:rFonts w:ascii="Times New Roman" w:eastAsia="Times New Roman" w:hAnsi="Times New Roman" w:cs="Times New Roman"/>
                <w:spacing w:val="-2"/>
                <w:sz w:val="24"/>
                <w:szCs w:val="24"/>
              </w:rPr>
              <w:t xml:space="preserve">, </w:t>
            </w:r>
            <w:proofErr w:type="spellStart"/>
            <w:r w:rsidRPr="00E46466">
              <w:rPr>
                <w:rFonts w:ascii="Times New Roman" w:eastAsia="Times New Roman" w:hAnsi="Times New Roman" w:cs="Times New Roman"/>
                <w:spacing w:val="-2"/>
                <w:sz w:val="24"/>
                <w:szCs w:val="24"/>
                <w:lang w:val="en-US"/>
              </w:rPr>
              <w:t>ClO</w:t>
            </w:r>
            <w:proofErr w:type="spellEnd"/>
            <w:r w:rsidRPr="00E46466">
              <w:rPr>
                <w:rFonts w:ascii="Times New Roman" w:eastAsia="Times New Roman" w:hAnsi="Times New Roman" w:cs="Times New Roman"/>
                <w:spacing w:val="-2"/>
                <w:sz w:val="24"/>
                <w:szCs w:val="24"/>
              </w:rPr>
              <w:t xml:space="preserve">3, </w:t>
            </w:r>
            <w:proofErr w:type="spellStart"/>
            <w:r w:rsidRPr="00E46466">
              <w:rPr>
                <w:rFonts w:ascii="Times New Roman" w:eastAsia="Times New Roman" w:hAnsi="Times New Roman" w:cs="Times New Roman"/>
                <w:spacing w:val="-2"/>
                <w:sz w:val="24"/>
                <w:szCs w:val="24"/>
                <w:lang w:val="en-US"/>
              </w:rPr>
              <w:t>HClO</w:t>
            </w:r>
            <w:proofErr w:type="spellEnd"/>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HCl</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S</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SO</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proofErr w:type="spellStart"/>
            <w:r w:rsidRPr="00E46466">
              <w:rPr>
                <w:rFonts w:ascii="Times New Roman" w:eastAsia="Times New Roman" w:hAnsi="Times New Roman" w:cs="Times New Roman"/>
                <w:spacing w:val="-2"/>
                <w:sz w:val="24"/>
                <w:szCs w:val="24"/>
                <w:lang w:val="en-US"/>
              </w:rPr>
              <w:t>HSiO</w:t>
            </w:r>
            <w:proofErr w:type="spellEnd"/>
            <w:r w:rsidRPr="00E46466">
              <w:rPr>
                <w:rFonts w:ascii="Times New Roman" w:eastAsia="Times New Roman" w:hAnsi="Times New Roman" w:cs="Times New Roman"/>
                <w:spacing w:val="-2"/>
                <w:sz w:val="24"/>
                <w:szCs w:val="24"/>
              </w:rPr>
              <w:t xml:space="preserve">3, </w:t>
            </w:r>
            <w:proofErr w:type="spellStart"/>
            <w:r w:rsidRPr="00E46466">
              <w:rPr>
                <w:rFonts w:ascii="Times New Roman" w:eastAsia="Times New Roman" w:hAnsi="Times New Roman" w:cs="Times New Roman"/>
                <w:spacing w:val="-2"/>
                <w:sz w:val="24"/>
                <w:szCs w:val="24"/>
                <w:lang w:val="en-US"/>
              </w:rPr>
              <w:t>SiO</w:t>
            </w:r>
            <w:proofErr w:type="spellEnd"/>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LiSO</w:t>
            </w:r>
            <w:r w:rsidRPr="00E46466">
              <w:rPr>
                <w:rFonts w:ascii="Times New Roman" w:eastAsia="Times New Roman" w:hAnsi="Times New Roman" w:cs="Times New Roman"/>
                <w:spacing w:val="-2"/>
                <w:sz w:val="24"/>
                <w:szCs w:val="24"/>
              </w:rPr>
              <w:t xml:space="preserve">4-, </w:t>
            </w:r>
            <w:r w:rsidRPr="00E46466">
              <w:rPr>
                <w:rFonts w:ascii="Times New Roman" w:eastAsia="Times New Roman" w:hAnsi="Times New Roman" w:cs="Times New Roman"/>
                <w:spacing w:val="-2"/>
                <w:sz w:val="24"/>
                <w:szCs w:val="24"/>
                <w:lang w:val="en-US"/>
              </w:rPr>
              <w:t>Li</w:t>
            </w:r>
            <w:r w:rsidRPr="00E46466">
              <w:rPr>
                <w:rFonts w:ascii="Times New Roman" w:eastAsia="Times New Roman" w:hAnsi="Times New Roman" w:cs="Times New Roman"/>
                <w:spacing w:val="-2"/>
                <w:sz w:val="24"/>
                <w:szCs w:val="24"/>
              </w:rPr>
              <w:t xml:space="preserve">+, </w:t>
            </w:r>
            <w:proofErr w:type="spellStart"/>
            <w:r w:rsidRPr="00E46466">
              <w:rPr>
                <w:rFonts w:ascii="Times New Roman" w:eastAsia="Times New Roman" w:hAnsi="Times New Roman" w:cs="Times New Roman"/>
                <w:spacing w:val="-2"/>
                <w:sz w:val="24"/>
                <w:szCs w:val="24"/>
                <w:lang w:val="en-US"/>
              </w:rPr>
              <w:t>LiOH</w:t>
            </w:r>
            <w:proofErr w:type="spellEnd"/>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C</w:t>
            </w:r>
            <w:r w:rsidRPr="00E46466">
              <w:rPr>
                <w:rFonts w:ascii="Times New Roman" w:eastAsia="Times New Roman" w:hAnsi="Times New Roman" w:cs="Times New Roman"/>
                <w:spacing w:val="-2"/>
                <w:sz w:val="24"/>
                <w:szCs w:val="24"/>
              </w:rPr>
              <w:t>3</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6</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C</w:t>
            </w:r>
            <w:r w:rsidRPr="00E46466">
              <w:rPr>
                <w:rFonts w:ascii="Times New Roman" w:eastAsia="Times New Roman" w:hAnsi="Times New Roman" w:cs="Times New Roman"/>
                <w:spacing w:val="-2"/>
                <w:sz w:val="24"/>
                <w:szCs w:val="24"/>
              </w:rPr>
              <w:t>5</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10</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C</w:t>
            </w:r>
            <w:r w:rsidRPr="00E46466">
              <w:rPr>
                <w:rFonts w:ascii="Times New Roman" w:eastAsia="Times New Roman" w:hAnsi="Times New Roman" w:cs="Times New Roman"/>
                <w:spacing w:val="-2"/>
                <w:sz w:val="24"/>
                <w:szCs w:val="24"/>
              </w:rPr>
              <w:t>8</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16</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C</w:t>
            </w:r>
            <w:r w:rsidRPr="00E46466">
              <w:rPr>
                <w:rFonts w:ascii="Times New Roman" w:eastAsia="Times New Roman" w:hAnsi="Times New Roman" w:cs="Times New Roman"/>
                <w:spacing w:val="-2"/>
                <w:sz w:val="24"/>
                <w:szCs w:val="24"/>
              </w:rPr>
              <w:t>6</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6</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HCOO</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C</w:t>
            </w:r>
            <w:r w:rsidRPr="00E46466">
              <w:rPr>
                <w:rFonts w:ascii="Times New Roman" w:eastAsia="Times New Roman" w:hAnsi="Times New Roman" w:cs="Times New Roman"/>
                <w:spacing w:val="-2"/>
                <w:sz w:val="24"/>
                <w:szCs w:val="24"/>
              </w:rPr>
              <w:t>8</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18</w:t>
            </w:r>
            <w:r w:rsidRPr="00E46466">
              <w:rPr>
                <w:rFonts w:ascii="Times New Roman" w:eastAsia="Times New Roman" w:hAnsi="Times New Roman" w:cs="Times New Roman"/>
                <w:spacing w:val="-2"/>
                <w:sz w:val="24"/>
                <w:szCs w:val="24"/>
                <w:vertAlign w:val="superscript"/>
              </w:rPr>
              <w:t>0</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OH</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 xml:space="preserve">+, </w:t>
            </w:r>
            <w:r w:rsidRPr="00E46466">
              <w:rPr>
                <w:rFonts w:ascii="Times New Roman" w:eastAsia="Times New Roman" w:hAnsi="Times New Roman" w:cs="Times New Roman"/>
                <w:spacing w:val="-2"/>
                <w:sz w:val="24"/>
                <w:szCs w:val="24"/>
                <w:lang w:val="en-US"/>
              </w:rPr>
              <w:t>H</w:t>
            </w:r>
            <w:r w:rsidRPr="00E46466">
              <w:rPr>
                <w:rFonts w:ascii="Times New Roman" w:eastAsia="Times New Roman" w:hAnsi="Times New Roman" w:cs="Times New Roman"/>
                <w:spacing w:val="-2"/>
                <w:sz w:val="24"/>
                <w:szCs w:val="24"/>
              </w:rPr>
              <w:t>2</w:t>
            </w:r>
            <w:r w:rsidRPr="00E46466">
              <w:rPr>
                <w:rFonts w:ascii="Times New Roman" w:eastAsia="Times New Roman" w:hAnsi="Times New Roman" w:cs="Times New Roman"/>
                <w:spacing w:val="-2"/>
                <w:sz w:val="24"/>
                <w:szCs w:val="24"/>
                <w:lang w:val="en-US"/>
              </w:rPr>
              <w:t>O</w:t>
            </w:r>
            <w:r w:rsidRPr="00E46466">
              <w:rPr>
                <w:rFonts w:ascii="Times New Roman" w:eastAsia="Times New Roman" w:hAnsi="Times New Roman" w:cs="Times New Roman"/>
                <w:spacing w:val="-2"/>
                <w:sz w:val="24"/>
                <w:szCs w:val="24"/>
                <w:vertAlign w:val="superscript"/>
              </w:rPr>
              <w:t>0</w:t>
            </w:r>
          </w:p>
        </w:tc>
      </w:tr>
      <w:tr w:rsidR="00B36CAA" w:rsidRPr="00E46466" w14:paraId="62E5A47A" w14:textId="77777777" w:rsidTr="00255E2C">
        <w:tc>
          <w:tcPr>
            <w:tcW w:w="9571" w:type="dxa"/>
            <w:shd w:val="clear" w:color="auto" w:fill="auto"/>
          </w:tcPr>
          <w:p w14:paraId="4BF075D7" w14:textId="77777777" w:rsidR="00B36CAA" w:rsidRPr="00E46466" w:rsidRDefault="00B36CAA" w:rsidP="00EF48FC">
            <w:pPr>
              <w:spacing w:after="0" w:line="240" w:lineRule="auto"/>
              <w:rPr>
                <w:rFonts w:ascii="Times New Roman" w:eastAsia="Times New Roman" w:hAnsi="Times New Roman" w:cs="Times New Roman"/>
                <w:spacing w:val="-2"/>
                <w:sz w:val="24"/>
                <w:szCs w:val="24"/>
              </w:rPr>
            </w:pPr>
            <w:r w:rsidRPr="00E46466">
              <w:rPr>
                <w:rFonts w:ascii="Times New Roman" w:eastAsia="Times New Roman" w:hAnsi="Times New Roman" w:cs="Times New Roman"/>
                <w:spacing w:val="-2"/>
                <w:sz w:val="24"/>
                <w:szCs w:val="24"/>
              </w:rPr>
              <w:t>Газы</w:t>
            </w:r>
          </w:p>
        </w:tc>
      </w:tr>
      <w:tr w:rsidR="00B36CAA" w:rsidRPr="0067679E" w14:paraId="24342D83" w14:textId="77777777" w:rsidTr="00255E2C">
        <w:tc>
          <w:tcPr>
            <w:tcW w:w="9571" w:type="dxa"/>
            <w:shd w:val="clear" w:color="auto" w:fill="auto"/>
          </w:tcPr>
          <w:p w14:paraId="1EE3CCCA" w14:textId="77777777" w:rsidR="00B36CAA" w:rsidRPr="00E46466" w:rsidRDefault="00B36CAA" w:rsidP="00EF48FC">
            <w:pPr>
              <w:spacing w:after="0" w:line="240" w:lineRule="auto"/>
              <w:rPr>
                <w:rFonts w:ascii="Times New Roman" w:eastAsia="Times New Roman" w:hAnsi="Times New Roman" w:cs="Times New Roman"/>
                <w:spacing w:val="-2"/>
                <w:sz w:val="24"/>
                <w:szCs w:val="24"/>
                <w:lang w:val="en-US"/>
              </w:rPr>
            </w:pPr>
            <w:proofErr w:type="spellStart"/>
            <w:r w:rsidRPr="00E46466">
              <w:rPr>
                <w:rFonts w:ascii="Times New Roman" w:eastAsia="Times New Roman" w:hAnsi="Times New Roman" w:cs="Times New Roman"/>
                <w:spacing w:val="-2"/>
                <w:sz w:val="24"/>
                <w:szCs w:val="24"/>
                <w:lang w:val="en-US"/>
              </w:rPr>
              <w:t>Ar</w:t>
            </w:r>
            <w:proofErr w:type="spellEnd"/>
            <w:r w:rsidRPr="00E46466">
              <w:rPr>
                <w:rFonts w:ascii="Times New Roman" w:eastAsia="Times New Roman" w:hAnsi="Times New Roman" w:cs="Times New Roman"/>
                <w:spacing w:val="-2"/>
                <w:sz w:val="24"/>
                <w:szCs w:val="24"/>
                <w:lang w:val="en-US"/>
              </w:rPr>
              <w:t>, H2, H2O, H2S, N2, N2O, He, O2, O2S, CO, CO2, CH4</w:t>
            </w:r>
          </w:p>
        </w:tc>
      </w:tr>
    </w:tbl>
    <w:p w14:paraId="00C2C30D" w14:textId="77777777" w:rsidR="00B36CAA" w:rsidRPr="00B42E4A" w:rsidRDefault="00B36CAA" w:rsidP="0036009E">
      <w:pPr>
        <w:spacing w:after="0" w:line="240" w:lineRule="auto"/>
        <w:ind w:firstLine="709"/>
        <w:jc w:val="center"/>
        <w:rPr>
          <w:rFonts w:ascii="Times New Roman" w:eastAsia="Times New Roman" w:hAnsi="Times New Roman" w:cs="Times New Roman"/>
          <w:spacing w:val="-2"/>
          <w:sz w:val="28"/>
          <w:szCs w:val="28"/>
          <w:lang w:val="en-US"/>
        </w:rPr>
      </w:pPr>
    </w:p>
    <w:p w14:paraId="4AC16FA3" w14:textId="77777777" w:rsidR="00B36CAA" w:rsidRPr="00844A3A" w:rsidRDefault="00B36CAA" w:rsidP="0036009E">
      <w:pPr>
        <w:spacing w:after="0" w:line="240" w:lineRule="auto"/>
        <w:ind w:firstLine="709"/>
        <w:jc w:val="both"/>
        <w:rPr>
          <w:rFonts w:ascii="Times New Roman" w:eastAsia="Times New Roman" w:hAnsi="Times New Roman" w:cs="Times New Roman"/>
          <w:color w:val="FF0000"/>
          <w:spacing w:val="-2"/>
          <w:sz w:val="28"/>
          <w:szCs w:val="28"/>
        </w:rPr>
      </w:pPr>
      <w:r w:rsidRPr="00E46466">
        <w:rPr>
          <w:rFonts w:ascii="Times New Roman" w:eastAsia="Times New Roman" w:hAnsi="Times New Roman" w:cs="Times New Roman"/>
          <w:spacing w:val="-2"/>
          <w:sz w:val="28"/>
          <w:szCs w:val="28"/>
        </w:rPr>
        <w:t>Расчет выполняется методом минимизации свободной энергии Гиббса (</w:t>
      </w:r>
      <w:proofErr w:type="spellStart"/>
      <w:r w:rsidRPr="00E46466">
        <w:rPr>
          <w:rFonts w:ascii="Times New Roman" w:eastAsia="Times New Roman" w:hAnsi="Times New Roman" w:cs="Times New Roman"/>
          <w:spacing w:val="-2"/>
          <w:sz w:val="28"/>
          <w:szCs w:val="28"/>
        </w:rPr>
        <w:t>Чудненко</w:t>
      </w:r>
      <w:proofErr w:type="spellEnd"/>
      <w:r w:rsidRPr="00E46466">
        <w:rPr>
          <w:rFonts w:ascii="Times New Roman" w:eastAsia="Times New Roman" w:hAnsi="Times New Roman" w:cs="Times New Roman"/>
          <w:spacing w:val="-2"/>
          <w:sz w:val="28"/>
          <w:szCs w:val="28"/>
        </w:rPr>
        <w:t xml:space="preserve">, 2010). Возможности определения состава и свойств системы вода – порода в последние годы изменились благодаря применению современных алгоритмов и баз термодинамических данных. </w:t>
      </w:r>
    </w:p>
    <w:p w14:paraId="79E4969B" w14:textId="77777777" w:rsidR="00B36CAA" w:rsidRPr="00E46466" w:rsidRDefault="00E423E3" w:rsidP="0036009E">
      <w:pPr>
        <w:spacing w:after="0" w:line="240" w:lineRule="auto"/>
        <w:ind w:firstLine="709"/>
        <w:jc w:val="both"/>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Д</w:t>
      </w:r>
      <w:r w:rsidR="00B36CAA" w:rsidRPr="00E46466">
        <w:rPr>
          <w:rFonts w:ascii="Times New Roman" w:eastAsia="Times New Roman" w:hAnsi="Times New Roman" w:cs="Times New Roman"/>
          <w:spacing w:val="-2"/>
          <w:sz w:val="28"/>
          <w:szCs w:val="28"/>
        </w:rPr>
        <w:t xml:space="preserve">ля проведения моделирования выбран программный комплекс (ПК) «Селектор», первая версия которого была создана в 70-х гг. </w:t>
      </w:r>
      <w:r w:rsidR="00B36CAA" w:rsidRPr="00E46466">
        <w:rPr>
          <w:rFonts w:ascii="Times New Roman" w:eastAsia="Times New Roman" w:hAnsi="Times New Roman" w:cs="Times New Roman"/>
          <w:spacing w:val="-2"/>
          <w:sz w:val="28"/>
          <w:szCs w:val="28"/>
          <w:lang w:val="en-US"/>
        </w:rPr>
        <w:t>XX</w:t>
      </w:r>
      <w:r w:rsidR="00B36CAA" w:rsidRPr="00E46466">
        <w:rPr>
          <w:rFonts w:ascii="Times New Roman" w:eastAsia="Times New Roman" w:hAnsi="Times New Roman" w:cs="Times New Roman"/>
          <w:spacing w:val="-2"/>
          <w:sz w:val="28"/>
          <w:szCs w:val="28"/>
        </w:rPr>
        <w:t xml:space="preserve"> века И.К.</w:t>
      </w:r>
      <w:r w:rsidR="00B36CAA">
        <w:rPr>
          <w:rFonts w:ascii="Times New Roman" w:eastAsia="Times New Roman" w:hAnsi="Times New Roman" w:cs="Times New Roman"/>
          <w:spacing w:val="-2"/>
          <w:sz w:val="28"/>
          <w:szCs w:val="28"/>
        </w:rPr>
        <w:t xml:space="preserve"> </w:t>
      </w:r>
      <w:r w:rsidR="00B36CAA" w:rsidRPr="00E46466">
        <w:rPr>
          <w:rFonts w:ascii="Times New Roman" w:eastAsia="Times New Roman" w:hAnsi="Times New Roman" w:cs="Times New Roman"/>
          <w:spacing w:val="-2"/>
          <w:sz w:val="28"/>
          <w:szCs w:val="28"/>
        </w:rPr>
        <w:t xml:space="preserve">Карповым и затем развита в работах его коллег и учеников в Институте геохимии им. А.П. Виноградова СО РАН (Иркутск) (Карпов, 1981; </w:t>
      </w:r>
      <w:proofErr w:type="spellStart"/>
      <w:r w:rsidR="00B36CAA" w:rsidRPr="00E46466">
        <w:rPr>
          <w:rFonts w:ascii="Times New Roman" w:eastAsia="Times New Roman" w:hAnsi="Times New Roman" w:cs="Times New Roman"/>
          <w:spacing w:val="-2"/>
          <w:sz w:val="28"/>
          <w:szCs w:val="28"/>
        </w:rPr>
        <w:t>Чудненко</w:t>
      </w:r>
      <w:proofErr w:type="spellEnd"/>
      <w:r w:rsidR="00B36CAA" w:rsidRPr="00E46466">
        <w:rPr>
          <w:rFonts w:ascii="Times New Roman" w:eastAsia="Times New Roman" w:hAnsi="Times New Roman" w:cs="Times New Roman"/>
          <w:spacing w:val="-2"/>
          <w:sz w:val="28"/>
          <w:szCs w:val="28"/>
        </w:rPr>
        <w:t xml:space="preserve">, 2010; </w:t>
      </w:r>
      <w:proofErr w:type="spellStart"/>
      <w:r w:rsidR="00B36CAA" w:rsidRPr="00E46466">
        <w:rPr>
          <w:rFonts w:ascii="Times New Roman" w:eastAsia="Times New Roman" w:hAnsi="Times New Roman" w:cs="Times New Roman"/>
          <w:spacing w:val="-2"/>
          <w:sz w:val="28"/>
          <w:szCs w:val="28"/>
        </w:rPr>
        <w:t>Бычинский</w:t>
      </w:r>
      <w:proofErr w:type="spellEnd"/>
      <w:r w:rsidR="00B36CAA" w:rsidRPr="00E46466">
        <w:rPr>
          <w:rFonts w:ascii="Times New Roman" w:eastAsia="Times New Roman" w:hAnsi="Times New Roman" w:cs="Times New Roman"/>
          <w:spacing w:val="-2"/>
          <w:sz w:val="28"/>
          <w:szCs w:val="28"/>
        </w:rPr>
        <w:t xml:space="preserve"> и др., 2004 и др.). С его помощью возможно проводить расчеты необратимой эволюции геологических систем, когда, исходя из эмпирического обобщения в схеме взаимодействия «вода - горная порода», в качестве независимой координаты берется степень протекания реакции «водный раствор - горная порода», которая интерпретируется как пространственно-временная координата. </w:t>
      </w:r>
    </w:p>
    <w:p w14:paraId="5172AE2C" w14:textId="77777777" w:rsidR="00B36CAA" w:rsidRPr="00E46466" w:rsidRDefault="00B36CAA" w:rsidP="0036009E">
      <w:pPr>
        <w:spacing w:after="0" w:line="240" w:lineRule="auto"/>
        <w:ind w:firstLine="709"/>
        <w:jc w:val="both"/>
        <w:rPr>
          <w:rFonts w:ascii="Times New Roman" w:eastAsia="Times New Roman" w:hAnsi="Times New Roman" w:cs="Times New Roman"/>
          <w:spacing w:val="-2"/>
          <w:sz w:val="28"/>
          <w:szCs w:val="28"/>
        </w:rPr>
      </w:pPr>
      <w:bookmarkStart w:id="24" w:name="_Hlk130664559"/>
      <w:r w:rsidRPr="00E46466">
        <w:rPr>
          <w:rFonts w:ascii="Times New Roman" w:eastAsia="Times New Roman" w:hAnsi="Times New Roman" w:cs="Times New Roman"/>
          <w:spacing w:val="-2"/>
          <w:sz w:val="28"/>
          <w:szCs w:val="28"/>
        </w:rPr>
        <w:t>Настоящая физико-химическая модель достаточно точно имитирует экспериментальные данные. Она представлена четырьмя взаимосвязанными резервуарами (</w:t>
      </w:r>
      <w:r w:rsidRPr="00710084">
        <w:rPr>
          <w:rFonts w:ascii="Times New Roman" w:eastAsia="Times New Roman" w:hAnsi="Times New Roman" w:cs="Times New Roman"/>
          <w:spacing w:val="-2"/>
          <w:sz w:val="28"/>
          <w:szCs w:val="28"/>
        </w:rPr>
        <w:t>рис</w:t>
      </w:r>
      <w:r w:rsidR="00585A67" w:rsidRPr="00710084">
        <w:rPr>
          <w:rFonts w:ascii="Times New Roman" w:eastAsia="Times New Roman" w:hAnsi="Times New Roman" w:cs="Times New Roman"/>
          <w:spacing w:val="-2"/>
          <w:sz w:val="28"/>
          <w:szCs w:val="28"/>
        </w:rPr>
        <w:t>унок</w:t>
      </w:r>
      <w:r w:rsidR="00585A67">
        <w:rPr>
          <w:rFonts w:ascii="Times New Roman" w:eastAsia="Times New Roman" w:hAnsi="Times New Roman" w:cs="Times New Roman"/>
          <w:spacing w:val="-2"/>
          <w:sz w:val="28"/>
          <w:szCs w:val="28"/>
        </w:rPr>
        <w:t xml:space="preserve"> </w:t>
      </w:r>
      <w:r w:rsidR="00B55897">
        <w:rPr>
          <w:rFonts w:ascii="Times New Roman" w:eastAsia="Times New Roman" w:hAnsi="Times New Roman" w:cs="Times New Roman"/>
          <w:spacing w:val="-2"/>
          <w:sz w:val="28"/>
          <w:szCs w:val="28"/>
        </w:rPr>
        <w:t>5</w:t>
      </w:r>
      <w:r>
        <w:rPr>
          <w:rFonts w:ascii="Times New Roman" w:eastAsia="Times New Roman" w:hAnsi="Times New Roman" w:cs="Times New Roman"/>
          <w:spacing w:val="-2"/>
          <w:sz w:val="28"/>
          <w:szCs w:val="28"/>
        </w:rPr>
        <w:t>.</w:t>
      </w:r>
      <w:r w:rsidR="00B55897">
        <w:rPr>
          <w:rFonts w:ascii="Times New Roman" w:eastAsia="Times New Roman" w:hAnsi="Times New Roman" w:cs="Times New Roman"/>
          <w:spacing w:val="-2"/>
          <w:sz w:val="28"/>
          <w:szCs w:val="28"/>
        </w:rPr>
        <w:t>2</w:t>
      </w:r>
      <w:r>
        <w:rPr>
          <w:rFonts w:ascii="Times New Roman" w:eastAsia="Times New Roman" w:hAnsi="Times New Roman" w:cs="Times New Roman"/>
          <w:spacing w:val="-2"/>
          <w:sz w:val="28"/>
          <w:szCs w:val="28"/>
        </w:rPr>
        <w:t>.1</w:t>
      </w:r>
      <w:r w:rsidRPr="00E46466">
        <w:rPr>
          <w:rFonts w:ascii="Times New Roman" w:eastAsia="Times New Roman" w:hAnsi="Times New Roman" w:cs="Times New Roman"/>
          <w:spacing w:val="-2"/>
          <w:sz w:val="28"/>
          <w:szCs w:val="28"/>
        </w:rPr>
        <w:t>). Рассол перетекает последовательно из одно резервуара в другой. Вновь образованные минеральные фазы остаются в тех резервуарах, где они возникаю</w:t>
      </w:r>
      <w:r>
        <w:rPr>
          <w:rFonts w:ascii="Times New Roman" w:eastAsia="Times New Roman" w:hAnsi="Times New Roman" w:cs="Times New Roman"/>
          <w:spacing w:val="-2"/>
          <w:sz w:val="28"/>
          <w:szCs w:val="28"/>
        </w:rPr>
        <w:t>т</w:t>
      </w:r>
      <w:r w:rsidRPr="00E46466">
        <w:rPr>
          <w:rFonts w:ascii="Times New Roman" w:eastAsia="Times New Roman" w:hAnsi="Times New Roman" w:cs="Times New Roman"/>
          <w:spacing w:val="-2"/>
          <w:sz w:val="28"/>
          <w:szCs w:val="28"/>
        </w:rPr>
        <w:t>.</w:t>
      </w:r>
    </w:p>
    <w:bookmarkEnd w:id="24"/>
    <w:p w14:paraId="37909D2F" w14:textId="77777777" w:rsidR="00B36CAA" w:rsidRDefault="00B36CAA" w:rsidP="0036009E">
      <w:pPr>
        <w:tabs>
          <w:tab w:val="left" w:pos="993"/>
        </w:tabs>
        <w:spacing w:after="0" w:line="240" w:lineRule="auto"/>
        <w:ind w:firstLine="709"/>
        <w:jc w:val="both"/>
        <w:rPr>
          <w:rFonts w:ascii="Times New Roman" w:eastAsia="Times New Roman" w:hAnsi="Times New Roman" w:cs="Times New Roman"/>
          <w:spacing w:val="-2"/>
          <w:sz w:val="28"/>
          <w:szCs w:val="28"/>
        </w:rPr>
      </w:pPr>
    </w:p>
    <w:p w14:paraId="41EAEDB0" w14:textId="77777777" w:rsidR="00B36CAA" w:rsidRDefault="00B36CAA" w:rsidP="00EF48FC">
      <w:pPr>
        <w:tabs>
          <w:tab w:val="left" w:pos="0"/>
        </w:tabs>
        <w:spacing w:after="0" w:line="240" w:lineRule="auto"/>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lang w:eastAsia="ru-RU"/>
        </w:rPr>
        <w:lastRenderedPageBreak/>
        <w:drawing>
          <wp:inline distT="0" distB="0" distL="0" distR="0" wp14:anchorId="022D60B5" wp14:editId="21E3A4D8">
            <wp:extent cx="5314507" cy="4025979"/>
            <wp:effectExtent l="76200" t="76200" r="133985" b="12700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28571" cy="40366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AD5C11" w14:textId="77777777" w:rsidR="00B36CAA" w:rsidRPr="00E46466" w:rsidRDefault="00B36CAA" w:rsidP="0036009E">
      <w:pPr>
        <w:spacing w:after="0" w:line="240" w:lineRule="auto"/>
        <w:ind w:firstLine="426"/>
        <w:jc w:val="center"/>
        <w:rPr>
          <w:rFonts w:ascii="Times New Roman" w:eastAsia="Times New Roman" w:hAnsi="Times New Roman" w:cs="Times New Roman"/>
          <w:spacing w:val="-2"/>
          <w:sz w:val="28"/>
          <w:szCs w:val="28"/>
        </w:rPr>
      </w:pPr>
      <w:r w:rsidRPr="00E46466">
        <w:rPr>
          <w:rFonts w:ascii="Times New Roman" w:eastAsia="Times New Roman" w:hAnsi="Times New Roman" w:cs="Times New Roman"/>
          <w:spacing w:val="-2"/>
          <w:sz w:val="28"/>
          <w:szCs w:val="28"/>
        </w:rPr>
        <w:t xml:space="preserve">Рисунок </w:t>
      </w:r>
      <w:r w:rsidR="00B55897">
        <w:rPr>
          <w:rFonts w:ascii="Times New Roman" w:eastAsia="Times New Roman" w:hAnsi="Times New Roman" w:cs="Times New Roman"/>
          <w:spacing w:val="-2"/>
          <w:sz w:val="28"/>
          <w:szCs w:val="28"/>
        </w:rPr>
        <w:t>5</w:t>
      </w:r>
      <w:r>
        <w:rPr>
          <w:rFonts w:ascii="Times New Roman" w:eastAsia="Times New Roman" w:hAnsi="Times New Roman" w:cs="Times New Roman"/>
          <w:spacing w:val="-2"/>
          <w:sz w:val="28"/>
          <w:szCs w:val="28"/>
        </w:rPr>
        <w:t>.</w:t>
      </w:r>
      <w:r w:rsidR="00B55897">
        <w:rPr>
          <w:rFonts w:ascii="Times New Roman" w:eastAsia="Times New Roman" w:hAnsi="Times New Roman" w:cs="Times New Roman"/>
          <w:spacing w:val="-2"/>
          <w:sz w:val="28"/>
          <w:szCs w:val="28"/>
        </w:rPr>
        <w:t>2</w:t>
      </w:r>
      <w:r>
        <w:rPr>
          <w:rFonts w:ascii="Times New Roman" w:eastAsia="Times New Roman" w:hAnsi="Times New Roman" w:cs="Times New Roman"/>
          <w:spacing w:val="-2"/>
          <w:sz w:val="28"/>
          <w:szCs w:val="28"/>
        </w:rPr>
        <w:t>.1 -</w:t>
      </w:r>
      <w:r w:rsidRPr="00E46466">
        <w:rPr>
          <w:rFonts w:ascii="Times New Roman" w:eastAsia="Times New Roman" w:hAnsi="Times New Roman" w:cs="Times New Roman"/>
          <w:spacing w:val="-2"/>
          <w:sz w:val="28"/>
          <w:szCs w:val="28"/>
        </w:rPr>
        <w:t xml:space="preserve"> Схема 4-х резервуарной физико-химической модели по извлечению лития </w:t>
      </w:r>
      <w:r w:rsidR="001473A0" w:rsidRPr="00E46466">
        <w:rPr>
          <w:rFonts w:ascii="Times New Roman" w:eastAsia="Times New Roman" w:hAnsi="Times New Roman" w:cs="Times New Roman"/>
          <w:spacing w:val="-2"/>
          <w:sz w:val="28"/>
          <w:szCs w:val="28"/>
        </w:rPr>
        <w:t xml:space="preserve">из пластовых </w:t>
      </w:r>
      <w:r w:rsidR="001473A0" w:rsidRPr="00A156DF">
        <w:rPr>
          <w:rFonts w:ascii="Times New Roman" w:eastAsia="Times New Roman" w:hAnsi="Times New Roman" w:cs="Times New Roman"/>
          <w:spacing w:val="-2"/>
          <w:sz w:val="28"/>
          <w:szCs w:val="28"/>
        </w:rPr>
        <w:t>рассолов</w:t>
      </w:r>
      <w:r w:rsidR="00844A3A" w:rsidRPr="00A156DF">
        <w:rPr>
          <w:rFonts w:ascii="Times New Roman" w:eastAsia="Times New Roman" w:hAnsi="Times New Roman" w:cs="Times New Roman"/>
          <w:spacing w:val="-2"/>
          <w:sz w:val="28"/>
          <w:szCs w:val="28"/>
        </w:rPr>
        <w:t xml:space="preserve"> дополненная </w:t>
      </w:r>
      <w:r w:rsidR="00A156DF" w:rsidRPr="00A156DF">
        <w:rPr>
          <w:rFonts w:ascii="Times New Roman" w:eastAsia="Times New Roman" w:hAnsi="Times New Roman" w:cs="Times New Roman"/>
          <w:spacing w:val="-2"/>
          <w:sz w:val="28"/>
          <w:szCs w:val="28"/>
        </w:rPr>
        <w:t>автором</w:t>
      </w:r>
      <w:r w:rsidR="001473A0">
        <w:rPr>
          <w:rFonts w:ascii="Times New Roman" w:eastAsia="Times New Roman" w:hAnsi="Times New Roman" w:cs="Times New Roman"/>
          <w:spacing w:val="-2"/>
          <w:sz w:val="28"/>
          <w:szCs w:val="28"/>
        </w:rPr>
        <w:t>.</w:t>
      </w:r>
    </w:p>
    <w:p w14:paraId="51B1DDED" w14:textId="77777777" w:rsidR="00B36CAA" w:rsidRDefault="00B36CAA" w:rsidP="00EF48FC">
      <w:pPr>
        <w:spacing w:after="0" w:line="240" w:lineRule="auto"/>
        <w:jc w:val="center"/>
        <w:rPr>
          <w:rFonts w:ascii="Times New Roman" w:eastAsia="Times New Roman" w:hAnsi="Times New Roman" w:cs="Times New Roman"/>
          <w:spacing w:val="-2"/>
          <w:sz w:val="28"/>
          <w:szCs w:val="28"/>
        </w:rPr>
      </w:pPr>
    </w:p>
    <w:p w14:paraId="2F9BC0B7" w14:textId="77777777" w:rsidR="00B36CAA" w:rsidRPr="00E46466" w:rsidRDefault="00A156DF" w:rsidP="0036009E">
      <w:pPr>
        <w:spacing w:after="0" w:line="240" w:lineRule="auto"/>
        <w:ind w:firstLine="709"/>
        <w:jc w:val="both"/>
        <w:rPr>
          <w:rFonts w:ascii="Times New Roman" w:eastAsia="Times New Roman" w:hAnsi="Times New Roman" w:cs="Times New Roman"/>
          <w:spacing w:val="-2"/>
          <w:sz w:val="28"/>
          <w:szCs w:val="28"/>
        </w:rPr>
      </w:pPr>
      <w:bookmarkStart w:id="25" w:name="_Hlk130664587"/>
      <w:r w:rsidRPr="006B65A9">
        <w:rPr>
          <w:rFonts w:ascii="Times New Roman" w:eastAsia="Times New Roman" w:hAnsi="Times New Roman" w:cs="Times New Roman"/>
          <w:spacing w:val="-2"/>
          <w:sz w:val="28"/>
          <w:szCs w:val="28"/>
        </w:rPr>
        <w:t>Автор</w:t>
      </w:r>
      <w:r w:rsidR="00844A3A" w:rsidRPr="006B65A9">
        <w:rPr>
          <w:rFonts w:ascii="Times New Roman" w:eastAsia="Times New Roman" w:hAnsi="Times New Roman" w:cs="Times New Roman"/>
          <w:spacing w:val="-2"/>
          <w:sz w:val="28"/>
          <w:szCs w:val="28"/>
        </w:rPr>
        <w:t xml:space="preserve"> использов</w:t>
      </w:r>
      <w:r w:rsidR="00A739DE">
        <w:rPr>
          <w:rFonts w:ascii="Times New Roman" w:eastAsia="Times New Roman" w:hAnsi="Times New Roman" w:cs="Times New Roman"/>
          <w:spacing w:val="-2"/>
          <w:sz w:val="28"/>
          <w:szCs w:val="28"/>
        </w:rPr>
        <w:t>ал</w:t>
      </w:r>
      <w:r w:rsidR="00844A3A" w:rsidRPr="006B65A9">
        <w:rPr>
          <w:rFonts w:ascii="Times New Roman" w:eastAsia="Times New Roman" w:hAnsi="Times New Roman" w:cs="Times New Roman"/>
          <w:spacing w:val="-2"/>
          <w:sz w:val="28"/>
          <w:szCs w:val="28"/>
        </w:rPr>
        <w:t xml:space="preserve"> </w:t>
      </w:r>
      <w:r w:rsidR="00B36CAA" w:rsidRPr="00E46466">
        <w:rPr>
          <w:rFonts w:ascii="Times New Roman" w:eastAsia="Times New Roman" w:hAnsi="Times New Roman" w:cs="Times New Roman"/>
          <w:spacing w:val="-2"/>
          <w:sz w:val="28"/>
          <w:szCs w:val="28"/>
        </w:rPr>
        <w:t>рассол, полученный из нефтяных месторождений Асар, Южный Жетыбай</w:t>
      </w:r>
      <w:r w:rsidR="00B36CAA">
        <w:rPr>
          <w:rFonts w:ascii="Times New Roman" w:eastAsia="Times New Roman" w:hAnsi="Times New Roman" w:cs="Times New Roman"/>
          <w:spacing w:val="-2"/>
          <w:sz w:val="28"/>
          <w:szCs w:val="28"/>
        </w:rPr>
        <w:t xml:space="preserve"> </w:t>
      </w:r>
      <w:r w:rsidR="00B36CAA" w:rsidRPr="00E46466">
        <w:rPr>
          <w:rFonts w:ascii="Times New Roman" w:eastAsia="Times New Roman" w:hAnsi="Times New Roman" w:cs="Times New Roman"/>
          <w:spacing w:val="-2"/>
          <w:sz w:val="28"/>
          <w:szCs w:val="28"/>
        </w:rPr>
        <w:t xml:space="preserve">и </w:t>
      </w:r>
      <w:proofErr w:type="spellStart"/>
      <w:r w:rsidR="00B36CAA" w:rsidRPr="00E46466">
        <w:rPr>
          <w:rFonts w:ascii="Times New Roman" w:eastAsia="Times New Roman" w:hAnsi="Times New Roman" w:cs="Times New Roman"/>
          <w:spacing w:val="-2"/>
          <w:sz w:val="28"/>
          <w:szCs w:val="28"/>
        </w:rPr>
        <w:t>Бектурлы</w:t>
      </w:r>
      <w:proofErr w:type="spellEnd"/>
      <w:r w:rsidR="00B36CAA" w:rsidRPr="00E46466">
        <w:rPr>
          <w:rFonts w:ascii="Times New Roman" w:eastAsia="Times New Roman" w:hAnsi="Times New Roman" w:cs="Times New Roman"/>
          <w:spacing w:val="-2"/>
          <w:sz w:val="28"/>
          <w:szCs w:val="28"/>
        </w:rPr>
        <w:t xml:space="preserve">. Первые результаты моделирования подтвердили то, что методика экспериментальных работ </w:t>
      </w:r>
      <w:r w:rsidR="00B36CAA" w:rsidRPr="00A156DF">
        <w:rPr>
          <w:rFonts w:ascii="Times New Roman" w:eastAsia="Times New Roman" w:hAnsi="Times New Roman" w:cs="Times New Roman"/>
          <w:spacing w:val="-2"/>
          <w:sz w:val="28"/>
          <w:szCs w:val="28"/>
        </w:rPr>
        <w:t>была оптимальной</w:t>
      </w:r>
      <w:r w:rsidR="00B36CAA" w:rsidRPr="00E46466">
        <w:rPr>
          <w:rFonts w:ascii="Times New Roman" w:eastAsia="Times New Roman" w:hAnsi="Times New Roman" w:cs="Times New Roman"/>
          <w:spacing w:val="-2"/>
          <w:sz w:val="28"/>
          <w:szCs w:val="28"/>
        </w:rPr>
        <w:t>. В</w:t>
      </w:r>
      <w:r w:rsidR="00FD5F69">
        <w:rPr>
          <w:rFonts w:ascii="Times New Roman" w:eastAsia="Times New Roman" w:hAnsi="Times New Roman" w:cs="Times New Roman"/>
          <w:spacing w:val="-2"/>
          <w:sz w:val="28"/>
          <w:szCs w:val="28"/>
        </w:rPr>
        <w:t>в</w:t>
      </w:r>
      <w:r w:rsidR="00B36CAA" w:rsidRPr="00E46466">
        <w:rPr>
          <w:rFonts w:ascii="Times New Roman" w:eastAsia="Times New Roman" w:hAnsi="Times New Roman" w:cs="Times New Roman"/>
          <w:spacing w:val="-2"/>
          <w:sz w:val="28"/>
          <w:szCs w:val="28"/>
        </w:rPr>
        <w:t xml:space="preserve">едение в рассол </w:t>
      </w:r>
      <w:proofErr w:type="spellStart"/>
      <w:r w:rsidR="00B36CAA" w:rsidRPr="00E46466">
        <w:rPr>
          <w:rFonts w:ascii="Times New Roman" w:eastAsia="Times New Roman" w:hAnsi="Times New Roman" w:cs="Times New Roman"/>
          <w:spacing w:val="-2"/>
          <w:sz w:val="28"/>
          <w:szCs w:val="28"/>
        </w:rPr>
        <w:t>портландита</w:t>
      </w:r>
      <w:proofErr w:type="spellEnd"/>
      <w:r w:rsidR="00B36CAA" w:rsidRPr="00E46466">
        <w:rPr>
          <w:rFonts w:ascii="Times New Roman" w:eastAsia="Times New Roman" w:hAnsi="Times New Roman" w:cs="Times New Roman"/>
          <w:spacing w:val="-2"/>
          <w:sz w:val="28"/>
          <w:szCs w:val="28"/>
        </w:rPr>
        <w:t xml:space="preserve"> действительно приводит образованию </w:t>
      </w:r>
      <w:proofErr w:type="spellStart"/>
      <w:r w:rsidR="00B36CAA">
        <w:rPr>
          <w:rFonts w:ascii="Times New Roman" w:eastAsia="Times New Roman" w:hAnsi="Times New Roman" w:cs="Times New Roman"/>
          <w:spacing w:val="-2"/>
          <w:sz w:val="28"/>
          <w:szCs w:val="28"/>
        </w:rPr>
        <w:t>б</w:t>
      </w:r>
      <w:r w:rsidR="00B36CAA" w:rsidRPr="00E46466">
        <w:rPr>
          <w:rFonts w:ascii="Times New Roman" w:eastAsia="Times New Roman" w:hAnsi="Times New Roman" w:cs="Times New Roman"/>
          <w:spacing w:val="-2"/>
          <w:sz w:val="28"/>
          <w:szCs w:val="28"/>
        </w:rPr>
        <w:t>русита</w:t>
      </w:r>
      <w:proofErr w:type="spellEnd"/>
      <w:r w:rsidR="00B36CAA" w:rsidRPr="00E46466">
        <w:rPr>
          <w:rFonts w:ascii="Times New Roman" w:eastAsia="Times New Roman" w:hAnsi="Times New Roman" w:cs="Times New Roman"/>
          <w:spacing w:val="-2"/>
          <w:sz w:val="28"/>
          <w:szCs w:val="28"/>
        </w:rPr>
        <w:t xml:space="preserve">, он выпадает в осадок и остается в первом резервуаре. </w:t>
      </w:r>
      <w:r w:rsidR="00B36CAA" w:rsidRPr="00A156DF">
        <w:rPr>
          <w:rFonts w:ascii="Times New Roman" w:eastAsia="Times New Roman" w:hAnsi="Times New Roman" w:cs="Times New Roman"/>
          <w:spacing w:val="-2"/>
          <w:sz w:val="28"/>
          <w:szCs w:val="28"/>
        </w:rPr>
        <w:t xml:space="preserve">Во второй резервуар вводится </w:t>
      </w:r>
      <w:r w:rsidR="00B36CAA" w:rsidRPr="00E46466">
        <w:rPr>
          <w:rFonts w:ascii="Times New Roman" w:eastAsia="Times New Roman" w:hAnsi="Times New Roman" w:cs="Times New Roman"/>
          <w:spacing w:val="-2"/>
          <w:sz w:val="28"/>
          <w:szCs w:val="28"/>
        </w:rPr>
        <w:t>СО</w:t>
      </w:r>
      <w:r w:rsidR="00B36CAA" w:rsidRPr="00E46466">
        <w:rPr>
          <w:rFonts w:ascii="Times New Roman" w:eastAsia="Times New Roman" w:hAnsi="Times New Roman" w:cs="Times New Roman"/>
          <w:spacing w:val="-2"/>
          <w:sz w:val="28"/>
          <w:szCs w:val="28"/>
          <w:vertAlign w:val="subscript"/>
        </w:rPr>
        <w:t>2</w:t>
      </w:r>
      <w:r w:rsidR="00B36CAA" w:rsidRPr="00E46466">
        <w:rPr>
          <w:rFonts w:ascii="Times New Roman" w:eastAsia="Times New Roman" w:hAnsi="Times New Roman" w:cs="Times New Roman"/>
          <w:spacing w:val="-2"/>
          <w:sz w:val="28"/>
          <w:szCs w:val="28"/>
        </w:rPr>
        <w:t xml:space="preserve"> и из рассола выпадает кальцит и частично очищенный рассол поступает в третий куда добавляется </w:t>
      </w:r>
      <w:r w:rsidR="00B36CAA" w:rsidRPr="00E46466">
        <w:rPr>
          <w:rFonts w:ascii="Times New Roman" w:eastAsia="Times New Roman" w:hAnsi="Times New Roman" w:cs="Times New Roman"/>
          <w:spacing w:val="-2"/>
          <w:sz w:val="28"/>
          <w:szCs w:val="28"/>
          <w:lang w:val="en-US"/>
        </w:rPr>
        <w:t>Al</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OH</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vertAlign w:val="subscript"/>
        </w:rPr>
        <w:t>3</w:t>
      </w:r>
      <w:r w:rsidR="00B36CAA" w:rsidRPr="00E46466">
        <w:rPr>
          <w:rFonts w:ascii="Times New Roman" w:eastAsia="Times New Roman" w:hAnsi="Times New Roman" w:cs="Times New Roman"/>
          <w:spacing w:val="-2"/>
          <w:sz w:val="28"/>
          <w:szCs w:val="28"/>
        </w:rPr>
        <w:t>. и проводится электрохимическая обработка переменны</w:t>
      </w:r>
      <w:r w:rsidR="00585A67" w:rsidRPr="00710084">
        <w:rPr>
          <w:rFonts w:ascii="Times New Roman" w:eastAsia="Times New Roman" w:hAnsi="Times New Roman" w:cs="Times New Roman"/>
          <w:spacing w:val="-2"/>
          <w:sz w:val="28"/>
          <w:szCs w:val="28"/>
        </w:rPr>
        <w:t>м</w:t>
      </w:r>
      <w:r w:rsidR="00B36CAA" w:rsidRPr="00E46466">
        <w:rPr>
          <w:rFonts w:ascii="Times New Roman" w:eastAsia="Times New Roman" w:hAnsi="Times New Roman" w:cs="Times New Roman"/>
          <w:spacing w:val="-2"/>
          <w:sz w:val="28"/>
          <w:szCs w:val="28"/>
        </w:rPr>
        <w:t xml:space="preserve"> током. В результате основной ион </w:t>
      </w:r>
      <w:r w:rsidR="00B36CAA" w:rsidRPr="00E46466">
        <w:rPr>
          <w:rFonts w:ascii="Times New Roman" w:eastAsia="Times New Roman" w:hAnsi="Times New Roman" w:cs="Times New Roman"/>
          <w:spacing w:val="-2"/>
          <w:sz w:val="28"/>
          <w:szCs w:val="28"/>
          <w:lang w:val="en-US"/>
        </w:rPr>
        <w:t>Li</w:t>
      </w:r>
      <w:r w:rsidR="00B36CAA" w:rsidRPr="00E46466">
        <w:rPr>
          <w:rFonts w:ascii="Times New Roman" w:eastAsia="Times New Roman" w:hAnsi="Times New Roman" w:cs="Times New Roman"/>
          <w:spacing w:val="-2"/>
          <w:sz w:val="28"/>
          <w:szCs w:val="28"/>
          <w:vertAlign w:val="superscript"/>
        </w:rPr>
        <w:t>+</w:t>
      </w:r>
      <w:r w:rsidR="00B36CAA" w:rsidRPr="00E46466">
        <w:rPr>
          <w:rFonts w:ascii="Times New Roman" w:eastAsia="Times New Roman" w:hAnsi="Times New Roman" w:cs="Times New Roman"/>
          <w:spacing w:val="-2"/>
          <w:sz w:val="28"/>
          <w:szCs w:val="28"/>
        </w:rPr>
        <w:t>, становится неста</w:t>
      </w:r>
      <w:r w:rsidR="00B36CAA">
        <w:rPr>
          <w:rFonts w:ascii="Times New Roman" w:eastAsia="Times New Roman" w:hAnsi="Times New Roman" w:cs="Times New Roman"/>
          <w:spacing w:val="-2"/>
          <w:sz w:val="28"/>
          <w:szCs w:val="28"/>
        </w:rPr>
        <w:t>би</w:t>
      </w:r>
      <w:r w:rsidR="00B36CAA" w:rsidRPr="00E46466">
        <w:rPr>
          <w:rFonts w:ascii="Times New Roman" w:eastAsia="Times New Roman" w:hAnsi="Times New Roman" w:cs="Times New Roman"/>
          <w:spacing w:val="-2"/>
          <w:sz w:val="28"/>
          <w:szCs w:val="28"/>
        </w:rPr>
        <w:t xml:space="preserve">льным и образуется </w:t>
      </w:r>
      <w:r w:rsidR="00B36CAA" w:rsidRPr="00E46466">
        <w:rPr>
          <w:rFonts w:ascii="Times New Roman" w:eastAsia="Times New Roman" w:hAnsi="Times New Roman" w:cs="Times New Roman"/>
          <w:spacing w:val="-2"/>
          <w:sz w:val="28"/>
          <w:szCs w:val="28"/>
          <w:lang w:val="en-US"/>
        </w:rPr>
        <w:t>Li</w:t>
      </w:r>
      <w:r w:rsidR="00B36CAA" w:rsidRPr="00E46466">
        <w:rPr>
          <w:rFonts w:ascii="Times New Roman" w:eastAsia="Times New Roman" w:hAnsi="Times New Roman" w:cs="Times New Roman"/>
          <w:spacing w:val="-2"/>
          <w:sz w:val="28"/>
          <w:szCs w:val="28"/>
          <w:vertAlign w:val="subscript"/>
        </w:rPr>
        <w:t>2</w:t>
      </w:r>
      <w:r w:rsidR="00B36CAA" w:rsidRPr="00E46466">
        <w:rPr>
          <w:rFonts w:ascii="Times New Roman" w:eastAsia="Times New Roman" w:hAnsi="Times New Roman" w:cs="Times New Roman"/>
          <w:spacing w:val="-2"/>
          <w:sz w:val="28"/>
          <w:szCs w:val="28"/>
          <w:lang w:val="en-US"/>
        </w:rPr>
        <w:t>CO</w:t>
      </w:r>
      <w:r w:rsidR="00B36CAA" w:rsidRPr="00E46466">
        <w:rPr>
          <w:rFonts w:ascii="Times New Roman" w:eastAsia="Times New Roman" w:hAnsi="Times New Roman" w:cs="Times New Roman"/>
          <w:spacing w:val="-2"/>
          <w:sz w:val="28"/>
          <w:szCs w:val="28"/>
          <w:vertAlign w:val="subscript"/>
        </w:rPr>
        <w:t>3</w:t>
      </w:r>
      <w:r w:rsidR="00B36CAA" w:rsidRPr="00E46466">
        <w:rPr>
          <w:rFonts w:ascii="Times New Roman" w:eastAsia="Times New Roman" w:hAnsi="Times New Roman" w:cs="Times New Roman"/>
          <w:spacing w:val="-2"/>
          <w:sz w:val="28"/>
          <w:szCs w:val="28"/>
        </w:rPr>
        <w:t xml:space="preserve">, что подтверждается экспериментальными исследованиями. </w:t>
      </w:r>
      <w:r w:rsidR="00B36CAA" w:rsidRPr="00A156DF">
        <w:rPr>
          <w:rFonts w:ascii="Times New Roman" w:eastAsia="Times New Roman" w:hAnsi="Times New Roman" w:cs="Times New Roman"/>
          <w:spacing w:val="-2"/>
          <w:sz w:val="28"/>
          <w:szCs w:val="28"/>
        </w:rPr>
        <w:t>Основными формами существования лития в растворе являются LiSO</w:t>
      </w:r>
      <w:r w:rsidR="00B36CAA" w:rsidRPr="00A156DF">
        <w:rPr>
          <w:rFonts w:ascii="Times New Roman" w:eastAsia="Times New Roman" w:hAnsi="Times New Roman" w:cs="Times New Roman"/>
          <w:spacing w:val="-2"/>
          <w:sz w:val="28"/>
          <w:szCs w:val="28"/>
          <w:vertAlign w:val="superscript"/>
        </w:rPr>
        <w:t>4-</w:t>
      </w:r>
      <w:r w:rsidR="00B36CAA" w:rsidRPr="00A156DF">
        <w:rPr>
          <w:rFonts w:ascii="Times New Roman" w:eastAsia="Times New Roman" w:hAnsi="Times New Roman" w:cs="Times New Roman"/>
          <w:spacing w:val="-2"/>
          <w:sz w:val="28"/>
          <w:szCs w:val="28"/>
        </w:rPr>
        <w:t>, Li</w:t>
      </w:r>
      <w:r w:rsidR="00B36CAA" w:rsidRPr="00A156DF">
        <w:rPr>
          <w:rFonts w:ascii="Times New Roman" w:eastAsia="Times New Roman" w:hAnsi="Times New Roman" w:cs="Times New Roman"/>
          <w:spacing w:val="-2"/>
          <w:sz w:val="28"/>
          <w:szCs w:val="28"/>
          <w:vertAlign w:val="superscript"/>
        </w:rPr>
        <w:t>+</w:t>
      </w:r>
      <w:r w:rsidR="00B36CAA" w:rsidRPr="00A156DF">
        <w:rPr>
          <w:rFonts w:ascii="Times New Roman" w:eastAsia="Times New Roman" w:hAnsi="Times New Roman" w:cs="Times New Roman"/>
          <w:spacing w:val="-2"/>
          <w:sz w:val="28"/>
          <w:szCs w:val="28"/>
        </w:rPr>
        <w:t>, LiOH</w:t>
      </w:r>
      <w:r w:rsidR="00B36CAA" w:rsidRPr="00A156DF">
        <w:rPr>
          <w:rFonts w:ascii="Times New Roman" w:eastAsia="Times New Roman" w:hAnsi="Times New Roman" w:cs="Times New Roman"/>
          <w:spacing w:val="-2"/>
          <w:sz w:val="28"/>
          <w:szCs w:val="28"/>
          <w:vertAlign w:val="superscript"/>
        </w:rPr>
        <w:t>0</w:t>
      </w:r>
      <w:r w:rsidR="00B36CAA" w:rsidRPr="00A156DF">
        <w:rPr>
          <w:rFonts w:ascii="Times New Roman" w:eastAsia="Times New Roman" w:hAnsi="Times New Roman" w:cs="Times New Roman"/>
          <w:spacing w:val="-2"/>
          <w:sz w:val="28"/>
          <w:szCs w:val="28"/>
        </w:rPr>
        <w:t xml:space="preserve">. </w:t>
      </w:r>
      <w:r w:rsidR="00B36CAA" w:rsidRPr="00E46466">
        <w:rPr>
          <w:rFonts w:ascii="Times New Roman" w:eastAsia="Times New Roman" w:hAnsi="Times New Roman" w:cs="Times New Roman"/>
          <w:spacing w:val="-2"/>
          <w:sz w:val="28"/>
          <w:szCs w:val="28"/>
        </w:rPr>
        <w:t xml:space="preserve">В четвертый резервуар поступает </w:t>
      </w:r>
      <w:r w:rsidR="00B36CAA" w:rsidRPr="00A156DF">
        <w:rPr>
          <w:rFonts w:ascii="Times New Roman" w:eastAsia="Times New Roman" w:hAnsi="Times New Roman" w:cs="Times New Roman"/>
          <w:spacing w:val="-2"/>
          <w:sz w:val="28"/>
          <w:szCs w:val="28"/>
        </w:rPr>
        <w:t>рассол</w:t>
      </w:r>
      <w:r w:rsidR="00FD5F69" w:rsidRPr="00A156DF">
        <w:rPr>
          <w:rFonts w:ascii="Times New Roman" w:eastAsia="Times New Roman" w:hAnsi="Times New Roman" w:cs="Times New Roman"/>
          <w:spacing w:val="-2"/>
          <w:sz w:val="28"/>
          <w:szCs w:val="28"/>
        </w:rPr>
        <w:t xml:space="preserve"> из третьего резервуара</w:t>
      </w:r>
      <w:r w:rsidR="00B36CAA" w:rsidRPr="00A156DF">
        <w:rPr>
          <w:rFonts w:ascii="Times New Roman" w:eastAsia="Times New Roman" w:hAnsi="Times New Roman" w:cs="Times New Roman"/>
          <w:spacing w:val="-2"/>
          <w:sz w:val="28"/>
          <w:szCs w:val="28"/>
        </w:rPr>
        <w:t xml:space="preserve">, </w:t>
      </w:r>
      <w:r w:rsidR="00B36CAA" w:rsidRPr="00E46466">
        <w:rPr>
          <w:rFonts w:ascii="Times New Roman" w:eastAsia="Times New Roman" w:hAnsi="Times New Roman" w:cs="Times New Roman"/>
          <w:spacing w:val="-2"/>
          <w:sz w:val="28"/>
          <w:szCs w:val="28"/>
        </w:rPr>
        <w:t xml:space="preserve">практически полностью очищенный от лития.  В рассоле </w:t>
      </w:r>
      <w:r w:rsidR="00B36CAA" w:rsidRPr="00E46466">
        <w:rPr>
          <w:rFonts w:ascii="Times New Roman" w:eastAsia="Times New Roman" w:hAnsi="Times New Roman" w:cs="Times New Roman"/>
          <w:spacing w:val="-2"/>
          <w:sz w:val="28"/>
          <w:szCs w:val="28"/>
          <w:lang w:val="en-US"/>
        </w:rPr>
        <w:t>Li</w:t>
      </w:r>
      <w:r w:rsidR="00B36CAA" w:rsidRPr="00E46466">
        <w:rPr>
          <w:rFonts w:ascii="Times New Roman" w:eastAsia="Times New Roman" w:hAnsi="Times New Roman" w:cs="Times New Roman"/>
          <w:spacing w:val="-2"/>
          <w:sz w:val="28"/>
          <w:szCs w:val="28"/>
        </w:rPr>
        <w:t xml:space="preserve"> было 12</w:t>
      </w:r>
      <w:r w:rsidR="00B36CAA">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rPr>
        <w:t>3 мг/л то в конечном стадии 0,3 мг/л.</w:t>
      </w:r>
      <w:r w:rsidR="00B36CAA">
        <w:rPr>
          <w:rFonts w:ascii="Times New Roman" w:eastAsia="Times New Roman" w:hAnsi="Times New Roman" w:cs="Times New Roman"/>
          <w:spacing w:val="-2"/>
          <w:sz w:val="28"/>
          <w:szCs w:val="28"/>
        </w:rPr>
        <w:t xml:space="preserve"> </w:t>
      </w:r>
      <w:r w:rsidR="00B36CAA" w:rsidRPr="00E46466">
        <w:rPr>
          <w:rFonts w:ascii="Times New Roman" w:eastAsia="Times New Roman" w:hAnsi="Times New Roman" w:cs="Times New Roman"/>
          <w:spacing w:val="-2"/>
          <w:sz w:val="28"/>
          <w:szCs w:val="28"/>
        </w:rPr>
        <w:t xml:space="preserve">Список вероятных компонентов в физико-химической модели </w:t>
      </w:r>
      <w:r w:rsidR="00B36CAA" w:rsidRPr="00E46466">
        <w:rPr>
          <w:rFonts w:ascii="Times New Roman" w:eastAsia="Times New Roman" w:hAnsi="Times New Roman" w:cs="Times New Roman"/>
          <w:spacing w:val="-2"/>
          <w:sz w:val="28"/>
          <w:szCs w:val="28"/>
          <w:lang w:val="en-US"/>
        </w:rPr>
        <w:t>Na</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Ca</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Mg</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Cl</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Li</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K</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N</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C</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Cl</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S</w:t>
      </w:r>
      <w:r w:rsidR="00B36CAA" w:rsidRPr="00E46466">
        <w:rPr>
          <w:rFonts w:ascii="Times New Roman" w:eastAsia="Times New Roman" w:hAnsi="Times New Roman" w:cs="Times New Roman"/>
          <w:spacing w:val="-2"/>
          <w:sz w:val="28"/>
          <w:szCs w:val="28"/>
        </w:rPr>
        <w:t>-</w:t>
      </w:r>
      <w:r w:rsidR="00B36CAA" w:rsidRPr="00E46466">
        <w:rPr>
          <w:rFonts w:ascii="Times New Roman" w:eastAsia="Times New Roman" w:hAnsi="Times New Roman" w:cs="Times New Roman"/>
          <w:spacing w:val="-2"/>
          <w:sz w:val="28"/>
          <w:szCs w:val="28"/>
          <w:lang w:val="en-US"/>
        </w:rPr>
        <w:t>H</w:t>
      </w:r>
      <w:r w:rsidR="00B36CAA" w:rsidRPr="00E46466">
        <w:rPr>
          <w:rFonts w:ascii="Times New Roman" w:eastAsia="Times New Roman" w:hAnsi="Times New Roman" w:cs="Times New Roman"/>
          <w:spacing w:val="-2"/>
          <w:sz w:val="28"/>
          <w:szCs w:val="28"/>
        </w:rPr>
        <w:t>-О</w:t>
      </w:r>
      <w:r w:rsidR="00B36CAA">
        <w:rPr>
          <w:rFonts w:ascii="Times New Roman" w:eastAsia="Times New Roman" w:hAnsi="Times New Roman" w:cs="Times New Roman"/>
          <w:spacing w:val="-2"/>
          <w:sz w:val="28"/>
          <w:szCs w:val="28"/>
        </w:rPr>
        <w:t xml:space="preserve"> отражен в таблице </w:t>
      </w:r>
      <w:r w:rsidR="00B55897">
        <w:rPr>
          <w:rFonts w:ascii="Times New Roman" w:eastAsia="Times New Roman" w:hAnsi="Times New Roman" w:cs="Times New Roman"/>
          <w:spacing w:val="-2"/>
          <w:sz w:val="28"/>
          <w:szCs w:val="28"/>
        </w:rPr>
        <w:t>5</w:t>
      </w:r>
      <w:r w:rsidR="00B36CAA">
        <w:rPr>
          <w:rFonts w:ascii="Times New Roman" w:eastAsia="Times New Roman" w:hAnsi="Times New Roman" w:cs="Times New Roman"/>
          <w:spacing w:val="-2"/>
          <w:sz w:val="28"/>
          <w:szCs w:val="28"/>
        </w:rPr>
        <w:t>.</w:t>
      </w:r>
      <w:r w:rsidR="00B55897">
        <w:rPr>
          <w:rFonts w:ascii="Times New Roman" w:eastAsia="Times New Roman" w:hAnsi="Times New Roman" w:cs="Times New Roman"/>
          <w:spacing w:val="-2"/>
          <w:sz w:val="28"/>
          <w:szCs w:val="28"/>
        </w:rPr>
        <w:t>2</w:t>
      </w:r>
      <w:r w:rsidR="00B36CAA">
        <w:rPr>
          <w:rFonts w:ascii="Times New Roman" w:eastAsia="Times New Roman" w:hAnsi="Times New Roman" w:cs="Times New Roman"/>
          <w:spacing w:val="-2"/>
          <w:sz w:val="28"/>
          <w:szCs w:val="28"/>
        </w:rPr>
        <w:t xml:space="preserve">.2. </w:t>
      </w:r>
      <w:r w:rsidR="000A3C19">
        <w:rPr>
          <w:rFonts w:ascii="Times New Roman" w:eastAsia="Times New Roman" w:hAnsi="Times New Roman" w:cs="Times New Roman"/>
          <w:spacing w:val="-2"/>
          <w:sz w:val="28"/>
          <w:szCs w:val="28"/>
        </w:rPr>
        <w:t xml:space="preserve"> </w:t>
      </w:r>
    </w:p>
    <w:bookmarkEnd w:id="25"/>
    <w:p w14:paraId="053CEA60" w14:textId="77777777" w:rsidR="00B36CAA" w:rsidRDefault="00B36CAA" w:rsidP="00EF48FC">
      <w:pPr>
        <w:spacing w:after="0" w:line="240" w:lineRule="auto"/>
        <w:ind w:firstLine="426"/>
        <w:jc w:val="both"/>
        <w:rPr>
          <w:rFonts w:ascii="Times New Roman" w:eastAsia="Times New Roman" w:hAnsi="Times New Roman" w:cs="Times New Roman"/>
          <w:spacing w:val="-2"/>
          <w:sz w:val="28"/>
          <w:szCs w:val="28"/>
        </w:rPr>
        <w:sectPr w:rsidR="00B36CAA" w:rsidSect="00EF48FC">
          <w:pgSz w:w="11906" w:h="16838"/>
          <w:pgMar w:top="1134" w:right="567" w:bottom="1134" w:left="1701" w:header="709" w:footer="709" w:gutter="0"/>
          <w:cols w:space="708"/>
          <w:docGrid w:linePitch="360"/>
        </w:sectPr>
      </w:pPr>
    </w:p>
    <w:p w14:paraId="0CF819B4" w14:textId="77777777" w:rsidR="00B36CAA" w:rsidRDefault="00B36CAA" w:rsidP="00EF48FC">
      <w:pPr>
        <w:spacing w:after="0" w:line="240" w:lineRule="auto"/>
        <w:ind w:firstLine="426"/>
        <w:jc w:val="both"/>
        <w:rPr>
          <w:rFonts w:ascii="Times New Roman" w:eastAsia="Times New Roman" w:hAnsi="Times New Roman" w:cs="Times New Roman"/>
          <w:spacing w:val="-2"/>
          <w:sz w:val="28"/>
          <w:szCs w:val="28"/>
        </w:rPr>
      </w:pPr>
    </w:p>
    <w:p w14:paraId="24FEC40B" w14:textId="77777777" w:rsidR="00B36CAA" w:rsidRDefault="00B36CAA" w:rsidP="00EF48FC">
      <w:pPr>
        <w:spacing w:after="0" w:line="240" w:lineRule="auto"/>
        <w:ind w:firstLine="426"/>
        <w:jc w:val="both"/>
        <w:rPr>
          <w:rFonts w:ascii="Times New Roman" w:eastAsia="Times New Roman" w:hAnsi="Times New Roman" w:cs="Times New Roman"/>
          <w:spacing w:val="-2"/>
          <w:sz w:val="28"/>
          <w:szCs w:val="28"/>
        </w:rPr>
      </w:pPr>
    </w:p>
    <w:p w14:paraId="5CB38F92" w14:textId="77777777" w:rsidR="00B36CAA" w:rsidRDefault="00B36CAA" w:rsidP="00EF48FC">
      <w:pPr>
        <w:spacing w:after="0" w:line="240" w:lineRule="auto"/>
        <w:ind w:firstLine="426"/>
        <w:jc w:val="both"/>
        <w:rPr>
          <w:rFonts w:ascii="Times New Roman" w:eastAsia="Times New Roman" w:hAnsi="Times New Roman" w:cs="Times New Roman"/>
          <w:spacing w:val="-2"/>
          <w:sz w:val="28"/>
          <w:szCs w:val="28"/>
        </w:rPr>
      </w:pPr>
    </w:p>
    <w:p w14:paraId="6F97A901" w14:textId="77777777" w:rsidR="00B36CAA" w:rsidRPr="00FD5F69" w:rsidRDefault="00B36CAA" w:rsidP="00EF48FC">
      <w:pPr>
        <w:spacing w:after="0" w:line="240" w:lineRule="auto"/>
        <w:ind w:firstLine="426"/>
        <w:jc w:val="both"/>
        <w:rPr>
          <w:rFonts w:ascii="Times New Roman" w:eastAsia="Times New Roman" w:hAnsi="Times New Roman" w:cs="Times New Roman"/>
          <w:color w:val="FF0000"/>
          <w:spacing w:val="-2"/>
          <w:sz w:val="28"/>
          <w:szCs w:val="28"/>
        </w:rPr>
      </w:pPr>
      <w:r w:rsidRPr="00E46466">
        <w:rPr>
          <w:rFonts w:ascii="Times New Roman" w:eastAsia="Times New Roman" w:hAnsi="Times New Roman" w:cs="Times New Roman"/>
          <w:spacing w:val="-2"/>
          <w:sz w:val="28"/>
          <w:szCs w:val="28"/>
        </w:rPr>
        <w:t xml:space="preserve">Таблица </w:t>
      </w:r>
      <w:r w:rsidR="00B55897">
        <w:rPr>
          <w:rFonts w:ascii="Times New Roman" w:eastAsia="Times New Roman" w:hAnsi="Times New Roman" w:cs="Times New Roman"/>
          <w:spacing w:val="-2"/>
          <w:sz w:val="28"/>
          <w:szCs w:val="28"/>
        </w:rPr>
        <w:t>5</w:t>
      </w:r>
      <w:r>
        <w:rPr>
          <w:rFonts w:ascii="Times New Roman" w:eastAsia="Times New Roman" w:hAnsi="Times New Roman" w:cs="Times New Roman"/>
          <w:spacing w:val="-2"/>
          <w:sz w:val="28"/>
          <w:szCs w:val="28"/>
        </w:rPr>
        <w:t>.</w:t>
      </w:r>
      <w:r w:rsidR="00B55897">
        <w:rPr>
          <w:rFonts w:ascii="Times New Roman" w:eastAsia="Times New Roman" w:hAnsi="Times New Roman" w:cs="Times New Roman"/>
          <w:spacing w:val="-2"/>
          <w:sz w:val="28"/>
          <w:szCs w:val="28"/>
        </w:rPr>
        <w:t>2</w:t>
      </w:r>
      <w:r>
        <w:rPr>
          <w:rFonts w:ascii="Times New Roman" w:eastAsia="Times New Roman" w:hAnsi="Times New Roman" w:cs="Times New Roman"/>
          <w:spacing w:val="-2"/>
          <w:sz w:val="28"/>
          <w:szCs w:val="28"/>
        </w:rPr>
        <w:t>.2</w:t>
      </w:r>
      <w:r w:rsidRPr="00E46466">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 xml:space="preserve">- </w:t>
      </w:r>
      <w:r w:rsidRPr="00A739DE">
        <w:rPr>
          <w:rFonts w:ascii="Times New Roman" w:eastAsia="Times New Roman" w:hAnsi="Times New Roman" w:cs="Times New Roman"/>
          <w:spacing w:val="-2"/>
          <w:sz w:val="28"/>
          <w:szCs w:val="28"/>
        </w:rPr>
        <w:t>Результаты физико-химического моделирования по извлечению лития из пластовых рассолов</w:t>
      </w:r>
      <w:r w:rsidR="00FD5F69" w:rsidRPr="00A739DE">
        <w:rPr>
          <w:rFonts w:ascii="Times New Roman" w:eastAsia="Times New Roman" w:hAnsi="Times New Roman" w:cs="Times New Roman"/>
          <w:spacing w:val="-2"/>
          <w:sz w:val="28"/>
          <w:szCs w:val="28"/>
        </w:rPr>
        <w:t xml:space="preserve"> </w:t>
      </w:r>
      <w:r w:rsidR="00E423E3" w:rsidRPr="00A739DE">
        <w:rPr>
          <w:rFonts w:ascii="Times New Roman" w:eastAsia="Times New Roman" w:hAnsi="Times New Roman" w:cs="Times New Roman"/>
          <w:spacing w:val="-2"/>
          <w:sz w:val="28"/>
          <w:szCs w:val="28"/>
        </w:rPr>
        <w:t>Асар,</w:t>
      </w:r>
      <w:r w:rsidR="007227D4">
        <w:rPr>
          <w:rFonts w:ascii="Times New Roman" w:eastAsia="Times New Roman" w:hAnsi="Times New Roman" w:cs="Times New Roman"/>
          <w:spacing w:val="-2"/>
          <w:sz w:val="28"/>
          <w:szCs w:val="28"/>
        </w:rPr>
        <w:t xml:space="preserve"> </w:t>
      </w:r>
      <w:proofErr w:type="spellStart"/>
      <w:r w:rsidR="00E423E3" w:rsidRPr="00A739DE">
        <w:rPr>
          <w:rFonts w:ascii="Times New Roman" w:eastAsia="Times New Roman" w:hAnsi="Times New Roman" w:cs="Times New Roman"/>
          <w:spacing w:val="-2"/>
          <w:sz w:val="28"/>
          <w:szCs w:val="28"/>
        </w:rPr>
        <w:t>Бектурлы</w:t>
      </w:r>
      <w:proofErr w:type="spellEnd"/>
      <w:r w:rsidR="00E423E3" w:rsidRPr="00A739DE">
        <w:rPr>
          <w:rFonts w:ascii="Times New Roman" w:eastAsia="Times New Roman" w:hAnsi="Times New Roman" w:cs="Times New Roman"/>
          <w:spacing w:val="-2"/>
          <w:sz w:val="28"/>
          <w:szCs w:val="28"/>
        </w:rPr>
        <w:t xml:space="preserve"> и Южный Жетыбай</w:t>
      </w:r>
      <w:r w:rsidR="00FD5F69" w:rsidRPr="00A739DE">
        <w:rPr>
          <w:rFonts w:ascii="Times New Roman" w:eastAsia="Times New Roman" w:hAnsi="Times New Roman" w:cs="Times New Roman"/>
          <w:spacing w:val="-2"/>
          <w:sz w:val="28"/>
          <w:szCs w:val="28"/>
        </w:rPr>
        <w:t xml:space="preserve"> </w:t>
      </w:r>
    </w:p>
    <w:p w14:paraId="283B8AD1" w14:textId="77777777" w:rsidR="00B36CAA" w:rsidRPr="00FD5F69" w:rsidRDefault="00B36CAA" w:rsidP="00EF48FC">
      <w:pPr>
        <w:spacing w:after="0" w:line="240" w:lineRule="auto"/>
        <w:ind w:firstLine="426"/>
        <w:jc w:val="both"/>
        <w:rPr>
          <w:rFonts w:ascii="Times New Roman" w:eastAsia="Times New Roman" w:hAnsi="Times New Roman" w:cs="Times New Roman"/>
          <w:color w:val="FF0000"/>
          <w:spacing w:val="-2"/>
          <w:sz w:val="28"/>
          <w:szCs w:val="28"/>
        </w:rPr>
      </w:pPr>
    </w:p>
    <w:tbl>
      <w:tblPr>
        <w:tblW w:w="13387" w:type="dxa"/>
        <w:jc w:val="center"/>
        <w:tblLook w:val="04A0" w:firstRow="1" w:lastRow="0" w:firstColumn="1" w:lastColumn="0" w:noHBand="0" w:noVBand="1"/>
      </w:tblPr>
      <w:tblGrid>
        <w:gridCol w:w="792"/>
        <w:gridCol w:w="1476"/>
        <w:gridCol w:w="1164"/>
        <w:gridCol w:w="992"/>
        <w:gridCol w:w="1104"/>
        <w:gridCol w:w="1134"/>
        <w:gridCol w:w="1134"/>
        <w:gridCol w:w="1001"/>
        <w:gridCol w:w="1134"/>
        <w:gridCol w:w="766"/>
        <w:gridCol w:w="866"/>
        <w:gridCol w:w="966"/>
        <w:gridCol w:w="866"/>
      </w:tblGrid>
      <w:tr w:rsidR="00B36CAA" w:rsidRPr="00E46466" w14:paraId="1E0CB3AA" w14:textId="77777777" w:rsidTr="00255E2C">
        <w:trPr>
          <w:trHeight w:val="619"/>
          <w:jc w:val="center"/>
        </w:trPr>
        <w:tc>
          <w:tcPr>
            <w:tcW w:w="7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94CB8" w14:textId="77777777" w:rsidR="00B36CAA" w:rsidRPr="00A739DE" w:rsidRDefault="00B36CAA" w:rsidP="00EF48FC">
            <w:pPr>
              <w:spacing w:after="0" w:line="240" w:lineRule="auto"/>
              <w:jc w:val="center"/>
              <w:rPr>
                <w:rFonts w:ascii="Times New Roman" w:eastAsia="Times New Roman" w:hAnsi="Times New Roman" w:cs="Times New Roman"/>
                <w:bCs/>
                <w:sz w:val="20"/>
                <w:szCs w:val="20"/>
                <w:lang w:eastAsia="ru-RU"/>
              </w:rPr>
            </w:pPr>
            <w:proofErr w:type="spellStart"/>
            <w:r w:rsidRPr="00A739DE">
              <w:rPr>
                <w:rFonts w:ascii="Times New Roman" w:eastAsia="Times New Roman" w:hAnsi="Times New Roman" w:cs="Times New Roman"/>
                <w:bCs/>
                <w:sz w:val="20"/>
                <w:szCs w:val="20"/>
                <w:lang w:eastAsia="ru-RU"/>
              </w:rPr>
              <w:t>Резер</w:t>
            </w:r>
            <w:proofErr w:type="spellEnd"/>
          </w:p>
          <w:p w14:paraId="0A10EBB0"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roofErr w:type="spellStart"/>
            <w:r w:rsidRPr="00A739DE">
              <w:rPr>
                <w:rFonts w:ascii="Times New Roman" w:eastAsia="Times New Roman" w:hAnsi="Times New Roman" w:cs="Times New Roman"/>
                <w:bCs/>
                <w:sz w:val="20"/>
                <w:szCs w:val="20"/>
                <w:lang w:eastAsia="ru-RU"/>
              </w:rPr>
              <w:t>вуары</w:t>
            </w:r>
            <w:proofErr w:type="spellEnd"/>
          </w:p>
        </w:tc>
        <w:tc>
          <w:tcPr>
            <w:tcW w:w="1476" w:type="dxa"/>
            <w:tcBorders>
              <w:top w:val="single" w:sz="4" w:space="0" w:color="auto"/>
              <w:left w:val="nil"/>
              <w:bottom w:val="single" w:sz="4" w:space="0" w:color="auto"/>
              <w:right w:val="single" w:sz="4" w:space="0" w:color="auto"/>
            </w:tcBorders>
            <w:shd w:val="clear" w:color="auto" w:fill="auto"/>
            <w:noWrap/>
            <w:vAlign w:val="bottom"/>
            <w:hideMark/>
          </w:tcPr>
          <w:p w14:paraId="462E854C"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Ca+2</w:t>
            </w:r>
          </w:p>
          <w:p w14:paraId="01BC7D98"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372AE08C" w14:textId="77777777" w:rsidR="00B36CAA" w:rsidRPr="00E75A9D" w:rsidRDefault="00B36CAA" w:rsidP="00EF48FC">
            <w:pPr>
              <w:spacing w:after="0" w:line="240" w:lineRule="auto"/>
              <w:jc w:val="center"/>
              <w:rPr>
                <w:rFonts w:ascii="Times New Roman" w:eastAsia="Times New Roman" w:hAnsi="Times New Roman" w:cs="Times New Roman"/>
                <w:bCs/>
                <w:sz w:val="20"/>
                <w:szCs w:val="20"/>
                <w:vertAlign w:val="superscript"/>
                <w:lang w:eastAsia="ru-RU"/>
              </w:rPr>
            </w:pPr>
            <w:r w:rsidRPr="00E75A9D">
              <w:rPr>
                <w:rFonts w:ascii="Times New Roman" w:eastAsia="Times New Roman" w:hAnsi="Times New Roman" w:cs="Times New Roman"/>
                <w:bCs/>
                <w:sz w:val="20"/>
                <w:szCs w:val="20"/>
                <w:lang w:eastAsia="ru-RU"/>
              </w:rPr>
              <w:t>CaCO3</w:t>
            </w:r>
            <w:r w:rsidRPr="00E75A9D">
              <w:rPr>
                <w:rFonts w:ascii="Times New Roman" w:eastAsia="Times New Roman" w:hAnsi="Times New Roman" w:cs="Times New Roman"/>
                <w:bCs/>
                <w:sz w:val="20"/>
                <w:szCs w:val="20"/>
                <w:vertAlign w:val="superscript"/>
                <w:lang w:eastAsia="ru-RU"/>
              </w:rPr>
              <w:t>0</w:t>
            </w:r>
          </w:p>
          <w:p w14:paraId="02F53AC6"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4DC753B"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Mg+2</w:t>
            </w:r>
          </w:p>
          <w:p w14:paraId="688A0DDC"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1104" w:type="dxa"/>
            <w:tcBorders>
              <w:top w:val="single" w:sz="4" w:space="0" w:color="auto"/>
              <w:left w:val="nil"/>
              <w:bottom w:val="single" w:sz="4" w:space="0" w:color="auto"/>
              <w:right w:val="single" w:sz="4" w:space="0" w:color="auto"/>
            </w:tcBorders>
            <w:shd w:val="clear" w:color="auto" w:fill="auto"/>
            <w:noWrap/>
            <w:vAlign w:val="bottom"/>
            <w:hideMark/>
          </w:tcPr>
          <w:p w14:paraId="13428EF6"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HC</w:t>
            </w:r>
          </w:p>
          <w:p w14:paraId="7B732544"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O3-</w:t>
            </w:r>
          </w:p>
          <w:p w14:paraId="0B69A0DC"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E4CD4D6" w14:textId="77777777" w:rsidR="00B36CAA" w:rsidRPr="00E75A9D" w:rsidRDefault="00B36CAA" w:rsidP="00EF48FC">
            <w:pPr>
              <w:spacing w:after="0" w:line="240" w:lineRule="auto"/>
              <w:jc w:val="center"/>
              <w:rPr>
                <w:rFonts w:ascii="Times New Roman" w:eastAsia="Times New Roman" w:hAnsi="Times New Roman" w:cs="Times New Roman"/>
                <w:bCs/>
                <w:sz w:val="20"/>
                <w:szCs w:val="20"/>
                <w:vertAlign w:val="superscript"/>
                <w:lang w:eastAsia="ru-RU"/>
              </w:rPr>
            </w:pPr>
            <w:r w:rsidRPr="00E75A9D">
              <w:rPr>
                <w:rFonts w:ascii="Times New Roman" w:eastAsia="Times New Roman" w:hAnsi="Times New Roman" w:cs="Times New Roman"/>
                <w:bCs/>
                <w:sz w:val="20"/>
                <w:szCs w:val="20"/>
                <w:lang w:eastAsia="ru-RU"/>
              </w:rPr>
              <w:t>CO2</w:t>
            </w:r>
            <w:r w:rsidRPr="00E75A9D">
              <w:rPr>
                <w:rFonts w:ascii="Times New Roman" w:eastAsia="Times New Roman" w:hAnsi="Times New Roman" w:cs="Times New Roman"/>
                <w:bCs/>
                <w:sz w:val="20"/>
                <w:szCs w:val="20"/>
                <w:vertAlign w:val="superscript"/>
                <w:lang w:eastAsia="ru-RU"/>
              </w:rPr>
              <w:t>0</w:t>
            </w:r>
          </w:p>
          <w:p w14:paraId="148E096F"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80CAC2F"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LiSO4-</w:t>
            </w:r>
          </w:p>
          <w:p w14:paraId="09365E25"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05C66778"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Li+</w:t>
            </w:r>
          </w:p>
          <w:p w14:paraId="277C18A6"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ECA58AB" w14:textId="77777777" w:rsidR="00B36CAA" w:rsidRPr="00E75A9D" w:rsidRDefault="00B36CAA" w:rsidP="00EF48FC">
            <w:pPr>
              <w:spacing w:after="0" w:line="240" w:lineRule="auto"/>
              <w:jc w:val="center"/>
              <w:rPr>
                <w:rFonts w:ascii="Times New Roman" w:eastAsia="Times New Roman" w:hAnsi="Times New Roman" w:cs="Times New Roman"/>
                <w:bCs/>
                <w:sz w:val="20"/>
                <w:szCs w:val="20"/>
                <w:vertAlign w:val="superscript"/>
                <w:lang w:eastAsia="ru-RU"/>
              </w:rPr>
            </w:pPr>
            <w:r w:rsidRPr="00E75A9D">
              <w:rPr>
                <w:rFonts w:ascii="Times New Roman" w:eastAsia="Times New Roman" w:hAnsi="Times New Roman" w:cs="Times New Roman"/>
                <w:bCs/>
                <w:sz w:val="20"/>
                <w:szCs w:val="20"/>
                <w:lang w:eastAsia="ru-RU"/>
              </w:rPr>
              <w:t>LiOH</w:t>
            </w:r>
            <w:r w:rsidRPr="00E75A9D">
              <w:rPr>
                <w:rFonts w:ascii="Times New Roman" w:eastAsia="Times New Roman" w:hAnsi="Times New Roman" w:cs="Times New Roman"/>
                <w:bCs/>
                <w:sz w:val="20"/>
                <w:szCs w:val="20"/>
                <w:vertAlign w:val="superscript"/>
                <w:lang w:eastAsia="ru-RU"/>
              </w:rPr>
              <w:t>0</w:t>
            </w:r>
          </w:p>
          <w:p w14:paraId="13B87316"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766" w:type="dxa"/>
            <w:tcBorders>
              <w:top w:val="single" w:sz="4" w:space="0" w:color="auto"/>
              <w:left w:val="nil"/>
              <w:bottom w:val="single" w:sz="4" w:space="0" w:color="auto"/>
              <w:right w:val="single" w:sz="4" w:space="0" w:color="auto"/>
            </w:tcBorders>
            <w:shd w:val="clear" w:color="auto" w:fill="auto"/>
            <w:noWrap/>
            <w:vAlign w:val="bottom"/>
            <w:hideMark/>
          </w:tcPr>
          <w:p w14:paraId="2623DA1A"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Gbs</w:t>
            </w:r>
            <w:proofErr w:type="spellEnd"/>
          </w:p>
          <w:p w14:paraId="4872D962"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866" w:type="dxa"/>
            <w:tcBorders>
              <w:top w:val="single" w:sz="4" w:space="0" w:color="auto"/>
              <w:left w:val="nil"/>
              <w:bottom w:val="single" w:sz="4" w:space="0" w:color="auto"/>
              <w:right w:val="single" w:sz="4" w:space="0" w:color="auto"/>
            </w:tcBorders>
            <w:shd w:val="clear" w:color="auto" w:fill="auto"/>
            <w:noWrap/>
            <w:vAlign w:val="bottom"/>
            <w:hideMark/>
          </w:tcPr>
          <w:p w14:paraId="790A5871"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Brc</w:t>
            </w:r>
            <w:proofErr w:type="spellEnd"/>
          </w:p>
          <w:p w14:paraId="1CEFF112"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bottom"/>
            <w:hideMark/>
          </w:tcPr>
          <w:p w14:paraId="3C00097E"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Li2CO3</w:t>
            </w:r>
          </w:p>
          <w:p w14:paraId="68790B53"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866" w:type="dxa"/>
            <w:tcBorders>
              <w:top w:val="single" w:sz="4" w:space="0" w:color="auto"/>
              <w:left w:val="nil"/>
              <w:bottom w:val="single" w:sz="4" w:space="0" w:color="auto"/>
              <w:right w:val="single" w:sz="4" w:space="0" w:color="auto"/>
            </w:tcBorders>
            <w:shd w:val="clear" w:color="auto" w:fill="auto"/>
            <w:noWrap/>
            <w:vAlign w:val="bottom"/>
            <w:hideMark/>
          </w:tcPr>
          <w:p w14:paraId="06B46638"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Carbo</w:t>
            </w:r>
            <w:proofErr w:type="spellEnd"/>
          </w:p>
          <w:p w14:paraId="51C21782"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nates</w:t>
            </w:r>
            <w:proofErr w:type="spellEnd"/>
          </w:p>
        </w:tc>
      </w:tr>
      <w:tr w:rsidR="00B36CAA" w:rsidRPr="00E46466" w14:paraId="4856A063" w14:textId="77777777" w:rsidTr="00255E2C">
        <w:trPr>
          <w:trHeight w:val="20"/>
          <w:jc w:val="center"/>
        </w:trPr>
        <w:tc>
          <w:tcPr>
            <w:tcW w:w="792" w:type="dxa"/>
            <w:tcBorders>
              <w:top w:val="nil"/>
              <w:left w:val="single" w:sz="4" w:space="0" w:color="auto"/>
              <w:bottom w:val="single" w:sz="4" w:space="0" w:color="auto"/>
              <w:right w:val="single" w:sz="4" w:space="0" w:color="auto"/>
            </w:tcBorders>
            <w:shd w:val="clear" w:color="auto" w:fill="auto"/>
            <w:noWrap/>
            <w:vAlign w:val="center"/>
            <w:hideMark/>
          </w:tcPr>
          <w:p w14:paraId="685547A3"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p>
        </w:tc>
        <w:tc>
          <w:tcPr>
            <w:tcW w:w="1476" w:type="dxa"/>
            <w:tcBorders>
              <w:top w:val="nil"/>
              <w:left w:val="nil"/>
              <w:bottom w:val="single" w:sz="4" w:space="0" w:color="auto"/>
              <w:right w:val="single" w:sz="4" w:space="0" w:color="auto"/>
            </w:tcBorders>
            <w:shd w:val="clear" w:color="auto" w:fill="auto"/>
            <w:noWrap/>
            <w:vAlign w:val="center"/>
            <w:hideMark/>
          </w:tcPr>
          <w:p w14:paraId="2AAA31FA"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roofErr w:type="spellStart"/>
            <w:r w:rsidRPr="00927484">
              <w:rPr>
                <w:rFonts w:ascii="Times New Roman" w:eastAsia="Times New Roman" w:hAnsi="Times New Roman" w:cs="Times New Roman"/>
                <w:sz w:val="20"/>
                <w:szCs w:val="20"/>
                <w:lang w:eastAsia="ru-RU"/>
              </w:rPr>
              <w:t>mg</w:t>
            </w:r>
            <w:proofErr w:type="spellEnd"/>
            <w:r w:rsidRPr="00927484">
              <w:rPr>
                <w:rFonts w:ascii="Times New Roman" w:eastAsia="Times New Roman" w:hAnsi="Times New Roman" w:cs="Times New Roman"/>
                <w:sz w:val="20"/>
                <w:szCs w:val="20"/>
                <w:lang w:eastAsia="ru-RU"/>
              </w:rPr>
              <w:t>/</w:t>
            </w:r>
            <w:proofErr w:type="spellStart"/>
            <w:r w:rsidRPr="00927484">
              <w:rPr>
                <w:rFonts w:ascii="Times New Roman" w:eastAsia="Times New Roman" w:hAnsi="Times New Roman" w:cs="Times New Roman"/>
                <w:sz w:val="20"/>
                <w:szCs w:val="20"/>
                <w:lang w:eastAsia="ru-RU"/>
              </w:rPr>
              <w:t>kg</w:t>
            </w:r>
            <w:proofErr w:type="spellEnd"/>
            <w:r w:rsidRPr="00927484">
              <w:rPr>
                <w:rFonts w:ascii="Times New Roman" w:eastAsia="Times New Roman" w:hAnsi="Times New Roman" w:cs="Times New Roman"/>
                <w:sz w:val="20"/>
                <w:szCs w:val="20"/>
                <w:lang w:eastAsia="ru-RU"/>
              </w:rPr>
              <w:t xml:space="preserve"> H2O</w:t>
            </w:r>
          </w:p>
        </w:tc>
        <w:tc>
          <w:tcPr>
            <w:tcW w:w="1164" w:type="dxa"/>
            <w:tcBorders>
              <w:top w:val="nil"/>
              <w:left w:val="nil"/>
              <w:bottom w:val="single" w:sz="4" w:space="0" w:color="auto"/>
              <w:right w:val="single" w:sz="4" w:space="0" w:color="auto"/>
            </w:tcBorders>
            <w:shd w:val="clear" w:color="auto" w:fill="auto"/>
            <w:noWrap/>
            <w:vAlign w:val="center"/>
            <w:hideMark/>
          </w:tcPr>
          <w:p w14:paraId="5E4BFDAA"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roofErr w:type="spellStart"/>
            <w:r w:rsidRPr="00927484">
              <w:rPr>
                <w:rFonts w:ascii="Times New Roman" w:eastAsia="Times New Roman" w:hAnsi="Times New Roman" w:cs="Times New Roman"/>
                <w:sz w:val="20"/>
                <w:szCs w:val="20"/>
                <w:lang w:eastAsia="ru-RU"/>
              </w:rPr>
              <w:t>mg</w:t>
            </w:r>
            <w:proofErr w:type="spellEnd"/>
            <w:r w:rsidRPr="00927484">
              <w:rPr>
                <w:rFonts w:ascii="Times New Roman" w:eastAsia="Times New Roman" w:hAnsi="Times New Roman" w:cs="Times New Roman"/>
                <w:sz w:val="20"/>
                <w:szCs w:val="20"/>
                <w:lang w:eastAsia="ru-RU"/>
              </w:rPr>
              <w:t>/</w:t>
            </w:r>
            <w:proofErr w:type="spellStart"/>
            <w:r w:rsidRPr="00927484">
              <w:rPr>
                <w:rFonts w:ascii="Times New Roman" w:eastAsia="Times New Roman" w:hAnsi="Times New Roman" w:cs="Times New Roman"/>
                <w:sz w:val="20"/>
                <w:szCs w:val="20"/>
                <w:lang w:eastAsia="ru-RU"/>
              </w:rPr>
              <w:t>kg</w:t>
            </w:r>
            <w:proofErr w:type="spellEnd"/>
            <w:r w:rsidRPr="00927484">
              <w:rPr>
                <w:rFonts w:ascii="Times New Roman" w:eastAsia="Times New Roman" w:hAnsi="Times New Roman" w:cs="Times New Roman"/>
                <w:sz w:val="20"/>
                <w:szCs w:val="20"/>
                <w:lang w:eastAsia="ru-RU"/>
              </w:rPr>
              <w:t xml:space="preserve"> H2O</w:t>
            </w:r>
          </w:p>
        </w:tc>
        <w:tc>
          <w:tcPr>
            <w:tcW w:w="992" w:type="dxa"/>
            <w:tcBorders>
              <w:top w:val="nil"/>
              <w:left w:val="nil"/>
              <w:bottom w:val="single" w:sz="4" w:space="0" w:color="auto"/>
              <w:right w:val="single" w:sz="4" w:space="0" w:color="auto"/>
            </w:tcBorders>
            <w:shd w:val="clear" w:color="auto" w:fill="auto"/>
            <w:noWrap/>
            <w:vAlign w:val="center"/>
            <w:hideMark/>
          </w:tcPr>
          <w:p w14:paraId="244F454A"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roofErr w:type="spellStart"/>
            <w:r w:rsidRPr="00927484">
              <w:rPr>
                <w:rFonts w:ascii="Times New Roman" w:eastAsia="Times New Roman" w:hAnsi="Times New Roman" w:cs="Times New Roman"/>
                <w:sz w:val="20"/>
                <w:szCs w:val="20"/>
                <w:lang w:eastAsia="ru-RU"/>
              </w:rPr>
              <w:t>mg</w:t>
            </w:r>
            <w:proofErr w:type="spellEnd"/>
            <w:r w:rsidRPr="00927484">
              <w:rPr>
                <w:rFonts w:ascii="Times New Roman" w:eastAsia="Times New Roman" w:hAnsi="Times New Roman" w:cs="Times New Roman"/>
                <w:sz w:val="20"/>
                <w:szCs w:val="20"/>
                <w:lang w:eastAsia="ru-RU"/>
              </w:rPr>
              <w:t>/</w:t>
            </w:r>
            <w:proofErr w:type="spellStart"/>
            <w:r w:rsidRPr="00927484">
              <w:rPr>
                <w:rFonts w:ascii="Times New Roman" w:eastAsia="Times New Roman" w:hAnsi="Times New Roman" w:cs="Times New Roman"/>
                <w:sz w:val="20"/>
                <w:szCs w:val="20"/>
                <w:lang w:eastAsia="ru-RU"/>
              </w:rPr>
              <w:t>kg</w:t>
            </w:r>
            <w:proofErr w:type="spellEnd"/>
            <w:r w:rsidRPr="00927484">
              <w:rPr>
                <w:rFonts w:ascii="Times New Roman" w:eastAsia="Times New Roman" w:hAnsi="Times New Roman" w:cs="Times New Roman"/>
                <w:sz w:val="20"/>
                <w:szCs w:val="20"/>
                <w:lang w:eastAsia="ru-RU"/>
              </w:rPr>
              <w:t xml:space="preserve"> H2O</w:t>
            </w:r>
          </w:p>
        </w:tc>
        <w:tc>
          <w:tcPr>
            <w:tcW w:w="1104" w:type="dxa"/>
            <w:tcBorders>
              <w:top w:val="nil"/>
              <w:left w:val="nil"/>
              <w:bottom w:val="single" w:sz="4" w:space="0" w:color="auto"/>
              <w:right w:val="single" w:sz="4" w:space="0" w:color="auto"/>
            </w:tcBorders>
            <w:shd w:val="clear" w:color="auto" w:fill="auto"/>
            <w:noWrap/>
            <w:vAlign w:val="center"/>
            <w:hideMark/>
          </w:tcPr>
          <w:p w14:paraId="1021FC41"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roofErr w:type="spellStart"/>
            <w:r w:rsidRPr="00927484">
              <w:rPr>
                <w:rFonts w:ascii="Times New Roman" w:eastAsia="Times New Roman" w:hAnsi="Times New Roman" w:cs="Times New Roman"/>
                <w:sz w:val="20"/>
                <w:szCs w:val="20"/>
                <w:lang w:eastAsia="ru-RU"/>
              </w:rPr>
              <w:t>mg</w:t>
            </w:r>
            <w:proofErr w:type="spellEnd"/>
            <w:r w:rsidRPr="00927484">
              <w:rPr>
                <w:rFonts w:ascii="Times New Roman" w:eastAsia="Times New Roman" w:hAnsi="Times New Roman" w:cs="Times New Roman"/>
                <w:sz w:val="20"/>
                <w:szCs w:val="20"/>
                <w:lang w:eastAsia="ru-RU"/>
              </w:rPr>
              <w:t>/</w:t>
            </w:r>
            <w:proofErr w:type="spellStart"/>
            <w:r w:rsidRPr="00927484">
              <w:rPr>
                <w:rFonts w:ascii="Times New Roman" w:eastAsia="Times New Roman" w:hAnsi="Times New Roman" w:cs="Times New Roman"/>
                <w:sz w:val="20"/>
                <w:szCs w:val="20"/>
                <w:lang w:eastAsia="ru-RU"/>
              </w:rPr>
              <w:t>kg</w:t>
            </w:r>
            <w:proofErr w:type="spellEnd"/>
            <w:r w:rsidRPr="00927484">
              <w:rPr>
                <w:rFonts w:ascii="Times New Roman" w:eastAsia="Times New Roman" w:hAnsi="Times New Roman" w:cs="Times New Roman"/>
                <w:sz w:val="20"/>
                <w:szCs w:val="20"/>
                <w:lang w:eastAsia="ru-RU"/>
              </w:rPr>
              <w:t xml:space="preserve"> H2O</w:t>
            </w:r>
          </w:p>
        </w:tc>
        <w:tc>
          <w:tcPr>
            <w:tcW w:w="1134" w:type="dxa"/>
            <w:tcBorders>
              <w:top w:val="nil"/>
              <w:left w:val="nil"/>
              <w:bottom w:val="single" w:sz="4" w:space="0" w:color="auto"/>
              <w:right w:val="single" w:sz="4" w:space="0" w:color="auto"/>
            </w:tcBorders>
            <w:shd w:val="clear" w:color="auto" w:fill="auto"/>
            <w:noWrap/>
            <w:vAlign w:val="center"/>
            <w:hideMark/>
          </w:tcPr>
          <w:p w14:paraId="02D71153"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roofErr w:type="spellStart"/>
            <w:r w:rsidRPr="00927484">
              <w:rPr>
                <w:rFonts w:ascii="Times New Roman" w:eastAsia="Times New Roman" w:hAnsi="Times New Roman" w:cs="Times New Roman"/>
                <w:sz w:val="20"/>
                <w:szCs w:val="20"/>
                <w:lang w:eastAsia="ru-RU"/>
              </w:rPr>
              <w:t>mg</w:t>
            </w:r>
            <w:proofErr w:type="spellEnd"/>
            <w:r w:rsidRPr="00927484">
              <w:rPr>
                <w:rFonts w:ascii="Times New Roman" w:eastAsia="Times New Roman" w:hAnsi="Times New Roman" w:cs="Times New Roman"/>
                <w:sz w:val="20"/>
                <w:szCs w:val="20"/>
                <w:lang w:eastAsia="ru-RU"/>
              </w:rPr>
              <w:t>/</w:t>
            </w:r>
            <w:proofErr w:type="spellStart"/>
            <w:r w:rsidRPr="00927484">
              <w:rPr>
                <w:rFonts w:ascii="Times New Roman" w:eastAsia="Times New Roman" w:hAnsi="Times New Roman" w:cs="Times New Roman"/>
                <w:sz w:val="20"/>
                <w:szCs w:val="20"/>
                <w:lang w:eastAsia="ru-RU"/>
              </w:rPr>
              <w:t>kg</w:t>
            </w:r>
            <w:proofErr w:type="spellEnd"/>
            <w:r w:rsidRPr="00927484">
              <w:rPr>
                <w:rFonts w:ascii="Times New Roman" w:eastAsia="Times New Roman" w:hAnsi="Times New Roman" w:cs="Times New Roman"/>
                <w:sz w:val="20"/>
                <w:szCs w:val="20"/>
                <w:lang w:eastAsia="ru-RU"/>
              </w:rPr>
              <w:t xml:space="preserve"> H2O</w:t>
            </w:r>
          </w:p>
        </w:tc>
        <w:tc>
          <w:tcPr>
            <w:tcW w:w="1134" w:type="dxa"/>
            <w:tcBorders>
              <w:top w:val="nil"/>
              <w:left w:val="nil"/>
              <w:bottom w:val="single" w:sz="4" w:space="0" w:color="auto"/>
              <w:right w:val="single" w:sz="4" w:space="0" w:color="auto"/>
            </w:tcBorders>
            <w:shd w:val="clear" w:color="auto" w:fill="auto"/>
            <w:noWrap/>
            <w:vAlign w:val="center"/>
            <w:hideMark/>
          </w:tcPr>
          <w:p w14:paraId="0FC04A1D"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roofErr w:type="spellStart"/>
            <w:r w:rsidRPr="00927484">
              <w:rPr>
                <w:rFonts w:ascii="Times New Roman" w:eastAsia="Times New Roman" w:hAnsi="Times New Roman" w:cs="Times New Roman"/>
                <w:sz w:val="20"/>
                <w:szCs w:val="20"/>
                <w:lang w:eastAsia="ru-RU"/>
              </w:rPr>
              <w:t>mg</w:t>
            </w:r>
            <w:proofErr w:type="spellEnd"/>
            <w:r w:rsidRPr="00927484">
              <w:rPr>
                <w:rFonts w:ascii="Times New Roman" w:eastAsia="Times New Roman" w:hAnsi="Times New Roman" w:cs="Times New Roman"/>
                <w:sz w:val="20"/>
                <w:szCs w:val="20"/>
                <w:lang w:eastAsia="ru-RU"/>
              </w:rPr>
              <w:t>/</w:t>
            </w:r>
            <w:proofErr w:type="spellStart"/>
            <w:r w:rsidRPr="00927484">
              <w:rPr>
                <w:rFonts w:ascii="Times New Roman" w:eastAsia="Times New Roman" w:hAnsi="Times New Roman" w:cs="Times New Roman"/>
                <w:sz w:val="20"/>
                <w:szCs w:val="20"/>
                <w:lang w:eastAsia="ru-RU"/>
              </w:rPr>
              <w:t>kg</w:t>
            </w:r>
            <w:proofErr w:type="spellEnd"/>
            <w:r w:rsidRPr="00927484">
              <w:rPr>
                <w:rFonts w:ascii="Times New Roman" w:eastAsia="Times New Roman" w:hAnsi="Times New Roman" w:cs="Times New Roman"/>
                <w:sz w:val="20"/>
                <w:szCs w:val="20"/>
                <w:lang w:eastAsia="ru-RU"/>
              </w:rPr>
              <w:t xml:space="preserve"> H2O</w:t>
            </w:r>
          </w:p>
        </w:tc>
        <w:tc>
          <w:tcPr>
            <w:tcW w:w="993" w:type="dxa"/>
            <w:tcBorders>
              <w:top w:val="nil"/>
              <w:left w:val="nil"/>
              <w:bottom w:val="single" w:sz="4" w:space="0" w:color="auto"/>
              <w:right w:val="single" w:sz="4" w:space="0" w:color="auto"/>
            </w:tcBorders>
            <w:shd w:val="clear" w:color="auto" w:fill="auto"/>
            <w:noWrap/>
            <w:vAlign w:val="center"/>
            <w:hideMark/>
          </w:tcPr>
          <w:p w14:paraId="5EE7ED6A"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roofErr w:type="spellStart"/>
            <w:r w:rsidRPr="00927484">
              <w:rPr>
                <w:rFonts w:ascii="Times New Roman" w:eastAsia="Times New Roman" w:hAnsi="Times New Roman" w:cs="Times New Roman"/>
                <w:sz w:val="20"/>
                <w:szCs w:val="20"/>
                <w:lang w:eastAsia="ru-RU"/>
              </w:rPr>
              <w:t>mg</w:t>
            </w:r>
            <w:proofErr w:type="spellEnd"/>
            <w:r w:rsidRPr="00927484">
              <w:rPr>
                <w:rFonts w:ascii="Times New Roman" w:eastAsia="Times New Roman" w:hAnsi="Times New Roman" w:cs="Times New Roman"/>
                <w:sz w:val="20"/>
                <w:szCs w:val="20"/>
                <w:lang w:eastAsia="ru-RU"/>
              </w:rPr>
              <w:t>/</w:t>
            </w:r>
            <w:proofErr w:type="spellStart"/>
            <w:r w:rsidRPr="00927484">
              <w:rPr>
                <w:rFonts w:ascii="Times New Roman" w:eastAsia="Times New Roman" w:hAnsi="Times New Roman" w:cs="Times New Roman"/>
                <w:sz w:val="20"/>
                <w:szCs w:val="20"/>
                <w:lang w:eastAsia="ru-RU"/>
              </w:rPr>
              <w:t>kg</w:t>
            </w:r>
            <w:proofErr w:type="spellEnd"/>
            <w:r w:rsidRPr="00927484">
              <w:rPr>
                <w:rFonts w:ascii="Times New Roman" w:eastAsia="Times New Roman" w:hAnsi="Times New Roman" w:cs="Times New Roman"/>
                <w:sz w:val="20"/>
                <w:szCs w:val="20"/>
                <w:lang w:eastAsia="ru-RU"/>
              </w:rPr>
              <w:t xml:space="preserve"> H2O</w:t>
            </w:r>
          </w:p>
        </w:tc>
        <w:tc>
          <w:tcPr>
            <w:tcW w:w="1134" w:type="dxa"/>
            <w:tcBorders>
              <w:top w:val="nil"/>
              <w:left w:val="nil"/>
              <w:bottom w:val="single" w:sz="4" w:space="0" w:color="auto"/>
              <w:right w:val="single" w:sz="4" w:space="0" w:color="auto"/>
            </w:tcBorders>
            <w:shd w:val="clear" w:color="auto" w:fill="auto"/>
            <w:noWrap/>
            <w:vAlign w:val="center"/>
            <w:hideMark/>
          </w:tcPr>
          <w:p w14:paraId="028BD2CE"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roofErr w:type="spellStart"/>
            <w:r w:rsidRPr="00927484">
              <w:rPr>
                <w:rFonts w:ascii="Times New Roman" w:eastAsia="Times New Roman" w:hAnsi="Times New Roman" w:cs="Times New Roman"/>
                <w:sz w:val="20"/>
                <w:szCs w:val="20"/>
                <w:lang w:eastAsia="ru-RU"/>
              </w:rPr>
              <w:t>mg</w:t>
            </w:r>
            <w:proofErr w:type="spellEnd"/>
            <w:r w:rsidRPr="00927484">
              <w:rPr>
                <w:rFonts w:ascii="Times New Roman" w:eastAsia="Times New Roman" w:hAnsi="Times New Roman" w:cs="Times New Roman"/>
                <w:sz w:val="20"/>
                <w:szCs w:val="20"/>
                <w:lang w:eastAsia="ru-RU"/>
              </w:rPr>
              <w:t>/</w:t>
            </w:r>
            <w:proofErr w:type="spellStart"/>
            <w:r w:rsidRPr="00927484">
              <w:rPr>
                <w:rFonts w:ascii="Times New Roman" w:eastAsia="Times New Roman" w:hAnsi="Times New Roman" w:cs="Times New Roman"/>
                <w:sz w:val="20"/>
                <w:szCs w:val="20"/>
                <w:lang w:eastAsia="ru-RU"/>
              </w:rPr>
              <w:t>kg</w:t>
            </w:r>
            <w:proofErr w:type="spellEnd"/>
            <w:r w:rsidRPr="00927484">
              <w:rPr>
                <w:rFonts w:ascii="Times New Roman" w:eastAsia="Times New Roman" w:hAnsi="Times New Roman" w:cs="Times New Roman"/>
                <w:sz w:val="20"/>
                <w:szCs w:val="20"/>
                <w:lang w:eastAsia="ru-RU"/>
              </w:rPr>
              <w:t xml:space="preserve"> H2O</w:t>
            </w:r>
          </w:p>
        </w:tc>
        <w:tc>
          <w:tcPr>
            <w:tcW w:w="766" w:type="dxa"/>
            <w:tcBorders>
              <w:top w:val="nil"/>
              <w:left w:val="nil"/>
              <w:bottom w:val="single" w:sz="4" w:space="0" w:color="auto"/>
              <w:right w:val="single" w:sz="4" w:space="0" w:color="auto"/>
            </w:tcBorders>
            <w:shd w:val="clear" w:color="auto" w:fill="auto"/>
            <w:noWrap/>
            <w:vAlign w:val="center"/>
            <w:hideMark/>
          </w:tcPr>
          <w:p w14:paraId="4922CD67"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g</w:t>
            </w:r>
          </w:p>
          <w:p w14:paraId="572EB479"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866" w:type="dxa"/>
            <w:tcBorders>
              <w:top w:val="nil"/>
              <w:left w:val="nil"/>
              <w:bottom w:val="single" w:sz="4" w:space="0" w:color="auto"/>
              <w:right w:val="single" w:sz="4" w:space="0" w:color="auto"/>
            </w:tcBorders>
            <w:shd w:val="clear" w:color="auto" w:fill="auto"/>
            <w:noWrap/>
            <w:vAlign w:val="center"/>
            <w:hideMark/>
          </w:tcPr>
          <w:p w14:paraId="35CE5E73"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g</w:t>
            </w:r>
          </w:p>
          <w:p w14:paraId="490A291C"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966" w:type="dxa"/>
            <w:tcBorders>
              <w:top w:val="nil"/>
              <w:left w:val="nil"/>
              <w:bottom w:val="single" w:sz="4" w:space="0" w:color="auto"/>
              <w:right w:val="single" w:sz="4" w:space="0" w:color="auto"/>
            </w:tcBorders>
            <w:shd w:val="clear" w:color="auto" w:fill="auto"/>
            <w:noWrap/>
            <w:vAlign w:val="center"/>
            <w:hideMark/>
          </w:tcPr>
          <w:p w14:paraId="25D7EE04"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g</w:t>
            </w:r>
          </w:p>
          <w:p w14:paraId="67D2D6EF"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866" w:type="dxa"/>
            <w:tcBorders>
              <w:top w:val="nil"/>
              <w:left w:val="nil"/>
              <w:bottom w:val="single" w:sz="4" w:space="0" w:color="auto"/>
              <w:right w:val="single" w:sz="4" w:space="0" w:color="auto"/>
            </w:tcBorders>
            <w:shd w:val="clear" w:color="auto" w:fill="auto"/>
            <w:noWrap/>
            <w:vAlign w:val="center"/>
            <w:hideMark/>
          </w:tcPr>
          <w:p w14:paraId="1E8C739B"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g</w:t>
            </w:r>
          </w:p>
          <w:p w14:paraId="0D3BC08D"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r>
      <w:tr w:rsidR="00B36CAA" w:rsidRPr="00E46466" w14:paraId="223224E3" w14:textId="77777777" w:rsidTr="00255E2C">
        <w:trPr>
          <w:trHeight w:val="20"/>
          <w:jc w:val="center"/>
        </w:trPr>
        <w:tc>
          <w:tcPr>
            <w:tcW w:w="792" w:type="dxa"/>
            <w:tcBorders>
              <w:top w:val="nil"/>
              <w:left w:val="single" w:sz="4" w:space="0" w:color="auto"/>
              <w:bottom w:val="single" w:sz="4" w:space="0" w:color="auto"/>
              <w:right w:val="single" w:sz="4" w:space="0" w:color="auto"/>
            </w:tcBorders>
            <w:shd w:val="clear" w:color="auto" w:fill="auto"/>
            <w:noWrap/>
            <w:vAlign w:val="center"/>
            <w:hideMark/>
          </w:tcPr>
          <w:p w14:paraId="3E53D486"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1</w:t>
            </w:r>
          </w:p>
        </w:tc>
        <w:tc>
          <w:tcPr>
            <w:tcW w:w="1476" w:type="dxa"/>
            <w:tcBorders>
              <w:top w:val="nil"/>
              <w:left w:val="nil"/>
              <w:bottom w:val="single" w:sz="4" w:space="0" w:color="auto"/>
              <w:right w:val="single" w:sz="4" w:space="0" w:color="auto"/>
            </w:tcBorders>
            <w:shd w:val="clear" w:color="auto" w:fill="auto"/>
            <w:noWrap/>
            <w:vAlign w:val="center"/>
            <w:hideMark/>
          </w:tcPr>
          <w:p w14:paraId="310CFB5D"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9,90E+03</w:t>
            </w:r>
          </w:p>
        </w:tc>
        <w:tc>
          <w:tcPr>
            <w:tcW w:w="1164" w:type="dxa"/>
            <w:tcBorders>
              <w:top w:val="nil"/>
              <w:left w:val="nil"/>
              <w:bottom w:val="single" w:sz="4" w:space="0" w:color="auto"/>
              <w:right w:val="single" w:sz="4" w:space="0" w:color="auto"/>
            </w:tcBorders>
            <w:shd w:val="clear" w:color="auto" w:fill="auto"/>
            <w:noWrap/>
            <w:vAlign w:val="center"/>
            <w:hideMark/>
          </w:tcPr>
          <w:p w14:paraId="5A13DABA"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1,22E+03</w:t>
            </w:r>
          </w:p>
        </w:tc>
        <w:tc>
          <w:tcPr>
            <w:tcW w:w="992" w:type="dxa"/>
            <w:tcBorders>
              <w:top w:val="nil"/>
              <w:left w:val="nil"/>
              <w:bottom w:val="single" w:sz="4" w:space="0" w:color="auto"/>
              <w:right w:val="single" w:sz="4" w:space="0" w:color="auto"/>
            </w:tcBorders>
            <w:shd w:val="clear" w:color="auto" w:fill="auto"/>
            <w:noWrap/>
            <w:vAlign w:val="center"/>
            <w:hideMark/>
          </w:tcPr>
          <w:p w14:paraId="46BAF766"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3,47E-07</w:t>
            </w:r>
          </w:p>
        </w:tc>
        <w:tc>
          <w:tcPr>
            <w:tcW w:w="1104" w:type="dxa"/>
            <w:tcBorders>
              <w:top w:val="nil"/>
              <w:left w:val="nil"/>
              <w:bottom w:val="single" w:sz="4" w:space="0" w:color="auto"/>
              <w:right w:val="single" w:sz="4" w:space="0" w:color="auto"/>
            </w:tcBorders>
            <w:shd w:val="clear" w:color="auto" w:fill="auto"/>
            <w:noWrap/>
            <w:vAlign w:val="center"/>
            <w:hideMark/>
          </w:tcPr>
          <w:p w14:paraId="0DB1D821"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1,27E-02</w:t>
            </w:r>
          </w:p>
        </w:tc>
        <w:tc>
          <w:tcPr>
            <w:tcW w:w="1134" w:type="dxa"/>
            <w:tcBorders>
              <w:top w:val="nil"/>
              <w:left w:val="nil"/>
              <w:bottom w:val="single" w:sz="4" w:space="0" w:color="auto"/>
              <w:right w:val="single" w:sz="4" w:space="0" w:color="auto"/>
            </w:tcBorders>
            <w:shd w:val="clear" w:color="auto" w:fill="auto"/>
            <w:noWrap/>
            <w:vAlign w:val="center"/>
            <w:hideMark/>
          </w:tcPr>
          <w:p w14:paraId="7ABD15D1"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3,52E-10</w:t>
            </w:r>
          </w:p>
        </w:tc>
        <w:tc>
          <w:tcPr>
            <w:tcW w:w="1134" w:type="dxa"/>
            <w:tcBorders>
              <w:top w:val="nil"/>
              <w:left w:val="nil"/>
              <w:bottom w:val="single" w:sz="4" w:space="0" w:color="auto"/>
              <w:right w:val="single" w:sz="4" w:space="0" w:color="auto"/>
            </w:tcBorders>
            <w:shd w:val="clear" w:color="auto" w:fill="auto"/>
            <w:noWrap/>
            <w:vAlign w:val="center"/>
            <w:hideMark/>
          </w:tcPr>
          <w:p w14:paraId="42FAFD18"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3,85E-03</w:t>
            </w:r>
          </w:p>
        </w:tc>
        <w:tc>
          <w:tcPr>
            <w:tcW w:w="993" w:type="dxa"/>
            <w:tcBorders>
              <w:top w:val="nil"/>
              <w:left w:val="nil"/>
              <w:bottom w:val="single" w:sz="4" w:space="0" w:color="auto"/>
              <w:right w:val="single" w:sz="4" w:space="0" w:color="auto"/>
            </w:tcBorders>
            <w:shd w:val="clear" w:color="auto" w:fill="auto"/>
            <w:noWrap/>
            <w:vAlign w:val="center"/>
            <w:hideMark/>
          </w:tcPr>
          <w:p w14:paraId="31CC5976"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7,55E+00</w:t>
            </w:r>
          </w:p>
        </w:tc>
        <w:tc>
          <w:tcPr>
            <w:tcW w:w="1134" w:type="dxa"/>
            <w:tcBorders>
              <w:top w:val="nil"/>
              <w:left w:val="nil"/>
              <w:bottom w:val="single" w:sz="4" w:space="0" w:color="auto"/>
              <w:right w:val="single" w:sz="4" w:space="0" w:color="auto"/>
            </w:tcBorders>
            <w:shd w:val="clear" w:color="auto" w:fill="auto"/>
            <w:noWrap/>
            <w:vAlign w:val="center"/>
            <w:hideMark/>
          </w:tcPr>
          <w:p w14:paraId="0790D23F"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1,66E+01</w:t>
            </w:r>
          </w:p>
        </w:tc>
        <w:tc>
          <w:tcPr>
            <w:tcW w:w="766" w:type="dxa"/>
            <w:tcBorders>
              <w:top w:val="nil"/>
              <w:left w:val="nil"/>
              <w:bottom w:val="single" w:sz="4" w:space="0" w:color="auto"/>
              <w:right w:val="single" w:sz="4" w:space="0" w:color="auto"/>
            </w:tcBorders>
            <w:shd w:val="clear" w:color="auto" w:fill="auto"/>
            <w:noWrap/>
            <w:vAlign w:val="center"/>
            <w:hideMark/>
          </w:tcPr>
          <w:p w14:paraId="59DE6E36"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866" w:type="dxa"/>
            <w:tcBorders>
              <w:top w:val="nil"/>
              <w:left w:val="nil"/>
              <w:bottom w:val="single" w:sz="4" w:space="0" w:color="auto"/>
              <w:right w:val="single" w:sz="4" w:space="0" w:color="auto"/>
            </w:tcBorders>
            <w:shd w:val="clear" w:color="auto" w:fill="auto"/>
            <w:noWrap/>
            <w:vAlign w:val="center"/>
            <w:hideMark/>
          </w:tcPr>
          <w:p w14:paraId="4536F7B7"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5,25162</w:t>
            </w:r>
          </w:p>
        </w:tc>
        <w:tc>
          <w:tcPr>
            <w:tcW w:w="966" w:type="dxa"/>
            <w:tcBorders>
              <w:top w:val="nil"/>
              <w:left w:val="nil"/>
              <w:bottom w:val="single" w:sz="4" w:space="0" w:color="auto"/>
              <w:right w:val="single" w:sz="4" w:space="0" w:color="auto"/>
            </w:tcBorders>
            <w:shd w:val="clear" w:color="auto" w:fill="auto"/>
            <w:noWrap/>
            <w:vAlign w:val="center"/>
            <w:hideMark/>
          </w:tcPr>
          <w:p w14:paraId="68CA091C"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866" w:type="dxa"/>
            <w:tcBorders>
              <w:top w:val="nil"/>
              <w:left w:val="nil"/>
              <w:bottom w:val="single" w:sz="4" w:space="0" w:color="auto"/>
              <w:right w:val="single" w:sz="4" w:space="0" w:color="auto"/>
            </w:tcBorders>
            <w:shd w:val="clear" w:color="auto" w:fill="auto"/>
            <w:noWrap/>
            <w:vAlign w:val="center"/>
            <w:hideMark/>
          </w:tcPr>
          <w:p w14:paraId="29CC6B03"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r>
      <w:tr w:rsidR="00B36CAA" w:rsidRPr="00E46466" w14:paraId="3B68EBB5" w14:textId="77777777" w:rsidTr="00255E2C">
        <w:trPr>
          <w:trHeight w:val="20"/>
          <w:jc w:val="center"/>
        </w:trPr>
        <w:tc>
          <w:tcPr>
            <w:tcW w:w="792" w:type="dxa"/>
            <w:tcBorders>
              <w:top w:val="nil"/>
              <w:left w:val="single" w:sz="4" w:space="0" w:color="auto"/>
              <w:bottom w:val="single" w:sz="4" w:space="0" w:color="auto"/>
              <w:right w:val="single" w:sz="4" w:space="0" w:color="auto"/>
            </w:tcBorders>
            <w:shd w:val="clear" w:color="auto" w:fill="auto"/>
            <w:noWrap/>
            <w:vAlign w:val="center"/>
            <w:hideMark/>
          </w:tcPr>
          <w:p w14:paraId="78BDE749"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2</w:t>
            </w:r>
          </w:p>
        </w:tc>
        <w:tc>
          <w:tcPr>
            <w:tcW w:w="1476" w:type="dxa"/>
            <w:tcBorders>
              <w:top w:val="nil"/>
              <w:left w:val="nil"/>
              <w:bottom w:val="single" w:sz="4" w:space="0" w:color="auto"/>
              <w:right w:val="single" w:sz="4" w:space="0" w:color="auto"/>
            </w:tcBorders>
            <w:shd w:val="clear" w:color="auto" w:fill="auto"/>
            <w:noWrap/>
            <w:vAlign w:val="center"/>
            <w:hideMark/>
          </w:tcPr>
          <w:p w14:paraId="285EDF05"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1,05E+04</w:t>
            </w:r>
          </w:p>
        </w:tc>
        <w:tc>
          <w:tcPr>
            <w:tcW w:w="1164" w:type="dxa"/>
            <w:tcBorders>
              <w:top w:val="nil"/>
              <w:left w:val="nil"/>
              <w:bottom w:val="single" w:sz="4" w:space="0" w:color="auto"/>
              <w:right w:val="single" w:sz="4" w:space="0" w:color="auto"/>
            </w:tcBorders>
            <w:shd w:val="clear" w:color="auto" w:fill="auto"/>
            <w:noWrap/>
            <w:vAlign w:val="center"/>
            <w:hideMark/>
          </w:tcPr>
          <w:p w14:paraId="5A9E9443"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3,66E-01</w:t>
            </w:r>
          </w:p>
        </w:tc>
        <w:tc>
          <w:tcPr>
            <w:tcW w:w="992" w:type="dxa"/>
            <w:tcBorders>
              <w:top w:val="nil"/>
              <w:left w:val="nil"/>
              <w:bottom w:val="single" w:sz="4" w:space="0" w:color="auto"/>
              <w:right w:val="single" w:sz="4" w:space="0" w:color="auto"/>
            </w:tcBorders>
            <w:shd w:val="clear" w:color="auto" w:fill="auto"/>
            <w:noWrap/>
            <w:vAlign w:val="center"/>
            <w:hideMark/>
          </w:tcPr>
          <w:p w14:paraId="10AAB931"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2,27E-06</w:t>
            </w:r>
          </w:p>
        </w:tc>
        <w:tc>
          <w:tcPr>
            <w:tcW w:w="1104" w:type="dxa"/>
            <w:tcBorders>
              <w:top w:val="nil"/>
              <w:left w:val="nil"/>
              <w:bottom w:val="single" w:sz="4" w:space="0" w:color="auto"/>
              <w:right w:val="single" w:sz="4" w:space="0" w:color="auto"/>
            </w:tcBorders>
            <w:shd w:val="clear" w:color="auto" w:fill="auto"/>
            <w:noWrap/>
            <w:vAlign w:val="center"/>
            <w:hideMark/>
          </w:tcPr>
          <w:p w14:paraId="008F4108"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2,49E+02</w:t>
            </w:r>
          </w:p>
        </w:tc>
        <w:tc>
          <w:tcPr>
            <w:tcW w:w="1134" w:type="dxa"/>
            <w:tcBorders>
              <w:top w:val="nil"/>
              <w:left w:val="nil"/>
              <w:bottom w:val="single" w:sz="4" w:space="0" w:color="auto"/>
              <w:right w:val="single" w:sz="4" w:space="0" w:color="auto"/>
            </w:tcBorders>
            <w:shd w:val="clear" w:color="auto" w:fill="auto"/>
            <w:noWrap/>
            <w:vAlign w:val="center"/>
            <w:hideMark/>
          </w:tcPr>
          <w:p w14:paraId="12BE742D"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4,08E+02</w:t>
            </w:r>
          </w:p>
        </w:tc>
        <w:tc>
          <w:tcPr>
            <w:tcW w:w="1134" w:type="dxa"/>
            <w:tcBorders>
              <w:top w:val="nil"/>
              <w:left w:val="nil"/>
              <w:bottom w:val="single" w:sz="4" w:space="0" w:color="auto"/>
              <w:right w:val="single" w:sz="4" w:space="0" w:color="auto"/>
            </w:tcBorders>
            <w:shd w:val="clear" w:color="auto" w:fill="auto"/>
            <w:noWrap/>
            <w:vAlign w:val="center"/>
            <w:hideMark/>
          </w:tcPr>
          <w:p w14:paraId="2F7B9287"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6,18E-03</w:t>
            </w:r>
          </w:p>
        </w:tc>
        <w:tc>
          <w:tcPr>
            <w:tcW w:w="993" w:type="dxa"/>
            <w:tcBorders>
              <w:top w:val="nil"/>
              <w:left w:val="nil"/>
              <w:bottom w:val="single" w:sz="4" w:space="0" w:color="auto"/>
              <w:right w:val="single" w:sz="4" w:space="0" w:color="auto"/>
            </w:tcBorders>
            <w:shd w:val="clear" w:color="auto" w:fill="auto"/>
            <w:noWrap/>
            <w:vAlign w:val="center"/>
            <w:hideMark/>
          </w:tcPr>
          <w:p w14:paraId="32B12284"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1,22E+01</w:t>
            </w:r>
          </w:p>
        </w:tc>
        <w:tc>
          <w:tcPr>
            <w:tcW w:w="1134" w:type="dxa"/>
            <w:tcBorders>
              <w:top w:val="nil"/>
              <w:left w:val="nil"/>
              <w:bottom w:val="single" w:sz="4" w:space="0" w:color="auto"/>
              <w:right w:val="single" w:sz="4" w:space="0" w:color="auto"/>
            </w:tcBorders>
            <w:shd w:val="clear" w:color="auto" w:fill="auto"/>
            <w:noWrap/>
            <w:vAlign w:val="center"/>
            <w:hideMark/>
          </w:tcPr>
          <w:p w14:paraId="5085FF80"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4,24E-07</w:t>
            </w:r>
          </w:p>
        </w:tc>
        <w:tc>
          <w:tcPr>
            <w:tcW w:w="766" w:type="dxa"/>
            <w:tcBorders>
              <w:top w:val="nil"/>
              <w:left w:val="nil"/>
              <w:bottom w:val="single" w:sz="4" w:space="0" w:color="auto"/>
              <w:right w:val="single" w:sz="4" w:space="0" w:color="auto"/>
            </w:tcBorders>
            <w:shd w:val="clear" w:color="auto" w:fill="auto"/>
            <w:noWrap/>
            <w:vAlign w:val="center"/>
            <w:hideMark/>
          </w:tcPr>
          <w:p w14:paraId="3FA7B604"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866" w:type="dxa"/>
            <w:tcBorders>
              <w:top w:val="nil"/>
              <w:left w:val="nil"/>
              <w:bottom w:val="single" w:sz="4" w:space="0" w:color="auto"/>
              <w:right w:val="single" w:sz="4" w:space="0" w:color="auto"/>
            </w:tcBorders>
            <w:shd w:val="clear" w:color="auto" w:fill="auto"/>
            <w:noWrap/>
            <w:vAlign w:val="center"/>
            <w:hideMark/>
          </w:tcPr>
          <w:p w14:paraId="1FFE97D0"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966" w:type="dxa"/>
            <w:tcBorders>
              <w:top w:val="nil"/>
              <w:left w:val="nil"/>
              <w:bottom w:val="single" w:sz="4" w:space="0" w:color="auto"/>
              <w:right w:val="single" w:sz="4" w:space="0" w:color="auto"/>
            </w:tcBorders>
            <w:shd w:val="clear" w:color="auto" w:fill="auto"/>
            <w:noWrap/>
            <w:vAlign w:val="center"/>
            <w:hideMark/>
          </w:tcPr>
          <w:p w14:paraId="0512D0AC"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866" w:type="dxa"/>
            <w:tcBorders>
              <w:top w:val="nil"/>
              <w:left w:val="nil"/>
              <w:bottom w:val="single" w:sz="4" w:space="0" w:color="auto"/>
              <w:right w:val="single" w:sz="4" w:space="0" w:color="auto"/>
            </w:tcBorders>
            <w:shd w:val="clear" w:color="auto" w:fill="auto"/>
            <w:noWrap/>
            <w:vAlign w:val="center"/>
            <w:hideMark/>
          </w:tcPr>
          <w:p w14:paraId="3DDBFC40"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92,6118</w:t>
            </w:r>
          </w:p>
        </w:tc>
      </w:tr>
      <w:tr w:rsidR="00B36CAA" w:rsidRPr="00E46466" w14:paraId="0CB64917" w14:textId="77777777" w:rsidTr="00255E2C">
        <w:trPr>
          <w:trHeight w:val="20"/>
          <w:jc w:val="center"/>
        </w:trPr>
        <w:tc>
          <w:tcPr>
            <w:tcW w:w="792" w:type="dxa"/>
            <w:tcBorders>
              <w:top w:val="nil"/>
              <w:left w:val="single" w:sz="4" w:space="0" w:color="auto"/>
              <w:bottom w:val="single" w:sz="4" w:space="0" w:color="auto"/>
              <w:right w:val="single" w:sz="4" w:space="0" w:color="auto"/>
            </w:tcBorders>
            <w:shd w:val="clear" w:color="auto" w:fill="auto"/>
            <w:noWrap/>
            <w:vAlign w:val="center"/>
            <w:hideMark/>
          </w:tcPr>
          <w:p w14:paraId="43274B08"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3</w:t>
            </w:r>
          </w:p>
        </w:tc>
        <w:tc>
          <w:tcPr>
            <w:tcW w:w="1476" w:type="dxa"/>
            <w:tcBorders>
              <w:top w:val="nil"/>
              <w:left w:val="nil"/>
              <w:bottom w:val="single" w:sz="4" w:space="0" w:color="auto"/>
              <w:right w:val="single" w:sz="4" w:space="0" w:color="auto"/>
            </w:tcBorders>
            <w:shd w:val="clear" w:color="auto" w:fill="auto"/>
            <w:noWrap/>
            <w:vAlign w:val="center"/>
            <w:hideMark/>
          </w:tcPr>
          <w:p w14:paraId="5576484C"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1,05E+04</w:t>
            </w:r>
          </w:p>
        </w:tc>
        <w:tc>
          <w:tcPr>
            <w:tcW w:w="1164" w:type="dxa"/>
            <w:tcBorders>
              <w:top w:val="nil"/>
              <w:left w:val="nil"/>
              <w:bottom w:val="single" w:sz="4" w:space="0" w:color="auto"/>
              <w:right w:val="single" w:sz="4" w:space="0" w:color="auto"/>
            </w:tcBorders>
            <w:shd w:val="clear" w:color="auto" w:fill="auto"/>
            <w:noWrap/>
            <w:vAlign w:val="center"/>
            <w:hideMark/>
          </w:tcPr>
          <w:p w14:paraId="35C07602"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1,87E-01</w:t>
            </w:r>
          </w:p>
        </w:tc>
        <w:tc>
          <w:tcPr>
            <w:tcW w:w="992" w:type="dxa"/>
            <w:tcBorders>
              <w:top w:val="nil"/>
              <w:left w:val="nil"/>
              <w:bottom w:val="single" w:sz="4" w:space="0" w:color="auto"/>
              <w:right w:val="single" w:sz="4" w:space="0" w:color="auto"/>
            </w:tcBorders>
            <w:shd w:val="clear" w:color="auto" w:fill="auto"/>
            <w:noWrap/>
            <w:vAlign w:val="center"/>
            <w:hideMark/>
          </w:tcPr>
          <w:p w14:paraId="337C01DF"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2,28E-06</w:t>
            </w:r>
          </w:p>
        </w:tc>
        <w:tc>
          <w:tcPr>
            <w:tcW w:w="1104" w:type="dxa"/>
            <w:tcBorders>
              <w:top w:val="nil"/>
              <w:left w:val="nil"/>
              <w:bottom w:val="single" w:sz="4" w:space="0" w:color="auto"/>
              <w:right w:val="single" w:sz="4" w:space="0" w:color="auto"/>
            </w:tcBorders>
            <w:shd w:val="clear" w:color="auto" w:fill="auto"/>
            <w:noWrap/>
            <w:vAlign w:val="center"/>
            <w:hideMark/>
          </w:tcPr>
          <w:p w14:paraId="37608501"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1,86E+02</w:t>
            </w:r>
          </w:p>
        </w:tc>
        <w:tc>
          <w:tcPr>
            <w:tcW w:w="1134" w:type="dxa"/>
            <w:tcBorders>
              <w:top w:val="nil"/>
              <w:left w:val="nil"/>
              <w:bottom w:val="single" w:sz="4" w:space="0" w:color="auto"/>
              <w:right w:val="single" w:sz="4" w:space="0" w:color="auto"/>
            </w:tcBorders>
            <w:shd w:val="clear" w:color="auto" w:fill="auto"/>
            <w:noWrap/>
            <w:vAlign w:val="center"/>
            <w:hideMark/>
          </w:tcPr>
          <w:p w14:paraId="0CDB4BA9"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4,45E+02</w:t>
            </w:r>
          </w:p>
        </w:tc>
        <w:tc>
          <w:tcPr>
            <w:tcW w:w="1134" w:type="dxa"/>
            <w:tcBorders>
              <w:top w:val="nil"/>
              <w:left w:val="nil"/>
              <w:bottom w:val="single" w:sz="4" w:space="0" w:color="auto"/>
              <w:right w:val="single" w:sz="4" w:space="0" w:color="auto"/>
            </w:tcBorders>
            <w:shd w:val="clear" w:color="auto" w:fill="auto"/>
            <w:noWrap/>
            <w:vAlign w:val="center"/>
            <w:hideMark/>
          </w:tcPr>
          <w:p w14:paraId="53F25322"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4,69E+00</w:t>
            </w:r>
          </w:p>
        </w:tc>
        <w:tc>
          <w:tcPr>
            <w:tcW w:w="993" w:type="dxa"/>
            <w:tcBorders>
              <w:top w:val="nil"/>
              <w:left w:val="nil"/>
              <w:bottom w:val="single" w:sz="4" w:space="0" w:color="auto"/>
              <w:right w:val="single" w:sz="4" w:space="0" w:color="auto"/>
            </w:tcBorders>
            <w:shd w:val="clear" w:color="auto" w:fill="auto"/>
            <w:noWrap/>
            <w:vAlign w:val="center"/>
            <w:hideMark/>
          </w:tcPr>
          <w:p w14:paraId="126C16CC"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0,00E+00</w:t>
            </w:r>
          </w:p>
        </w:tc>
        <w:tc>
          <w:tcPr>
            <w:tcW w:w="1134" w:type="dxa"/>
            <w:tcBorders>
              <w:top w:val="nil"/>
              <w:left w:val="nil"/>
              <w:bottom w:val="single" w:sz="4" w:space="0" w:color="auto"/>
              <w:right w:val="single" w:sz="4" w:space="0" w:color="auto"/>
            </w:tcBorders>
            <w:shd w:val="clear" w:color="auto" w:fill="auto"/>
            <w:noWrap/>
            <w:vAlign w:val="center"/>
            <w:hideMark/>
          </w:tcPr>
          <w:p w14:paraId="57B3429C"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2,01E-02</w:t>
            </w:r>
          </w:p>
        </w:tc>
        <w:tc>
          <w:tcPr>
            <w:tcW w:w="766" w:type="dxa"/>
            <w:tcBorders>
              <w:top w:val="nil"/>
              <w:left w:val="nil"/>
              <w:bottom w:val="single" w:sz="4" w:space="0" w:color="auto"/>
              <w:right w:val="single" w:sz="4" w:space="0" w:color="auto"/>
            </w:tcBorders>
            <w:shd w:val="clear" w:color="auto" w:fill="auto"/>
            <w:noWrap/>
            <w:vAlign w:val="center"/>
            <w:hideMark/>
          </w:tcPr>
          <w:p w14:paraId="130F44D9"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78,003</w:t>
            </w:r>
          </w:p>
        </w:tc>
        <w:tc>
          <w:tcPr>
            <w:tcW w:w="866" w:type="dxa"/>
            <w:tcBorders>
              <w:top w:val="nil"/>
              <w:left w:val="nil"/>
              <w:bottom w:val="single" w:sz="4" w:space="0" w:color="auto"/>
              <w:right w:val="single" w:sz="4" w:space="0" w:color="auto"/>
            </w:tcBorders>
            <w:shd w:val="clear" w:color="auto" w:fill="auto"/>
            <w:noWrap/>
            <w:vAlign w:val="center"/>
            <w:hideMark/>
          </w:tcPr>
          <w:p w14:paraId="4BD0FB11"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966" w:type="dxa"/>
            <w:tcBorders>
              <w:top w:val="nil"/>
              <w:left w:val="nil"/>
              <w:bottom w:val="single" w:sz="4" w:space="0" w:color="auto"/>
              <w:right w:val="single" w:sz="4" w:space="0" w:color="auto"/>
            </w:tcBorders>
            <w:shd w:val="clear" w:color="auto" w:fill="auto"/>
            <w:noWrap/>
            <w:vAlign w:val="center"/>
            <w:hideMark/>
          </w:tcPr>
          <w:p w14:paraId="2B3CAAE5"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0,064243</w:t>
            </w:r>
          </w:p>
        </w:tc>
        <w:tc>
          <w:tcPr>
            <w:tcW w:w="866" w:type="dxa"/>
            <w:tcBorders>
              <w:top w:val="nil"/>
              <w:left w:val="nil"/>
              <w:bottom w:val="single" w:sz="4" w:space="0" w:color="auto"/>
              <w:right w:val="single" w:sz="4" w:space="0" w:color="auto"/>
            </w:tcBorders>
            <w:shd w:val="clear" w:color="auto" w:fill="auto"/>
            <w:noWrap/>
            <w:vAlign w:val="center"/>
            <w:hideMark/>
          </w:tcPr>
          <w:p w14:paraId="5174E65C"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r>
      <w:tr w:rsidR="00B36CAA" w:rsidRPr="00E46466" w14:paraId="25D895B8" w14:textId="77777777" w:rsidTr="00255E2C">
        <w:trPr>
          <w:trHeight w:val="20"/>
          <w:jc w:val="center"/>
        </w:trPr>
        <w:tc>
          <w:tcPr>
            <w:tcW w:w="792" w:type="dxa"/>
            <w:tcBorders>
              <w:top w:val="nil"/>
              <w:left w:val="single" w:sz="4" w:space="0" w:color="auto"/>
              <w:bottom w:val="single" w:sz="4" w:space="0" w:color="auto"/>
              <w:right w:val="single" w:sz="4" w:space="0" w:color="auto"/>
            </w:tcBorders>
            <w:shd w:val="clear" w:color="auto" w:fill="auto"/>
            <w:noWrap/>
            <w:vAlign w:val="center"/>
            <w:hideMark/>
          </w:tcPr>
          <w:p w14:paraId="481EBFE3" w14:textId="77777777" w:rsidR="00B36CAA" w:rsidRPr="00E75A9D" w:rsidRDefault="00B36CAA"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4</w:t>
            </w:r>
          </w:p>
        </w:tc>
        <w:tc>
          <w:tcPr>
            <w:tcW w:w="1476" w:type="dxa"/>
            <w:tcBorders>
              <w:top w:val="nil"/>
              <w:left w:val="nil"/>
              <w:bottom w:val="single" w:sz="4" w:space="0" w:color="auto"/>
              <w:right w:val="single" w:sz="4" w:space="0" w:color="auto"/>
            </w:tcBorders>
            <w:shd w:val="clear" w:color="auto" w:fill="auto"/>
            <w:noWrap/>
            <w:vAlign w:val="center"/>
            <w:hideMark/>
          </w:tcPr>
          <w:p w14:paraId="5EB43AB5"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1,05E+04</w:t>
            </w:r>
          </w:p>
        </w:tc>
        <w:tc>
          <w:tcPr>
            <w:tcW w:w="1164" w:type="dxa"/>
            <w:tcBorders>
              <w:top w:val="nil"/>
              <w:left w:val="nil"/>
              <w:bottom w:val="single" w:sz="4" w:space="0" w:color="auto"/>
              <w:right w:val="single" w:sz="4" w:space="0" w:color="auto"/>
            </w:tcBorders>
            <w:shd w:val="clear" w:color="auto" w:fill="auto"/>
            <w:noWrap/>
            <w:vAlign w:val="center"/>
            <w:hideMark/>
          </w:tcPr>
          <w:p w14:paraId="433D2A63"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1,87E-01</w:t>
            </w:r>
          </w:p>
        </w:tc>
        <w:tc>
          <w:tcPr>
            <w:tcW w:w="992" w:type="dxa"/>
            <w:tcBorders>
              <w:top w:val="nil"/>
              <w:left w:val="nil"/>
              <w:bottom w:val="single" w:sz="4" w:space="0" w:color="auto"/>
              <w:right w:val="single" w:sz="4" w:space="0" w:color="auto"/>
            </w:tcBorders>
            <w:shd w:val="clear" w:color="auto" w:fill="auto"/>
            <w:noWrap/>
            <w:vAlign w:val="center"/>
            <w:hideMark/>
          </w:tcPr>
          <w:p w14:paraId="1C9002BD"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2,28E-06</w:t>
            </w:r>
          </w:p>
        </w:tc>
        <w:tc>
          <w:tcPr>
            <w:tcW w:w="1104" w:type="dxa"/>
            <w:tcBorders>
              <w:top w:val="nil"/>
              <w:left w:val="nil"/>
              <w:bottom w:val="single" w:sz="4" w:space="0" w:color="auto"/>
              <w:right w:val="single" w:sz="4" w:space="0" w:color="auto"/>
            </w:tcBorders>
            <w:shd w:val="clear" w:color="auto" w:fill="auto"/>
            <w:noWrap/>
            <w:vAlign w:val="center"/>
            <w:hideMark/>
          </w:tcPr>
          <w:p w14:paraId="5BC5E047"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1,86E+02</w:t>
            </w:r>
          </w:p>
        </w:tc>
        <w:tc>
          <w:tcPr>
            <w:tcW w:w="1134" w:type="dxa"/>
            <w:tcBorders>
              <w:top w:val="nil"/>
              <w:left w:val="nil"/>
              <w:bottom w:val="single" w:sz="4" w:space="0" w:color="auto"/>
              <w:right w:val="single" w:sz="4" w:space="0" w:color="auto"/>
            </w:tcBorders>
            <w:shd w:val="clear" w:color="auto" w:fill="auto"/>
            <w:noWrap/>
            <w:vAlign w:val="center"/>
            <w:hideMark/>
          </w:tcPr>
          <w:p w14:paraId="5139F8E8"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4,45E+02</w:t>
            </w:r>
          </w:p>
        </w:tc>
        <w:tc>
          <w:tcPr>
            <w:tcW w:w="1134" w:type="dxa"/>
            <w:tcBorders>
              <w:top w:val="nil"/>
              <w:left w:val="nil"/>
              <w:bottom w:val="single" w:sz="4" w:space="0" w:color="auto"/>
              <w:right w:val="single" w:sz="4" w:space="0" w:color="auto"/>
            </w:tcBorders>
            <w:shd w:val="clear" w:color="auto" w:fill="auto"/>
            <w:noWrap/>
            <w:vAlign w:val="center"/>
            <w:hideMark/>
          </w:tcPr>
          <w:p w14:paraId="380EB273"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4,69E+00</w:t>
            </w:r>
          </w:p>
        </w:tc>
        <w:tc>
          <w:tcPr>
            <w:tcW w:w="993" w:type="dxa"/>
            <w:tcBorders>
              <w:top w:val="nil"/>
              <w:left w:val="nil"/>
              <w:bottom w:val="single" w:sz="4" w:space="0" w:color="auto"/>
              <w:right w:val="single" w:sz="4" w:space="0" w:color="auto"/>
            </w:tcBorders>
            <w:shd w:val="clear" w:color="auto" w:fill="auto"/>
            <w:noWrap/>
            <w:vAlign w:val="center"/>
            <w:hideMark/>
          </w:tcPr>
          <w:p w14:paraId="26E0BB46"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0,00E+00</w:t>
            </w:r>
          </w:p>
        </w:tc>
        <w:tc>
          <w:tcPr>
            <w:tcW w:w="1134" w:type="dxa"/>
            <w:tcBorders>
              <w:top w:val="nil"/>
              <w:left w:val="nil"/>
              <w:bottom w:val="single" w:sz="4" w:space="0" w:color="auto"/>
              <w:right w:val="single" w:sz="4" w:space="0" w:color="auto"/>
            </w:tcBorders>
            <w:shd w:val="clear" w:color="auto" w:fill="auto"/>
            <w:noWrap/>
            <w:vAlign w:val="center"/>
            <w:hideMark/>
          </w:tcPr>
          <w:p w14:paraId="167D2993"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r w:rsidRPr="00927484">
              <w:rPr>
                <w:rFonts w:ascii="Times New Roman" w:eastAsia="Times New Roman" w:hAnsi="Times New Roman" w:cs="Times New Roman"/>
                <w:sz w:val="20"/>
                <w:szCs w:val="20"/>
                <w:lang w:eastAsia="ru-RU"/>
              </w:rPr>
              <w:t>2,01E-02</w:t>
            </w:r>
          </w:p>
        </w:tc>
        <w:tc>
          <w:tcPr>
            <w:tcW w:w="766" w:type="dxa"/>
            <w:tcBorders>
              <w:top w:val="nil"/>
              <w:left w:val="nil"/>
              <w:bottom w:val="single" w:sz="4" w:space="0" w:color="auto"/>
              <w:right w:val="single" w:sz="4" w:space="0" w:color="auto"/>
            </w:tcBorders>
            <w:shd w:val="clear" w:color="auto" w:fill="auto"/>
            <w:noWrap/>
            <w:vAlign w:val="center"/>
            <w:hideMark/>
          </w:tcPr>
          <w:p w14:paraId="5AB0A845"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866" w:type="dxa"/>
            <w:tcBorders>
              <w:top w:val="nil"/>
              <w:left w:val="nil"/>
              <w:bottom w:val="single" w:sz="4" w:space="0" w:color="auto"/>
              <w:right w:val="single" w:sz="4" w:space="0" w:color="auto"/>
            </w:tcBorders>
            <w:shd w:val="clear" w:color="auto" w:fill="auto"/>
            <w:noWrap/>
            <w:vAlign w:val="center"/>
            <w:hideMark/>
          </w:tcPr>
          <w:p w14:paraId="46343DED"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966" w:type="dxa"/>
            <w:tcBorders>
              <w:top w:val="nil"/>
              <w:left w:val="nil"/>
              <w:bottom w:val="single" w:sz="4" w:space="0" w:color="auto"/>
              <w:right w:val="single" w:sz="4" w:space="0" w:color="auto"/>
            </w:tcBorders>
            <w:shd w:val="clear" w:color="auto" w:fill="auto"/>
            <w:noWrap/>
            <w:vAlign w:val="center"/>
            <w:hideMark/>
          </w:tcPr>
          <w:p w14:paraId="5D388549"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c>
          <w:tcPr>
            <w:tcW w:w="866" w:type="dxa"/>
            <w:tcBorders>
              <w:top w:val="nil"/>
              <w:left w:val="nil"/>
              <w:bottom w:val="single" w:sz="4" w:space="0" w:color="auto"/>
              <w:right w:val="single" w:sz="4" w:space="0" w:color="auto"/>
            </w:tcBorders>
            <w:shd w:val="clear" w:color="auto" w:fill="auto"/>
            <w:noWrap/>
            <w:vAlign w:val="center"/>
            <w:hideMark/>
          </w:tcPr>
          <w:p w14:paraId="5C5E39B4" w14:textId="77777777" w:rsidR="00B36CAA" w:rsidRPr="00927484" w:rsidRDefault="00B36CAA" w:rsidP="00EF48FC">
            <w:pPr>
              <w:spacing w:after="0" w:line="240" w:lineRule="auto"/>
              <w:jc w:val="center"/>
              <w:rPr>
                <w:rFonts w:ascii="Times New Roman" w:eastAsia="Times New Roman" w:hAnsi="Times New Roman" w:cs="Times New Roman"/>
                <w:sz w:val="20"/>
                <w:szCs w:val="20"/>
                <w:lang w:eastAsia="ru-RU"/>
              </w:rPr>
            </w:pPr>
          </w:p>
        </w:tc>
      </w:tr>
    </w:tbl>
    <w:p w14:paraId="00F479D5" w14:textId="77777777" w:rsidR="00B36CAA" w:rsidRPr="00E46466" w:rsidRDefault="00B36CAA" w:rsidP="00EF48FC">
      <w:pPr>
        <w:spacing w:after="0" w:line="240" w:lineRule="auto"/>
        <w:rPr>
          <w:rFonts w:ascii="Times New Roman" w:eastAsia="Times New Roman" w:hAnsi="Times New Roman" w:cs="Times New Roman"/>
          <w:spacing w:val="-2"/>
          <w:sz w:val="28"/>
          <w:szCs w:val="28"/>
        </w:rPr>
      </w:pPr>
    </w:p>
    <w:bookmarkEnd w:id="23"/>
    <w:p w14:paraId="3DF28685" w14:textId="77777777" w:rsidR="00B36CAA" w:rsidRDefault="00B36CAA" w:rsidP="00EF48FC">
      <w:pPr>
        <w:spacing w:after="0" w:line="240" w:lineRule="auto"/>
        <w:jc w:val="both"/>
        <w:rPr>
          <w:rFonts w:ascii="Times New Roman" w:eastAsia="Times New Roman" w:hAnsi="Times New Roman" w:cs="Times New Roman"/>
          <w:spacing w:val="-2"/>
          <w:sz w:val="28"/>
          <w:szCs w:val="28"/>
          <w:lang w:val="en-US"/>
        </w:rPr>
        <w:sectPr w:rsidR="00B36CAA" w:rsidSect="00EF48FC">
          <w:pgSz w:w="16838" w:h="11906" w:orient="landscape"/>
          <w:pgMar w:top="1134" w:right="567" w:bottom="1134" w:left="1701" w:header="709" w:footer="709" w:gutter="0"/>
          <w:cols w:space="708"/>
          <w:docGrid w:linePitch="360"/>
        </w:sectPr>
      </w:pPr>
    </w:p>
    <w:p w14:paraId="1C1F6141" w14:textId="77777777" w:rsidR="0077212D" w:rsidRPr="000B5779" w:rsidRDefault="0077212D" w:rsidP="0036009E">
      <w:pPr>
        <w:spacing w:after="0" w:line="240" w:lineRule="auto"/>
        <w:ind w:firstLine="709"/>
        <w:jc w:val="both"/>
        <w:rPr>
          <w:rFonts w:ascii="Times New Roman" w:eastAsia="Times New Roman" w:hAnsi="Times New Roman" w:cs="Times New Roman"/>
          <w:spacing w:val="-6"/>
          <w:sz w:val="28"/>
          <w:szCs w:val="28"/>
          <w:lang w:eastAsia="ru-RU"/>
        </w:rPr>
      </w:pPr>
      <w:r w:rsidRPr="000B5779">
        <w:rPr>
          <w:rFonts w:ascii="Times New Roman" w:eastAsia="Times New Roman" w:hAnsi="Times New Roman" w:cs="Times New Roman"/>
          <w:spacing w:val="-6"/>
          <w:sz w:val="28"/>
          <w:szCs w:val="28"/>
          <w:lang w:eastAsia="ru-RU"/>
        </w:rPr>
        <w:lastRenderedPageBreak/>
        <w:t xml:space="preserve">В связи с этим </w:t>
      </w:r>
      <w:r w:rsidR="00A739DE">
        <w:rPr>
          <w:rFonts w:ascii="Times New Roman" w:eastAsia="Times New Roman" w:hAnsi="Times New Roman" w:cs="Times New Roman"/>
          <w:spacing w:val="-6"/>
          <w:sz w:val="28"/>
          <w:szCs w:val="28"/>
          <w:lang w:eastAsia="ru-RU"/>
        </w:rPr>
        <w:t>разработана</w:t>
      </w:r>
      <w:r w:rsidRPr="000B5779">
        <w:rPr>
          <w:rFonts w:ascii="Times New Roman" w:eastAsia="Times New Roman" w:hAnsi="Times New Roman" w:cs="Times New Roman"/>
          <w:spacing w:val="-6"/>
          <w:sz w:val="28"/>
          <w:szCs w:val="28"/>
          <w:lang w:eastAsia="ru-RU"/>
        </w:rPr>
        <w:t xml:space="preserve"> принципиальной технологической схемы извлечения лития и его соединений из попутных пластовых рассолов. </w:t>
      </w:r>
    </w:p>
    <w:p w14:paraId="7AE2BDBF" w14:textId="77777777" w:rsidR="00E6022E" w:rsidRPr="000B5779" w:rsidRDefault="0077212D" w:rsidP="0036009E">
      <w:pPr>
        <w:autoSpaceDE w:val="0"/>
        <w:autoSpaceDN w:val="0"/>
        <w:adjustRightInd w:val="0"/>
        <w:spacing w:after="0" w:line="240" w:lineRule="auto"/>
        <w:ind w:firstLine="709"/>
        <w:jc w:val="both"/>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О</w:t>
      </w:r>
      <w:r w:rsidRPr="000B5779">
        <w:rPr>
          <w:rFonts w:ascii="Times New Roman" w:eastAsia="Times New Roman" w:hAnsi="Times New Roman" w:cs="Times New Roman"/>
          <w:spacing w:val="-2"/>
          <w:sz w:val="28"/>
          <w:szCs w:val="28"/>
          <w:lang w:eastAsia="ru-RU"/>
        </w:rPr>
        <w:t>сновны</w:t>
      </w:r>
      <w:r>
        <w:rPr>
          <w:rFonts w:ascii="Times New Roman" w:eastAsia="Times New Roman" w:hAnsi="Times New Roman" w:cs="Times New Roman"/>
          <w:spacing w:val="-2"/>
          <w:sz w:val="28"/>
          <w:szCs w:val="28"/>
          <w:lang w:eastAsia="ru-RU"/>
        </w:rPr>
        <w:t>ми</w:t>
      </w:r>
      <w:r w:rsidRPr="000B5779">
        <w:rPr>
          <w:rFonts w:ascii="Times New Roman" w:eastAsia="Times New Roman" w:hAnsi="Times New Roman" w:cs="Times New Roman"/>
          <w:spacing w:val="-2"/>
          <w:sz w:val="28"/>
          <w:szCs w:val="28"/>
          <w:lang w:eastAsia="ru-RU"/>
        </w:rPr>
        <w:t xml:space="preserve"> факторы, влияющи</w:t>
      </w:r>
      <w:r>
        <w:rPr>
          <w:rFonts w:ascii="Times New Roman" w:eastAsia="Times New Roman" w:hAnsi="Times New Roman" w:cs="Times New Roman"/>
          <w:spacing w:val="-2"/>
          <w:sz w:val="28"/>
          <w:szCs w:val="28"/>
          <w:lang w:eastAsia="ru-RU"/>
        </w:rPr>
        <w:t>ми</w:t>
      </w:r>
      <w:r w:rsidRPr="000B5779">
        <w:rPr>
          <w:rFonts w:ascii="Times New Roman" w:eastAsia="Times New Roman" w:hAnsi="Times New Roman" w:cs="Times New Roman"/>
          <w:spacing w:val="-2"/>
          <w:sz w:val="28"/>
          <w:szCs w:val="28"/>
          <w:lang w:eastAsia="ru-RU"/>
        </w:rPr>
        <w:t xml:space="preserve"> на образование осадка литий алюминиевого концентрата</w:t>
      </w:r>
      <w:r>
        <w:rPr>
          <w:rFonts w:ascii="Times New Roman" w:eastAsia="Times New Roman" w:hAnsi="Times New Roman" w:cs="Times New Roman"/>
          <w:spacing w:val="-2"/>
          <w:sz w:val="28"/>
          <w:szCs w:val="28"/>
          <w:lang w:eastAsia="ru-RU"/>
        </w:rPr>
        <w:t xml:space="preserve"> </w:t>
      </w:r>
      <w:r w:rsidRPr="000B5779">
        <w:rPr>
          <w:rFonts w:ascii="Times New Roman" w:eastAsia="Times New Roman" w:hAnsi="Times New Roman" w:cs="Times New Roman"/>
          <w:spacing w:val="-2"/>
          <w:sz w:val="28"/>
          <w:szCs w:val="28"/>
          <w:lang w:eastAsia="ru-RU"/>
        </w:rPr>
        <w:t>(ЛАК)</w:t>
      </w:r>
      <w:r>
        <w:rPr>
          <w:rFonts w:ascii="Times New Roman" w:eastAsia="Times New Roman" w:hAnsi="Times New Roman" w:cs="Times New Roman"/>
          <w:spacing w:val="-2"/>
          <w:sz w:val="28"/>
          <w:szCs w:val="28"/>
          <w:lang w:eastAsia="ru-RU"/>
        </w:rPr>
        <w:t xml:space="preserve"> являются </w:t>
      </w:r>
      <w:r w:rsidRPr="000B5779">
        <w:rPr>
          <w:rFonts w:ascii="Times New Roman" w:eastAsia="Times New Roman" w:hAnsi="Times New Roman" w:cs="Times New Roman"/>
          <w:spacing w:val="-2"/>
          <w:sz w:val="28"/>
          <w:szCs w:val="28"/>
          <w:lang w:eastAsia="ru-RU"/>
        </w:rPr>
        <w:t xml:space="preserve">рН, температура, содержание катионов в рассоле. В зависимости от содержания катионов оптимальные условия осаждения лития находятся в пределах </w:t>
      </w:r>
      <w:r w:rsidRPr="00710084">
        <w:rPr>
          <w:rFonts w:ascii="Times New Roman" w:eastAsia="Times New Roman" w:hAnsi="Times New Roman" w:cs="Times New Roman"/>
          <w:spacing w:val="-2"/>
          <w:sz w:val="28"/>
          <w:szCs w:val="28"/>
          <w:lang w:eastAsia="ru-RU"/>
        </w:rPr>
        <w:t>6,8</w:t>
      </w:r>
      <w:r w:rsidR="00585A67" w:rsidRPr="00710084">
        <w:rPr>
          <w:rFonts w:ascii="Times New Roman" w:eastAsia="Times New Roman" w:hAnsi="Times New Roman" w:cs="Times New Roman"/>
          <w:spacing w:val="-2"/>
          <w:sz w:val="28"/>
          <w:szCs w:val="28"/>
          <w:lang w:eastAsia="ru-RU"/>
        </w:rPr>
        <w:t>-</w:t>
      </w:r>
      <w:r w:rsidRPr="00710084">
        <w:rPr>
          <w:rFonts w:ascii="Times New Roman" w:eastAsia="Times New Roman" w:hAnsi="Times New Roman" w:cs="Times New Roman"/>
          <w:spacing w:val="-2"/>
          <w:sz w:val="28"/>
          <w:szCs w:val="28"/>
          <w:lang w:eastAsia="ru-RU"/>
        </w:rPr>
        <w:t>8,8 рН</w:t>
      </w:r>
      <w:r w:rsidRPr="000B5779">
        <w:rPr>
          <w:rFonts w:ascii="Times New Roman" w:eastAsia="Times New Roman" w:hAnsi="Times New Roman" w:cs="Times New Roman"/>
          <w:spacing w:val="-2"/>
          <w:sz w:val="28"/>
          <w:szCs w:val="28"/>
          <w:lang w:eastAsia="ru-RU"/>
        </w:rPr>
        <w:t>. Предпочтительный температурный режим для разных растворов может находиться в пределах 40-60°С.</w:t>
      </w:r>
      <w:r w:rsidR="0036009E">
        <w:rPr>
          <w:rFonts w:ascii="Times New Roman" w:eastAsia="Times New Roman" w:hAnsi="Times New Roman" w:cs="Times New Roman"/>
          <w:spacing w:val="-2"/>
          <w:sz w:val="28"/>
          <w:szCs w:val="28"/>
          <w:lang w:eastAsia="ru-RU"/>
        </w:rPr>
        <w:t xml:space="preserve"> </w:t>
      </w:r>
      <w:r w:rsidRPr="000B5779">
        <w:rPr>
          <w:rFonts w:ascii="Times New Roman" w:eastAsia="Times New Roman" w:hAnsi="Times New Roman" w:cs="Times New Roman"/>
          <w:spacing w:val="-2"/>
          <w:sz w:val="28"/>
          <w:szCs w:val="28"/>
          <w:lang w:eastAsia="ru-RU"/>
        </w:rPr>
        <w:t xml:space="preserve">Предварительное удаление из раствора ионов магния оказывает благоприятное воздействие на сорбцию лития </w:t>
      </w:r>
      <w:r w:rsidRPr="00BE7E3F">
        <w:rPr>
          <w:rFonts w:ascii="Times New Roman" w:eastAsia="Times New Roman" w:hAnsi="Times New Roman" w:cs="Times New Roman"/>
          <w:spacing w:val="-2"/>
          <w:sz w:val="28"/>
          <w:szCs w:val="28"/>
          <w:lang w:eastAsia="ru-RU"/>
        </w:rPr>
        <w:t>[</w:t>
      </w:r>
      <w:r w:rsidRPr="00BE7E3F">
        <w:rPr>
          <w:rFonts w:ascii="Times New Roman" w:eastAsia="Times New Roman" w:hAnsi="Times New Roman" w:cs="Times New Roman"/>
          <w:iCs/>
          <w:spacing w:val="-2"/>
          <w:sz w:val="28"/>
          <w:szCs w:val="28"/>
          <w:lang w:eastAsia="ru-RU"/>
        </w:rPr>
        <w:t>1</w:t>
      </w:r>
      <w:r w:rsidR="0004001A">
        <w:rPr>
          <w:rFonts w:ascii="Times New Roman" w:eastAsia="Times New Roman" w:hAnsi="Times New Roman" w:cs="Times New Roman"/>
          <w:iCs/>
          <w:spacing w:val="-2"/>
          <w:sz w:val="28"/>
          <w:szCs w:val="28"/>
          <w:lang w:eastAsia="ru-RU"/>
        </w:rPr>
        <w:t>06</w:t>
      </w:r>
      <w:r w:rsidR="0036009E">
        <w:rPr>
          <w:rFonts w:ascii="Times New Roman" w:eastAsia="Times New Roman" w:hAnsi="Times New Roman" w:cs="Times New Roman"/>
          <w:iCs/>
          <w:spacing w:val="-2"/>
          <w:sz w:val="28"/>
          <w:szCs w:val="28"/>
          <w:lang w:eastAsia="ru-RU"/>
        </w:rPr>
        <w:t>,</w:t>
      </w:r>
      <w:r w:rsidR="0004001A">
        <w:rPr>
          <w:rFonts w:ascii="Times New Roman" w:eastAsia="Times New Roman" w:hAnsi="Times New Roman" w:cs="Times New Roman"/>
          <w:iCs/>
          <w:spacing w:val="-2"/>
          <w:sz w:val="28"/>
          <w:szCs w:val="28"/>
          <w:lang w:eastAsia="ru-RU"/>
        </w:rPr>
        <w:t>108</w:t>
      </w:r>
      <w:r w:rsidRPr="00BE7E3F">
        <w:rPr>
          <w:rFonts w:ascii="Times New Roman" w:eastAsia="Times New Roman" w:hAnsi="Times New Roman" w:cs="Times New Roman"/>
          <w:spacing w:val="-2"/>
          <w:sz w:val="28"/>
          <w:szCs w:val="28"/>
          <w:lang w:eastAsia="ru-RU"/>
        </w:rPr>
        <w:t>].</w:t>
      </w:r>
    </w:p>
    <w:p w14:paraId="67963EFF" w14:textId="77777777" w:rsidR="0077212D" w:rsidRPr="000B5779" w:rsidRDefault="0077212D" w:rsidP="0036009E">
      <w:pPr>
        <w:tabs>
          <w:tab w:val="left" w:pos="567"/>
        </w:tabs>
        <w:spacing w:after="0" w:line="240" w:lineRule="auto"/>
        <w:ind w:firstLine="709"/>
        <w:jc w:val="both"/>
        <w:rPr>
          <w:rFonts w:ascii="Times New Roman" w:eastAsia="Times New Roman" w:hAnsi="Times New Roman" w:cs="Times New Roman"/>
          <w:spacing w:val="-2"/>
          <w:sz w:val="28"/>
          <w:szCs w:val="28"/>
          <w:lang w:eastAsia="ru-RU"/>
        </w:rPr>
      </w:pPr>
      <w:bookmarkStart w:id="26" w:name="_Hlk130862095"/>
      <w:r w:rsidRPr="000B5779">
        <w:rPr>
          <w:rFonts w:ascii="Times New Roman" w:eastAsia="Times New Roman" w:hAnsi="Times New Roman" w:cs="Times New Roman"/>
          <w:spacing w:val="-2"/>
          <w:sz w:val="28"/>
          <w:szCs w:val="28"/>
          <w:lang w:eastAsia="ru-RU"/>
        </w:rPr>
        <w:t xml:space="preserve">На основании анализа исходных пластовых растворов и известных методов получения соединений из гидроминерального сырья изучались возможности и условия переработки и извлечения полезных компонентов, содержащихся в них. </w:t>
      </w:r>
    </w:p>
    <w:p w14:paraId="09FBAB29" w14:textId="77777777" w:rsidR="0077212D" w:rsidRPr="00830145" w:rsidRDefault="0077212D" w:rsidP="0036009E">
      <w:pPr>
        <w:spacing w:after="0" w:line="240" w:lineRule="auto"/>
        <w:ind w:firstLine="709"/>
        <w:jc w:val="both"/>
        <w:rPr>
          <w:rFonts w:ascii="Times New Roman" w:hAnsi="Times New Roman"/>
          <w:sz w:val="28"/>
          <w:szCs w:val="28"/>
        </w:rPr>
      </w:pPr>
      <w:r w:rsidRPr="00830145">
        <w:rPr>
          <w:rFonts w:ascii="Times New Roman" w:hAnsi="Times New Roman"/>
          <w:sz w:val="28"/>
          <w:szCs w:val="28"/>
        </w:rPr>
        <w:t xml:space="preserve">В соответствии с планом опытной реализации технологических решений по комплексной переработке пластовых рассолов на конкретных площадях </w:t>
      </w:r>
      <w:r>
        <w:rPr>
          <w:rFonts w:ascii="Times New Roman" w:hAnsi="Times New Roman"/>
          <w:sz w:val="28"/>
          <w:szCs w:val="28"/>
        </w:rPr>
        <w:t xml:space="preserve">автором </w:t>
      </w:r>
      <w:r w:rsidRPr="00830145">
        <w:rPr>
          <w:rFonts w:ascii="Times New Roman" w:hAnsi="Times New Roman"/>
          <w:sz w:val="28"/>
          <w:szCs w:val="28"/>
        </w:rPr>
        <w:t>были отобраны пластовы</w:t>
      </w:r>
      <w:r w:rsidR="00A739DE">
        <w:rPr>
          <w:rFonts w:ascii="Times New Roman" w:hAnsi="Times New Roman"/>
          <w:sz w:val="28"/>
          <w:szCs w:val="28"/>
        </w:rPr>
        <w:t>е</w:t>
      </w:r>
      <w:r w:rsidRPr="00830145">
        <w:rPr>
          <w:rFonts w:ascii="Times New Roman" w:hAnsi="Times New Roman"/>
          <w:sz w:val="28"/>
          <w:szCs w:val="28"/>
        </w:rPr>
        <w:t xml:space="preserve"> рассол</w:t>
      </w:r>
      <w:r w:rsidR="00A739DE">
        <w:rPr>
          <w:rFonts w:ascii="Times New Roman" w:hAnsi="Times New Roman"/>
          <w:sz w:val="28"/>
          <w:szCs w:val="28"/>
        </w:rPr>
        <w:t>ы</w:t>
      </w:r>
      <w:r w:rsidRPr="00830145">
        <w:rPr>
          <w:rFonts w:ascii="Times New Roman" w:hAnsi="Times New Roman"/>
          <w:sz w:val="28"/>
          <w:szCs w:val="28"/>
        </w:rPr>
        <w:t xml:space="preserve"> на </w:t>
      </w:r>
      <w:r w:rsidR="00A739DE">
        <w:rPr>
          <w:rFonts w:ascii="Times New Roman" w:hAnsi="Times New Roman"/>
          <w:sz w:val="28"/>
          <w:szCs w:val="28"/>
        </w:rPr>
        <w:t>месторождениях нефти и газа</w:t>
      </w:r>
      <w:r w:rsidRPr="00A739DE">
        <w:rPr>
          <w:rFonts w:ascii="Times New Roman" w:hAnsi="Times New Roman"/>
          <w:sz w:val="28"/>
          <w:szCs w:val="28"/>
        </w:rPr>
        <w:t xml:space="preserve">. </w:t>
      </w:r>
      <w:r w:rsidRPr="00830145">
        <w:rPr>
          <w:rFonts w:ascii="Times New Roman" w:hAnsi="Times New Roman"/>
          <w:sz w:val="28"/>
          <w:szCs w:val="28"/>
        </w:rPr>
        <w:t xml:space="preserve">Общий объем проб составил </w:t>
      </w:r>
      <w:r w:rsidR="00585A67">
        <w:rPr>
          <w:rFonts w:ascii="Times New Roman" w:hAnsi="Times New Roman"/>
          <w:sz w:val="28"/>
          <w:szCs w:val="28"/>
        </w:rPr>
        <w:t>0,</w:t>
      </w:r>
      <w:r w:rsidRPr="00830145">
        <w:rPr>
          <w:rFonts w:ascii="Times New Roman" w:hAnsi="Times New Roman"/>
          <w:sz w:val="28"/>
          <w:szCs w:val="28"/>
        </w:rPr>
        <w:t>435 м</w:t>
      </w:r>
      <w:r w:rsidRPr="00830145">
        <w:rPr>
          <w:rFonts w:ascii="Times New Roman" w:hAnsi="Times New Roman"/>
          <w:sz w:val="28"/>
          <w:szCs w:val="28"/>
          <w:vertAlign w:val="superscript"/>
        </w:rPr>
        <w:t>3</w:t>
      </w:r>
      <w:r w:rsidRPr="00830145">
        <w:rPr>
          <w:rFonts w:ascii="Times New Roman" w:hAnsi="Times New Roman"/>
          <w:sz w:val="28"/>
          <w:szCs w:val="28"/>
        </w:rPr>
        <w:t xml:space="preserve">. Определены основные характеристики </w:t>
      </w:r>
      <w:r w:rsidRPr="00710084">
        <w:rPr>
          <w:rFonts w:ascii="Times New Roman" w:hAnsi="Times New Roman"/>
          <w:sz w:val="28"/>
          <w:szCs w:val="28"/>
        </w:rPr>
        <w:t>рассолов</w:t>
      </w:r>
      <w:r w:rsidR="00585A67" w:rsidRPr="00710084">
        <w:rPr>
          <w:rFonts w:ascii="Times New Roman" w:hAnsi="Times New Roman"/>
          <w:sz w:val="28"/>
          <w:szCs w:val="28"/>
        </w:rPr>
        <w:t>:</w:t>
      </w:r>
      <w:r w:rsidRPr="00710084">
        <w:rPr>
          <w:rFonts w:ascii="Times New Roman" w:hAnsi="Times New Roman"/>
          <w:sz w:val="28"/>
          <w:szCs w:val="28"/>
        </w:rPr>
        <w:t xml:space="preserve"> минерализация 82546 мг/</w:t>
      </w:r>
      <w:r w:rsidR="00585A67" w:rsidRPr="00710084">
        <w:rPr>
          <w:rFonts w:ascii="Times New Roman" w:hAnsi="Times New Roman"/>
          <w:sz w:val="28"/>
          <w:szCs w:val="28"/>
        </w:rPr>
        <w:t>л</w:t>
      </w:r>
      <w:r w:rsidRPr="00710084">
        <w:rPr>
          <w:rFonts w:ascii="Times New Roman" w:hAnsi="Times New Roman"/>
          <w:sz w:val="28"/>
          <w:szCs w:val="28"/>
          <w:vertAlign w:val="superscript"/>
        </w:rPr>
        <w:t xml:space="preserve"> </w:t>
      </w:r>
      <w:r w:rsidRPr="00710084">
        <w:rPr>
          <w:rFonts w:ascii="Times New Roman" w:hAnsi="Times New Roman"/>
          <w:sz w:val="28"/>
          <w:szCs w:val="28"/>
        </w:rPr>
        <w:t>, рН - 6,55; содержание основных катионов</w:t>
      </w:r>
      <w:r w:rsidR="00585A67" w:rsidRPr="00710084">
        <w:rPr>
          <w:rFonts w:ascii="Times New Roman" w:hAnsi="Times New Roman"/>
          <w:sz w:val="28"/>
          <w:szCs w:val="28"/>
        </w:rPr>
        <w:t xml:space="preserve"> (мг/л)</w:t>
      </w:r>
      <w:r w:rsidRPr="00710084">
        <w:rPr>
          <w:rFonts w:ascii="Times New Roman" w:hAnsi="Times New Roman"/>
          <w:sz w:val="28"/>
          <w:szCs w:val="28"/>
        </w:rPr>
        <w:t>: натрия-24500,0</w:t>
      </w:r>
      <w:r w:rsidR="00E6022E" w:rsidRPr="00710084">
        <w:rPr>
          <w:rFonts w:ascii="Times New Roman" w:hAnsi="Times New Roman"/>
          <w:sz w:val="28"/>
          <w:szCs w:val="28"/>
        </w:rPr>
        <w:t xml:space="preserve">; </w:t>
      </w:r>
      <w:r w:rsidRPr="00710084">
        <w:rPr>
          <w:rFonts w:ascii="Times New Roman" w:hAnsi="Times New Roman"/>
          <w:sz w:val="28"/>
          <w:szCs w:val="28"/>
        </w:rPr>
        <w:t>магния -1216</w:t>
      </w:r>
      <w:r w:rsidR="00E6022E" w:rsidRPr="00710084">
        <w:rPr>
          <w:rFonts w:ascii="Times New Roman" w:hAnsi="Times New Roman"/>
          <w:sz w:val="28"/>
          <w:szCs w:val="28"/>
        </w:rPr>
        <w:t>;</w:t>
      </w:r>
      <w:r w:rsidRPr="00710084">
        <w:rPr>
          <w:rFonts w:ascii="Times New Roman" w:hAnsi="Times New Roman"/>
          <w:sz w:val="28"/>
          <w:szCs w:val="28"/>
        </w:rPr>
        <w:t xml:space="preserve"> кальция -5405</w:t>
      </w:r>
      <w:r w:rsidR="00E6022E" w:rsidRPr="00710084">
        <w:rPr>
          <w:rFonts w:ascii="Times New Roman" w:hAnsi="Times New Roman"/>
          <w:sz w:val="28"/>
          <w:szCs w:val="28"/>
        </w:rPr>
        <w:t>;</w:t>
      </w:r>
      <w:r w:rsidRPr="00710084">
        <w:rPr>
          <w:rFonts w:ascii="Times New Roman" w:hAnsi="Times New Roman"/>
          <w:sz w:val="28"/>
          <w:szCs w:val="28"/>
        </w:rPr>
        <w:t xml:space="preserve"> лития 10,6</w:t>
      </w:r>
      <w:r w:rsidR="00E6022E" w:rsidRPr="00710084">
        <w:rPr>
          <w:rFonts w:ascii="Times New Roman" w:hAnsi="Times New Roman"/>
          <w:sz w:val="28"/>
          <w:szCs w:val="28"/>
        </w:rPr>
        <w:t xml:space="preserve">; </w:t>
      </w:r>
      <w:r w:rsidRPr="00710084">
        <w:rPr>
          <w:rFonts w:ascii="Times New Roman" w:hAnsi="Times New Roman"/>
          <w:sz w:val="28"/>
          <w:szCs w:val="28"/>
        </w:rPr>
        <w:t>содержание основных анионов</w:t>
      </w:r>
      <w:r w:rsidR="00E6022E" w:rsidRPr="00710084">
        <w:rPr>
          <w:rFonts w:ascii="Times New Roman" w:hAnsi="Times New Roman"/>
          <w:sz w:val="28"/>
          <w:szCs w:val="28"/>
        </w:rPr>
        <w:t xml:space="preserve"> (мг/л)</w:t>
      </w:r>
      <w:r w:rsidRPr="00710084">
        <w:rPr>
          <w:rFonts w:ascii="Times New Roman" w:hAnsi="Times New Roman"/>
          <w:sz w:val="28"/>
          <w:szCs w:val="28"/>
        </w:rPr>
        <w:t>:</w:t>
      </w:r>
      <w:r w:rsidRPr="00830145">
        <w:rPr>
          <w:rFonts w:ascii="Times New Roman" w:hAnsi="Times New Roman"/>
          <w:sz w:val="28"/>
          <w:szCs w:val="28"/>
        </w:rPr>
        <w:t xml:space="preserve"> хлориды - 49639,8; сульфаты – 617,0; гидрокарбонаты – 305,1; бромиды – 214,52. Кроме того пробы рассолов содержат взвешенные частицы с примесями нефти.</w:t>
      </w:r>
    </w:p>
    <w:p w14:paraId="16E1F44D" w14:textId="77777777" w:rsidR="0077212D" w:rsidRPr="000B5779" w:rsidRDefault="0077212D" w:rsidP="0036009E">
      <w:pPr>
        <w:tabs>
          <w:tab w:val="left" w:pos="567"/>
        </w:tabs>
        <w:spacing w:after="0" w:line="240" w:lineRule="auto"/>
        <w:ind w:firstLine="709"/>
        <w:jc w:val="both"/>
        <w:rPr>
          <w:rFonts w:ascii="Times New Roman" w:eastAsia="Times New Roman" w:hAnsi="Times New Roman" w:cs="Times New Roman"/>
          <w:sz w:val="28"/>
          <w:szCs w:val="28"/>
          <w:lang w:eastAsia="ru-RU"/>
        </w:rPr>
      </w:pPr>
      <w:r w:rsidRPr="000B5779">
        <w:rPr>
          <w:rFonts w:ascii="Times New Roman" w:eastAsia="Times New Roman" w:hAnsi="Times New Roman" w:cs="Times New Roman"/>
          <w:sz w:val="28"/>
          <w:szCs w:val="28"/>
          <w:lang w:eastAsia="ru-RU"/>
        </w:rPr>
        <w:t xml:space="preserve">Базовыми принципами для переработки имеющегося сырья были приняты: технологичные и простые способы извлечения основных перспективных компонентов из пластовой воды (лития и магния) с последующей переработкой до товарной продукции. Для лития – </w:t>
      </w:r>
      <w:proofErr w:type="spellStart"/>
      <w:r w:rsidRPr="000B5779">
        <w:rPr>
          <w:rFonts w:ascii="Times New Roman" w:eastAsia="Times New Roman" w:hAnsi="Times New Roman" w:cs="Times New Roman"/>
          <w:sz w:val="28"/>
          <w:szCs w:val="28"/>
          <w:lang w:val="en-US" w:eastAsia="ru-RU"/>
        </w:rPr>
        <w:t>LiOH</w:t>
      </w:r>
      <w:proofErr w:type="spellEnd"/>
      <w:r w:rsidRPr="000B5779">
        <w:rPr>
          <w:rFonts w:ascii="Times New Roman" w:eastAsia="Times New Roman" w:hAnsi="Times New Roman" w:cs="Times New Roman"/>
          <w:sz w:val="28"/>
          <w:szCs w:val="28"/>
          <w:lang w:eastAsia="ru-RU"/>
        </w:rPr>
        <w:t xml:space="preserve">, для магния - </w:t>
      </w:r>
      <w:r w:rsidRPr="000B5779">
        <w:rPr>
          <w:rFonts w:ascii="Times New Roman" w:eastAsia="Times New Roman" w:hAnsi="Times New Roman" w:cs="Times New Roman"/>
          <w:sz w:val="28"/>
          <w:szCs w:val="28"/>
          <w:lang w:val="en-US" w:eastAsia="ru-RU"/>
        </w:rPr>
        <w:t>MgO</w:t>
      </w:r>
      <w:r w:rsidRPr="000B5779">
        <w:rPr>
          <w:rFonts w:ascii="Times New Roman" w:eastAsia="Times New Roman" w:hAnsi="Times New Roman" w:cs="Times New Roman"/>
          <w:sz w:val="28"/>
          <w:szCs w:val="28"/>
          <w:lang w:eastAsia="ru-RU"/>
        </w:rPr>
        <w:t>.</w:t>
      </w:r>
    </w:p>
    <w:bookmarkEnd w:id="26"/>
    <w:p w14:paraId="7565EE7C" w14:textId="77777777" w:rsidR="0077212D" w:rsidRPr="00DD73DC" w:rsidRDefault="0077212D" w:rsidP="0036009E">
      <w:pPr>
        <w:tabs>
          <w:tab w:val="left" w:pos="567"/>
        </w:tabs>
        <w:spacing w:after="0" w:line="240" w:lineRule="auto"/>
        <w:ind w:firstLine="709"/>
        <w:jc w:val="both"/>
        <w:rPr>
          <w:rFonts w:ascii="Times New Roman" w:eastAsia="Times New Roman" w:hAnsi="Times New Roman" w:cs="Times New Roman"/>
          <w:spacing w:val="-4"/>
          <w:sz w:val="28"/>
          <w:szCs w:val="28"/>
          <w:lang w:eastAsia="ru-RU"/>
        </w:rPr>
      </w:pPr>
      <w:r w:rsidRPr="000B5779">
        <w:rPr>
          <w:rFonts w:ascii="Times New Roman" w:eastAsia="Times New Roman" w:hAnsi="Times New Roman" w:cs="Times New Roman"/>
          <w:sz w:val="28"/>
          <w:szCs w:val="28"/>
          <w:lang w:eastAsia="ru-RU"/>
        </w:rPr>
        <w:t>Первичной задачей при подготовке сырья для переработки было интенсивное удаление взвешенных частиц, содержащих нефть. Задача решалась с помощью электрохимической коагуляции с растворимым электродом из алюминиевого лома.</w:t>
      </w:r>
      <w:r w:rsidRPr="009B79E9">
        <w:rPr>
          <w:rFonts w:ascii="Times New Roman" w:eastAsia="Times New Roman" w:hAnsi="Times New Roman" w:cs="Times New Roman"/>
          <w:color w:val="FF0000"/>
          <w:spacing w:val="-4"/>
          <w:sz w:val="28"/>
          <w:szCs w:val="28"/>
          <w:lang w:eastAsia="ru-RU"/>
        </w:rPr>
        <w:t xml:space="preserve"> </w:t>
      </w:r>
      <w:r w:rsidRPr="00DD73DC">
        <w:rPr>
          <w:rFonts w:ascii="Times New Roman" w:eastAsia="Times New Roman" w:hAnsi="Times New Roman" w:cs="Times New Roman"/>
          <w:spacing w:val="-4"/>
          <w:sz w:val="28"/>
          <w:szCs w:val="28"/>
          <w:lang w:eastAsia="ru-RU"/>
        </w:rPr>
        <w:t>Найден режим обработки раствора, позволяющий удалить взвешенные частицы из рассола. Полное осаждение осуществляли при температурах от 18 до 45°С. Обработка проводилась переменным током промышленной частоты при плотности тока 0,5-1,5 а/см</w:t>
      </w:r>
      <w:r w:rsidRPr="00DD73DC">
        <w:rPr>
          <w:rFonts w:ascii="Times New Roman" w:eastAsia="Times New Roman" w:hAnsi="Times New Roman" w:cs="Times New Roman"/>
          <w:spacing w:val="-4"/>
          <w:sz w:val="28"/>
          <w:szCs w:val="28"/>
          <w:vertAlign w:val="superscript"/>
          <w:lang w:eastAsia="ru-RU"/>
        </w:rPr>
        <w:t>2</w:t>
      </w:r>
      <w:r w:rsidRPr="00DD73DC">
        <w:rPr>
          <w:rFonts w:ascii="Times New Roman" w:eastAsia="Times New Roman" w:hAnsi="Times New Roman" w:cs="Times New Roman"/>
          <w:spacing w:val="-4"/>
          <w:sz w:val="28"/>
          <w:szCs w:val="28"/>
          <w:lang w:eastAsia="ru-RU"/>
        </w:rPr>
        <w:t>, время обработки составляло от 2 до 15 минут.  Скорость разрушения электрода составила 0,12-0,25 г/см</w:t>
      </w:r>
      <w:r w:rsidRPr="00DD73DC">
        <w:rPr>
          <w:rFonts w:ascii="Times New Roman" w:eastAsia="Times New Roman" w:hAnsi="Times New Roman" w:cs="Times New Roman"/>
          <w:spacing w:val="-4"/>
          <w:sz w:val="28"/>
          <w:szCs w:val="28"/>
          <w:vertAlign w:val="superscript"/>
          <w:lang w:eastAsia="ru-RU"/>
        </w:rPr>
        <w:t>2</w:t>
      </w:r>
      <w:r w:rsidRPr="00DD73DC">
        <w:rPr>
          <w:rFonts w:ascii="Times New Roman" w:eastAsia="Times New Roman" w:hAnsi="Times New Roman" w:cs="Times New Roman"/>
          <w:spacing w:val="-4"/>
          <w:sz w:val="28"/>
          <w:szCs w:val="28"/>
          <w:lang w:eastAsia="ru-RU"/>
        </w:rPr>
        <w:t>·ч в растворах электролитов. Раствор после отстаивания в течение 2 часов не содержал взвешенных частиц при этом содержание лития оставалось на уровне исходного.</w:t>
      </w:r>
    </w:p>
    <w:p w14:paraId="627AF3F2" w14:textId="77777777" w:rsidR="0077212D" w:rsidRPr="00DD73DC" w:rsidRDefault="0077212D" w:rsidP="0036009E">
      <w:pPr>
        <w:spacing w:after="0" w:line="240" w:lineRule="auto"/>
        <w:ind w:firstLine="709"/>
        <w:jc w:val="both"/>
        <w:rPr>
          <w:rFonts w:ascii="Times New Roman" w:eastAsia="Times New Roman" w:hAnsi="Times New Roman" w:cs="Times New Roman"/>
          <w:sz w:val="28"/>
          <w:szCs w:val="28"/>
          <w:lang w:eastAsia="ru-RU"/>
        </w:rPr>
      </w:pPr>
      <w:r w:rsidRPr="00DD73DC">
        <w:rPr>
          <w:rFonts w:ascii="Times New Roman" w:eastAsia="Times New Roman" w:hAnsi="Times New Roman" w:cs="Times New Roman"/>
          <w:sz w:val="28"/>
          <w:szCs w:val="28"/>
          <w:lang w:eastAsia="ru-RU"/>
        </w:rPr>
        <w:t xml:space="preserve">На следующем этапе изучались условия осаждения ионов магния из осветленного раствора. </w:t>
      </w:r>
      <w:r>
        <w:rPr>
          <w:rFonts w:ascii="Times New Roman" w:eastAsia="Times New Roman" w:hAnsi="Times New Roman" w:cs="Times New Roman"/>
          <w:sz w:val="28"/>
          <w:szCs w:val="28"/>
          <w:lang w:eastAsia="ru-RU"/>
        </w:rPr>
        <w:t xml:space="preserve">Подобраны </w:t>
      </w:r>
      <w:r w:rsidRPr="00DD73DC">
        <w:rPr>
          <w:rFonts w:ascii="Times New Roman" w:eastAsia="Times New Roman" w:hAnsi="Times New Roman" w:cs="Times New Roman"/>
          <w:sz w:val="28"/>
          <w:szCs w:val="28"/>
          <w:lang w:eastAsia="ru-RU"/>
        </w:rPr>
        <w:t xml:space="preserve">оптимальные условия обработки осветленного раствора известью. Для осаждения использовалась гашеная известь (известковое молоко) с содержанием основного вещества не менее 30%, </w:t>
      </w:r>
      <w:r w:rsidRPr="00DD73DC">
        <w:rPr>
          <w:rFonts w:ascii="Times New Roman" w:eastAsia="Times New Roman" w:hAnsi="Times New Roman" w:cs="Times New Roman"/>
          <w:sz w:val="28"/>
          <w:szCs w:val="28"/>
          <w:lang w:eastAsia="ru-RU"/>
        </w:rPr>
        <w:lastRenderedPageBreak/>
        <w:t>плотностью 1,20-1,21 г/см</w:t>
      </w:r>
      <w:r w:rsidRPr="00DD73DC">
        <w:rPr>
          <w:rFonts w:ascii="Times New Roman" w:eastAsia="Times New Roman" w:hAnsi="Times New Roman" w:cs="Times New Roman"/>
          <w:sz w:val="28"/>
          <w:szCs w:val="28"/>
          <w:vertAlign w:val="superscript"/>
          <w:lang w:eastAsia="ru-RU"/>
        </w:rPr>
        <w:t>3</w:t>
      </w:r>
      <w:r w:rsidRPr="00DD73DC">
        <w:rPr>
          <w:rFonts w:ascii="Times New Roman" w:eastAsia="Times New Roman" w:hAnsi="Times New Roman" w:cs="Times New Roman"/>
          <w:sz w:val="28"/>
          <w:szCs w:val="28"/>
          <w:lang w:eastAsia="ru-RU"/>
        </w:rPr>
        <w:t>. Решающим условием максимального использования извести было интенсивное перемешивание с одновременным дозирование</w:t>
      </w:r>
      <w:r>
        <w:rPr>
          <w:rFonts w:ascii="Times New Roman" w:eastAsia="Times New Roman" w:hAnsi="Times New Roman" w:cs="Times New Roman"/>
          <w:sz w:val="28"/>
          <w:szCs w:val="28"/>
          <w:lang w:eastAsia="ru-RU"/>
        </w:rPr>
        <w:t>м</w:t>
      </w:r>
      <w:r w:rsidRPr="00DD73DC">
        <w:rPr>
          <w:rFonts w:ascii="Times New Roman" w:eastAsia="Times New Roman" w:hAnsi="Times New Roman" w:cs="Times New Roman"/>
          <w:sz w:val="28"/>
          <w:szCs w:val="28"/>
          <w:lang w:eastAsia="ru-RU"/>
        </w:rPr>
        <w:t xml:space="preserve"> извест</w:t>
      </w:r>
      <w:r>
        <w:rPr>
          <w:rFonts w:ascii="Times New Roman" w:eastAsia="Times New Roman" w:hAnsi="Times New Roman" w:cs="Times New Roman"/>
          <w:sz w:val="28"/>
          <w:szCs w:val="28"/>
          <w:lang w:eastAsia="ru-RU"/>
        </w:rPr>
        <w:t>ью</w:t>
      </w:r>
      <w:r w:rsidRPr="00DD73DC">
        <w:rPr>
          <w:rFonts w:ascii="Times New Roman" w:eastAsia="Times New Roman" w:hAnsi="Times New Roman" w:cs="Times New Roman"/>
          <w:sz w:val="28"/>
          <w:szCs w:val="28"/>
          <w:lang w:eastAsia="ru-RU"/>
        </w:rPr>
        <w:t xml:space="preserve"> и контролем рН. Полное осаждение ионов магния достигал</w:t>
      </w:r>
      <w:r>
        <w:rPr>
          <w:rFonts w:ascii="Times New Roman" w:eastAsia="Times New Roman" w:hAnsi="Times New Roman" w:cs="Times New Roman"/>
          <w:sz w:val="28"/>
          <w:szCs w:val="28"/>
          <w:lang w:eastAsia="ru-RU"/>
        </w:rPr>
        <w:t xml:space="preserve">ось </w:t>
      </w:r>
      <w:r w:rsidRPr="00DD73DC">
        <w:rPr>
          <w:rFonts w:ascii="Times New Roman" w:eastAsia="Times New Roman" w:hAnsi="Times New Roman" w:cs="Times New Roman"/>
          <w:sz w:val="28"/>
          <w:szCs w:val="28"/>
          <w:lang w:eastAsia="ru-RU"/>
        </w:rPr>
        <w:t>при избытке извести 5- 10% от стехиометрии и достижении рН 10,8-11,3. Осадок удаляли фильтрованием. В фильтрате полностью отсутствовал магний, а содержание лития находилось в пределах 13,8 – 14,1 мг/</w:t>
      </w:r>
      <w:r w:rsidR="00E6022E">
        <w:rPr>
          <w:rFonts w:ascii="Times New Roman" w:eastAsia="Times New Roman" w:hAnsi="Times New Roman" w:cs="Times New Roman"/>
          <w:sz w:val="28"/>
          <w:szCs w:val="28"/>
          <w:lang w:eastAsia="ru-RU"/>
        </w:rPr>
        <w:t>л</w:t>
      </w:r>
      <w:r w:rsidRPr="00DD73DC">
        <w:rPr>
          <w:rFonts w:ascii="Times New Roman" w:eastAsia="Times New Roman" w:hAnsi="Times New Roman" w:cs="Times New Roman"/>
          <w:sz w:val="28"/>
          <w:szCs w:val="28"/>
          <w:lang w:eastAsia="ru-RU"/>
        </w:rPr>
        <w:t>. Потери лития с осадком составили 3,0-5,2%.</w:t>
      </w:r>
    </w:p>
    <w:p w14:paraId="21ED7025" w14:textId="77777777" w:rsidR="0077212D" w:rsidRPr="00DD73DC" w:rsidRDefault="0077212D" w:rsidP="0036009E">
      <w:pPr>
        <w:tabs>
          <w:tab w:val="left" w:pos="567"/>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Рассмотрены </w:t>
      </w:r>
      <w:r w:rsidRPr="00DD73DC">
        <w:rPr>
          <w:rFonts w:ascii="Times New Roman" w:eastAsia="Times New Roman" w:hAnsi="Times New Roman" w:cs="Times New Roman"/>
          <w:sz w:val="28"/>
          <w:szCs w:val="28"/>
          <w:lang w:eastAsia="ru-RU"/>
        </w:rPr>
        <w:t xml:space="preserve">условия оптимизации рН для последующего осаждения лития гидроксидом алюминия. Оптимальное значение рН </w:t>
      </w:r>
      <w:r>
        <w:rPr>
          <w:rFonts w:ascii="Times New Roman" w:eastAsia="Times New Roman" w:hAnsi="Times New Roman" w:cs="Times New Roman"/>
          <w:sz w:val="28"/>
          <w:szCs w:val="28"/>
          <w:lang w:eastAsia="ru-RU"/>
        </w:rPr>
        <w:t xml:space="preserve">было </w:t>
      </w:r>
      <w:r w:rsidRPr="00DD73DC">
        <w:rPr>
          <w:rFonts w:ascii="Times New Roman" w:eastAsia="Times New Roman" w:hAnsi="Times New Roman" w:cs="Times New Roman"/>
          <w:sz w:val="28"/>
          <w:szCs w:val="28"/>
          <w:lang w:eastAsia="ru-RU"/>
        </w:rPr>
        <w:t xml:space="preserve">принято 8,3-8,8. Задача решалась насыщением рассола, очищенного от магния углекислым газом с постоянным контролем рН раствора. В результате насыщения получен раствор с необходимым рН и частично удален кальций в виде осадка </w:t>
      </w:r>
      <w:proofErr w:type="spellStart"/>
      <w:r w:rsidRPr="00DD73DC">
        <w:rPr>
          <w:rFonts w:ascii="Times New Roman" w:eastAsia="Times New Roman" w:hAnsi="Times New Roman" w:cs="Times New Roman"/>
          <w:sz w:val="28"/>
          <w:szCs w:val="28"/>
          <w:lang w:val="en-US" w:eastAsia="ru-RU"/>
        </w:rPr>
        <w:t>CaCO</w:t>
      </w:r>
      <w:proofErr w:type="spellEnd"/>
      <w:r w:rsidRPr="00DD73DC">
        <w:rPr>
          <w:rFonts w:ascii="Times New Roman" w:eastAsia="Times New Roman" w:hAnsi="Times New Roman" w:cs="Times New Roman"/>
          <w:sz w:val="28"/>
          <w:szCs w:val="28"/>
          <w:vertAlign w:val="subscript"/>
          <w:lang w:eastAsia="ru-RU"/>
        </w:rPr>
        <w:t>3</w:t>
      </w:r>
      <w:r w:rsidRPr="00DD73DC">
        <w:rPr>
          <w:rFonts w:ascii="Times New Roman" w:eastAsia="Times New Roman" w:hAnsi="Times New Roman" w:cs="Times New Roman"/>
          <w:sz w:val="28"/>
          <w:szCs w:val="28"/>
          <w:lang w:eastAsia="ru-RU"/>
        </w:rPr>
        <w:t xml:space="preserve">. </w:t>
      </w:r>
    </w:p>
    <w:p w14:paraId="2CF3FE21" w14:textId="77777777" w:rsidR="0077212D" w:rsidRPr="00DD73DC" w:rsidRDefault="0077212D" w:rsidP="0036009E">
      <w:pPr>
        <w:spacing w:after="0" w:line="240" w:lineRule="auto"/>
        <w:ind w:firstLine="709"/>
        <w:jc w:val="both"/>
        <w:rPr>
          <w:rFonts w:ascii="Times New Roman" w:eastAsia="Times New Roman" w:hAnsi="Times New Roman" w:cs="Times New Roman"/>
          <w:spacing w:val="-2"/>
          <w:sz w:val="28"/>
          <w:szCs w:val="28"/>
          <w:lang w:eastAsia="ru-RU"/>
        </w:rPr>
      </w:pPr>
      <w:r w:rsidRPr="00DD73DC">
        <w:rPr>
          <w:rFonts w:ascii="Times New Roman" w:eastAsia="Times New Roman" w:hAnsi="Times New Roman" w:cs="Times New Roman"/>
          <w:spacing w:val="-2"/>
          <w:sz w:val="28"/>
          <w:szCs w:val="28"/>
          <w:lang w:eastAsia="ru-RU"/>
        </w:rPr>
        <w:t xml:space="preserve">Отфильтрованный раствор от карбоната кальция подвергали электрохимической обработке переменным током промышленной частоты в электролизере с двумя электродами из алюминия и электродами из разных материалов, алюминия и другого материала. В качестве второго материала испытывались медь и углерод. В процессе обработки генерировался гидроксид алюминия. Обработку проводили при одновременном перемешивании раствора. Время обработки контролировали по убыли массы алюминиевых электродов до получения расчетной заданной величины. За расчетную величину было </w:t>
      </w:r>
      <w:r>
        <w:rPr>
          <w:rFonts w:ascii="Times New Roman" w:eastAsia="Times New Roman" w:hAnsi="Times New Roman" w:cs="Times New Roman"/>
          <w:spacing w:val="-2"/>
          <w:sz w:val="28"/>
          <w:szCs w:val="28"/>
          <w:lang w:eastAsia="ru-RU"/>
        </w:rPr>
        <w:t xml:space="preserve">принято </w:t>
      </w:r>
      <w:r w:rsidRPr="00DD73DC">
        <w:rPr>
          <w:rFonts w:ascii="Times New Roman" w:eastAsia="Times New Roman" w:hAnsi="Times New Roman" w:cs="Times New Roman"/>
          <w:spacing w:val="-2"/>
          <w:sz w:val="28"/>
          <w:szCs w:val="28"/>
          <w:lang w:eastAsia="ru-RU"/>
        </w:rPr>
        <w:t xml:space="preserve">атомное отношение </w:t>
      </w:r>
      <w:r w:rsidRPr="00DD73DC">
        <w:rPr>
          <w:rFonts w:ascii="Times New Roman" w:eastAsia="Times New Roman" w:hAnsi="Times New Roman" w:cs="Times New Roman"/>
          <w:spacing w:val="-2"/>
          <w:sz w:val="28"/>
          <w:szCs w:val="28"/>
          <w:lang w:val="en-US" w:eastAsia="ru-RU"/>
        </w:rPr>
        <w:t>Al</w:t>
      </w:r>
      <w:r w:rsidRPr="00DD73DC">
        <w:rPr>
          <w:rFonts w:ascii="Times New Roman" w:eastAsia="Times New Roman" w:hAnsi="Times New Roman" w:cs="Times New Roman"/>
          <w:spacing w:val="-2"/>
          <w:sz w:val="28"/>
          <w:szCs w:val="28"/>
          <w:lang w:eastAsia="ru-RU"/>
        </w:rPr>
        <w:t xml:space="preserve"> в гидроксиде алюминия к содержанию лития в растворе равное 10. Плотность тока составляла 0,5 А/см</w:t>
      </w:r>
      <w:r w:rsidRPr="00DD73DC">
        <w:rPr>
          <w:rFonts w:ascii="Times New Roman" w:eastAsia="Times New Roman" w:hAnsi="Times New Roman" w:cs="Times New Roman"/>
          <w:spacing w:val="-2"/>
          <w:sz w:val="28"/>
          <w:szCs w:val="28"/>
          <w:vertAlign w:val="superscript"/>
          <w:lang w:eastAsia="ru-RU"/>
        </w:rPr>
        <w:t>2</w:t>
      </w:r>
      <w:r w:rsidRPr="00DD73DC">
        <w:rPr>
          <w:rFonts w:ascii="Times New Roman" w:eastAsia="Times New Roman" w:hAnsi="Times New Roman" w:cs="Times New Roman"/>
          <w:spacing w:val="-2"/>
          <w:sz w:val="28"/>
          <w:szCs w:val="28"/>
          <w:lang w:eastAsia="ru-RU"/>
        </w:rPr>
        <w:t xml:space="preserve">. Температура 42-45°С. </w:t>
      </w:r>
      <w:r w:rsidRPr="00DD73DC">
        <w:rPr>
          <w:rFonts w:ascii="Times New Roman" w:eastAsia="Times New Roman" w:hAnsi="Times New Roman" w:cs="Times New Roman"/>
          <w:bCs/>
          <w:spacing w:val="-2"/>
          <w:sz w:val="28"/>
          <w:szCs w:val="28"/>
          <w:lang w:eastAsia="ru-RU"/>
        </w:rPr>
        <w:t>Затраты электроэнергии с двумя алюминиевыми электродами составили 0,0016 кВт ч/дм</w:t>
      </w:r>
      <w:r w:rsidRPr="00DD73DC">
        <w:rPr>
          <w:rFonts w:ascii="Times New Roman" w:eastAsia="Times New Roman" w:hAnsi="Times New Roman" w:cs="Times New Roman"/>
          <w:bCs/>
          <w:spacing w:val="-2"/>
          <w:sz w:val="28"/>
          <w:szCs w:val="28"/>
          <w:vertAlign w:val="superscript"/>
          <w:lang w:eastAsia="ru-RU"/>
        </w:rPr>
        <w:t>3</w:t>
      </w:r>
      <w:r w:rsidRPr="00DD73DC">
        <w:rPr>
          <w:rFonts w:ascii="Times New Roman" w:eastAsia="Times New Roman" w:hAnsi="Times New Roman" w:cs="Times New Roman"/>
          <w:spacing w:val="-2"/>
          <w:sz w:val="28"/>
          <w:szCs w:val="28"/>
          <w:lang w:eastAsia="ru-RU"/>
        </w:rPr>
        <w:t xml:space="preserve">.  Использование второго электрода из углерода и меди позволило снизить расход электроэнергии в 1,49 и 1,42 раза, соответственно. Расход электроэнергии составил 0,00107 </w:t>
      </w:r>
      <w:r w:rsidRPr="00DD73DC">
        <w:rPr>
          <w:rFonts w:ascii="Times New Roman" w:eastAsia="Times New Roman" w:hAnsi="Times New Roman" w:cs="Times New Roman"/>
          <w:bCs/>
          <w:spacing w:val="-2"/>
          <w:sz w:val="28"/>
          <w:szCs w:val="28"/>
          <w:lang w:eastAsia="ru-RU"/>
        </w:rPr>
        <w:t>кВт ч/дм</w:t>
      </w:r>
      <w:r w:rsidRPr="00DD73DC">
        <w:rPr>
          <w:rFonts w:ascii="Times New Roman" w:eastAsia="Times New Roman" w:hAnsi="Times New Roman" w:cs="Times New Roman"/>
          <w:bCs/>
          <w:spacing w:val="-2"/>
          <w:sz w:val="28"/>
          <w:szCs w:val="28"/>
          <w:vertAlign w:val="superscript"/>
          <w:lang w:eastAsia="ru-RU"/>
        </w:rPr>
        <w:t>3</w:t>
      </w:r>
      <w:r w:rsidRPr="00DD73DC">
        <w:rPr>
          <w:rFonts w:ascii="Times New Roman" w:eastAsia="Times New Roman" w:hAnsi="Times New Roman" w:cs="Times New Roman"/>
          <w:bCs/>
          <w:spacing w:val="-2"/>
          <w:sz w:val="28"/>
          <w:szCs w:val="28"/>
          <w:lang w:eastAsia="ru-RU"/>
        </w:rPr>
        <w:t xml:space="preserve"> для пары углерод</w:t>
      </w:r>
      <w:r w:rsidR="00E6022E">
        <w:rPr>
          <w:rFonts w:ascii="Times New Roman" w:eastAsia="Times New Roman" w:hAnsi="Times New Roman" w:cs="Times New Roman"/>
          <w:bCs/>
          <w:spacing w:val="-2"/>
          <w:sz w:val="28"/>
          <w:szCs w:val="28"/>
          <w:lang w:eastAsia="ru-RU"/>
        </w:rPr>
        <w:t xml:space="preserve"> -</w:t>
      </w:r>
      <w:r w:rsidRPr="00DD73DC">
        <w:rPr>
          <w:rFonts w:ascii="Times New Roman" w:eastAsia="Times New Roman" w:hAnsi="Times New Roman" w:cs="Times New Roman"/>
          <w:bCs/>
          <w:spacing w:val="-2"/>
          <w:sz w:val="28"/>
          <w:szCs w:val="28"/>
          <w:lang w:eastAsia="ru-RU"/>
        </w:rPr>
        <w:t xml:space="preserve"> алюминий </w:t>
      </w:r>
      <w:r w:rsidRPr="00DD73DC">
        <w:rPr>
          <w:rFonts w:ascii="Times New Roman" w:eastAsia="Times New Roman" w:hAnsi="Times New Roman" w:cs="Times New Roman"/>
          <w:spacing w:val="-2"/>
          <w:sz w:val="28"/>
          <w:szCs w:val="28"/>
          <w:lang w:eastAsia="ru-RU"/>
        </w:rPr>
        <w:t>и 0,00112</w:t>
      </w:r>
      <w:r w:rsidRPr="00DD73DC">
        <w:rPr>
          <w:rFonts w:ascii="Times New Roman" w:eastAsia="Times New Roman" w:hAnsi="Times New Roman" w:cs="Times New Roman"/>
          <w:bCs/>
          <w:spacing w:val="-2"/>
          <w:sz w:val="28"/>
          <w:szCs w:val="28"/>
          <w:lang w:eastAsia="ru-RU"/>
        </w:rPr>
        <w:t xml:space="preserve"> кВт ч/дм</w:t>
      </w:r>
      <w:r w:rsidRPr="00DD73DC">
        <w:rPr>
          <w:rFonts w:ascii="Times New Roman" w:eastAsia="Times New Roman" w:hAnsi="Times New Roman" w:cs="Times New Roman"/>
          <w:bCs/>
          <w:spacing w:val="-2"/>
          <w:sz w:val="28"/>
          <w:szCs w:val="28"/>
          <w:vertAlign w:val="superscript"/>
          <w:lang w:eastAsia="ru-RU"/>
        </w:rPr>
        <w:t>3</w:t>
      </w:r>
      <w:r w:rsidRPr="00DD73DC">
        <w:rPr>
          <w:rFonts w:ascii="Times New Roman" w:eastAsia="Times New Roman" w:hAnsi="Times New Roman" w:cs="Times New Roman"/>
          <w:bCs/>
          <w:spacing w:val="-2"/>
          <w:sz w:val="28"/>
          <w:szCs w:val="28"/>
          <w:lang w:eastAsia="ru-RU"/>
        </w:rPr>
        <w:t xml:space="preserve"> для пары медь </w:t>
      </w:r>
      <w:r w:rsidR="00E6022E">
        <w:rPr>
          <w:rFonts w:ascii="Times New Roman" w:eastAsia="Times New Roman" w:hAnsi="Times New Roman" w:cs="Times New Roman"/>
          <w:bCs/>
          <w:spacing w:val="-2"/>
          <w:sz w:val="28"/>
          <w:szCs w:val="28"/>
          <w:lang w:eastAsia="ru-RU"/>
        </w:rPr>
        <w:t xml:space="preserve">- </w:t>
      </w:r>
      <w:r w:rsidRPr="00DD73DC">
        <w:rPr>
          <w:rFonts w:ascii="Times New Roman" w:eastAsia="Times New Roman" w:hAnsi="Times New Roman" w:cs="Times New Roman"/>
          <w:bCs/>
          <w:spacing w:val="-2"/>
          <w:sz w:val="28"/>
          <w:szCs w:val="28"/>
          <w:lang w:eastAsia="ru-RU"/>
        </w:rPr>
        <w:t>алюминий</w:t>
      </w:r>
      <w:r w:rsidRPr="00DD73DC">
        <w:rPr>
          <w:rFonts w:ascii="Times New Roman" w:eastAsia="Times New Roman" w:hAnsi="Times New Roman" w:cs="Times New Roman"/>
          <w:spacing w:val="-2"/>
          <w:sz w:val="28"/>
          <w:szCs w:val="28"/>
          <w:lang w:eastAsia="ru-RU"/>
        </w:rPr>
        <w:t xml:space="preserve">. Снижение расхода электроэнергии связано с наложением собственной разности потенциалов на процесс электролиза. </w:t>
      </w:r>
    </w:p>
    <w:p w14:paraId="276904CB" w14:textId="77777777" w:rsidR="0077212D" w:rsidRPr="00DD73DC" w:rsidRDefault="0077212D" w:rsidP="0036009E">
      <w:pPr>
        <w:spacing w:after="0" w:line="240" w:lineRule="auto"/>
        <w:ind w:firstLine="709"/>
        <w:jc w:val="both"/>
        <w:rPr>
          <w:rFonts w:ascii="Times New Roman" w:eastAsia="Times New Roman" w:hAnsi="Times New Roman" w:cs="Times New Roman"/>
          <w:sz w:val="28"/>
          <w:szCs w:val="28"/>
          <w:lang w:eastAsia="ru-RU"/>
        </w:rPr>
      </w:pPr>
      <w:r w:rsidRPr="00DD73DC">
        <w:rPr>
          <w:rFonts w:ascii="Times New Roman" w:eastAsia="Times New Roman" w:hAnsi="Times New Roman" w:cs="Times New Roman"/>
          <w:spacing w:val="-4"/>
          <w:sz w:val="28"/>
          <w:szCs w:val="28"/>
          <w:lang w:eastAsia="ru-RU"/>
        </w:rPr>
        <w:t>Полученный осадок литий</w:t>
      </w:r>
      <w:r w:rsidR="00E6022E">
        <w:rPr>
          <w:rFonts w:ascii="Times New Roman" w:eastAsia="Times New Roman" w:hAnsi="Times New Roman" w:cs="Times New Roman"/>
          <w:spacing w:val="-4"/>
          <w:sz w:val="28"/>
          <w:szCs w:val="28"/>
          <w:lang w:eastAsia="ru-RU"/>
        </w:rPr>
        <w:t>-</w:t>
      </w:r>
      <w:r w:rsidRPr="00DD73DC">
        <w:rPr>
          <w:rFonts w:ascii="Times New Roman" w:eastAsia="Times New Roman" w:hAnsi="Times New Roman" w:cs="Times New Roman"/>
          <w:spacing w:val="-4"/>
          <w:sz w:val="28"/>
          <w:szCs w:val="28"/>
          <w:lang w:eastAsia="ru-RU"/>
        </w:rPr>
        <w:t>алюминиевого концентрата отфильтровывали и анализировали на содержание лития. В фильтрате содержание лития находилось в пределах 2,65-3,25 мг/</w:t>
      </w:r>
      <w:r w:rsidR="00E6022E">
        <w:rPr>
          <w:rFonts w:ascii="Times New Roman" w:eastAsia="Times New Roman" w:hAnsi="Times New Roman" w:cs="Times New Roman"/>
          <w:spacing w:val="-4"/>
          <w:sz w:val="28"/>
          <w:szCs w:val="28"/>
          <w:lang w:eastAsia="ru-RU"/>
        </w:rPr>
        <w:t>л</w:t>
      </w:r>
      <w:r w:rsidRPr="00DD73DC">
        <w:rPr>
          <w:rFonts w:ascii="Times New Roman" w:eastAsia="Times New Roman" w:hAnsi="Times New Roman" w:cs="Times New Roman"/>
          <w:spacing w:val="-4"/>
          <w:sz w:val="28"/>
          <w:szCs w:val="28"/>
          <w:lang w:eastAsia="ru-RU"/>
        </w:rPr>
        <w:t xml:space="preserve">. Извлечение лития в осадок составило 76,4-81,2%. </w:t>
      </w:r>
    </w:p>
    <w:p w14:paraId="02E99A32" w14:textId="77777777" w:rsidR="0077212D" w:rsidRPr="000B5779" w:rsidRDefault="0077212D" w:rsidP="0036009E">
      <w:pPr>
        <w:spacing w:after="0" w:line="240" w:lineRule="auto"/>
        <w:ind w:firstLine="709"/>
        <w:jc w:val="both"/>
        <w:rPr>
          <w:rFonts w:ascii="Times New Roman" w:eastAsia="Times New Roman" w:hAnsi="Times New Roman" w:cs="Times New Roman"/>
          <w:sz w:val="28"/>
          <w:szCs w:val="28"/>
          <w:lang w:eastAsia="ru-RU"/>
        </w:rPr>
      </w:pPr>
      <w:r w:rsidRPr="000B5779">
        <w:rPr>
          <w:rFonts w:ascii="Times New Roman" w:eastAsia="Times New Roman" w:hAnsi="Times New Roman" w:cs="Times New Roman"/>
          <w:sz w:val="28"/>
          <w:szCs w:val="28"/>
          <w:lang w:eastAsia="ru-RU"/>
        </w:rPr>
        <w:t xml:space="preserve">На основе полученных результатов из попутных пластовых рассолов </w:t>
      </w:r>
      <w:r>
        <w:rPr>
          <w:rFonts w:ascii="Times New Roman" w:eastAsia="Times New Roman" w:hAnsi="Times New Roman" w:cs="Times New Roman"/>
          <w:sz w:val="28"/>
          <w:szCs w:val="28"/>
          <w:lang w:eastAsia="ru-RU"/>
        </w:rPr>
        <w:t xml:space="preserve">был </w:t>
      </w:r>
      <w:r w:rsidRPr="000B5779">
        <w:rPr>
          <w:rFonts w:ascii="Times New Roman" w:eastAsia="Times New Roman" w:hAnsi="Times New Roman" w:cs="Times New Roman"/>
          <w:sz w:val="28"/>
          <w:szCs w:val="28"/>
          <w:lang w:eastAsia="ru-RU"/>
        </w:rPr>
        <w:t>извле</w:t>
      </w:r>
      <w:r>
        <w:rPr>
          <w:rFonts w:ascii="Times New Roman" w:eastAsia="Times New Roman" w:hAnsi="Times New Roman" w:cs="Times New Roman"/>
          <w:sz w:val="28"/>
          <w:szCs w:val="28"/>
          <w:lang w:eastAsia="ru-RU"/>
        </w:rPr>
        <w:t xml:space="preserve">чен </w:t>
      </w:r>
      <w:r w:rsidRPr="000B5779">
        <w:rPr>
          <w:rFonts w:ascii="Times New Roman" w:eastAsia="Times New Roman" w:hAnsi="Times New Roman" w:cs="Times New Roman"/>
          <w:sz w:val="28"/>
          <w:szCs w:val="28"/>
          <w:lang w:eastAsia="ru-RU"/>
        </w:rPr>
        <w:t xml:space="preserve">литий и магний с получением двух основных продуктов </w:t>
      </w:r>
      <w:proofErr w:type="spellStart"/>
      <w:r w:rsidRPr="000B5779">
        <w:rPr>
          <w:rFonts w:ascii="Times New Roman" w:eastAsia="Times New Roman" w:hAnsi="Times New Roman" w:cs="Times New Roman"/>
          <w:sz w:val="28"/>
          <w:szCs w:val="28"/>
          <w:lang w:val="en-US" w:eastAsia="ru-RU"/>
        </w:rPr>
        <w:t>LiOH</w:t>
      </w:r>
      <w:proofErr w:type="spellEnd"/>
      <w:r w:rsidRPr="000B5779">
        <w:rPr>
          <w:rFonts w:ascii="Times New Roman" w:eastAsia="Times New Roman" w:hAnsi="Times New Roman" w:cs="Times New Roman"/>
          <w:sz w:val="28"/>
          <w:szCs w:val="28"/>
          <w:lang w:eastAsia="ru-RU"/>
        </w:rPr>
        <w:t xml:space="preserve"> и </w:t>
      </w:r>
      <w:r w:rsidRPr="000B5779">
        <w:rPr>
          <w:rFonts w:ascii="Times New Roman" w:eastAsia="Times New Roman" w:hAnsi="Times New Roman" w:cs="Times New Roman"/>
          <w:sz w:val="28"/>
          <w:szCs w:val="28"/>
          <w:lang w:val="en-US" w:eastAsia="ru-RU"/>
        </w:rPr>
        <w:t>MgO</w:t>
      </w:r>
      <w:r w:rsidRPr="000B5779">
        <w:rPr>
          <w:rFonts w:ascii="Times New Roman" w:eastAsia="Times New Roman" w:hAnsi="Times New Roman" w:cs="Times New Roman"/>
          <w:sz w:val="28"/>
          <w:szCs w:val="28"/>
          <w:lang w:eastAsia="ru-RU"/>
        </w:rPr>
        <w:t xml:space="preserve">.  </w:t>
      </w:r>
    </w:p>
    <w:p w14:paraId="56CD175A" w14:textId="77777777" w:rsidR="0077212D" w:rsidRPr="000B5779" w:rsidRDefault="0077212D" w:rsidP="0036009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этом основании автором (в рамках проекта Института гидрогеологии и геоэкологии им. У.М. </w:t>
      </w:r>
      <w:proofErr w:type="spellStart"/>
      <w:r>
        <w:rPr>
          <w:rFonts w:ascii="Times New Roman" w:eastAsia="Times New Roman" w:hAnsi="Times New Roman" w:cs="Times New Roman"/>
          <w:sz w:val="28"/>
          <w:szCs w:val="28"/>
          <w:lang w:eastAsia="ru-RU"/>
        </w:rPr>
        <w:t>Ахмедсафина</w:t>
      </w:r>
      <w:proofErr w:type="spellEnd"/>
      <w:r>
        <w:rPr>
          <w:rFonts w:ascii="Times New Roman" w:eastAsia="Times New Roman" w:hAnsi="Times New Roman" w:cs="Times New Roman"/>
          <w:sz w:val="28"/>
          <w:szCs w:val="28"/>
          <w:lang w:eastAsia="ru-RU"/>
        </w:rPr>
        <w:t xml:space="preserve">) </w:t>
      </w:r>
      <w:r w:rsidRPr="000B5779">
        <w:rPr>
          <w:rFonts w:ascii="Times New Roman" w:eastAsia="Times New Roman" w:hAnsi="Times New Roman" w:cs="Times New Roman"/>
          <w:sz w:val="28"/>
          <w:szCs w:val="28"/>
          <w:lang w:eastAsia="ru-RU"/>
        </w:rPr>
        <w:t>предл</w:t>
      </w:r>
      <w:r>
        <w:rPr>
          <w:rFonts w:ascii="Times New Roman" w:eastAsia="Times New Roman" w:hAnsi="Times New Roman" w:cs="Times New Roman"/>
          <w:sz w:val="28"/>
          <w:szCs w:val="28"/>
          <w:lang w:eastAsia="ru-RU"/>
        </w:rPr>
        <w:t xml:space="preserve">ожена </w:t>
      </w:r>
      <w:r w:rsidRPr="000B5779">
        <w:rPr>
          <w:rFonts w:ascii="Times New Roman" w:eastAsia="Times New Roman" w:hAnsi="Times New Roman" w:cs="Times New Roman"/>
          <w:sz w:val="28"/>
          <w:szCs w:val="28"/>
          <w:lang w:eastAsia="ru-RU"/>
        </w:rPr>
        <w:t xml:space="preserve">следующая технологическая схема переработки попутных пластовых рассолов (рисунок </w:t>
      </w:r>
      <w:r w:rsidR="00B55897" w:rsidRPr="00B55897">
        <w:rPr>
          <w:rFonts w:ascii="Times New Roman" w:eastAsia="Times New Roman" w:hAnsi="Times New Roman" w:cs="Times New Roman"/>
          <w:sz w:val="28"/>
          <w:szCs w:val="28"/>
          <w:lang w:eastAsia="ru-RU"/>
        </w:rPr>
        <w:t>5</w:t>
      </w:r>
      <w:r w:rsidRPr="00B55897">
        <w:rPr>
          <w:rFonts w:ascii="Times New Roman" w:eastAsia="Times New Roman" w:hAnsi="Times New Roman" w:cs="Times New Roman"/>
          <w:sz w:val="28"/>
          <w:szCs w:val="28"/>
          <w:lang w:eastAsia="ru-RU"/>
        </w:rPr>
        <w:t>.</w:t>
      </w:r>
      <w:r w:rsidR="00710084">
        <w:rPr>
          <w:rFonts w:ascii="Times New Roman" w:eastAsia="Times New Roman" w:hAnsi="Times New Roman" w:cs="Times New Roman"/>
          <w:sz w:val="28"/>
          <w:szCs w:val="28"/>
          <w:lang w:eastAsia="ru-RU"/>
        </w:rPr>
        <w:t>3</w:t>
      </w:r>
      <w:r w:rsidRPr="00B55897">
        <w:rPr>
          <w:rFonts w:ascii="Times New Roman" w:eastAsia="Times New Roman" w:hAnsi="Times New Roman" w:cs="Times New Roman"/>
          <w:sz w:val="28"/>
          <w:szCs w:val="28"/>
          <w:lang w:eastAsia="ru-RU"/>
        </w:rPr>
        <w:t>.1).</w:t>
      </w:r>
    </w:p>
    <w:p w14:paraId="1505B177" w14:textId="77777777" w:rsidR="0077212D" w:rsidRDefault="0077212D" w:rsidP="0036009E">
      <w:pPr>
        <w:spacing w:after="0" w:line="240" w:lineRule="auto"/>
        <w:ind w:firstLine="709"/>
        <w:rPr>
          <w:rFonts w:ascii="Times New Roman" w:eastAsia="Times New Roman" w:hAnsi="Times New Roman" w:cs="Times New Roman"/>
          <w:sz w:val="28"/>
          <w:szCs w:val="28"/>
          <w:lang w:eastAsia="ru-RU"/>
        </w:rPr>
      </w:pPr>
    </w:p>
    <w:p w14:paraId="1675DD94" w14:textId="77777777" w:rsidR="00DF3498" w:rsidRDefault="00DF3498" w:rsidP="0036009E">
      <w:pPr>
        <w:spacing w:after="0" w:line="240" w:lineRule="auto"/>
        <w:ind w:firstLine="709"/>
        <w:rPr>
          <w:noProof/>
        </w:rPr>
      </w:pPr>
    </w:p>
    <w:p w14:paraId="42C224D9" w14:textId="77777777" w:rsidR="00E57E8C" w:rsidRDefault="00E57E8C" w:rsidP="0036009E">
      <w:pPr>
        <w:spacing w:after="0" w:line="240" w:lineRule="auto"/>
        <w:ind w:firstLine="709"/>
        <w:jc w:val="both"/>
        <w:rPr>
          <w:rFonts w:ascii="Times New Roman" w:hAnsi="Times New Roman" w:cs="Times New Roman"/>
          <w:b/>
          <w:bCs/>
          <w:sz w:val="28"/>
          <w:szCs w:val="28"/>
        </w:rPr>
      </w:pPr>
      <w:r w:rsidRPr="009E757B">
        <w:rPr>
          <w:rFonts w:ascii="Times New Roman" w:hAnsi="Times New Roman" w:cs="Times New Roman"/>
          <w:b/>
          <w:bCs/>
          <w:sz w:val="28"/>
          <w:szCs w:val="28"/>
          <w:lang w:val="kk-KZ"/>
        </w:rPr>
        <w:t>5.</w:t>
      </w:r>
      <w:r>
        <w:rPr>
          <w:rFonts w:ascii="Times New Roman" w:hAnsi="Times New Roman" w:cs="Times New Roman"/>
          <w:b/>
          <w:bCs/>
          <w:sz w:val="28"/>
          <w:szCs w:val="28"/>
          <w:lang w:val="kk-KZ"/>
        </w:rPr>
        <w:t>3</w:t>
      </w:r>
      <w:r w:rsidRPr="009E757B">
        <w:rPr>
          <w:rFonts w:ascii="Times New Roman" w:hAnsi="Times New Roman" w:cs="Times New Roman"/>
          <w:b/>
          <w:bCs/>
          <w:sz w:val="28"/>
          <w:szCs w:val="28"/>
          <w:lang w:val="kk-KZ"/>
        </w:rPr>
        <w:t xml:space="preserve"> Оценка основных гидрогеологических и гидрогеохимических параметров водоносных систем</w:t>
      </w:r>
      <w:r w:rsidRPr="009E757B">
        <w:rPr>
          <w:rFonts w:ascii="Times New Roman" w:hAnsi="Times New Roman" w:cs="Times New Roman"/>
          <w:b/>
          <w:bCs/>
          <w:sz w:val="28"/>
          <w:szCs w:val="28"/>
        </w:rPr>
        <w:t xml:space="preserve"> </w:t>
      </w:r>
    </w:p>
    <w:p w14:paraId="2D0C6782" w14:textId="77777777" w:rsidR="000B2BFD" w:rsidRPr="000B2BFD" w:rsidRDefault="000B2BFD" w:rsidP="0036009E">
      <w:pPr>
        <w:spacing w:after="0" w:line="240" w:lineRule="auto"/>
        <w:ind w:firstLine="709"/>
        <w:jc w:val="both"/>
        <w:rPr>
          <w:rFonts w:ascii="Times New Roman" w:hAnsi="Times New Roman" w:cs="Times New Roman"/>
          <w:sz w:val="28"/>
          <w:szCs w:val="28"/>
        </w:rPr>
      </w:pPr>
      <w:r w:rsidRPr="000B2BFD">
        <w:rPr>
          <w:rFonts w:ascii="Times New Roman" w:hAnsi="Times New Roman" w:cs="Times New Roman"/>
          <w:sz w:val="28"/>
          <w:szCs w:val="28"/>
        </w:rPr>
        <w:t xml:space="preserve">Для оценки запасов сохранения пластовых водоносных систем в большинстве случаев используется гидродинамический метод. Суть этого метода заключается в учете дебитов и повышении уровня подземных вод в </w:t>
      </w:r>
      <w:r w:rsidRPr="000B2BFD">
        <w:rPr>
          <w:rFonts w:ascii="Times New Roman" w:hAnsi="Times New Roman" w:cs="Times New Roman"/>
          <w:sz w:val="28"/>
          <w:szCs w:val="28"/>
        </w:rPr>
        <w:lastRenderedPageBreak/>
        <w:t>течение периода эксплуатации водозаборных скважин. Когда речь идет о промышленных подземных водах, которые используются для обеспечения работы производственных предприятий и производства предела объема продукции, показатель расхода запасов обычно сводится к определению дебита водозабора при установленном уровне понижения динамического уровня земли с поверхности или к проведению расчетов на основе снижения уровней воды в процессе производства. эксплуатация при минимальном дебите водозабора. Для применения этого метода оценки расхода запасов важно иметь точные данные об параметрах, характерных подземные промышленные воды и горные породы, которые их содержат.</w:t>
      </w:r>
    </w:p>
    <w:p w14:paraId="4FEBB56D" w14:textId="77777777" w:rsidR="00E57E8C" w:rsidRDefault="00E57E8C" w:rsidP="00EF48FC">
      <w:pPr>
        <w:spacing w:after="0" w:line="240" w:lineRule="auto"/>
        <w:rPr>
          <w:noProof/>
        </w:rPr>
      </w:pPr>
    </w:p>
    <w:p w14:paraId="209BF037" w14:textId="77777777" w:rsidR="00DF3498" w:rsidRDefault="00DF3498" w:rsidP="00EF48FC">
      <w:pPr>
        <w:spacing w:after="0" w:line="240" w:lineRule="auto"/>
        <w:jc w:val="center"/>
        <w:rPr>
          <w:rFonts w:ascii="Times New Roman" w:eastAsia="Times New Roman" w:hAnsi="Times New Roman" w:cs="Times New Roman"/>
          <w:sz w:val="28"/>
          <w:szCs w:val="28"/>
          <w:lang w:eastAsia="ru-RU"/>
        </w:rPr>
      </w:pPr>
      <w:r>
        <w:rPr>
          <w:noProof/>
          <w:lang w:eastAsia="ru-RU"/>
        </w:rPr>
        <w:lastRenderedPageBreak/>
        <w:drawing>
          <wp:inline distT="0" distB="0" distL="0" distR="0" wp14:anchorId="3537C8F0" wp14:editId="38248132">
            <wp:extent cx="4401108" cy="6485255"/>
            <wp:effectExtent l="76200" t="76200" r="133350" b="125095"/>
            <wp:docPr id="19162038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636" t="7213" r="14266" b="15585"/>
                    <a:stretch/>
                  </pic:blipFill>
                  <pic:spPr bwMode="auto">
                    <a:xfrm>
                      <a:off x="0" y="0"/>
                      <a:ext cx="4401774" cy="64862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95B2AC0" w14:textId="77777777" w:rsidR="0077212D" w:rsidRPr="00876290" w:rsidRDefault="00000000" w:rsidP="00EF48FC">
      <w:pPr>
        <w:spacing w:after="0" w:line="240" w:lineRule="auto"/>
        <w:jc w:val="center"/>
        <w:rPr>
          <w:rFonts w:ascii="Times New Roman" w:eastAsia="Times New Roman" w:hAnsi="Times New Roman" w:cs="Times New Roman"/>
          <w:sz w:val="28"/>
          <w:szCs w:val="28"/>
          <w:lang w:eastAsia="ru-RU"/>
        </w:rPr>
      </w:pPr>
      <w:bookmarkStart w:id="27" w:name="_Hlk141969796"/>
      <w:r>
        <w:rPr>
          <w:rFonts w:ascii="Calibri" w:eastAsia="Calibri" w:hAnsi="Calibri" w:cs="Times New Roman"/>
          <w:noProof/>
          <w:lang w:eastAsia="ru-RU"/>
        </w:rPr>
        <w:pict w14:anchorId="6B7D251E">
          <v:line id="Прямая соединительная линия 64" o:spid="_x0000_s2050" style="position:absolute;left:0;text-align:left;z-index:251663360;visibility:visible;mso-wrap-distance-left:3.17494mm;mso-wrap-distance-top:-6e-5mm;mso-wrap-distance-right:3.17494mm;mso-wrap-distance-bottom:-6e-5mm" from="207.75pt,161.4pt" to="207.75pt,1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">
            <v:stroke endarrow="block"/>
          </v:line>
        </w:pict>
      </w:r>
      <w:bookmarkEnd w:id="27"/>
      <w:r w:rsidR="0077212D" w:rsidRPr="00876290">
        <w:rPr>
          <w:rFonts w:ascii="Times New Roman" w:eastAsia="Times New Roman" w:hAnsi="Times New Roman" w:cs="Times New Roman"/>
          <w:sz w:val="28"/>
          <w:szCs w:val="28"/>
          <w:lang w:eastAsia="ru-RU"/>
        </w:rPr>
        <w:t xml:space="preserve">Рисунок </w:t>
      </w:r>
      <w:r w:rsidR="00B55897" w:rsidRPr="00B55897">
        <w:rPr>
          <w:rFonts w:ascii="Times New Roman" w:eastAsia="Times New Roman" w:hAnsi="Times New Roman" w:cs="Times New Roman"/>
          <w:sz w:val="28"/>
          <w:szCs w:val="28"/>
          <w:lang w:eastAsia="ru-RU"/>
        </w:rPr>
        <w:t>5</w:t>
      </w:r>
      <w:r w:rsidR="0077212D" w:rsidRPr="00B55897">
        <w:rPr>
          <w:rFonts w:ascii="Times New Roman" w:eastAsia="Times New Roman" w:hAnsi="Times New Roman" w:cs="Times New Roman"/>
          <w:sz w:val="28"/>
          <w:szCs w:val="28"/>
          <w:lang w:eastAsia="ru-RU"/>
        </w:rPr>
        <w:t>.</w:t>
      </w:r>
      <w:r w:rsidR="00710084">
        <w:rPr>
          <w:rFonts w:ascii="Times New Roman" w:eastAsia="Times New Roman" w:hAnsi="Times New Roman" w:cs="Times New Roman"/>
          <w:sz w:val="28"/>
          <w:szCs w:val="28"/>
          <w:lang w:eastAsia="ru-RU"/>
        </w:rPr>
        <w:t>3</w:t>
      </w:r>
      <w:r w:rsidR="0077212D" w:rsidRPr="00B55897">
        <w:rPr>
          <w:rFonts w:ascii="Times New Roman" w:eastAsia="Times New Roman" w:hAnsi="Times New Roman" w:cs="Times New Roman"/>
          <w:sz w:val="28"/>
          <w:szCs w:val="28"/>
          <w:lang w:eastAsia="ru-RU"/>
        </w:rPr>
        <w:t>.1</w:t>
      </w:r>
      <w:r w:rsidR="0077212D" w:rsidRPr="00876290">
        <w:rPr>
          <w:rFonts w:ascii="Times New Roman" w:eastAsia="Times New Roman" w:hAnsi="Times New Roman" w:cs="Times New Roman"/>
          <w:sz w:val="28"/>
          <w:szCs w:val="28"/>
          <w:lang w:eastAsia="ru-RU"/>
        </w:rPr>
        <w:t xml:space="preserve"> - Технологическая схема переработки попутных</w:t>
      </w:r>
      <w:r w:rsidR="00DF3498">
        <w:rPr>
          <w:rFonts w:ascii="Times New Roman" w:eastAsia="Times New Roman" w:hAnsi="Times New Roman" w:cs="Times New Roman"/>
          <w:sz w:val="28"/>
          <w:szCs w:val="28"/>
          <w:lang w:eastAsia="ru-RU"/>
        </w:rPr>
        <w:t xml:space="preserve"> </w:t>
      </w:r>
      <w:r w:rsidR="0077212D" w:rsidRPr="00876290">
        <w:rPr>
          <w:rFonts w:ascii="Times New Roman" w:eastAsia="Times New Roman" w:hAnsi="Times New Roman" w:cs="Times New Roman"/>
          <w:sz w:val="28"/>
          <w:szCs w:val="28"/>
          <w:lang w:eastAsia="ru-RU"/>
        </w:rPr>
        <w:t>пластовых рассолов с получением гидроксида лития и оксида магния</w:t>
      </w:r>
    </w:p>
    <w:p w14:paraId="5983C723" w14:textId="77777777" w:rsidR="0036009E" w:rsidRDefault="0036009E" w:rsidP="00EF48FC">
      <w:pPr>
        <w:tabs>
          <w:tab w:val="left" w:pos="567"/>
        </w:tabs>
        <w:spacing w:after="0" w:line="240" w:lineRule="auto"/>
        <w:ind w:firstLine="567"/>
        <w:jc w:val="both"/>
        <w:rPr>
          <w:rFonts w:ascii="Times New Roman" w:hAnsi="Times New Roman" w:cs="Times New Roman"/>
          <w:spacing w:val="-2"/>
          <w:sz w:val="28"/>
          <w:szCs w:val="28"/>
        </w:rPr>
      </w:pPr>
    </w:p>
    <w:p w14:paraId="2F7B7D2E" w14:textId="77777777" w:rsidR="00EC6FFB" w:rsidRPr="00EC6FFB" w:rsidRDefault="00EC6FFB" w:rsidP="0036009E">
      <w:pPr>
        <w:tabs>
          <w:tab w:val="left" w:pos="567"/>
        </w:tabs>
        <w:spacing w:after="0" w:line="240" w:lineRule="auto"/>
        <w:ind w:firstLine="709"/>
        <w:jc w:val="both"/>
        <w:rPr>
          <w:rFonts w:ascii="Times New Roman" w:hAnsi="Times New Roman" w:cs="Times New Roman"/>
          <w:spacing w:val="-2"/>
          <w:sz w:val="28"/>
          <w:szCs w:val="28"/>
        </w:rPr>
      </w:pPr>
      <w:r w:rsidRPr="00EC6FFB">
        <w:rPr>
          <w:rFonts w:ascii="Times New Roman" w:hAnsi="Times New Roman" w:cs="Times New Roman"/>
          <w:spacing w:val="-2"/>
          <w:sz w:val="28"/>
          <w:szCs w:val="28"/>
        </w:rPr>
        <w:t>К основным гидрогеологическим параметрам, использованным для расчетов, относятся следующие:</w:t>
      </w:r>
      <w:r>
        <w:rPr>
          <w:rFonts w:ascii="Times New Roman" w:hAnsi="Times New Roman" w:cs="Times New Roman"/>
          <w:spacing w:val="-2"/>
          <w:sz w:val="28"/>
          <w:szCs w:val="28"/>
        </w:rPr>
        <w:t xml:space="preserve"> м</w:t>
      </w:r>
      <w:r w:rsidRPr="00EC6FFB">
        <w:rPr>
          <w:rFonts w:ascii="Times New Roman" w:hAnsi="Times New Roman" w:cs="Times New Roman"/>
          <w:spacing w:val="-2"/>
          <w:sz w:val="28"/>
          <w:szCs w:val="28"/>
        </w:rPr>
        <w:t>ощность водоносных пород — это мощность, в которой находятся подземные воды.</w:t>
      </w:r>
      <w:r>
        <w:rPr>
          <w:rFonts w:ascii="Times New Roman" w:hAnsi="Times New Roman" w:cs="Times New Roman"/>
          <w:spacing w:val="-2"/>
          <w:sz w:val="28"/>
          <w:szCs w:val="28"/>
        </w:rPr>
        <w:t xml:space="preserve"> </w:t>
      </w:r>
      <w:r w:rsidRPr="00EC6FFB">
        <w:rPr>
          <w:rFonts w:ascii="Times New Roman" w:hAnsi="Times New Roman" w:cs="Times New Roman"/>
          <w:spacing w:val="-2"/>
          <w:sz w:val="28"/>
          <w:szCs w:val="28"/>
        </w:rPr>
        <w:t xml:space="preserve">Фильтрационные свойства, включая коэффициент фильтрации, проницаемость и </w:t>
      </w:r>
      <w:proofErr w:type="spellStart"/>
      <w:r w:rsidRPr="00EC6FFB">
        <w:rPr>
          <w:rFonts w:ascii="Times New Roman" w:hAnsi="Times New Roman" w:cs="Times New Roman"/>
          <w:spacing w:val="-2"/>
          <w:sz w:val="28"/>
          <w:szCs w:val="28"/>
        </w:rPr>
        <w:t>водопроводность</w:t>
      </w:r>
      <w:proofErr w:type="spellEnd"/>
      <w:r w:rsidRPr="00EC6FFB">
        <w:rPr>
          <w:rFonts w:ascii="Times New Roman" w:hAnsi="Times New Roman" w:cs="Times New Roman"/>
          <w:spacing w:val="-2"/>
          <w:sz w:val="28"/>
          <w:szCs w:val="28"/>
        </w:rPr>
        <w:t xml:space="preserve"> — это параметры, которые определяют способность породы пропускать жидкость или газ под действием давления. Эти параметры обычно измеряются в лабораторных условиях с использованием различных жидкостей или газов.</w:t>
      </w:r>
      <w:r>
        <w:rPr>
          <w:rFonts w:ascii="Times New Roman" w:hAnsi="Times New Roman" w:cs="Times New Roman"/>
          <w:spacing w:val="-2"/>
          <w:sz w:val="28"/>
          <w:szCs w:val="28"/>
        </w:rPr>
        <w:t xml:space="preserve"> </w:t>
      </w:r>
      <w:proofErr w:type="spellStart"/>
      <w:r w:rsidRPr="00EC6FFB">
        <w:rPr>
          <w:rFonts w:ascii="Times New Roman" w:hAnsi="Times New Roman" w:cs="Times New Roman"/>
          <w:spacing w:val="-2"/>
          <w:sz w:val="28"/>
          <w:szCs w:val="28"/>
        </w:rPr>
        <w:t>Пьезопроводность</w:t>
      </w:r>
      <w:proofErr w:type="spellEnd"/>
      <w:r w:rsidRPr="00EC6FFB">
        <w:rPr>
          <w:rFonts w:ascii="Times New Roman" w:hAnsi="Times New Roman" w:cs="Times New Roman"/>
          <w:spacing w:val="-2"/>
          <w:sz w:val="28"/>
          <w:szCs w:val="28"/>
        </w:rPr>
        <w:t xml:space="preserve"> </w:t>
      </w:r>
      <w:r w:rsidRPr="00EC6FFB">
        <w:rPr>
          <w:rFonts w:ascii="Times New Roman" w:hAnsi="Times New Roman" w:cs="Times New Roman"/>
          <w:spacing w:val="-2"/>
          <w:sz w:val="28"/>
          <w:szCs w:val="28"/>
        </w:rPr>
        <w:lastRenderedPageBreak/>
        <w:t>породы — это характеристика скорости распространения давления в пласте под воздействием изменения начального давления. Она зависит от фильтрационных и упругих свойств водоносных горизонтов.</w:t>
      </w:r>
      <w:r>
        <w:rPr>
          <w:rFonts w:ascii="Times New Roman" w:hAnsi="Times New Roman" w:cs="Times New Roman"/>
          <w:spacing w:val="-2"/>
          <w:sz w:val="28"/>
          <w:szCs w:val="28"/>
        </w:rPr>
        <w:t xml:space="preserve"> </w:t>
      </w:r>
      <w:r w:rsidRPr="00EC6FFB">
        <w:rPr>
          <w:rFonts w:ascii="Times New Roman" w:hAnsi="Times New Roman" w:cs="Times New Roman"/>
          <w:spacing w:val="-2"/>
          <w:sz w:val="28"/>
          <w:szCs w:val="28"/>
        </w:rPr>
        <w:t>Упругие свойства водоносных горизонтов, включая сжимаемость воды и пород — это параметры, которые постоянно, постоянно пористые породы и как они реагируют на изменение давления.</w:t>
      </w:r>
      <w:r>
        <w:rPr>
          <w:rFonts w:ascii="Times New Roman" w:hAnsi="Times New Roman" w:cs="Times New Roman"/>
          <w:spacing w:val="-2"/>
          <w:sz w:val="28"/>
          <w:szCs w:val="28"/>
        </w:rPr>
        <w:t xml:space="preserve"> </w:t>
      </w:r>
      <w:r w:rsidRPr="00EC6FFB">
        <w:rPr>
          <w:rFonts w:ascii="Times New Roman" w:hAnsi="Times New Roman" w:cs="Times New Roman"/>
          <w:spacing w:val="-2"/>
          <w:sz w:val="28"/>
          <w:szCs w:val="28"/>
        </w:rPr>
        <w:t>Температура подземных вод – это критический параметр, который может меняться в зависимости от глубины и местоположения.</w:t>
      </w:r>
    </w:p>
    <w:p w14:paraId="2F7E2408" w14:textId="77777777" w:rsidR="00EC6FFB" w:rsidRPr="00EC6FFB" w:rsidRDefault="00EC6FFB" w:rsidP="0036009E">
      <w:pPr>
        <w:tabs>
          <w:tab w:val="left" w:pos="567"/>
        </w:tabs>
        <w:spacing w:after="0" w:line="240" w:lineRule="auto"/>
        <w:ind w:firstLine="709"/>
        <w:jc w:val="both"/>
        <w:rPr>
          <w:rFonts w:ascii="Times New Roman" w:hAnsi="Times New Roman" w:cs="Times New Roman"/>
          <w:spacing w:val="-2"/>
          <w:sz w:val="28"/>
          <w:szCs w:val="28"/>
        </w:rPr>
      </w:pPr>
      <w:r w:rsidRPr="00EC6FFB">
        <w:rPr>
          <w:rFonts w:ascii="Times New Roman" w:hAnsi="Times New Roman" w:cs="Times New Roman"/>
          <w:spacing w:val="-2"/>
          <w:sz w:val="28"/>
          <w:szCs w:val="28"/>
        </w:rPr>
        <w:t>Минерализация, воздействие солнечных лучей и вязкость подземных вод — это свойства, которые также могут изменяться в зависимости от многих факторов, включая географическое расположение и состав воды.</w:t>
      </w:r>
    </w:p>
    <w:p w14:paraId="153903FA" w14:textId="77777777" w:rsidR="00EC6FFB" w:rsidRPr="00EC6FFB" w:rsidRDefault="00EC6FFB" w:rsidP="0036009E">
      <w:pPr>
        <w:tabs>
          <w:tab w:val="left" w:pos="567"/>
        </w:tabs>
        <w:spacing w:after="0" w:line="240" w:lineRule="auto"/>
        <w:ind w:firstLine="709"/>
        <w:jc w:val="both"/>
        <w:rPr>
          <w:rFonts w:ascii="Times New Roman" w:hAnsi="Times New Roman" w:cs="Times New Roman"/>
          <w:spacing w:val="-2"/>
          <w:sz w:val="28"/>
          <w:szCs w:val="28"/>
        </w:rPr>
      </w:pPr>
      <w:r w:rsidRPr="00EC6FFB">
        <w:rPr>
          <w:rFonts w:ascii="Times New Roman" w:hAnsi="Times New Roman" w:cs="Times New Roman"/>
          <w:spacing w:val="-2"/>
          <w:sz w:val="28"/>
          <w:szCs w:val="28"/>
        </w:rPr>
        <w:t>Проницаемость породы характеризует способность пропускать жидкость или газ под давлением и не зависит от свойств фильтрующихся жидкостей. Коэффициент фильтрации, в свою очередь, зависит от свойства, как породы, так и фильтрующейся жидкости.</w:t>
      </w:r>
    </w:p>
    <w:p w14:paraId="475A42B8" w14:textId="77777777" w:rsidR="00EC6FFB" w:rsidRPr="00EC6FFB" w:rsidRDefault="00EC6FFB" w:rsidP="0036009E">
      <w:pPr>
        <w:tabs>
          <w:tab w:val="left" w:pos="567"/>
        </w:tabs>
        <w:spacing w:after="0" w:line="240" w:lineRule="auto"/>
        <w:ind w:firstLine="709"/>
        <w:jc w:val="both"/>
        <w:rPr>
          <w:rFonts w:ascii="Times New Roman" w:hAnsi="Times New Roman" w:cs="Times New Roman"/>
          <w:spacing w:val="-2"/>
          <w:sz w:val="28"/>
          <w:szCs w:val="28"/>
        </w:rPr>
      </w:pPr>
      <w:r w:rsidRPr="00EC6FFB">
        <w:rPr>
          <w:rFonts w:ascii="Times New Roman" w:hAnsi="Times New Roman" w:cs="Times New Roman"/>
          <w:spacing w:val="-2"/>
          <w:sz w:val="28"/>
          <w:szCs w:val="28"/>
        </w:rPr>
        <w:t xml:space="preserve">Коэффициент </w:t>
      </w:r>
      <w:proofErr w:type="spellStart"/>
      <w:r w:rsidRPr="00EC6FFB">
        <w:rPr>
          <w:rFonts w:ascii="Times New Roman" w:hAnsi="Times New Roman" w:cs="Times New Roman"/>
          <w:spacing w:val="-2"/>
          <w:sz w:val="28"/>
          <w:szCs w:val="28"/>
        </w:rPr>
        <w:t>пьезопроводности</w:t>
      </w:r>
      <w:proofErr w:type="spellEnd"/>
      <w:r w:rsidRPr="00EC6FFB">
        <w:rPr>
          <w:rFonts w:ascii="Times New Roman" w:hAnsi="Times New Roman" w:cs="Times New Roman"/>
          <w:spacing w:val="-2"/>
          <w:sz w:val="28"/>
          <w:szCs w:val="28"/>
        </w:rPr>
        <w:t xml:space="preserve"> характеризует, как быстрое перераспределение давления в пласте в ответ на изменение начального давления. Этот параметр зависит от воздействия факторов, включая проницаемость, вязкость жидкости и свойства упругости пласта и насыщающей его жидкости.</w:t>
      </w:r>
    </w:p>
    <w:p w14:paraId="6CBE6FD2" w14:textId="77777777" w:rsidR="00EC6FFB" w:rsidRPr="00EC6FFB" w:rsidRDefault="00EC6FFB" w:rsidP="0036009E">
      <w:pPr>
        <w:tabs>
          <w:tab w:val="left" w:pos="567"/>
        </w:tabs>
        <w:spacing w:after="0" w:line="240" w:lineRule="auto"/>
        <w:ind w:firstLine="709"/>
        <w:jc w:val="both"/>
        <w:rPr>
          <w:rFonts w:ascii="Times New Roman" w:hAnsi="Times New Roman" w:cs="Times New Roman"/>
          <w:spacing w:val="-2"/>
          <w:sz w:val="28"/>
          <w:szCs w:val="28"/>
        </w:rPr>
      </w:pPr>
      <w:r w:rsidRPr="00EC6FFB">
        <w:rPr>
          <w:rFonts w:ascii="Times New Roman" w:hAnsi="Times New Roman" w:cs="Times New Roman"/>
          <w:spacing w:val="-2"/>
          <w:sz w:val="28"/>
          <w:szCs w:val="28"/>
        </w:rPr>
        <w:t xml:space="preserve">Коэффициент </w:t>
      </w:r>
      <w:proofErr w:type="spellStart"/>
      <w:r w:rsidRPr="00EC6FFB">
        <w:rPr>
          <w:rFonts w:ascii="Times New Roman" w:hAnsi="Times New Roman" w:cs="Times New Roman"/>
          <w:spacing w:val="-2"/>
          <w:sz w:val="28"/>
          <w:szCs w:val="28"/>
        </w:rPr>
        <w:t>упругоемкости</w:t>
      </w:r>
      <w:proofErr w:type="spellEnd"/>
      <w:r w:rsidRPr="00EC6FFB">
        <w:rPr>
          <w:rFonts w:ascii="Times New Roman" w:hAnsi="Times New Roman" w:cs="Times New Roman"/>
          <w:spacing w:val="-2"/>
          <w:sz w:val="28"/>
          <w:szCs w:val="28"/>
        </w:rPr>
        <w:t xml:space="preserve"> определяет, какое количество жидкости может быть высвобождено из величины объема пласта при снижении давления на 0,1 МПа. Этот параметр зависит от пористости породы, сжимаемости породы и жидкости.</w:t>
      </w:r>
    </w:p>
    <w:p w14:paraId="60D4C977" w14:textId="77777777" w:rsidR="00EC6FFB" w:rsidRPr="00331A60" w:rsidRDefault="00EC6FFB" w:rsidP="0036009E">
      <w:pPr>
        <w:tabs>
          <w:tab w:val="left" w:pos="567"/>
        </w:tabs>
        <w:spacing w:after="0" w:line="240" w:lineRule="auto"/>
        <w:ind w:firstLine="709"/>
        <w:jc w:val="both"/>
        <w:rPr>
          <w:rFonts w:ascii="Times New Roman" w:hAnsi="Times New Roman" w:cs="Times New Roman"/>
          <w:spacing w:val="-2"/>
          <w:sz w:val="28"/>
          <w:szCs w:val="28"/>
        </w:rPr>
      </w:pPr>
      <w:r w:rsidRPr="00EC6FFB">
        <w:rPr>
          <w:rFonts w:ascii="Times New Roman" w:hAnsi="Times New Roman" w:cs="Times New Roman"/>
          <w:spacing w:val="-2"/>
          <w:sz w:val="28"/>
          <w:szCs w:val="28"/>
        </w:rPr>
        <w:t>Плотность пластовой воды играет решающую роль при изучении гидрогеологии на поверхности земли, а также при расчете гидрогеологических параметров. Плотность воды может изменяться в зависимости от различных факторов, включая минерализацию, температуру и давление.</w:t>
      </w:r>
    </w:p>
    <w:p w14:paraId="5E41D5F0" w14:textId="77777777" w:rsidR="00E57E8C" w:rsidRPr="00D14F1B" w:rsidRDefault="00E57E8C" w:rsidP="0036009E">
      <w:pPr>
        <w:tabs>
          <w:tab w:val="left" w:pos="567"/>
        </w:tabs>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rPr>
      </w:pPr>
      <w:r w:rsidRPr="00D14F1B">
        <w:rPr>
          <w:rFonts w:ascii="Times New Roman" w:hAnsi="Times New Roman" w:cs="Times New Roman"/>
          <w:sz w:val="28"/>
          <w:szCs w:val="28"/>
        </w:rPr>
        <w:t xml:space="preserve">Геолого-гидрогеологические параметры перспективных площадей </w:t>
      </w:r>
      <w:r w:rsidRPr="00D14F1B">
        <w:rPr>
          <w:rFonts w:ascii="Times New Roman" w:eastAsia="Times New Roman" w:hAnsi="Times New Roman" w:cs="Times New Roman"/>
          <w:sz w:val="28"/>
          <w:szCs w:val="28"/>
        </w:rPr>
        <w:t>Южно-</w:t>
      </w:r>
      <w:proofErr w:type="spellStart"/>
      <w:r w:rsidRPr="00D14F1B">
        <w:rPr>
          <w:rFonts w:ascii="Times New Roman" w:eastAsia="Times New Roman" w:hAnsi="Times New Roman" w:cs="Times New Roman"/>
          <w:sz w:val="28"/>
          <w:szCs w:val="28"/>
        </w:rPr>
        <w:t>Мангышлакско</w:t>
      </w:r>
      <w:proofErr w:type="spellEnd"/>
      <w:r w:rsidRPr="00D14F1B">
        <w:rPr>
          <w:rFonts w:ascii="Times New Roman" w:eastAsia="Times New Roman" w:hAnsi="Times New Roman" w:cs="Times New Roman"/>
          <w:sz w:val="28"/>
          <w:szCs w:val="28"/>
        </w:rPr>
        <w:t>-</w:t>
      </w:r>
      <w:proofErr w:type="spellStart"/>
      <w:r w:rsidRPr="00D14F1B">
        <w:rPr>
          <w:rFonts w:ascii="Times New Roman" w:eastAsia="Times New Roman" w:hAnsi="Times New Roman" w:cs="Times New Roman"/>
          <w:sz w:val="28"/>
          <w:szCs w:val="28"/>
        </w:rPr>
        <w:t>Уст</w:t>
      </w:r>
      <w:r>
        <w:rPr>
          <w:rFonts w:ascii="Times New Roman" w:eastAsia="Times New Roman" w:hAnsi="Times New Roman" w:cs="Times New Roman"/>
          <w:sz w:val="28"/>
          <w:szCs w:val="28"/>
        </w:rPr>
        <w:t>и</w:t>
      </w:r>
      <w:r w:rsidRPr="00D14F1B">
        <w:rPr>
          <w:rFonts w:ascii="Times New Roman" w:eastAsia="Times New Roman" w:hAnsi="Times New Roman" w:cs="Times New Roman"/>
          <w:sz w:val="28"/>
          <w:szCs w:val="28"/>
        </w:rPr>
        <w:t>ртской</w:t>
      </w:r>
      <w:proofErr w:type="spellEnd"/>
      <w:r w:rsidRPr="00D14F1B">
        <w:rPr>
          <w:rFonts w:ascii="Times New Roman" w:eastAsia="Times New Roman" w:hAnsi="Times New Roman" w:cs="Times New Roman"/>
          <w:sz w:val="28"/>
          <w:szCs w:val="28"/>
        </w:rPr>
        <w:t xml:space="preserve"> области промышленных вод (месторождения Асар, </w:t>
      </w:r>
      <w:proofErr w:type="spellStart"/>
      <w:r w:rsidRPr="00D14F1B">
        <w:rPr>
          <w:rFonts w:ascii="Times New Roman" w:eastAsia="Times New Roman" w:hAnsi="Times New Roman" w:cs="Times New Roman"/>
          <w:sz w:val="28"/>
          <w:szCs w:val="28"/>
        </w:rPr>
        <w:t>Бектурлы</w:t>
      </w:r>
      <w:proofErr w:type="spellEnd"/>
      <w:r w:rsidRPr="00D14F1B">
        <w:rPr>
          <w:rFonts w:ascii="Times New Roman" w:eastAsia="Times New Roman" w:hAnsi="Times New Roman" w:cs="Times New Roman"/>
          <w:sz w:val="28"/>
          <w:szCs w:val="28"/>
        </w:rPr>
        <w:t xml:space="preserve">, Южный Жетыбай) оценены по данным поисково-разведочных работ на углеводородное сырье и приведены в </w:t>
      </w:r>
      <w:r w:rsidRPr="006B68C3">
        <w:rPr>
          <w:rFonts w:ascii="Times New Roman" w:eastAsia="Times New Roman" w:hAnsi="Times New Roman" w:cs="Times New Roman"/>
          <w:sz w:val="28"/>
          <w:szCs w:val="28"/>
        </w:rPr>
        <w:t xml:space="preserve">таблице </w:t>
      </w:r>
      <w:r>
        <w:rPr>
          <w:rFonts w:ascii="Times New Roman" w:eastAsia="Times New Roman" w:hAnsi="Times New Roman" w:cs="Times New Roman"/>
          <w:sz w:val="28"/>
          <w:szCs w:val="28"/>
        </w:rPr>
        <w:t>5.3.</w:t>
      </w:r>
      <w:r w:rsidRPr="006B68C3">
        <w:rPr>
          <w:rFonts w:ascii="Times New Roman" w:eastAsia="Times New Roman" w:hAnsi="Times New Roman" w:cs="Times New Roman"/>
          <w:sz w:val="28"/>
          <w:szCs w:val="28"/>
        </w:rPr>
        <w:t>1.</w:t>
      </w:r>
    </w:p>
    <w:p w14:paraId="1EB92DC2" w14:textId="77777777" w:rsidR="00E57E8C" w:rsidRPr="00B246F0" w:rsidRDefault="00E57E8C" w:rsidP="0036009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Пластовые </w:t>
      </w:r>
      <w:r w:rsidRPr="00710084">
        <w:rPr>
          <w:rFonts w:ascii="Times New Roman" w:hAnsi="Times New Roman" w:cs="Times New Roman"/>
          <w:sz w:val="28"/>
          <w:szCs w:val="28"/>
        </w:rPr>
        <w:t>рассолы</w:t>
      </w:r>
      <w:r>
        <w:rPr>
          <w:rFonts w:ascii="Times New Roman" w:hAnsi="Times New Roman" w:cs="Times New Roman"/>
          <w:sz w:val="28"/>
          <w:szCs w:val="28"/>
        </w:rPr>
        <w:t xml:space="preserve"> </w:t>
      </w:r>
      <w:r>
        <w:rPr>
          <w:rFonts w:ascii="Times New Roman" w:eastAsia="Times New Roman" w:hAnsi="Times New Roman" w:cs="Times New Roman"/>
          <w:sz w:val="28"/>
          <w:szCs w:val="28"/>
        </w:rPr>
        <w:t>п</w:t>
      </w:r>
      <w:r>
        <w:rPr>
          <w:rFonts w:ascii="Times New Roman" w:hAnsi="Times New Roman" w:cs="Times New Roman"/>
          <w:sz w:val="28"/>
        </w:rPr>
        <w:t>риурочены к водоносному комплексу юрских отложений</w:t>
      </w:r>
      <w:r w:rsidRPr="00B246F0">
        <w:rPr>
          <w:rFonts w:ascii="Times New Roman" w:hAnsi="Times New Roman" w:cs="Times New Roman"/>
          <w:sz w:val="28"/>
        </w:rPr>
        <w:t xml:space="preserve">. </w:t>
      </w:r>
      <w:r w:rsidRPr="00B246F0">
        <w:rPr>
          <w:rFonts w:ascii="Times New Roman" w:hAnsi="Times New Roman" w:cs="Times New Roman"/>
          <w:sz w:val="28"/>
          <w:szCs w:val="28"/>
        </w:rPr>
        <w:t xml:space="preserve">Литологически они представлены чередованием песчаных, алевролитовых и глинистых пород с прослойками углей. Глубина залегания водоносных горизонтов изменяется от 760-1500 до 2500-3360 м. Подземные воды обычно напорные. </w:t>
      </w:r>
    </w:p>
    <w:p w14:paraId="411D2F96" w14:textId="77777777" w:rsidR="00E57E8C" w:rsidRDefault="00E57E8C" w:rsidP="00EF48FC">
      <w:pPr>
        <w:tabs>
          <w:tab w:val="left" w:pos="567"/>
        </w:tabs>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rPr>
      </w:pPr>
    </w:p>
    <w:p w14:paraId="17B76B9B" w14:textId="77777777" w:rsidR="00E57E8C" w:rsidRPr="00D14F1B" w:rsidRDefault="00E57E8C" w:rsidP="00EF48FC">
      <w:pPr>
        <w:tabs>
          <w:tab w:val="left" w:pos="567"/>
        </w:tabs>
        <w:overflowPunct w:val="0"/>
        <w:autoSpaceDE w:val="0"/>
        <w:autoSpaceDN w:val="0"/>
        <w:adjustRightInd w:val="0"/>
        <w:spacing w:after="0" w:line="240" w:lineRule="auto"/>
        <w:jc w:val="both"/>
        <w:textAlignment w:val="baseline"/>
        <w:rPr>
          <w:rFonts w:ascii="Times New Roman" w:hAnsi="Times New Roman" w:cs="Times New Roman"/>
          <w:sz w:val="28"/>
          <w:szCs w:val="28"/>
        </w:rPr>
      </w:pPr>
      <w:r w:rsidRPr="00884329">
        <w:rPr>
          <w:rFonts w:ascii="Times New Roman" w:eastAsia="Times New Roman" w:hAnsi="Times New Roman" w:cs="Times New Roman"/>
          <w:sz w:val="28"/>
          <w:szCs w:val="28"/>
        </w:rPr>
        <w:t>Таблица 5.</w:t>
      </w:r>
      <w:r>
        <w:rPr>
          <w:rFonts w:ascii="Times New Roman" w:eastAsia="Times New Roman" w:hAnsi="Times New Roman" w:cs="Times New Roman"/>
          <w:sz w:val="28"/>
          <w:szCs w:val="28"/>
        </w:rPr>
        <w:t>3</w:t>
      </w:r>
      <w:r w:rsidRPr="00884329">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 </w:t>
      </w:r>
      <w:r w:rsidRPr="00D14F1B">
        <w:rPr>
          <w:rFonts w:ascii="Times New Roman" w:eastAsia="Times New Roman" w:hAnsi="Times New Roman" w:cs="Times New Roman"/>
          <w:sz w:val="28"/>
          <w:szCs w:val="28"/>
        </w:rPr>
        <w:t>Геолого-гидрогеологические параметры перспективных площадей Южно</w:t>
      </w:r>
      <w:r w:rsidR="007227D4">
        <w:rPr>
          <w:rFonts w:ascii="Times New Roman" w:eastAsia="Times New Roman" w:hAnsi="Times New Roman" w:cs="Times New Roman"/>
          <w:sz w:val="28"/>
          <w:szCs w:val="28"/>
        </w:rPr>
        <w:t xml:space="preserve">го </w:t>
      </w:r>
      <w:r w:rsidRPr="00D14F1B">
        <w:rPr>
          <w:rFonts w:ascii="Times New Roman" w:eastAsia="Times New Roman" w:hAnsi="Times New Roman" w:cs="Times New Roman"/>
          <w:sz w:val="28"/>
          <w:szCs w:val="28"/>
        </w:rPr>
        <w:t>Мангышлак</w:t>
      </w:r>
      <w:r w:rsidR="007227D4">
        <w:rPr>
          <w:rFonts w:ascii="Times New Roman" w:eastAsia="Times New Roman" w:hAnsi="Times New Roman" w:cs="Times New Roman"/>
          <w:sz w:val="28"/>
          <w:szCs w:val="28"/>
        </w:rPr>
        <w:t xml:space="preserve">а </w:t>
      </w:r>
    </w:p>
    <w:p w14:paraId="72A7D22D" w14:textId="77777777" w:rsidR="00E57E8C" w:rsidRPr="00D14F1B" w:rsidRDefault="00E57E8C" w:rsidP="00EF48FC">
      <w:pPr>
        <w:tabs>
          <w:tab w:val="left" w:pos="567"/>
        </w:tabs>
        <w:overflowPunct w:val="0"/>
        <w:autoSpaceDE w:val="0"/>
        <w:autoSpaceDN w:val="0"/>
        <w:adjustRightInd w:val="0"/>
        <w:spacing w:after="0" w:line="240" w:lineRule="auto"/>
        <w:ind w:firstLine="708"/>
        <w:jc w:val="both"/>
        <w:textAlignment w:val="baseline"/>
        <w:rPr>
          <w:rFonts w:ascii="Times New Roman" w:eastAsia="Times New Roman" w:hAnsi="Times New Roman" w:cs="Times New Roman"/>
          <w:spacing w:val="-1"/>
          <w:sz w:val="28"/>
          <w:szCs w:val="28"/>
        </w:rPr>
      </w:pPr>
    </w:p>
    <w:tbl>
      <w:tblPr>
        <w:tblW w:w="9760" w:type="dxa"/>
        <w:tblInd w:w="94" w:type="dxa"/>
        <w:tblLayout w:type="fixed"/>
        <w:tblLook w:val="0000" w:firstRow="0" w:lastRow="0" w:firstColumn="0" w:lastColumn="0" w:noHBand="0" w:noVBand="0"/>
      </w:tblPr>
      <w:tblGrid>
        <w:gridCol w:w="1135"/>
        <w:gridCol w:w="917"/>
        <w:gridCol w:w="1476"/>
        <w:gridCol w:w="980"/>
        <w:gridCol w:w="1035"/>
        <w:gridCol w:w="933"/>
        <w:gridCol w:w="852"/>
        <w:gridCol w:w="1242"/>
        <w:gridCol w:w="1190"/>
      </w:tblGrid>
      <w:tr w:rsidR="00E57E8C" w:rsidRPr="00D14F1B" w14:paraId="12B77EB9" w14:textId="77777777" w:rsidTr="00A567FC">
        <w:trPr>
          <w:trHeight w:val="1085"/>
        </w:trPr>
        <w:tc>
          <w:tcPr>
            <w:tcW w:w="1135" w:type="dxa"/>
            <w:tcBorders>
              <w:top w:val="single" w:sz="4" w:space="0" w:color="auto"/>
              <w:left w:val="single" w:sz="4" w:space="0" w:color="auto"/>
              <w:bottom w:val="single" w:sz="4" w:space="0" w:color="auto"/>
              <w:right w:val="single" w:sz="4" w:space="0" w:color="auto"/>
            </w:tcBorders>
            <w:shd w:val="clear" w:color="auto" w:fill="auto"/>
            <w:noWrap/>
          </w:tcPr>
          <w:p w14:paraId="2B370362"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Площадь</w:t>
            </w:r>
          </w:p>
        </w:tc>
        <w:tc>
          <w:tcPr>
            <w:tcW w:w="917" w:type="dxa"/>
            <w:tcBorders>
              <w:top w:val="single" w:sz="4" w:space="0" w:color="auto"/>
              <w:left w:val="single" w:sz="4" w:space="0" w:color="auto"/>
              <w:bottom w:val="single" w:sz="4" w:space="0" w:color="auto"/>
              <w:right w:val="single" w:sz="4" w:space="0" w:color="auto"/>
            </w:tcBorders>
            <w:shd w:val="clear" w:color="auto" w:fill="auto"/>
            <w:noWrap/>
          </w:tcPr>
          <w:p w14:paraId="788983F7"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Индекс гор-та</w:t>
            </w:r>
          </w:p>
        </w:tc>
        <w:tc>
          <w:tcPr>
            <w:tcW w:w="1476" w:type="dxa"/>
            <w:tcBorders>
              <w:top w:val="single" w:sz="4" w:space="0" w:color="auto"/>
              <w:left w:val="single" w:sz="4" w:space="0" w:color="auto"/>
              <w:bottom w:val="single" w:sz="4" w:space="0" w:color="auto"/>
              <w:right w:val="single" w:sz="4" w:space="0" w:color="auto"/>
            </w:tcBorders>
            <w:shd w:val="clear" w:color="auto" w:fill="auto"/>
            <w:noWrap/>
          </w:tcPr>
          <w:p w14:paraId="4E9891DE"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proofErr w:type="spellStart"/>
            <w:r w:rsidRPr="00710084">
              <w:rPr>
                <w:rFonts w:ascii="Times New Roman" w:eastAsia="Times New Roman" w:hAnsi="Times New Roman" w:cs="Times New Roman"/>
                <w:sz w:val="24"/>
                <w:szCs w:val="24"/>
              </w:rPr>
              <w:t>Водовме-щающие</w:t>
            </w:r>
            <w:proofErr w:type="spellEnd"/>
            <w:r w:rsidRPr="00710084">
              <w:rPr>
                <w:rFonts w:ascii="Times New Roman" w:eastAsia="Times New Roman" w:hAnsi="Times New Roman" w:cs="Times New Roman"/>
                <w:sz w:val="24"/>
                <w:szCs w:val="24"/>
              </w:rPr>
              <w:t xml:space="preserve"> отложени</w:t>
            </w:r>
            <w:r w:rsidR="00710084">
              <w:rPr>
                <w:rFonts w:ascii="Times New Roman" w:eastAsia="Times New Roman" w:hAnsi="Times New Roman" w:cs="Times New Roman"/>
                <w:sz w:val="24"/>
                <w:szCs w:val="24"/>
              </w:rPr>
              <w:t>я</w:t>
            </w:r>
          </w:p>
        </w:tc>
        <w:tc>
          <w:tcPr>
            <w:tcW w:w="980" w:type="dxa"/>
            <w:tcBorders>
              <w:top w:val="single" w:sz="4" w:space="0" w:color="auto"/>
              <w:left w:val="single" w:sz="4" w:space="0" w:color="auto"/>
              <w:bottom w:val="single" w:sz="4" w:space="0" w:color="auto"/>
              <w:right w:val="single" w:sz="4" w:space="0" w:color="auto"/>
            </w:tcBorders>
            <w:shd w:val="clear" w:color="auto" w:fill="auto"/>
            <w:noWrap/>
          </w:tcPr>
          <w:p w14:paraId="4E20C44B"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proofErr w:type="spellStart"/>
            <w:r w:rsidRPr="007226DF">
              <w:rPr>
                <w:rFonts w:ascii="Times New Roman" w:eastAsia="Times New Roman" w:hAnsi="Times New Roman" w:cs="Times New Roman"/>
                <w:sz w:val="24"/>
                <w:szCs w:val="24"/>
              </w:rPr>
              <w:t>Разме</w:t>
            </w:r>
            <w:r>
              <w:rPr>
                <w:rFonts w:ascii="Times New Roman" w:eastAsia="Times New Roman" w:hAnsi="Times New Roman" w:cs="Times New Roman"/>
                <w:sz w:val="24"/>
                <w:szCs w:val="24"/>
              </w:rPr>
              <w:t>-</w:t>
            </w:r>
            <w:r w:rsidRPr="007226DF">
              <w:rPr>
                <w:rFonts w:ascii="Times New Roman" w:eastAsia="Times New Roman" w:hAnsi="Times New Roman" w:cs="Times New Roman"/>
                <w:sz w:val="24"/>
                <w:szCs w:val="24"/>
              </w:rPr>
              <w:t>ры</w:t>
            </w:r>
            <w:proofErr w:type="spellEnd"/>
            <w:r>
              <w:rPr>
                <w:rFonts w:ascii="Times New Roman" w:eastAsia="Times New Roman" w:hAnsi="Times New Roman" w:cs="Times New Roman"/>
                <w:sz w:val="24"/>
                <w:szCs w:val="24"/>
              </w:rPr>
              <w:t>,</w:t>
            </w:r>
            <w:r w:rsidRPr="007226DF">
              <w:rPr>
                <w:rFonts w:ascii="Times New Roman" w:eastAsia="Times New Roman" w:hAnsi="Times New Roman" w:cs="Times New Roman"/>
                <w:sz w:val="24"/>
                <w:szCs w:val="24"/>
              </w:rPr>
              <w:t xml:space="preserve"> км</w:t>
            </w:r>
            <w:r w:rsidRPr="00B317EA">
              <w:rPr>
                <w:rFonts w:ascii="Times New Roman" w:eastAsia="Times New Roman" w:hAnsi="Times New Roman" w:cs="Times New Roman"/>
                <w:sz w:val="24"/>
                <w:szCs w:val="24"/>
                <w:vertAlign w:val="superscript"/>
              </w:rPr>
              <w:t>2</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5A17587F" w14:textId="77777777" w:rsidR="00E57E8C" w:rsidRPr="007226DF" w:rsidRDefault="00E57E8C" w:rsidP="00EF48FC">
            <w:pPr>
              <w:spacing w:after="0" w:line="240" w:lineRule="auto"/>
              <w:ind w:hanging="45"/>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Средняя глубина кровли</w:t>
            </w:r>
            <w:r>
              <w:rPr>
                <w:rFonts w:ascii="Times New Roman" w:eastAsia="Times New Roman" w:hAnsi="Times New Roman" w:cs="Times New Roman"/>
                <w:sz w:val="24"/>
                <w:szCs w:val="24"/>
              </w:rPr>
              <w:t>,</w:t>
            </w:r>
          </w:p>
          <w:p w14:paraId="4CAAE584" w14:textId="77777777" w:rsidR="00E57E8C" w:rsidRPr="007226DF" w:rsidRDefault="00E57E8C" w:rsidP="00EF48FC">
            <w:pPr>
              <w:spacing w:after="0" w:line="240" w:lineRule="auto"/>
              <w:ind w:hanging="45"/>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м</w:t>
            </w:r>
          </w:p>
        </w:tc>
        <w:tc>
          <w:tcPr>
            <w:tcW w:w="933" w:type="dxa"/>
            <w:tcBorders>
              <w:top w:val="single" w:sz="4" w:space="0" w:color="auto"/>
              <w:left w:val="single" w:sz="4" w:space="0" w:color="auto"/>
              <w:bottom w:val="single" w:sz="4" w:space="0" w:color="auto"/>
              <w:right w:val="single" w:sz="4" w:space="0" w:color="auto"/>
            </w:tcBorders>
          </w:tcPr>
          <w:p w14:paraId="5333C993" w14:textId="77777777" w:rsidR="00E57E8C" w:rsidRPr="007226DF" w:rsidRDefault="00E57E8C" w:rsidP="00EF48FC">
            <w:pPr>
              <w:spacing w:after="0" w:line="240" w:lineRule="auto"/>
              <w:ind w:hanging="45"/>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Минера-</w:t>
            </w:r>
            <w:proofErr w:type="spellStart"/>
            <w:r w:rsidRPr="007226DF">
              <w:rPr>
                <w:rFonts w:ascii="Times New Roman" w:eastAsia="Times New Roman" w:hAnsi="Times New Roman" w:cs="Times New Roman"/>
                <w:sz w:val="24"/>
                <w:szCs w:val="24"/>
              </w:rPr>
              <w:t>лизация</w:t>
            </w:r>
            <w:proofErr w:type="spellEnd"/>
            <w:r>
              <w:rPr>
                <w:rFonts w:ascii="Times New Roman" w:eastAsia="Times New Roman" w:hAnsi="Times New Roman" w:cs="Times New Roman"/>
                <w:sz w:val="24"/>
                <w:szCs w:val="24"/>
              </w:rPr>
              <w:t>,</w:t>
            </w:r>
          </w:p>
          <w:p w14:paraId="04C8F754" w14:textId="77777777" w:rsidR="00E57E8C" w:rsidRPr="007226DF" w:rsidRDefault="00E57E8C" w:rsidP="00EF48FC">
            <w:pPr>
              <w:spacing w:after="0" w:line="240" w:lineRule="auto"/>
              <w:ind w:hanging="45"/>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г/л</w:t>
            </w:r>
          </w:p>
        </w:tc>
        <w:tc>
          <w:tcPr>
            <w:tcW w:w="852" w:type="dxa"/>
            <w:tcBorders>
              <w:top w:val="single" w:sz="4" w:space="0" w:color="auto"/>
              <w:left w:val="single" w:sz="4" w:space="0" w:color="auto"/>
              <w:bottom w:val="single" w:sz="4" w:space="0" w:color="auto"/>
              <w:right w:val="single" w:sz="4" w:space="0" w:color="auto"/>
            </w:tcBorders>
            <w:shd w:val="clear" w:color="auto" w:fill="auto"/>
            <w:noWrap/>
          </w:tcPr>
          <w:p w14:paraId="2CC50CB6" w14:textId="77777777" w:rsidR="00E57E8C" w:rsidRPr="007226DF" w:rsidRDefault="00E57E8C" w:rsidP="00EF48FC">
            <w:pPr>
              <w:spacing w:after="0" w:line="240" w:lineRule="auto"/>
              <w:ind w:hanging="45"/>
              <w:jc w:val="center"/>
              <w:rPr>
                <w:rFonts w:ascii="Times New Roman" w:eastAsia="Times New Roman" w:hAnsi="Times New Roman" w:cs="Times New Roman"/>
                <w:sz w:val="24"/>
                <w:szCs w:val="24"/>
              </w:rPr>
            </w:pPr>
            <w:proofErr w:type="spellStart"/>
            <w:r w:rsidRPr="007226DF">
              <w:rPr>
                <w:rFonts w:ascii="Times New Roman" w:eastAsia="Times New Roman" w:hAnsi="Times New Roman" w:cs="Times New Roman"/>
                <w:sz w:val="24"/>
                <w:szCs w:val="24"/>
              </w:rPr>
              <w:t>Порис-тость</w:t>
            </w:r>
            <w:proofErr w:type="spellEnd"/>
            <w:r>
              <w:rPr>
                <w:rFonts w:ascii="Times New Roman" w:eastAsia="Times New Roman" w:hAnsi="Times New Roman" w:cs="Times New Roman"/>
                <w:sz w:val="24"/>
                <w:szCs w:val="24"/>
              </w:rPr>
              <w:t>,</w:t>
            </w:r>
          </w:p>
          <w:p w14:paraId="1E8568A1" w14:textId="77777777" w:rsidR="00E57E8C" w:rsidRPr="007226DF" w:rsidRDefault="00E57E8C" w:rsidP="00EF48FC">
            <w:pPr>
              <w:spacing w:after="0" w:line="240" w:lineRule="auto"/>
              <w:ind w:hanging="45"/>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w:t>
            </w:r>
          </w:p>
        </w:tc>
        <w:tc>
          <w:tcPr>
            <w:tcW w:w="1242" w:type="dxa"/>
            <w:tcBorders>
              <w:top w:val="single" w:sz="4" w:space="0" w:color="auto"/>
              <w:left w:val="single" w:sz="4" w:space="0" w:color="auto"/>
              <w:bottom w:val="single" w:sz="4" w:space="0" w:color="auto"/>
              <w:right w:val="single" w:sz="4" w:space="0" w:color="auto"/>
            </w:tcBorders>
            <w:shd w:val="clear" w:color="auto" w:fill="auto"/>
            <w:noWrap/>
          </w:tcPr>
          <w:p w14:paraId="7F0B990A" w14:textId="77777777" w:rsidR="00E57E8C" w:rsidRPr="007226DF" w:rsidRDefault="00E57E8C" w:rsidP="00EF48FC">
            <w:pPr>
              <w:spacing w:after="0" w:line="240" w:lineRule="auto"/>
              <w:ind w:hanging="45"/>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Мощность</w:t>
            </w:r>
            <w:r>
              <w:rPr>
                <w:rFonts w:ascii="Times New Roman" w:eastAsia="Times New Roman" w:hAnsi="Times New Roman" w:cs="Times New Roman"/>
                <w:sz w:val="24"/>
                <w:szCs w:val="24"/>
              </w:rPr>
              <w:t>,</w:t>
            </w:r>
          </w:p>
          <w:p w14:paraId="7AFB0971" w14:textId="77777777" w:rsidR="00E57E8C" w:rsidRPr="007226DF" w:rsidRDefault="00E57E8C" w:rsidP="00EF48FC">
            <w:pPr>
              <w:spacing w:after="0" w:line="240" w:lineRule="auto"/>
              <w:ind w:hanging="45"/>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м</w:t>
            </w:r>
          </w:p>
        </w:tc>
        <w:tc>
          <w:tcPr>
            <w:tcW w:w="1190" w:type="dxa"/>
            <w:tcBorders>
              <w:top w:val="single" w:sz="4" w:space="0" w:color="auto"/>
              <w:left w:val="single" w:sz="4" w:space="0" w:color="auto"/>
              <w:bottom w:val="single" w:sz="4" w:space="0" w:color="auto"/>
              <w:right w:val="single" w:sz="4" w:space="0" w:color="auto"/>
            </w:tcBorders>
            <w:shd w:val="clear" w:color="auto" w:fill="auto"/>
            <w:noWrap/>
          </w:tcPr>
          <w:p w14:paraId="0BA63B26" w14:textId="77777777" w:rsidR="00E57E8C" w:rsidRPr="007226DF" w:rsidRDefault="00E57E8C" w:rsidP="00EF48FC">
            <w:pPr>
              <w:spacing w:after="0" w:line="240" w:lineRule="auto"/>
              <w:ind w:hanging="45"/>
              <w:jc w:val="center"/>
              <w:rPr>
                <w:rFonts w:ascii="Times New Roman" w:eastAsia="Times New Roman" w:hAnsi="Times New Roman" w:cs="Times New Roman"/>
                <w:sz w:val="24"/>
                <w:szCs w:val="24"/>
              </w:rPr>
            </w:pPr>
            <w:proofErr w:type="spellStart"/>
            <w:r w:rsidRPr="007226DF">
              <w:rPr>
                <w:rFonts w:ascii="Times New Roman" w:eastAsia="Times New Roman" w:hAnsi="Times New Roman" w:cs="Times New Roman"/>
                <w:sz w:val="24"/>
                <w:szCs w:val="24"/>
              </w:rPr>
              <w:t>Проницае-мость</w:t>
            </w:r>
            <w:proofErr w:type="spellEnd"/>
            <w:r>
              <w:rPr>
                <w:rFonts w:ascii="Times New Roman" w:eastAsia="Times New Roman" w:hAnsi="Times New Roman" w:cs="Times New Roman"/>
                <w:sz w:val="24"/>
                <w:szCs w:val="24"/>
              </w:rPr>
              <w:t>,</w:t>
            </w:r>
          </w:p>
          <w:p w14:paraId="0337E777" w14:textId="77777777" w:rsidR="00E57E8C" w:rsidRPr="007226DF" w:rsidRDefault="00E57E8C" w:rsidP="00EF48FC">
            <w:pPr>
              <w:spacing w:after="0" w:line="240" w:lineRule="auto"/>
              <w:ind w:hanging="45"/>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мкм</w:t>
            </w:r>
            <w:r w:rsidRPr="00B317EA">
              <w:rPr>
                <w:rFonts w:ascii="Times New Roman" w:eastAsia="Times New Roman" w:hAnsi="Times New Roman" w:cs="Times New Roman"/>
                <w:sz w:val="24"/>
                <w:szCs w:val="24"/>
                <w:vertAlign w:val="superscript"/>
              </w:rPr>
              <w:t>2</w:t>
            </w:r>
            <w:r w:rsidRPr="007226DF">
              <w:rPr>
                <w:rFonts w:ascii="Times New Roman" w:eastAsia="Times New Roman" w:hAnsi="Times New Roman" w:cs="Times New Roman"/>
                <w:sz w:val="24"/>
                <w:szCs w:val="24"/>
              </w:rPr>
              <w:t>=Д</w:t>
            </w:r>
          </w:p>
        </w:tc>
      </w:tr>
      <w:tr w:rsidR="00E57E8C" w:rsidRPr="00D14F1B" w14:paraId="4004531A" w14:textId="77777777" w:rsidTr="00A567FC">
        <w:trPr>
          <w:trHeight w:val="348"/>
        </w:trPr>
        <w:tc>
          <w:tcPr>
            <w:tcW w:w="1135" w:type="dxa"/>
            <w:tcBorders>
              <w:top w:val="single" w:sz="4" w:space="0" w:color="auto"/>
              <w:left w:val="single" w:sz="4" w:space="0" w:color="auto"/>
              <w:bottom w:val="single" w:sz="4" w:space="0" w:color="auto"/>
              <w:right w:val="single" w:sz="4" w:space="0" w:color="auto"/>
            </w:tcBorders>
            <w:shd w:val="clear" w:color="auto" w:fill="auto"/>
            <w:noWrap/>
          </w:tcPr>
          <w:p w14:paraId="2485456B" w14:textId="77777777" w:rsidR="00E57E8C" w:rsidRPr="0009781C" w:rsidRDefault="00E57E8C" w:rsidP="00EF48FC">
            <w:pPr>
              <w:spacing w:after="0" w:line="240" w:lineRule="auto"/>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lastRenderedPageBreak/>
              <w:t>Асар</w:t>
            </w:r>
          </w:p>
        </w:tc>
        <w:tc>
          <w:tcPr>
            <w:tcW w:w="917" w:type="dxa"/>
            <w:tcBorders>
              <w:top w:val="single" w:sz="4" w:space="0" w:color="auto"/>
              <w:left w:val="single" w:sz="4" w:space="0" w:color="auto"/>
              <w:bottom w:val="single" w:sz="4" w:space="0" w:color="auto"/>
              <w:right w:val="single" w:sz="4" w:space="0" w:color="auto"/>
            </w:tcBorders>
            <w:shd w:val="clear" w:color="auto" w:fill="auto"/>
            <w:noWrap/>
          </w:tcPr>
          <w:p w14:paraId="27C4EBEB"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J 2-3</w:t>
            </w:r>
          </w:p>
        </w:tc>
        <w:tc>
          <w:tcPr>
            <w:tcW w:w="1476" w:type="dxa"/>
            <w:tcBorders>
              <w:top w:val="single" w:sz="4" w:space="0" w:color="auto"/>
              <w:left w:val="single" w:sz="4" w:space="0" w:color="auto"/>
              <w:bottom w:val="single" w:sz="4" w:space="0" w:color="auto"/>
              <w:right w:val="single" w:sz="4" w:space="0" w:color="auto"/>
            </w:tcBorders>
            <w:shd w:val="clear" w:color="auto" w:fill="auto"/>
            <w:noWrap/>
          </w:tcPr>
          <w:p w14:paraId="489B6C3D" w14:textId="77777777" w:rsidR="00E57E8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песчаники,</w:t>
            </w:r>
          </w:p>
          <w:p w14:paraId="0D944026"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алев</w:t>
            </w:r>
            <w:r w:rsidRPr="0009781C">
              <w:rPr>
                <w:rFonts w:ascii="Times New Roman" w:eastAsia="Times New Roman" w:hAnsi="Times New Roman" w:cs="Times New Roman"/>
                <w:sz w:val="24"/>
                <w:szCs w:val="24"/>
              </w:rPr>
              <w:t>ролиты</w:t>
            </w:r>
          </w:p>
        </w:tc>
        <w:tc>
          <w:tcPr>
            <w:tcW w:w="980" w:type="dxa"/>
            <w:tcBorders>
              <w:top w:val="single" w:sz="4" w:space="0" w:color="auto"/>
              <w:left w:val="single" w:sz="4" w:space="0" w:color="auto"/>
              <w:bottom w:val="single" w:sz="4" w:space="0" w:color="auto"/>
              <w:right w:val="single" w:sz="4" w:space="0" w:color="auto"/>
            </w:tcBorders>
            <w:shd w:val="clear" w:color="auto" w:fill="auto"/>
            <w:noWrap/>
          </w:tcPr>
          <w:p w14:paraId="0B6D9912"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17,5</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069601E9"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1616</w:t>
            </w:r>
          </w:p>
        </w:tc>
        <w:tc>
          <w:tcPr>
            <w:tcW w:w="933" w:type="dxa"/>
            <w:tcBorders>
              <w:top w:val="single" w:sz="4" w:space="0" w:color="auto"/>
              <w:left w:val="single" w:sz="4" w:space="0" w:color="auto"/>
              <w:bottom w:val="single" w:sz="4" w:space="0" w:color="auto"/>
              <w:right w:val="single" w:sz="4" w:space="0" w:color="auto"/>
            </w:tcBorders>
          </w:tcPr>
          <w:p w14:paraId="43D40E3A" w14:textId="77777777" w:rsidR="00E57E8C" w:rsidRPr="0009781C" w:rsidRDefault="00E57E8C" w:rsidP="00EF48F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156,57</w:t>
            </w:r>
          </w:p>
        </w:tc>
        <w:tc>
          <w:tcPr>
            <w:tcW w:w="852" w:type="dxa"/>
            <w:tcBorders>
              <w:top w:val="single" w:sz="4" w:space="0" w:color="auto"/>
              <w:left w:val="single" w:sz="4" w:space="0" w:color="auto"/>
              <w:bottom w:val="single" w:sz="4" w:space="0" w:color="auto"/>
              <w:right w:val="single" w:sz="4" w:space="0" w:color="auto"/>
            </w:tcBorders>
            <w:shd w:val="clear" w:color="auto" w:fill="auto"/>
            <w:noWrap/>
          </w:tcPr>
          <w:p w14:paraId="3932A4F5"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hAnsi="Times New Roman" w:cs="Times New Roman"/>
                <w:color w:val="000000"/>
                <w:sz w:val="24"/>
                <w:szCs w:val="24"/>
              </w:rPr>
              <w:t xml:space="preserve">12,5 </w:t>
            </w:r>
          </w:p>
        </w:tc>
        <w:tc>
          <w:tcPr>
            <w:tcW w:w="1242" w:type="dxa"/>
            <w:tcBorders>
              <w:top w:val="single" w:sz="4" w:space="0" w:color="auto"/>
              <w:left w:val="single" w:sz="4" w:space="0" w:color="auto"/>
              <w:bottom w:val="single" w:sz="4" w:space="0" w:color="auto"/>
              <w:right w:val="single" w:sz="4" w:space="0" w:color="auto"/>
            </w:tcBorders>
            <w:shd w:val="clear" w:color="auto" w:fill="auto"/>
            <w:noWrap/>
          </w:tcPr>
          <w:p w14:paraId="66EF1555"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650</w:t>
            </w:r>
          </w:p>
        </w:tc>
        <w:tc>
          <w:tcPr>
            <w:tcW w:w="1190" w:type="dxa"/>
            <w:tcBorders>
              <w:top w:val="single" w:sz="4" w:space="0" w:color="auto"/>
              <w:left w:val="single" w:sz="4" w:space="0" w:color="auto"/>
              <w:bottom w:val="single" w:sz="4" w:space="0" w:color="auto"/>
              <w:right w:val="single" w:sz="4" w:space="0" w:color="auto"/>
            </w:tcBorders>
            <w:shd w:val="clear" w:color="auto" w:fill="auto"/>
            <w:noWrap/>
          </w:tcPr>
          <w:p w14:paraId="7D123EE8"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 xml:space="preserve">0,001 </w:t>
            </w:r>
          </w:p>
        </w:tc>
      </w:tr>
      <w:tr w:rsidR="00E57E8C" w:rsidRPr="00D14F1B" w14:paraId="5C931E29" w14:textId="77777777" w:rsidTr="00A567FC">
        <w:trPr>
          <w:trHeight w:val="331"/>
        </w:trPr>
        <w:tc>
          <w:tcPr>
            <w:tcW w:w="1135" w:type="dxa"/>
            <w:tcBorders>
              <w:top w:val="single" w:sz="4" w:space="0" w:color="auto"/>
              <w:left w:val="single" w:sz="4" w:space="0" w:color="auto"/>
              <w:bottom w:val="single" w:sz="4" w:space="0" w:color="auto"/>
              <w:right w:val="single" w:sz="4" w:space="0" w:color="auto"/>
            </w:tcBorders>
            <w:shd w:val="clear" w:color="auto" w:fill="auto"/>
            <w:noWrap/>
          </w:tcPr>
          <w:p w14:paraId="00F4DA00" w14:textId="77777777" w:rsidR="00E57E8C" w:rsidRPr="0009781C" w:rsidRDefault="00E57E8C" w:rsidP="00EF48FC">
            <w:pPr>
              <w:spacing w:after="0" w:line="240" w:lineRule="auto"/>
              <w:rPr>
                <w:rFonts w:ascii="Times New Roman" w:eastAsia="Times New Roman" w:hAnsi="Times New Roman" w:cs="Times New Roman"/>
                <w:sz w:val="24"/>
                <w:szCs w:val="24"/>
              </w:rPr>
            </w:pPr>
            <w:proofErr w:type="spellStart"/>
            <w:r w:rsidRPr="0009781C">
              <w:rPr>
                <w:rFonts w:ascii="Times New Roman" w:eastAsia="Times New Roman" w:hAnsi="Times New Roman" w:cs="Times New Roman"/>
                <w:sz w:val="24"/>
                <w:szCs w:val="24"/>
              </w:rPr>
              <w:t>Бектурлы</w:t>
            </w:r>
            <w:proofErr w:type="spellEnd"/>
          </w:p>
        </w:tc>
        <w:tc>
          <w:tcPr>
            <w:tcW w:w="917" w:type="dxa"/>
            <w:tcBorders>
              <w:top w:val="single" w:sz="4" w:space="0" w:color="auto"/>
              <w:left w:val="single" w:sz="4" w:space="0" w:color="auto"/>
              <w:bottom w:val="single" w:sz="4" w:space="0" w:color="auto"/>
              <w:right w:val="single" w:sz="4" w:space="0" w:color="auto"/>
            </w:tcBorders>
            <w:shd w:val="clear" w:color="auto" w:fill="auto"/>
            <w:noWrap/>
          </w:tcPr>
          <w:p w14:paraId="4C5BE566"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J 2-3</w:t>
            </w:r>
          </w:p>
        </w:tc>
        <w:tc>
          <w:tcPr>
            <w:tcW w:w="1476" w:type="dxa"/>
            <w:tcBorders>
              <w:top w:val="single" w:sz="4" w:space="0" w:color="auto"/>
              <w:left w:val="single" w:sz="4" w:space="0" w:color="auto"/>
              <w:bottom w:val="single" w:sz="4" w:space="0" w:color="auto"/>
              <w:right w:val="single" w:sz="4" w:space="0" w:color="auto"/>
            </w:tcBorders>
            <w:shd w:val="clear" w:color="auto" w:fill="auto"/>
            <w:noWrap/>
          </w:tcPr>
          <w:p w14:paraId="7C7C6B1F" w14:textId="77777777" w:rsidR="00E57E8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песчаники,</w:t>
            </w:r>
          </w:p>
          <w:p w14:paraId="4C266D3C"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алев</w:t>
            </w:r>
            <w:r w:rsidRPr="0009781C">
              <w:rPr>
                <w:rFonts w:ascii="Times New Roman" w:eastAsia="Times New Roman" w:hAnsi="Times New Roman" w:cs="Times New Roman"/>
                <w:sz w:val="24"/>
                <w:szCs w:val="24"/>
              </w:rPr>
              <w:t>ролиты</w:t>
            </w:r>
          </w:p>
        </w:tc>
        <w:tc>
          <w:tcPr>
            <w:tcW w:w="980" w:type="dxa"/>
            <w:tcBorders>
              <w:top w:val="single" w:sz="4" w:space="0" w:color="auto"/>
              <w:left w:val="single" w:sz="4" w:space="0" w:color="auto"/>
              <w:bottom w:val="single" w:sz="4" w:space="0" w:color="auto"/>
              <w:right w:val="single" w:sz="4" w:space="0" w:color="auto"/>
            </w:tcBorders>
            <w:shd w:val="clear" w:color="auto" w:fill="auto"/>
            <w:noWrap/>
          </w:tcPr>
          <w:p w14:paraId="79398311"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2</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2E660F13" w14:textId="77777777" w:rsidR="00E57E8C" w:rsidRPr="0009781C" w:rsidRDefault="00E57E8C" w:rsidP="00EF48FC">
            <w:pPr>
              <w:spacing w:after="0" w:line="240" w:lineRule="auto"/>
              <w:jc w:val="center"/>
              <w:rPr>
                <w:rFonts w:ascii="Times New Roman" w:eastAsia="Times New Roman" w:hAnsi="Times New Roman" w:cs="Times New Roman"/>
                <w:sz w:val="24"/>
                <w:szCs w:val="24"/>
                <w:lang w:val="kk-KZ"/>
              </w:rPr>
            </w:pPr>
            <w:r w:rsidRPr="0009781C">
              <w:rPr>
                <w:rFonts w:ascii="Times New Roman" w:eastAsia="Times New Roman" w:hAnsi="Times New Roman" w:cs="Times New Roman"/>
                <w:sz w:val="24"/>
                <w:szCs w:val="24"/>
                <w:lang w:val="kk-KZ"/>
              </w:rPr>
              <w:t>2240</w:t>
            </w:r>
          </w:p>
        </w:tc>
        <w:tc>
          <w:tcPr>
            <w:tcW w:w="933" w:type="dxa"/>
            <w:tcBorders>
              <w:top w:val="single" w:sz="4" w:space="0" w:color="auto"/>
              <w:left w:val="single" w:sz="4" w:space="0" w:color="auto"/>
              <w:bottom w:val="single" w:sz="4" w:space="0" w:color="auto"/>
              <w:right w:val="single" w:sz="4" w:space="0" w:color="auto"/>
            </w:tcBorders>
          </w:tcPr>
          <w:p w14:paraId="1C5D14F6"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130,18</w:t>
            </w:r>
          </w:p>
        </w:tc>
        <w:tc>
          <w:tcPr>
            <w:tcW w:w="852" w:type="dxa"/>
            <w:tcBorders>
              <w:top w:val="single" w:sz="4" w:space="0" w:color="auto"/>
              <w:left w:val="single" w:sz="4" w:space="0" w:color="auto"/>
              <w:bottom w:val="single" w:sz="4" w:space="0" w:color="auto"/>
              <w:right w:val="single" w:sz="4" w:space="0" w:color="auto"/>
            </w:tcBorders>
            <w:shd w:val="clear" w:color="auto" w:fill="auto"/>
            <w:noWrap/>
          </w:tcPr>
          <w:p w14:paraId="39F9D8AA"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17</w:t>
            </w:r>
          </w:p>
        </w:tc>
        <w:tc>
          <w:tcPr>
            <w:tcW w:w="1242" w:type="dxa"/>
            <w:tcBorders>
              <w:top w:val="single" w:sz="4" w:space="0" w:color="auto"/>
              <w:left w:val="single" w:sz="4" w:space="0" w:color="auto"/>
              <w:bottom w:val="single" w:sz="4" w:space="0" w:color="auto"/>
              <w:right w:val="single" w:sz="4" w:space="0" w:color="auto"/>
            </w:tcBorders>
            <w:shd w:val="clear" w:color="auto" w:fill="auto"/>
            <w:noWrap/>
          </w:tcPr>
          <w:p w14:paraId="40F9CD8C"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324</w:t>
            </w:r>
          </w:p>
        </w:tc>
        <w:tc>
          <w:tcPr>
            <w:tcW w:w="1190" w:type="dxa"/>
            <w:tcBorders>
              <w:top w:val="single" w:sz="4" w:space="0" w:color="auto"/>
              <w:left w:val="single" w:sz="4" w:space="0" w:color="auto"/>
              <w:bottom w:val="single" w:sz="4" w:space="0" w:color="auto"/>
              <w:right w:val="single" w:sz="4" w:space="0" w:color="auto"/>
            </w:tcBorders>
            <w:shd w:val="clear" w:color="auto" w:fill="auto"/>
            <w:noWrap/>
          </w:tcPr>
          <w:p w14:paraId="4A4F3AE4"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0,018</w:t>
            </w:r>
          </w:p>
        </w:tc>
      </w:tr>
      <w:tr w:rsidR="00E57E8C" w:rsidRPr="00D14F1B" w14:paraId="4573DECB" w14:textId="77777777" w:rsidTr="00A567FC">
        <w:trPr>
          <w:trHeight w:val="535"/>
        </w:trPr>
        <w:tc>
          <w:tcPr>
            <w:tcW w:w="1135" w:type="dxa"/>
            <w:tcBorders>
              <w:top w:val="single" w:sz="4" w:space="0" w:color="auto"/>
              <w:left w:val="single" w:sz="4" w:space="0" w:color="auto"/>
              <w:bottom w:val="single" w:sz="4" w:space="0" w:color="auto"/>
              <w:right w:val="single" w:sz="4" w:space="0" w:color="auto"/>
            </w:tcBorders>
            <w:shd w:val="clear" w:color="auto" w:fill="auto"/>
            <w:noWrap/>
          </w:tcPr>
          <w:p w14:paraId="12F8E2DD" w14:textId="77777777" w:rsidR="00E57E8C" w:rsidRPr="0009781C" w:rsidRDefault="00E57E8C" w:rsidP="00EF48FC">
            <w:pPr>
              <w:spacing w:after="0" w:line="240" w:lineRule="auto"/>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Южный Жетыбай</w:t>
            </w:r>
          </w:p>
        </w:tc>
        <w:tc>
          <w:tcPr>
            <w:tcW w:w="917" w:type="dxa"/>
            <w:tcBorders>
              <w:top w:val="single" w:sz="4" w:space="0" w:color="auto"/>
              <w:left w:val="single" w:sz="4" w:space="0" w:color="auto"/>
              <w:bottom w:val="single" w:sz="4" w:space="0" w:color="auto"/>
              <w:right w:val="single" w:sz="4" w:space="0" w:color="auto"/>
            </w:tcBorders>
            <w:shd w:val="clear" w:color="auto" w:fill="auto"/>
            <w:noWrap/>
          </w:tcPr>
          <w:p w14:paraId="7123F533"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J 2</w:t>
            </w:r>
          </w:p>
        </w:tc>
        <w:tc>
          <w:tcPr>
            <w:tcW w:w="1476" w:type="dxa"/>
            <w:tcBorders>
              <w:top w:val="single" w:sz="4" w:space="0" w:color="auto"/>
              <w:left w:val="single" w:sz="4" w:space="0" w:color="auto"/>
              <w:bottom w:val="single" w:sz="4" w:space="0" w:color="auto"/>
              <w:right w:val="single" w:sz="4" w:space="0" w:color="auto"/>
            </w:tcBorders>
            <w:shd w:val="clear" w:color="auto" w:fill="auto"/>
            <w:noWrap/>
          </w:tcPr>
          <w:p w14:paraId="0B829938" w14:textId="77777777" w:rsidR="00E57E8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песчаники,</w:t>
            </w:r>
          </w:p>
          <w:p w14:paraId="2C3CBE34"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алев</w:t>
            </w:r>
            <w:r w:rsidRPr="0009781C">
              <w:rPr>
                <w:rFonts w:ascii="Times New Roman" w:eastAsia="Times New Roman" w:hAnsi="Times New Roman" w:cs="Times New Roman"/>
                <w:sz w:val="24"/>
                <w:szCs w:val="24"/>
              </w:rPr>
              <w:t>ролиты</w:t>
            </w:r>
          </w:p>
        </w:tc>
        <w:tc>
          <w:tcPr>
            <w:tcW w:w="980" w:type="dxa"/>
            <w:tcBorders>
              <w:top w:val="single" w:sz="4" w:space="0" w:color="auto"/>
              <w:left w:val="single" w:sz="4" w:space="0" w:color="auto"/>
              <w:bottom w:val="single" w:sz="4" w:space="0" w:color="auto"/>
              <w:right w:val="single" w:sz="4" w:space="0" w:color="auto"/>
            </w:tcBorders>
            <w:shd w:val="clear" w:color="auto" w:fill="auto"/>
            <w:noWrap/>
          </w:tcPr>
          <w:p w14:paraId="3159A7F5"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5,39</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578D3E64"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1963</w:t>
            </w:r>
          </w:p>
        </w:tc>
        <w:tc>
          <w:tcPr>
            <w:tcW w:w="933" w:type="dxa"/>
            <w:tcBorders>
              <w:top w:val="single" w:sz="4" w:space="0" w:color="auto"/>
              <w:left w:val="single" w:sz="4" w:space="0" w:color="auto"/>
              <w:bottom w:val="single" w:sz="4" w:space="0" w:color="auto"/>
              <w:right w:val="single" w:sz="4" w:space="0" w:color="auto"/>
            </w:tcBorders>
          </w:tcPr>
          <w:p w14:paraId="609F5ABE"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100,13</w:t>
            </w:r>
          </w:p>
        </w:tc>
        <w:tc>
          <w:tcPr>
            <w:tcW w:w="852" w:type="dxa"/>
            <w:tcBorders>
              <w:top w:val="single" w:sz="4" w:space="0" w:color="auto"/>
              <w:left w:val="single" w:sz="4" w:space="0" w:color="auto"/>
              <w:bottom w:val="single" w:sz="4" w:space="0" w:color="auto"/>
              <w:right w:val="single" w:sz="4" w:space="0" w:color="auto"/>
            </w:tcBorders>
            <w:shd w:val="clear" w:color="auto" w:fill="auto"/>
            <w:noWrap/>
          </w:tcPr>
          <w:p w14:paraId="5C6911C0"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16</w:t>
            </w:r>
          </w:p>
        </w:tc>
        <w:tc>
          <w:tcPr>
            <w:tcW w:w="1242" w:type="dxa"/>
            <w:tcBorders>
              <w:top w:val="single" w:sz="4" w:space="0" w:color="auto"/>
              <w:left w:val="single" w:sz="4" w:space="0" w:color="auto"/>
              <w:bottom w:val="single" w:sz="4" w:space="0" w:color="auto"/>
              <w:right w:val="single" w:sz="4" w:space="0" w:color="auto"/>
            </w:tcBorders>
            <w:shd w:val="clear" w:color="auto" w:fill="auto"/>
            <w:noWrap/>
          </w:tcPr>
          <w:p w14:paraId="45DACDB7"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459</w:t>
            </w:r>
          </w:p>
        </w:tc>
        <w:tc>
          <w:tcPr>
            <w:tcW w:w="1190" w:type="dxa"/>
            <w:tcBorders>
              <w:top w:val="single" w:sz="4" w:space="0" w:color="auto"/>
              <w:left w:val="single" w:sz="4" w:space="0" w:color="auto"/>
              <w:bottom w:val="single" w:sz="4" w:space="0" w:color="auto"/>
              <w:right w:val="single" w:sz="4" w:space="0" w:color="auto"/>
            </w:tcBorders>
            <w:shd w:val="clear" w:color="auto" w:fill="auto"/>
            <w:noWrap/>
          </w:tcPr>
          <w:p w14:paraId="7612AC96"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0,007</w:t>
            </w:r>
          </w:p>
        </w:tc>
      </w:tr>
    </w:tbl>
    <w:p w14:paraId="0936E598" w14:textId="77777777" w:rsidR="00E57E8C" w:rsidRPr="00D14F1B" w:rsidRDefault="00E57E8C" w:rsidP="00EF48FC">
      <w:pPr>
        <w:tabs>
          <w:tab w:val="left" w:pos="567"/>
        </w:tabs>
        <w:spacing w:after="0" w:line="240" w:lineRule="auto"/>
        <w:ind w:firstLine="142"/>
        <w:jc w:val="both"/>
        <w:rPr>
          <w:rFonts w:ascii="Times New Roman" w:hAnsi="Times New Roman" w:cs="Times New Roman"/>
          <w:sz w:val="28"/>
          <w:szCs w:val="28"/>
        </w:rPr>
      </w:pPr>
    </w:p>
    <w:p w14:paraId="1A12B583" w14:textId="77777777" w:rsidR="00E57E8C" w:rsidRPr="006B68C3" w:rsidRDefault="00E57E8C" w:rsidP="0036009E">
      <w:pPr>
        <w:tabs>
          <w:tab w:val="left" w:pos="567"/>
        </w:tabs>
        <w:spacing w:after="0" w:line="240" w:lineRule="auto"/>
        <w:ind w:firstLine="709"/>
        <w:jc w:val="both"/>
        <w:rPr>
          <w:rFonts w:ascii="Times New Roman" w:hAnsi="Times New Roman" w:cs="Times New Roman"/>
          <w:sz w:val="28"/>
          <w:szCs w:val="28"/>
        </w:rPr>
      </w:pPr>
      <w:r w:rsidRPr="00D14F1B">
        <w:rPr>
          <w:rFonts w:ascii="Times New Roman" w:hAnsi="Times New Roman" w:cs="Times New Roman"/>
          <w:sz w:val="28"/>
          <w:szCs w:val="28"/>
        </w:rPr>
        <w:t xml:space="preserve">Расчетные гидрогеологические параметры пластовых вод на перспективных площадях </w:t>
      </w:r>
      <w:r w:rsidRPr="00D14F1B">
        <w:rPr>
          <w:rFonts w:ascii="Times New Roman" w:eastAsia="Times New Roman" w:hAnsi="Times New Roman" w:cs="Times New Roman"/>
          <w:sz w:val="28"/>
          <w:szCs w:val="28"/>
        </w:rPr>
        <w:t>Южно-</w:t>
      </w:r>
      <w:proofErr w:type="spellStart"/>
      <w:r w:rsidRPr="00D14F1B">
        <w:rPr>
          <w:rFonts w:ascii="Times New Roman" w:eastAsia="Times New Roman" w:hAnsi="Times New Roman" w:cs="Times New Roman"/>
          <w:sz w:val="28"/>
          <w:szCs w:val="28"/>
        </w:rPr>
        <w:t>Мангышлакско</w:t>
      </w:r>
      <w:proofErr w:type="spellEnd"/>
      <w:r w:rsidRPr="00D14F1B">
        <w:rPr>
          <w:rFonts w:ascii="Times New Roman" w:eastAsia="Times New Roman" w:hAnsi="Times New Roman" w:cs="Times New Roman"/>
          <w:sz w:val="28"/>
          <w:szCs w:val="28"/>
        </w:rPr>
        <w:t>-</w:t>
      </w:r>
      <w:proofErr w:type="spellStart"/>
      <w:r w:rsidRPr="00D14F1B">
        <w:rPr>
          <w:rFonts w:ascii="Times New Roman" w:eastAsia="Times New Roman" w:hAnsi="Times New Roman" w:cs="Times New Roman"/>
          <w:sz w:val="28"/>
          <w:szCs w:val="28"/>
        </w:rPr>
        <w:t>Уст</w:t>
      </w:r>
      <w:r>
        <w:rPr>
          <w:rFonts w:ascii="Times New Roman" w:eastAsia="Times New Roman" w:hAnsi="Times New Roman" w:cs="Times New Roman"/>
          <w:sz w:val="28"/>
          <w:szCs w:val="28"/>
        </w:rPr>
        <w:t>и</w:t>
      </w:r>
      <w:r w:rsidRPr="00D14F1B">
        <w:rPr>
          <w:rFonts w:ascii="Times New Roman" w:eastAsia="Times New Roman" w:hAnsi="Times New Roman" w:cs="Times New Roman"/>
          <w:sz w:val="28"/>
          <w:szCs w:val="28"/>
        </w:rPr>
        <w:t>ртской</w:t>
      </w:r>
      <w:proofErr w:type="spellEnd"/>
      <w:r w:rsidRPr="00D14F1B">
        <w:rPr>
          <w:rFonts w:ascii="Times New Roman" w:eastAsia="Times New Roman" w:hAnsi="Times New Roman" w:cs="Times New Roman"/>
          <w:sz w:val="28"/>
          <w:szCs w:val="28"/>
        </w:rPr>
        <w:t xml:space="preserve"> области промышленных вод</w:t>
      </w:r>
      <w:r>
        <w:rPr>
          <w:rFonts w:ascii="Times New Roman" w:eastAsia="Times New Roman" w:hAnsi="Times New Roman" w:cs="Times New Roman"/>
          <w:sz w:val="28"/>
          <w:szCs w:val="28"/>
        </w:rPr>
        <w:t>,</w:t>
      </w:r>
      <w:r w:rsidRPr="00D14F1B">
        <w:rPr>
          <w:rFonts w:ascii="Times New Roman" w:eastAsia="Times New Roman" w:hAnsi="Times New Roman" w:cs="Times New Roman"/>
          <w:sz w:val="28"/>
          <w:szCs w:val="28"/>
        </w:rPr>
        <w:t xml:space="preserve"> необходимые для оценки эксплуатационных запасов</w:t>
      </w:r>
      <w:r>
        <w:rPr>
          <w:rFonts w:ascii="Times New Roman" w:eastAsia="Times New Roman" w:hAnsi="Times New Roman" w:cs="Times New Roman"/>
          <w:sz w:val="28"/>
          <w:szCs w:val="28"/>
        </w:rPr>
        <w:t>,</w:t>
      </w:r>
      <w:r w:rsidRPr="00D14F1B">
        <w:rPr>
          <w:rFonts w:ascii="Times New Roman" w:eastAsia="Times New Roman" w:hAnsi="Times New Roman" w:cs="Times New Roman"/>
          <w:sz w:val="28"/>
          <w:szCs w:val="28"/>
        </w:rPr>
        <w:t xml:space="preserve"> представлены в </w:t>
      </w:r>
      <w:r w:rsidRPr="006B68C3">
        <w:rPr>
          <w:rFonts w:ascii="Times New Roman" w:eastAsia="Times New Roman" w:hAnsi="Times New Roman" w:cs="Times New Roman"/>
          <w:sz w:val="28"/>
          <w:szCs w:val="28"/>
        </w:rPr>
        <w:t xml:space="preserve">таблице </w:t>
      </w:r>
      <w:r>
        <w:rPr>
          <w:rFonts w:ascii="Times New Roman" w:eastAsia="Times New Roman" w:hAnsi="Times New Roman" w:cs="Times New Roman"/>
          <w:sz w:val="28"/>
          <w:szCs w:val="28"/>
        </w:rPr>
        <w:t>5.3.</w:t>
      </w:r>
      <w:r w:rsidRPr="006B68C3">
        <w:rPr>
          <w:rFonts w:ascii="Times New Roman" w:eastAsia="Times New Roman" w:hAnsi="Times New Roman" w:cs="Times New Roman"/>
          <w:sz w:val="28"/>
          <w:szCs w:val="28"/>
        </w:rPr>
        <w:t>2.</w:t>
      </w:r>
    </w:p>
    <w:p w14:paraId="5ACA2C65" w14:textId="77777777" w:rsidR="0036009E" w:rsidRDefault="0036009E" w:rsidP="00EF48FC">
      <w:pPr>
        <w:tabs>
          <w:tab w:val="left" w:pos="567"/>
        </w:tabs>
        <w:spacing w:after="0" w:line="240" w:lineRule="auto"/>
        <w:jc w:val="both"/>
        <w:rPr>
          <w:rFonts w:ascii="Times New Roman" w:eastAsia="Times New Roman" w:hAnsi="Times New Roman" w:cs="Times New Roman"/>
          <w:sz w:val="28"/>
          <w:szCs w:val="28"/>
        </w:rPr>
      </w:pPr>
    </w:p>
    <w:p w14:paraId="1915F550" w14:textId="77777777" w:rsidR="00E57E8C" w:rsidRPr="007227D4" w:rsidRDefault="00E57E8C" w:rsidP="00EF48FC">
      <w:pPr>
        <w:tabs>
          <w:tab w:val="left" w:pos="567"/>
        </w:tabs>
        <w:spacing w:after="0" w:line="240" w:lineRule="auto"/>
        <w:jc w:val="both"/>
        <w:rPr>
          <w:rFonts w:ascii="Times New Roman" w:eastAsia="Times New Roman" w:hAnsi="Times New Roman" w:cs="Times New Roman"/>
          <w:strike/>
          <w:sz w:val="28"/>
          <w:szCs w:val="28"/>
        </w:rPr>
      </w:pPr>
      <w:r w:rsidRPr="00884329">
        <w:rPr>
          <w:rFonts w:ascii="Times New Roman" w:eastAsia="Times New Roman" w:hAnsi="Times New Roman" w:cs="Times New Roman"/>
          <w:sz w:val="28"/>
          <w:szCs w:val="28"/>
        </w:rPr>
        <w:t>Таблица 5.</w:t>
      </w:r>
      <w:r>
        <w:rPr>
          <w:rFonts w:ascii="Times New Roman" w:eastAsia="Times New Roman" w:hAnsi="Times New Roman" w:cs="Times New Roman"/>
          <w:sz w:val="28"/>
          <w:szCs w:val="28"/>
        </w:rPr>
        <w:t>3</w:t>
      </w:r>
      <w:r w:rsidRPr="00884329">
        <w:rPr>
          <w:rFonts w:ascii="Times New Roman" w:eastAsia="Times New Roman" w:hAnsi="Times New Roman" w:cs="Times New Roman"/>
          <w:sz w:val="28"/>
          <w:szCs w:val="28"/>
        </w:rPr>
        <w:t>.2</w:t>
      </w:r>
      <w:r w:rsidRPr="006B68C3">
        <w:rPr>
          <w:rFonts w:ascii="Times New Roman" w:eastAsia="Times New Roman" w:hAnsi="Times New Roman" w:cs="Times New Roman"/>
          <w:sz w:val="28"/>
          <w:szCs w:val="28"/>
        </w:rPr>
        <w:t xml:space="preserve"> - Расчетные гидрогеологические параметры пластовых вод перспективных площадей Южно</w:t>
      </w:r>
      <w:r w:rsidR="007227D4">
        <w:rPr>
          <w:rFonts w:ascii="Times New Roman" w:eastAsia="Times New Roman" w:hAnsi="Times New Roman" w:cs="Times New Roman"/>
          <w:sz w:val="28"/>
          <w:szCs w:val="28"/>
        </w:rPr>
        <w:t xml:space="preserve">го </w:t>
      </w:r>
      <w:r w:rsidRPr="006B68C3">
        <w:rPr>
          <w:rFonts w:ascii="Times New Roman" w:eastAsia="Times New Roman" w:hAnsi="Times New Roman" w:cs="Times New Roman"/>
          <w:sz w:val="28"/>
          <w:szCs w:val="28"/>
        </w:rPr>
        <w:t>Мангышлак</w:t>
      </w:r>
      <w:r w:rsidR="007227D4">
        <w:rPr>
          <w:rFonts w:ascii="Times New Roman" w:eastAsia="Times New Roman" w:hAnsi="Times New Roman" w:cs="Times New Roman"/>
          <w:sz w:val="28"/>
          <w:szCs w:val="28"/>
        </w:rPr>
        <w:t xml:space="preserve">а </w:t>
      </w:r>
    </w:p>
    <w:p w14:paraId="7A70B0A3" w14:textId="77777777" w:rsidR="00E57E8C" w:rsidRPr="00D14F1B" w:rsidRDefault="00E57E8C" w:rsidP="00EF48FC">
      <w:pPr>
        <w:tabs>
          <w:tab w:val="left" w:pos="567"/>
        </w:tabs>
        <w:spacing w:after="0" w:line="240" w:lineRule="auto"/>
        <w:ind w:firstLine="708"/>
        <w:rPr>
          <w:rFonts w:ascii="Times New Roman" w:eastAsia="Times New Roman" w:hAnsi="Times New Roman" w:cs="Times New Roman"/>
          <w:sz w:val="28"/>
          <w:szCs w:val="28"/>
        </w:rPr>
      </w:pPr>
    </w:p>
    <w:tbl>
      <w:tblPr>
        <w:tblW w:w="9389" w:type="dxa"/>
        <w:tblInd w:w="108" w:type="dxa"/>
        <w:tblLayout w:type="fixed"/>
        <w:tblLook w:val="0000" w:firstRow="0" w:lastRow="0" w:firstColumn="0" w:lastColumn="0" w:noHBand="0" w:noVBand="0"/>
      </w:tblPr>
      <w:tblGrid>
        <w:gridCol w:w="1276"/>
        <w:gridCol w:w="1169"/>
        <w:gridCol w:w="1099"/>
        <w:gridCol w:w="811"/>
        <w:gridCol w:w="763"/>
        <w:gridCol w:w="938"/>
        <w:gridCol w:w="1168"/>
        <w:gridCol w:w="1140"/>
        <w:gridCol w:w="1025"/>
      </w:tblGrid>
      <w:tr w:rsidR="00E57E8C" w:rsidRPr="00D14F1B" w14:paraId="656534A0" w14:textId="77777777" w:rsidTr="00F8643F">
        <w:trPr>
          <w:trHeight w:val="681"/>
        </w:trPr>
        <w:tc>
          <w:tcPr>
            <w:tcW w:w="1276" w:type="dxa"/>
            <w:tcBorders>
              <w:top w:val="single" w:sz="4" w:space="0" w:color="auto"/>
              <w:left w:val="single" w:sz="4" w:space="0" w:color="auto"/>
              <w:bottom w:val="single" w:sz="4" w:space="0" w:color="auto"/>
              <w:right w:val="single" w:sz="4" w:space="0" w:color="auto"/>
            </w:tcBorders>
            <w:noWrap/>
          </w:tcPr>
          <w:p w14:paraId="50354E5B"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Площадь</w:t>
            </w:r>
          </w:p>
        </w:tc>
        <w:tc>
          <w:tcPr>
            <w:tcW w:w="1169" w:type="dxa"/>
            <w:tcBorders>
              <w:top w:val="single" w:sz="4" w:space="0" w:color="auto"/>
              <w:left w:val="single" w:sz="4" w:space="0" w:color="auto"/>
              <w:bottom w:val="single" w:sz="4" w:space="0" w:color="auto"/>
              <w:right w:val="single" w:sz="4" w:space="0" w:color="auto"/>
            </w:tcBorders>
            <w:noWrap/>
          </w:tcPr>
          <w:p w14:paraId="280BDDB0" w14:textId="77777777" w:rsidR="00E57E8C" w:rsidRPr="007226DF" w:rsidRDefault="00E57E8C" w:rsidP="00EF48FC">
            <w:pPr>
              <w:spacing w:after="0" w:line="240" w:lineRule="auto"/>
              <w:ind w:hanging="108"/>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Приведенный напор, м</w:t>
            </w:r>
          </w:p>
        </w:tc>
        <w:tc>
          <w:tcPr>
            <w:tcW w:w="1099" w:type="dxa"/>
            <w:tcBorders>
              <w:top w:val="single" w:sz="4" w:space="0" w:color="auto"/>
              <w:left w:val="single" w:sz="4" w:space="0" w:color="auto"/>
              <w:bottom w:val="single" w:sz="4" w:space="0" w:color="auto"/>
              <w:right w:val="single" w:sz="4" w:space="0" w:color="auto"/>
            </w:tcBorders>
            <w:noWrap/>
          </w:tcPr>
          <w:p w14:paraId="6A44809A"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Глубина стати</w:t>
            </w:r>
            <w:r>
              <w:rPr>
                <w:rFonts w:ascii="Times New Roman" w:eastAsia="Times New Roman" w:hAnsi="Times New Roman" w:cs="Times New Roman"/>
                <w:sz w:val="24"/>
                <w:szCs w:val="24"/>
              </w:rPr>
              <w:t>-</w:t>
            </w:r>
            <w:proofErr w:type="spellStart"/>
            <w:r w:rsidRPr="007226DF">
              <w:rPr>
                <w:rFonts w:ascii="Times New Roman" w:eastAsia="Times New Roman" w:hAnsi="Times New Roman" w:cs="Times New Roman"/>
                <w:sz w:val="24"/>
                <w:szCs w:val="24"/>
              </w:rPr>
              <w:t>ческого</w:t>
            </w:r>
            <w:proofErr w:type="spellEnd"/>
          </w:p>
          <w:p w14:paraId="610681B7"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w:t>
            </w:r>
            <w:r w:rsidRPr="007226DF">
              <w:rPr>
                <w:rFonts w:ascii="Times New Roman" w:eastAsia="Times New Roman" w:hAnsi="Times New Roman" w:cs="Times New Roman"/>
                <w:sz w:val="24"/>
                <w:szCs w:val="24"/>
              </w:rPr>
              <w:t>ровня, м</w:t>
            </w:r>
          </w:p>
        </w:tc>
        <w:tc>
          <w:tcPr>
            <w:tcW w:w="811" w:type="dxa"/>
            <w:tcBorders>
              <w:top w:val="single" w:sz="4" w:space="0" w:color="auto"/>
              <w:left w:val="single" w:sz="4" w:space="0" w:color="auto"/>
              <w:bottom w:val="single" w:sz="4" w:space="0" w:color="auto"/>
              <w:right w:val="single" w:sz="4" w:space="0" w:color="auto"/>
            </w:tcBorders>
            <w:noWrap/>
          </w:tcPr>
          <w:p w14:paraId="51AB274A" w14:textId="77777777" w:rsidR="00E57E8C" w:rsidRPr="007226DF" w:rsidRDefault="00E57E8C" w:rsidP="00EF48FC">
            <w:pPr>
              <w:spacing w:after="0" w:line="240" w:lineRule="auto"/>
              <w:ind w:hanging="111"/>
              <w:jc w:val="center"/>
              <w:rPr>
                <w:rFonts w:ascii="Times New Roman" w:eastAsia="Times New Roman" w:hAnsi="Times New Roman" w:cs="Times New Roman"/>
                <w:sz w:val="24"/>
                <w:szCs w:val="24"/>
              </w:rPr>
            </w:pPr>
            <w:proofErr w:type="spellStart"/>
            <w:r w:rsidRPr="007226DF">
              <w:rPr>
                <w:rFonts w:ascii="Times New Roman" w:eastAsia="Times New Roman" w:hAnsi="Times New Roman" w:cs="Times New Roman"/>
                <w:sz w:val="24"/>
                <w:szCs w:val="24"/>
              </w:rPr>
              <w:t>Коэф</w:t>
            </w:r>
            <w:r>
              <w:rPr>
                <w:rFonts w:ascii="Times New Roman" w:eastAsia="Times New Roman" w:hAnsi="Times New Roman" w:cs="Times New Roman"/>
                <w:sz w:val="24"/>
                <w:szCs w:val="24"/>
              </w:rPr>
              <w:t>ф</w:t>
            </w:r>
            <w:proofErr w:type="spellEnd"/>
          </w:p>
          <w:p w14:paraId="2E0F2B9C"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фильтрации, м/</w:t>
            </w:r>
            <w:proofErr w:type="spellStart"/>
            <w:r w:rsidRPr="007226DF">
              <w:rPr>
                <w:rFonts w:ascii="Times New Roman" w:eastAsia="Times New Roman" w:hAnsi="Times New Roman" w:cs="Times New Roman"/>
                <w:sz w:val="24"/>
                <w:szCs w:val="24"/>
              </w:rPr>
              <w:t>сут</w:t>
            </w:r>
            <w:proofErr w:type="spellEnd"/>
          </w:p>
        </w:tc>
        <w:tc>
          <w:tcPr>
            <w:tcW w:w="763" w:type="dxa"/>
            <w:tcBorders>
              <w:top w:val="single" w:sz="4" w:space="0" w:color="auto"/>
              <w:left w:val="single" w:sz="4" w:space="0" w:color="auto"/>
              <w:bottom w:val="single" w:sz="4" w:space="0" w:color="auto"/>
              <w:right w:val="single" w:sz="4" w:space="0" w:color="auto"/>
            </w:tcBorders>
          </w:tcPr>
          <w:p w14:paraId="1708BE77"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Плот-</w:t>
            </w:r>
            <w:proofErr w:type="spellStart"/>
            <w:r w:rsidRPr="007226DF">
              <w:rPr>
                <w:rFonts w:ascii="Times New Roman" w:eastAsia="Times New Roman" w:hAnsi="Times New Roman" w:cs="Times New Roman"/>
                <w:sz w:val="24"/>
                <w:szCs w:val="24"/>
              </w:rPr>
              <w:t>ность</w:t>
            </w:r>
            <w:proofErr w:type="spellEnd"/>
            <w:r>
              <w:rPr>
                <w:rFonts w:ascii="Times New Roman" w:eastAsia="Times New Roman" w:hAnsi="Times New Roman" w:cs="Times New Roman"/>
                <w:sz w:val="24"/>
                <w:szCs w:val="24"/>
              </w:rPr>
              <w:t>,</w:t>
            </w:r>
          </w:p>
          <w:p w14:paraId="457F96F3"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w:t>
            </w:r>
            <w:r w:rsidRPr="007226DF">
              <w:rPr>
                <w:rFonts w:ascii="Times New Roman" w:eastAsia="Times New Roman" w:hAnsi="Times New Roman" w:cs="Times New Roman"/>
                <w:sz w:val="24"/>
                <w:szCs w:val="24"/>
              </w:rPr>
              <w:t>г</w:t>
            </w:r>
            <w:r>
              <w:rPr>
                <w:rFonts w:ascii="Times New Roman" w:eastAsia="Times New Roman" w:hAnsi="Times New Roman" w:cs="Times New Roman"/>
                <w:sz w:val="24"/>
                <w:szCs w:val="24"/>
              </w:rPr>
              <w:t>/</w:t>
            </w:r>
            <w:r w:rsidRPr="007226DF">
              <w:rPr>
                <w:rFonts w:ascii="Times New Roman" w:eastAsia="Times New Roman" w:hAnsi="Times New Roman" w:cs="Times New Roman"/>
                <w:sz w:val="24"/>
                <w:szCs w:val="24"/>
              </w:rPr>
              <w:t>м</w:t>
            </w:r>
            <w:r w:rsidRPr="000F5A4A">
              <w:rPr>
                <w:rFonts w:ascii="Times New Roman" w:eastAsia="Times New Roman" w:hAnsi="Times New Roman" w:cs="Times New Roman"/>
                <w:sz w:val="24"/>
                <w:szCs w:val="24"/>
                <w:vertAlign w:val="superscript"/>
              </w:rPr>
              <w:t>3</w:t>
            </w:r>
          </w:p>
        </w:tc>
        <w:tc>
          <w:tcPr>
            <w:tcW w:w="938" w:type="dxa"/>
            <w:tcBorders>
              <w:top w:val="single" w:sz="4" w:space="0" w:color="auto"/>
              <w:left w:val="single" w:sz="4" w:space="0" w:color="auto"/>
              <w:bottom w:val="single" w:sz="4" w:space="0" w:color="auto"/>
              <w:right w:val="single" w:sz="4" w:space="0" w:color="auto"/>
            </w:tcBorders>
            <w:noWrap/>
          </w:tcPr>
          <w:p w14:paraId="4ACEB933"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proofErr w:type="spellStart"/>
            <w:r w:rsidRPr="007226DF">
              <w:rPr>
                <w:rFonts w:ascii="Times New Roman" w:eastAsia="Times New Roman" w:hAnsi="Times New Roman" w:cs="Times New Roman"/>
                <w:sz w:val="24"/>
                <w:szCs w:val="24"/>
              </w:rPr>
              <w:t>Коэфф</w:t>
            </w:r>
            <w:proofErr w:type="spellEnd"/>
            <w:r w:rsidRPr="007226DF">
              <w:rPr>
                <w:rFonts w:ascii="Times New Roman" w:eastAsia="Times New Roman" w:hAnsi="Times New Roman" w:cs="Times New Roman"/>
                <w:sz w:val="24"/>
                <w:szCs w:val="24"/>
              </w:rPr>
              <w:t>. водо-проводимости,</w:t>
            </w:r>
          </w:p>
          <w:p w14:paraId="77A3B9F5"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м</w:t>
            </w:r>
            <w:r w:rsidRPr="007226DF">
              <w:rPr>
                <w:rFonts w:ascii="Times New Roman" w:eastAsia="Times New Roman" w:hAnsi="Times New Roman" w:cs="Times New Roman"/>
                <w:sz w:val="24"/>
                <w:szCs w:val="24"/>
                <w:vertAlign w:val="superscript"/>
              </w:rPr>
              <w:t>2</w:t>
            </w:r>
            <w:r w:rsidRPr="007226DF">
              <w:rPr>
                <w:rFonts w:ascii="Times New Roman" w:eastAsia="Times New Roman" w:hAnsi="Times New Roman" w:cs="Times New Roman"/>
                <w:sz w:val="24"/>
                <w:szCs w:val="24"/>
              </w:rPr>
              <w:t>/</w:t>
            </w:r>
            <w:proofErr w:type="spellStart"/>
            <w:r w:rsidRPr="007226DF">
              <w:rPr>
                <w:rFonts w:ascii="Times New Roman" w:eastAsia="Times New Roman" w:hAnsi="Times New Roman" w:cs="Times New Roman"/>
                <w:sz w:val="24"/>
                <w:szCs w:val="24"/>
              </w:rPr>
              <w:t>сут</w:t>
            </w:r>
            <w:proofErr w:type="spellEnd"/>
          </w:p>
        </w:tc>
        <w:tc>
          <w:tcPr>
            <w:tcW w:w="1168" w:type="dxa"/>
            <w:tcBorders>
              <w:top w:val="single" w:sz="4" w:space="0" w:color="auto"/>
              <w:left w:val="single" w:sz="4" w:space="0" w:color="auto"/>
              <w:bottom w:val="single" w:sz="4" w:space="0" w:color="auto"/>
              <w:right w:val="single" w:sz="4" w:space="0" w:color="auto"/>
            </w:tcBorders>
            <w:noWrap/>
          </w:tcPr>
          <w:p w14:paraId="5F21E370" w14:textId="77777777" w:rsidR="00E57E8C" w:rsidRDefault="00E57E8C" w:rsidP="00EF48FC">
            <w:pPr>
              <w:spacing w:after="0" w:line="240" w:lineRule="auto"/>
              <w:jc w:val="center"/>
              <w:rPr>
                <w:rFonts w:ascii="Times New Roman" w:eastAsia="Times New Roman" w:hAnsi="Times New Roman" w:cs="Times New Roman"/>
                <w:sz w:val="24"/>
                <w:szCs w:val="24"/>
              </w:rPr>
            </w:pPr>
            <w:proofErr w:type="spellStart"/>
            <w:r w:rsidRPr="007226DF">
              <w:rPr>
                <w:rFonts w:ascii="Times New Roman" w:eastAsia="Times New Roman" w:hAnsi="Times New Roman" w:cs="Times New Roman"/>
                <w:sz w:val="24"/>
                <w:szCs w:val="24"/>
              </w:rPr>
              <w:t>Сжимае</w:t>
            </w:r>
            <w:r>
              <w:rPr>
                <w:rFonts w:ascii="Times New Roman" w:eastAsia="Times New Roman" w:hAnsi="Times New Roman" w:cs="Times New Roman"/>
                <w:sz w:val="24"/>
                <w:szCs w:val="24"/>
              </w:rPr>
              <w:t>-</w:t>
            </w:r>
            <w:r w:rsidRPr="007226DF">
              <w:rPr>
                <w:rFonts w:ascii="Times New Roman" w:eastAsia="Times New Roman" w:hAnsi="Times New Roman" w:cs="Times New Roman"/>
                <w:sz w:val="24"/>
                <w:szCs w:val="24"/>
              </w:rPr>
              <w:t>мость</w:t>
            </w:r>
            <w:proofErr w:type="spellEnd"/>
            <w:r w:rsidRPr="007226DF">
              <w:rPr>
                <w:rFonts w:ascii="Times New Roman" w:eastAsia="Times New Roman" w:hAnsi="Times New Roman" w:cs="Times New Roman"/>
                <w:sz w:val="24"/>
                <w:szCs w:val="24"/>
              </w:rPr>
              <w:t xml:space="preserve"> пласт. </w:t>
            </w:r>
          </w:p>
          <w:p w14:paraId="321F2E35"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воды,</w:t>
            </w:r>
          </w:p>
          <w:p w14:paraId="713C7E05"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n*10</w:t>
            </w:r>
            <w:r w:rsidRPr="007226DF">
              <w:rPr>
                <w:rFonts w:ascii="Times New Roman" w:eastAsia="Times New Roman" w:hAnsi="Times New Roman" w:cs="Times New Roman"/>
                <w:sz w:val="24"/>
                <w:szCs w:val="24"/>
                <w:vertAlign w:val="superscript"/>
              </w:rPr>
              <w:t xml:space="preserve">-6 </w:t>
            </w:r>
            <w:r w:rsidRPr="007226DF">
              <w:rPr>
                <w:rFonts w:ascii="Times New Roman" w:eastAsia="Times New Roman" w:hAnsi="Times New Roman" w:cs="Times New Roman"/>
                <w:sz w:val="24"/>
                <w:szCs w:val="24"/>
              </w:rPr>
              <w:t>1/м</w:t>
            </w:r>
          </w:p>
        </w:tc>
        <w:tc>
          <w:tcPr>
            <w:tcW w:w="1140" w:type="dxa"/>
            <w:tcBorders>
              <w:top w:val="single" w:sz="4" w:space="0" w:color="auto"/>
              <w:left w:val="single" w:sz="4" w:space="0" w:color="auto"/>
              <w:bottom w:val="single" w:sz="4" w:space="0" w:color="auto"/>
              <w:right w:val="single" w:sz="4" w:space="0" w:color="auto"/>
            </w:tcBorders>
            <w:noWrap/>
          </w:tcPr>
          <w:p w14:paraId="38BB6CB2"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proofErr w:type="spellStart"/>
            <w:r w:rsidRPr="007226DF">
              <w:rPr>
                <w:rFonts w:ascii="Times New Roman" w:eastAsia="Times New Roman" w:hAnsi="Times New Roman" w:cs="Times New Roman"/>
                <w:sz w:val="24"/>
                <w:szCs w:val="24"/>
              </w:rPr>
              <w:t>Коэфф</w:t>
            </w:r>
            <w:proofErr w:type="spellEnd"/>
            <w:r w:rsidRPr="007226DF">
              <w:rPr>
                <w:rFonts w:ascii="Times New Roman" w:eastAsia="Times New Roman" w:hAnsi="Times New Roman" w:cs="Times New Roman"/>
                <w:sz w:val="24"/>
                <w:szCs w:val="24"/>
              </w:rPr>
              <w:t xml:space="preserve">. </w:t>
            </w:r>
          </w:p>
          <w:p w14:paraId="0945AB47"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у</w:t>
            </w:r>
            <w:r w:rsidRPr="007226DF">
              <w:rPr>
                <w:rFonts w:ascii="Times New Roman" w:eastAsia="Times New Roman" w:hAnsi="Times New Roman" w:cs="Times New Roman"/>
                <w:sz w:val="24"/>
                <w:szCs w:val="24"/>
              </w:rPr>
              <w:t>пругоем</w:t>
            </w:r>
            <w:proofErr w:type="spellEnd"/>
            <w:r>
              <w:rPr>
                <w:rFonts w:ascii="Times New Roman" w:eastAsia="Times New Roman" w:hAnsi="Times New Roman" w:cs="Times New Roman"/>
                <w:sz w:val="24"/>
                <w:szCs w:val="24"/>
              </w:rPr>
              <w:t>-</w:t>
            </w:r>
            <w:r w:rsidRPr="007226DF">
              <w:rPr>
                <w:rFonts w:ascii="Times New Roman" w:eastAsia="Times New Roman" w:hAnsi="Times New Roman" w:cs="Times New Roman"/>
                <w:sz w:val="24"/>
                <w:szCs w:val="24"/>
              </w:rPr>
              <w:t>кости,</w:t>
            </w:r>
          </w:p>
          <w:p w14:paraId="50C888A0"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n*10</w:t>
            </w:r>
            <w:r w:rsidRPr="007226DF">
              <w:rPr>
                <w:rFonts w:ascii="Times New Roman" w:eastAsia="Times New Roman" w:hAnsi="Times New Roman" w:cs="Times New Roman"/>
                <w:sz w:val="24"/>
                <w:szCs w:val="24"/>
                <w:vertAlign w:val="superscript"/>
              </w:rPr>
              <w:t xml:space="preserve">-6 </w:t>
            </w:r>
            <w:r w:rsidRPr="007226DF">
              <w:rPr>
                <w:rFonts w:ascii="Times New Roman" w:eastAsia="Times New Roman" w:hAnsi="Times New Roman" w:cs="Times New Roman"/>
                <w:sz w:val="24"/>
                <w:szCs w:val="24"/>
              </w:rPr>
              <w:t>1/м</w:t>
            </w:r>
          </w:p>
        </w:tc>
        <w:tc>
          <w:tcPr>
            <w:tcW w:w="1025" w:type="dxa"/>
            <w:tcBorders>
              <w:top w:val="single" w:sz="4" w:space="0" w:color="auto"/>
              <w:left w:val="single" w:sz="4" w:space="0" w:color="auto"/>
              <w:bottom w:val="single" w:sz="4" w:space="0" w:color="auto"/>
              <w:right w:val="single" w:sz="4" w:space="0" w:color="auto"/>
            </w:tcBorders>
            <w:noWrap/>
          </w:tcPr>
          <w:p w14:paraId="382E470E"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proofErr w:type="spellStart"/>
            <w:r w:rsidRPr="007226DF">
              <w:rPr>
                <w:rFonts w:ascii="Times New Roman" w:eastAsia="Times New Roman" w:hAnsi="Times New Roman" w:cs="Times New Roman"/>
                <w:sz w:val="24"/>
                <w:szCs w:val="24"/>
              </w:rPr>
              <w:t>Коэфф</w:t>
            </w:r>
            <w:proofErr w:type="spellEnd"/>
            <w:r w:rsidRPr="007226DF">
              <w:rPr>
                <w:rFonts w:ascii="Times New Roman" w:eastAsia="Times New Roman" w:hAnsi="Times New Roman" w:cs="Times New Roman"/>
                <w:sz w:val="24"/>
                <w:szCs w:val="24"/>
              </w:rPr>
              <w:t xml:space="preserve">. </w:t>
            </w:r>
            <w:proofErr w:type="spellStart"/>
            <w:r w:rsidRPr="007226DF">
              <w:rPr>
                <w:rFonts w:ascii="Times New Roman" w:eastAsia="Times New Roman" w:hAnsi="Times New Roman" w:cs="Times New Roman"/>
                <w:sz w:val="24"/>
                <w:szCs w:val="24"/>
              </w:rPr>
              <w:t>пьезо</w:t>
            </w:r>
            <w:proofErr w:type="spellEnd"/>
            <w:r w:rsidRPr="007226DF">
              <w:rPr>
                <w:rFonts w:ascii="Times New Roman" w:eastAsia="Times New Roman" w:hAnsi="Times New Roman" w:cs="Times New Roman"/>
                <w:sz w:val="24"/>
                <w:szCs w:val="24"/>
              </w:rPr>
              <w:t>-провод</w:t>
            </w:r>
            <w:r>
              <w:rPr>
                <w:rFonts w:ascii="Times New Roman" w:eastAsia="Times New Roman" w:hAnsi="Times New Roman" w:cs="Times New Roman"/>
                <w:sz w:val="24"/>
                <w:szCs w:val="24"/>
              </w:rPr>
              <w:t>-</w:t>
            </w:r>
            <w:proofErr w:type="spellStart"/>
            <w:r w:rsidRPr="007226DF">
              <w:rPr>
                <w:rFonts w:ascii="Times New Roman" w:eastAsia="Times New Roman" w:hAnsi="Times New Roman" w:cs="Times New Roman"/>
                <w:sz w:val="24"/>
                <w:szCs w:val="24"/>
              </w:rPr>
              <w:t>ности</w:t>
            </w:r>
            <w:proofErr w:type="spellEnd"/>
            <w:r w:rsidRPr="007226DF">
              <w:rPr>
                <w:rFonts w:ascii="Times New Roman" w:eastAsia="Times New Roman" w:hAnsi="Times New Roman" w:cs="Times New Roman"/>
                <w:sz w:val="24"/>
                <w:szCs w:val="24"/>
              </w:rPr>
              <w:t>,</w:t>
            </w:r>
          </w:p>
          <w:p w14:paraId="6268B143" w14:textId="77777777" w:rsidR="00E57E8C" w:rsidRPr="007226DF" w:rsidRDefault="00E57E8C" w:rsidP="00EF48FC">
            <w:pPr>
              <w:spacing w:after="0" w:line="240" w:lineRule="auto"/>
              <w:jc w:val="center"/>
              <w:rPr>
                <w:rFonts w:ascii="Times New Roman" w:eastAsia="Times New Roman" w:hAnsi="Times New Roman" w:cs="Times New Roman"/>
                <w:sz w:val="24"/>
                <w:szCs w:val="24"/>
              </w:rPr>
            </w:pPr>
            <w:r w:rsidRPr="007226DF">
              <w:rPr>
                <w:rFonts w:ascii="Times New Roman" w:eastAsia="Times New Roman" w:hAnsi="Times New Roman" w:cs="Times New Roman"/>
                <w:sz w:val="24"/>
                <w:szCs w:val="24"/>
              </w:rPr>
              <w:t>м</w:t>
            </w:r>
            <w:r w:rsidRPr="007226DF">
              <w:rPr>
                <w:rFonts w:ascii="Times New Roman" w:eastAsia="Times New Roman" w:hAnsi="Times New Roman" w:cs="Times New Roman"/>
                <w:sz w:val="24"/>
                <w:szCs w:val="24"/>
                <w:vertAlign w:val="superscript"/>
              </w:rPr>
              <w:t>2</w:t>
            </w:r>
            <w:r w:rsidRPr="007226DF">
              <w:rPr>
                <w:rFonts w:ascii="Times New Roman" w:eastAsia="Times New Roman" w:hAnsi="Times New Roman" w:cs="Times New Roman"/>
                <w:sz w:val="24"/>
                <w:szCs w:val="24"/>
              </w:rPr>
              <w:t>/</w:t>
            </w:r>
            <w:proofErr w:type="spellStart"/>
            <w:r w:rsidRPr="007226DF">
              <w:rPr>
                <w:rFonts w:ascii="Times New Roman" w:eastAsia="Times New Roman" w:hAnsi="Times New Roman" w:cs="Times New Roman"/>
                <w:sz w:val="24"/>
                <w:szCs w:val="24"/>
              </w:rPr>
              <w:t>сут</w:t>
            </w:r>
            <w:proofErr w:type="spellEnd"/>
          </w:p>
        </w:tc>
      </w:tr>
      <w:tr w:rsidR="00E57E8C" w:rsidRPr="00D14F1B" w14:paraId="6C6CCBE8" w14:textId="77777777" w:rsidTr="00F8643F">
        <w:trPr>
          <w:trHeight w:val="129"/>
        </w:trPr>
        <w:tc>
          <w:tcPr>
            <w:tcW w:w="1276" w:type="dxa"/>
            <w:tcBorders>
              <w:top w:val="single" w:sz="4" w:space="0" w:color="auto"/>
              <w:left w:val="single" w:sz="4" w:space="0" w:color="auto"/>
              <w:bottom w:val="single" w:sz="4" w:space="0" w:color="auto"/>
              <w:right w:val="single" w:sz="4" w:space="0" w:color="auto"/>
            </w:tcBorders>
            <w:shd w:val="clear" w:color="auto" w:fill="auto"/>
            <w:noWrap/>
          </w:tcPr>
          <w:p w14:paraId="76A0BD6E" w14:textId="77777777" w:rsidR="00E57E8C" w:rsidRPr="0009781C" w:rsidRDefault="00E57E8C" w:rsidP="00EF48FC">
            <w:pPr>
              <w:spacing w:after="0" w:line="240" w:lineRule="auto"/>
              <w:rPr>
                <w:rFonts w:ascii="Times New Roman" w:hAnsi="Times New Roman" w:cs="Times New Roman"/>
                <w:sz w:val="24"/>
                <w:szCs w:val="24"/>
              </w:rPr>
            </w:pPr>
            <w:r w:rsidRPr="0009781C">
              <w:rPr>
                <w:rFonts w:ascii="Times New Roman" w:hAnsi="Times New Roman" w:cs="Times New Roman"/>
                <w:sz w:val="24"/>
                <w:szCs w:val="24"/>
              </w:rPr>
              <w:t>Асар</w:t>
            </w:r>
          </w:p>
        </w:tc>
        <w:tc>
          <w:tcPr>
            <w:tcW w:w="1169" w:type="dxa"/>
            <w:tcBorders>
              <w:top w:val="single" w:sz="4" w:space="0" w:color="auto"/>
              <w:left w:val="single" w:sz="4" w:space="0" w:color="auto"/>
              <w:bottom w:val="single" w:sz="4" w:space="0" w:color="auto"/>
              <w:right w:val="single" w:sz="4" w:space="0" w:color="auto"/>
            </w:tcBorders>
            <w:shd w:val="clear" w:color="auto" w:fill="auto"/>
            <w:noWrap/>
          </w:tcPr>
          <w:p w14:paraId="0F9026F7"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1468</w:t>
            </w:r>
          </w:p>
        </w:tc>
        <w:tc>
          <w:tcPr>
            <w:tcW w:w="1099" w:type="dxa"/>
            <w:tcBorders>
              <w:top w:val="single" w:sz="4" w:space="0" w:color="auto"/>
              <w:left w:val="single" w:sz="4" w:space="0" w:color="auto"/>
              <w:bottom w:val="single" w:sz="4" w:space="0" w:color="auto"/>
              <w:right w:val="single" w:sz="4" w:space="0" w:color="auto"/>
            </w:tcBorders>
            <w:shd w:val="clear" w:color="auto" w:fill="auto"/>
            <w:noWrap/>
          </w:tcPr>
          <w:p w14:paraId="28338AE7"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102</w:t>
            </w:r>
          </w:p>
        </w:tc>
        <w:tc>
          <w:tcPr>
            <w:tcW w:w="811" w:type="dxa"/>
            <w:tcBorders>
              <w:top w:val="single" w:sz="4" w:space="0" w:color="auto"/>
              <w:left w:val="single" w:sz="4" w:space="0" w:color="auto"/>
              <w:bottom w:val="single" w:sz="4" w:space="0" w:color="auto"/>
              <w:right w:val="single" w:sz="4" w:space="0" w:color="auto"/>
            </w:tcBorders>
            <w:shd w:val="clear" w:color="auto" w:fill="auto"/>
            <w:noWrap/>
          </w:tcPr>
          <w:p w14:paraId="5C648A18"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0,32</w:t>
            </w:r>
          </w:p>
        </w:tc>
        <w:tc>
          <w:tcPr>
            <w:tcW w:w="763" w:type="dxa"/>
            <w:tcBorders>
              <w:top w:val="single" w:sz="4" w:space="0" w:color="auto"/>
              <w:left w:val="single" w:sz="4" w:space="0" w:color="auto"/>
              <w:bottom w:val="single" w:sz="4" w:space="0" w:color="auto"/>
              <w:right w:val="single" w:sz="4" w:space="0" w:color="auto"/>
            </w:tcBorders>
          </w:tcPr>
          <w:p w14:paraId="1812B42E"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1120</w:t>
            </w:r>
          </w:p>
        </w:tc>
        <w:tc>
          <w:tcPr>
            <w:tcW w:w="938" w:type="dxa"/>
            <w:tcBorders>
              <w:top w:val="single" w:sz="4" w:space="0" w:color="auto"/>
              <w:left w:val="single" w:sz="4" w:space="0" w:color="auto"/>
              <w:bottom w:val="single" w:sz="4" w:space="0" w:color="auto"/>
              <w:right w:val="single" w:sz="4" w:space="0" w:color="auto"/>
            </w:tcBorders>
            <w:shd w:val="clear" w:color="auto" w:fill="auto"/>
            <w:noWrap/>
          </w:tcPr>
          <w:p w14:paraId="20970D0C"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120,03</w:t>
            </w:r>
          </w:p>
        </w:tc>
        <w:tc>
          <w:tcPr>
            <w:tcW w:w="1168" w:type="dxa"/>
            <w:tcBorders>
              <w:top w:val="single" w:sz="4" w:space="0" w:color="auto"/>
              <w:left w:val="single" w:sz="4" w:space="0" w:color="auto"/>
              <w:bottom w:val="single" w:sz="4" w:space="0" w:color="auto"/>
              <w:right w:val="single" w:sz="4" w:space="0" w:color="auto"/>
            </w:tcBorders>
            <w:shd w:val="clear" w:color="auto" w:fill="auto"/>
            <w:noWrap/>
          </w:tcPr>
          <w:p w14:paraId="5DDC5202"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4,021</w:t>
            </w:r>
          </w:p>
        </w:tc>
        <w:tc>
          <w:tcPr>
            <w:tcW w:w="1140" w:type="dxa"/>
            <w:tcBorders>
              <w:top w:val="single" w:sz="4" w:space="0" w:color="auto"/>
              <w:left w:val="single" w:sz="4" w:space="0" w:color="auto"/>
              <w:bottom w:val="single" w:sz="4" w:space="0" w:color="auto"/>
              <w:right w:val="single" w:sz="4" w:space="0" w:color="auto"/>
            </w:tcBorders>
            <w:shd w:val="clear" w:color="auto" w:fill="auto"/>
            <w:noWrap/>
          </w:tcPr>
          <w:p w14:paraId="68430FF5"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2,024</w:t>
            </w:r>
          </w:p>
        </w:tc>
        <w:tc>
          <w:tcPr>
            <w:tcW w:w="1025" w:type="dxa"/>
            <w:tcBorders>
              <w:top w:val="single" w:sz="4" w:space="0" w:color="auto"/>
              <w:left w:val="single" w:sz="4" w:space="0" w:color="auto"/>
              <w:bottom w:val="single" w:sz="4" w:space="0" w:color="auto"/>
              <w:right w:val="single" w:sz="4" w:space="0" w:color="auto"/>
            </w:tcBorders>
            <w:shd w:val="clear" w:color="auto" w:fill="auto"/>
            <w:noWrap/>
          </w:tcPr>
          <w:p w14:paraId="6FC82628"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210352</w:t>
            </w:r>
          </w:p>
        </w:tc>
      </w:tr>
      <w:tr w:rsidR="00E57E8C" w:rsidRPr="00D14F1B" w14:paraId="601E0514" w14:textId="77777777" w:rsidTr="00F8643F">
        <w:trPr>
          <w:trHeight w:val="153"/>
        </w:trPr>
        <w:tc>
          <w:tcPr>
            <w:tcW w:w="1276" w:type="dxa"/>
            <w:tcBorders>
              <w:top w:val="single" w:sz="4" w:space="0" w:color="auto"/>
              <w:left w:val="single" w:sz="4" w:space="0" w:color="auto"/>
              <w:bottom w:val="single" w:sz="4" w:space="0" w:color="auto"/>
              <w:right w:val="single" w:sz="4" w:space="0" w:color="auto"/>
            </w:tcBorders>
            <w:shd w:val="clear" w:color="auto" w:fill="auto"/>
            <w:noWrap/>
          </w:tcPr>
          <w:p w14:paraId="24D77B65" w14:textId="77777777" w:rsidR="00E57E8C" w:rsidRPr="0009781C" w:rsidRDefault="00E57E8C" w:rsidP="00EF48FC">
            <w:pPr>
              <w:spacing w:after="0" w:line="240" w:lineRule="auto"/>
              <w:rPr>
                <w:rFonts w:ascii="Times New Roman" w:hAnsi="Times New Roman" w:cs="Times New Roman"/>
                <w:sz w:val="24"/>
                <w:szCs w:val="24"/>
              </w:rPr>
            </w:pPr>
            <w:proofErr w:type="spellStart"/>
            <w:r w:rsidRPr="0009781C">
              <w:rPr>
                <w:rFonts w:ascii="Times New Roman" w:hAnsi="Times New Roman" w:cs="Times New Roman"/>
                <w:sz w:val="24"/>
                <w:szCs w:val="24"/>
              </w:rPr>
              <w:t>Бектурлы</w:t>
            </w:r>
            <w:proofErr w:type="spellEnd"/>
          </w:p>
        </w:tc>
        <w:tc>
          <w:tcPr>
            <w:tcW w:w="1169" w:type="dxa"/>
            <w:tcBorders>
              <w:top w:val="single" w:sz="4" w:space="0" w:color="auto"/>
              <w:left w:val="single" w:sz="4" w:space="0" w:color="auto"/>
              <w:bottom w:val="single" w:sz="4" w:space="0" w:color="auto"/>
              <w:right w:val="single" w:sz="4" w:space="0" w:color="auto"/>
            </w:tcBorders>
            <w:shd w:val="clear" w:color="auto" w:fill="auto"/>
            <w:noWrap/>
          </w:tcPr>
          <w:p w14:paraId="79A58BC2"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1730</w:t>
            </w:r>
          </w:p>
        </w:tc>
        <w:tc>
          <w:tcPr>
            <w:tcW w:w="1099" w:type="dxa"/>
            <w:tcBorders>
              <w:top w:val="single" w:sz="4" w:space="0" w:color="auto"/>
              <w:left w:val="single" w:sz="4" w:space="0" w:color="auto"/>
              <w:bottom w:val="single" w:sz="4" w:space="0" w:color="auto"/>
              <w:right w:val="single" w:sz="4" w:space="0" w:color="auto"/>
            </w:tcBorders>
            <w:shd w:val="clear" w:color="auto" w:fill="auto"/>
            <w:noWrap/>
          </w:tcPr>
          <w:p w14:paraId="5EEF88E9"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94</w:t>
            </w:r>
          </w:p>
        </w:tc>
        <w:tc>
          <w:tcPr>
            <w:tcW w:w="811" w:type="dxa"/>
            <w:tcBorders>
              <w:top w:val="single" w:sz="4" w:space="0" w:color="auto"/>
              <w:left w:val="single" w:sz="4" w:space="0" w:color="auto"/>
              <w:bottom w:val="single" w:sz="4" w:space="0" w:color="auto"/>
              <w:right w:val="single" w:sz="4" w:space="0" w:color="auto"/>
            </w:tcBorders>
            <w:shd w:val="clear" w:color="auto" w:fill="auto"/>
            <w:noWrap/>
          </w:tcPr>
          <w:p w14:paraId="2664412A"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0,30</w:t>
            </w:r>
          </w:p>
        </w:tc>
        <w:tc>
          <w:tcPr>
            <w:tcW w:w="763" w:type="dxa"/>
            <w:tcBorders>
              <w:top w:val="single" w:sz="4" w:space="0" w:color="auto"/>
              <w:left w:val="single" w:sz="4" w:space="0" w:color="auto"/>
              <w:bottom w:val="single" w:sz="4" w:space="0" w:color="auto"/>
              <w:right w:val="single" w:sz="4" w:space="0" w:color="auto"/>
            </w:tcBorders>
          </w:tcPr>
          <w:p w14:paraId="6F24BF06"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1150</w:t>
            </w:r>
          </w:p>
        </w:tc>
        <w:tc>
          <w:tcPr>
            <w:tcW w:w="938" w:type="dxa"/>
            <w:tcBorders>
              <w:top w:val="single" w:sz="4" w:space="0" w:color="auto"/>
              <w:left w:val="single" w:sz="4" w:space="0" w:color="auto"/>
              <w:bottom w:val="single" w:sz="4" w:space="0" w:color="auto"/>
              <w:right w:val="single" w:sz="4" w:space="0" w:color="auto"/>
            </w:tcBorders>
            <w:shd w:val="clear" w:color="auto" w:fill="auto"/>
            <w:noWrap/>
          </w:tcPr>
          <w:p w14:paraId="6FC1300E"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78,41</w:t>
            </w:r>
          </w:p>
        </w:tc>
        <w:tc>
          <w:tcPr>
            <w:tcW w:w="1168" w:type="dxa"/>
            <w:tcBorders>
              <w:top w:val="single" w:sz="4" w:space="0" w:color="auto"/>
              <w:left w:val="single" w:sz="4" w:space="0" w:color="auto"/>
              <w:bottom w:val="single" w:sz="4" w:space="0" w:color="auto"/>
              <w:right w:val="single" w:sz="4" w:space="0" w:color="auto"/>
            </w:tcBorders>
            <w:shd w:val="clear" w:color="auto" w:fill="auto"/>
            <w:noWrap/>
          </w:tcPr>
          <w:p w14:paraId="615D720F"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4,002</w:t>
            </w:r>
          </w:p>
        </w:tc>
        <w:tc>
          <w:tcPr>
            <w:tcW w:w="1140" w:type="dxa"/>
            <w:tcBorders>
              <w:top w:val="single" w:sz="4" w:space="0" w:color="auto"/>
              <w:left w:val="single" w:sz="4" w:space="0" w:color="auto"/>
              <w:bottom w:val="single" w:sz="4" w:space="0" w:color="auto"/>
              <w:right w:val="single" w:sz="4" w:space="0" w:color="auto"/>
            </w:tcBorders>
            <w:shd w:val="clear" w:color="auto" w:fill="auto"/>
            <w:noWrap/>
          </w:tcPr>
          <w:p w14:paraId="58ED95B8"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1,754</w:t>
            </w:r>
          </w:p>
        </w:tc>
        <w:tc>
          <w:tcPr>
            <w:tcW w:w="1025" w:type="dxa"/>
            <w:tcBorders>
              <w:top w:val="single" w:sz="4" w:space="0" w:color="auto"/>
              <w:left w:val="single" w:sz="4" w:space="0" w:color="auto"/>
              <w:bottom w:val="single" w:sz="4" w:space="0" w:color="auto"/>
              <w:right w:val="single" w:sz="4" w:space="0" w:color="auto"/>
            </w:tcBorders>
            <w:shd w:val="clear" w:color="auto" w:fill="auto"/>
            <w:noWrap/>
          </w:tcPr>
          <w:p w14:paraId="2D959FBE"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189356</w:t>
            </w:r>
          </w:p>
        </w:tc>
      </w:tr>
      <w:tr w:rsidR="00E57E8C" w:rsidRPr="00D14F1B" w14:paraId="52AD756F" w14:textId="77777777" w:rsidTr="00F8643F">
        <w:trPr>
          <w:trHeight w:val="455"/>
        </w:trPr>
        <w:tc>
          <w:tcPr>
            <w:tcW w:w="1276" w:type="dxa"/>
            <w:tcBorders>
              <w:top w:val="single" w:sz="4" w:space="0" w:color="auto"/>
              <w:left w:val="single" w:sz="4" w:space="0" w:color="auto"/>
              <w:bottom w:val="single" w:sz="4" w:space="0" w:color="auto"/>
              <w:right w:val="single" w:sz="4" w:space="0" w:color="auto"/>
            </w:tcBorders>
            <w:shd w:val="clear" w:color="auto" w:fill="auto"/>
            <w:noWrap/>
          </w:tcPr>
          <w:p w14:paraId="7AB5ADEC" w14:textId="77777777" w:rsidR="00E57E8C" w:rsidRPr="0009781C" w:rsidRDefault="00E57E8C" w:rsidP="00EF48FC">
            <w:pPr>
              <w:spacing w:after="0" w:line="240" w:lineRule="auto"/>
              <w:rPr>
                <w:rFonts w:ascii="Times New Roman" w:hAnsi="Times New Roman" w:cs="Times New Roman"/>
                <w:sz w:val="24"/>
                <w:szCs w:val="24"/>
              </w:rPr>
            </w:pPr>
            <w:r w:rsidRPr="0009781C">
              <w:rPr>
                <w:rFonts w:ascii="Times New Roman" w:hAnsi="Times New Roman" w:cs="Times New Roman"/>
                <w:sz w:val="24"/>
                <w:szCs w:val="24"/>
              </w:rPr>
              <w:t>Южный Жетыбай</w:t>
            </w:r>
          </w:p>
        </w:tc>
        <w:tc>
          <w:tcPr>
            <w:tcW w:w="1169" w:type="dxa"/>
            <w:tcBorders>
              <w:top w:val="single" w:sz="4" w:space="0" w:color="auto"/>
              <w:left w:val="single" w:sz="4" w:space="0" w:color="auto"/>
              <w:bottom w:val="single" w:sz="4" w:space="0" w:color="auto"/>
              <w:right w:val="single" w:sz="4" w:space="0" w:color="auto"/>
            </w:tcBorders>
            <w:shd w:val="clear" w:color="auto" w:fill="auto"/>
            <w:noWrap/>
          </w:tcPr>
          <w:p w14:paraId="26DE38E3"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1540</w:t>
            </w:r>
          </w:p>
        </w:tc>
        <w:tc>
          <w:tcPr>
            <w:tcW w:w="1099" w:type="dxa"/>
            <w:tcBorders>
              <w:top w:val="single" w:sz="4" w:space="0" w:color="auto"/>
              <w:left w:val="single" w:sz="4" w:space="0" w:color="auto"/>
              <w:bottom w:val="single" w:sz="4" w:space="0" w:color="auto"/>
              <w:right w:val="single" w:sz="4" w:space="0" w:color="auto"/>
            </w:tcBorders>
            <w:shd w:val="clear" w:color="auto" w:fill="auto"/>
            <w:noWrap/>
          </w:tcPr>
          <w:p w14:paraId="36392393"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53</w:t>
            </w:r>
          </w:p>
        </w:tc>
        <w:tc>
          <w:tcPr>
            <w:tcW w:w="811" w:type="dxa"/>
            <w:tcBorders>
              <w:top w:val="single" w:sz="4" w:space="0" w:color="auto"/>
              <w:left w:val="single" w:sz="4" w:space="0" w:color="auto"/>
              <w:bottom w:val="single" w:sz="4" w:space="0" w:color="auto"/>
              <w:right w:val="single" w:sz="4" w:space="0" w:color="auto"/>
            </w:tcBorders>
            <w:shd w:val="clear" w:color="auto" w:fill="auto"/>
            <w:noWrap/>
          </w:tcPr>
          <w:p w14:paraId="49168057"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0,25</w:t>
            </w:r>
          </w:p>
        </w:tc>
        <w:tc>
          <w:tcPr>
            <w:tcW w:w="763" w:type="dxa"/>
            <w:tcBorders>
              <w:top w:val="single" w:sz="4" w:space="0" w:color="auto"/>
              <w:left w:val="single" w:sz="4" w:space="0" w:color="auto"/>
              <w:bottom w:val="single" w:sz="4" w:space="0" w:color="auto"/>
              <w:right w:val="single" w:sz="4" w:space="0" w:color="auto"/>
            </w:tcBorders>
          </w:tcPr>
          <w:p w14:paraId="7F465D72"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1092</w:t>
            </w:r>
          </w:p>
        </w:tc>
        <w:tc>
          <w:tcPr>
            <w:tcW w:w="938" w:type="dxa"/>
            <w:tcBorders>
              <w:top w:val="single" w:sz="4" w:space="0" w:color="auto"/>
              <w:left w:val="single" w:sz="4" w:space="0" w:color="auto"/>
              <w:bottom w:val="single" w:sz="4" w:space="0" w:color="auto"/>
              <w:right w:val="single" w:sz="4" w:space="0" w:color="auto"/>
            </w:tcBorders>
            <w:shd w:val="clear" w:color="auto" w:fill="auto"/>
            <w:noWrap/>
          </w:tcPr>
          <w:p w14:paraId="497BE86F"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51,18</w:t>
            </w:r>
          </w:p>
        </w:tc>
        <w:tc>
          <w:tcPr>
            <w:tcW w:w="1168" w:type="dxa"/>
            <w:tcBorders>
              <w:top w:val="single" w:sz="4" w:space="0" w:color="auto"/>
              <w:left w:val="single" w:sz="4" w:space="0" w:color="auto"/>
              <w:bottom w:val="single" w:sz="4" w:space="0" w:color="auto"/>
              <w:right w:val="single" w:sz="4" w:space="0" w:color="auto"/>
            </w:tcBorders>
            <w:shd w:val="clear" w:color="auto" w:fill="auto"/>
            <w:noWrap/>
          </w:tcPr>
          <w:p w14:paraId="3190B448"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3,896</w:t>
            </w:r>
          </w:p>
        </w:tc>
        <w:tc>
          <w:tcPr>
            <w:tcW w:w="1140" w:type="dxa"/>
            <w:tcBorders>
              <w:top w:val="single" w:sz="4" w:space="0" w:color="auto"/>
              <w:left w:val="single" w:sz="4" w:space="0" w:color="auto"/>
              <w:bottom w:val="single" w:sz="4" w:space="0" w:color="auto"/>
              <w:right w:val="single" w:sz="4" w:space="0" w:color="auto"/>
            </w:tcBorders>
            <w:shd w:val="clear" w:color="auto" w:fill="auto"/>
            <w:noWrap/>
          </w:tcPr>
          <w:p w14:paraId="1760EC59"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1,623</w:t>
            </w:r>
          </w:p>
        </w:tc>
        <w:tc>
          <w:tcPr>
            <w:tcW w:w="1025" w:type="dxa"/>
            <w:tcBorders>
              <w:top w:val="single" w:sz="4" w:space="0" w:color="auto"/>
              <w:left w:val="single" w:sz="4" w:space="0" w:color="auto"/>
              <w:bottom w:val="single" w:sz="4" w:space="0" w:color="auto"/>
              <w:right w:val="single" w:sz="4" w:space="0" w:color="auto"/>
            </w:tcBorders>
            <w:shd w:val="clear" w:color="auto" w:fill="auto"/>
            <w:noWrap/>
          </w:tcPr>
          <w:p w14:paraId="7C57E307" w14:textId="77777777" w:rsidR="00E57E8C" w:rsidRPr="0009781C" w:rsidRDefault="00E57E8C" w:rsidP="00EF48FC">
            <w:pPr>
              <w:spacing w:after="0" w:line="240" w:lineRule="auto"/>
              <w:jc w:val="center"/>
              <w:rPr>
                <w:rFonts w:ascii="Times New Roman" w:eastAsia="Times New Roman" w:hAnsi="Times New Roman" w:cs="Times New Roman"/>
                <w:sz w:val="24"/>
                <w:szCs w:val="24"/>
              </w:rPr>
            </w:pPr>
            <w:r w:rsidRPr="0009781C">
              <w:rPr>
                <w:rFonts w:ascii="Times New Roman" w:eastAsia="Times New Roman" w:hAnsi="Times New Roman" w:cs="Times New Roman"/>
                <w:sz w:val="24"/>
                <w:szCs w:val="24"/>
              </w:rPr>
              <w:t>126824</w:t>
            </w:r>
          </w:p>
        </w:tc>
      </w:tr>
    </w:tbl>
    <w:p w14:paraId="637F00C2" w14:textId="77777777" w:rsidR="00E57E8C" w:rsidRDefault="00E57E8C" w:rsidP="00EF48FC">
      <w:pPr>
        <w:tabs>
          <w:tab w:val="left" w:pos="567"/>
        </w:tabs>
        <w:spacing w:after="0" w:line="240" w:lineRule="auto"/>
        <w:jc w:val="both"/>
        <w:rPr>
          <w:sz w:val="28"/>
          <w:szCs w:val="28"/>
        </w:rPr>
      </w:pPr>
    </w:p>
    <w:p w14:paraId="1A4CFFBA" w14:textId="77777777" w:rsidR="00E57E8C" w:rsidRDefault="00E57E8C" w:rsidP="0036009E">
      <w:pPr>
        <w:tabs>
          <w:tab w:val="left" w:pos="567"/>
        </w:tabs>
        <w:spacing w:after="0" w:line="240" w:lineRule="auto"/>
        <w:ind w:firstLine="709"/>
        <w:jc w:val="both"/>
        <w:rPr>
          <w:rFonts w:ascii="Times New Roman" w:eastAsia="Times New Roman" w:hAnsi="Times New Roman" w:cs="Times New Roman"/>
          <w:sz w:val="28"/>
          <w:szCs w:val="28"/>
        </w:rPr>
      </w:pPr>
      <w:r w:rsidRPr="000F5709">
        <w:rPr>
          <w:rFonts w:ascii="Times New Roman" w:hAnsi="Times New Roman" w:cs="Times New Roman"/>
          <w:sz w:val="28"/>
          <w:szCs w:val="28"/>
        </w:rPr>
        <w:t xml:space="preserve">Основными гидрогеохимическими параметрами пластовых водоносных систем являются катионный, анионный составы подземных вод и их минерализация.  Минерализация пластовых вод на перспективных площадях увеличивается с глубиной, изменяясь от 1,4-66 до 140-226,2 г/л. В анионном составе подземных вод преобладают хлориды, а по катионам воды </w:t>
      </w:r>
      <w:proofErr w:type="spellStart"/>
      <w:r w:rsidRPr="000F5709">
        <w:rPr>
          <w:rFonts w:ascii="Times New Roman" w:hAnsi="Times New Roman" w:cs="Times New Roman"/>
          <w:sz w:val="28"/>
          <w:szCs w:val="28"/>
          <w:lang w:val="en-US"/>
        </w:rPr>
        <w:t>Ib</w:t>
      </w:r>
      <w:proofErr w:type="spellEnd"/>
      <w:r w:rsidRPr="000F5709">
        <w:rPr>
          <w:rFonts w:ascii="Times New Roman" w:hAnsi="Times New Roman" w:cs="Times New Roman"/>
          <w:sz w:val="28"/>
          <w:szCs w:val="28"/>
        </w:rPr>
        <w:t xml:space="preserve"> (</w:t>
      </w:r>
      <w:r w:rsidRPr="000F5709">
        <w:rPr>
          <w:rFonts w:ascii="Times New Roman" w:hAnsi="Times New Roman" w:cs="Times New Roman"/>
          <w:sz w:val="28"/>
          <w:szCs w:val="28"/>
          <w:lang w:val="en-US"/>
        </w:rPr>
        <w:t>Cl</w:t>
      </w:r>
      <w:r w:rsidRPr="000F5709">
        <w:rPr>
          <w:rFonts w:ascii="Times New Roman" w:hAnsi="Times New Roman" w:cs="Times New Roman"/>
          <w:sz w:val="28"/>
          <w:szCs w:val="28"/>
        </w:rPr>
        <w:t>-</w:t>
      </w:r>
      <w:r w:rsidRPr="000F5709">
        <w:rPr>
          <w:rFonts w:ascii="Times New Roman" w:hAnsi="Times New Roman" w:cs="Times New Roman"/>
          <w:sz w:val="28"/>
          <w:szCs w:val="28"/>
          <w:lang w:val="en-US"/>
        </w:rPr>
        <w:t>Ca</w:t>
      </w:r>
      <w:r w:rsidRPr="000F5709">
        <w:rPr>
          <w:rFonts w:ascii="Times New Roman" w:hAnsi="Times New Roman" w:cs="Times New Roman"/>
          <w:sz w:val="28"/>
          <w:szCs w:val="28"/>
        </w:rPr>
        <w:t>-</w:t>
      </w:r>
      <w:r w:rsidRPr="000F5709">
        <w:rPr>
          <w:rFonts w:ascii="Times New Roman" w:hAnsi="Times New Roman" w:cs="Times New Roman"/>
          <w:sz w:val="28"/>
          <w:szCs w:val="28"/>
          <w:lang w:val="en-US"/>
        </w:rPr>
        <w:t>Na</w:t>
      </w:r>
      <w:r w:rsidRPr="000F5709">
        <w:rPr>
          <w:rFonts w:ascii="Times New Roman" w:hAnsi="Times New Roman" w:cs="Times New Roman"/>
          <w:sz w:val="28"/>
          <w:szCs w:val="28"/>
        </w:rPr>
        <w:t xml:space="preserve">) и </w:t>
      </w:r>
      <w:proofErr w:type="spellStart"/>
      <w:r w:rsidRPr="000F5709">
        <w:rPr>
          <w:rFonts w:ascii="Times New Roman" w:hAnsi="Times New Roman" w:cs="Times New Roman"/>
          <w:sz w:val="28"/>
          <w:szCs w:val="28"/>
          <w:lang w:val="en-US"/>
        </w:rPr>
        <w:t>IIIb</w:t>
      </w:r>
      <w:proofErr w:type="spellEnd"/>
      <w:r w:rsidRPr="000F5709">
        <w:rPr>
          <w:rFonts w:ascii="Times New Roman" w:hAnsi="Times New Roman" w:cs="Times New Roman"/>
          <w:sz w:val="28"/>
          <w:szCs w:val="28"/>
        </w:rPr>
        <w:t xml:space="preserve"> (</w:t>
      </w:r>
      <w:r w:rsidRPr="000F5709">
        <w:rPr>
          <w:rFonts w:ascii="Times New Roman" w:hAnsi="Times New Roman" w:cs="Times New Roman"/>
          <w:sz w:val="28"/>
          <w:szCs w:val="28"/>
          <w:lang w:val="en-US"/>
        </w:rPr>
        <w:t>Cl</w:t>
      </w:r>
      <w:r w:rsidRPr="000F5709">
        <w:rPr>
          <w:rFonts w:ascii="Times New Roman" w:hAnsi="Times New Roman" w:cs="Times New Roman"/>
          <w:sz w:val="28"/>
          <w:szCs w:val="28"/>
        </w:rPr>
        <w:t>-</w:t>
      </w:r>
      <w:r w:rsidRPr="000F5709">
        <w:rPr>
          <w:rFonts w:ascii="Times New Roman" w:hAnsi="Times New Roman" w:cs="Times New Roman"/>
          <w:sz w:val="28"/>
          <w:szCs w:val="28"/>
          <w:lang w:val="en-US"/>
        </w:rPr>
        <w:t>Mg</w:t>
      </w:r>
      <w:r w:rsidRPr="000F5709">
        <w:rPr>
          <w:rFonts w:ascii="Times New Roman" w:hAnsi="Times New Roman" w:cs="Times New Roman"/>
          <w:sz w:val="28"/>
          <w:szCs w:val="28"/>
        </w:rPr>
        <w:t>-</w:t>
      </w:r>
      <w:r w:rsidRPr="000F5709">
        <w:rPr>
          <w:rFonts w:ascii="Times New Roman" w:hAnsi="Times New Roman" w:cs="Times New Roman"/>
          <w:sz w:val="28"/>
          <w:szCs w:val="28"/>
          <w:lang w:val="en-US"/>
        </w:rPr>
        <w:t>Na</w:t>
      </w:r>
      <w:r w:rsidRPr="000F5709">
        <w:rPr>
          <w:rFonts w:ascii="Times New Roman" w:hAnsi="Times New Roman" w:cs="Times New Roman"/>
          <w:sz w:val="28"/>
          <w:szCs w:val="28"/>
        </w:rPr>
        <w:t xml:space="preserve">) </w:t>
      </w:r>
      <w:r w:rsidRPr="006B68C3">
        <w:rPr>
          <w:rFonts w:ascii="Times New Roman" w:hAnsi="Times New Roman" w:cs="Times New Roman"/>
          <w:sz w:val="28"/>
          <w:szCs w:val="28"/>
        </w:rPr>
        <w:t>классов (</w:t>
      </w:r>
      <w:r w:rsidRPr="00710084">
        <w:rPr>
          <w:rFonts w:ascii="Times New Roman" w:hAnsi="Times New Roman" w:cs="Times New Roman"/>
          <w:sz w:val="28"/>
          <w:szCs w:val="28"/>
        </w:rPr>
        <w:t>рисунок 5.3.</w:t>
      </w:r>
      <w:r w:rsidR="00710084">
        <w:rPr>
          <w:rFonts w:ascii="Times New Roman" w:hAnsi="Times New Roman" w:cs="Times New Roman"/>
          <w:sz w:val="28"/>
          <w:szCs w:val="28"/>
        </w:rPr>
        <w:t>2</w:t>
      </w:r>
      <w:r w:rsidRPr="006B68C3">
        <w:rPr>
          <w:rFonts w:ascii="Times New Roman" w:hAnsi="Times New Roman" w:cs="Times New Roman"/>
          <w:sz w:val="28"/>
          <w:szCs w:val="28"/>
        </w:rPr>
        <w:t>). Содержание микрокомпонентов в подземных водах составляет (мг/л): калий 9,2-1029</w:t>
      </w:r>
      <w:r>
        <w:rPr>
          <w:rFonts w:ascii="Times New Roman" w:hAnsi="Times New Roman" w:cs="Times New Roman"/>
          <w:sz w:val="28"/>
          <w:szCs w:val="28"/>
        </w:rPr>
        <w:t>;</w:t>
      </w:r>
      <w:r w:rsidRPr="006B68C3">
        <w:rPr>
          <w:rFonts w:ascii="Times New Roman" w:hAnsi="Times New Roman" w:cs="Times New Roman"/>
          <w:sz w:val="28"/>
          <w:szCs w:val="28"/>
        </w:rPr>
        <w:t xml:space="preserve"> бром 20,36-417,41</w:t>
      </w:r>
      <w:r>
        <w:rPr>
          <w:rFonts w:ascii="Times New Roman" w:hAnsi="Times New Roman" w:cs="Times New Roman"/>
          <w:sz w:val="28"/>
          <w:szCs w:val="28"/>
        </w:rPr>
        <w:t>;</w:t>
      </w:r>
      <w:r w:rsidRPr="006B68C3">
        <w:rPr>
          <w:rFonts w:ascii="Times New Roman" w:hAnsi="Times New Roman" w:cs="Times New Roman"/>
          <w:sz w:val="28"/>
          <w:szCs w:val="28"/>
        </w:rPr>
        <w:t xml:space="preserve"> бор 4,37-23,4</w:t>
      </w:r>
      <w:r>
        <w:rPr>
          <w:rFonts w:ascii="Times New Roman" w:hAnsi="Times New Roman" w:cs="Times New Roman"/>
          <w:sz w:val="28"/>
          <w:szCs w:val="28"/>
        </w:rPr>
        <w:t>;</w:t>
      </w:r>
      <w:r w:rsidRPr="006B68C3">
        <w:rPr>
          <w:rFonts w:ascii="Times New Roman" w:hAnsi="Times New Roman" w:cs="Times New Roman"/>
          <w:sz w:val="28"/>
          <w:szCs w:val="28"/>
        </w:rPr>
        <w:t xml:space="preserve"> йод 0,70-6,0</w:t>
      </w:r>
      <w:r>
        <w:rPr>
          <w:rFonts w:ascii="Times New Roman" w:hAnsi="Times New Roman" w:cs="Times New Roman"/>
          <w:sz w:val="28"/>
          <w:szCs w:val="28"/>
        </w:rPr>
        <w:t>;</w:t>
      </w:r>
      <w:r w:rsidRPr="006B68C3">
        <w:rPr>
          <w:rFonts w:ascii="Times New Roman" w:hAnsi="Times New Roman" w:cs="Times New Roman"/>
          <w:sz w:val="28"/>
          <w:szCs w:val="28"/>
        </w:rPr>
        <w:t xml:space="preserve"> литий 1,6-13,6</w:t>
      </w:r>
      <w:r>
        <w:rPr>
          <w:rFonts w:ascii="Times New Roman" w:hAnsi="Times New Roman" w:cs="Times New Roman"/>
          <w:sz w:val="28"/>
          <w:szCs w:val="28"/>
        </w:rPr>
        <w:t>;</w:t>
      </w:r>
      <w:r w:rsidRPr="006B68C3">
        <w:rPr>
          <w:rFonts w:ascii="Times New Roman" w:hAnsi="Times New Roman" w:cs="Times New Roman"/>
          <w:sz w:val="28"/>
          <w:szCs w:val="28"/>
        </w:rPr>
        <w:t xml:space="preserve"> стронций 53,6-963. </w:t>
      </w:r>
      <w:r w:rsidRPr="006B68C3">
        <w:rPr>
          <w:rFonts w:ascii="Times New Roman" w:eastAsia="Times New Roman" w:hAnsi="Times New Roman" w:cs="Times New Roman"/>
          <w:sz w:val="28"/>
          <w:szCs w:val="28"/>
        </w:rPr>
        <w:t xml:space="preserve">Химический состав пластовых вод перспективных площадей </w:t>
      </w:r>
      <w:r w:rsidRPr="00710084">
        <w:rPr>
          <w:rFonts w:ascii="Times New Roman" w:eastAsia="Times New Roman" w:hAnsi="Times New Roman" w:cs="Times New Roman"/>
          <w:sz w:val="28"/>
          <w:szCs w:val="28"/>
        </w:rPr>
        <w:t>Южно</w:t>
      </w:r>
      <w:r w:rsidR="007227D4" w:rsidRPr="00710084">
        <w:rPr>
          <w:rFonts w:ascii="Times New Roman" w:eastAsia="Times New Roman" w:hAnsi="Times New Roman" w:cs="Times New Roman"/>
          <w:sz w:val="28"/>
          <w:szCs w:val="28"/>
        </w:rPr>
        <w:t xml:space="preserve">го </w:t>
      </w:r>
      <w:r w:rsidRPr="00710084">
        <w:rPr>
          <w:rFonts w:ascii="Times New Roman" w:eastAsia="Times New Roman" w:hAnsi="Times New Roman" w:cs="Times New Roman"/>
          <w:sz w:val="28"/>
          <w:szCs w:val="28"/>
        </w:rPr>
        <w:t>Мангышлак</w:t>
      </w:r>
      <w:r w:rsidR="007227D4" w:rsidRPr="00710084">
        <w:rPr>
          <w:rFonts w:ascii="Times New Roman" w:eastAsia="Times New Roman" w:hAnsi="Times New Roman" w:cs="Times New Roman"/>
          <w:sz w:val="28"/>
          <w:szCs w:val="28"/>
        </w:rPr>
        <w:t>а</w:t>
      </w:r>
      <w:r w:rsidR="007227D4">
        <w:rPr>
          <w:rFonts w:ascii="Times New Roman" w:eastAsia="Times New Roman" w:hAnsi="Times New Roman" w:cs="Times New Roman"/>
          <w:sz w:val="28"/>
          <w:szCs w:val="28"/>
        </w:rPr>
        <w:t xml:space="preserve"> </w:t>
      </w:r>
      <w:r w:rsidRPr="006B68C3">
        <w:rPr>
          <w:rFonts w:ascii="Times New Roman" w:eastAsia="Times New Roman" w:hAnsi="Times New Roman" w:cs="Times New Roman"/>
          <w:sz w:val="28"/>
          <w:szCs w:val="28"/>
        </w:rPr>
        <w:t xml:space="preserve">представлен в таблице </w:t>
      </w:r>
      <w:r>
        <w:rPr>
          <w:rFonts w:ascii="Times New Roman" w:eastAsia="Times New Roman" w:hAnsi="Times New Roman" w:cs="Times New Roman"/>
          <w:sz w:val="28"/>
          <w:szCs w:val="28"/>
        </w:rPr>
        <w:t>5.4.3</w:t>
      </w:r>
      <w:r w:rsidRPr="006B68C3">
        <w:rPr>
          <w:rFonts w:ascii="Times New Roman" w:eastAsia="Times New Roman" w:hAnsi="Times New Roman" w:cs="Times New Roman"/>
          <w:sz w:val="28"/>
          <w:szCs w:val="28"/>
        </w:rPr>
        <w:t>.</w:t>
      </w:r>
    </w:p>
    <w:p w14:paraId="16FB2F9B" w14:textId="77777777" w:rsidR="00E57E8C" w:rsidRPr="000F5709" w:rsidRDefault="00E57E8C" w:rsidP="0036009E">
      <w:pPr>
        <w:tabs>
          <w:tab w:val="left" w:pos="567"/>
        </w:tabs>
        <w:spacing w:after="0" w:line="240" w:lineRule="auto"/>
        <w:ind w:firstLine="709"/>
        <w:jc w:val="both"/>
        <w:rPr>
          <w:rFonts w:ascii="Times New Roman" w:eastAsia="Times New Roman" w:hAnsi="Times New Roman" w:cs="Times New Roman"/>
          <w:sz w:val="28"/>
          <w:szCs w:val="28"/>
        </w:rPr>
      </w:pPr>
    </w:p>
    <w:p w14:paraId="3D5E0727" w14:textId="77777777" w:rsidR="00E57E8C" w:rsidRDefault="00E57E8C" w:rsidP="00EF48FC">
      <w:pPr>
        <w:spacing w:after="0" w:line="240" w:lineRule="auto"/>
        <w:ind w:firstLine="142"/>
        <w:jc w:val="center"/>
        <w:rPr>
          <w:rFonts w:ascii="Times New Roman" w:hAnsi="Times New Roman" w:cs="Times New Roman"/>
          <w:sz w:val="28"/>
        </w:rPr>
      </w:pPr>
      <w:r>
        <w:rPr>
          <w:noProof/>
          <w:lang w:eastAsia="ru-RU"/>
        </w:rPr>
        <w:lastRenderedPageBreak/>
        <w:drawing>
          <wp:inline distT="0" distB="0" distL="0" distR="0" wp14:anchorId="3B05D474" wp14:editId="69B436FC">
            <wp:extent cx="5890393" cy="3880884"/>
            <wp:effectExtent l="76200" t="76200" r="129540" b="139065"/>
            <wp:docPr id="13469412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83" t="2117" r="1432" b="1348"/>
                    <a:stretch/>
                  </pic:blipFill>
                  <pic:spPr bwMode="auto">
                    <a:xfrm>
                      <a:off x="0" y="0"/>
                      <a:ext cx="5890436" cy="38809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B4545B3" w14:textId="77777777" w:rsidR="00E57E8C" w:rsidRPr="00652653" w:rsidRDefault="00E57E8C" w:rsidP="00EF48FC">
      <w:pPr>
        <w:spacing w:after="0" w:line="240" w:lineRule="auto"/>
        <w:jc w:val="center"/>
        <w:rPr>
          <w:rFonts w:ascii="Times New Roman" w:hAnsi="Times New Roman" w:cs="Times New Roman"/>
          <w:sz w:val="28"/>
          <w:highlight w:val="yellow"/>
        </w:rPr>
      </w:pPr>
      <w:r w:rsidRPr="00884329">
        <w:rPr>
          <w:rFonts w:ascii="Times New Roman" w:hAnsi="Times New Roman" w:cs="Times New Roman"/>
          <w:sz w:val="28"/>
        </w:rPr>
        <w:t>Рисунок 5.</w:t>
      </w:r>
      <w:r w:rsidR="00710084">
        <w:rPr>
          <w:rFonts w:ascii="Times New Roman" w:hAnsi="Times New Roman" w:cs="Times New Roman"/>
          <w:sz w:val="28"/>
        </w:rPr>
        <w:t>3</w:t>
      </w:r>
      <w:r w:rsidRPr="00884329">
        <w:rPr>
          <w:rFonts w:ascii="Times New Roman" w:hAnsi="Times New Roman" w:cs="Times New Roman"/>
          <w:sz w:val="28"/>
        </w:rPr>
        <w:t>.</w:t>
      </w:r>
      <w:r w:rsidR="00710084">
        <w:rPr>
          <w:rFonts w:ascii="Times New Roman" w:hAnsi="Times New Roman" w:cs="Times New Roman"/>
          <w:sz w:val="28"/>
        </w:rPr>
        <w:t>2</w:t>
      </w:r>
      <w:r>
        <w:rPr>
          <w:rFonts w:ascii="Times New Roman" w:hAnsi="Times New Roman" w:cs="Times New Roman"/>
          <w:sz w:val="28"/>
        </w:rPr>
        <w:t xml:space="preserve"> -</w:t>
      </w:r>
      <w:r w:rsidRPr="00794F8C">
        <w:rPr>
          <w:sz w:val="28"/>
          <w:szCs w:val="28"/>
        </w:rPr>
        <w:t xml:space="preserve"> </w:t>
      </w:r>
      <w:r w:rsidRPr="003B248A">
        <w:rPr>
          <w:rFonts w:ascii="Times New Roman" w:hAnsi="Times New Roman" w:cs="Times New Roman"/>
          <w:sz w:val="28"/>
          <w:szCs w:val="28"/>
        </w:rPr>
        <w:t>График зависимости содержания ионов натрия и хлора</w:t>
      </w:r>
      <w:r>
        <w:rPr>
          <w:rFonts w:ascii="Times New Roman" w:hAnsi="Times New Roman" w:cs="Times New Roman"/>
          <w:sz w:val="28"/>
          <w:szCs w:val="28"/>
        </w:rPr>
        <w:t xml:space="preserve"> </w:t>
      </w:r>
      <w:r w:rsidRPr="003B248A">
        <w:rPr>
          <w:rFonts w:ascii="Times New Roman" w:hAnsi="Times New Roman" w:cs="Times New Roman"/>
          <w:sz w:val="28"/>
          <w:szCs w:val="28"/>
        </w:rPr>
        <w:t>(мг/л)</w:t>
      </w:r>
      <w:r>
        <w:rPr>
          <w:rFonts w:ascii="Times New Roman" w:hAnsi="Times New Roman" w:cs="Times New Roman"/>
          <w:sz w:val="28"/>
        </w:rPr>
        <w:t xml:space="preserve"> </w:t>
      </w:r>
      <w:r w:rsidRPr="003B248A">
        <w:rPr>
          <w:rFonts w:ascii="Times New Roman" w:hAnsi="Times New Roman" w:cs="Times New Roman"/>
          <w:sz w:val="28"/>
          <w:szCs w:val="28"/>
        </w:rPr>
        <w:t>от величины минерализации</w:t>
      </w:r>
      <w:r w:rsidRPr="003B248A">
        <w:rPr>
          <w:rFonts w:ascii="Times New Roman" w:hAnsi="Times New Roman" w:cs="Times New Roman"/>
          <w:bCs/>
          <w:sz w:val="28"/>
          <w:szCs w:val="28"/>
        </w:rPr>
        <w:t xml:space="preserve"> для подземных </w:t>
      </w:r>
      <w:r w:rsidRPr="003B248A">
        <w:rPr>
          <w:rFonts w:ascii="Times New Roman" w:hAnsi="Times New Roman" w:cs="Times New Roman"/>
          <w:sz w:val="28"/>
          <w:szCs w:val="28"/>
        </w:rPr>
        <w:t>вод</w:t>
      </w:r>
      <w:r>
        <w:rPr>
          <w:rFonts w:ascii="Times New Roman" w:hAnsi="Times New Roman" w:cs="Times New Roman"/>
          <w:sz w:val="28"/>
          <w:szCs w:val="28"/>
        </w:rPr>
        <w:t xml:space="preserve"> </w:t>
      </w:r>
      <w:r w:rsidRPr="003B248A">
        <w:rPr>
          <w:rFonts w:ascii="Times New Roman" w:hAnsi="Times New Roman" w:cs="Times New Roman"/>
          <w:sz w:val="28"/>
          <w:szCs w:val="28"/>
        </w:rPr>
        <w:t xml:space="preserve">юрских отложений </w:t>
      </w:r>
      <w:proofErr w:type="spellStart"/>
      <w:r w:rsidRPr="003B248A">
        <w:rPr>
          <w:rFonts w:ascii="Times New Roman" w:hAnsi="Times New Roman" w:cs="Times New Roman"/>
          <w:sz w:val="28"/>
          <w:szCs w:val="28"/>
        </w:rPr>
        <w:t>Манг</w:t>
      </w:r>
      <w:r>
        <w:rPr>
          <w:rFonts w:ascii="Times New Roman" w:hAnsi="Times New Roman" w:cs="Times New Roman"/>
          <w:sz w:val="28"/>
          <w:szCs w:val="28"/>
        </w:rPr>
        <w:t>и</w:t>
      </w:r>
      <w:r w:rsidRPr="003B248A">
        <w:rPr>
          <w:rFonts w:ascii="Times New Roman" w:hAnsi="Times New Roman" w:cs="Times New Roman"/>
          <w:sz w:val="28"/>
          <w:szCs w:val="28"/>
        </w:rPr>
        <w:t>стау</w:t>
      </w:r>
      <w:proofErr w:type="spellEnd"/>
      <w:r w:rsidRPr="003B248A">
        <w:rPr>
          <w:rFonts w:ascii="Times New Roman" w:hAnsi="Times New Roman" w:cs="Times New Roman"/>
          <w:sz w:val="28"/>
          <w:szCs w:val="28"/>
        </w:rPr>
        <w:t xml:space="preserve"> – </w:t>
      </w:r>
      <w:proofErr w:type="spellStart"/>
      <w:r w:rsidRPr="003B248A">
        <w:rPr>
          <w:rFonts w:ascii="Times New Roman" w:hAnsi="Times New Roman" w:cs="Times New Roman"/>
          <w:sz w:val="28"/>
          <w:szCs w:val="28"/>
        </w:rPr>
        <w:t>Уст</w:t>
      </w:r>
      <w:r>
        <w:rPr>
          <w:rFonts w:ascii="Times New Roman" w:hAnsi="Times New Roman" w:cs="Times New Roman"/>
          <w:sz w:val="28"/>
          <w:szCs w:val="28"/>
        </w:rPr>
        <w:t>и</w:t>
      </w:r>
      <w:r w:rsidRPr="003B248A">
        <w:rPr>
          <w:rFonts w:ascii="Times New Roman" w:hAnsi="Times New Roman" w:cs="Times New Roman"/>
          <w:sz w:val="28"/>
          <w:szCs w:val="28"/>
        </w:rPr>
        <w:t>ртская</w:t>
      </w:r>
      <w:proofErr w:type="spellEnd"/>
      <w:r w:rsidRPr="003B248A">
        <w:rPr>
          <w:rFonts w:ascii="Times New Roman" w:hAnsi="Times New Roman" w:cs="Times New Roman"/>
          <w:sz w:val="28"/>
          <w:szCs w:val="28"/>
        </w:rPr>
        <w:t xml:space="preserve"> провинции</w:t>
      </w:r>
    </w:p>
    <w:p w14:paraId="0B8FB866" w14:textId="77777777" w:rsidR="00E57E8C" w:rsidRDefault="00E57E8C" w:rsidP="00EF48FC">
      <w:pPr>
        <w:tabs>
          <w:tab w:val="left" w:pos="567"/>
        </w:tabs>
        <w:spacing w:after="0" w:line="240" w:lineRule="auto"/>
        <w:jc w:val="both"/>
        <w:rPr>
          <w:rFonts w:ascii="Times New Roman" w:hAnsi="Times New Roman" w:cs="Times New Roman"/>
          <w:bCs/>
          <w:sz w:val="28"/>
          <w:szCs w:val="28"/>
        </w:rPr>
      </w:pPr>
    </w:p>
    <w:p w14:paraId="23A1E8C3" w14:textId="77777777" w:rsidR="00E57E8C" w:rsidRDefault="00E57E8C" w:rsidP="00EF48FC">
      <w:pPr>
        <w:tabs>
          <w:tab w:val="left" w:pos="567"/>
        </w:tabs>
        <w:spacing w:after="0" w:line="240" w:lineRule="auto"/>
        <w:jc w:val="both"/>
        <w:rPr>
          <w:rFonts w:ascii="Times New Roman" w:hAnsi="Times New Roman" w:cs="Times New Roman"/>
          <w:bCs/>
          <w:sz w:val="28"/>
          <w:szCs w:val="28"/>
        </w:rPr>
      </w:pPr>
    </w:p>
    <w:p w14:paraId="156B542A" w14:textId="77777777" w:rsidR="00E57E8C" w:rsidRPr="000257D7" w:rsidRDefault="00E57E8C" w:rsidP="00EF48FC">
      <w:pPr>
        <w:tabs>
          <w:tab w:val="left" w:pos="567"/>
        </w:tabs>
        <w:spacing w:after="0" w:line="240" w:lineRule="auto"/>
        <w:jc w:val="both"/>
        <w:rPr>
          <w:rFonts w:ascii="Times New Roman" w:hAnsi="Times New Roman" w:cs="Times New Roman"/>
          <w:bCs/>
          <w:sz w:val="28"/>
          <w:szCs w:val="28"/>
        </w:rPr>
      </w:pPr>
    </w:p>
    <w:p w14:paraId="51888222" w14:textId="77777777" w:rsidR="00E57E8C" w:rsidRDefault="00E57E8C" w:rsidP="00EF48FC">
      <w:pPr>
        <w:spacing w:after="0" w:line="240" w:lineRule="auto"/>
        <w:jc w:val="both"/>
        <w:rPr>
          <w:rFonts w:ascii="Times New Roman" w:hAnsi="Times New Roman" w:cs="Times New Roman"/>
          <w:sz w:val="28"/>
        </w:rPr>
        <w:sectPr w:rsidR="00E57E8C" w:rsidSect="00EF48FC">
          <w:footerReference w:type="default" r:id="rId39"/>
          <w:pgSz w:w="11906" w:h="16838"/>
          <w:pgMar w:top="1134" w:right="567" w:bottom="1134" w:left="1701" w:header="708" w:footer="708" w:gutter="0"/>
          <w:cols w:space="708"/>
          <w:titlePg/>
          <w:docGrid w:linePitch="360"/>
        </w:sectPr>
      </w:pPr>
    </w:p>
    <w:p w14:paraId="7CF53900" w14:textId="77777777" w:rsidR="00E57E8C" w:rsidRPr="00955AF9" w:rsidRDefault="00E57E8C" w:rsidP="00EF48FC">
      <w:pPr>
        <w:spacing w:after="0" w:line="240" w:lineRule="auto"/>
        <w:rPr>
          <w:rFonts w:ascii="Times New Roman" w:eastAsia="Times New Roman" w:hAnsi="Times New Roman" w:cs="Times New Roman"/>
          <w:sz w:val="20"/>
          <w:szCs w:val="20"/>
        </w:rPr>
      </w:pPr>
    </w:p>
    <w:tbl>
      <w:tblPr>
        <w:tblW w:w="14251" w:type="dxa"/>
        <w:jc w:val="center"/>
        <w:tblLook w:val="04A0" w:firstRow="1" w:lastRow="0" w:firstColumn="1" w:lastColumn="0" w:noHBand="0" w:noVBand="1"/>
      </w:tblPr>
      <w:tblGrid>
        <w:gridCol w:w="2800"/>
        <w:gridCol w:w="1327"/>
        <w:gridCol w:w="960"/>
        <w:gridCol w:w="867"/>
        <w:gridCol w:w="866"/>
        <w:gridCol w:w="960"/>
        <w:gridCol w:w="725"/>
        <w:gridCol w:w="851"/>
        <w:gridCol w:w="1060"/>
        <w:gridCol w:w="924"/>
        <w:gridCol w:w="960"/>
        <w:gridCol w:w="960"/>
        <w:gridCol w:w="991"/>
      </w:tblGrid>
      <w:tr w:rsidR="007227D4" w:rsidRPr="007227D4" w14:paraId="0A8C27BA" w14:textId="77777777" w:rsidTr="007227D4">
        <w:trPr>
          <w:trHeight w:val="510"/>
          <w:jc w:val="center"/>
        </w:trPr>
        <w:tc>
          <w:tcPr>
            <w:tcW w:w="14251" w:type="dxa"/>
            <w:gridSpan w:val="13"/>
            <w:tcBorders>
              <w:top w:val="nil"/>
              <w:left w:val="nil"/>
              <w:bottom w:val="nil"/>
              <w:right w:val="nil"/>
            </w:tcBorders>
            <w:shd w:val="clear" w:color="auto" w:fill="auto"/>
            <w:vAlign w:val="center"/>
            <w:hideMark/>
          </w:tcPr>
          <w:p w14:paraId="6698AF5B" w14:textId="77777777" w:rsidR="007227D4" w:rsidRPr="00710084" w:rsidRDefault="007227D4" w:rsidP="0036009E">
            <w:pPr>
              <w:spacing w:after="0" w:line="240" w:lineRule="auto"/>
              <w:rPr>
                <w:rFonts w:ascii="Times New Roman" w:eastAsia="Times New Roman" w:hAnsi="Times New Roman" w:cs="Times New Roman"/>
                <w:color w:val="000000"/>
                <w:sz w:val="28"/>
                <w:szCs w:val="28"/>
                <w:lang w:eastAsia="ru-RU"/>
              </w:rPr>
            </w:pPr>
            <w:r w:rsidRPr="00710084">
              <w:rPr>
                <w:rFonts w:ascii="Times New Roman" w:eastAsia="Times New Roman" w:hAnsi="Times New Roman" w:cs="Times New Roman"/>
                <w:color w:val="000000"/>
                <w:sz w:val="28"/>
                <w:szCs w:val="28"/>
                <w:lang w:eastAsia="ru-RU"/>
              </w:rPr>
              <w:t xml:space="preserve">Таблица 5.3.3 - Химический состав пластовых вод перспективных площадей Южного Мангышлака </w:t>
            </w:r>
          </w:p>
        </w:tc>
      </w:tr>
      <w:tr w:rsidR="007227D4" w:rsidRPr="007227D4" w14:paraId="6E8D4B23" w14:textId="77777777" w:rsidTr="007227D4">
        <w:trPr>
          <w:trHeight w:val="300"/>
          <w:jc w:val="center"/>
        </w:trPr>
        <w:tc>
          <w:tcPr>
            <w:tcW w:w="2800" w:type="dxa"/>
            <w:tcBorders>
              <w:top w:val="nil"/>
              <w:left w:val="nil"/>
              <w:bottom w:val="nil"/>
              <w:right w:val="nil"/>
            </w:tcBorders>
            <w:shd w:val="clear" w:color="auto" w:fill="auto"/>
            <w:noWrap/>
            <w:vAlign w:val="bottom"/>
            <w:hideMark/>
          </w:tcPr>
          <w:p w14:paraId="3DDCD31A" w14:textId="77777777" w:rsidR="007227D4" w:rsidRPr="00710084" w:rsidRDefault="007227D4" w:rsidP="00EF48FC">
            <w:pPr>
              <w:spacing w:after="0" w:line="240" w:lineRule="auto"/>
              <w:jc w:val="center"/>
              <w:rPr>
                <w:rFonts w:ascii="Times New Roman" w:eastAsia="Times New Roman" w:hAnsi="Times New Roman" w:cs="Times New Roman"/>
                <w:color w:val="000000"/>
                <w:sz w:val="28"/>
                <w:szCs w:val="28"/>
                <w:lang w:eastAsia="ru-RU"/>
              </w:rPr>
            </w:pPr>
          </w:p>
        </w:tc>
        <w:tc>
          <w:tcPr>
            <w:tcW w:w="1327" w:type="dxa"/>
            <w:tcBorders>
              <w:top w:val="nil"/>
              <w:left w:val="nil"/>
              <w:bottom w:val="nil"/>
              <w:right w:val="nil"/>
            </w:tcBorders>
            <w:shd w:val="clear" w:color="auto" w:fill="auto"/>
            <w:noWrap/>
            <w:vAlign w:val="bottom"/>
            <w:hideMark/>
          </w:tcPr>
          <w:p w14:paraId="5B9B5FB0"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960" w:type="dxa"/>
            <w:tcBorders>
              <w:top w:val="nil"/>
              <w:left w:val="nil"/>
              <w:bottom w:val="nil"/>
              <w:right w:val="nil"/>
            </w:tcBorders>
            <w:shd w:val="clear" w:color="auto" w:fill="auto"/>
            <w:noWrap/>
            <w:vAlign w:val="bottom"/>
            <w:hideMark/>
          </w:tcPr>
          <w:p w14:paraId="72B2DB92"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867" w:type="dxa"/>
            <w:tcBorders>
              <w:top w:val="nil"/>
              <w:left w:val="nil"/>
              <w:bottom w:val="nil"/>
              <w:right w:val="nil"/>
            </w:tcBorders>
            <w:shd w:val="clear" w:color="auto" w:fill="auto"/>
            <w:noWrap/>
            <w:vAlign w:val="bottom"/>
            <w:hideMark/>
          </w:tcPr>
          <w:p w14:paraId="529E5AD0"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866" w:type="dxa"/>
            <w:tcBorders>
              <w:top w:val="nil"/>
              <w:left w:val="nil"/>
              <w:bottom w:val="nil"/>
              <w:right w:val="nil"/>
            </w:tcBorders>
            <w:shd w:val="clear" w:color="auto" w:fill="auto"/>
            <w:noWrap/>
            <w:vAlign w:val="bottom"/>
            <w:hideMark/>
          </w:tcPr>
          <w:p w14:paraId="200EB142"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960" w:type="dxa"/>
            <w:tcBorders>
              <w:top w:val="nil"/>
              <w:left w:val="nil"/>
              <w:bottom w:val="nil"/>
              <w:right w:val="nil"/>
            </w:tcBorders>
            <w:shd w:val="clear" w:color="auto" w:fill="auto"/>
            <w:noWrap/>
            <w:vAlign w:val="bottom"/>
            <w:hideMark/>
          </w:tcPr>
          <w:p w14:paraId="6EB306B1"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725" w:type="dxa"/>
            <w:tcBorders>
              <w:top w:val="nil"/>
              <w:left w:val="nil"/>
              <w:bottom w:val="nil"/>
              <w:right w:val="nil"/>
            </w:tcBorders>
            <w:shd w:val="clear" w:color="auto" w:fill="auto"/>
            <w:noWrap/>
            <w:vAlign w:val="bottom"/>
            <w:hideMark/>
          </w:tcPr>
          <w:p w14:paraId="6514ACB5"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851" w:type="dxa"/>
            <w:tcBorders>
              <w:top w:val="nil"/>
              <w:left w:val="nil"/>
              <w:bottom w:val="nil"/>
              <w:right w:val="nil"/>
            </w:tcBorders>
            <w:shd w:val="clear" w:color="auto" w:fill="auto"/>
            <w:noWrap/>
            <w:vAlign w:val="bottom"/>
            <w:hideMark/>
          </w:tcPr>
          <w:p w14:paraId="6532980F"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1060" w:type="dxa"/>
            <w:tcBorders>
              <w:top w:val="nil"/>
              <w:left w:val="nil"/>
              <w:bottom w:val="nil"/>
              <w:right w:val="nil"/>
            </w:tcBorders>
            <w:shd w:val="clear" w:color="auto" w:fill="auto"/>
            <w:noWrap/>
            <w:vAlign w:val="bottom"/>
            <w:hideMark/>
          </w:tcPr>
          <w:p w14:paraId="61005E66"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924" w:type="dxa"/>
            <w:tcBorders>
              <w:top w:val="nil"/>
              <w:left w:val="nil"/>
              <w:bottom w:val="nil"/>
              <w:right w:val="nil"/>
            </w:tcBorders>
            <w:shd w:val="clear" w:color="auto" w:fill="auto"/>
            <w:noWrap/>
            <w:vAlign w:val="bottom"/>
            <w:hideMark/>
          </w:tcPr>
          <w:p w14:paraId="66325EEC"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960" w:type="dxa"/>
            <w:tcBorders>
              <w:top w:val="nil"/>
              <w:left w:val="nil"/>
              <w:bottom w:val="nil"/>
              <w:right w:val="nil"/>
            </w:tcBorders>
            <w:shd w:val="clear" w:color="auto" w:fill="auto"/>
            <w:noWrap/>
            <w:vAlign w:val="bottom"/>
            <w:hideMark/>
          </w:tcPr>
          <w:p w14:paraId="357064D8"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960" w:type="dxa"/>
            <w:tcBorders>
              <w:top w:val="nil"/>
              <w:left w:val="nil"/>
              <w:bottom w:val="nil"/>
              <w:right w:val="nil"/>
            </w:tcBorders>
            <w:shd w:val="clear" w:color="auto" w:fill="auto"/>
            <w:noWrap/>
            <w:vAlign w:val="bottom"/>
            <w:hideMark/>
          </w:tcPr>
          <w:p w14:paraId="33D97588"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c>
          <w:tcPr>
            <w:tcW w:w="960" w:type="dxa"/>
            <w:tcBorders>
              <w:top w:val="nil"/>
              <w:left w:val="nil"/>
              <w:bottom w:val="nil"/>
              <w:right w:val="nil"/>
            </w:tcBorders>
            <w:shd w:val="clear" w:color="auto" w:fill="auto"/>
            <w:noWrap/>
            <w:vAlign w:val="bottom"/>
            <w:hideMark/>
          </w:tcPr>
          <w:p w14:paraId="387EABB0" w14:textId="77777777" w:rsidR="007227D4" w:rsidRPr="00710084" w:rsidRDefault="007227D4" w:rsidP="00EF48FC">
            <w:pPr>
              <w:spacing w:after="0" w:line="240" w:lineRule="auto"/>
              <w:rPr>
                <w:rFonts w:ascii="Times New Roman" w:eastAsia="Times New Roman" w:hAnsi="Times New Roman" w:cs="Times New Roman"/>
                <w:sz w:val="20"/>
                <w:szCs w:val="20"/>
                <w:lang w:eastAsia="ru-RU"/>
              </w:rPr>
            </w:pPr>
          </w:p>
        </w:tc>
      </w:tr>
      <w:tr w:rsidR="007227D4" w:rsidRPr="007227D4" w14:paraId="0264C792" w14:textId="77777777" w:rsidTr="007227D4">
        <w:trPr>
          <w:trHeight w:val="360"/>
          <w:jc w:val="center"/>
        </w:trPr>
        <w:tc>
          <w:tcPr>
            <w:tcW w:w="28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887381"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Название площади, место отбора</w:t>
            </w:r>
          </w:p>
        </w:tc>
        <w:tc>
          <w:tcPr>
            <w:tcW w:w="13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C3E405"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proofErr w:type="spellStart"/>
            <w:r w:rsidRPr="00710084">
              <w:rPr>
                <w:rFonts w:ascii="Times New Roman" w:eastAsia="Times New Roman" w:hAnsi="Times New Roman" w:cs="Times New Roman"/>
                <w:color w:val="000000"/>
                <w:sz w:val="20"/>
                <w:szCs w:val="20"/>
                <w:lang w:eastAsia="ru-RU"/>
              </w:rPr>
              <w:t>Минерализа-ция</w:t>
            </w:r>
            <w:proofErr w:type="spellEnd"/>
            <w:r w:rsidRPr="00710084">
              <w:rPr>
                <w:rFonts w:ascii="Times New Roman" w:eastAsia="Times New Roman" w:hAnsi="Times New Roman" w:cs="Times New Roman"/>
                <w:color w:val="000000"/>
                <w:sz w:val="20"/>
                <w:szCs w:val="20"/>
                <w:lang w:eastAsia="ru-RU"/>
              </w:rPr>
              <w:t xml:space="preserve"> воды, г/л.</w:t>
            </w:r>
          </w:p>
        </w:tc>
        <w:tc>
          <w:tcPr>
            <w:tcW w:w="4378" w:type="dxa"/>
            <w:gridSpan w:val="5"/>
            <w:tcBorders>
              <w:top w:val="single" w:sz="4" w:space="0" w:color="auto"/>
              <w:left w:val="nil"/>
              <w:bottom w:val="single" w:sz="4" w:space="0" w:color="auto"/>
              <w:right w:val="single" w:sz="4" w:space="0" w:color="auto"/>
            </w:tcBorders>
            <w:shd w:val="clear" w:color="auto" w:fill="auto"/>
            <w:vAlign w:val="center"/>
            <w:hideMark/>
          </w:tcPr>
          <w:p w14:paraId="140F6A96"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Катионы, мг/л</w:t>
            </w:r>
          </w:p>
        </w:tc>
        <w:tc>
          <w:tcPr>
            <w:tcW w:w="2835" w:type="dxa"/>
            <w:gridSpan w:val="3"/>
            <w:tcBorders>
              <w:top w:val="single" w:sz="4" w:space="0" w:color="auto"/>
              <w:left w:val="nil"/>
              <w:bottom w:val="single" w:sz="4" w:space="0" w:color="auto"/>
              <w:right w:val="single" w:sz="4" w:space="0" w:color="auto"/>
            </w:tcBorders>
            <w:shd w:val="clear" w:color="auto" w:fill="auto"/>
            <w:vAlign w:val="center"/>
            <w:hideMark/>
          </w:tcPr>
          <w:p w14:paraId="2E78BD0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Анионы, мг/л</w:t>
            </w:r>
          </w:p>
        </w:tc>
        <w:tc>
          <w:tcPr>
            <w:tcW w:w="2867" w:type="dxa"/>
            <w:gridSpan w:val="3"/>
            <w:tcBorders>
              <w:top w:val="single" w:sz="4" w:space="0" w:color="auto"/>
              <w:left w:val="nil"/>
              <w:bottom w:val="single" w:sz="4" w:space="0" w:color="auto"/>
              <w:right w:val="single" w:sz="4" w:space="0" w:color="auto"/>
            </w:tcBorders>
            <w:shd w:val="clear" w:color="auto" w:fill="auto"/>
            <w:vAlign w:val="center"/>
            <w:hideMark/>
          </w:tcPr>
          <w:p w14:paraId="68F7B843"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Микрокомпоненты, мг/л</w:t>
            </w:r>
          </w:p>
        </w:tc>
      </w:tr>
      <w:tr w:rsidR="007227D4" w:rsidRPr="007227D4" w14:paraId="5E2A1310" w14:textId="77777777" w:rsidTr="007227D4">
        <w:trPr>
          <w:trHeight w:val="300"/>
          <w:jc w:val="center"/>
        </w:trPr>
        <w:tc>
          <w:tcPr>
            <w:tcW w:w="2800" w:type="dxa"/>
            <w:vMerge/>
            <w:tcBorders>
              <w:top w:val="single" w:sz="4" w:space="0" w:color="auto"/>
              <w:left w:val="single" w:sz="4" w:space="0" w:color="auto"/>
              <w:bottom w:val="single" w:sz="4" w:space="0" w:color="auto"/>
              <w:right w:val="single" w:sz="4" w:space="0" w:color="auto"/>
            </w:tcBorders>
            <w:vAlign w:val="center"/>
            <w:hideMark/>
          </w:tcPr>
          <w:p w14:paraId="6F48EEB9" w14:textId="77777777" w:rsidR="007227D4" w:rsidRPr="00710084" w:rsidRDefault="007227D4" w:rsidP="00EF48FC">
            <w:pPr>
              <w:spacing w:after="0" w:line="240" w:lineRule="auto"/>
              <w:rPr>
                <w:rFonts w:ascii="Times New Roman" w:eastAsia="Times New Roman" w:hAnsi="Times New Roman" w:cs="Times New Roman"/>
                <w:color w:val="000000"/>
                <w:sz w:val="20"/>
                <w:szCs w:val="20"/>
                <w:lang w:eastAsia="ru-RU"/>
              </w:rPr>
            </w:pPr>
          </w:p>
        </w:tc>
        <w:tc>
          <w:tcPr>
            <w:tcW w:w="1327" w:type="dxa"/>
            <w:vMerge/>
            <w:tcBorders>
              <w:top w:val="single" w:sz="4" w:space="0" w:color="auto"/>
              <w:left w:val="single" w:sz="4" w:space="0" w:color="auto"/>
              <w:bottom w:val="single" w:sz="4" w:space="0" w:color="auto"/>
              <w:right w:val="single" w:sz="4" w:space="0" w:color="auto"/>
            </w:tcBorders>
            <w:vAlign w:val="center"/>
            <w:hideMark/>
          </w:tcPr>
          <w:p w14:paraId="5BFB225F" w14:textId="77777777" w:rsidR="007227D4" w:rsidRPr="00710084" w:rsidRDefault="007227D4" w:rsidP="00EF48FC">
            <w:pPr>
              <w:spacing w:after="0" w:line="240" w:lineRule="auto"/>
              <w:rPr>
                <w:rFonts w:ascii="Times New Roman" w:eastAsia="Times New Roman" w:hAnsi="Times New Roman" w:cs="Times New Roman"/>
                <w:color w:val="000000"/>
                <w:sz w:val="20"/>
                <w:szCs w:val="20"/>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4C628E5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Na+</w:t>
            </w:r>
          </w:p>
        </w:tc>
        <w:tc>
          <w:tcPr>
            <w:tcW w:w="867" w:type="dxa"/>
            <w:tcBorders>
              <w:top w:val="nil"/>
              <w:left w:val="nil"/>
              <w:bottom w:val="single" w:sz="4" w:space="0" w:color="auto"/>
              <w:right w:val="single" w:sz="4" w:space="0" w:color="auto"/>
            </w:tcBorders>
            <w:shd w:val="clear" w:color="auto" w:fill="auto"/>
            <w:vAlign w:val="center"/>
            <w:hideMark/>
          </w:tcPr>
          <w:p w14:paraId="7BFACAA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K+</w:t>
            </w:r>
          </w:p>
        </w:tc>
        <w:tc>
          <w:tcPr>
            <w:tcW w:w="866" w:type="dxa"/>
            <w:tcBorders>
              <w:top w:val="nil"/>
              <w:left w:val="nil"/>
              <w:bottom w:val="single" w:sz="4" w:space="0" w:color="auto"/>
              <w:right w:val="single" w:sz="4" w:space="0" w:color="auto"/>
            </w:tcBorders>
            <w:shd w:val="clear" w:color="auto" w:fill="auto"/>
            <w:vAlign w:val="center"/>
            <w:hideMark/>
          </w:tcPr>
          <w:p w14:paraId="5F3CA9CD"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Ca+</w:t>
            </w:r>
          </w:p>
        </w:tc>
        <w:tc>
          <w:tcPr>
            <w:tcW w:w="960" w:type="dxa"/>
            <w:tcBorders>
              <w:top w:val="nil"/>
              <w:left w:val="nil"/>
              <w:bottom w:val="single" w:sz="4" w:space="0" w:color="auto"/>
              <w:right w:val="single" w:sz="4" w:space="0" w:color="auto"/>
            </w:tcBorders>
            <w:shd w:val="clear" w:color="auto" w:fill="auto"/>
            <w:vAlign w:val="center"/>
            <w:hideMark/>
          </w:tcPr>
          <w:p w14:paraId="354B0E8A"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Mg2+</w:t>
            </w:r>
          </w:p>
        </w:tc>
        <w:tc>
          <w:tcPr>
            <w:tcW w:w="725" w:type="dxa"/>
            <w:tcBorders>
              <w:top w:val="nil"/>
              <w:left w:val="nil"/>
              <w:bottom w:val="single" w:sz="4" w:space="0" w:color="auto"/>
              <w:right w:val="single" w:sz="4" w:space="0" w:color="auto"/>
            </w:tcBorders>
            <w:shd w:val="clear" w:color="auto" w:fill="auto"/>
            <w:vAlign w:val="center"/>
            <w:hideMark/>
          </w:tcPr>
          <w:p w14:paraId="1B79A1A5"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NH4+</w:t>
            </w:r>
          </w:p>
        </w:tc>
        <w:tc>
          <w:tcPr>
            <w:tcW w:w="851" w:type="dxa"/>
            <w:tcBorders>
              <w:top w:val="nil"/>
              <w:left w:val="nil"/>
              <w:bottom w:val="single" w:sz="4" w:space="0" w:color="auto"/>
              <w:right w:val="single" w:sz="4" w:space="0" w:color="auto"/>
            </w:tcBorders>
            <w:shd w:val="clear" w:color="auto" w:fill="auto"/>
            <w:vAlign w:val="center"/>
            <w:hideMark/>
          </w:tcPr>
          <w:p w14:paraId="243B04CB"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НCO3¯</w:t>
            </w:r>
          </w:p>
        </w:tc>
        <w:tc>
          <w:tcPr>
            <w:tcW w:w="1060" w:type="dxa"/>
            <w:tcBorders>
              <w:top w:val="nil"/>
              <w:left w:val="nil"/>
              <w:bottom w:val="single" w:sz="4" w:space="0" w:color="auto"/>
              <w:right w:val="single" w:sz="4" w:space="0" w:color="auto"/>
            </w:tcBorders>
            <w:shd w:val="clear" w:color="auto" w:fill="auto"/>
            <w:vAlign w:val="center"/>
            <w:hideMark/>
          </w:tcPr>
          <w:p w14:paraId="0733AF06"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Cl¯</w:t>
            </w:r>
          </w:p>
        </w:tc>
        <w:tc>
          <w:tcPr>
            <w:tcW w:w="924" w:type="dxa"/>
            <w:tcBorders>
              <w:top w:val="nil"/>
              <w:left w:val="nil"/>
              <w:bottom w:val="single" w:sz="4" w:space="0" w:color="auto"/>
              <w:right w:val="single" w:sz="4" w:space="0" w:color="auto"/>
            </w:tcBorders>
            <w:shd w:val="clear" w:color="auto" w:fill="auto"/>
            <w:vAlign w:val="center"/>
            <w:hideMark/>
          </w:tcPr>
          <w:p w14:paraId="64CE3366"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SO²₄ ¯</w:t>
            </w:r>
          </w:p>
        </w:tc>
        <w:tc>
          <w:tcPr>
            <w:tcW w:w="960" w:type="dxa"/>
            <w:tcBorders>
              <w:top w:val="nil"/>
              <w:left w:val="nil"/>
              <w:bottom w:val="single" w:sz="4" w:space="0" w:color="auto"/>
              <w:right w:val="single" w:sz="4" w:space="0" w:color="auto"/>
            </w:tcBorders>
            <w:shd w:val="clear" w:color="auto" w:fill="auto"/>
            <w:vAlign w:val="center"/>
            <w:hideMark/>
          </w:tcPr>
          <w:p w14:paraId="5596AF10"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Br</w:t>
            </w:r>
          </w:p>
        </w:tc>
        <w:tc>
          <w:tcPr>
            <w:tcW w:w="960" w:type="dxa"/>
            <w:tcBorders>
              <w:top w:val="nil"/>
              <w:left w:val="nil"/>
              <w:bottom w:val="single" w:sz="4" w:space="0" w:color="auto"/>
              <w:right w:val="single" w:sz="4" w:space="0" w:color="auto"/>
            </w:tcBorders>
            <w:shd w:val="clear" w:color="auto" w:fill="auto"/>
            <w:vAlign w:val="center"/>
            <w:hideMark/>
          </w:tcPr>
          <w:p w14:paraId="10C6DEF1"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Li</w:t>
            </w:r>
          </w:p>
        </w:tc>
        <w:tc>
          <w:tcPr>
            <w:tcW w:w="960" w:type="dxa"/>
            <w:tcBorders>
              <w:top w:val="nil"/>
              <w:left w:val="nil"/>
              <w:bottom w:val="single" w:sz="4" w:space="0" w:color="auto"/>
              <w:right w:val="single" w:sz="4" w:space="0" w:color="auto"/>
            </w:tcBorders>
            <w:shd w:val="clear" w:color="auto" w:fill="auto"/>
            <w:vAlign w:val="center"/>
            <w:hideMark/>
          </w:tcPr>
          <w:p w14:paraId="38638D2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Sr</w:t>
            </w:r>
          </w:p>
        </w:tc>
      </w:tr>
      <w:tr w:rsidR="007227D4" w:rsidRPr="007227D4" w14:paraId="55FC4373" w14:textId="77777777" w:rsidTr="007227D4">
        <w:trPr>
          <w:trHeight w:val="300"/>
          <w:jc w:val="center"/>
        </w:trPr>
        <w:tc>
          <w:tcPr>
            <w:tcW w:w="2800" w:type="dxa"/>
            <w:tcBorders>
              <w:top w:val="nil"/>
              <w:left w:val="single" w:sz="4" w:space="0" w:color="auto"/>
              <w:bottom w:val="single" w:sz="4" w:space="0" w:color="auto"/>
              <w:right w:val="single" w:sz="4" w:space="0" w:color="auto"/>
            </w:tcBorders>
            <w:shd w:val="clear" w:color="auto" w:fill="auto"/>
            <w:vAlign w:val="center"/>
            <w:hideMark/>
          </w:tcPr>
          <w:p w14:paraId="0F2A321E"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 xml:space="preserve">Асар, </w:t>
            </w:r>
            <w:proofErr w:type="spellStart"/>
            <w:r w:rsidRPr="00710084">
              <w:rPr>
                <w:rFonts w:ascii="Times New Roman" w:eastAsia="Times New Roman" w:hAnsi="Times New Roman" w:cs="Times New Roman"/>
                <w:color w:val="000000"/>
                <w:sz w:val="20"/>
                <w:szCs w:val="20"/>
                <w:lang w:eastAsia="ru-RU"/>
              </w:rPr>
              <w:t>скв</w:t>
            </w:r>
            <w:proofErr w:type="spellEnd"/>
            <w:r w:rsidRPr="00710084">
              <w:rPr>
                <w:rFonts w:ascii="Times New Roman" w:eastAsia="Times New Roman" w:hAnsi="Times New Roman" w:cs="Times New Roman"/>
                <w:color w:val="000000"/>
                <w:sz w:val="20"/>
                <w:szCs w:val="20"/>
                <w:lang w:eastAsia="ru-RU"/>
              </w:rPr>
              <w:t>. №408</w:t>
            </w:r>
          </w:p>
        </w:tc>
        <w:tc>
          <w:tcPr>
            <w:tcW w:w="1327" w:type="dxa"/>
            <w:tcBorders>
              <w:top w:val="nil"/>
              <w:left w:val="nil"/>
              <w:bottom w:val="single" w:sz="4" w:space="0" w:color="auto"/>
              <w:right w:val="single" w:sz="4" w:space="0" w:color="auto"/>
            </w:tcBorders>
            <w:shd w:val="clear" w:color="auto" w:fill="auto"/>
            <w:vAlign w:val="center"/>
            <w:hideMark/>
          </w:tcPr>
          <w:p w14:paraId="60D1728D"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151,5</w:t>
            </w:r>
          </w:p>
        </w:tc>
        <w:tc>
          <w:tcPr>
            <w:tcW w:w="960" w:type="dxa"/>
            <w:tcBorders>
              <w:top w:val="nil"/>
              <w:left w:val="nil"/>
              <w:bottom w:val="single" w:sz="4" w:space="0" w:color="auto"/>
              <w:right w:val="single" w:sz="4" w:space="0" w:color="auto"/>
            </w:tcBorders>
            <w:shd w:val="clear" w:color="auto" w:fill="auto"/>
            <w:vAlign w:val="center"/>
            <w:hideMark/>
          </w:tcPr>
          <w:p w14:paraId="5E247A44"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43000</w:t>
            </w:r>
          </w:p>
        </w:tc>
        <w:tc>
          <w:tcPr>
            <w:tcW w:w="867" w:type="dxa"/>
            <w:tcBorders>
              <w:top w:val="nil"/>
              <w:left w:val="nil"/>
              <w:bottom w:val="single" w:sz="4" w:space="0" w:color="auto"/>
              <w:right w:val="single" w:sz="4" w:space="0" w:color="auto"/>
            </w:tcBorders>
            <w:shd w:val="clear" w:color="auto" w:fill="auto"/>
            <w:vAlign w:val="center"/>
            <w:hideMark/>
          </w:tcPr>
          <w:p w14:paraId="387363E3"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1029</w:t>
            </w:r>
          </w:p>
        </w:tc>
        <w:tc>
          <w:tcPr>
            <w:tcW w:w="866" w:type="dxa"/>
            <w:tcBorders>
              <w:top w:val="nil"/>
              <w:left w:val="nil"/>
              <w:bottom w:val="single" w:sz="4" w:space="0" w:color="auto"/>
              <w:right w:val="single" w:sz="4" w:space="0" w:color="auto"/>
            </w:tcBorders>
            <w:shd w:val="clear" w:color="auto" w:fill="auto"/>
            <w:vAlign w:val="center"/>
            <w:hideMark/>
          </w:tcPr>
          <w:p w14:paraId="3DCBC57F"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11611,6</w:t>
            </w:r>
          </w:p>
        </w:tc>
        <w:tc>
          <w:tcPr>
            <w:tcW w:w="960" w:type="dxa"/>
            <w:tcBorders>
              <w:top w:val="nil"/>
              <w:left w:val="nil"/>
              <w:bottom w:val="single" w:sz="4" w:space="0" w:color="auto"/>
              <w:right w:val="single" w:sz="4" w:space="0" w:color="auto"/>
            </w:tcBorders>
            <w:shd w:val="clear" w:color="auto" w:fill="auto"/>
            <w:vAlign w:val="center"/>
            <w:hideMark/>
          </w:tcPr>
          <w:p w14:paraId="4D645E4C"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2188,8</w:t>
            </w:r>
          </w:p>
        </w:tc>
        <w:tc>
          <w:tcPr>
            <w:tcW w:w="725" w:type="dxa"/>
            <w:tcBorders>
              <w:top w:val="nil"/>
              <w:left w:val="nil"/>
              <w:bottom w:val="single" w:sz="4" w:space="0" w:color="auto"/>
              <w:right w:val="single" w:sz="4" w:space="0" w:color="auto"/>
            </w:tcBorders>
            <w:shd w:val="clear" w:color="auto" w:fill="auto"/>
            <w:vAlign w:val="center"/>
            <w:hideMark/>
          </w:tcPr>
          <w:p w14:paraId="1E825630"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105</w:t>
            </w:r>
          </w:p>
        </w:tc>
        <w:tc>
          <w:tcPr>
            <w:tcW w:w="851" w:type="dxa"/>
            <w:tcBorders>
              <w:top w:val="nil"/>
              <w:left w:val="nil"/>
              <w:bottom w:val="single" w:sz="4" w:space="0" w:color="auto"/>
              <w:right w:val="single" w:sz="4" w:space="0" w:color="auto"/>
            </w:tcBorders>
            <w:shd w:val="clear" w:color="auto" w:fill="auto"/>
            <w:vAlign w:val="center"/>
            <w:hideMark/>
          </w:tcPr>
          <w:p w14:paraId="09313B58"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140,3</w:t>
            </w:r>
          </w:p>
        </w:tc>
        <w:tc>
          <w:tcPr>
            <w:tcW w:w="1060" w:type="dxa"/>
            <w:tcBorders>
              <w:top w:val="nil"/>
              <w:left w:val="nil"/>
              <w:bottom w:val="single" w:sz="4" w:space="0" w:color="auto"/>
              <w:right w:val="single" w:sz="4" w:space="0" w:color="auto"/>
            </w:tcBorders>
            <w:shd w:val="clear" w:color="auto" w:fill="auto"/>
            <w:vAlign w:val="center"/>
            <w:hideMark/>
          </w:tcPr>
          <w:p w14:paraId="40BE5285"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92897,3</w:t>
            </w:r>
          </w:p>
        </w:tc>
        <w:tc>
          <w:tcPr>
            <w:tcW w:w="924" w:type="dxa"/>
            <w:tcBorders>
              <w:top w:val="nil"/>
              <w:left w:val="nil"/>
              <w:bottom w:val="single" w:sz="4" w:space="0" w:color="auto"/>
              <w:right w:val="single" w:sz="4" w:space="0" w:color="auto"/>
            </w:tcBorders>
            <w:shd w:val="clear" w:color="auto" w:fill="auto"/>
            <w:vAlign w:val="center"/>
            <w:hideMark/>
          </w:tcPr>
          <w:p w14:paraId="607090F4"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4,5</w:t>
            </w:r>
          </w:p>
        </w:tc>
        <w:tc>
          <w:tcPr>
            <w:tcW w:w="960" w:type="dxa"/>
            <w:tcBorders>
              <w:top w:val="nil"/>
              <w:left w:val="nil"/>
              <w:bottom w:val="single" w:sz="4" w:space="0" w:color="auto"/>
              <w:right w:val="single" w:sz="4" w:space="0" w:color="auto"/>
            </w:tcBorders>
            <w:shd w:val="clear" w:color="auto" w:fill="auto"/>
            <w:vAlign w:val="center"/>
            <w:hideMark/>
          </w:tcPr>
          <w:p w14:paraId="5975DC45"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417,41</w:t>
            </w:r>
          </w:p>
        </w:tc>
        <w:tc>
          <w:tcPr>
            <w:tcW w:w="960" w:type="dxa"/>
            <w:tcBorders>
              <w:top w:val="nil"/>
              <w:left w:val="nil"/>
              <w:bottom w:val="single" w:sz="4" w:space="0" w:color="auto"/>
              <w:right w:val="single" w:sz="4" w:space="0" w:color="auto"/>
            </w:tcBorders>
            <w:shd w:val="clear" w:color="auto" w:fill="auto"/>
            <w:vAlign w:val="center"/>
            <w:hideMark/>
          </w:tcPr>
          <w:p w14:paraId="19903808"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12,4</w:t>
            </w:r>
          </w:p>
        </w:tc>
        <w:tc>
          <w:tcPr>
            <w:tcW w:w="960" w:type="dxa"/>
            <w:tcBorders>
              <w:top w:val="nil"/>
              <w:left w:val="nil"/>
              <w:bottom w:val="single" w:sz="4" w:space="0" w:color="auto"/>
              <w:right w:val="single" w:sz="4" w:space="0" w:color="auto"/>
            </w:tcBorders>
            <w:shd w:val="clear" w:color="auto" w:fill="auto"/>
            <w:vAlign w:val="center"/>
            <w:hideMark/>
          </w:tcPr>
          <w:p w14:paraId="4CC25323"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766</w:t>
            </w:r>
          </w:p>
        </w:tc>
      </w:tr>
      <w:tr w:rsidR="007227D4" w:rsidRPr="007227D4" w14:paraId="2A59728B" w14:textId="77777777" w:rsidTr="007227D4">
        <w:trPr>
          <w:trHeight w:val="300"/>
          <w:jc w:val="center"/>
        </w:trPr>
        <w:tc>
          <w:tcPr>
            <w:tcW w:w="2800" w:type="dxa"/>
            <w:tcBorders>
              <w:top w:val="nil"/>
              <w:left w:val="single" w:sz="4" w:space="0" w:color="auto"/>
              <w:bottom w:val="single" w:sz="4" w:space="0" w:color="auto"/>
              <w:right w:val="single" w:sz="4" w:space="0" w:color="auto"/>
            </w:tcBorders>
            <w:shd w:val="clear" w:color="auto" w:fill="auto"/>
            <w:vAlign w:val="center"/>
            <w:hideMark/>
          </w:tcPr>
          <w:p w14:paraId="49B47588"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 xml:space="preserve">Асар, </w:t>
            </w:r>
            <w:proofErr w:type="spellStart"/>
            <w:r w:rsidRPr="00710084">
              <w:rPr>
                <w:rFonts w:ascii="Times New Roman" w:eastAsia="Times New Roman" w:hAnsi="Times New Roman" w:cs="Times New Roman"/>
                <w:color w:val="000000"/>
                <w:sz w:val="20"/>
                <w:szCs w:val="20"/>
                <w:lang w:eastAsia="ru-RU"/>
              </w:rPr>
              <w:t>скв</w:t>
            </w:r>
            <w:proofErr w:type="spellEnd"/>
            <w:r w:rsidRPr="00710084">
              <w:rPr>
                <w:rFonts w:ascii="Times New Roman" w:eastAsia="Times New Roman" w:hAnsi="Times New Roman" w:cs="Times New Roman"/>
                <w:color w:val="000000"/>
                <w:sz w:val="20"/>
                <w:szCs w:val="20"/>
                <w:lang w:eastAsia="ru-RU"/>
              </w:rPr>
              <w:t>. №309</w:t>
            </w:r>
          </w:p>
        </w:tc>
        <w:tc>
          <w:tcPr>
            <w:tcW w:w="1327" w:type="dxa"/>
            <w:tcBorders>
              <w:top w:val="nil"/>
              <w:left w:val="nil"/>
              <w:bottom w:val="single" w:sz="4" w:space="0" w:color="auto"/>
              <w:right w:val="single" w:sz="4" w:space="0" w:color="auto"/>
            </w:tcBorders>
            <w:shd w:val="clear" w:color="auto" w:fill="auto"/>
            <w:vAlign w:val="center"/>
            <w:hideMark/>
          </w:tcPr>
          <w:p w14:paraId="2B0DCBAF"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154,28</w:t>
            </w:r>
          </w:p>
        </w:tc>
        <w:tc>
          <w:tcPr>
            <w:tcW w:w="960" w:type="dxa"/>
            <w:tcBorders>
              <w:top w:val="nil"/>
              <w:left w:val="nil"/>
              <w:bottom w:val="single" w:sz="4" w:space="0" w:color="auto"/>
              <w:right w:val="single" w:sz="4" w:space="0" w:color="auto"/>
            </w:tcBorders>
            <w:shd w:val="clear" w:color="auto" w:fill="auto"/>
            <w:vAlign w:val="center"/>
            <w:hideMark/>
          </w:tcPr>
          <w:p w14:paraId="4B4BB3EB"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44000</w:t>
            </w:r>
          </w:p>
        </w:tc>
        <w:tc>
          <w:tcPr>
            <w:tcW w:w="867" w:type="dxa"/>
            <w:tcBorders>
              <w:top w:val="nil"/>
              <w:left w:val="nil"/>
              <w:bottom w:val="single" w:sz="4" w:space="0" w:color="auto"/>
              <w:right w:val="single" w:sz="4" w:space="0" w:color="auto"/>
            </w:tcBorders>
            <w:shd w:val="clear" w:color="auto" w:fill="auto"/>
            <w:vAlign w:val="center"/>
            <w:hideMark/>
          </w:tcPr>
          <w:p w14:paraId="324212D1"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795</w:t>
            </w:r>
          </w:p>
        </w:tc>
        <w:tc>
          <w:tcPr>
            <w:tcW w:w="866" w:type="dxa"/>
            <w:tcBorders>
              <w:top w:val="nil"/>
              <w:left w:val="nil"/>
              <w:bottom w:val="single" w:sz="4" w:space="0" w:color="auto"/>
              <w:right w:val="single" w:sz="4" w:space="0" w:color="auto"/>
            </w:tcBorders>
            <w:shd w:val="clear" w:color="auto" w:fill="auto"/>
            <w:vAlign w:val="center"/>
            <w:hideMark/>
          </w:tcPr>
          <w:p w14:paraId="2BD8AA9A"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11472,9</w:t>
            </w:r>
          </w:p>
        </w:tc>
        <w:tc>
          <w:tcPr>
            <w:tcW w:w="960" w:type="dxa"/>
            <w:tcBorders>
              <w:top w:val="nil"/>
              <w:left w:val="nil"/>
              <w:bottom w:val="single" w:sz="4" w:space="0" w:color="auto"/>
              <w:right w:val="single" w:sz="4" w:space="0" w:color="auto"/>
            </w:tcBorders>
            <w:shd w:val="clear" w:color="auto" w:fill="auto"/>
            <w:vAlign w:val="center"/>
            <w:hideMark/>
          </w:tcPr>
          <w:p w14:paraId="3215A525"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2371,2</w:t>
            </w:r>
          </w:p>
        </w:tc>
        <w:tc>
          <w:tcPr>
            <w:tcW w:w="725" w:type="dxa"/>
            <w:tcBorders>
              <w:top w:val="nil"/>
              <w:left w:val="nil"/>
              <w:bottom w:val="single" w:sz="4" w:space="0" w:color="auto"/>
              <w:right w:val="single" w:sz="4" w:space="0" w:color="auto"/>
            </w:tcBorders>
            <w:shd w:val="clear" w:color="auto" w:fill="auto"/>
            <w:vAlign w:val="center"/>
            <w:hideMark/>
          </w:tcPr>
          <w:p w14:paraId="036D560F"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106,3</w:t>
            </w:r>
          </w:p>
        </w:tc>
        <w:tc>
          <w:tcPr>
            <w:tcW w:w="851" w:type="dxa"/>
            <w:tcBorders>
              <w:top w:val="nil"/>
              <w:left w:val="nil"/>
              <w:bottom w:val="single" w:sz="4" w:space="0" w:color="auto"/>
              <w:right w:val="single" w:sz="4" w:space="0" w:color="auto"/>
            </w:tcBorders>
            <w:shd w:val="clear" w:color="auto" w:fill="auto"/>
            <w:vAlign w:val="center"/>
            <w:hideMark/>
          </w:tcPr>
          <w:p w14:paraId="148B3A38"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183,1</w:t>
            </w:r>
          </w:p>
        </w:tc>
        <w:tc>
          <w:tcPr>
            <w:tcW w:w="1060" w:type="dxa"/>
            <w:tcBorders>
              <w:top w:val="nil"/>
              <w:left w:val="nil"/>
              <w:bottom w:val="single" w:sz="4" w:space="0" w:color="auto"/>
              <w:right w:val="single" w:sz="4" w:space="0" w:color="auto"/>
            </w:tcBorders>
            <w:shd w:val="clear" w:color="auto" w:fill="auto"/>
            <w:vAlign w:val="center"/>
            <w:hideMark/>
          </w:tcPr>
          <w:p w14:paraId="3C4535BC"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95290,7</w:t>
            </w:r>
          </w:p>
        </w:tc>
        <w:tc>
          <w:tcPr>
            <w:tcW w:w="924" w:type="dxa"/>
            <w:tcBorders>
              <w:top w:val="nil"/>
              <w:left w:val="nil"/>
              <w:bottom w:val="single" w:sz="4" w:space="0" w:color="auto"/>
              <w:right w:val="single" w:sz="4" w:space="0" w:color="auto"/>
            </w:tcBorders>
            <w:shd w:val="clear" w:color="auto" w:fill="auto"/>
            <w:vAlign w:val="center"/>
            <w:hideMark/>
          </w:tcPr>
          <w:p w14:paraId="462B3A66"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7,4</w:t>
            </w:r>
          </w:p>
        </w:tc>
        <w:tc>
          <w:tcPr>
            <w:tcW w:w="960" w:type="dxa"/>
            <w:tcBorders>
              <w:top w:val="nil"/>
              <w:left w:val="nil"/>
              <w:bottom w:val="single" w:sz="4" w:space="0" w:color="auto"/>
              <w:right w:val="single" w:sz="4" w:space="0" w:color="auto"/>
            </w:tcBorders>
            <w:shd w:val="clear" w:color="auto" w:fill="auto"/>
            <w:vAlign w:val="center"/>
            <w:hideMark/>
          </w:tcPr>
          <w:p w14:paraId="036C3160"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51,2</w:t>
            </w:r>
          </w:p>
        </w:tc>
        <w:tc>
          <w:tcPr>
            <w:tcW w:w="960" w:type="dxa"/>
            <w:tcBorders>
              <w:top w:val="nil"/>
              <w:left w:val="nil"/>
              <w:bottom w:val="single" w:sz="4" w:space="0" w:color="auto"/>
              <w:right w:val="single" w:sz="4" w:space="0" w:color="auto"/>
            </w:tcBorders>
            <w:shd w:val="clear" w:color="auto" w:fill="auto"/>
            <w:vAlign w:val="center"/>
            <w:hideMark/>
          </w:tcPr>
          <w:p w14:paraId="68AEECF0"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11,6</w:t>
            </w:r>
          </w:p>
        </w:tc>
        <w:tc>
          <w:tcPr>
            <w:tcW w:w="960" w:type="dxa"/>
            <w:tcBorders>
              <w:top w:val="nil"/>
              <w:left w:val="nil"/>
              <w:bottom w:val="single" w:sz="4" w:space="0" w:color="auto"/>
              <w:right w:val="single" w:sz="4" w:space="0" w:color="auto"/>
            </w:tcBorders>
            <w:shd w:val="clear" w:color="auto" w:fill="auto"/>
            <w:vAlign w:val="center"/>
            <w:hideMark/>
          </w:tcPr>
          <w:p w14:paraId="19C4B4D1"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963</w:t>
            </w:r>
          </w:p>
        </w:tc>
      </w:tr>
      <w:tr w:rsidR="007227D4" w:rsidRPr="007227D4" w14:paraId="3C83C7B5" w14:textId="77777777" w:rsidTr="007227D4">
        <w:trPr>
          <w:trHeight w:val="300"/>
          <w:jc w:val="center"/>
        </w:trPr>
        <w:tc>
          <w:tcPr>
            <w:tcW w:w="2800" w:type="dxa"/>
            <w:tcBorders>
              <w:top w:val="nil"/>
              <w:left w:val="single" w:sz="4" w:space="0" w:color="auto"/>
              <w:bottom w:val="single" w:sz="4" w:space="0" w:color="auto"/>
              <w:right w:val="single" w:sz="4" w:space="0" w:color="auto"/>
            </w:tcBorders>
            <w:shd w:val="clear" w:color="auto" w:fill="auto"/>
            <w:vAlign w:val="center"/>
            <w:hideMark/>
          </w:tcPr>
          <w:p w14:paraId="448C1650"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Асар, станция сепарации</w:t>
            </w:r>
          </w:p>
        </w:tc>
        <w:tc>
          <w:tcPr>
            <w:tcW w:w="1327" w:type="dxa"/>
            <w:tcBorders>
              <w:top w:val="nil"/>
              <w:left w:val="nil"/>
              <w:bottom w:val="single" w:sz="4" w:space="0" w:color="auto"/>
              <w:right w:val="single" w:sz="4" w:space="0" w:color="auto"/>
            </w:tcBorders>
            <w:shd w:val="clear" w:color="auto" w:fill="auto"/>
            <w:vAlign w:val="center"/>
            <w:hideMark/>
          </w:tcPr>
          <w:p w14:paraId="4D40D068"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80,88</w:t>
            </w:r>
          </w:p>
        </w:tc>
        <w:tc>
          <w:tcPr>
            <w:tcW w:w="960" w:type="dxa"/>
            <w:tcBorders>
              <w:top w:val="nil"/>
              <w:left w:val="nil"/>
              <w:bottom w:val="single" w:sz="4" w:space="0" w:color="auto"/>
              <w:right w:val="single" w:sz="4" w:space="0" w:color="auto"/>
            </w:tcBorders>
            <w:shd w:val="clear" w:color="auto" w:fill="auto"/>
            <w:vAlign w:val="center"/>
            <w:hideMark/>
          </w:tcPr>
          <w:p w14:paraId="4A87FB59"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23000</w:t>
            </w:r>
          </w:p>
        </w:tc>
        <w:tc>
          <w:tcPr>
            <w:tcW w:w="867" w:type="dxa"/>
            <w:tcBorders>
              <w:top w:val="nil"/>
              <w:left w:val="nil"/>
              <w:bottom w:val="single" w:sz="4" w:space="0" w:color="auto"/>
              <w:right w:val="single" w:sz="4" w:space="0" w:color="auto"/>
            </w:tcBorders>
            <w:shd w:val="clear" w:color="auto" w:fill="auto"/>
            <w:vAlign w:val="center"/>
            <w:hideMark/>
          </w:tcPr>
          <w:p w14:paraId="5DC26FCE"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526</w:t>
            </w:r>
          </w:p>
        </w:tc>
        <w:tc>
          <w:tcPr>
            <w:tcW w:w="866" w:type="dxa"/>
            <w:tcBorders>
              <w:top w:val="nil"/>
              <w:left w:val="nil"/>
              <w:bottom w:val="single" w:sz="4" w:space="0" w:color="auto"/>
              <w:right w:val="single" w:sz="4" w:space="0" w:color="auto"/>
            </w:tcBorders>
            <w:shd w:val="clear" w:color="auto" w:fill="auto"/>
            <w:vAlign w:val="center"/>
            <w:hideMark/>
          </w:tcPr>
          <w:p w14:paraId="07480FF3"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6006</w:t>
            </w:r>
          </w:p>
        </w:tc>
        <w:tc>
          <w:tcPr>
            <w:tcW w:w="960" w:type="dxa"/>
            <w:tcBorders>
              <w:top w:val="nil"/>
              <w:left w:val="nil"/>
              <w:bottom w:val="single" w:sz="4" w:space="0" w:color="auto"/>
              <w:right w:val="single" w:sz="4" w:space="0" w:color="auto"/>
            </w:tcBorders>
            <w:shd w:val="clear" w:color="auto" w:fill="auto"/>
            <w:vAlign w:val="center"/>
            <w:hideMark/>
          </w:tcPr>
          <w:p w14:paraId="72989625"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1155,2</w:t>
            </w:r>
          </w:p>
        </w:tc>
        <w:tc>
          <w:tcPr>
            <w:tcW w:w="725" w:type="dxa"/>
            <w:tcBorders>
              <w:top w:val="nil"/>
              <w:left w:val="nil"/>
              <w:bottom w:val="single" w:sz="4" w:space="0" w:color="auto"/>
              <w:right w:val="single" w:sz="4" w:space="0" w:color="auto"/>
            </w:tcBorders>
            <w:shd w:val="clear" w:color="auto" w:fill="auto"/>
            <w:vAlign w:val="center"/>
            <w:hideMark/>
          </w:tcPr>
          <w:p w14:paraId="62C50479"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80</w:t>
            </w:r>
          </w:p>
        </w:tc>
        <w:tc>
          <w:tcPr>
            <w:tcW w:w="851" w:type="dxa"/>
            <w:tcBorders>
              <w:top w:val="nil"/>
              <w:left w:val="nil"/>
              <w:bottom w:val="single" w:sz="4" w:space="0" w:color="auto"/>
              <w:right w:val="single" w:sz="4" w:space="0" w:color="auto"/>
            </w:tcBorders>
            <w:shd w:val="clear" w:color="auto" w:fill="auto"/>
            <w:vAlign w:val="center"/>
            <w:hideMark/>
          </w:tcPr>
          <w:p w14:paraId="3B4979B0"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274,6</w:t>
            </w:r>
          </w:p>
        </w:tc>
        <w:tc>
          <w:tcPr>
            <w:tcW w:w="1060" w:type="dxa"/>
            <w:tcBorders>
              <w:top w:val="nil"/>
              <w:left w:val="nil"/>
              <w:bottom w:val="single" w:sz="4" w:space="0" w:color="auto"/>
              <w:right w:val="single" w:sz="4" w:space="0" w:color="auto"/>
            </w:tcBorders>
            <w:shd w:val="clear" w:color="auto" w:fill="auto"/>
            <w:vAlign w:val="center"/>
            <w:hideMark/>
          </w:tcPr>
          <w:p w14:paraId="0CCE25B7"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48930,7</w:t>
            </w:r>
          </w:p>
        </w:tc>
        <w:tc>
          <w:tcPr>
            <w:tcW w:w="924" w:type="dxa"/>
            <w:tcBorders>
              <w:top w:val="nil"/>
              <w:left w:val="nil"/>
              <w:bottom w:val="single" w:sz="4" w:space="0" w:color="auto"/>
              <w:right w:val="single" w:sz="4" w:space="0" w:color="auto"/>
            </w:tcBorders>
            <w:shd w:val="clear" w:color="auto" w:fill="auto"/>
            <w:vAlign w:val="center"/>
            <w:hideMark/>
          </w:tcPr>
          <w:p w14:paraId="5B89899D"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604,6</w:t>
            </w:r>
          </w:p>
        </w:tc>
        <w:tc>
          <w:tcPr>
            <w:tcW w:w="960" w:type="dxa"/>
            <w:tcBorders>
              <w:top w:val="nil"/>
              <w:left w:val="nil"/>
              <w:bottom w:val="single" w:sz="4" w:space="0" w:color="auto"/>
              <w:right w:val="single" w:sz="4" w:space="0" w:color="auto"/>
            </w:tcBorders>
            <w:shd w:val="clear" w:color="auto" w:fill="auto"/>
            <w:vAlign w:val="center"/>
            <w:hideMark/>
          </w:tcPr>
          <w:p w14:paraId="4671255A"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221,07</w:t>
            </w:r>
          </w:p>
        </w:tc>
        <w:tc>
          <w:tcPr>
            <w:tcW w:w="960" w:type="dxa"/>
            <w:tcBorders>
              <w:top w:val="nil"/>
              <w:left w:val="nil"/>
              <w:bottom w:val="single" w:sz="4" w:space="0" w:color="auto"/>
              <w:right w:val="single" w:sz="4" w:space="0" w:color="auto"/>
            </w:tcBorders>
            <w:shd w:val="clear" w:color="auto" w:fill="auto"/>
            <w:vAlign w:val="center"/>
            <w:hideMark/>
          </w:tcPr>
          <w:p w14:paraId="7DB2B4F3"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10,4</w:t>
            </w:r>
          </w:p>
        </w:tc>
        <w:tc>
          <w:tcPr>
            <w:tcW w:w="960" w:type="dxa"/>
            <w:tcBorders>
              <w:top w:val="nil"/>
              <w:left w:val="nil"/>
              <w:bottom w:val="single" w:sz="4" w:space="0" w:color="auto"/>
              <w:right w:val="single" w:sz="4" w:space="0" w:color="auto"/>
            </w:tcBorders>
            <w:shd w:val="clear" w:color="auto" w:fill="auto"/>
            <w:vAlign w:val="center"/>
            <w:hideMark/>
          </w:tcPr>
          <w:p w14:paraId="4BD4C484"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293</w:t>
            </w:r>
          </w:p>
        </w:tc>
      </w:tr>
      <w:tr w:rsidR="007227D4" w:rsidRPr="007227D4" w14:paraId="6F94694D" w14:textId="77777777" w:rsidTr="007227D4">
        <w:trPr>
          <w:trHeight w:val="300"/>
          <w:jc w:val="center"/>
        </w:trPr>
        <w:tc>
          <w:tcPr>
            <w:tcW w:w="2800" w:type="dxa"/>
            <w:tcBorders>
              <w:top w:val="nil"/>
              <w:left w:val="single" w:sz="4" w:space="0" w:color="auto"/>
              <w:bottom w:val="single" w:sz="4" w:space="0" w:color="auto"/>
              <w:right w:val="single" w:sz="4" w:space="0" w:color="auto"/>
            </w:tcBorders>
            <w:shd w:val="clear" w:color="auto" w:fill="auto"/>
            <w:vAlign w:val="center"/>
            <w:hideMark/>
          </w:tcPr>
          <w:p w14:paraId="269136BC"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Асар, среднее</w:t>
            </w:r>
          </w:p>
        </w:tc>
        <w:tc>
          <w:tcPr>
            <w:tcW w:w="1327" w:type="dxa"/>
            <w:tcBorders>
              <w:top w:val="nil"/>
              <w:left w:val="nil"/>
              <w:bottom w:val="single" w:sz="4" w:space="0" w:color="auto"/>
              <w:right w:val="single" w:sz="4" w:space="0" w:color="auto"/>
            </w:tcBorders>
            <w:shd w:val="clear" w:color="auto" w:fill="auto"/>
            <w:vAlign w:val="center"/>
            <w:hideMark/>
          </w:tcPr>
          <w:p w14:paraId="2BED84D1"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128,89</w:t>
            </w:r>
          </w:p>
        </w:tc>
        <w:tc>
          <w:tcPr>
            <w:tcW w:w="960" w:type="dxa"/>
            <w:tcBorders>
              <w:top w:val="nil"/>
              <w:left w:val="nil"/>
              <w:bottom w:val="single" w:sz="4" w:space="0" w:color="auto"/>
              <w:right w:val="single" w:sz="4" w:space="0" w:color="auto"/>
            </w:tcBorders>
            <w:shd w:val="clear" w:color="auto" w:fill="auto"/>
            <w:vAlign w:val="center"/>
            <w:hideMark/>
          </w:tcPr>
          <w:p w14:paraId="520D1A72"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36666,7</w:t>
            </w:r>
          </w:p>
        </w:tc>
        <w:tc>
          <w:tcPr>
            <w:tcW w:w="867" w:type="dxa"/>
            <w:tcBorders>
              <w:top w:val="nil"/>
              <w:left w:val="nil"/>
              <w:bottom w:val="single" w:sz="4" w:space="0" w:color="auto"/>
              <w:right w:val="single" w:sz="4" w:space="0" w:color="auto"/>
            </w:tcBorders>
            <w:shd w:val="clear" w:color="auto" w:fill="auto"/>
            <w:vAlign w:val="center"/>
            <w:hideMark/>
          </w:tcPr>
          <w:p w14:paraId="5BBC5D0E"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783,3</w:t>
            </w:r>
          </w:p>
        </w:tc>
        <w:tc>
          <w:tcPr>
            <w:tcW w:w="866" w:type="dxa"/>
            <w:tcBorders>
              <w:top w:val="nil"/>
              <w:left w:val="nil"/>
              <w:bottom w:val="single" w:sz="4" w:space="0" w:color="auto"/>
              <w:right w:val="single" w:sz="4" w:space="0" w:color="auto"/>
            </w:tcBorders>
            <w:shd w:val="clear" w:color="auto" w:fill="auto"/>
            <w:vAlign w:val="center"/>
            <w:hideMark/>
          </w:tcPr>
          <w:p w14:paraId="644AD387"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9696,8</w:t>
            </w:r>
          </w:p>
        </w:tc>
        <w:tc>
          <w:tcPr>
            <w:tcW w:w="960" w:type="dxa"/>
            <w:tcBorders>
              <w:top w:val="nil"/>
              <w:left w:val="nil"/>
              <w:bottom w:val="single" w:sz="4" w:space="0" w:color="auto"/>
              <w:right w:val="single" w:sz="4" w:space="0" w:color="auto"/>
            </w:tcBorders>
            <w:shd w:val="clear" w:color="auto" w:fill="auto"/>
            <w:vAlign w:val="center"/>
            <w:hideMark/>
          </w:tcPr>
          <w:p w14:paraId="25A1BC09"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1905,1</w:t>
            </w:r>
          </w:p>
        </w:tc>
        <w:tc>
          <w:tcPr>
            <w:tcW w:w="725" w:type="dxa"/>
            <w:tcBorders>
              <w:top w:val="nil"/>
              <w:left w:val="nil"/>
              <w:bottom w:val="single" w:sz="4" w:space="0" w:color="auto"/>
              <w:right w:val="single" w:sz="4" w:space="0" w:color="auto"/>
            </w:tcBorders>
            <w:shd w:val="clear" w:color="auto" w:fill="auto"/>
            <w:vAlign w:val="center"/>
            <w:hideMark/>
          </w:tcPr>
          <w:p w14:paraId="48B75E84"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97,1</w:t>
            </w:r>
          </w:p>
        </w:tc>
        <w:tc>
          <w:tcPr>
            <w:tcW w:w="851" w:type="dxa"/>
            <w:tcBorders>
              <w:top w:val="nil"/>
              <w:left w:val="nil"/>
              <w:bottom w:val="single" w:sz="4" w:space="0" w:color="auto"/>
              <w:right w:val="single" w:sz="4" w:space="0" w:color="auto"/>
            </w:tcBorders>
            <w:shd w:val="clear" w:color="auto" w:fill="auto"/>
            <w:vAlign w:val="center"/>
            <w:hideMark/>
          </w:tcPr>
          <w:p w14:paraId="3DB1BF1A"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199,3</w:t>
            </w:r>
          </w:p>
        </w:tc>
        <w:tc>
          <w:tcPr>
            <w:tcW w:w="1060" w:type="dxa"/>
            <w:tcBorders>
              <w:top w:val="nil"/>
              <w:left w:val="nil"/>
              <w:bottom w:val="single" w:sz="4" w:space="0" w:color="auto"/>
              <w:right w:val="single" w:sz="4" w:space="0" w:color="auto"/>
            </w:tcBorders>
            <w:shd w:val="clear" w:color="auto" w:fill="auto"/>
            <w:vAlign w:val="center"/>
            <w:hideMark/>
          </w:tcPr>
          <w:p w14:paraId="66FD176B"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79039,6</w:t>
            </w:r>
          </w:p>
        </w:tc>
        <w:tc>
          <w:tcPr>
            <w:tcW w:w="924" w:type="dxa"/>
            <w:tcBorders>
              <w:top w:val="nil"/>
              <w:left w:val="nil"/>
              <w:bottom w:val="single" w:sz="4" w:space="0" w:color="auto"/>
              <w:right w:val="single" w:sz="4" w:space="0" w:color="auto"/>
            </w:tcBorders>
            <w:shd w:val="clear" w:color="auto" w:fill="auto"/>
            <w:vAlign w:val="center"/>
            <w:hideMark/>
          </w:tcPr>
          <w:p w14:paraId="16784EF2"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205,5</w:t>
            </w:r>
          </w:p>
        </w:tc>
        <w:tc>
          <w:tcPr>
            <w:tcW w:w="960" w:type="dxa"/>
            <w:tcBorders>
              <w:top w:val="nil"/>
              <w:left w:val="nil"/>
              <w:bottom w:val="single" w:sz="4" w:space="0" w:color="auto"/>
              <w:right w:val="single" w:sz="4" w:space="0" w:color="auto"/>
            </w:tcBorders>
            <w:shd w:val="clear" w:color="auto" w:fill="auto"/>
            <w:vAlign w:val="center"/>
            <w:hideMark/>
          </w:tcPr>
          <w:p w14:paraId="2079630C"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229,89</w:t>
            </w:r>
          </w:p>
        </w:tc>
        <w:tc>
          <w:tcPr>
            <w:tcW w:w="960" w:type="dxa"/>
            <w:tcBorders>
              <w:top w:val="nil"/>
              <w:left w:val="nil"/>
              <w:bottom w:val="single" w:sz="4" w:space="0" w:color="auto"/>
              <w:right w:val="single" w:sz="4" w:space="0" w:color="auto"/>
            </w:tcBorders>
            <w:shd w:val="clear" w:color="auto" w:fill="auto"/>
            <w:vAlign w:val="center"/>
            <w:hideMark/>
          </w:tcPr>
          <w:p w14:paraId="6BD9819F"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11,47</w:t>
            </w:r>
          </w:p>
        </w:tc>
        <w:tc>
          <w:tcPr>
            <w:tcW w:w="960" w:type="dxa"/>
            <w:tcBorders>
              <w:top w:val="nil"/>
              <w:left w:val="nil"/>
              <w:bottom w:val="single" w:sz="4" w:space="0" w:color="auto"/>
              <w:right w:val="single" w:sz="4" w:space="0" w:color="auto"/>
            </w:tcBorders>
            <w:shd w:val="clear" w:color="auto" w:fill="auto"/>
            <w:vAlign w:val="center"/>
            <w:hideMark/>
          </w:tcPr>
          <w:p w14:paraId="124EAECB"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674,00</w:t>
            </w:r>
          </w:p>
        </w:tc>
      </w:tr>
      <w:tr w:rsidR="007227D4" w:rsidRPr="007227D4" w14:paraId="05B96725" w14:textId="77777777" w:rsidTr="007227D4">
        <w:trPr>
          <w:trHeight w:val="300"/>
          <w:jc w:val="center"/>
        </w:trPr>
        <w:tc>
          <w:tcPr>
            <w:tcW w:w="2800" w:type="dxa"/>
            <w:tcBorders>
              <w:top w:val="nil"/>
              <w:left w:val="single" w:sz="4" w:space="0" w:color="auto"/>
              <w:bottom w:val="single" w:sz="4" w:space="0" w:color="auto"/>
              <w:right w:val="single" w:sz="4" w:space="0" w:color="auto"/>
            </w:tcBorders>
            <w:shd w:val="clear" w:color="auto" w:fill="auto"/>
            <w:vAlign w:val="center"/>
            <w:hideMark/>
          </w:tcPr>
          <w:p w14:paraId="2B989AB9"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proofErr w:type="spellStart"/>
            <w:r w:rsidRPr="00710084">
              <w:rPr>
                <w:rFonts w:ascii="Times New Roman" w:eastAsia="Times New Roman" w:hAnsi="Times New Roman" w:cs="Times New Roman"/>
                <w:color w:val="000000"/>
                <w:sz w:val="20"/>
                <w:szCs w:val="20"/>
                <w:lang w:eastAsia="ru-RU"/>
              </w:rPr>
              <w:t>Бектурлы</w:t>
            </w:r>
            <w:proofErr w:type="spellEnd"/>
            <w:r w:rsidRPr="00710084">
              <w:rPr>
                <w:rFonts w:ascii="Times New Roman" w:eastAsia="Times New Roman" w:hAnsi="Times New Roman" w:cs="Times New Roman"/>
                <w:color w:val="000000"/>
                <w:sz w:val="20"/>
                <w:szCs w:val="20"/>
                <w:lang w:eastAsia="ru-RU"/>
              </w:rPr>
              <w:t xml:space="preserve">, </w:t>
            </w:r>
            <w:proofErr w:type="spellStart"/>
            <w:r w:rsidRPr="00710084">
              <w:rPr>
                <w:rFonts w:ascii="Times New Roman" w:eastAsia="Times New Roman" w:hAnsi="Times New Roman" w:cs="Times New Roman"/>
                <w:color w:val="000000"/>
                <w:sz w:val="20"/>
                <w:szCs w:val="20"/>
                <w:lang w:eastAsia="ru-RU"/>
              </w:rPr>
              <w:t>скв</w:t>
            </w:r>
            <w:proofErr w:type="spellEnd"/>
            <w:r w:rsidRPr="00710084">
              <w:rPr>
                <w:rFonts w:ascii="Times New Roman" w:eastAsia="Times New Roman" w:hAnsi="Times New Roman" w:cs="Times New Roman"/>
                <w:color w:val="000000"/>
                <w:sz w:val="20"/>
                <w:szCs w:val="20"/>
                <w:lang w:eastAsia="ru-RU"/>
              </w:rPr>
              <w:t xml:space="preserve"> № 107</w:t>
            </w:r>
          </w:p>
        </w:tc>
        <w:tc>
          <w:tcPr>
            <w:tcW w:w="1327" w:type="dxa"/>
            <w:tcBorders>
              <w:top w:val="nil"/>
              <w:left w:val="nil"/>
              <w:bottom w:val="single" w:sz="4" w:space="0" w:color="auto"/>
              <w:right w:val="single" w:sz="4" w:space="0" w:color="auto"/>
            </w:tcBorders>
            <w:shd w:val="clear" w:color="auto" w:fill="auto"/>
            <w:vAlign w:val="center"/>
            <w:hideMark/>
          </w:tcPr>
          <w:p w14:paraId="1874667A"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152,19</w:t>
            </w:r>
          </w:p>
        </w:tc>
        <w:tc>
          <w:tcPr>
            <w:tcW w:w="960" w:type="dxa"/>
            <w:tcBorders>
              <w:top w:val="nil"/>
              <w:left w:val="nil"/>
              <w:bottom w:val="single" w:sz="4" w:space="0" w:color="auto"/>
              <w:right w:val="single" w:sz="4" w:space="0" w:color="auto"/>
            </w:tcBorders>
            <w:shd w:val="clear" w:color="auto" w:fill="auto"/>
            <w:vAlign w:val="center"/>
            <w:hideMark/>
          </w:tcPr>
          <w:p w14:paraId="448C23CC"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44000</w:t>
            </w:r>
          </w:p>
        </w:tc>
        <w:tc>
          <w:tcPr>
            <w:tcW w:w="867" w:type="dxa"/>
            <w:tcBorders>
              <w:top w:val="nil"/>
              <w:left w:val="nil"/>
              <w:bottom w:val="single" w:sz="4" w:space="0" w:color="auto"/>
              <w:right w:val="single" w:sz="4" w:space="0" w:color="auto"/>
            </w:tcBorders>
            <w:shd w:val="clear" w:color="auto" w:fill="auto"/>
            <w:vAlign w:val="center"/>
            <w:hideMark/>
          </w:tcPr>
          <w:p w14:paraId="4F461BE8"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761</w:t>
            </w:r>
          </w:p>
        </w:tc>
        <w:tc>
          <w:tcPr>
            <w:tcW w:w="866" w:type="dxa"/>
            <w:tcBorders>
              <w:top w:val="nil"/>
              <w:left w:val="nil"/>
              <w:bottom w:val="single" w:sz="4" w:space="0" w:color="auto"/>
              <w:right w:val="single" w:sz="4" w:space="0" w:color="auto"/>
            </w:tcBorders>
            <w:shd w:val="clear" w:color="auto" w:fill="auto"/>
            <w:vAlign w:val="center"/>
            <w:hideMark/>
          </w:tcPr>
          <w:p w14:paraId="4FA9621B"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11322,6</w:t>
            </w:r>
          </w:p>
        </w:tc>
        <w:tc>
          <w:tcPr>
            <w:tcW w:w="960" w:type="dxa"/>
            <w:tcBorders>
              <w:top w:val="nil"/>
              <w:left w:val="nil"/>
              <w:bottom w:val="single" w:sz="4" w:space="0" w:color="auto"/>
              <w:right w:val="single" w:sz="4" w:space="0" w:color="auto"/>
            </w:tcBorders>
            <w:shd w:val="clear" w:color="auto" w:fill="auto"/>
            <w:vAlign w:val="center"/>
            <w:hideMark/>
          </w:tcPr>
          <w:p w14:paraId="302582F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2188,8</w:t>
            </w:r>
          </w:p>
        </w:tc>
        <w:tc>
          <w:tcPr>
            <w:tcW w:w="725" w:type="dxa"/>
            <w:tcBorders>
              <w:top w:val="nil"/>
              <w:left w:val="nil"/>
              <w:bottom w:val="single" w:sz="4" w:space="0" w:color="auto"/>
              <w:right w:val="single" w:sz="4" w:space="0" w:color="auto"/>
            </w:tcBorders>
            <w:shd w:val="clear" w:color="auto" w:fill="auto"/>
            <w:vAlign w:val="center"/>
            <w:hideMark/>
          </w:tcPr>
          <w:p w14:paraId="2A1D4F4A"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106</w:t>
            </w:r>
          </w:p>
        </w:tc>
        <w:tc>
          <w:tcPr>
            <w:tcW w:w="851" w:type="dxa"/>
            <w:tcBorders>
              <w:top w:val="nil"/>
              <w:left w:val="nil"/>
              <w:bottom w:val="single" w:sz="4" w:space="0" w:color="auto"/>
              <w:right w:val="single" w:sz="4" w:space="0" w:color="auto"/>
            </w:tcBorders>
            <w:shd w:val="clear" w:color="auto" w:fill="auto"/>
            <w:vAlign w:val="center"/>
            <w:hideMark/>
          </w:tcPr>
          <w:p w14:paraId="41778766"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213,6</w:t>
            </w:r>
          </w:p>
        </w:tc>
        <w:tc>
          <w:tcPr>
            <w:tcW w:w="1060" w:type="dxa"/>
            <w:tcBorders>
              <w:top w:val="nil"/>
              <w:left w:val="nil"/>
              <w:bottom w:val="single" w:sz="4" w:space="0" w:color="auto"/>
              <w:right w:val="single" w:sz="4" w:space="0" w:color="auto"/>
            </w:tcBorders>
            <w:shd w:val="clear" w:color="auto" w:fill="auto"/>
            <w:vAlign w:val="center"/>
            <w:hideMark/>
          </w:tcPr>
          <w:p w14:paraId="219232C4"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93517,8</w:t>
            </w:r>
          </w:p>
        </w:tc>
        <w:tc>
          <w:tcPr>
            <w:tcW w:w="924" w:type="dxa"/>
            <w:tcBorders>
              <w:top w:val="nil"/>
              <w:left w:val="nil"/>
              <w:bottom w:val="single" w:sz="4" w:space="0" w:color="auto"/>
              <w:right w:val="single" w:sz="4" w:space="0" w:color="auto"/>
            </w:tcBorders>
            <w:shd w:val="clear" w:color="auto" w:fill="auto"/>
            <w:vAlign w:val="center"/>
            <w:hideMark/>
          </w:tcPr>
          <w:p w14:paraId="00B25376"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9,9</w:t>
            </w:r>
          </w:p>
        </w:tc>
        <w:tc>
          <w:tcPr>
            <w:tcW w:w="960" w:type="dxa"/>
            <w:tcBorders>
              <w:top w:val="nil"/>
              <w:left w:val="nil"/>
              <w:bottom w:val="single" w:sz="4" w:space="0" w:color="auto"/>
              <w:right w:val="single" w:sz="4" w:space="0" w:color="auto"/>
            </w:tcBorders>
            <w:shd w:val="clear" w:color="auto" w:fill="auto"/>
            <w:vAlign w:val="center"/>
            <w:hideMark/>
          </w:tcPr>
          <w:p w14:paraId="54388991"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72,4</w:t>
            </w:r>
          </w:p>
        </w:tc>
        <w:tc>
          <w:tcPr>
            <w:tcW w:w="960" w:type="dxa"/>
            <w:tcBorders>
              <w:top w:val="nil"/>
              <w:left w:val="nil"/>
              <w:bottom w:val="single" w:sz="4" w:space="0" w:color="auto"/>
              <w:right w:val="single" w:sz="4" w:space="0" w:color="auto"/>
            </w:tcBorders>
            <w:shd w:val="clear" w:color="auto" w:fill="auto"/>
            <w:vAlign w:val="center"/>
            <w:hideMark/>
          </w:tcPr>
          <w:p w14:paraId="1802664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13,6</w:t>
            </w:r>
          </w:p>
        </w:tc>
        <w:tc>
          <w:tcPr>
            <w:tcW w:w="960" w:type="dxa"/>
            <w:tcBorders>
              <w:top w:val="nil"/>
              <w:left w:val="nil"/>
              <w:bottom w:val="single" w:sz="4" w:space="0" w:color="auto"/>
              <w:right w:val="single" w:sz="4" w:space="0" w:color="auto"/>
            </w:tcBorders>
            <w:shd w:val="clear" w:color="auto" w:fill="auto"/>
            <w:vAlign w:val="center"/>
            <w:hideMark/>
          </w:tcPr>
          <w:p w14:paraId="2F19A41B"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873</w:t>
            </w:r>
          </w:p>
        </w:tc>
      </w:tr>
      <w:tr w:rsidR="007227D4" w:rsidRPr="007227D4" w14:paraId="1F0EFE6E" w14:textId="77777777" w:rsidTr="007227D4">
        <w:trPr>
          <w:trHeight w:val="300"/>
          <w:jc w:val="center"/>
        </w:trPr>
        <w:tc>
          <w:tcPr>
            <w:tcW w:w="2800" w:type="dxa"/>
            <w:tcBorders>
              <w:top w:val="nil"/>
              <w:left w:val="single" w:sz="4" w:space="0" w:color="auto"/>
              <w:bottom w:val="single" w:sz="4" w:space="0" w:color="auto"/>
              <w:right w:val="single" w:sz="4" w:space="0" w:color="auto"/>
            </w:tcBorders>
            <w:shd w:val="clear" w:color="auto" w:fill="auto"/>
            <w:vAlign w:val="center"/>
            <w:hideMark/>
          </w:tcPr>
          <w:p w14:paraId="34B6A6EC"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 xml:space="preserve">Южный Жетыбай, </w:t>
            </w:r>
            <w:proofErr w:type="spellStart"/>
            <w:r w:rsidRPr="00710084">
              <w:rPr>
                <w:rFonts w:ascii="Times New Roman" w:eastAsia="Times New Roman" w:hAnsi="Times New Roman" w:cs="Times New Roman"/>
                <w:color w:val="000000"/>
                <w:sz w:val="20"/>
                <w:szCs w:val="20"/>
                <w:lang w:eastAsia="ru-RU"/>
              </w:rPr>
              <w:t>скв</w:t>
            </w:r>
            <w:proofErr w:type="spellEnd"/>
            <w:r w:rsidRPr="00710084">
              <w:rPr>
                <w:rFonts w:ascii="Times New Roman" w:eastAsia="Times New Roman" w:hAnsi="Times New Roman" w:cs="Times New Roman"/>
                <w:color w:val="000000"/>
                <w:sz w:val="20"/>
                <w:szCs w:val="20"/>
                <w:lang w:eastAsia="ru-RU"/>
              </w:rPr>
              <w:t>. №117</w:t>
            </w:r>
          </w:p>
        </w:tc>
        <w:tc>
          <w:tcPr>
            <w:tcW w:w="1327" w:type="dxa"/>
            <w:tcBorders>
              <w:top w:val="nil"/>
              <w:left w:val="nil"/>
              <w:bottom w:val="single" w:sz="4" w:space="0" w:color="auto"/>
              <w:right w:val="single" w:sz="4" w:space="0" w:color="auto"/>
            </w:tcBorders>
            <w:shd w:val="clear" w:color="auto" w:fill="auto"/>
            <w:vAlign w:val="center"/>
            <w:hideMark/>
          </w:tcPr>
          <w:p w14:paraId="5E2E7337"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100,14</w:t>
            </w:r>
          </w:p>
        </w:tc>
        <w:tc>
          <w:tcPr>
            <w:tcW w:w="960" w:type="dxa"/>
            <w:tcBorders>
              <w:top w:val="nil"/>
              <w:left w:val="nil"/>
              <w:bottom w:val="single" w:sz="4" w:space="0" w:color="auto"/>
              <w:right w:val="single" w:sz="4" w:space="0" w:color="auto"/>
            </w:tcBorders>
            <w:shd w:val="clear" w:color="auto" w:fill="auto"/>
            <w:vAlign w:val="center"/>
            <w:hideMark/>
          </w:tcPr>
          <w:p w14:paraId="3706E9C3"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30000</w:t>
            </w:r>
          </w:p>
        </w:tc>
        <w:tc>
          <w:tcPr>
            <w:tcW w:w="867" w:type="dxa"/>
            <w:tcBorders>
              <w:top w:val="nil"/>
              <w:left w:val="nil"/>
              <w:bottom w:val="single" w:sz="4" w:space="0" w:color="auto"/>
              <w:right w:val="single" w:sz="4" w:space="0" w:color="auto"/>
            </w:tcBorders>
            <w:shd w:val="clear" w:color="auto" w:fill="auto"/>
            <w:vAlign w:val="center"/>
            <w:hideMark/>
          </w:tcPr>
          <w:p w14:paraId="1F429D15"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611</w:t>
            </w:r>
          </w:p>
        </w:tc>
        <w:tc>
          <w:tcPr>
            <w:tcW w:w="866" w:type="dxa"/>
            <w:tcBorders>
              <w:top w:val="nil"/>
              <w:left w:val="nil"/>
              <w:bottom w:val="single" w:sz="4" w:space="0" w:color="auto"/>
              <w:right w:val="single" w:sz="4" w:space="0" w:color="auto"/>
            </w:tcBorders>
            <w:shd w:val="clear" w:color="auto" w:fill="auto"/>
            <w:vAlign w:val="center"/>
            <w:hideMark/>
          </w:tcPr>
          <w:p w14:paraId="5990EDCB"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6513</w:t>
            </w:r>
          </w:p>
        </w:tc>
        <w:tc>
          <w:tcPr>
            <w:tcW w:w="960" w:type="dxa"/>
            <w:tcBorders>
              <w:top w:val="nil"/>
              <w:left w:val="nil"/>
              <w:bottom w:val="single" w:sz="4" w:space="0" w:color="auto"/>
              <w:right w:val="single" w:sz="4" w:space="0" w:color="auto"/>
            </w:tcBorders>
            <w:shd w:val="clear" w:color="auto" w:fill="auto"/>
            <w:vAlign w:val="center"/>
            <w:hideMark/>
          </w:tcPr>
          <w:p w14:paraId="27FF634F"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1459,2</w:t>
            </w:r>
          </w:p>
        </w:tc>
        <w:tc>
          <w:tcPr>
            <w:tcW w:w="725" w:type="dxa"/>
            <w:tcBorders>
              <w:top w:val="nil"/>
              <w:left w:val="nil"/>
              <w:bottom w:val="single" w:sz="4" w:space="0" w:color="auto"/>
              <w:right w:val="single" w:sz="4" w:space="0" w:color="auto"/>
            </w:tcBorders>
            <w:shd w:val="clear" w:color="auto" w:fill="auto"/>
            <w:vAlign w:val="center"/>
            <w:hideMark/>
          </w:tcPr>
          <w:p w14:paraId="0B918A05"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87,5</w:t>
            </w:r>
          </w:p>
        </w:tc>
        <w:tc>
          <w:tcPr>
            <w:tcW w:w="851" w:type="dxa"/>
            <w:tcBorders>
              <w:top w:val="nil"/>
              <w:left w:val="nil"/>
              <w:bottom w:val="single" w:sz="4" w:space="0" w:color="auto"/>
              <w:right w:val="single" w:sz="4" w:space="0" w:color="auto"/>
            </w:tcBorders>
            <w:shd w:val="clear" w:color="auto" w:fill="auto"/>
            <w:vAlign w:val="center"/>
            <w:hideMark/>
          </w:tcPr>
          <w:p w14:paraId="69689DC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213,6</w:t>
            </w:r>
          </w:p>
        </w:tc>
        <w:tc>
          <w:tcPr>
            <w:tcW w:w="1060" w:type="dxa"/>
            <w:tcBorders>
              <w:top w:val="nil"/>
              <w:left w:val="nil"/>
              <w:bottom w:val="single" w:sz="4" w:space="0" w:color="auto"/>
              <w:right w:val="single" w:sz="4" w:space="0" w:color="auto"/>
            </w:tcBorders>
            <w:shd w:val="clear" w:color="auto" w:fill="auto"/>
            <w:vAlign w:val="center"/>
            <w:hideMark/>
          </w:tcPr>
          <w:p w14:paraId="6D79014D"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60720,1</w:t>
            </w:r>
          </w:p>
        </w:tc>
        <w:tc>
          <w:tcPr>
            <w:tcW w:w="924" w:type="dxa"/>
            <w:tcBorders>
              <w:top w:val="nil"/>
              <w:left w:val="nil"/>
              <w:bottom w:val="single" w:sz="4" w:space="0" w:color="auto"/>
              <w:right w:val="single" w:sz="4" w:space="0" w:color="auto"/>
            </w:tcBorders>
            <w:shd w:val="clear" w:color="auto" w:fill="auto"/>
            <w:vAlign w:val="center"/>
            <w:hideMark/>
          </w:tcPr>
          <w:p w14:paraId="5633E168"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467,2</w:t>
            </w:r>
          </w:p>
        </w:tc>
        <w:tc>
          <w:tcPr>
            <w:tcW w:w="960" w:type="dxa"/>
            <w:tcBorders>
              <w:top w:val="nil"/>
              <w:left w:val="nil"/>
              <w:bottom w:val="single" w:sz="4" w:space="0" w:color="auto"/>
              <w:right w:val="single" w:sz="4" w:space="0" w:color="auto"/>
            </w:tcBorders>
            <w:shd w:val="clear" w:color="auto" w:fill="auto"/>
            <w:vAlign w:val="center"/>
            <w:hideMark/>
          </w:tcPr>
          <w:p w14:paraId="1F5B2521"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69,2</w:t>
            </w:r>
          </w:p>
        </w:tc>
        <w:tc>
          <w:tcPr>
            <w:tcW w:w="960" w:type="dxa"/>
            <w:tcBorders>
              <w:top w:val="nil"/>
              <w:left w:val="nil"/>
              <w:bottom w:val="single" w:sz="4" w:space="0" w:color="auto"/>
              <w:right w:val="single" w:sz="4" w:space="0" w:color="auto"/>
            </w:tcBorders>
            <w:shd w:val="clear" w:color="auto" w:fill="auto"/>
            <w:vAlign w:val="center"/>
            <w:hideMark/>
          </w:tcPr>
          <w:p w14:paraId="06AC2E5F"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9,2</w:t>
            </w:r>
          </w:p>
        </w:tc>
        <w:tc>
          <w:tcPr>
            <w:tcW w:w="960" w:type="dxa"/>
            <w:tcBorders>
              <w:top w:val="nil"/>
              <w:left w:val="nil"/>
              <w:bottom w:val="single" w:sz="4" w:space="0" w:color="auto"/>
              <w:right w:val="single" w:sz="4" w:space="0" w:color="auto"/>
            </w:tcBorders>
            <w:shd w:val="clear" w:color="auto" w:fill="auto"/>
            <w:vAlign w:val="center"/>
            <w:hideMark/>
          </w:tcPr>
          <w:p w14:paraId="167B9BA6"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515</w:t>
            </w:r>
          </w:p>
        </w:tc>
      </w:tr>
      <w:tr w:rsidR="007227D4" w:rsidRPr="007227D4" w14:paraId="2F7B1168" w14:textId="77777777" w:rsidTr="007227D4">
        <w:trPr>
          <w:trHeight w:val="300"/>
          <w:jc w:val="center"/>
        </w:trPr>
        <w:tc>
          <w:tcPr>
            <w:tcW w:w="2800" w:type="dxa"/>
            <w:tcBorders>
              <w:top w:val="nil"/>
              <w:left w:val="single" w:sz="4" w:space="0" w:color="auto"/>
              <w:bottom w:val="single" w:sz="4" w:space="0" w:color="auto"/>
              <w:right w:val="single" w:sz="4" w:space="0" w:color="auto"/>
            </w:tcBorders>
            <w:shd w:val="clear" w:color="auto" w:fill="auto"/>
            <w:vAlign w:val="center"/>
            <w:hideMark/>
          </w:tcPr>
          <w:p w14:paraId="1D43949C"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 xml:space="preserve">Южный Жетыбай, </w:t>
            </w:r>
            <w:proofErr w:type="spellStart"/>
            <w:r w:rsidRPr="00710084">
              <w:rPr>
                <w:rFonts w:ascii="Times New Roman" w:eastAsia="Times New Roman" w:hAnsi="Times New Roman" w:cs="Times New Roman"/>
                <w:color w:val="000000"/>
                <w:sz w:val="20"/>
                <w:szCs w:val="20"/>
                <w:lang w:eastAsia="ru-RU"/>
              </w:rPr>
              <w:t>скв</w:t>
            </w:r>
            <w:proofErr w:type="spellEnd"/>
            <w:r w:rsidRPr="00710084">
              <w:rPr>
                <w:rFonts w:ascii="Times New Roman" w:eastAsia="Times New Roman" w:hAnsi="Times New Roman" w:cs="Times New Roman"/>
                <w:color w:val="000000"/>
                <w:sz w:val="20"/>
                <w:szCs w:val="20"/>
                <w:lang w:eastAsia="ru-RU"/>
              </w:rPr>
              <w:t>. №400</w:t>
            </w:r>
          </w:p>
        </w:tc>
        <w:tc>
          <w:tcPr>
            <w:tcW w:w="1327" w:type="dxa"/>
            <w:tcBorders>
              <w:top w:val="nil"/>
              <w:left w:val="nil"/>
              <w:bottom w:val="single" w:sz="4" w:space="0" w:color="auto"/>
              <w:right w:val="single" w:sz="4" w:space="0" w:color="auto"/>
            </w:tcBorders>
            <w:shd w:val="clear" w:color="auto" w:fill="auto"/>
            <w:vAlign w:val="center"/>
            <w:hideMark/>
          </w:tcPr>
          <w:p w14:paraId="44A8E58F"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124,75</w:t>
            </w:r>
          </w:p>
        </w:tc>
        <w:tc>
          <w:tcPr>
            <w:tcW w:w="960" w:type="dxa"/>
            <w:tcBorders>
              <w:top w:val="nil"/>
              <w:left w:val="nil"/>
              <w:bottom w:val="single" w:sz="4" w:space="0" w:color="auto"/>
              <w:right w:val="single" w:sz="4" w:space="0" w:color="auto"/>
            </w:tcBorders>
            <w:shd w:val="clear" w:color="auto" w:fill="auto"/>
            <w:vAlign w:val="center"/>
            <w:hideMark/>
          </w:tcPr>
          <w:p w14:paraId="1E7B8454"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36000</w:t>
            </w:r>
          </w:p>
        </w:tc>
        <w:tc>
          <w:tcPr>
            <w:tcW w:w="867" w:type="dxa"/>
            <w:tcBorders>
              <w:top w:val="nil"/>
              <w:left w:val="nil"/>
              <w:bottom w:val="single" w:sz="4" w:space="0" w:color="auto"/>
              <w:right w:val="single" w:sz="4" w:space="0" w:color="auto"/>
            </w:tcBorders>
            <w:shd w:val="clear" w:color="auto" w:fill="auto"/>
            <w:vAlign w:val="center"/>
            <w:hideMark/>
          </w:tcPr>
          <w:p w14:paraId="03905B24"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775</w:t>
            </w:r>
          </w:p>
        </w:tc>
        <w:tc>
          <w:tcPr>
            <w:tcW w:w="866" w:type="dxa"/>
            <w:tcBorders>
              <w:top w:val="nil"/>
              <w:left w:val="nil"/>
              <w:bottom w:val="single" w:sz="4" w:space="0" w:color="auto"/>
              <w:right w:val="single" w:sz="4" w:space="0" w:color="auto"/>
            </w:tcBorders>
            <w:shd w:val="clear" w:color="auto" w:fill="auto"/>
            <w:vAlign w:val="center"/>
            <w:hideMark/>
          </w:tcPr>
          <w:p w14:paraId="540538A3"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8967,9</w:t>
            </w:r>
          </w:p>
        </w:tc>
        <w:tc>
          <w:tcPr>
            <w:tcW w:w="960" w:type="dxa"/>
            <w:tcBorders>
              <w:top w:val="nil"/>
              <w:left w:val="nil"/>
              <w:bottom w:val="single" w:sz="4" w:space="0" w:color="auto"/>
              <w:right w:val="single" w:sz="4" w:space="0" w:color="auto"/>
            </w:tcBorders>
            <w:shd w:val="clear" w:color="auto" w:fill="auto"/>
            <w:vAlign w:val="center"/>
            <w:hideMark/>
          </w:tcPr>
          <w:p w14:paraId="675AA6C5"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1702,4</w:t>
            </w:r>
          </w:p>
        </w:tc>
        <w:tc>
          <w:tcPr>
            <w:tcW w:w="725" w:type="dxa"/>
            <w:tcBorders>
              <w:top w:val="nil"/>
              <w:left w:val="nil"/>
              <w:bottom w:val="single" w:sz="4" w:space="0" w:color="auto"/>
              <w:right w:val="single" w:sz="4" w:space="0" w:color="auto"/>
            </w:tcBorders>
            <w:shd w:val="clear" w:color="auto" w:fill="auto"/>
            <w:vAlign w:val="center"/>
            <w:hideMark/>
          </w:tcPr>
          <w:p w14:paraId="1BBCC071"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106</w:t>
            </w:r>
          </w:p>
        </w:tc>
        <w:tc>
          <w:tcPr>
            <w:tcW w:w="851" w:type="dxa"/>
            <w:tcBorders>
              <w:top w:val="nil"/>
              <w:left w:val="nil"/>
              <w:bottom w:val="single" w:sz="4" w:space="0" w:color="auto"/>
              <w:right w:val="single" w:sz="4" w:space="0" w:color="auto"/>
            </w:tcBorders>
            <w:shd w:val="clear" w:color="auto" w:fill="auto"/>
            <w:vAlign w:val="center"/>
            <w:hideMark/>
          </w:tcPr>
          <w:p w14:paraId="332F5F9B"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213,6</w:t>
            </w:r>
          </w:p>
        </w:tc>
        <w:tc>
          <w:tcPr>
            <w:tcW w:w="1060" w:type="dxa"/>
            <w:tcBorders>
              <w:top w:val="nil"/>
              <w:left w:val="nil"/>
              <w:bottom w:val="single" w:sz="4" w:space="0" w:color="auto"/>
              <w:right w:val="single" w:sz="4" w:space="0" w:color="auto"/>
            </w:tcBorders>
            <w:shd w:val="clear" w:color="auto" w:fill="auto"/>
            <w:vAlign w:val="center"/>
            <w:hideMark/>
          </w:tcPr>
          <w:p w14:paraId="3B738BC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76675,8</w:t>
            </w:r>
          </w:p>
        </w:tc>
        <w:tc>
          <w:tcPr>
            <w:tcW w:w="924" w:type="dxa"/>
            <w:tcBorders>
              <w:top w:val="nil"/>
              <w:left w:val="nil"/>
              <w:bottom w:val="single" w:sz="4" w:space="0" w:color="auto"/>
              <w:right w:val="single" w:sz="4" w:space="0" w:color="auto"/>
            </w:tcBorders>
            <w:shd w:val="clear" w:color="auto" w:fill="auto"/>
            <w:vAlign w:val="center"/>
            <w:hideMark/>
          </w:tcPr>
          <w:p w14:paraId="5AC5722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eastAsia="ru-RU"/>
              </w:rPr>
              <w:t>226,4</w:t>
            </w:r>
          </w:p>
        </w:tc>
        <w:tc>
          <w:tcPr>
            <w:tcW w:w="960" w:type="dxa"/>
            <w:tcBorders>
              <w:top w:val="nil"/>
              <w:left w:val="nil"/>
              <w:bottom w:val="single" w:sz="4" w:space="0" w:color="auto"/>
              <w:right w:val="single" w:sz="4" w:space="0" w:color="auto"/>
            </w:tcBorders>
            <w:shd w:val="clear" w:color="auto" w:fill="auto"/>
            <w:vAlign w:val="center"/>
            <w:hideMark/>
          </w:tcPr>
          <w:p w14:paraId="63B86854"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67,2</w:t>
            </w:r>
          </w:p>
        </w:tc>
        <w:tc>
          <w:tcPr>
            <w:tcW w:w="960" w:type="dxa"/>
            <w:tcBorders>
              <w:top w:val="nil"/>
              <w:left w:val="nil"/>
              <w:bottom w:val="single" w:sz="4" w:space="0" w:color="auto"/>
              <w:right w:val="single" w:sz="4" w:space="0" w:color="auto"/>
            </w:tcBorders>
            <w:shd w:val="clear" w:color="auto" w:fill="auto"/>
            <w:vAlign w:val="center"/>
            <w:hideMark/>
          </w:tcPr>
          <w:p w14:paraId="34874086"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12</w:t>
            </w:r>
          </w:p>
        </w:tc>
        <w:tc>
          <w:tcPr>
            <w:tcW w:w="960" w:type="dxa"/>
            <w:tcBorders>
              <w:top w:val="nil"/>
              <w:left w:val="nil"/>
              <w:bottom w:val="single" w:sz="4" w:space="0" w:color="auto"/>
              <w:right w:val="single" w:sz="4" w:space="0" w:color="auto"/>
            </w:tcBorders>
            <w:shd w:val="clear" w:color="auto" w:fill="auto"/>
            <w:vAlign w:val="center"/>
            <w:hideMark/>
          </w:tcPr>
          <w:p w14:paraId="43C31EA2" w14:textId="77777777" w:rsidR="007227D4" w:rsidRPr="00710084" w:rsidRDefault="007227D4" w:rsidP="00EF48FC">
            <w:pPr>
              <w:spacing w:after="0" w:line="240" w:lineRule="auto"/>
              <w:jc w:val="center"/>
              <w:rPr>
                <w:rFonts w:ascii="Times New Roman" w:eastAsia="Times New Roman" w:hAnsi="Times New Roman" w:cs="Times New Roman"/>
                <w:color w:val="000000"/>
                <w:sz w:val="20"/>
                <w:szCs w:val="20"/>
                <w:lang w:eastAsia="ru-RU"/>
              </w:rPr>
            </w:pPr>
            <w:r w:rsidRPr="00710084">
              <w:rPr>
                <w:rFonts w:ascii="Times New Roman" w:eastAsia="Times New Roman" w:hAnsi="Times New Roman" w:cs="Times New Roman"/>
                <w:color w:val="000000"/>
                <w:sz w:val="20"/>
                <w:szCs w:val="20"/>
                <w:lang w:val="en-US" w:eastAsia="ru-RU"/>
              </w:rPr>
              <w:t>778</w:t>
            </w:r>
          </w:p>
        </w:tc>
      </w:tr>
      <w:tr w:rsidR="007227D4" w:rsidRPr="007227D4" w14:paraId="259D2A55" w14:textId="77777777" w:rsidTr="007227D4">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1F57937B" w14:textId="77777777" w:rsidR="007227D4" w:rsidRPr="00710084" w:rsidRDefault="007227D4" w:rsidP="00EF48FC">
            <w:pPr>
              <w:spacing w:after="0" w:line="240" w:lineRule="auto"/>
              <w:jc w:val="right"/>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Южный Жетыбай, среднее</w:t>
            </w:r>
          </w:p>
        </w:tc>
        <w:tc>
          <w:tcPr>
            <w:tcW w:w="1327" w:type="dxa"/>
            <w:tcBorders>
              <w:top w:val="nil"/>
              <w:left w:val="nil"/>
              <w:bottom w:val="single" w:sz="4" w:space="0" w:color="auto"/>
              <w:right w:val="single" w:sz="4" w:space="0" w:color="auto"/>
            </w:tcBorders>
            <w:shd w:val="clear" w:color="auto" w:fill="auto"/>
            <w:noWrap/>
            <w:vAlign w:val="center"/>
            <w:hideMark/>
          </w:tcPr>
          <w:p w14:paraId="7DC1A135"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112,45</w:t>
            </w:r>
          </w:p>
        </w:tc>
        <w:tc>
          <w:tcPr>
            <w:tcW w:w="960" w:type="dxa"/>
            <w:tcBorders>
              <w:top w:val="nil"/>
              <w:left w:val="nil"/>
              <w:bottom w:val="single" w:sz="4" w:space="0" w:color="auto"/>
              <w:right w:val="single" w:sz="4" w:space="0" w:color="auto"/>
            </w:tcBorders>
            <w:shd w:val="clear" w:color="auto" w:fill="auto"/>
            <w:noWrap/>
            <w:vAlign w:val="center"/>
            <w:hideMark/>
          </w:tcPr>
          <w:p w14:paraId="0852720E"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33000,0</w:t>
            </w:r>
          </w:p>
        </w:tc>
        <w:tc>
          <w:tcPr>
            <w:tcW w:w="867" w:type="dxa"/>
            <w:tcBorders>
              <w:top w:val="nil"/>
              <w:left w:val="nil"/>
              <w:bottom w:val="single" w:sz="4" w:space="0" w:color="auto"/>
              <w:right w:val="single" w:sz="4" w:space="0" w:color="auto"/>
            </w:tcBorders>
            <w:shd w:val="clear" w:color="auto" w:fill="auto"/>
            <w:noWrap/>
            <w:vAlign w:val="center"/>
            <w:hideMark/>
          </w:tcPr>
          <w:p w14:paraId="5DEE4A0B"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693,0</w:t>
            </w:r>
          </w:p>
        </w:tc>
        <w:tc>
          <w:tcPr>
            <w:tcW w:w="866" w:type="dxa"/>
            <w:tcBorders>
              <w:top w:val="nil"/>
              <w:left w:val="nil"/>
              <w:bottom w:val="single" w:sz="4" w:space="0" w:color="auto"/>
              <w:right w:val="single" w:sz="4" w:space="0" w:color="auto"/>
            </w:tcBorders>
            <w:shd w:val="clear" w:color="auto" w:fill="auto"/>
            <w:noWrap/>
            <w:vAlign w:val="center"/>
            <w:hideMark/>
          </w:tcPr>
          <w:p w14:paraId="199B625D"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7740,5</w:t>
            </w:r>
          </w:p>
        </w:tc>
        <w:tc>
          <w:tcPr>
            <w:tcW w:w="960" w:type="dxa"/>
            <w:tcBorders>
              <w:top w:val="nil"/>
              <w:left w:val="nil"/>
              <w:bottom w:val="single" w:sz="4" w:space="0" w:color="auto"/>
              <w:right w:val="single" w:sz="4" w:space="0" w:color="auto"/>
            </w:tcBorders>
            <w:shd w:val="clear" w:color="auto" w:fill="auto"/>
            <w:noWrap/>
            <w:vAlign w:val="center"/>
            <w:hideMark/>
          </w:tcPr>
          <w:p w14:paraId="79193F81"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1580,8</w:t>
            </w:r>
          </w:p>
        </w:tc>
        <w:tc>
          <w:tcPr>
            <w:tcW w:w="725" w:type="dxa"/>
            <w:tcBorders>
              <w:top w:val="nil"/>
              <w:left w:val="nil"/>
              <w:bottom w:val="single" w:sz="4" w:space="0" w:color="auto"/>
              <w:right w:val="single" w:sz="4" w:space="0" w:color="auto"/>
            </w:tcBorders>
            <w:shd w:val="clear" w:color="auto" w:fill="auto"/>
            <w:noWrap/>
            <w:vAlign w:val="center"/>
            <w:hideMark/>
          </w:tcPr>
          <w:p w14:paraId="58A64121"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96,8</w:t>
            </w:r>
          </w:p>
        </w:tc>
        <w:tc>
          <w:tcPr>
            <w:tcW w:w="851" w:type="dxa"/>
            <w:tcBorders>
              <w:top w:val="nil"/>
              <w:left w:val="nil"/>
              <w:bottom w:val="single" w:sz="4" w:space="0" w:color="auto"/>
              <w:right w:val="single" w:sz="4" w:space="0" w:color="auto"/>
            </w:tcBorders>
            <w:shd w:val="clear" w:color="auto" w:fill="auto"/>
            <w:noWrap/>
            <w:vAlign w:val="center"/>
            <w:hideMark/>
          </w:tcPr>
          <w:p w14:paraId="7D1D8632"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213,6</w:t>
            </w:r>
          </w:p>
        </w:tc>
        <w:tc>
          <w:tcPr>
            <w:tcW w:w="1060" w:type="dxa"/>
            <w:tcBorders>
              <w:top w:val="nil"/>
              <w:left w:val="nil"/>
              <w:bottom w:val="single" w:sz="4" w:space="0" w:color="auto"/>
              <w:right w:val="single" w:sz="4" w:space="0" w:color="auto"/>
            </w:tcBorders>
            <w:shd w:val="clear" w:color="auto" w:fill="auto"/>
            <w:noWrap/>
            <w:vAlign w:val="center"/>
            <w:hideMark/>
          </w:tcPr>
          <w:p w14:paraId="70B22BFD"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68698,0</w:t>
            </w:r>
          </w:p>
        </w:tc>
        <w:tc>
          <w:tcPr>
            <w:tcW w:w="924" w:type="dxa"/>
            <w:tcBorders>
              <w:top w:val="nil"/>
              <w:left w:val="nil"/>
              <w:bottom w:val="single" w:sz="4" w:space="0" w:color="auto"/>
              <w:right w:val="single" w:sz="4" w:space="0" w:color="auto"/>
            </w:tcBorders>
            <w:shd w:val="clear" w:color="auto" w:fill="auto"/>
            <w:noWrap/>
            <w:vAlign w:val="center"/>
            <w:hideMark/>
          </w:tcPr>
          <w:p w14:paraId="7E4E849D"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346,8</w:t>
            </w:r>
          </w:p>
        </w:tc>
        <w:tc>
          <w:tcPr>
            <w:tcW w:w="960" w:type="dxa"/>
            <w:tcBorders>
              <w:top w:val="nil"/>
              <w:left w:val="nil"/>
              <w:bottom w:val="single" w:sz="4" w:space="0" w:color="auto"/>
              <w:right w:val="single" w:sz="4" w:space="0" w:color="auto"/>
            </w:tcBorders>
            <w:shd w:val="clear" w:color="auto" w:fill="auto"/>
            <w:noWrap/>
            <w:vAlign w:val="center"/>
            <w:hideMark/>
          </w:tcPr>
          <w:p w14:paraId="2542770B"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68,20</w:t>
            </w:r>
          </w:p>
        </w:tc>
        <w:tc>
          <w:tcPr>
            <w:tcW w:w="960" w:type="dxa"/>
            <w:tcBorders>
              <w:top w:val="nil"/>
              <w:left w:val="nil"/>
              <w:bottom w:val="single" w:sz="4" w:space="0" w:color="auto"/>
              <w:right w:val="single" w:sz="4" w:space="0" w:color="auto"/>
            </w:tcBorders>
            <w:shd w:val="clear" w:color="auto" w:fill="auto"/>
            <w:noWrap/>
            <w:vAlign w:val="center"/>
            <w:hideMark/>
          </w:tcPr>
          <w:p w14:paraId="01DDAC27"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10,60</w:t>
            </w:r>
          </w:p>
        </w:tc>
        <w:tc>
          <w:tcPr>
            <w:tcW w:w="960" w:type="dxa"/>
            <w:tcBorders>
              <w:top w:val="nil"/>
              <w:left w:val="nil"/>
              <w:bottom w:val="single" w:sz="4" w:space="0" w:color="auto"/>
              <w:right w:val="single" w:sz="4" w:space="0" w:color="auto"/>
            </w:tcBorders>
            <w:shd w:val="clear" w:color="auto" w:fill="auto"/>
            <w:noWrap/>
            <w:vAlign w:val="center"/>
            <w:hideMark/>
          </w:tcPr>
          <w:p w14:paraId="30220EC3" w14:textId="77777777" w:rsidR="007227D4" w:rsidRPr="00710084" w:rsidRDefault="007227D4" w:rsidP="00EF48FC">
            <w:pPr>
              <w:spacing w:after="0" w:line="240" w:lineRule="auto"/>
              <w:jc w:val="center"/>
              <w:rPr>
                <w:rFonts w:ascii="Times New Roman" w:eastAsia="Times New Roman" w:hAnsi="Times New Roman" w:cs="Times New Roman"/>
                <w:i/>
                <w:iCs/>
                <w:color w:val="000000"/>
                <w:sz w:val="20"/>
                <w:szCs w:val="20"/>
                <w:lang w:eastAsia="ru-RU"/>
              </w:rPr>
            </w:pPr>
            <w:r w:rsidRPr="00710084">
              <w:rPr>
                <w:rFonts w:ascii="Times New Roman" w:eastAsia="Times New Roman" w:hAnsi="Times New Roman" w:cs="Times New Roman"/>
                <w:i/>
                <w:iCs/>
                <w:color w:val="000000"/>
                <w:sz w:val="20"/>
                <w:szCs w:val="20"/>
                <w:lang w:eastAsia="ru-RU"/>
              </w:rPr>
              <w:t>646,50</w:t>
            </w:r>
          </w:p>
        </w:tc>
      </w:tr>
    </w:tbl>
    <w:p w14:paraId="196DC10B" w14:textId="77777777" w:rsidR="007227D4" w:rsidRDefault="007227D4" w:rsidP="00EF48FC">
      <w:pPr>
        <w:spacing w:after="0" w:line="240" w:lineRule="auto"/>
        <w:rPr>
          <w:rFonts w:ascii="Times New Roman" w:hAnsi="Times New Roman" w:cs="Times New Roman"/>
          <w:sz w:val="28"/>
          <w:szCs w:val="28"/>
        </w:rPr>
      </w:pPr>
    </w:p>
    <w:p w14:paraId="22938562" w14:textId="77777777" w:rsidR="007227D4" w:rsidRDefault="007227D4" w:rsidP="00EF48FC">
      <w:pPr>
        <w:spacing w:after="0" w:line="240" w:lineRule="auto"/>
        <w:rPr>
          <w:rFonts w:ascii="Times New Roman" w:hAnsi="Times New Roman" w:cs="Times New Roman"/>
          <w:sz w:val="28"/>
          <w:szCs w:val="28"/>
        </w:rPr>
        <w:sectPr w:rsidR="007227D4" w:rsidSect="00EF48FC">
          <w:pgSz w:w="16838" w:h="11906" w:orient="landscape"/>
          <w:pgMar w:top="1134" w:right="567" w:bottom="1134" w:left="1701" w:header="709" w:footer="709" w:gutter="0"/>
          <w:cols w:space="708"/>
          <w:docGrid w:linePitch="360"/>
        </w:sectPr>
      </w:pPr>
    </w:p>
    <w:p w14:paraId="1070D7E5" w14:textId="77777777" w:rsidR="00E57E8C" w:rsidRPr="00E2652E" w:rsidRDefault="00E57E8C" w:rsidP="00A567FC">
      <w:pPr>
        <w:spacing w:after="0" w:line="240" w:lineRule="auto"/>
        <w:ind w:firstLine="709"/>
        <w:jc w:val="both"/>
        <w:rPr>
          <w:rFonts w:ascii="Times New Roman" w:hAnsi="Times New Roman" w:cs="Times New Roman"/>
          <w:sz w:val="28"/>
          <w:szCs w:val="28"/>
        </w:rPr>
      </w:pPr>
      <w:bookmarkStart w:id="28" w:name="_Hlk148518810"/>
      <w:r w:rsidRPr="009E757B">
        <w:rPr>
          <w:rFonts w:ascii="Times New Roman" w:hAnsi="Times New Roman" w:cs="Times New Roman"/>
          <w:b/>
          <w:sz w:val="28"/>
          <w:szCs w:val="28"/>
        </w:rPr>
        <w:lastRenderedPageBreak/>
        <w:t>5</w:t>
      </w:r>
      <w:r w:rsidRPr="00710084">
        <w:rPr>
          <w:rFonts w:ascii="Times New Roman" w:hAnsi="Times New Roman" w:cs="Times New Roman"/>
          <w:b/>
          <w:sz w:val="28"/>
          <w:szCs w:val="28"/>
        </w:rPr>
        <w:t xml:space="preserve">.4 </w:t>
      </w:r>
      <w:r w:rsidR="002362F2" w:rsidRPr="00710084">
        <w:rPr>
          <w:rFonts w:ascii="Times New Roman" w:hAnsi="Times New Roman" w:cs="Times New Roman"/>
          <w:b/>
          <w:sz w:val="28"/>
          <w:szCs w:val="28"/>
        </w:rPr>
        <w:t xml:space="preserve">Прогнозные ресурсы </w:t>
      </w:r>
      <w:r w:rsidR="00FA2B0B" w:rsidRPr="00710084">
        <w:rPr>
          <w:rFonts w:ascii="Times New Roman" w:hAnsi="Times New Roman" w:cs="Times New Roman"/>
          <w:b/>
          <w:sz w:val="28"/>
          <w:szCs w:val="28"/>
        </w:rPr>
        <w:t>и э</w:t>
      </w:r>
      <w:r w:rsidRPr="00710084">
        <w:rPr>
          <w:rFonts w:ascii="Times New Roman" w:hAnsi="Times New Roman" w:cs="Times New Roman"/>
          <w:b/>
          <w:sz w:val="28"/>
          <w:szCs w:val="28"/>
        </w:rPr>
        <w:t>ксплуатационные запасы</w:t>
      </w:r>
      <w:r w:rsidRPr="009E757B">
        <w:rPr>
          <w:rFonts w:ascii="Times New Roman" w:hAnsi="Times New Roman" w:cs="Times New Roman"/>
          <w:b/>
          <w:sz w:val="28"/>
          <w:szCs w:val="28"/>
        </w:rPr>
        <w:t xml:space="preserve"> промышленных рассолов</w:t>
      </w:r>
      <w:r>
        <w:rPr>
          <w:rFonts w:ascii="Times New Roman" w:hAnsi="Times New Roman" w:cs="Times New Roman"/>
          <w:sz w:val="28"/>
          <w:szCs w:val="28"/>
        </w:rPr>
        <w:t xml:space="preserve"> </w:t>
      </w:r>
    </w:p>
    <w:p w14:paraId="5417371E" w14:textId="77777777" w:rsidR="002362F2" w:rsidRDefault="00E57E8C" w:rsidP="00A567FC">
      <w:pPr>
        <w:shd w:val="clear" w:color="auto" w:fill="FFFFFF"/>
        <w:tabs>
          <w:tab w:val="left" w:pos="567"/>
        </w:tabs>
        <w:spacing w:after="0" w:line="240" w:lineRule="auto"/>
        <w:ind w:firstLine="709"/>
        <w:jc w:val="both"/>
        <w:rPr>
          <w:rFonts w:ascii="Times New Roman" w:hAnsi="Times New Roman" w:cs="Times New Roman"/>
          <w:spacing w:val="-4"/>
          <w:sz w:val="28"/>
          <w:szCs w:val="28"/>
        </w:rPr>
      </w:pPr>
      <w:r w:rsidRPr="00B52689">
        <w:rPr>
          <w:rFonts w:ascii="Times New Roman" w:hAnsi="Times New Roman" w:cs="Times New Roman"/>
          <w:spacing w:val="-4"/>
          <w:sz w:val="28"/>
          <w:szCs w:val="28"/>
        </w:rPr>
        <w:t xml:space="preserve">Запасы подземных вод, как полезного ископаемого, принято подразделять на естественные запасы и </w:t>
      </w:r>
      <w:r w:rsidRPr="00710084">
        <w:rPr>
          <w:rFonts w:ascii="Times New Roman" w:hAnsi="Times New Roman" w:cs="Times New Roman"/>
          <w:spacing w:val="-4"/>
          <w:sz w:val="28"/>
          <w:szCs w:val="28"/>
        </w:rPr>
        <w:t>прогнозные</w:t>
      </w:r>
      <w:r w:rsidRPr="00B52689">
        <w:rPr>
          <w:rFonts w:ascii="Times New Roman" w:hAnsi="Times New Roman" w:cs="Times New Roman"/>
          <w:spacing w:val="-4"/>
          <w:sz w:val="28"/>
          <w:szCs w:val="28"/>
        </w:rPr>
        <w:t xml:space="preserve"> ресурсы. </w:t>
      </w:r>
    </w:p>
    <w:p w14:paraId="19AA6C51" w14:textId="77777777" w:rsidR="002362F2" w:rsidRPr="00872F7A" w:rsidRDefault="002362F2" w:rsidP="00A567FC">
      <w:pPr>
        <w:spacing w:after="0" w:line="240" w:lineRule="auto"/>
        <w:ind w:firstLine="709"/>
        <w:jc w:val="both"/>
        <w:rPr>
          <w:rFonts w:ascii="Times New Roman" w:hAnsi="Times New Roman" w:cs="Times New Roman"/>
          <w:sz w:val="28"/>
          <w:szCs w:val="28"/>
        </w:rPr>
      </w:pPr>
      <w:r w:rsidRPr="00FD344F">
        <w:rPr>
          <w:rFonts w:ascii="Times New Roman" w:hAnsi="Times New Roman" w:cs="Times New Roman"/>
          <w:i/>
          <w:iCs/>
          <w:sz w:val="28"/>
          <w:szCs w:val="28"/>
        </w:rPr>
        <w:t>Естественные запасы промышленных вод</w:t>
      </w:r>
      <w:r>
        <w:rPr>
          <w:rFonts w:ascii="Times New Roman" w:hAnsi="Times New Roman" w:cs="Times New Roman"/>
          <w:sz w:val="28"/>
          <w:szCs w:val="28"/>
        </w:rPr>
        <w:t xml:space="preserve"> представляют собой объем рассолов, которые </w:t>
      </w:r>
      <w:r w:rsidRPr="00EA086A">
        <w:rPr>
          <w:rFonts w:ascii="Times New Roman" w:hAnsi="Times New Roman" w:cs="Times New Roman"/>
          <w:sz w:val="28"/>
          <w:szCs w:val="28"/>
        </w:rPr>
        <w:t xml:space="preserve">содержатся в водоносной системе (пласте) и могут быть извлечены из недр при снижении напора. </w:t>
      </w:r>
      <w:r>
        <w:rPr>
          <w:rFonts w:ascii="Times New Roman" w:hAnsi="Times New Roman" w:cs="Times New Roman"/>
          <w:sz w:val="28"/>
          <w:szCs w:val="28"/>
        </w:rPr>
        <w:t>Автором р</w:t>
      </w:r>
      <w:r w:rsidRPr="00EA086A">
        <w:rPr>
          <w:rFonts w:ascii="Times New Roman" w:hAnsi="Times New Roman" w:cs="Times New Roman"/>
          <w:sz w:val="28"/>
          <w:szCs w:val="28"/>
        </w:rPr>
        <w:t>ассчитана</w:t>
      </w:r>
      <w:r w:rsidRPr="000F256D">
        <w:rPr>
          <w:rFonts w:ascii="Times New Roman" w:hAnsi="Times New Roman" w:cs="Times New Roman"/>
          <w:color w:val="FF0000"/>
          <w:sz w:val="28"/>
          <w:szCs w:val="28"/>
        </w:rPr>
        <w:t xml:space="preserve"> </w:t>
      </w:r>
      <w:r w:rsidRPr="00EA086A">
        <w:rPr>
          <w:rFonts w:ascii="Times New Roman" w:hAnsi="Times New Roman" w:cs="Times New Roman"/>
          <w:sz w:val="28"/>
          <w:szCs w:val="28"/>
        </w:rPr>
        <w:t>та часть запасов, которая может быть получена за счет осушения водосодержащих пород, то есть емкостны</w:t>
      </w:r>
      <w:r>
        <w:rPr>
          <w:rFonts w:ascii="Times New Roman" w:hAnsi="Times New Roman" w:cs="Times New Roman"/>
          <w:sz w:val="28"/>
          <w:szCs w:val="28"/>
        </w:rPr>
        <w:t>е</w:t>
      </w:r>
      <w:r w:rsidRPr="00EA086A">
        <w:rPr>
          <w:rFonts w:ascii="Times New Roman" w:hAnsi="Times New Roman" w:cs="Times New Roman"/>
          <w:sz w:val="28"/>
          <w:szCs w:val="28"/>
        </w:rPr>
        <w:t xml:space="preserve"> запас</w:t>
      </w:r>
      <w:r>
        <w:rPr>
          <w:rFonts w:ascii="Times New Roman" w:hAnsi="Times New Roman" w:cs="Times New Roman"/>
          <w:sz w:val="28"/>
          <w:szCs w:val="28"/>
        </w:rPr>
        <w:t>ы</w:t>
      </w:r>
      <w:r w:rsidRPr="00EA086A">
        <w:rPr>
          <w:rFonts w:ascii="Times New Roman" w:hAnsi="Times New Roman" w:cs="Times New Roman"/>
          <w:sz w:val="28"/>
          <w:szCs w:val="28"/>
        </w:rPr>
        <w:t>.</w:t>
      </w:r>
      <w:r>
        <w:rPr>
          <w:rFonts w:ascii="Times New Roman" w:hAnsi="Times New Roman" w:cs="Times New Roman"/>
          <w:sz w:val="28"/>
          <w:szCs w:val="28"/>
        </w:rPr>
        <w:t xml:space="preserve"> Емкостные запасы промышленных вод (</w:t>
      </w: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емк</m:t>
            </m:r>
          </m:sub>
        </m:sSub>
        <m:r>
          <w:rPr>
            <w:rFonts w:ascii="Cambria Math" w:hAnsi="Cambria Math" w:cs="Times New Roman"/>
            <w:sz w:val="28"/>
            <w:szCs w:val="28"/>
          </w:rPr>
          <m:t xml:space="preserve">) </m:t>
        </m:r>
      </m:oMath>
      <w:r>
        <w:rPr>
          <w:rFonts w:ascii="Times New Roman" w:hAnsi="Times New Roman" w:cs="Times New Roman"/>
          <w:sz w:val="28"/>
          <w:szCs w:val="28"/>
        </w:rPr>
        <w:t>перспективных площадей определяются как:</w:t>
      </w:r>
    </w:p>
    <w:p w14:paraId="3A0A20EA" w14:textId="77777777" w:rsidR="002362F2" w:rsidRDefault="00000000" w:rsidP="00EF48FC">
      <w:pPr>
        <w:spacing w:after="0" w:line="240" w:lineRule="auto"/>
        <w:jc w:val="right"/>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емк</m:t>
            </m:r>
          </m:sub>
        </m:sSub>
        <m:r>
          <w:rPr>
            <w:rFonts w:ascii="Cambria Math" w:hAnsi="Cambria Math" w:cs="Times New Roman"/>
            <w:sz w:val="28"/>
            <w:szCs w:val="28"/>
          </w:rPr>
          <m:t>=</m:t>
        </m:r>
        <m:r>
          <w:rPr>
            <w:rFonts w:ascii="Cambria Math" w:hAnsi="Cambria Math" w:cs="Times New Roman"/>
            <w:sz w:val="28"/>
            <w:szCs w:val="28"/>
            <w:lang w:val="en-US"/>
          </w:rPr>
          <m:t>Smμ</m:t>
        </m:r>
      </m:oMath>
      <w:r w:rsidR="002362F2" w:rsidRPr="000556A1">
        <w:rPr>
          <w:rFonts w:ascii="Times New Roman" w:eastAsiaTheme="minorEastAsia" w:hAnsi="Times New Roman" w:cs="Times New Roman"/>
          <w:i/>
          <w:sz w:val="28"/>
          <w:szCs w:val="28"/>
        </w:rPr>
        <w:tab/>
      </w:r>
      <w:r w:rsidR="002362F2" w:rsidRPr="000556A1">
        <w:rPr>
          <w:rFonts w:ascii="Times New Roman" w:eastAsiaTheme="minorEastAsia" w:hAnsi="Times New Roman" w:cs="Times New Roman"/>
          <w:iCs/>
          <w:sz w:val="28"/>
          <w:szCs w:val="28"/>
        </w:rPr>
        <w:tab/>
      </w:r>
      <w:r w:rsidR="002362F2">
        <w:rPr>
          <w:rFonts w:ascii="Times New Roman" w:eastAsiaTheme="minorEastAsia" w:hAnsi="Times New Roman" w:cs="Times New Roman"/>
          <w:iCs/>
          <w:sz w:val="28"/>
          <w:szCs w:val="28"/>
        </w:rPr>
        <w:t xml:space="preserve">                     </w:t>
      </w:r>
      <w:r w:rsidR="002362F2" w:rsidRPr="000556A1">
        <w:rPr>
          <w:rFonts w:ascii="Times New Roman" w:eastAsiaTheme="minorEastAsia" w:hAnsi="Times New Roman" w:cs="Times New Roman"/>
          <w:iCs/>
          <w:sz w:val="28"/>
          <w:szCs w:val="28"/>
        </w:rPr>
        <w:tab/>
      </w:r>
      <w:r w:rsidR="002362F2" w:rsidRPr="000556A1">
        <w:rPr>
          <w:rFonts w:ascii="Times New Roman" w:eastAsiaTheme="minorEastAsia" w:hAnsi="Times New Roman" w:cs="Times New Roman"/>
          <w:iCs/>
          <w:sz w:val="28"/>
          <w:szCs w:val="28"/>
        </w:rPr>
        <w:tab/>
      </w:r>
      <w:r w:rsidR="002362F2" w:rsidRPr="00710084">
        <w:rPr>
          <w:rFonts w:ascii="Times New Roman" w:eastAsiaTheme="minorEastAsia" w:hAnsi="Times New Roman" w:cs="Times New Roman"/>
          <w:iCs/>
          <w:sz w:val="28"/>
          <w:szCs w:val="28"/>
        </w:rPr>
        <w:t>(5.</w:t>
      </w:r>
      <w:r w:rsidR="00E9378E" w:rsidRPr="00710084">
        <w:rPr>
          <w:rFonts w:ascii="Times New Roman" w:eastAsiaTheme="minorEastAsia" w:hAnsi="Times New Roman" w:cs="Times New Roman"/>
          <w:iCs/>
          <w:sz w:val="28"/>
          <w:szCs w:val="28"/>
        </w:rPr>
        <w:t>1</w:t>
      </w:r>
      <w:r w:rsidR="002362F2" w:rsidRPr="00710084">
        <w:rPr>
          <w:rFonts w:ascii="Times New Roman" w:eastAsiaTheme="minorEastAsia" w:hAnsi="Times New Roman" w:cs="Times New Roman"/>
          <w:iCs/>
          <w:sz w:val="28"/>
          <w:szCs w:val="28"/>
        </w:rPr>
        <w:t>)</w:t>
      </w:r>
    </w:p>
    <w:p w14:paraId="319D8168" w14:textId="77777777" w:rsidR="00A567FC" w:rsidRPr="00710084" w:rsidRDefault="00A567FC" w:rsidP="00EF48FC">
      <w:pPr>
        <w:spacing w:after="0" w:line="240" w:lineRule="auto"/>
        <w:jc w:val="right"/>
        <w:rPr>
          <w:rFonts w:ascii="Times New Roman" w:eastAsiaTheme="minorEastAsia" w:hAnsi="Times New Roman" w:cs="Times New Roman"/>
          <w:iCs/>
          <w:sz w:val="28"/>
          <w:szCs w:val="28"/>
        </w:rPr>
      </w:pPr>
    </w:p>
    <w:p w14:paraId="027A48CE" w14:textId="77777777" w:rsidR="002362F2" w:rsidRPr="00710084" w:rsidRDefault="002362F2" w:rsidP="00EF48FC">
      <w:pPr>
        <w:spacing w:after="0" w:line="240" w:lineRule="auto"/>
        <w:jc w:val="both"/>
        <w:rPr>
          <w:rFonts w:ascii="Times New Roman" w:eastAsiaTheme="minorEastAsia" w:hAnsi="Times New Roman" w:cs="Times New Roman"/>
          <w:iCs/>
          <w:sz w:val="28"/>
          <w:szCs w:val="28"/>
        </w:rPr>
      </w:pPr>
      <w:r w:rsidRPr="00710084">
        <w:rPr>
          <w:rFonts w:ascii="Times New Roman" w:eastAsiaTheme="minorEastAsia" w:hAnsi="Times New Roman" w:cs="Times New Roman"/>
          <w:iCs/>
          <w:sz w:val="28"/>
          <w:szCs w:val="28"/>
        </w:rPr>
        <w:t xml:space="preserve">где: </w:t>
      </w:r>
      <w:r w:rsidRPr="00710084">
        <w:rPr>
          <w:rFonts w:ascii="Times New Roman" w:eastAsiaTheme="minorEastAsia" w:hAnsi="Times New Roman" w:cs="Times New Roman"/>
          <w:iCs/>
          <w:sz w:val="28"/>
          <w:szCs w:val="28"/>
        </w:rPr>
        <w:tab/>
      </w:r>
      <w:r w:rsidRPr="00710084">
        <w:rPr>
          <w:rFonts w:ascii="Times New Roman" w:eastAsiaTheme="minorEastAsia" w:hAnsi="Times New Roman" w:cs="Times New Roman"/>
          <w:i/>
          <w:sz w:val="28"/>
          <w:szCs w:val="28"/>
          <w:lang w:val="en-US"/>
        </w:rPr>
        <w:t>S</w:t>
      </w:r>
      <w:r w:rsidRPr="00710084">
        <w:rPr>
          <w:rFonts w:ascii="Times New Roman" w:eastAsiaTheme="minorEastAsia" w:hAnsi="Times New Roman" w:cs="Times New Roman"/>
          <w:i/>
          <w:sz w:val="28"/>
          <w:szCs w:val="28"/>
        </w:rPr>
        <w:t xml:space="preserve"> </w:t>
      </w:r>
      <w:r w:rsidRPr="00710084">
        <w:rPr>
          <w:rFonts w:ascii="Times New Roman" w:eastAsiaTheme="minorEastAsia" w:hAnsi="Times New Roman" w:cs="Times New Roman"/>
          <w:iCs/>
          <w:sz w:val="28"/>
          <w:szCs w:val="28"/>
        </w:rPr>
        <w:t>– площадь перспективной структуры, м</w:t>
      </w:r>
      <w:r w:rsidRPr="00710084">
        <w:rPr>
          <w:rFonts w:ascii="Times New Roman" w:eastAsiaTheme="minorEastAsia" w:hAnsi="Times New Roman" w:cs="Times New Roman"/>
          <w:iCs/>
          <w:sz w:val="28"/>
          <w:szCs w:val="28"/>
          <w:vertAlign w:val="superscript"/>
        </w:rPr>
        <w:t>2</w:t>
      </w:r>
      <w:r w:rsidRPr="00710084">
        <w:rPr>
          <w:rFonts w:ascii="Times New Roman" w:eastAsiaTheme="minorEastAsia" w:hAnsi="Times New Roman" w:cs="Times New Roman"/>
          <w:iCs/>
          <w:sz w:val="28"/>
          <w:szCs w:val="28"/>
        </w:rPr>
        <w:t>;</w:t>
      </w:r>
    </w:p>
    <w:p w14:paraId="2847A808" w14:textId="77777777" w:rsidR="002362F2" w:rsidRPr="00710084" w:rsidRDefault="002362F2" w:rsidP="00EF48FC">
      <w:pPr>
        <w:spacing w:after="0" w:line="240" w:lineRule="auto"/>
        <w:jc w:val="both"/>
        <w:rPr>
          <w:rFonts w:ascii="Times New Roman" w:eastAsiaTheme="minorEastAsia" w:hAnsi="Times New Roman" w:cs="Times New Roman"/>
          <w:iCs/>
          <w:sz w:val="28"/>
          <w:szCs w:val="28"/>
        </w:rPr>
      </w:pPr>
      <w:r w:rsidRPr="00710084">
        <w:rPr>
          <w:rFonts w:ascii="Times New Roman" w:eastAsiaTheme="minorEastAsia" w:hAnsi="Times New Roman" w:cs="Times New Roman"/>
          <w:iCs/>
          <w:sz w:val="28"/>
          <w:szCs w:val="28"/>
        </w:rPr>
        <w:tab/>
      </w:r>
      <w:r w:rsidRPr="00710084">
        <w:rPr>
          <w:rFonts w:ascii="Times New Roman" w:eastAsiaTheme="minorEastAsia" w:hAnsi="Times New Roman" w:cs="Times New Roman"/>
          <w:i/>
          <w:sz w:val="28"/>
          <w:szCs w:val="28"/>
          <w:lang w:val="en-US"/>
        </w:rPr>
        <w:t>m</w:t>
      </w:r>
      <w:r w:rsidRPr="00710084">
        <w:rPr>
          <w:rFonts w:ascii="Times New Roman" w:eastAsiaTheme="minorEastAsia" w:hAnsi="Times New Roman" w:cs="Times New Roman"/>
          <w:i/>
          <w:sz w:val="28"/>
          <w:szCs w:val="28"/>
        </w:rPr>
        <w:t xml:space="preserve"> </w:t>
      </w:r>
      <w:r w:rsidRPr="00710084">
        <w:rPr>
          <w:rFonts w:ascii="Times New Roman" w:eastAsiaTheme="minorEastAsia" w:hAnsi="Times New Roman" w:cs="Times New Roman"/>
          <w:iCs/>
          <w:sz w:val="28"/>
          <w:szCs w:val="28"/>
        </w:rPr>
        <w:t>– мощность водосодержащих отложений, м;</w:t>
      </w:r>
    </w:p>
    <w:p w14:paraId="6006004A" w14:textId="77777777" w:rsidR="002362F2" w:rsidRPr="00710084" w:rsidRDefault="002362F2" w:rsidP="00EF48FC">
      <w:pPr>
        <w:spacing w:after="0" w:line="240" w:lineRule="auto"/>
        <w:jc w:val="both"/>
        <w:rPr>
          <w:rFonts w:ascii="Times New Roman" w:eastAsiaTheme="minorEastAsia" w:hAnsi="Times New Roman" w:cs="Times New Roman"/>
          <w:sz w:val="28"/>
          <w:szCs w:val="28"/>
        </w:rPr>
      </w:pPr>
      <w:r w:rsidRPr="00710084">
        <w:rPr>
          <w:rFonts w:ascii="Times New Roman" w:eastAsiaTheme="minorEastAsia" w:hAnsi="Times New Roman" w:cs="Times New Roman"/>
          <w:iCs/>
          <w:sz w:val="28"/>
          <w:szCs w:val="28"/>
        </w:rPr>
        <w:tab/>
      </w:r>
      <m:oMath>
        <m:r>
          <w:rPr>
            <w:rFonts w:ascii="Cambria Math" w:hAnsi="Cambria Math" w:cs="Times New Roman"/>
            <w:sz w:val="28"/>
            <w:szCs w:val="28"/>
            <w:lang w:val="en-US"/>
          </w:rPr>
          <m:t>μ</m:t>
        </m:r>
        <m:r>
          <w:rPr>
            <w:rFonts w:ascii="Cambria Math" w:hAnsi="Cambria Math" w:cs="Times New Roman"/>
            <w:sz w:val="28"/>
            <w:szCs w:val="28"/>
          </w:rPr>
          <m:t xml:space="preserve"> </m:t>
        </m:r>
      </m:oMath>
      <w:r w:rsidRPr="00710084">
        <w:rPr>
          <w:rFonts w:ascii="Times New Roman" w:eastAsiaTheme="minorEastAsia" w:hAnsi="Times New Roman" w:cs="Times New Roman"/>
          <w:sz w:val="28"/>
          <w:szCs w:val="28"/>
        </w:rPr>
        <w:t>– коэффициент гравитационной водоотдачи, доли единицы.</w:t>
      </w:r>
    </w:p>
    <w:p w14:paraId="61460F5E" w14:textId="77777777" w:rsidR="002362F2" w:rsidRPr="00710084" w:rsidRDefault="002362F2" w:rsidP="00EF48FC">
      <w:pPr>
        <w:spacing w:after="0" w:line="240" w:lineRule="auto"/>
        <w:jc w:val="both"/>
        <w:rPr>
          <w:rFonts w:ascii="Times New Roman" w:eastAsiaTheme="minorEastAsia" w:hAnsi="Times New Roman" w:cs="Times New Roman"/>
          <w:sz w:val="28"/>
          <w:szCs w:val="28"/>
        </w:rPr>
      </w:pPr>
      <w:r w:rsidRPr="00710084">
        <w:rPr>
          <w:rFonts w:ascii="Times New Roman" w:eastAsiaTheme="minorEastAsia" w:hAnsi="Times New Roman" w:cs="Times New Roman"/>
          <w:sz w:val="28"/>
          <w:szCs w:val="28"/>
        </w:rPr>
        <w:tab/>
      </w:r>
      <w:r w:rsidRPr="00710084">
        <w:rPr>
          <w:rFonts w:ascii="Times New Roman" w:eastAsiaTheme="minorEastAsia" w:hAnsi="Times New Roman" w:cs="Times New Roman"/>
          <w:i/>
          <w:iCs/>
          <w:sz w:val="28"/>
          <w:szCs w:val="28"/>
        </w:rPr>
        <w:t>Прогнозные ресурсы промышленных вод</w:t>
      </w:r>
      <w:r w:rsidRPr="00710084">
        <w:rPr>
          <w:rFonts w:ascii="Times New Roman" w:eastAsiaTheme="minorEastAsia" w:hAnsi="Times New Roman" w:cs="Times New Roman"/>
          <w:sz w:val="28"/>
          <w:szCs w:val="28"/>
        </w:rPr>
        <w:t xml:space="preserve"> за счет емкостных запасов определены как:</w:t>
      </w:r>
    </w:p>
    <w:p w14:paraId="57C865FC" w14:textId="77777777" w:rsidR="002362F2" w:rsidRPr="00710084" w:rsidRDefault="00000000" w:rsidP="00EF48FC">
      <w:pPr>
        <w:spacing w:after="0" w:line="240" w:lineRule="auto"/>
        <w:jc w:val="right"/>
        <w:rPr>
          <w:rFonts w:ascii="Times New Roman" w:eastAsiaTheme="minorEastAsia" w:hAnsi="Times New Roman" w:cs="Times New Roman"/>
          <w:iCs/>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пр</m:t>
            </m:r>
          </m:sub>
        </m:sSub>
        <m:r>
          <w:rPr>
            <w:rFonts w:ascii="Cambria Math" w:hAnsi="Cambria Math" w:cs="Times New Roman"/>
            <w:sz w:val="28"/>
            <w:szCs w:val="28"/>
          </w:rPr>
          <m:t>=</m:t>
        </m:r>
        <m:f>
          <m:fPr>
            <m:ctrlPr>
              <w:rPr>
                <w:rFonts w:ascii="Cambria Math" w:hAnsi="Cambria Math" w:cs="Times New Roman"/>
                <w:i/>
                <w:iCs/>
                <w:sz w:val="28"/>
                <w:szCs w:val="28"/>
              </w:rPr>
            </m:ctrlPr>
          </m:fPr>
          <m:num>
            <m:r>
              <w:rPr>
                <w:rFonts w:ascii="Cambria Math" w:hAnsi="Cambria Math" w:cs="Times New Roman"/>
                <w:sz w:val="28"/>
                <w:szCs w:val="28"/>
                <w:lang w:val="en-US"/>
              </w:rPr>
              <m:t>k</m:t>
            </m:r>
            <m:sSub>
              <m:sSubPr>
                <m:ctrlPr>
                  <w:rPr>
                    <w:rFonts w:ascii="Cambria Math" w:hAnsi="Cambria Math" w:cs="Times New Roman"/>
                    <w:i/>
                    <w:iCs/>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rPr>
                  <m:t>емк</m:t>
                </m:r>
              </m:sub>
            </m:sSub>
          </m:num>
          <m:den>
            <m:r>
              <w:rPr>
                <w:rFonts w:ascii="Cambria Math" w:hAnsi="Cambria Math" w:cs="Times New Roman"/>
                <w:sz w:val="28"/>
                <w:szCs w:val="28"/>
              </w:rPr>
              <m:t>Т</m:t>
            </m:r>
          </m:den>
        </m:f>
      </m:oMath>
      <w:r w:rsidR="002362F2" w:rsidRPr="00710084">
        <w:rPr>
          <w:rFonts w:ascii="Times New Roman" w:eastAsiaTheme="minorEastAsia" w:hAnsi="Times New Roman" w:cs="Times New Roman"/>
          <w:iCs/>
          <w:sz w:val="28"/>
          <w:szCs w:val="28"/>
        </w:rPr>
        <w:t xml:space="preserve">  </w:t>
      </w:r>
      <w:r w:rsidR="002362F2" w:rsidRPr="00710084">
        <w:rPr>
          <w:rFonts w:ascii="Times New Roman" w:eastAsiaTheme="minorEastAsia" w:hAnsi="Times New Roman" w:cs="Times New Roman"/>
          <w:iCs/>
          <w:sz w:val="28"/>
          <w:szCs w:val="28"/>
        </w:rPr>
        <w:tab/>
        <w:t xml:space="preserve">                         </w:t>
      </w:r>
      <w:r w:rsidR="002362F2" w:rsidRPr="00710084">
        <w:rPr>
          <w:rFonts w:ascii="Times New Roman" w:eastAsiaTheme="minorEastAsia" w:hAnsi="Times New Roman" w:cs="Times New Roman"/>
          <w:iCs/>
          <w:sz w:val="28"/>
          <w:szCs w:val="28"/>
        </w:rPr>
        <w:tab/>
      </w:r>
      <w:r w:rsidR="002362F2" w:rsidRPr="00710084">
        <w:rPr>
          <w:rFonts w:ascii="Times New Roman" w:eastAsiaTheme="minorEastAsia" w:hAnsi="Times New Roman" w:cs="Times New Roman"/>
          <w:iCs/>
          <w:sz w:val="28"/>
          <w:szCs w:val="28"/>
        </w:rPr>
        <w:tab/>
        <w:t>(5.</w:t>
      </w:r>
      <w:r w:rsidR="00E9378E" w:rsidRPr="00710084">
        <w:rPr>
          <w:rFonts w:ascii="Times New Roman" w:eastAsiaTheme="minorEastAsia" w:hAnsi="Times New Roman" w:cs="Times New Roman"/>
          <w:iCs/>
          <w:sz w:val="28"/>
          <w:szCs w:val="28"/>
        </w:rPr>
        <w:t>2</w:t>
      </w:r>
      <w:r w:rsidR="002362F2" w:rsidRPr="00710084">
        <w:rPr>
          <w:rFonts w:ascii="Times New Roman" w:eastAsiaTheme="minorEastAsia" w:hAnsi="Times New Roman" w:cs="Times New Roman"/>
          <w:iCs/>
          <w:sz w:val="28"/>
          <w:szCs w:val="28"/>
        </w:rPr>
        <w:t>)</w:t>
      </w:r>
    </w:p>
    <w:p w14:paraId="3DFD5069" w14:textId="77777777" w:rsidR="00A567FC" w:rsidRDefault="002362F2" w:rsidP="00EF48FC">
      <w:pPr>
        <w:spacing w:after="0" w:line="240" w:lineRule="auto"/>
        <w:jc w:val="both"/>
        <w:rPr>
          <w:rFonts w:ascii="Times New Roman" w:eastAsiaTheme="minorEastAsia" w:hAnsi="Times New Roman" w:cs="Times New Roman"/>
          <w:iCs/>
          <w:sz w:val="28"/>
          <w:szCs w:val="28"/>
        </w:rPr>
      </w:pPr>
      <w:r w:rsidRPr="00710084">
        <w:rPr>
          <w:rFonts w:ascii="Times New Roman" w:eastAsiaTheme="minorEastAsia" w:hAnsi="Times New Roman" w:cs="Times New Roman"/>
          <w:iCs/>
          <w:sz w:val="28"/>
          <w:szCs w:val="28"/>
        </w:rPr>
        <w:t>где:</w:t>
      </w:r>
      <w:r w:rsidRPr="00710084">
        <w:rPr>
          <w:rFonts w:ascii="Times New Roman" w:eastAsiaTheme="minorEastAsia" w:hAnsi="Times New Roman" w:cs="Times New Roman"/>
          <w:iCs/>
          <w:sz w:val="28"/>
          <w:szCs w:val="28"/>
        </w:rPr>
        <w:tab/>
      </w:r>
      <w:r w:rsidRPr="00710084">
        <w:rPr>
          <w:rFonts w:ascii="Times New Roman" w:eastAsiaTheme="minorEastAsia" w:hAnsi="Times New Roman" w:cs="Times New Roman"/>
          <w:i/>
          <w:sz w:val="28"/>
          <w:szCs w:val="28"/>
          <w:lang w:val="en-US"/>
        </w:rPr>
        <w:t>k</w:t>
      </w:r>
      <w:r w:rsidRPr="00710084">
        <w:rPr>
          <w:rFonts w:ascii="Times New Roman" w:eastAsiaTheme="minorEastAsia" w:hAnsi="Times New Roman" w:cs="Times New Roman"/>
          <w:iCs/>
          <w:sz w:val="28"/>
          <w:szCs w:val="28"/>
        </w:rPr>
        <w:t xml:space="preserve"> – коэффициент использования емкостных запасов, доли единицы, для расчетов принят равным 0,5;</w:t>
      </w:r>
    </w:p>
    <w:p w14:paraId="3A029A25" w14:textId="77777777" w:rsidR="00A567FC" w:rsidRDefault="002362F2" w:rsidP="00A567FC">
      <w:pPr>
        <w:spacing w:after="0" w:line="240" w:lineRule="auto"/>
        <w:ind w:firstLine="709"/>
        <w:jc w:val="both"/>
        <w:rPr>
          <w:rFonts w:ascii="Times New Roman" w:hAnsi="Times New Roman" w:cs="Times New Roman"/>
          <w:sz w:val="28"/>
          <w:szCs w:val="28"/>
        </w:rPr>
      </w:pPr>
      <w:r w:rsidRPr="00710084">
        <w:rPr>
          <w:rFonts w:ascii="Times New Roman" w:eastAsiaTheme="minorEastAsia" w:hAnsi="Times New Roman" w:cs="Times New Roman"/>
          <w:iCs/>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емк</m:t>
            </m:r>
          </m:sub>
        </m:sSub>
      </m:oMath>
      <w:r w:rsidRPr="00710084">
        <w:rPr>
          <w:rFonts w:ascii="Times New Roman" w:eastAsiaTheme="minorEastAsia" w:hAnsi="Times New Roman" w:cs="Times New Roman"/>
          <w:sz w:val="28"/>
          <w:szCs w:val="28"/>
        </w:rPr>
        <w:t xml:space="preserve"> - е</w:t>
      </w:r>
      <w:r w:rsidRPr="00710084">
        <w:rPr>
          <w:rFonts w:ascii="Times New Roman" w:hAnsi="Times New Roman" w:cs="Times New Roman"/>
          <w:sz w:val="28"/>
          <w:szCs w:val="28"/>
        </w:rPr>
        <w:t>мкостные запасы промышленных вод, м</w:t>
      </w:r>
      <w:r w:rsidRPr="00710084">
        <w:rPr>
          <w:rFonts w:ascii="Times New Roman" w:hAnsi="Times New Roman" w:cs="Times New Roman"/>
          <w:sz w:val="28"/>
          <w:szCs w:val="28"/>
          <w:vertAlign w:val="superscript"/>
        </w:rPr>
        <w:t>3</w:t>
      </w:r>
      <w:r w:rsidRPr="00710084">
        <w:rPr>
          <w:rFonts w:ascii="Times New Roman" w:hAnsi="Times New Roman" w:cs="Times New Roman"/>
          <w:sz w:val="28"/>
          <w:szCs w:val="28"/>
        </w:rPr>
        <w:t xml:space="preserve">; </w:t>
      </w:r>
    </w:p>
    <w:p w14:paraId="10E05AA8" w14:textId="77777777" w:rsidR="002362F2" w:rsidRPr="00710084" w:rsidRDefault="002362F2" w:rsidP="00A567FC">
      <w:pPr>
        <w:spacing w:after="0" w:line="240" w:lineRule="auto"/>
        <w:ind w:left="708" w:firstLine="709"/>
        <w:jc w:val="both"/>
        <w:rPr>
          <w:rFonts w:ascii="Times New Roman" w:hAnsi="Times New Roman" w:cs="Times New Roman"/>
          <w:iCs/>
          <w:sz w:val="28"/>
          <w:szCs w:val="28"/>
        </w:rPr>
      </w:pPr>
      <w:r w:rsidRPr="00710084">
        <w:rPr>
          <w:rFonts w:ascii="Times New Roman" w:hAnsi="Times New Roman" w:cs="Times New Roman"/>
          <w:i/>
          <w:iCs/>
          <w:sz w:val="28"/>
          <w:szCs w:val="28"/>
          <w:lang w:val="en-US"/>
        </w:rPr>
        <w:t>T</w:t>
      </w:r>
      <w:r w:rsidRPr="00710084">
        <w:rPr>
          <w:rFonts w:ascii="Times New Roman" w:hAnsi="Times New Roman" w:cs="Times New Roman"/>
          <w:sz w:val="28"/>
          <w:szCs w:val="28"/>
        </w:rPr>
        <w:t xml:space="preserve"> – период эксплуатации, </w:t>
      </w:r>
      <w:proofErr w:type="spellStart"/>
      <w:r w:rsidRPr="00710084">
        <w:rPr>
          <w:rFonts w:ascii="Times New Roman" w:hAnsi="Times New Roman" w:cs="Times New Roman"/>
          <w:sz w:val="28"/>
          <w:szCs w:val="28"/>
        </w:rPr>
        <w:t>сут</w:t>
      </w:r>
      <w:proofErr w:type="spellEnd"/>
      <w:r w:rsidRPr="00710084">
        <w:rPr>
          <w:rFonts w:ascii="Times New Roman" w:hAnsi="Times New Roman" w:cs="Times New Roman"/>
          <w:sz w:val="28"/>
          <w:szCs w:val="28"/>
        </w:rPr>
        <w:t xml:space="preserve">, </w:t>
      </w:r>
      <w:r w:rsidRPr="00710084">
        <w:rPr>
          <w:rFonts w:ascii="Times New Roman" w:eastAsiaTheme="minorEastAsia" w:hAnsi="Times New Roman" w:cs="Times New Roman"/>
          <w:iCs/>
          <w:sz w:val="28"/>
          <w:szCs w:val="28"/>
        </w:rPr>
        <w:t xml:space="preserve">для расчетов принят равным 10000 </w:t>
      </w:r>
      <w:proofErr w:type="spellStart"/>
      <w:r w:rsidRPr="00710084">
        <w:rPr>
          <w:rFonts w:ascii="Times New Roman" w:eastAsiaTheme="minorEastAsia" w:hAnsi="Times New Roman" w:cs="Times New Roman"/>
          <w:iCs/>
          <w:sz w:val="28"/>
          <w:szCs w:val="28"/>
        </w:rPr>
        <w:t>сут</w:t>
      </w:r>
      <w:proofErr w:type="spellEnd"/>
      <w:r w:rsidRPr="00710084">
        <w:rPr>
          <w:rFonts w:ascii="Times New Roman" w:eastAsiaTheme="minorEastAsia" w:hAnsi="Times New Roman" w:cs="Times New Roman"/>
          <w:iCs/>
          <w:sz w:val="28"/>
          <w:szCs w:val="28"/>
        </w:rPr>
        <w:t>. Результаты расчета сведены в таблице 5.</w:t>
      </w:r>
      <w:r w:rsidR="00864F3F" w:rsidRPr="00710084">
        <w:rPr>
          <w:rFonts w:ascii="Times New Roman" w:eastAsiaTheme="minorEastAsia" w:hAnsi="Times New Roman" w:cs="Times New Roman"/>
          <w:iCs/>
          <w:sz w:val="28"/>
          <w:szCs w:val="28"/>
        </w:rPr>
        <w:t>4.1</w:t>
      </w:r>
      <w:r w:rsidRPr="00710084">
        <w:rPr>
          <w:rFonts w:ascii="Times New Roman" w:eastAsiaTheme="minorEastAsia" w:hAnsi="Times New Roman" w:cs="Times New Roman"/>
          <w:iCs/>
          <w:sz w:val="28"/>
          <w:szCs w:val="28"/>
        </w:rPr>
        <w:t>.</w:t>
      </w:r>
    </w:p>
    <w:p w14:paraId="0A029103" w14:textId="77777777" w:rsidR="00864F3F" w:rsidRPr="00710084" w:rsidRDefault="00864F3F" w:rsidP="00A567FC">
      <w:pPr>
        <w:spacing w:after="0" w:line="240" w:lineRule="auto"/>
        <w:ind w:firstLine="709"/>
        <w:jc w:val="both"/>
        <w:rPr>
          <w:rFonts w:ascii="Times New Roman" w:hAnsi="Times New Roman" w:cs="Times New Roman"/>
          <w:color w:val="000000"/>
          <w:sz w:val="28"/>
          <w:szCs w:val="28"/>
        </w:rPr>
      </w:pPr>
      <w:bookmarkStart w:id="29" w:name="_Hlk130860154"/>
      <w:r w:rsidRPr="00710084">
        <w:rPr>
          <w:rFonts w:ascii="Times New Roman" w:eastAsia="Calibri" w:hAnsi="Times New Roman" w:cs="Times New Roman"/>
          <w:sz w:val="28"/>
          <w:szCs w:val="28"/>
        </w:rPr>
        <w:t xml:space="preserve">Естественный минерально-сырьевой потенциал промышленных вод перспективных площадей </w:t>
      </w:r>
      <w:proofErr w:type="spellStart"/>
      <w:r w:rsidRPr="00710084">
        <w:rPr>
          <w:rFonts w:ascii="Times New Roman" w:eastAsia="Calibri" w:hAnsi="Times New Roman" w:cs="Times New Roman"/>
          <w:sz w:val="28"/>
          <w:szCs w:val="28"/>
        </w:rPr>
        <w:t>Мангистау-Устиртской</w:t>
      </w:r>
      <w:proofErr w:type="spellEnd"/>
      <w:r w:rsidRPr="00710084">
        <w:rPr>
          <w:rFonts w:ascii="Times New Roman" w:eastAsia="Calibri" w:hAnsi="Times New Roman" w:cs="Times New Roman"/>
          <w:sz w:val="28"/>
          <w:szCs w:val="28"/>
        </w:rPr>
        <w:t xml:space="preserve"> провинции определен на основе расчетных значений естественных запасов и прогнозных ресурсов с учетом средних концентраций </w:t>
      </w:r>
      <w:r w:rsidRPr="00710084">
        <w:rPr>
          <w:rFonts w:ascii="Times New Roman" w:hAnsi="Times New Roman" w:cs="Times New Roman"/>
          <w:color w:val="000000"/>
          <w:sz w:val="28"/>
          <w:szCs w:val="28"/>
        </w:rPr>
        <w:t>промышленных компонентов (таблица 5.4.2) и оценен по 3 компонентам, содержание которых выше кондиционных значений (таблица 5.4.3).</w:t>
      </w:r>
      <w:r w:rsidRPr="00710084">
        <w:rPr>
          <w:rFonts w:ascii="Times New Roman" w:hAnsi="Times New Roman" w:cs="Times New Roman"/>
          <w:color w:val="FF0000"/>
          <w:sz w:val="28"/>
          <w:szCs w:val="28"/>
        </w:rPr>
        <w:t xml:space="preserve"> </w:t>
      </w:r>
      <w:bookmarkEnd w:id="29"/>
      <w:r w:rsidRPr="00710084">
        <w:rPr>
          <w:rFonts w:ascii="Times New Roman" w:eastAsia="Times New Roman" w:hAnsi="Times New Roman" w:cs="Times New Roman"/>
          <w:color w:val="000000"/>
          <w:sz w:val="28"/>
          <w:szCs w:val="28"/>
          <w:lang w:eastAsia="ru-RU"/>
        </w:rPr>
        <w:t xml:space="preserve">Прогнозный годовой минерально-сырьевой потенциал промышленных вод рассчитан с учетом прогнозных ресурсов рассолов за счет емкостных запасов и </w:t>
      </w:r>
      <w:r w:rsidRPr="00710084">
        <w:rPr>
          <w:rFonts w:ascii="Times New Roman" w:eastAsia="Calibri" w:hAnsi="Times New Roman" w:cs="Times New Roman"/>
          <w:sz w:val="28"/>
          <w:szCs w:val="28"/>
        </w:rPr>
        <w:t xml:space="preserve">средних концентраций </w:t>
      </w:r>
      <w:r w:rsidRPr="00710084">
        <w:rPr>
          <w:rFonts w:ascii="Times New Roman" w:hAnsi="Times New Roman" w:cs="Times New Roman"/>
          <w:color w:val="000000"/>
          <w:sz w:val="28"/>
          <w:szCs w:val="28"/>
        </w:rPr>
        <w:t>промышленных компонентов, содержание которых выше кондиционных значений (таблица 5.4.4).</w:t>
      </w:r>
    </w:p>
    <w:p w14:paraId="1F81D97D" w14:textId="77777777" w:rsidR="00864F3F" w:rsidRPr="00710084" w:rsidRDefault="00864F3F" w:rsidP="00A567FC">
      <w:pPr>
        <w:spacing w:after="0" w:line="240" w:lineRule="auto"/>
        <w:ind w:firstLine="709"/>
        <w:jc w:val="both"/>
        <w:rPr>
          <w:rFonts w:ascii="Times New Roman" w:hAnsi="Times New Roman" w:cs="Times New Roman"/>
          <w:strike/>
          <w:color w:val="000000"/>
          <w:sz w:val="28"/>
          <w:szCs w:val="28"/>
        </w:rPr>
      </w:pPr>
      <w:r w:rsidRPr="00710084">
        <w:rPr>
          <w:rFonts w:ascii="Times New Roman" w:eastAsia="Calibri" w:hAnsi="Times New Roman" w:cs="Times New Roman"/>
          <w:sz w:val="28"/>
          <w:szCs w:val="28"/>
        </w:rPr>
        <w:t xml:space="preserve">На территории </w:t>
      </w:r>
      <w:proofErr w:type="spellStart"/>
      <w:r w:rsidRPr="00710084">
        <w:rPr>
          <w:rFonts w:ascii="Times New Roman" w:eastAsia="Calibri" w:hAnsi="Times New Roman" w:cs="Times New Roman"/>
          <w:sz w:val="28"/>
          <w:szCs w:val="28"/>
        </w:rPr>
        <w:t>Мангистау-Устиртской</w:t>
      </w:r>
      <w:proofErr w:type="spellEnd"/>
      <w:r w:rsidRPr="00710084">
        <w:rPr>
          <w:rFonts w:ascii="Times New Roman" w:eastAsia="Calibri" w:hAnsi="Times New Roman" w:cs="Times New Roman"/>
          <w:sz w:val="28"/>
          <w:szCs w:val="28"/>
        </w:rPr>
        <w:t xml:space="preserve"> провинции на перспективных площадях е</w:t>
      </w:r>
      <w:r w:rsidRPr="00710084">
        <w:rPr>
          <w:rFonts w:ascii="Times New Roman" w:hAnsi="Times New Roman" w:cs="Times New Roman"/>
          <w:color w:val="000000"/>
          <w:sz w:val="28"/>
          <w:szCs w:val="28"/>
        </w:rPr>
        <w:t xml:space="preserve">стественный минерально-сырьевой потенциал пластовых рассолов составляет, тыс. т: по стронцию – </w:t>
      </w:r>
      <w:r w:rsidR="007B531E" w:rsidRPr="00710084">
        <w:rPr>
          <w:rFonts w:ascii="Times New Roman" w:hAnsi="Times New Roman" w:cs="Times New Roman"/>
          <w:sz w:val="28"/>
          <w:szCs w:val="28"/>
        </w:rPr>
        <w:t>755,7</w:t>
      </w:r>
      <w:r w:rsidRPr="00710084">
        <w:rPr>
          <w:rFonts w:ascii="Times New Roman" w:hAnsi="Times New Roman" w:cs="Times New Roman"/>
          <w:color w:val="000000"/>
          <w:sz w:val="28"/>
          <w:szCs w:val="28"/>
        </w:rPr>
        <w:t xml:space="preserve">; по брому </w:t>
      </w:r>
      <w:r w:rsidRPr="00710084">
        <w:rPr>
          <w:rFonts w:ascii="Times New Roman" w:hAnsi="Times New Roman" w:cs="Times New Roman"/>
          <w:sz w:val="28"/>
          <w:szCs w:val="28"/>
        </w:rPr>
        <w:t xml:space="preserve">– </w:t>
      </w:r>
      <w:r w:rsidR="007B531E" w:rsidRPr="00710084">
        <w:rPr>
          <w:rFonts w:ascii="Times New Roman" w:hAnsi="Times New Roman" w:cs="Times New Roman"/>
          <w:sz w:val="28"/>
          <w:szCs w:val="28"/>
        </w:rPr>
        <w:t>77,4</w:t>
      </w:r>
      <w:r w:rsidRPr="00710084">
        <w:rPr>
          <w:rFonts w:ascii="Times New Roman" w:hAnsi="Times New Roman" w:cs="Times New Roman"/>
          <w:sz w:val="28"/>
          <w:szCs w:val="28"/>
        </w:rPr>
        <w:t xml:space="preserve">; </w:t>
      </w:r>
      <w:r w:rsidRPr="00710084">
        <w:rPr>
          <w:rFonts w:ascii="Times New Roman" w:hAnsi="Times New Roman" w:cs="Times New Roman"/>
          <w:color w:val="000000"/>
          <w:sz w:val="28"/>
          <w:szCs w:val="28"/>
        </w:rPr>
        <w:t xml:space="preserve">литию – </w:t>
      </w:r>
      <w:r w:rsidR="007B531E" w:rsidRPr="00710084">
        <w:rPr>
          <w:rFonts w:ascii="Times New Roman" w:hAnsi="Times New Roman" w:cs="Times New Roman"/>
          <w:color w:val="000000"/>
          <w:sz w:val="28"/>
          <w:szCs w:val="28"/>
        </w:rPr>
        <w:t>12,52</w:t>
      </w:r>
      <w:r w:rsidRPr="00710084">
        <w:rPr>
          <w:rFonts w:ascii="Times New Roman" w:hAnsi="Times New Roman" w:cs="Times New Roman"/>
          <w:color w:val="000000"/>
          <w:sz w:val="28"/>
          <w:szCs w:val="28"/>
        </w:rPr>
        <w:t xml:space="preserve">. </w:t>
      </w:r>
    </w:p>
    <w:p w14:paraId="53814921" w14:textId="77777777" w:rsidR="00864F3F" w:rsidRPr="00710084" w:rsidRDefault="00864F3F" w:rsidP="00A567FC">
      <w:pPr>
        <w:spacing w:after="0" w:line="240" w:lineRule="auto"/>
        <w:ind w:firstLine="709"/>
        <w:jc w:val="both"/>
        <w:rPr>
          <w:rFonts w:ascii="Times New Roman" w:hAnsi="Times New Roman" w:cs="Times New Roman"/>
          <w:color w:val="000000"/>
          <w:sz w:val="28"/>
          <w:szCs w:val="28"/>
        </w:rPr>
      </w:pPr>
      <w:r w:rsidRPr="00710084">
        <w:rPr>
          <w:rFonts w:ascii="Times New Roman" w:eastAsia="Times New Roman" w:hAnsi="Times New Roman" w:cs="Times New Roman"/>
          <w:color w:val="000000"/>
          <w:sz w:val="28"/>
          <w:szCs w:val="28"/>
          <w:lang w:eastAsia="ru-RU"/>
        </w:rPr>
        <w:t xml:space="preserve">Прогнозный годовой минерально-сырьевой потенциал промышленных вод перспективных площадей </w:t>
      </w:r>
      <w:proofErr w:type="spellStart"/>
      <w:r w:rsidRPr="00710084">
        <w:rPr>
          <w:rFonts w:ascii="Times New Roman" w:eastAsia="Times New Roman" w:hAnsi="Times New Roman" w:cs="Times New Roman"/>
          <w:color w:val="000000"/>
          <w:sz w:val="28"/>
          <w:szCs w:val="28"/>
          <w:lang w:eastAsia="ru-RU"/>
        </w:rPr>
        <w:t>Мангистау-Устиртской</w:t>
      </w:r>
      <w:proofErr w:type="spellEnd"/>
      <w:r w:rsidRPr="00710084">
        <w:rPr>
          <w:rFonts w:ascii="Times New Roman" w:eastAsia="Times New Roman" w:hAnsi="Times New Roman" w:cs="Times New Roman"/>
          <w:color w:val="000000"/>
          <w:sz w:val="28"/>
          <w:szCs w:val="28"/>
          <w:lang w:eastAsia="ru-RU"/>
        </w:rPr>
        <w:t xml:space="preserve"> провинции оценивается, т/год: </w:t>
      </w:r>
      <w:r w:rsidRPr="00710084">
        <w:rPr>
          <w:rFonts w:ascii="Times New Roman" w:hAnsi="Times New Roman" w:cs="Times New Roman"/>
          <w:color w:val="000000"/>
          <w:sz w:val="28"/>
          <w:szCs w:val="28"/>
        </w:rPr>
        <w:t xml:space="preserve">по стронцию – </w:t>
      </w:r>
      <w:r w:rsidR="00FE6C34" w:rsidRPr="00710084">
        <w:rPr>
          <w:rFonts w:ascii="Times New Roman" w:hAnsi="Times New Roman" w:cs="Times New Roman"/>
          <w:color w:val="000000"/>
          <w:sz w:val="28"/>
          <w:szCs w:val="28"/>
        </w:rPr>
        <w:t>13791</w:t>
      </w:r>
      <w:r w:rsidRPr="00710084">
        <w:rPr>
          <w:rFonts w:ascii="Times New Roman" w:hAnsi="Times New Roman" w:cs="Times New Roman"/>
          <w:color w:val="000000"/>
          <w:sz w:val="28"/>
          <w:szCs w:val="28"/>
        </w:rPr>
        <w:t>,</w:t>
      </w:r>
      <w:r w:rsidR="00FE6C34" w:rsidRPr="00710084">
        <w:rPr>
          <w:rFonts w:ascii="Times New Roman" w:hAnsi="Times New Roman" w:cs="Times New Roman"/>
          <w:color w:val="000000"/>
          <w:sz w:val="28"/>
          <w:szCs w:val="28"/>
        </w:rPr>
        <w:t>4</w:t>
      </w:r>
      <w:r w:rsidRPr="00710084">
        <w:rPr>
          <w:rFonts w:ascii="Times New Roman" w:hAnsi="Times New Roman" w:cs="Times New Roman"/>
          <w:color w:val="000000"/>
          <w:sz w:val="28"/>
          <w:szCs w:val="28"/>
        </w:rPr>
        <w:t>; по брому – 141</w:t>
      </w:r>
      <w:r w:rsidR="00FE6C34" w:rsidRPr="00710084">
        <w:rPr>
          <w:rFonts w:ascii="Times New Roman" w:hAnsi="Times New Roman" w:cs="Times New Roman"/>
          <w:color w:val="000000"/>
          <w:sz w:val="28"/>
          <w:szCs w:val="28"/>
        </w:rPr>
        <w:t>2</w:t>
      </w:r>
      <w:r w:rsidRPr="00710084">
        <w:rPr>
          <w:rFonts w:ascii="Times New Roman" w:hAnsi="Times New Roman" w:cs="Times New Roman"/>
          <w:color w:val="000000"/>
          <w:sz w:val="28"/>
          <w:szCs w:val="28"/>
        </w:rPr>
        <w:t>,</w:t>
      </w:r>
      <w:r w:rsidR="00FE6C34" w:rsidRPr="00710084">
        <w:rPr>
          <w:rFonts w:ascii="Times New Roman" w:hAnsi="Times New Roman" w:cs="Times New Roman"/>
          <w:color w:val="000000"/>
          <w:sz w:val="28"/>
          <w:szCs w:val="28"/>
        </w:rPr>
        <w:t>3</w:t>
      </w:r>
      <w:r w:rsidRPr="00710084">
        <w:rPr>
          <w:rFonts w:ascii="Times New Roman" w:hAnsi="Times New Roman" w:cs="Times New Roman"/>
          <w:color w:val="000000"/>
          <w:sz w:val="28"/>
          <w:szCs w:val="28"/>
        </w:rPr>
        <w:t xml:space="preserve">; литию – </w:t>
      </w:r>
      <w:r w:rsidR="00FE6C34" w:rsidRPr="00710084">
        <w:rPr>
          <w:rFonts w:ascii="Times New Roman" w:hAnsi="Times New Roman" w:cs="Times New Roman"/>
          <w:color w:val="000000"/>
          <w:sz w:val="28"/>
          <w:szCs w:val="28"/>
        </w:rPr>
        <w:t>228,5</w:t>
      </w:r>
      <w:r w:rsidRPr="00710084">
        <w:rPr>
          <w:rFonts w:ascii="Times New Roman" w:hAnsi="Times New Roman" w:cs="Times New Roman"/>
          <w:color w:val="000000"/>
          <w:sz w:val="28"/>
          <w:szCs w:val="28"/>
        </w:rPr>
        <w:t xml:space="preserve">.   </w:t>
      </w:r>
    </w:p>
    <w:p w14:paraId="21DF6416" w14:textId="77777777" w:rsidR="00E9378E" w:rsidRPr="00710084" w:rsidRDefault="00864F3F" w:rsidP="00A567FC">
      <w:pPr>
        <w:shd w:val="clear" w:color="auto" w:fill="FFFFFF"/>
        <w:tabs>
          <w:tab w:val="left" w:pos="0"/>
        </w:tabs>
        <w:spacing w:after="0" w:line="240" w:lineRule="auto"/>
        <w:ind w:firstLine="709"/>
        <w:jc w:val="both"/>
        <w:rPr>
          <w:rFonts w:ascii="Times New Roman" w:hAnsi="Times New Roman" w:cs="Times New Roman"/>
          <w:spacing w:val="-4"/>
          <w:sz w:val="28"/>
          <w:szCs w:val="28"/>
        </w:rPr>
        <w:sectPr w:rsidR="00E9378E" w:rsidRPr="00710084" w:rsidSect="00EF48FC">
          <w:pgSz w:w="11906" w:h="16838"/>
          <w:pgMar w:top="1134" w:right="567" w:bottom="1134" w:left="1701" w:header="709" w:footer="709" w:gutter="0"/>
          <w:cols w:space="708"/>
          <w:docGrid w:linePitch="360"/>
        </w:sectPr>
      </w:pPr>
      <w:r w:rsidRPr="00710084">
        <w:rPr>
          <w:rFonts w:ascii="Times New Roman" w:hAnsi="Times New Roman" w:cs="Times New Roman"/>
          <w:sz w:val="28"/>
          <w:szCs w:val="28"/>
        </w:rPr>
        <w:t xml:space="preserve">Таким образом, </w:t>
      </w:r>
      <w:bookmarkStart w:id="30" w:name="_Hlk130860342"/>
      <w:r w:rsidRPr="00710084">
        <w:rPr>
          <w:rFonts w:ascii="Times New Roman" w:hAnsi="Times New Roman" w:cs="Times New Roman"/>
          <w:sz w:val="28"/>
          <w:szCs w:val="28"/>
        </w:rPr>
        <w:t>пластовые рассолы Южного Мангышлака могут использоваться в качестве источника гидроминерального сырья, а п</w:t>
      </w:r>
      <w:r w:rsidRPr="00710084">
        <w:rPr>
          <w:rFonts w:ascii="Times New Roman" w:hAnsi="Times New Roman" w:cs="Times New Roman"/>
          <w:color w:val="000000"/>
          <w:sz w:val="28"/>
          <w:szCs w:val="28"/>
        </w:rPr>
        <w:t xml:space="preserve">ереработка попутно добываемых пластовых рассолов, особенно на действующих нефте- газопромыслах даст возможность снизить стоимость добычи нефти за счет </w:t>
      </w:r>
      <w:r w:rsidRPr="00710084">
        <w:rPr>
          <w:rFonts w:ascii="Times New Roman" w:hAnsi="Times New Roman" w:cs="Times New Roman"/>
          <w:color w:val="000000"/>
          <w:sz w:val="28"/>
          <w:szCs w:val="28"/>
        </w:rPr>
        <w:lastRenderedPageBreak/>
        <w:t>дополнительного получения товарной продукции, и, как следствие, сохранить имеющуюся инфраструктуру нефтепромыслов и рабочие места.</w:t>
      </w:r>
      <w:bookmarkEnd w:id="30"/>
    </w:p>
    <w:p w14:paraId="120F6574" w14:textId="77777777" w:rsidR="00E9378E" w:rsidRPr="00710084" w:rsidRDefault="00E9378E" w:rsidP="00EF48FC">
      <w:pPr>
        <w:spacing w:after="0" w:line="240" w:lineRule="auto"/>
        <w:ind w:firstLine="708"/>
        <w:rPr>
          <w:rFonts w:ascii="Times New Roman" w:hAnsi="Times New Roman" w:cs="Times New Roman"/>
          <w:b/>
          <w:sz w:val="28"/>
          <w:szCs w:val="28"/>
        </w:rPr>
      </w:pPr>
    </w:p>
    <w:tbl>
      <w:tblPr>
        <w:tblW w:w="14423" w:type="dxa"/>
        <w:jc w:val="center"/>
        <w:tblLook w:val="04A0" w:firstRow="1" w:lastRow="0" w:firstColumn="1" w:lastColumn="0" w:noHBand="0" w:noVBand="1"/>
      </w:tblPr>
      <w:tblGrid>
        <w:gridCol w:w="704"/>
        <w:gridCol w:w="1162"/>
        <w:gridCol w:w="723"/>
        <w:gridCol w:w="2089"/>
        <w:gridCol w:w="694"/>
        <w:gridCol w:w="518"/>
        <w:gridCol w:w="652"/>
        <w:gridCol w:w="422"/>
        <w:gridCol w:w="704"/>
        <w:gridCol w:w="660"/>
        <w:gridCol w:w="726"/>
        <w:gridCol w:w="1121"/>
        <w:gridCol w:w="750"/>
        <w:gridCol w:w="1097"/>
        <w:gridCol w:w="750"/>
        <w:gridCol w:w="1097"/>
        <w:gridCol w:w="554"/>
      </w:tblGrid>
      <w:tr w:rsidR="00E9378E" w:rsidRPr="00415728" w14:paraId="5507F3DA" w14:textId="77777777" w:rsidTr="00F8643F">
        <w:trPr>
          <w:trHeight w:val="274"/>
          <w:jc w:val="center"/>
        </w:trPr>
        <w:tc>
          <w:tcPr>
            <w:tcW w:w="14423" w:type="dxa"/>
            <w:gridSpan w:val="17"/>
            <w:tcBorders>
              <w:top w:val="nil"/>
              <w:left w:val="nil"/>
              <w:bottom w:val="nil"/>
              <w:right w:val="nil"/>
            </w:tcBorders>
            <w:shd w:val="clear" w:color="auto" w:fill="auto"/>
            <w:noWrap/>
            <w:vAlign w:val="bottom"/>
          </w:tcPr>
          <w:p w14:paraId="73B3D539" w14:textId="77777777" w:rsidR="00E9378E" w:rsidRPr="00415728" w:rsidRDefault="00E9378E" w:rsidP="00A567FC">
            <w:pPr>
              <w:spacing w:after="0" w:line="240" w:lineRule="auto"/>
              <w:jc w:val="both"/>
              <w:rPr>
                <w:rFonts w:ascii="Times New Roman" w:eastAsia="Times New Roman" w:hAnsi="Times New Roman" w:cs="Times New Roman"/>
                <w:sz w:val="20"/>
                <w:szCs w:val="20"/>
                <w:lang w:eastAsia="ru-RU"/>
              </w:rPr>
            </w:pPr>
            <w:r w:rsidRPr="00710084">
              <w:rPr>
                <w:rFonts w:ascii="Times New Roman" w:eastAsia="Times New Roman" w:hAnsi="Times New Roman" w:cs="Times New Roman"/>
                <w:color w:val="000000"/>
                <w:sz w:val="28"/>
                <w:szCs w:val="28"/>
                <w:lang w:eastAsia="ru-RU"/>
              </w:rPr>
              <w:t xml:space="preserve">Таблица 5.4.1 - Естественные запасы и прогнозные ресурсы промышленных вод перспективных площадей </w:t>
            </w:r>
            <w:proofErr w:type="spellStart"/>
            <w:r w:rsidRPr="00710084">
              <w:rPr>
                <w:rFonts w:ascii="Times New Roman" w:eastAsia="Times New Roman" w:hAnsi="Times New Roman" w:cs="Times New Roman"/>
                <w:color w:val="000000"/>
                <w:sz w:val="28"/>
                <w:szCs w:val="28"/>
                <w:lang w:eastAsia="ru-RU"/>
              </w:rPr>
              <w:t>Мангистау-Устиртской</w:t>
            </w:r>
            <w:proofErr w:type="spellEnd"/>
            <w:r w:rsidRPr="00710084">
              <w:rPr>
                <w:rFonts w:ascii="Times New Roman" w:eastAsia="Times New Roman" w:hAnsi="Times New Roman" w:cs="Times New Roman"/>
                <w:color w:val="000000"/>
                <w:sz w:val="28"/>
                <w:szCs w:val="28"/>
                <w:lang w:eastAsia="ru-RU"/>
              </w:rPr>
              <w:t xml:space="preserve"> провинции</w:t>
            </w:r>
          </w:p>
        </w:tc>
      </w:tr>
      <w:tr w:rsidR="00E9378E" w:rsidRPr="00415728" w14:paraId="4247DF88" w14:textId="77777777" w:rsidTr="00F8643F">
        <w:trPr>
          <w:trHeight w:val="274"/>
          <w:jc w:val="center"/>
        </w:trPr>
        <w:tc>
          <w:tcPr>
            <w:tcW w:w="704" w:type="dxa"/>
            <w:tcBorders>
              <w:top w:val="nil"/>
              <w:left w:val="nil"/>
              <w:bottom w:val="nil"/>
              <w:right w:val="nil"/>
            </w:tcBorders>
            <w:shd w:val="clear" w:color="auto" w:fill="auto"/>
            <w:noWrap/>
            <w:vAlign w:val="bottom"/>
            <w:hideMark/>
          </w:tcPr>
          <w:p w14:paraId="2D22CDAF" w14:textId="77777777" w:rsidR="00E9378E" w:rsidRPr="00415728" w:rsidRDefault="00E9378E" w:rsidP="00EF48FC">
            <w:pPr>
              <w:spacing w:after="0" w:line="240" w:lineRule="auto"/>
              <w:jc w:val="center"/>
              <w:rPr>
                <w:rFonts w:ascii="Times New Roman" w:eastAsia="Times New Roman" w:hAnsi="Times New Roman" w:cs="Times New Roman"/>
                <w:color w:val="000000"/>
                <w:sz w:val="28"/>
                <w:szCs w:val="28"/>
                <w:lang w:eastAsia="ru-RU"/>
              </w:rPr>
            </w:pPr>
          </w:p>
        </w:tc>
        <w:tc>
          <w:tcPr>
            <w:tcW w:w="1885" w:type="dxa"/>
            <w:gridSpan w:val="2"/>
            <w:tcBorders>
              <w:top w:val="nil"/>
              <w:left w:val="nil"/>
              <w:bottom w:val="nil"/>
              <w:right w:val="nil"/>
            </w:tcBorders>
            <w:shd w:val="clear" w:color="auto" w:fill="auto"/>
            <w:noWrap/>
            <w:vAlign w:val="bottom"/>
            <w:hideMark/>
          </w:tcPr>
          <w:p w14:paraId="2B398419" w14:textId="77777777" w:rsidR="00E9378E" w:rsidRPr="00415728" w:rsidRDefault="00E9378E" w:rsidP="00EF48FC">
            <w:pPr>
              <w:spacing w:after="0" w:line="240" w:lineRule="auto"/>
              <w:rPr>
                <w:rFonts w:ascii="Times New Roman" w:eastAsia="Times New Roman" w:hAnsi="Times New Roman" w:cs="Times New Roman"/>
                <w:sz w:val="20"/>
                <w:szCs w:val="20"/>
                <w:lang w:eastAsia="ru-RU"/>
              </w:rPr>
            </w:pPr>
          </w:p>
        </w:tc>
        <w:tc>
          <w:tcPr>
            <w:tcW w:w="2783" w:type="dxa"/>
            <w:gridSpan w:val="2"/>
            <w:tcBorders>
              <w:top w:val="nil"/>
              <w:left w:val="nil"/>
              <w:bottom w:val="nil"/>
              <w:right w:val="nil"/>
            </w:tcBorders>
            <w:shd w:val="clear" w:color="auto" w:fill="auto"/>
            <w:noWrap/>
            <w:vAlign w:val="bottom"/>
            <w:hideMark/>
          </w:tcPr>
          <w:p w14:paraId="588D7E89" w14:textId="77777777" w:rsidR="00E9378E" w:rsidRPr="00415728" w:rsidRDefault="00E9378E" w:rsidP="00EF48FC">
            <w:pPr>
              <w:spacing w:after="0" w:line="240" w:lineRule="auto"/>
              <w:rPr>
                <w:rFonts w:ascii="Times New Roman" w:eastAsia="Times New Roman" w:hAnsi="Times New Roman" w:cs="Times New Roman"/>
                <w:sz w:val="20"/>
                <w:szCs w:val="20"/>
                <w:lang w:eastAsia="ru-RU"/>
              </w:rPr>
            </w:pPr>
          </w:p>
        </w:tc>
        <w:tc>
          <w:tcPr>
            <w:tcW w:w="1170" w:type="dxa"/>
            <w:gridSpan w:val="2"/>
            <w:tcBorders>
              <w:top w:val="nil"/>
              <w:left w:val="nil"/>
              <w:bottom w:val="nil"/>
              <w:right w:val="nil"/>
            </w:tcBorders>
            <w:shd w:val="clear" w:color="auto" w:fill="auto"/>
            <w:noWrap/>
            <w:vAlign w:val="bottom"/>
            <w:hideMark/>
          </w:tcPr>
          <w:p w14:paraId="473C243D" w14:textId="77777777" w:rsidR="00E9378E" w:rsidRPr="00415728" w:rsidRDefault="00E9378E" w:rsidP="00EF48FC">
            <w:pPr>
              <w:spacing w:after="0" w:line="240" w:lineRule="auto"/>
              <w:rPr>
                <w:rFonts w:ascii="Times New Roman" w:eastAsia="Times New Roman" w:hAnsi="Times New Roman" w:cs="Times New Roman"/>
                <w:sz w:val="20"/>
                <w:szCs w:val="20"/>
                <w:lang w:eastAsia="ru-RU"/>
              </w:rPr>
            </w:pPr>
          </w:p>
        </w:tc>
        <w:tc>
          <w:tcPr>
            <w:tcW w:w="1126" w:type="dxa"/>
            <w:gridSpan w:val="2"/>
            <w:tcBorders>
              <w:top w:val="nil"/>
              <w:left w:val="nil"/>
              <w:bottom w:val="nil"/>
              <w:right w:val="nil"/>
            </w:tcBorders>
            <w:shd w:val="clear" w:color="auto" w:fill="auto"/>
            <w:noWrap/>
            <w:vAlign w:val="bottom"/>
            <w:hideMark/>
          </w:tcPr>
          <w:p w14:paraId="69470329" w14:textId="77777777" w:rsidR="00E9378E" w:rsidRPr="00415728" w:rsidRDefault="00E9378E" w:rsidP="00EF48FC">
            <w:pPr>
              <w:spacing w:after="0" w:line="240" w:lineRule="auto"/>
              <w:rPr>
                <w:rFonts w:ascii="Times New Roman" w:eastAsia="Times New Roman" w:hAnsi="Times New Roman" w:cs="Times New Roman"/>
                <w:sz w:val="20"/>
                <w:szCs w:val="20"/>
                <w:lang w:eastAsia="ru-RU"/>
              </w:rPr>
            </w:pPr>
          </w:p>
        </w:tc>
        <w:tc>
          <w:tcPr>
            <w:tcW w:w="1386" w:type="dxa"/>
            <w:gridSpan w:val="2"/>
            <w:tcBorders>
              <w:top w:val="nil"/>
              <w:left w:val="nil"/>
              <w:bottom w:val="nil"/>
              <w:right w:val="nil"/>
            </w:tcBorders>
            <w:shd w:val="clear" w:color="auto" w:fill="auto"/>
            <w:noWrap/>
            <w:vAlign w:val="bottom"/>
            <w:hideMark/>
          </w:tcPr>
          <w:p w14:paraId="64513547" w14:textId="77777777" w:rsidR="00E9378E" w:rsidRPr="00415728" w:rsidRDefault="00E9378E" w:rsidP="00EF48FC">
            <w:pPr>
              <w:spacing w:after="0" w:line="240" w:lineRule="auto"/>
              <w:rPr>
                <w:rFonts w:ascii="Times New Roman" w:eastAsia="Times New Roman" w:hAnsi="Times New Roman" w:cs="Times New Roman"/>
                <w:sz w:val="20"/>
                <w:szCs w:val="20"/>
                <w:lang w:eastAsia="ru-RU"/>
              </w:rPr>
            </w:pPr>
          </w:p>
        </w:tc>
        <w:tc>
          <w:tcPr>
            <w:tcW w:w="1871" w:type="dxa"/>
            <w:gridSpan w:val="2"/>
            <w:tcBorders>
              <w:top w:val="nil"/>
              <w:left w:val="nil"/>
              <w:bottom w:val="nil"/>
              <w:right w:val="nil"/>
            </w:tcBorders>
            <w:shd w:val="clear" w:color="auto" w:fill="auto"/>
            <w:noWrap/>
            <w:vAlign w:val="bottom"/>
            <w:hideMark/>
          </w:tcPr>
          <w:p w14:paraId="1A75C886" w14:textId="77777777" w:rsidR="00E9378E" w:rsidRPr="00415728" w:rsidRDefault="00E9378E" w:rsidP="00EF48FC">
            <w:pPr>
              <w:spacing w:after="0" w:line="240" w:lineRule="auto"/>
              <w:rPr>
                <w:rFonts w:ascii="Times New Roman" w:eastAsia="Times New Roman" w:hAnsi="Times New Roman" w:cs="Times New Roman"/>
                <w:sz w:val="20"/>
                <w:szCs w:val="20"/>
                <w:lang w:eastAsia="ru-RU"/>
              </w:rPr>
            </w:pPr>
          </w:p>
        </w:tc>
        <w:tc>
          <w:tcPr>
            <w:tcW w:w="1847" w:type="dxa"/>
            <w:gridSpan w:val="2"/>
            <w:tcBorders>
              <w:top w:val="nil"/>
              <w:left w:val="nil"/>
              <w:bottom w:val="nil"/>
              <w:right w:val="nil"/>
            </w:tcBorders>
            <w:shd w:val="clear" w:color="auto" w:fill="auto"/>
            <w:noWrap/>
            <w:vAlign w:val="bottom"/>
            <w:hideMark/>
          </w:tcPr>
          <w:p w14:paraId="339A8D74" w14:textId="77777777" w:rsidR="00E9378E" w:rsidRPr="00415728" w:rsidRDefault="00E9378E" w:rsidP="00EF48FC">
            <w:pPr>
              <w:spacing w:after="0" w:line="240" w:lineRule="auto"/>
              <w:rPr>
                <w:rFonts w:ascii="Times New Roman" w:eastAsia="Times New Roman" w:hAnsi="Times New Roman" w:cs="Times New Roman"/>
                <w:sz w:val="20"/>
                <w:szCs w:val="20"/>
                <w:lang w:eastAsia="ru-RU"/>
              </w:rPr>
            </w:pPr>
          </w:p>
        </w:tc>
        <w:tc>
          <w:tcPr>
            <w:tcW w:w="1651" w:type="dxa"/>
            <w:gridSpan w:val="2"/>
            <w:tcBorders>
              <w:top w:val="nil"/>
              <w:left w:val="nil"/>
              <w:bottom w:val="nil"/>
              <w:right w:val="nil"/>
            </w:tcBorders>
            <w:shd w:val="clear" w:color="auto" w:fill="auto"/>
            <w:noWrap/>
            <w:vAlign w:val="bottom"/>
            <w:hideMark/>
          </w:tcPr>
          <w:p w14:paraId="4B316DA3" w14:textId="77777777" w:rsidR="00E9378E" w:rsidRPr="00415728" w:rsidRDefault="00E9378E" w:rsidP="00EF48FC">
            <w:pPr>
              <w:spacing w:after="0" w:line="240" w:lineRule="auto"/>
              <w:rPr>
                <w:rFonts w:ascii="Times New Roman" w:eastAsia="Times New Roman" w:hAnsi="Times New Roman" w:cs="Times New Roman"/>
                <w:sz w:val="20"/>
                <w:szCs w:val="20"/>
                <w:lang w:eastAsia="ru-RU"/>
              </w:rPr>
            </w:pPr>
          </w:p>
        </w:tc>
      </w:tr>
      <w:tr w:rsidR="00E9378E" w:rsidRPr="00415728" w14:paraId="06567430" w14:textId="77777777" w:rsidTr="00F8643F">
        <w:trPr>
          <w:gridAfter w:val="1"/>
          <w:wAfter w:w="554" w:type="dxa"/>
          <w:trHeight w:val="1982"/>
          <w:jc w:val="center"/>
        </w:trPr>
        <w:tc>
          <w:tcPr>
            <w:tcW w:w="186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572BA9"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Месторождение</w:t>
            </w:r>
          </w:p>
        </w:tc>
        <w:tc>
          <w:tcPr>
            <w:tcW w:w="2812" w:type="dxa"/>
            <w:gridSpan w:val="2"/>
            <w:tcBorders>
              <w:top w:val="single" w:sz="4" w:space="0" w:color="auto"/>
              <w:left w:val="nil"/>
              <w:bottom w:val="single" w:sz="4" w:space="0" w:color="auto"/>
              <w:right w:val="single" w:sz="4" w:space="0" w:color="auto"/>
            </w:tcBorders>
            <w:shd w:val="clear" w:color="auto" w:fill="auto"/>
            <w:vAlign w:val="center"/>
            <w:hideMark/>
          </w:tcPr>
          <w:p w14:paraId="5D32E8A1"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Водовмещающие отложения</w:t>
            </w:r>
          </w:p>
        </w:tc>
        <w:tc>
          <w:tcPr>
            <w:tcW w:w="1212" w:type="dxa"/>
            <w:gridSpan w:val="2"/>
            <w:tcBorders>
              <w:top w:val="single" w:sz="4" w:space="0" w:color="auto"/>
              <w:left w:val="nil"/>
              <w:bottom w:val="single" w:sz="4" w:space="0" w:color="auto"/>
              <w:right w:val="single" w:sz="4" w:space="0" w:color="auto"/>
            </w:tcBorders>
            <w:shd w:val="clear" w:color="auto" w:fill="auto"/>
            <w:vAlign w:val="center"/>
            <w:hideMark/>
          </w:tcPr>
          <w:p w14:paraId="05135A75"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Площадь, км</w:t>
            </w:r>
            <w:r w:rsidRPr="00E83F4E">
              <w:rPr>
                <w:rFonts w:ascii="Times New Roman" w:eastAsia="Times New Roman" w:hAnsi="Times New Roman" w:cs="Times New Roman"/>
                <w:color w:val="000000"/>
                <w:sz w:val="24"/>
                <w:szCs w:val="24"/>
                <w:vertAlign w:val="superscript"/>
                <w:lang w:eastAsia="ru-RU"/>
              </w:rPr>
              <w:t>2</w:t>
            </w:r>
          </w:p>
        </w:tc>
        <w:tc>
          <w:tcPr>
            <w:tcW w:w="1074" w:type="dxa"/>
            <w:gridSpan w:val="2"/>
            <w:tcBorders>
              <w:top w:val="single" w:sz="4" w:space="0" w:color="auto"/>
              <w:left w:val="nil"/>
              <w:bottom w:val="single" w:sz="4" w:space="0" w:color="auto"/>
              <w:right w:val="single" w:sz="4" w:space="0" w:color="auto"/>
            </w:tcBorders>
            <w:shd w:val="clear" w:color="auto" w:fill="auto"/>
            <w:vAlign w:val="center"/>
            <w:hideMark/>
          </w:tcPr>
          <w:p w14:paraId="5281F88B"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Средняя глубина кровли, м</w:t>
            </w:r>
          </w:p>
        </w:tc>
        <w:tc>
          <w:tcPr>
            <w:tcW w:w="1364" w:type="dxa"/>
            <w:gridSpan w:val="2"/>
            <w:tcBorders>
              <w:top w:val="single" w:sz="4" w:space="0" w:color="auto"/>
              <w:left w:val="nil"/>
              <w:bottom w:val="single" w:sz="4" w:space="0" w:color="auto"/>
              <w:right w:val="single" w:sz="4" w:space="0" w:color="auto"/>
            </w:tcBorders>
            <w:shd w:val="clear" w:color="auto" w:fill="auto"/>
            <w:vAlign w:val="center"/>
            <w:hideMark/>
          </w:tcPr>
          <w:p w14:paraId="5F28D59E"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Мощность, м</w:t>
            </w:r>
          </w:p>
        </w:tc>
        <w:tc>
          <w:tcPr>
            <w:tcW w:w="1847" w:type="dxa"/>
            <w:gridSpan w:val="2"/>
            <w:tcBorders>
              <w:top w:val="single" w:sz="4" w:space="0" w:color="auto"/>
              <w:left w:val="nil"/>
              <w:bottom w:val="single" w:sz="4" w:space="0" w:color="auto"/>
              <w:right w:val="single" w:sz="4" w:space="0" w:color="auto"/>
            </w:tcBorders>
            <w:shd w:val="clear" w:color="auto" w:fill="auto"/>
            <w:vAlign w:val="center"/>
            <w:hideMark/>
          </w:tcPr>
          <w:p w14:paraId="3C980888"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Естественные запасы промышленных вод, млн. м</w:t>
            </w:r>
            <w:r w:rsidRPr="00E83F4E">
              <w:rPr>
                <w:rFonts w:ascii="Times New Roman" w:eastAsia="Times New Roman" w:hAnsi="Times New Roman" w:cs="Times New Roman"/>
                <w:color w:val="000000"/>
                <w:sz w:val="24"/>
                <w:szCs w:val="24"/>
                <w:vertAlign w:val="superscript"/>
                <w:lang w:eastAsia="ru-RU"/>
              </w:rPr>
              <w:t>3</w:t>
            </w:r>
          </w:p>
        </w:tc>
        <w:tc>
          <w:tcPr>
            <w:tcW w:w="1847" w:type="dxa"/>
            <w:gridSpan w:val="2"/>
            <w:tcBorders>
              <w:top w:val="single" w:sz="4" w:space="0" w:color="auto"/>
              <w:left w:val="nil"/>
              <w:bottom w:val="single" w:sz="4" w:space="0" w:color="auto"/>
              <w:right w:val="single" w:sz="4" w:space="0" w:color="auto"/>
            </w:tcBorders>
            <w:shd w:val="clear" w:color="auto" w:fill="auto"/>
            <w:vAlign w:val="bottom"/>
            <w:hideMark/>
          </w:tcPr>
          <w:p w14:paraId="2F8C2618"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Прогнозные ресурсы промышленных вод за счет емкостных запасов, тыс. м</w:t>
            </w:r>
            <w:r w:rsidRPr="00E83F4E">
              <w:rPr>
                <w:rFonts w:ascii="Times New Roman" w:eastAsia="Times New Roman" w:hAnsi="Times New Roman" w:cs="Times New Roman"/>
                <w:color w:val="000000"/>
                <w:sz w:val="24"/>
                <w:szCs w:val="24"/>
                <w:vertAlign w:val="superscript"/>
                <w:lang w:eastAsia="ru-RU"/>
              </w:rPr>
              <w:t>3</w:t>
            </w:r>
            <w:r w:rsidRPr="00E83F4E">
              <w:rPr>
                <w:rFonts w:ascii="Times New Roman" w:eastAsia="Times New Roman" w:hAnsi="Times New Roman" w:cs="Times New Roman"/>
                <w:color w:val="000000"/>
                <w:sz w:val="24"/>
                <w:szCs w:val="24"/>
                <w:lang w:eastAsia="ru-RU"/>
              </w:rPr>
              <w:t>/</w:t>
            </w:r>
            <w:proofErr w:type="spellStart"/>
            <w:r w:rsidRPr="00E83F4E">
              <w:rPr>
                <w:rFonts w:ascii="Times New Roman" w:eastAsia="Times New Roman" w:hAnsi="Times New Roman" w:cs="Times New Roman"/>
                <w:color w:val="000000"/>
                <w:sz w:val="24"/>
                <w:szCs w:val="24"/>
                <w:lang w:eastAsia="ru-RU"/>
              </w:rPr>
              <w:t>сут</w:t>
            </w:r>
            <w:proofErr w:type="spellEnd"/>
          </w:p>
        </w:tc>
        <w:tc>
          <w:tcPr>
            <w:tcW w:w="1847" w:type="dxa"/>
            <w:gridSpan w:val="2"/>
            <w:tcBorders>
              <w:top w:val="single" w:sz="4" w:space="0" w:color="auto"/>
              <w:left w:val="nil"/>
              <w:bottom w:val="single" w:sz="4" w:space="0" w:color="auto"/>
              <w:right w:val="single" w:sz="4" w:space="0" w:color="auto"/>
            </w:tcBorders>
            <w:shd w:val="clear" w:color="auto" w:fill="auto"/>
            <w:vAlign w:val="center"/>
            <w:hideMark/>
          </w:tcPr>
          <w:p w14:paraId="2E9E34A5"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Оцененные запасы промышленных вод, тыс. м</w:t>
            </w:r>
            <w:r w:rsidRPr="00E83F4E">
              <w:rPr>
                <w:rFonts w:ascii="Times New Roman" w:eastAsia="Times New Roman" w:hAnsi="Times New Roman" w:cs="Times New Roman"/>
                <w:color w:val="000000"/>
                <w:sz w:val="24"/>
                <w:szCs w:val="24"/>
                <w:vertAlign w:val="superscript"/>
                <w:lang w:eastAsia="ru-RU"/>
              </w:rPr>
              <w:t>3</w:t>
            </w:r>
            <w:r w:rsidRPr="00E83F4E">
              <w:rPr>
                <w:rFonts w:ascii="Times New Roman" w:eastAsia="Times New Roman" w:hAnsi="Times New Roman" w:cs="Times New Roman"/>
                <w:color w:val="000000"/>
                <w:sz w:val="24"/>
                <w:szCs w:val="24"/>
                <w:lang w:eastAsia="ru-RU"/>
              </w:rPr>
              <w:t>/</w:t>
            </w:r>
            <w:proofErr w:type="spellStart"/>
            <w:r w:rsidRPr="00E83F4E">
              <w:rPr>
                <w:rFonts w:ascii="Times New Roman" w:eastAsia="Times New Roman" w:hAnsi="Times New Roman" w:cs="Times New Roman"/>
                <w:color w:val="000000"/>
                <w:sz w:val="24"/>
                <w:szCs w:val="24"/>
                <w:lang w:eastAsia="ru-RU"/>
              </w:rPr>
              <w:t>сут</w:t>
            </w:r>
            <w:proofErr w:type="spellEnd"/>
            <w:r w:rsidRPr="00E83F4E">
              <w:rPr>
                <w:rFonts w:ascii="Times New Roman" w:eastAsia="Times New Roman" w:hAnsi="Times New Roman" w:cs="Times New Roman"/>
                <w:color w:val="000000"/>
                <w:sz w:val="24"/>
                <w:szCs w:val="24"/>
                <w:lang w:eastAsia="ru-RU"/>
              </w:rPr>
              <w:t xml:space="preserve"> </w:t>
            </w:r>
          </w:p>
        </w:tc>
      </w:tr>
      <w:tr w:rsidR="00E9378E" w:rsidRPr="00415728" w14:paraId="71C46215" w14:textId="77777777" w:rsidTr="00F8643F">
        <w:trPr>
          <w:gridAfter w:val="1"/>
          <w:wAfter w:w="554" w:type="dxa"/>
          <w:trHeight w:val="274"/>
          <w:jc w:val="center"/>
        </w:trPr>
        <w:tc>
          <w:tcPr>
            <w:tcW w:w="1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40B89" w14:textId="77777777" w:rsidR="00E9378E" w:rsidRPr="00E83F4E" w:rsidRDefault="00E9378E" w:rsidP="00EF48FC">
            <w:pPr>
              <w:spacing w:after="0" w:line="240" w:lineRule="auto"/>
              <w:rPr>
                <w:rFonts w:ascii="Times New Roman" w:eastAsia="Times New Roman" w:hAnsi="Times New Roman" w:cs="Times New Roman"/>
                <w:color w:val="000000"/>
                <w:sz w:val="24"/>
                <w:szCs w:val="24"/>
                <w:lang w:eastAsia="ru-RU"/>
              </w:rPr>
            </w:pPr>
            <w:proofErr w:type="spellStart"/>
            <w:r w:rsidRPr="00E83F4E">
              <w:rPr>
                <w:rFonts w:ascii="Times New Roman" w:eastAsia="Times New Roman" w:hAnsi="Times New Roman" w:cs="Times New Roman"/>
                <w:color w:val="000000"/>
                <w:sz w:val="24"/>
                <w:szCs w:val="24"/>
                <w:lang w:eastAsia="ru-RU"/>
              </w:rPr>
              <w:t>Южн.Жетыбай</w:t>
            </w:r>
            <w:proofErr w:type="spellEnd"/>
          </w:p>
        </w:tc>
        <w:tc>
          <w:tcPr>
            <w:tcW w:w="2812" w:type="dxa"/>
            <w:gridSpan w:val="2"/>
            <w:tcBorders>
              <w:top w:val="nil"/>
              <w:left w:val="nil"/>
              <w:bottom w:val="single" w:sz="4" w:space="0" w:color="auto"/>
              <w:right w:val="single" w:sz="4" w:space="0" w:color="auto"/>
            </w:tcBorders>
            <w:shd w:val="clear" w:color="auto" w:fill="auto"/>
            <w:vAlign w:val="center"/>
            <w:hideMark/>
          </w:tcPr>
          <w:p w14:paraId="3F2B6627" w14:textId="77777777" w:rsidR="00E9378E" w:rsidRPr="00E83F4E" w:rsidRDefault="00E9378E" w:rsidP="00EF48FC">
            <w:pPr>
              <w:spacing w:after="0" w:line="240" w:lineRule="auto"/>
              <w:rPr>
                <w:rFonts w:ascii="Times New Roman" w:eastAsia="Times New Roman" w:hAnsi="Times New Roman" w:cs="Times New Roman"/>
                <w:color w:val="000000"/>
                <w:sz w:val="24"/>
                <w:szCs w:val="24"/>
                <w:lang w:eastAsia="ru-RU"/>
              </w:rPr>
            </w:pPr>
            <w:proofErr w:type="spellStart"/>
            <w:r w:rsidRPr="00E83F4E">
              <w:rPr>
                <w:rFonts w:ascii="Times New Roman" w:eastAsia="Times New Roman" w:hAnsi="Times New Roman" w:cs="Times New Roman"/>
                <w:color w:val="000000"/>
                <w:sz w:val="24"/>
                <w:szCs w:val="24"/>
                <w:lang w:eastAsia="ru-RU"/>
              </w:rPr>
              <w:t>песчаники,алевролиты</w:t>
            </w:r>
            <w:proofErr w:type="spellEnd"/>
          </w:p>
        </w:tc>
        <w:tc>
          <w:tcPr>
            <w:tcW w:w="1212" w:type="dxa"/>
            <w:gridSpan w:val="2"/>
            <w:tcBorders>
              <w:top w:val="nil"/>
              <w:left w:val="nil"/>
              <w:bottom w:val="single" w:sz="4" w:space="0" w:color="auto"/>
              <w:right w:val="single" w:sz="4" w:space="0" w:color="auto"/>
            </w:tcBorders>
            <w:shd w:val="clear" w:color="auto" w:fill="auto"/>
            <w:noWrap/>
            <w:vAlign w:val="center"/>
            <w:hideMark/>
          </w:tcPr>
          <w:p w14:paraId="7EFAC8C5"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30,0</w:t>
            </w:r>
          </w:p>
        </w:tc>
        <w:tc>
          <w:tcPr>
            <w:tcW w:w="1074" w:type="dxa"/>
            <w:gridSpan w:val="2"/>
            <w:tcBorders>
              <w:top w:val="nil"/>
              <w:left w:val="nil"/>
              <w:bottom w:val="single" w:sz="4" w:space="0" w:color="auto"/>
              <w:right w:val="single" w:sz="4" w:space="0" w:color="auto"/>
            </w:tcBorders>
            <w:shd w:val="clear" w:color="auto" w:fill="auto"/>
            <w:noWrap/>
            <w:vAlign w:val="center"/>
            <w:hideMark/>
          </w:tcPr>
          <w:p w14:paraId="75F52F44"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2000</w:t>
            </w:r>
          </w:p>
        </w:tc>
        <w:tc>
          <w:tcPr>
            <w:tcW w:w="1364" w:type="dxa"/>
            <w:gridSpan w:val="2"/>
            <w:tcBorders>
              <w:top w:val="nil"/>
              <w:left w:val="nil"/>
              <w:bottom w:val="single" w:sz="4" w:space="0" w:color="auto"/>
              <w:right w:val="single" w:sz="4" w:space="0" w:color="auto"/>
            </w:tcBorders>
            <w:shd w:val="clear" w:color="auto" w:fill="auto"/>
            <w:noWrap/>
            <w:vAlign w:val="center"/>
            <w:hideMark/>
          </w:tcPr>
          <w:p w14:paraId="5A232DBA"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250,0</w:t>
            </w:r>
          </w:p>
        </w:tc>
        <w:tc>
          <w:tcPr>
            <w:tcW w:w="1847" w:type="dxa"/>
            <w:gridSpan w:val="2"/>
            <w:tcBorders>
              <w:top w:val="nil"/>
              <w:left w:val="nil"/>
              <w:bottom w:val="single" w:sz="4" w:space="0" w:color="auto"/>
              <w:right w:val="nil"/>
            </w:tcBorders>
            <w:shd w:val="clear" w:color="auto" w:fill="auto"/>
            <w:noWrap/>
            <w:vAlign w:val="center"/>
            <w:hideMark/>
          </w:tcPr>
          <w:p w14:paraId="129E1350"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750,0</w:t>
            </w:r>
          </w:p>
        </w:tc>
        <w:tc>
          <w:tcPr>
            <w:tcW w:w="1847" w:type="dxa"/>
            <w:gridSpan w:val="2"/>
            <w:tcBorders>
              <w:top w:val="nil"/>
              <w:left w:val="single" w:sz="4" w:space="0" w:color="auto"/>
              <w:bottom w:val="single" w:sz="4" w:space="0" w:color="auto"/>
              <w:right w:val="nil"/>
            </w:tcBorders>
            <w:shd w:val="clear" w:color="auto" w:fill="auto"/>
            <w:noWrap/>
            <w:vAlign w:val="center"/>
            <w:hideMark/>
          </w:tcPr>
          <w:p w14:paraId="55579643"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37,50</w:t>
            </w:r>
          </w:p>
        </w:tc>
        <w:tc>
          <w:tcPr>
            <w:tcW w:w="1847" w:type="dxa"/>
            <w:gridSpan w:val="2"/>
            <w:tcBorders>
              <w:top w:val="nil"/>
              <w:left w:val="single" w:sz="4" w:space="0" w:color="auto"/>
              <w:bottom w:val="single" w:sz="4" w:space="0" w:color="auto"/>
              <w:right w:val="single" w:sz="4" w:space="0" w:color="auto"/>
            </w:tcBorders>
            <w:shd w:val="clear" w:color="auto" w:fill="auto"/>
            <w:noWrap/>
            <w:hideMark/>
          </w:tcPr>
          <w:p w14:paraId="1C2C7D01" w14:textId="77777777" w:rsidR="00E9378E" w:rsidRPr="00511D57"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511D57">
              <w:rPr>
                <w:rFonts w:ascii="Times New Roman" w:eastAsia="Times New Roman" w:hAnsi="Times New Roman" w:cs="Times New Roman"/>
                <w:color w:val="000000"/>
                <w:sz w:val="24"/>
                <w:szCs w:val="24"/>
                <w:lang w:eastAsia="ru-RU"/>
              </w:rPr>
              <w:t>4,1</w:t>
            </w:r>
          </w:p>
        </w:tc>
      </w:tr>
      <w:tr w:rsidR="00E9378E" w:rsidRPr="00415728" w14:paraId="5CD83631" w14:textId="77777777" w:rsidTr="00F8643F">
        <w:trPr>
          <w:gridAfter w:val="1"/>
          <w:wAfter w:w="554" w:type="dxa"/>
          <w:trHeight w:val="274"/>
          <w:jc w:val="center"/>
        </w:trPr>
        <w:tc>
          <w:tcPr>
            <w:tcW w:w="1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3ADDA" w14:textId="77777777" w:rsidR="00E9378E" w:rsidRPr="00E83F4E" w:rsidRDefault="00E9378E" w:rsidP="00EF48FC">
            <w:pPr>
              <w:spacing w:after="0" w:line="240" w:lineRule="auto"/>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Асар</w:t>
            </w:r>
          </w:p>
        </w:tc>
        <w:tc>
          <w:tcPr>
            <w:tcW w:w="2812" w:type="dxa"/>
            <w:gridSpan w:val="2"/>
            <w:tcBorders>
              <w:top w:val="nil"/>
              <w:left w:val="nil"/>
              <w:bottom w:val="single" w:sz="4" w:space="0" w:color="auto"/>
              <w:right w:val="single" w:sz="4" w:space="0" w:color="auto"/>
            </w:tcBorders>
            <w:shd w:val="clear" w:color="auto" w:fill="auto"/>
            <w:vAlign w:val="center"/>
            <w:hideMark/>
          </w:tcPr>
          <w:p w14:paraId="40613F2A" w14:textId="77777777" w:rsidR="00E9378E" w:rsidRPr="00E83F4E" w:rsidRDefault="00E9378E" w:rsidP="00EF48FC">
            <w:pPr>
              <w:spacing w:after="0" w:line="240" w:lineRule="auto"/>
              <w:rPr>
                <w:rFonts w:ascii="Times New Roman" w:eastAsia="Times New Roman" w:hAnsi="Times New Roman" w:cs="Times New Roman"/>
                <w:color w:val="000000"/>
                <w:sz w:val="24"/>
                <w:szCs w:val="24"/>
                <w:lang w:eastAsia="ru-RU"/>
              </w:rPr>
            </w:pPr>
            <w:proofErr w:type="spellStart"/>
            <w:r w:rsidRPr="00E83F4E">
              <w:rPr>
                <w:rFonts w:ascii="Times New Roman" w:eastAsia="Times New Roman" w:hAnsi="Times New Roman" w:cs="Times New Roman"/>
                <w:color w:val="000000"/>
                <w:sz w:val="24"/>
                <w:szCs w:val="24"/>
                <w:lang w:eastAsia="ru-RU"/>
              </w:rPr>
              <w:t>песчаники,алевролиты</w:t>
            </w:r>
            <w:proofErr w:type="spellEnd"/>
          </w:p>
        </w:tc>
        <w:tc>
          <w:tcPr>
            <w:tcW w:w="1212" w:type="dxa"/>
            <w:gridSpan w:val="2"/>
            <w:tcBorders>
              <w:top w:val="nil"/>
              <w:left w:val="nil"/>
              <w:bottom w:val="single" w:sz="4" w:space="0" w:color="auto"/>
              <w:right w:val="single" w:sz="4" w:space="0" w:color="auto"/>
            </w:tcBorders>
            <w:shd w:val="clear" w:color="auto" w:fill="auto"/>
            <w:noWrap/>
            <w:vAlign w:val="center"/>
            <w:hideMark/>
          </w:tcPr>
          <w:p w14:paraId="6DC10639"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17,5</w:t>
            </w:r>
          </w:p>
        </w:tc>
        <w:tc>
          <w:tcPr>
            <w:tcW w:w="1074" w:type="dxa"/>
            <w:gridSpan w:val="2"/>
            <w:tcBorders>
              <w:top w:val="nil"/>
              <w:left w:val="nil"/>
              <w:bottom w:val="single" w:sz="4" w:space="0" w:color="auto"/>
              <w:right w:val="single" w:sz="4" w:space="0" w:color="auto"/>
            </w:tcBorders>
            <w:shd w:val="clear" w:color="auto" w:fill="auto"/>
            <w:noWrap/>
            <w:vAlign w:val="center"/>
            <w:hideMark/>
          </w:tcPr>
          <w:p w14:paraId="21189BFD"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1600</w:t>
            </w:r>
          </w:p>
        </w:tc>
        <w:tc>
          <w:tcPr>
            <w:tcW w:w="1364" w:type="dxa"/>
            <w:gridSpan w:val="2"/>
            <w:tcBorders>
              <w:top w:val="nil"/>
              <w:left w:val="nil"/>
              <w:bottom w:val="single" w:sz="4" w:space="0" w:color="auto"/>
              <w:right w:val="single" w:sz="4" w:space="0" w:color="auto"/>
            </w:tcBorders>
            <w:shd w:val="clear" w:color="auto" w:fill="auto"/>
            <w:noWrap/>
            <w:vAlign w:val="center"/>
            <w:hideMark/>
          </w:tcPr>
          <w:p w14:paraId="48250650"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200,0</w:t>
            </w:r>
          </w:p>
        </w:tc>
        <w:tc>
          <w:tcPr>
            <w:tcW w:w="1847" w:type="dxa"/>
            <w:gridSpan w:val="2"/>
            <w:tcBorders>
              <w:top w:val="nil"/>
              <w:left w:val="nil"/>
              <w:bottom w:val="single" w:sz="4" w:space="0" w:color="auto"/>
              <w:right w:val="nil"/>
            </w:tcBorders>
            <w:shd w:val="clear" w:color="auto" w:fill="auto"/>
            <w:noWrap/>
            <w:vAlign w:val="center"/>
            <w:hideMark/>
          </w:tcPr>
          <w:p w14:paraId="4F6FF6E4"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350,0</w:t>
            </w:r>
          </w:p>
        </w:tc>
        <w:tc>
          <w:tcPr>
            <w:tcW w:w="1847" w:type="dxa"/>
            <w:gridSpan w:val="2"/>
            <w:tcBorders>
              <w:top w:val="nil"/>
              <w:left w:val="single" w:sz="4" w:space="0" w:color="auto"/>
              <w:bottom w:val="single" w:sz="4" w:space="0" w:color="auto"/>
              <w:right w:val="nil"/>
            </w:tcBorders>
            <w:shd w:val="clear" w:color="auto" w:fill="auto"/>
            <w:noWrap/>
            <w:vAlign w:val="center"/>
            <w:hideMark/>
          </w:tcPr>
          <w:p w14:paraId="155F5BC7"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17,50</w:t>
            </w:r>
          </w:p>
        </w:tc>
        <w:tc>
          <w:tcPr>
            <w:tcW w:w="1847" w:type="dxa"/>
            <w:gridSpan w:val="2"/>
            <w:tcBorders>
              <w:top w:val="nil"/>
              <w:left w:val="single" w:sz="4" w:space="0" w:color="auto"/>
              <w:bottom w:val="single" w:sz="4" w:space="0" w:color="auto"/>
              <w:right w:val="single" w:sz="4" w:space="0" w:color="auto"/>
            </w:tcBorders>
            <w:shd w:val="clear" w:color="auto" w:fill="auto"/>
            <w:noWrap/>
            <w:hideMark/>
          </w:tcPr>
          <w:p w14:paraId="065097B2" w14:textId="77777777" w:rsidR="00E9378E" w:rsidRPr="00511D57"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511D57">
              <w:rPr>
                <w:rFonts w:ascii="Times New Roman" w:eastAsia="Times New Roman" w:hAnsi="Times New Roman" w:cs="Times New Roman"/>
                <w:color w:val="000000"/>
                <w:sz w:val="24"/>
                <w:szCs w:val="24"/>
                <w:lang w:eastAsia="ru-RU"/>
              </w:rPr>
              <w:t>5,35</w:t>
            </w:r>
          </w:p>
        </w:tc>
      </w:tr>
      <w:tr w:rsidR="00E9378E" w:rsidRPr="00415728" w14:paraId="0CC69E09" w14:textId="77777777" w:rsidTr="00F8643F">
        <w:trPr>
          <w:gridAfter w:val="1"/>
          <w:wAfter w:w="554" w:type="dxa"/>
          <w:trHeight w:val="274"/>
          <w:jc w:val="center"/>
        </w:trPr>
        <w:tc>
          <w:tcPr>
            <w:tcW w:w="18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3EE48" w14:textId="77777777" w:rsidR="00E9378E" w:rsidRPr="00E83F4E" w:rsidRDefault="00E9378E" w:rsidP="00EF48FC">
            <w:pPr>
              <w:spacing w:after="0" w:line="240" w:lineRule="auto"/>
              <w:rPr>
                <w:rFonts w:ascii="Times New Roman" w:eastAsia="Times New Roman" w:hAnsi="Times New Roman" w:cs="Times New Roman"/>
                <w:color w:val="000000"/>
                <w:sz w:val="24"/>
                <w:szCs w:val="24"/>
                <w:lang w:eastAsia="ru-RU"/>
              </w:rPr>
            </w:pPr>
            <w:proofErr w:type="spellStart"/>
            <w:r w:rsidRPr="00E83F4E">
              <w:rPr>
                <w:rFonts w:ascii="Times New Roman" w:eastAsia="Times New Roman" w:hAnsi="Times New Roman" w:cs="Times New Roman"/>
                <w:color w:val="000000"/>
                <w:sz w:val="24"/>
                <w:szCs w:val="24"/>
                <w:lang w:eastAsia="ru-RU"/>
              </w:rPr>
              <w:t>Бектурлы</w:t>
            </w:r>
            <w:proofErr w:type="spellEnd"/>
          </w:p>
        </w:tc>
        <w:tc>
          <w:tcPr>
            <w:tcW w:w="2812" w:type="dxa"/>
            <w:gridSpan w:val="2"/>
            <w:tcBorders>
              <w:top w:val="single" w:sz="4" w:space="0" w:color="auto"/>
              <w:left w:val="nil"/>
              <w:bottom w:val="single" w:sz="4" w:space="0" w:color="auto"/>
              <w:right w:val="single" w:sz="4" w:space="0" w:color="auto"/>
            </w:tcBorders>
            <w:shd w:val="clear" w:color="auto" w:fill="auto"/>
            <w:vAlign w:val="center"/>
            <w:hideMark/>
          </w:tcPr>
          <w:p w14:paraId="44F9435B" w14:textId="77777777" w:rsidR="00E9378E" w:rsidRPr="00E83F4E" w:rsidRDefault="00E9378E" w:rsidP="00EF48FC">
            <w:pPr>
              <w:spacing w:after="0" w:line="240" w:lineRule="auto"/>
              <w:rPr>
                <w:rFonts w:ascii="Times New Roman" w:eastAsia="Times New Roman" w:hAnsi="Times New Roman" w:cs="Times New Roman"/>
                <w:color w:val="000000"/>
                <w:sz w:val="24"/>
                <w:szCs w:val="24"/>
                <w:lang w:eastAsia="ru-RU"/>
              </w:rPr>
            </w:pPr>
            <w:proofErr w:type="spellStart"/>
            <w:r w:rsidRPr="00E83F4E">
              <w:rPr>
                <w:rFonts w:ascii="Times New Roman" w:eastAsia="Times New Roman" w:hAnsi="Times New Roman" w:cs="Times New Roman"/>
                <w:color w:val="000000"/>
                <w:sz w:val="24"/>
                <w:szCs w:val="24"/>
                <w:lang w:eastAsia="ru-RU"/>
              </w:rPr>
              <w:t>песчаники,алевролиты</w:t>
            </w:r>
            <w:proofErr w:type="spellEnd"/>
          </w:p>
        </w:tc>
        <w:tc>
          <w:tcPr>
            <w:tcW w:w="1212" w:type="dxa"/>
            <w:gridSpan w:val="2"/>
            <w:tcBorders>
              <w:top w:val="single" w:sz="4" w:space="0" w:color="auto"/>
              <w:left w:val="nil"/>
              <w:bottom w:val="single" w:sz="4" w:space="0" w:color="auto"/>
              <w:right w:val="single" w:sz="4" w:space="0" w:color="auto"/>
            </w:tcBorders>
            <w:shd w:val="clear" w:color="auto" w:fill="auto"/>
            <w:noWrap/>
            <w:vAlign w:val="center"/>
            <w:hideMark/>
          </w:tcPr>
          <w:p w14:paraId="2999D5FF"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2,0</w:t>
            </w:r>
          </w:p>
        </w:tc>
        <w:tc>
          <w:tcPr>
            <w:tcW w:w="107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DB36C9C"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2200</w:t>
            </w:r>
          </w:p>
        </w:tc>
        <w:tc>
          <w:tcPr>
            <w:tcW w:w="1364" w:type="dxa"/>
            <w:gridSpan w:val="2"/>
            <w:tcBorders>
              <w:top w:val="single" w:sz="4" w:space="0" w:color="auto"/>
              <w:left w:val="nil"/>
              <w:bottom w:val="single" w:sz="4" w:space="0" w:color="auto"/>
              <w:right w:val="single" w:sz="4" w:space="0" w:color="auto"/>
            </w:tcBorders>
            <w:shd w:val="clear" w:color="auto" w:fill="auto"/>
            <w:noWrap/>
            <w:vAlign w:val="center"/>
            <w:hideMark/>
          </w:tcPr>
          <w:p w14:paraId="375A4F66"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200,0</w:t>
            </w:r>
          </w:p>
        </w:tc>
        <w:tc>
          <w:tcPr>
            <w:tcW w:w="1847" w:type="dxa"/>
            <w:gridSpan w:val="2"/>
            <w:tcBorders>
              <w:top w:val="single" w:sz="4" w:space="0" w:color="auto"/>
              <w:left w:val="nil"/>
              <w:bottom w:val="single" w:sz="4" w:space="0" w:color="auto"/>
              <w:right w:val="nil"/>
            </w:tcBorders>
            <w:shd w:val="clear" w:color="auto" w:fill="auto"/>
            <w:noWrap/>
            <w:vAlign w:val="center"/>
            <w:hideMark/>
          </w:tcPr>
          <w:p w14:paraId="1EA4D4C6"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40,0</w:t>
            </w:r>
          </w:p>
        </w:tc>
        <w:tc>
          <w:tcPr>
            <w:tcW w:w="1847" w:type="dxa"/>
            <w:gridSpan w:val="2"/>
            <w:tcBorders>
              <w:top w:val="single" w:sz="4" w:space="0" w:color="auto"/>
              <w:left w:val="single" w:sz="4" w:space="0" w:color="auto"/>
              <w:bottom w:val="single" w:sz="4" w:space="0" w:color="auto"/>
              <w:right w:val="nil"/>
            </w:tcBorders>
            <w:shd w:val="clear" w:color="auto" w:fill="auto"/>
            <w:noWrap/>
            <w:vAlign w:val="center"/>
            <w:hideMark/>
          </w:tcPr>
          <w:p w14:paraId="348365CE"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E83F4E">
              <w:rPr>
                <w:rFonts w:ascii="Times New Roman" w:eastAsia="Times New Roman" w:hAnsi="Times New Roman" w:cs="Times New Roman"/>
                <w:color w:val="000000"/>
                <w:sz w:val="24"/>
                <w:szCs w:val="24"/>
                <w:lang w:eastAsia="ru-RU"/>
              </w:rPr>
              <w:t>2,00</w:t>
            </w:r>
          </w:p>
        </w:tc>
        <w:tc>
          <w:tcPr>
            <w:tcW w:w="1847"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2FE55A51" w14:textId="77777777" w:rsidR="00E9378E" w:rsidRPr="00511D57"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511D57">
              <w:rPr>
                <w:rFonts w:ascii="Times New Roman" w:eastAsia="Times New Roman" w:hAnsi="Times New Roman" w:cs="Times New Roman"/>
                <w:color w:val="000000"/>
                <w:sz w:val="24"/>
                <w:szCs w:val="24"/>
                <w:lang w:eastAsia="ru-RU"/>
              </w:rPr>
              <w:t>3,42 </w:t>
            </w:r>
          </w:p>
        </w:tc>
      </w:tr>
      <w:tr w:rsidR="00E9378E" w:rsidRPr="00415728" w14:paraId="725A0A8C" w14:textId="77777777" w:rsidTr="00F8643F">
        <w:trPr>
          <w:gridAfter w:val="1"/>
          <w:wAfter w:w="554" w:type="dxa"/>
          <w:trHeight w:val="274"/>
          <w:jc w:val="center"/>
        </w:trPr>
        <w:tc>
          <w:tcPr>
            <w:tcW w:w="8328"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14:paraId="3AA9731F" w14:textId="77777777" w:rsidR="00E9378E" w:rsidRPr="00E83F4E" w:rsidRDefault="00E9378E" w:rsidP="00EF48FC">
            <w:pPr>
              <w:spacing w:after="0" w:line="240" w:lineRule="auto"/>
              <w:jc w:val="righ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Итого</w:t>
            </w:r>
          </w:p>
        </w:tc>
        <w:tc>
          <w:tcPr>
            <w:tcW w:w="1847" w:type="dxa"/>
            <w:gridSpan w:val="2"/>
            <w:tcBorders>
              <w:top w:val="single" w:sz="4" w:space="0" w:color="auto"/>
              <w:left w:val="nil"/>
              <w:bottom w:val="single" w:sz="4" w:space="0" w:color="auto"/>
              <w:right w:val="nil"/>
            </w:tcBorders>
            <w:shd w:val="clear" w:color="auto" w:fill="auto"/>
            <w:noWrap/>
            <w:vAlign w:val="center"/>
          </w:tcPr>
          <w:p w14:paraId="11B23A6A"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1140,0</w:t>
            </w:r>
          </w:p>
        </w:tc>
        <w:tc>
          <w:tcPr>
            <w:tcW w:w="1847" w:type="dxa"/>
            <w:gridSpan w:val="2"/>
            <w:tcBorders>
              <w:top w:val="single" w:sz="4" w:space="0" w:color="auto"/>
              <w:left w:val="single" w:sz="4" w:space="0" w:color="auto"/>
              <w:bottom w:val="single" w:sz="4" w:space="0" w:color="auto"/>
              <w:right w:val="nil"/>
            </w:tcBorders>
            <w:shd w:val="clear" w:color="auto" w:fill="auto"/>
            <w:noWrap/>
            <w:vAlign w:val="center"/>
          </w:tcPr>
          <w:p w14:paraId="7D77B94A" w14:textId="77777777" w:rsidR="00E9378E" w:rsidRPr="00E83F4E" w:rsidRDefault="00E9378E" w:rsidP="00EF48F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57,0</w:t>
            </w:r>
          </w:p>
        </w:tc>
        <w:tc>
          <w:tcPr>
            <w:tcW w:w="1847" w:type="dxa"/>
            <w:gridSpan w:val="2"/>
            <w:tcBorders>
              <w:top w:val="single" w:sz="4" w:space="0" w:color="auto"/>
              <w:left w:val="single" w:sz="4" w:space="0" w:color="auto"/>
              <w:bottom w:val="single" w:sz="4" w:space="0" w:color="auto"/>
              <w:right w:val="single" w:sz="4" w:space="0" w:color="auto"/>
            </w:tcBorders>
            <w:shd w:val="clear" w:color="auto" w:fill="auto"/>
            <w:noWrap/>
          </w:tcPr>
          <w:p w14:paraId="750C4257" w14:textId="77777777" w:rsidR="00E9378E" w:rsidRPr="007F6B71" w:rsidRDefault="00E9378E" w:rsidP="00EF48FC">
            <w:pPr>
              <w:spacing w:after="0" w:line="240" w:lineRule="auto"/>
              <w:jc w:val="center"/>
              <w:rPr>
                <w:rFonts w:ascii="Times New Roman" w:eastAsia="Times New Roman" w:hAnsi="Times New Roman" w:cs="Times New Roman"/>
                <w:color w:val="000000"/>
                <w:sz w:val="24"/>
                <w:szCs w:val="24"/>
                <w:lang w:eastAsia="ru-RU"/>
              </w:rPr>
            </w:pPr>
            <w:r w:rsidRPr="007F6B71">
              <w:rPr>
                <w:rFonts w:ascii="Times New Roman" w:eastAsia="Times New Roman" w:hAnsi="Times New Roman" w:cs="Times New Roman"/>
                <w:color w:val="000000"/>
                <w:sz w:val="24"/>
                <w:szCs w:val="24"/>
                <w:lang w:eastAsia="ru-RU"/>
              </w:rPr>
              <w:t>12,87</w:t>
            </w:r>
          </w:p>
        </w:tc>
      </w:tr>
    </w:tbl>
    <w:p w14:paraId="0353A250" w14:textId="77777777" w:rsidR="00E9378E" w:rsidRDefault="00E9378E" w:rsidP="00EF48FC">
      <w:pPr>
        <w:shd w:val="clear" w:color="auto" w:fill="FFFFFF"/>
        <w:tabs>
          <w:tab w:val="left" w:pos="567"/>
        </w:tabs>
        <w:spacing w:after="0" w:line="240" w:lineRule="auto"/>
        <w:ind w:firstLine="567"/>
        <w:jc w:val="both"/>
        <w:rPr>
          <w:rFonts w:ascii="Times New Roman" w:hAnsi="Times New Roman" w:cs="Times New Roman"/>
          <w:spacing w:val="-4"/>
          <w:sz w:val="28"/>
          <w:szCs w:val="28"/>
        </w:rPr>
        <w:sectPr w:rsidR="00E9378E" w:rsidSect="00EF48FC">
          <w:pgSz w:w="16838" w:h="11906" w:orient="landscape"/>
          <w:pgMar w:top="1134" w:right="567" w:bottom="1134" w:left="1701" w:header="709" w:footer="709" w:gutter="0"/>
          <w:cols w:space="708"/>
          <w:docGrid w:linePitch="360"/>
        </w:sectPr>
      </w:pPr>
    </w:p>
    <w:p w14:paraId="3A867782" w14:textId="77777777" w:rsidR="00864F3F" w:rsidRPr="00E75A9D" w:rsidRDefault="00864F3F" w:rsidP="00EF48FC">
      <w:pPr>
        <w:spacing w:after="0" w:line="240" w:lineRule="auto"/>
        <w:ind w:firstLine="708"/>
        <w:rPr>
          <w:rFonts w:ascii="Times New Roman" w:hAnsi="Times New Roman" w:cs="Times New Roman"/>
          <w:sz w:val="28"/>
          <w:szCs w:val="28"/>
        </w:rPr>
      </w:pPr>
    </w:p>
    <w:p w14:paraId="53A382A8" w14:textId="77777777" w:rsidR="00864F3F" w:rsidRPr="003A5D5D" w:rsidRDefault="00864F3F" w:rsidP="00EF48FC">
      <w:pPr>
        <w:spacing w:after="0" w:line="240" w:lineRule="auto"/>
        <w:jc w:val="center"/>
        <w:rPr>
          <w:rFonts w:ascii="Times New Roman" w:hAnsi="Times New Roman" w:cs="Times New Roman"/>
          <w:bCs/>
          <w:strike/>
          <w:sz w:val="28"/>
          <w:szCs w:val="28"/>
        </w:rPr>
      </w:pPr>
    </w:p>
    <w:tbl>
      <w:tblPr>
        <w:tblW w:w="9498" w:type="dxa"/>
        <w:jc w:val="center"/>
        <w:tblLook w:val="04A0" w:firstRow="1" w:lastRow="0" w:firstColumn="1" w:lastColumn="0" w:noHBand="0" w:noVBand="1"/>
      </w:tblPr>
      <w:tblGrid>
        <w:gridCol w:w="2978"/>
        <w:gridCol w:w="1701"/>
        <w:gridCol w:w="1134"/>
        <w:gridCol w:w="992"/>
        <w:gridCol w:w="709"/>
        <w:gridCol w:w="850"/>
        <w:gridCol w:w="1134"/>
      </w:tblGrid>
      <w:tr w:rsidR="003A5D5D" w:rsidRPr="00710084" w14:paraId="7C82A516" w14:textId="77777777" w:rsidTr="00710084">
        <w:trPr>
          <w:trHeight w:val="750"/>
          <w:jc w:val="center"/>
        </w:trPr>
        <w:tc>
          <w:tcPr>
            <w:tcW w:w="9498" w:type="dxa"/>
            <w:gridSpan w:val="7"/>
            <w:tcBorders>
              <w:top w:val="nil"/>
              <w:left w:val="nil"/>
              <w:bottom w:val="nil"/>
              <w:right w:val="nil"/>
            </w:tcBorders>
            <w:shd w:val="clear" w:color="auto" w:fill="auto"/>
            <w:vAlign w:val="center"/>
            <w:hideMark/>
          </w:tcPr>
          <w:p w14:paraId="42D83C00" w14:textId="77777777" w:rsidR="003A5D5D" w:rsidRPr="00710084" w:rsidRDefault="003A5D5D" w:rsidP="00A567FC">
            <w:pPr>
              <w:spacing w:after="0" w:line="240" w:lineRule="auto"/>
              <w:jc w:val="both"/>
              <w:rPr>
                <w:rFonts w:ascii="Times New Roman" w:eastAsia="Times New Roman" w:hAnsi="Times New Roman" w:cs="Times New Roman"/>
                <w:color w:val="000000"/>
                <w:sz w:val="28"/>
                <w:szCs w:val="28"/>
                <w:lang w:eastAsia="ru-RU"/>
              </w:rPr>
            </w:pPr>
            <w:r w:rsidRPr="00710084">
              <w:rPr>
                <w:rFonts w:ascii="Times New Roman" w:eastAsia="Times New Roman" w:hAnsi="Times New Roman" w:cs="Times New Roman"/>
                <w:color w:val="000000"/>
                <w:sz w:val="28"/>
                <w:szCs w:val="28"/>
                <w:lang w:eastAsia="ru-RU"/>
              </w:rPr>
              <w:t>Таблица 5.4.2 - Среднее содержание микроэлементов в</w:t>
            </w:r>
            <w:r w:rsidR="00710084" w:rsidRPr="00710084">
              <w:rPr>
                <w:rFonts w:ascii="Times New Roman" w:eastAsia="Times New Roman" w:hAnsi="Times New Roman" w:cs="Times New Roman"/>
                <w:color w:val="000000"/>
                <w:sz w:val="28"/>
                <w:szCs w:val="28"/>
                <w:lang w:eastAsia="ru-RU"/>
              </w:rPr>
              <w:t xml:space="preserve"> </w:t>
            </w:r>
            <w:r w:rsidRPr="00710084">
              <w:rPr>
                <w:rFonts w:ascii="Times New Roman" w:eastAsia="Times New Roman" w:hAnsi="Times New Roman" w:cs="Times New Roman"/>
                <w:color w:val="000000"/>
                <w:sz w:val="28"/>
                <w:szCs w:val="28"/>
                <w:lang w:eastAsia="ru-RU"/>
              </w:rPr>
              <w:t xml:space="preserve">промышленных водах перспективных площадей Южного Мангышлака </w:t>
            </w:r>
          </w:p>
        </w:tc>
      </w:tr>
      <w:tr w:rsidR="003A5D5D" w:rsidRPr="00710084" w14:paraId="388CCEDD" w14:textId="77777777" w:rsidTr="00710084">
        <w:trPr>
          <w:trHeight w:val="300"/>
          <w:jc w:val="center"/>
        </w:trPr>
        <w:tc>
          <w:tcPr>
            <w:tcW w:w="2978" w:type="dxa"/>
            <w:tcBorders>
              <w:top w:val="nil"/>
              <w:left w:val="nil"/>
              <w:bottom w:val="nil"/>
              <w:right w:val="nil"/>
            </w:tcBorders>
            <w:shd w:val="clear" w:color="auto" w:fill="auto"/>
            <w:noWrap/>
            <w:vAlign w:val="bottom"/>
            <w:hideMark/>
          </w:tcPr>
          <w:p w14:paraId="3B043C12" w14:textId="77777777" w:rsidR="003A5D5D" w:rsidRPr="00710084" w:rsidRDefault="003A5D5D" w:rsidP="00EF48FC">
            <w:pPr>
              <w:spacing w:after="0" w:line="240" w:lineRule="auto"/>
              <w:jc w:val="center"/>
              <w:rPr>
                <w:rFonts w:ascii="Times New Roman" w:eastAsia="Times New Roman" w:hAnsi="Times New Roman" w:cs="Times New Roman"/>
                <w:color w:val="000000"/>
                <w:sz w:val="28"/>
                <w:szCs w:val="28"/>
                <w:lang w:eastAsia="ru-RU"/>
              </w:rPr>
            </w:pPr>
          </w:p>
        </w:tc>
        <w:tc>
          <w:tcPr>
            <w:tcW w:w="1701" w:type="dxa"/>
            <w:tcBorders>
              <w:top w:val="nil"/>
              <w:left w:val="nil"/>
              <w:bottom w:val="nil"/>
              <w:right w:val="nil"/>
            </w:tcBorders>
            <w:shd w:val="clear" w:color="auto" w:fill="auto"/>
            <w:noWrap/>
            <w:vAlign w:val="bottom"/>
            <w:hideMark/>
          </w:tcPr>
          <w:p w14:paraId="2C815AC7" w14:textId="77777777" w:rsidR="003A5D5D" w:rsidRPr="00710084" w:rsidRDefault="003A5D5D" w:rsidP="00EF48FC">
            <w:pPr>
              <w:spacing w:after="0" w:line="240" w:lineRule="auto"/>
              <w:rPr>
                <w:rFonts w:ascii="Times New Roman" w:eastAsia="Times New Roman" w:hAnsi="Times New Roman" w:cs="Times New Roman"/>
                <w:sz w:val="20"/>
                <w:szCs w:val="20"/>
                <w:lang w:eastAsia="ru-RU"/>
              </w:rPr>
            </w:pPr>
          </w:p>
        </w:tc>
        <w:tc>
          <w:tcPr>
            <w:tcW w:w="1134" w:type="dxa"/>
            <w:tcBorders>
              <w:top w:val="nil"/>
              <w:left w:val="nil"/>
              <w:bottom w:val="nil"/>
              <w:right w:val="nil"/>
            </w:tcBorders>
            <w:shd w:val="clear" w:color="auto" w:fill="auto"/>
            <w:noWrap/>
            <w:vAlign w:val="bottom"/>
            <w:hideMark/>
          </w:tcPr>
          <w:p w14:paraId="79844EC5" w14:textId="77777777" w:rsidR="003A5D5D" w:rsidRPr="00710084" w:rsidRDefault="003A5D5D" w:rsidP="00EF48FC">
            <w:pPr>
              <w:spacing w:after="0" w:line="240" w:lineRule="auto"/>
              <w:rPr>
                <w:rFonts w:ascii="Times New Roman" w:eastAsia="Times New Roman" w:hAnsi="Times New Roman" w:cs="Times New Roman"/>
                <w:sz w:val="20"/>
                <w:szCs w:val="20"/>
                <w:lang w:eastAsia="ru-RU"/>
              </w:rPr>
            </w:pPr>
          </w:p>
        </w:tc>
        <w:tc>
          <w:tcPr>
            <w:tcW w:w="992" w:type="dxa"/>
            <w:tcBorders>
              <w:top w:val="nil"/>
              <w:left w:val="nil"/>
              <w:bottom w:val="nil"/>
              <w:right w:val="nil"/>
            </w:tcBorders>
            <w:shd w:val="clear" w:color="auto" w:fill="auto"/>
            <w:noWrap/>
            <w:vAlign w:val="bottom"/>
            <w:hideMark/>
          </w:tcPr>
          <w:p w14:paraId="63CECA89" w14:textId="77777777" w:rsidR="003A5D5D" w:rsidRPr="00710084" w:rsidRDefault="003A5D5D" w:rsidP="00EF48FC">
            <w:pPr>
              <w:spacing w:after="0" w:line="240" w:lineRule="auto"/>
              <w:rPr>
                <w:rFonts w:ascii="Times New Roman" w:eastAsia="Times New Roman" w:hAnsi="Times New Roman" w:cs="Times New Roman"/>
                <w:sz w:val="20"/>
                <w:szCs w:val="20"/>
                <w:lang w:eastAsia="ru-RU"/>
              </w:rPr>
            </w:pPr>
          </w:p>
        </w:tc>
        <w:tc>
          <w:tcPr>
            <w:tcW w:w="709" w:type="dxa"/>
            <w:tcBorders>
              <w:top w:val="nil"/>
              <w:left w:val="nil"/>
              <w:bottom w:val="nil"/>
              <w:right w:val="nil"/>
            </w:tcBorders>
            <w:shd w:val="clear" w:color="auto" w:fill="auto"/>
            <w:noWrap/>
            <w:vAlign w:val="bottom"/>
            <w:hideMark/>
          </w:tcPr>
          <w:p w14:paraId="0F3CC410" w14:textId="77777777" w:rsidR="003A5D5D" w:rsidRPr="00710084" w:rsidRDefault="003A5D5D" w:rsidP="00EF48FC">
            <w:pPr>
              <w:spacing w:after="0" w:line="240" w:lineRule="auto"/>
              <w:rPr>
                <w:rFonts w:ascii="Times New Roman" w:eastAsia="Times New Roman" w:hAnsi="Times New Roman" w:cs="Times New Roman"/>
                <w:sz w:val="20"/>
                <w:szCs w:val="20"/>
                <w:lang w:eastAsia="ru-RU"/>
              </w:rPr>
            </w:pPr>
          </w:p>
        </w:tc>
        <w:tc>
          <w:tcPr>
            <w:tcW w:w="850" w:type="dxa"/>
            <w:tcBorders>
              <w:top w:val="nil"/>
              <w:left w:val="nil"/>
              <w:bottom w:val="nil"/>
              <w:right w:val="nil"/>
            </w:tcBorders>
            <w:shd w:val="clear" w:color="auto" w:fill="auto"/>
            <w:noWrap/>
            <w:vAlign w:val="bottom"/>
            <w:hideMark/>
          </w:tcPr>
          <w:p w14:paraId="293A4892" w14:textId="77777777" w:rsidR="003A5D5D" w:rsidRPr="00710084" w:rsidRDefault="003A5D5D" w:rsidP="00EF48FC">
            <w:pPr>
              <w:spacing w:after="0" w:line="240" w:lineRule="auto"/>
              <w:rPr>
                <w:rFonts w:ascii="Times New Roman" w:eastAsia="Times New Roman" w:hAnsi="Times New Roman" w:cs="Times New Roman"/>
                <w:sz w:val="20"/>
                <w:szCs w:val="20"/>
                <w:lang w:eastAsia="ru-RU"/>
              </w:rPr>
            </w:pPr>
          </w:p>
        </w:tc>
        <w:tc>
          <w:tcPr>
            <w:tcW w:w="1134" w:type="dxa"/>
            <w:tcBorders>
              <w:top w:val="nil"/>
              <w:left w:val="nil"/>
              <w:bottom w:val="nil"/>
              <w:right w:val="nil"/>
            </w:tcBorders>
            <w:shd w:val="clear" w:color="auto" w:fill="auto"/>
            <w:noWrap/>
            <w:vAlign w:val="bottom"/>
            <w:hideMark/>
          </w:tcPr>
          <w:p w14:paraId="3BFEC9B4" w14:textId="77777777" w:rsidR="003A5D5D" w:rsidRPr="00710084" w:rsidRDefault="003A5D5D" w:rsidP="00EF48FC">
            <w:pPr>
              <w:spacing w:after="0" w:line="240" w:lineRule="auto"/>
              <w:rPr>
                <w:rFonts w:ascii="Times New Roman" w:eastAsia="Times New Roman" w:hAnsi="Times New Roman" w:cs="Times New Roman"/>
                <w:sz w:val="20"/>
                <w:szCs w:val="20"/>
                <w:lang w:eastAsia="ru-RU"/>
              </w:rPr>
            </w:pPr>
          </w:p>
        </w:tc>
      </w:tr>
      <w:tr w:rsidR="003A5D5D" w:rsidRPr="00710084" w14:paraId="66A76ABD" w14:textId="77777777" w:rsidTr="00710084">
        <w:trPr>
          <w:trHeight w:val="795"/>
          <w:jc w:val="center"/>
        </w:trPr>
        <w:tc>
          <w:tcPr>
            <w:tcW w:w="297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E8D146"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Площадь</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AB12DDD"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Минерализа-ция</w:t>
            </w:r>
            <w:proofErr w:type="spellEnd"/>
            <w:r w:rsidRPr="00710084">
              <w:rPr>
                <w:rFonts w:ascii="Times New Roman" w:eastAsia="Times New Roman" w:hAnsi="Times New Roman" w:cs="Times New Roman"/>
                <w:color w:val="000000"/>
                <w:sz w:val="24"/>
                <w:szCs w:val="24"/>
                <w:lang w:eastAsia="ru-RU"/>
              </w:rPr>
              <w:t xml:space="preserve"> воды, г/л</w:t>
            </w:r>
          </w:p>
        </w:tc>
        <w:tc>
          <w:tcPr>
            <w:tcW w:w="4819" w:type="dxa"/>
            <w:gridSpan w:val="5"/>
            <w:tcBorders>
              <w:top w:val="single" w:sz="4" w:space="0" w:color="auto"/>
              <w:left w:val="nil"/>
              <w:bottom w:val="single" w:sz="4" w:space="0" w:color="auto"/>
              <w:right w:val="single" w:sz="4" w:space="0" w:color="000000"/>
            </w:tcBorders>
            <w:shd w:val="clear" w:color="auto" w:fill="auto"/>
            <w:vAlign w:val="center"/>
            <w:hideMark/>
          </w:tcPr>
          <w:p w14:paraId="5A396368"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Среднее содержание микроэлементов в рассолах, мг/л</w:t>
            </w:r>
          </w:p>
        </w:tc>
      </w:tr>
      <w:tr w:rsidR="003A5D5D" w:rsidRPr="00710084" w14:paraId="6624EC4D" w14:textId="77777777" w:rsidTr="00710084">
        <w:trPr>
          <w:trHeight w:val="315"/>
          <w:jc w:val="center"/>
        </w:trPr>
        <w:tc>
          <w:tcPr>
            <w:tcW w:w="2978" w:type="dxa"/>
            <w:vMerge/>
            <w:tcBorders>
              <w:top w:val="single" w:sz="4" w:space="0" w:color="auto"/>
              <w:left w:val="single" w:sz="4" w:space="0" w:color="auto"/>
              <w:bottom w:val="single" w:sz="4" w:space="0" w:color="000000"/>
              <w:right w:val="single" w:sz="4" w:space="0" w:color="auto"/>
            </w:tcBorders>
            <w:vAlign w:val="center"/>
            <w:hideMark/>
          </w:tcPr>
          <w:p w14:paraId="3FB6CC52"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62C942B3"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14:paraId="5E10AFDB"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Li</w:t>
            </w:r>
          </w:p>
        </w:tc>
        <w:tc>
          <w:tcPr>
            <w:tcW w:w="992" w:type="dxa"/>
            <w:tcBorders>
              <w:top w:val="nil"/>
              <w:left w:val="nil"/>
              <w:bottom w:val="single" w:sz="4" w:space="0" w:color="auto"/>
              <w:right w:val="single" w:sz="4" w:space="0" w:color="auto"/>
            </w:tcBorders>
            <w:shd w:val="clear" w:color="auto" w:fill="auto"/>
            <w:noWrap/>
            <w:vAlign w:val="center"/>
            <w:hideMark/>
          </w:tcPr>
          <w:p w14:paraId="413754CD"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Sr</w:t>
            </w:r>
            <w:proofErr w:type="spellEnd"/>
          </w:p>
        </w:tc>
        <w:tc>
          <w:tcPr>
            <w:tcW w:w="709" w:type="dxa"/>
            <w:tcBorders>
              <w:top w:val="nil"/>
              <w:left w:val="nil"/>
              <w:bottom w:val="single" w:sz="4" w:space="0" w:color="auto"/>
              <w:right w:val="single" w:sz="4" w:space="0" w:color="auto"/>
            </w:tcBorders>
            <w:shd w:val="clear" w:color="auto" w:fill="auto"/>
            <w:noWrap/>
            <w:vAlign w:val="center"/>
            <w:hideMark/>
          </w:tcPr>
          <w:p w14:paraId="02BD1A10"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I</w:t>
            </w:r>
          </w:p>
        </w:tc>
        <w:tc>
          <w:tcPr>
            <w:tcW w:w="850" w:type="dxa"/>
            <w:tcBorders>
              <w:top w:val="nil"/>
              <w:left w:val="nil"/>
              <w:bottom w:val="single" w:sz="4" w:space="0" w:color="auto"/>
              <w:right w:val="single" w:sz="4" w:space="0" w:color="auto"/>
            </w:tcBorders>
            <w:shd w:val="clear" w:color="auto" w:fill="auto"/>
            <w:noWrap/>
            <w:vAlign w:val="center"/>
            <w:hideMark/>
          </w:tcPr>
          <w:p w14:paraId="2B9D8645"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Br</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5534D039"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B</w:t>
            </w:r>
          </w:p>
        </w:tc>
      </w:tr>
      <w:tr w:rsidR="003A5D5D" w:rsidRPr="00710084" w14:paraId="5C17BEEC" w14:textId="77777777" w:rsidTr="00710084">
        <w:trPr>
          <w:trHeight w:val="315"/>
          <w:jc w:val="center"/>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14:paraId="318A3EC2"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Южн.Жетыбай</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1F966AD3"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112,5</w:t>
            </w:r>
          </w:p>
        </w:tc>
        <w:tc>
          <w:tcPr>
            <w:tcW w:w="1134" w:type="dxa"/>
            <w:tcBorders>
              <w:top w:val="nil"/>
              <w:left w:val="nil"/>
              <w:bottom w:val="single" w:sz="4" w:space="0" w:color="auto"/>
              <w:right w:val="single" w:sz="4" w:space="0" w:color="auto"/>
            </w:tcBorders>
            <w:shd w:val="clear" w:color="auto" w:fill="auto"/>
            <w:noWrap/>
            <w:vAlign w:val="center"/>
            <w:hideMark/>
          </w:tcPr>
          <w:p w14:paraId="688CEC07"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10,6</w:t>
            </w:r>
          </w:p>
        </w:tc>
        <w:tc>
          <w:tcPr>
            <w:tcW w:w="992" w:type="dxa"/>
            <w:tcBorders>
              <w:top w:val="nil"/>
              <w:left w:val="nil"/>
              <w:bottom w:val="single" w:sz="4" w:space="0" w:color="auto"/>
              <w:right w:val="single" w:sz="4" w:space="0" w:color="auto"/>
            </w:tcBorders>
            <w:shd w:val="clear" w:color="auto" w:fill="auto"/>
            <w:noWrap/>
            <w:vAlign w:val="center"/>
            <w:hideMark/>
          </w:tcPr>
          <w:p w14:paraId="0147BE69"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646,5</w:t>
            </w:r>
          </w:p>
        </w:tc>
        <w:tc>
          <w:tcPr>
            <w:tcW w:w="709" w:type="dxa"/>
            <w:tcBorders>
              <w:top w:val="nil"/>
              <w:left w:val="nil"/>
              <w:bottom w:val="single" w:sz="4" w:space="0" w:color="auto"/>
              <w:right w:val="single" w:sz="4" w:space="0" w:color="auto"/>
            </w:tcBorders>
            <w:shd w:val="clear" w:color="auto" w:fill="auto"/>
            <w:noWrap/>
            <w:vAlign w:val="center"/>
            <w:hideMark/>
          </w:tcPr>
          <w:p w14:paraId="38606AE8"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2,8</w:t>
            </w:r>
          </w:p>
        </w:tc>
        <w:tc>
          <w:tcPr>
            <w:tcW w:w="850" w:type="dxa"/>
            <w:tcBorders>
              <w:top w:val="nil"/>
              <w:left w:val="nil"/>
              <w:bottom w:val="single" w:sz="4" w:space="0" w:color="auto"/>
              <w:right w:val="single" w:sz="4" w:space="0" w:color="auto"/>
            </w:tcBorders>
            <w:shd w:val="clear" w:color="auto" w:fill="auto"/>
            <w:noWrap/>
            <w:vAlign w:val="center"/>
            <w:hideMark/>
          </w:tcPr>
          <w:p w14:paraId="65F218ED"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68,2</w:t>
            </w:r>
          </w:p>
        </w:tc>
        <w:tc>
          <w:tcPr>
            <w:tcW w:w="1134" w:type="dxa"/>
            <w:tcBorders>
              <w:top w:val="nil"/>
              <w:left w:val="nil"/>
              <w:bottom w:val="single" w:sz="4" w:space="0" w:color="auto"/>
              <w:right w:val="single" w:sz="4" w:space="0" w:color="auto"/>
            </w:tcBorders>
            <w:shd w:val="clear" w:color="auto" w:fill="auto"/>
            <w:noWrap/>
            <w:vAlign w:val="center"/>
            <w:hideMark/>
          </w:tcPr>
          <w:p w14:paraId="13B32ED1"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23,4</w:t>
            </w:r>
          </w:p>
        </w:tc>
      </w:tr>
      <w:tr w:rsidR="003A5D5D" w:rsidRPr="00710084" w14:paraId="77F3B8C5" w14:textId="77777777" w:rsidTr="00710084">
        <w:trPr>
          <w:trHeight w:val="315"/>
          <w:jc w:val="center"/>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14:paraId="16044A04"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Асар</w:t>
            </w:r>
          </w:p>
        </w:tc>
        <w:tc>
          <w:tcPr>
            <w:tcW w:w="1701" w:type="dxa"/>
            <w:tcBorders>
              <w:top w:val="nil"/>
              <w:left w:val="nil"/>
              <w:bottom w:val="single" w:sz="4" w:space="0" w:color="auto"/>
              <w:right w:val="single" w:sz="4" w:space="0" w:color="auto"/>
            </w:tcBorders>
            <w:shd w:val="clear" w:color="auto" w:fill="auto"/>
            <w:noWrap/>
            <w:vAlign w:val="center"/>
            <w:hideMark/>
          </w:tcPr>
          <w:p w14:paraId="3D982C9B"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128,9</w:t>
            </w:r>
          </w:p>
        </w:tc>
        <w:tc>
          <w:tcPr>
            <w:tcW w:w="1134" w:type="dxa"/>
            <w:tcBorders>
              <w:top w:val="nil"/>
              <w:left w:val="nil"/>
              <w:bottom w:val="single" w:sz="4" w:space="0" w:color="auto"/>
              <w:right w:val="single" w:sz="4" w:space="0" w:color="auto"/>
            </w:tcBorders>
            <w:shd w:val="clear" w:color="auto" w:fill="auto"/>
            <w:noWrap/>
            <w:vAlign w:val="center"/>
            <w:hideMark/>
          </w:tcPr>
          <w:p w14:paraId="11F41625"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11,5</w:t>
            </w:r>
          </w:p>
        </w:tc>
        <w:tc>
          <w:tcPr>
            <w:tcW w:w="992" w:type="dxa"/>
            <w:tcBorders>
              <w:top w:val="nil"/>
              <w:left w:val="nil"/>
              <w:bottom w:val="single" w:sz="4" w:space="0" w:color="auto"/>
              <w:right w:val="single" w:sz="4" w:space="0" w:color="auto"/>
            </w:tcBorders>
            <w:shd w:val="clear" w:color="auto" w:fill="auto"/>
            <w:noWrap/>
            <w:vAlign w:val="center"/>
            <w:hideMark/>
          </w:tcPr>
          <w:p w14:paraId="5C024921"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674,0</w:t>
            </w:r>
          </w:p>
        </w:tc>
        <w:tc>
          <w:tcPr>
            <w:tcW w:w="709" w:type="dxa"/>
            <w:tcBorders>
              <w:top w:val="nil"/>
              <w:left w:val="nil"/>
              <w:bottom w:val="single" w:sz="4" w:space="0" w:color="auto"/>
              <w:right w:val="single" w:sz="4" w:space="0" w:color="auto"/>
            </w:tcBorders>
            <w:shd w:val="clear" w:color="auto" w:fill="auto"/>
            <w:noWrap/>
            <w:vAlign w:val="center"/>
            <w:hideMark/>
          </w:tcPr>
          <w:p w14:paraId="5EBC5FF6"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4,5</w:t>
            </w:r>
          </w:p>
        </w:tc>
        <w:tc>
          <w:tcPr>
            <w:tcW w:w="850" w:type="dxa"/>
            <w:tcBorders>
              <w:top w:val="nil"/>
              <w:left w:val="nil"/>
              <w:bottom w:val="single" w:sz="4" w:space="0" w:color="auto"/>
              <w:right w:val="single" w:sz="4" w:space="0" w:color="auto"/>
            </w:tcBorders>
            <w:shd w:val="clear" w:color="auto" w:fill="auto"/>
            <w:noWrap/>
            <w:vAlign w:val="center"/>
            <w:hideMark/>
          </w:tcPr>
          <w:p w14:paraId="7BBA4C8F"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221,1</w:t>
            </w:r>
          </w:p>
        </w:tc>
        <w:tc>
          <w:tcPr>
            <w:tcW w:w="1134" w:type="dxa"/>
            <w:tcBorders>
              <w:top w:val="nil"/>
              <w:left w:val="nil"/>
              <w:bottom w:val="single" w:sz="4" w:space="0" w:color="auto"/>
              <w:right w:val="single" w:sz="4" w:space="0" w:color="auto"/>
            </w:tcBorders>
            <w:shd w:val="clear" w:color="auto" w:fill="auto"/>
            <w:noWrap/>
            <w:vAlign w:val="center"/>
            <w:hideMark/>
          </w:tcPr>
          <w:p w14:paraId="3518153E"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9,6</w:t>
            </w:r>
          </w:p>
        </w:tc>
      </w:tr>
      <w:tr w:rsidR="003A5D5D" w:rsidRPr="00710084" w14:paraId="69B45E63" w14:textId="77777777" w:rsidTr="00710084">
        <w:trPr>
          <w:trHeight w:val="315"/>
          <w:jc w:val="center"/>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14:paraId="5C04682F"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Бектурлы</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301DAE6A"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152,2</w:t>
            </w:r>
          </w:p>
        </w:tc>
        <w:tc>
          <w:tcPr>
            <w:tcW w:w="1134" w:type="dxa"/>
            <w:tcBorders>
              <w:top w:val="nil"/>
              <w:left w:val="nil"/>
              <w:bottom w:val="single" w:sz="4" w:space="0" w:color="auto"/>
              <w:right w:val="single" w:sz="4" w:space="0" w:color="auto"/>
            </w:tcBorders>
            <w:shd w:val="clear" w:color="auto" w:fill="auto"/>
            <w:noWrap/>
            <w:vAlign w:val="center"/>
            <w:hideMark/>
          </w:tcPr>
          <w:p w14:paraId="7DB8DC17"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13,6</w:t>
            </w:r>
          </w:p>
        </w:tc>
        <w:tc>
          <w:tcPr>
            <w:tcW w:w="992" w:type="dxa"/>
            <w:tcBorders>
              <w:top w:val="nil"/>
              <w:left w:val="nil"/>
              <w:bottom w:val="single" w:sz="4" w:space="0" w:color="auto"/>
              <w:right w:val="single" w:sz="4" w:space="0" w:color="auto"/>
            </w:tcBorders>
            <w:shd w:val="clear" w:color="auto" w:fill="auto"/>
            <w:noWrap/>
            <w:vAlign w:val="center"/>
            <w:hideMark/>
          </w:tcPr>
          <w:p w14:paraId="37E0586A"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873,0</w:t>
            </w:r>
          </w:p>
        </w:tc>
        <w:tc>
          <w:tcPr>
            <w:tcW w:w="709" w:type="dxa"/>
            <w:tcBorders>
              <w:top w:val="nil"/>
              <w:left w:val="nil"/>
              <w:bottom w:val="single" w:sz="4" w:space="0" w:color="auto"/>
              <w:right w:val="single" w:sz="4" w:space="0" w:color="auto"/>
            </w:tcBorders>
            <w:shd w:val="clear" w:color="auto" w:fill="auto"/>
            <w:noWrap/>
            <w:vAlign w:val="center"/>
            <w:hideMark/>
          </w:tcPr>
          <w:p w14:paraId="34ACB04D"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3,2</w:t>
            </w:r>
          </w:p>
        </w:tc>
        <w:tc>
          <w:tcPr>
            <w:tcW w:w="850" w:type="dxa"/>
            <w:tcBorders>
              <w:top w:val="nil"/>
              <w:left w:val="nil"/>
              <w:bottom w:val="single" w:sz="4" w:space="0" w:color="auto"/>
              <w:right w:val="single" w:sz="4" w:space="0" w:color="auto"/>
            </w:tcBorders>
            <w:shd w:val="clear" w:color="auto" w:fill="auto"/>
            <w:noWrap/>
            <w:vAlign w:val="center"/>
            <w:hideMark/>
          </w:tcPr>
          <w:p w14:paraId="5FF452FC"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72,4</w:t>
            </w:r>
          </w:p>
        </w:tc>
        <w:tc>
          <w:tcPr>
            <w:tcW w:w="1134" w:type="dxa"/>
            <w:tcBorders>
              <w:top w:val="nil"/>
              <w:left w:val="nil"/>
              <w:bottom w:val="single" w:sz="4" w:space="0" w:color="auto"/>
              <w:right w:val="single" w:sz="4" w:space="0" w:color="auto"/>
            </w:tcBorders>
            <w:shd w:val="clear" w:color="auto" w:fill="auto"/>
            <w:noWrap/>
            <w:vAlign w:val="center"/>
            <w:hideMark/>
          </w:tcPr>
          <w:p w14:paraId="3B2085A8" w14:textId="77777777" w:rsidR="003A5D5D" w:rsidRPr="00710084" w:rsidRDefault="003A5D5D"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14,8</w:t>
            </w:r>
          </w:p>
        </w:tc>
      </w:tr>
    </w:tbl>
    <w:p w14:paraId="4795EC6F" w14:textId="77777777" w:rsidR="00710084" w:rsidRPr="00710084" w:rsidRDefault="00710084" w:rsidP="00EF48FC">
      <w:pPr>
        <w:spacing w:after="0" w:line="240" w:lineRule="auto"/>
        <w:rPr>
          <w:rFonts w:ascii="Times New Roman" w:hAnsi="Times New Roman" w:cs="Times New Roman"/>
          <w:bCs/>
          <w:sz w:val="28"/>
          <w:szCs w:val="28"/>
        </w:rPr>
      </w:pPr>
    </w:p>
    <w:tbl>
      <w:tblPr>
        <w:tblW w:w="9520" w:type="dxa"/>
        <w:tblLook w:val="04A0" w:firstRow="1" w:lastRow="0" w:firstColumn="1" w:lastColumn="0" w:noHBand="0" w:noVBand="1"/>
      </w:tblPr>
      <w:tblGrid>
        <w:gridCol w:w="3995"/>
        <w:gridCol w:w="2857"/>
        <w:gridCol w:w="831"/>
        <w:gridCol w:w="1006"/>
        <w:gridCol w:w="831"/>
      </w:tblGrid>
      <w:tr w:rsidR="007B531E" w:rsidRPr="007B531E" w14:paraId="4B156C99" w14:textId="77777777" w:rsidTr="007B531E">
        <w:trPr>
          <w:trHeight w:val="705"/>
        </w:trPr>
        <w:tc>
          <w:tcPr>
            <w:tcW w:w="9520" w:type="dxa"/>
            <w:gridSpan w:val="5"/>
            <w:tcBorders>
              <w:top w:val="nil"/>
              <w:left w:val="nil"/>
              <w:bottom w:val="nil"/>
              <w:right w:val="nil"/>
            </w:tcBorders>
            <w:shd w:val="clear" w:color="auto" w:fill="auto"/>
            <w:vAlign w:val="bottom"/>
            <w:hideMark/>
          </w:tcPr>
          <w:p w14:paraId="5D9C2A73" w14:textId="77777777" w:rsidR="007B531E" w:rsidRPr="00710084" w:rsidRDefault="007B531E" w:rsidP="00A567FC">
            <w:pPr>
              <w:spacing w:after="0" w:line="240" w:lineRule="auto"/>
              <w:jc w:val="both"/>
              <w:rPr>
                <w:rFonts w:ascii="Times New Roman" w:eastAsia="Times New Roman" w:hAnsi="Times New Roman" w:cs="Times New Roman"/>
                <w:color w:val="000000"/>
                <w:sz w:val="28"/>
                <w:szCs w:val="28"/>
                <w:lang w:eastAsia="ru-RU"/>
              </w:rPr>
            </w:pPr>
            <w:r w:rsidRPr="00710084">
              <w:rPr>
                <w:rFonts w:ascii="Times New Roman" w:eastAsia="Times New Roman" w:hAnsi="Times New Roman" w:cs="Times New Roman"/>
                <w:color w:val="000000"/>
                <w:sz w:val="28"/>
                <w:szCs w:val="28"/>
                <w:lang w:eastAsia="ru-RU"/>
              </w:rPr>
              <w:t>Таблица 5.4.3 - Естественный минерально-сырьевой потенциал промышленных вод перспективных площадей Южного Мангышлака</w:t>
            </w:r>
          </w:p>
        </w:tc>
      </w:tr>
      <w:tr w:rsidR="007B531E" w:rsidRPr="007B531E" w14:paraId="63E121EC" w14:textId="77777777" w:rsidTr="007B531E">
        <w:trPr>
          <w:trHeight w:val="315"/>
        </w:trPr>
        <w:tc>
          <w:tcPr>
            <w:tcW w:w="3995" w:type="dxa"/>
            <w:tcBorders>
              <w:top w:val="nil"/>
              <w:left w:val="nil"/>
              <w:bottom w:val="nil"/>
              <w:right w:val="nil"/>
            </w:tcBorders>
            <w:shd w:val="clear" w:color="auto" w:fill="auto"/>
            <w:noWrap/>
            <w:vAlign w:val="bottom"/>
            <w:hideMark/>
          </w:tcPr>
          <w:p w14:paraId="0FF3F5DD" w14:textId="77777777" w:rsidR="007B531E" w:rsidRPr="007B531E" w:rsidRDefault="007B531E" w:rsidP="00A567FC">
            <w:pPr>
              <w:spacing w:after="0" w:line="240" w:lineRule="auto"/>
              <w:jc w:val="both"/>
              <w:rPr>
                <w:rFonts w:ascii="Times New Roman" w:eastAsia="Times New Roman" w:hAnsi="Times New Roman" w:cs="Times New Roman"/>
                <w:color w:val="000000"/>
                <w:sz w:val="28"/>
                <w:szCs w:val="28"/>
                <w:highlight w:val="cyan"/>
                <w:lang w:eastAsia="ru-RU"/>
              </w:rPr>
            </w:pPr>
          </w:p>
        </w:tc>
        <w:tc>
          <w:tcPr>
            <w:tcW w:w="2857" w:type="dxa"/>
            <w:tcBorders>
              <w:top w:val="nil"/>
              <w:left w:val="nil"/>
              <w:bottom w:val="nil"/>
              <w:right w:val="nil"/>
            </w:tcBorders>
            <w:shd w:val="clear" w:color="auto" w:fill="auto"/>
            <w:noWrap/>
            <w:vAlign w:val="bottom"/>
            <w:hideMark/>
          </w:tcPr>
          <w:p w14:paraId="1D2BCF51" w14:textId="77777777" w:rsidR="007B531E" w:rsidRPr="007B531E" w:rsidRDefault="007B531E" w:rsidP="00EF48FC">
            <w:pPr>
              <w:spacing w:after="0" w:line="240" w:lineRule="auto"/>
              <w:rPr>
                <w:rFonts w:ascii="Times New Roman" w:eastAsia="Times New Roman" w:hAnsi="Times New Roman" w:cs="Times New Roman"/>
                <w:sz w:val="20"/>
                <w:szCs w:val="20"/>
                <w:highlight w:val="cyan"/>
                <w:lang w:eastAsia="ru-RU"/>
              </w:rPr>
            </w:pPr>
          </w:p>
        </w:tc>
        <w:tc>
          <w:tcPr>
            <w:tcW w:w="831" w:type="dxa"/>
            <w:tcBorders>
              <w:top w:val="nil"/>
              <w:left w:val="nil"/>
              <w:bottom w:val="nil"/>
              <w:right w:val="nil"/>
            </w:tcBorders>
            <w:shd w:val="clear" w:color="auto" w:fill="auto"/>
            <w:noWrap/>
            <w:vAlign w:val="bottom"/>
            <w:hideMark/>
          </w:tcPr>
          <w:p w14:paraId="34BD1A76" w14:textId="77777777" w:rsidR="007B531E" w:rsidRPr="007B531E" w:rsidRDefault="007B531E" w:rsidP="00EF48FC">
            <w:pPr>
              <w:spacing w:after="0" w:line="240" w:lineRule="auto"/>
              <w:rPr>
                <w:rFonts w:ascii="Times New Roman" w:eastAsia="Times New Roman" w:hAnsi="Times New Roman" w:cs="Times New Roman"/>
                <w:sz w:val="20"/>
                <w:szCs w:val="20"/>
                <w:highlight w:val="cyan"/>
                <w:lang w:eastAsia="ru-RU"/>
              </w:rPr>
            </w:pPr>
          </w:p>
        </w:tc>
        <w:tc>
          <w:tcPr>
            <w:tcW w:w="1006" w:type="dxa"/>
            <w:tcBorders>
              <w:top w:val="nil"/>
              <w:left w:val="nil"/>
              <w:bottom w:val="nil"/>
              <w:right w:val="nil"/>
            </w:tcBorders>
            <w:shd w:val="clear" w:color="auto" w:fill="auto"/>
            <w:noWrap/>
            <w:vAlign w:val="bottom"/>
            <w:hideMark/>
          </w:tcPr>
          <w:p w14:paraId="55ACF802" w14:textId="77777777" w:rsidR="007B531E" w:rsidRPr="007B531E" w:rsidRDefault="007B531E" w:rsidP="00EF48FC">
            <w:pPr>
              <w:spacing w:after="0" w:line="240" w:lineRule="auto"/>
              <w:rPr>
                <w:rFonts w:ascii="Times New Roman" w:eastAsia="Times New Roman" w:hAnsi="Times New Roman" w:cs="Times New Roman"/>
                <w:sz w:val="20"/>
                <w:szCs w:val="20"/>
                <w:highlight w:val="cyan"/>
                <w:lang w:eastAsia="ru-RU"/>
              </w:rPr>
            </w:pPr>
          </w:p>
        </w:tc>
        <w:tc>
          <w:tcPr>
            <w:tcW w:w="831" w:type="dxa"/>
            <w:tcBorders>
              <w:top w:val="nil"/>
              <w:left w:val="nil"/>
              <w:bottom w:val="nil"/>
              <w:right w:val="nil"/>
            </w:tcBorders>
            <w:shd w:val="clear" w:color="auto" w:fill="auto"/>
            <w:noWrap/>
            <w:vAlign w:val="bottom"/>
            <w:hideMark/>
          </w:tcPr>
          <w:p w14:paraId="67B34814" w14:textId="77777777" w:rsidR="007B531E" w:rsidRPr="007B531E" w:rsidRDefault="007B531E" w:rsidP="00EF48FC">
            <w:pPr>
              <w:spacing w:after="0" w:line="240" w:lineRule="auto"/>
              <w:rPr>
                <w:rFonts w:ascii="Times New Roman" w:eastAsia="Times New Roman" w:hAnsi="Times New Roman" w:cs="Times New Roman"/>
                <w:sz w:val="20"/>
                <w:szCs w:val="20"/>
                <w:highlight w:val="cyan"/>
                <w:lang w:eastAsia="ru-RU"/>
              </w:rPr>
            </w:pPr>
          </w:p>
        </w:tc>
      </w:tr>
      <w:tr w:rsidR="007B531E" w:rsidRPr="00710084" w14:paraId="42888E5C" w14:textId="77777777" w:rsidTr="007B531E">
        <w:trPr>
          <w:trHeight w:val="1005"/>
        </w:trPr>
        <w:tc>
          <w:tcPr>
            <w:tcW w:w="39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DF41D6"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Месторождение</w:t>
            </w:r>
          </w:p>
        </w:tc>
        <w:tc>
          <w:tcPr>
            <w:tcW w:w="28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ED862E"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Естественные запасы промышленных вод, млн. м</w:t>
            </w:r>
            <w:r w:rsidRPr="00710084">
              <w:rPr>
                <w:rFonts w:ascii="Times New Roman" w:eastAsia="Times New Roman" w:hAnsi="Times New Roman" w:cs="Times New Roman"/>
                <w:color w:val="000000"/>
                <w:sz w:val="24"/>
                <w:szCs w:val="24"/>
                <w:vertAlign w:val="superscript"/>
                <w:lang w:eastAsia="ru-RU"/>
              </w:rPr>
              <w:t>3</w:t>
            </w:r>
          </w:p>
        </w:tc>
        <w:tc>
          <w:tcPr>
            <w:tcW w:w="2668" w:type="dxa"/>
            <w:gridSpan w:val="3"/>
            <w:tcBorders>
              <w:top w:val="single" w:sz="4" w:space="0" w:color="auto"/>
              <w:left w:val="nil"/>
              <w:bottom w:val="single" w:sz="4" w:space="0" w:color="auto"/>
              <w:right w:val="single" w:sz="4" w:space="0" w:color="auto"/>
            </w:tcBorders>
            <w:shd w:val="clear" w:color="auto" w:fill="auto"/>
            <w:vAlign w:val="center"/>
            <w:hideMark/>
          </w:tcPr>
          <w:p w14:paraId="644191F0"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Естественный минерально-сырьевой потенциал, тыс. т </w:t>
            </w:r>
          </w:p>
        </w:tc>
      </w:tr>
      <w:tr w:rsidR="007B531E" w:rsidRPr="00710084" w14:paraId="6EDBA899" w14:textId="77777777" w:rsidTr="007B531E">
        <w:trPr>
          <w:trHeight w:val="315"/>
        </w:trPr>
        <w:tc>
          <w:tcPr>
            <w:tcW w:w="3995" w:type="dxa"/>
            <w:vMerge/>
            <w:tcBorders>
              <w:top w:val="single" w:sz="4" w:space="0" w:color="auto"/>
              <w:left w:val="single" w:sz="4" w:space="0" w:color="auto"/>
              <w:bottom w:val="single" w:sz="4" w:space="0" w:color="auto"/>
              <w:right w:val="single" w:sz="4" w:space="0" w:color="auto"/>
            </w:tcBorders>
            <w:vAlign w:val="center"/>
            <w:hideMark/>
          </w:tcPr>
          <w:p w14:paraId="0BCA4806" w14:textId="77777777" w:rsidR="007B531E" w:rsidRPr="00710084" w:rsidRDefault="007B531E" w:rsidP="00EF48FC">
            <w:pPr>
              <w:spacing w:after="0" w:line="240" w:lineRule="auto"/>
              <w:rPr>
                <w:rFonts w:ascii="Times New Roman" w:eastAsia="Times New Roman" w:hAnsi="Times New Roman" w:cs="Times New Roman"/>
                <w:color w:val="000000"/>
                <w:sz w:val="24"/>
                <w:szCs w:val="24"/>
                <w:lang w:eastAsia="ru-RU"/>
              </w:rPr>
            </w:pPr>
          </w:p>
        </w:tc>
        <w:tc>
          <w:tcPr>
            <w:tcW w:w="2857" w:type="dxa"/>
            <w:vMerge/>
            <w:tcBorders>
              <w:top w:val="single" w:sz="4" w:space="0" w:color="auto"/>
              <w:left w:val="single" w:sz="4" w:space="0" w:color="auto"/>
              <w:bottom w:val="single" w:sz="4" w:space="0" w:color="auto"/>
              <w:right w:val="single" w:sz="4" w:space="0" w:color="auto"/>
            </w:tcBorders>
            <w:vAlign w:val="center"/>
            <w:hideMark/>
          </w:tcPr>
          <w:p w14:paraId="6A39D788" w14:textId="77777777" w:rsidR="007B531E" w:rsidRPr="00710084" w:rsidRDefault="007B531E" w:rsidP="00EF48FC">
            <w:pPr>
              <w:spacing w:after="0" w:line="240" w:lineRule="auto"/>
              <w:rPr>
                <w:rFonts w:ascii="Times New Roman" w:eastAsia="Times New Roman" w:hAnsi="Times New Roman" w:cs="Times New Roman"/>
                <w:color w:val="000000"/>
                <w:sz w:val="24"/>
                <w:szCs w:val="24"/>
                <w:lang w:eastAsia="ru-RU"/>
              </w:rPr>
            </w:pPr>
          </w:p>
        </w:tc>
        <w:tc>
          <w:tcPr>
            <w:tcW w:w="831" w:type="dxa"/>
            <w:tcBorders>
              <w:top w:val="nil"/>
              <w:left w:val="nil"/>
              <w:bottom w:val="single" w:sz="4" w:space="0" w:color="auto"/>
              <w:right w:val="single" w:sz="4" w:space="0" w:color="auto"/>
            </w:tcBorders>
            <w:shd w:val="clear" w:color="auto" w:fill="auto"/>
            <w:noWrap/>
            <w:vAlign w:val="center"/>
            <w:hideMark/>
          </w:tcPr>
          <w:p w14:paraId="480E75F1"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Li</w:t>
            </w:r>
          </w:p>
        </w:tc>
        <w:tc>
          <w:tcPr>
            <w:tcW w:w="1006" w:type="dxa"/>
            <w:tcBorders>
              <w:top w:val="nil"/>
              <w:left w:val="nil"/>
              <w:bottom w:val="single" w:sz="4" w:space="0" w:color="auto"/>
              <w:right w:val="single" w:sz="4" w:space="0" w:color="auto"/>
            </w:tcBorders>
            <w:shd w:val="clear" w:color="auto" w:fill="auto"/>
            <w:noWrap/>
            <w:vAlign w:val="center"/>
            <w:hideMark/>
          </w:tcPr>
          <w:p w14:paraId="6DCF69DA"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Sr</w:t>
            </w:r>
            <w:proofErr w:type="spellEnd"/>
          </w:p>
        </w:tc>
        <w:tc>
          <w:tcPr>
            <w:tcW w:w="831" w:type="dxa"/>
            <w:tcBorders>
              <w:top w:val="nil"/>
              <w:left w:val="nil"/>
              <w:bottom w:val="single" w:sz="4" w:space="0" w:color="auto"/>
              <w:right w:val="single" w:sz="4" w:space="0" w:color="auto"/>
            </w:tcBorders>
            <w:shd w:val="clear" w:color="auto" w:fill="auto"/>
            <w:noWrap/>
            <w:vAlign w:val="center"/>
            <w:hideMark/>
          </w:tcPr>
          <w:p w14:paraId="491CBF17"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Br</w:t>
            </w:r>
            <w:proofErr w:type="spellEnd"/>
          </w:p>
        </w:tc>
      </w:tr>
      <w:tr w:rsidR="007B531E" w:rsidRPr="00710084" w14:paraId="1C05B57B" w14:textId="77777777" w:rsidTr="007B531E">
        <w:trPr>
          <w:trHeight w:val="315"/>
        </w:trPr>
        <w:tc>
          <w:tcPr>
            <w:tcW w:w="3995" w:type="dxa"/>
            <w:tcBorders>
              <w:top w:val="nil"/>
              <w:left w:val="single" w:sz="4" w:space="0" w:color="auto"/>
              <w:bottom w:val="single" w:sz="4" w:space="0" w:color="auto"/>
              <w:right w:val="single" w:sz="4" w:space="0" w:color="auto"/>
            </w:tcBorders>
            <w:shd w:val="clear" w:color="auto" w:fill="auto"/>
            <w:noWrap/>
            <w:vAlign w:val="center"/>
            <w:hideMark/>
          </w:tcPr>
          <w:p w14:paraId="7BDFEE37" w14:textId="77777777" w:rsidR="007B531E" w:rsidRPr="00710084" w:rsidRDefault="007B531E"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Южн. Жетыбай</w:t>
            </w:r>
          </w:p>
        </w:tc>
        <w:tc>
          <w:tcPr>
            <w:tcW w:w="2857" w:type="dxa"/>
            <w:tcBorders>
              <w:top w:val="nil"/>
              <w:left w:val="nil"/>
              <w:bottom w:val="single" w:sz="4" w:space="0" w:color="auto"/>
              <w:right w:val="single" w:sz="4" w:space="0" w:color="auto"/>
            </w:tcBorders>
            <w:shd w:val="clear" w:color="auto" w:fill="auto"/>
            <w:noWrap/>
            <w:vAlign w:val="center"/>
            <w:hideMark/>
          </w:tcPr>
          <w:p w14:paraId="58C29EE7"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750</w:t>
            </w:r>
          </w:p>
        </w:tc>
        <w:tc>
          <w:tcPr>
            <w:tcW w:w="831" w:type="dxa"/>
            <w:tcBorders>
              <w:top w:val="nil"/>
              <w:left w:val="nil"/>
              <w:bottom w:val="single" w:sz="4" w:space="0" w:color="auto"/>
              <w:right w:val="single" w:sz="4" w:space="0" w:color="auto"/>
            </w:tcBorders>
            <w:shd w:val="clear" w:color="auto" w:fill="auto"/>
            <w:noWrap/>
            <w:vAlign w:val="center"/>
            <w:hideMark/>
          </w:tcPr>
          <w:p w14:paraId="3D56E58D"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7,95</w:t>
            </w:r>
          </w:p>
        </w:tc>
        <w:tc>
          <w:tcPr>
            <w:tcW w:w="1006" w:type="dxa"/>
            <w:tcBorders>
              <w:top w:val="nil"/>
              <w:left w:val="nil"/>
              <w:bottom w:val="single" w:sz="4" w:space="0" w:color="auto"/>
              <w:right w:val="single" w:sz="4" w:space="0" w:color="auto"/>
            </w:tcBorders>
            <w:shd w:val="clear" w:color="auto" w:fill="auto"/>
            <w:noWrap/>
            <w:vAlign w:val="center"/>
            <w:hideMark/>
          </w:tcPr>
          <w:p w14:paraId="49B11FB3"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484,88</w:t>
            </w:r>
          </w:p>
        </w:tc>
        <w:tc>
          <w:tcPr>
            <w:tcW w:w="831" w:type="dxa"/>
            <w:tcBorders>
              <w:top w:val="nil"/>
              <w:left w:val="nil"/>
              <w:bottom w:val="single" w:sz="4" w:space="0" w:color="auto"/>
              <w:right w:val="single" w:sz="4" w:space="0" w:color="auto"/>
            </w:tcBorders>
            <w:shd w:val="clear" w:color="auto" w:fill="auto"/>
            <w:noWrap/>
            <w:vAlign w:val="center"/>
            <w:hideMark/>
          </w:tcPr>
          <w:p w14:paraId="2B19E8D3"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w:t>
            </w:r>
          </w:p>
        </w:tc>
      </w:tr>
      <w:tr w:rsidR="007B531E" w:rsidRPr="00710084" w14:paraId="5154DDD8" w14:textId="77777777" w:rsidTr="007B531E">
        <w:trPr>
          <w:trHeight w:val="315"/>
        </w:trPr>
        <w:tc>
          <w:tcPr>
            <w:tcW w:w="3995" w:type="dxa"/>
            <w:tcBorders>
              <w:top w:val="nil"/>
              <w:left w:val="single" w:sz="4" w:space="0" w:color="auto"/>
              <w:bottom w:val="single" w:sz="4" w:space="0" w:color="auto"/>
              <w:right w:val="single" w:sz="4" w:space="0" w:color="auto"/>
            </w:tcBorders>
            <w:shd w:val="clear" w:color="auto" w:fill="auto"/>
            <w:noWrap/>
            <w:vAlign w:val="center"/>
            <w:hideMark/>
          </w:tcPr>
          <w:p w14:paraId="220FE675" w14:textId="77777777" w:rsidR="007B531E" w:rsidRPr="00710084" w:rsidRDefault="007B531E"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Асар</w:t>
            </w:r>
          </w:p>
        </w:tc>
        <w:tc>
          <w:tcPr>
            <w:tcW w:w="2857" w:type="dxa"/>
            <w:tcBorders>
              <w:top w:val="nil"/>
              <w:left w:val="nil"/>
              <w:bottom w:val="single" w:sz="4" w:space="0" w:color="auto"/>
              <w:right w:val="single" w:sz="4" w:space="0" w:color="auto"/>
            </w:tcBorders>
            <w:shd w:val="clear" w:color="auto" w:fill="auto"/>
            <w:noWrap/>
            <w:vAlign w:val="center"/>
            <w:hideMark/>
          </w:tcPr>
          <w:p w14:paraId="5708E7E0"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350</w:t>
            </w:r>
          </w:p>
        </w:tc>
        <w:tc>
          <w:tcPr>
            <w:tcW w:w="831" w:type="dxa"/>
            <w:tcBorders>
              <w:top w:val="nil"/>
              <w:left w:val="nil"/>
              <w:bottom w:val="single" w:sz="4" w:space="0" w:color="auto"/>
              <w:right w:val="single" w:sz="4" w:space="0" w:color="auto"/>
            </w:tcBorders>
            <w:shd w:val="clear" w:color="auto" w:fill="auto"/>
            <w:noWrap/>
            <w:vAlign w:val="center"/>
            <w:hideMark/>
          </w:tcPr>
          <w:p w14:paraId="0BB46042"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4,025</w:t>
            </w:r>
          </w:p>
        </w:tc>
        <w:tc>
          <w:tcPr>
            <w:tcW w:w="1006" w:type="dxa"/>
            <w:tcBorders>
              <w:top w:val="nil"/>
              <w:left w:val="nil"/>
              <w:bottom w:val="single" w:sz="4" w:space="0" w:color="auto"/>
              <w:right w:val="single" w:sz="4" w:space="0" w:color="auto"/>
            </w:tcBorders>
            <w:shd w:val="clear" w:color="auto" w:fill="auto"/>
            <w:noWrap/>
            <w:vAlign w:val="center"/>
            <w:hideMark/>
          </w:tcPr>
          <w:p w14:paraId="21DD7C53"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235,90</w:t>
            </w:r>
          </w:p>
        </w:tc>
        <w:tc>
          <w:tcPr>
            <w:tcW w:w="831" w:type="dxa"/>
            <w:tcBorders>
              <w:top w:val="nil"/>
              <w:left w:val="nil"/>
              <w:bottom w:val="single" w:sz="4" w:space="0" w:color="auto"/>
              <w:right w:val="single" w:sz="4" w:space="0" w:color="auto"/>
            </w:tcBorders>
            <w:shd w:val="clear" w:color="auto" w:fill="auto"/>
            <w:noWrap/>
            <w:vAlign w:val="center"/>
            <w:hideMark/>
          </w:tcPr>
          <w:p w14:paraId="48F74668"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77,39</w:t>
            </w:r>
          </w:p>
        </w:tc>
      </w:tr>
      <w:tr w:rsidR="007B531E" w:rsidRPr="00710084" w14:paraId="5A071D3C" w14:textId="77777777" w:rsidTr="007B531E">
        <w:trPr>
          <w:trHeight w:val="315"/>
        </w:trPr>
        <w:tc>
          <w:tcPr>
            <w:tcW w:w="3995" w:type="dxa"/>
            <w:tcBorders>
              <w:top w:val="nil"/>
              <w:left w:val="single" w:sz="4" w:space="0" w:color="auto"/>
              <w:bottom w:val="single" w:sz="4" w:space="0" w:color="auto"/>
              <w:right w:val="single" w:sz="4" w:space="0" w:color="auto"/>
            </w:tcBorders>
            <w:shd w:val="clear" w:color="auto" w:fill="auto"/>
            <w:noWrap/>
            <w:vAlign w:val="center"/>
            <w:hideMark/>
          </w:tcPr>
          <w:p w14:paraId="3FCF8E0C" w14:textId="77777777" w:rsidR="007B531E" w:rsidRPr="00710084" w:rsidRDefault="007B531E" w:rsidP="00EF48FC">
            <w:pPr>
              <w:spacing w:after="0" w:line="240" w:lineRule="auto"/>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Бектурлы</w:t>
            </w:r>
            <w:proofErr w:type="spellEnd"/>
          </w:p>
        </w:tc>
        <w:tc>
          <w:tcPr>
            <w:tcW w:w="2857" w:type="dxa"/>
            <w:tcBorders>
              <w:top w:val="nil"/>
              <w:left w:val="nil"/>
              <w:bottom w:val="single" w:sz="4" w:space="0" w:color="auto"/>
              <w:right w:val="single" w:sz="4" w:space="0" w:color="auto"/>
            </w:tcBorders>
            <w:shd w:val="clear" w:color="auto" w:fill="auto"/>
            <w:noWrap/>
            <w:vAlign w:val="center"/>
            <w:hideMark/>
          </w:tcPr>
          <w:p w14:paraId="18892F63"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40</w:t>
            </w:r>
          </w:p>
        </w:tc>
        <w:tc>
          <w:tcPr>
            <w:tcW w:w="831" w:type="dxa"/>
            <w:tcBorders>
              <w:top w:val="nil"/>
              <w:left w:val="nil"/>
              <w:bottom w:val="single" w:sz="4" w:space="0" w:color="auto"/>
              <w:right w:val="single" w:sz="4" w:space="0" w:color="auto"/>
            </w:tcBorders>
            <w:shd w:val="clear" w:color="auto" w:fill="auto"/>
            <w:noWrap/>
            <w:vAlign w:val="center"/>
            <w:hideMark/>
          </w:tcPr>
          <w:p w14:paraId="61EBB850"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0,544</w:t>
            </w:r>
          </w:p>
        </w:tc>
        <w:tc>
          <w:tcPr>
            <w:tcW w:w="1006" w:type="dxa"/>
            <w:tcBorders>
              <w:top w:val="nil"/>
              <w:left w:val="nil"/>
              <w:bottom w:val="single" w:sz="4" w:space="0" w:color="auto"/>
              <w:right w:val="single" w:sz="4" w:space="0" w:color="auto"/>
            </w:tcBorders>
            <w:shd w:val="clear" w:color="auto" w:fill="auto"/>
            <w:noWrap/>
            <w:vAlign w:val="center"/>
            <w:hideMark/>
          </w:tcPr>
          <w:p w14:paraId="2B0ABC9D"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34,92</w:t>
            </w:r>
          </w:p>
        </w:tc>
        <w:tc>
          <w:tcPr>
            <w:tcW w:w="831" w:type="dxa"/>
            <w:tcBorders>
              <w:top w:val="nil"/>
              <w:left w:val="nil"/>
              <w:bottom w:val="single" w:sz="4" w:space="0" w:color="auto"/>
              <w:right w:val="single" w:sz="4" w:space="0" w:color="auto"/>
            </w:tcBorders>
            <w:shd w:val="clear" w:color="auto" w:fill="auto"/>
            <w:noWrap/>
            <w:vAlign w:val="center"/>
            <w:hideMark/>
          </w:tcPr>
          <w:p w14:paraId="55F2ADEC"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w:t>
            </w:r>
          </w:p>
        </w:tc>
      </w:tr>
      <w:tr w:rsidR="007B531E" w:rsidRPr="00710084" w14:paraId="350CF0C8" w14:textId="77777777" w:rsidTr="007B531E">
        <w:trPr>
          <w:trHeight w:val="315"/>
        </w:trPr>
        <w:tc>
          <w:tcPr>
            <w:tcW w:w="3995" w:type="dxa"/>
            <w:tcBorders>
              <w:top w:val="nil"/>
              <w:left w:val="single" w:sz="4" w:space="0" w:color="auto"/>
              <w:bottom w:val="single" w:sz="4" w:space="0" w:color="auto"/>
              <w:right w:val="single" w:sz="4" w:space="0" w:color="auto"/>
            </w:tcBorders>
            <w:shd w:val="clear" w:color="auto" w:fill="auto"/>
            <w:noWrap/>
            <w:vAlign w:val="center"/>
            <w:hideMark/>
          </w:tcPr>
          <w:p w14:paraId="5DF97337" w14:textId="77777777" w:rsidR="007B531E" w:rsidRPr="00710084" w:rsidRDefault="007B531E" w:rsidP="00EF48FC">
            <w:pPr>
              <w:spacing w:after="0" w:line="240" w:lineRule="auto"/>
              <w:jc w:val="right"/>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Итого</w:t>
            </w:r>
          </w:p>
        </w:tc>
        <w:tc>
          <w:tcPr>
            <w:tcW w:w="2857" w:type="dxa"/>
            <w:tcBorders>
              <w:top w:val="nil"/>
              <w:left w:val="nil"/>
              <w:bottom w:val="single" w:sz="4" w:space="0" w:color="auto"/>
              <w:right w:val="single" w:sz="4" w:space="0" w:color="auto"/>
            </w:tcBorders>
            <w:shd w:val="clear" w:color="auto" w:fill="auto"/>
            <w:noWrap/>
            <w:vAlign w:val="center"/>
            <w:hideMark/>
          </w:tcPr>
          <w:p w14:paraId="45C5FED0"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1140</w:t>
            </w:r>
          </w:p>
        </w:tc>
        <w:tc>
          <w:tcPr>
            <w:tcW w:w="831" w:type="dxa"/>
            <w:tcBorders>
              <w:top w:val="nil"/>
              <w:left w:val="nil"/>
              <w:bottom w:val="single" w:sz="4" w:space="0" w:color="auto"/>
              <w:right w:val="single" w:sz="4" w:space="0" w:color="auto"/>
            </w:tcBorders>
            <w:shd w:val="clear" w:color="auto" w:fill="auto"/>
            <w:noWrap/>
            <w:vAlign w:val="center"/>
            <w:hideMark/>
          </w:tcPr>
          <w:p w14:paraId="57CD58BD"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12,52</w:t>
            </w:r>
          </w:p>
        </w:tc>
        <w:tc>
          <w:tcPr>
            <w:tcW w:w="1006" w:type="dxa"/>
            <w:tcBorders>
              <w:top w:val="nil"/>
              <w:left w:val="nil"/>
              <w:bottom w:val="single" w:sz="4" w:space="0" w:color="auto"/>
              <w:right w:val="single" w:sz="4" w:space="0" w:color="auto"/>
            </w:tcBorders>
            <w:shd w:val="clear" w:color="auto" w:fill="auto"/>
            <w:noWrap/>
            <w:vAlign w:val="center"/>
            <w:hideMark/>
          </w:tcPr>
          <w:p w14:paraId="7BD22911"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755,70</w:t>
            </w:r>
          </w:p>
        </w:tc>
        <w:tc>
          <w:tcPr>
            <w:tcW w:w="831" w:type="dxa"/>
            <w:tcBorders>
              <w:top w:val="nil"/>
              <w:left w:val="nil"/>
              <w:bottom w:val="single" w:sz="4" w:space="0" w:color="auto"/>
              <w:right w:val="single" w:sz="4" w:space="0" w:color="auto"/>
            </w:tcBorders>
            <w:shd w:val="clear" w:color="auto" w:fill="auto"/>
            <w:noWrap/>
            <w:vAlign w:val="center"/>
            <w:hideMark/>
          </w:tcPr>
          <w:p w14:paraId="487E6C48" w14:textId="77777777" w:rsidR="007B531E" w:rsidRPr="00710084" w:rsidRDefault="007B531E"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77,39</w:t>
            </w:r>
          </w:p>
        </w:tc>
      </w:tr>
    </w:tbl>
    <w:p w14:paraId="4C7DEE57" w14:textId="77777777" w:rsidR="00864F3F" w:rsidRPr="00710084" w:rsidRDefault="00864F3F" w:rsidP="00EF48FC">
      <w:pPr>
        <w:spacing w:after="0" w:line="240" w:lineRule="auto"/>
        <w:jc w:val="both"/>
        <w:rPr>
          <w:rFonts w:ascii="Times New Roman" w:hAnsi="Times New Roman" w:cs="Times New Roman"/>
          <w:bCs/>
          <w:sz w:val="28"/>
          <w:szCs w:val="28"/>
        </w:rPr>
      </w:pPr>
    </w:p>
    <w:tbl>
      <w:tblPr>
        <w:tblW w:w="9520" w:type="dxa"/>
        <w:tblLook w:val="04A0" w:firstRow="1" w:lastRow="0" w:firstColumn="1" w:lastColumn="0" w:noHBand="0" w:noVBand="1"/>
      </w:tblPr>
      <w:tblGrid>
        <w:gridCol w:w="2740"/>
        <w:gridCol w:w="1960"/>
        <w:gridCol w:w="1440"/>
        <w:gridCol w:w="1720"/>
        <w:gridCol w:w="1660"/>
      </w:tblGrid>
      <w:tr w:rsidR="00FE6C34" w:rsidRPr="00710084" w14:paraId="64600100" w14:textId="77777777" w:rsidTr="00FE6C34">
        <w:trPr>
          <w:trHeight w:val="750"/>
        </w:trPr>
        <w:tc>
          <w:tcPr>
            <w:tcW w:w="9520" w:type="dxa"/>
            <w:gridSpan w:val="5"/>
            <w:tcBorders>
              <w:top w:val="nil"/>
              <w:left w:val="nil"/>
              <w:bottom w:val="nil"/>
              <w:right w:val="nil"/>
            </w:tcBorders>
            <w:shd w:val="clear" w:color="auto" w:fill="auto"/>
            <w:vAlign w:val="center"/>
            <w:hideMark/>
          </w:tcPr>
          <w:p w14:paraId="162D569A" w14:textId="77777777" w:rsidR="00FE6C34" w:rsidRPr="00710084" w:rsidRDefault="00FE6C34" w:rsidP="00A567FC">
            <w:pPr>
              <w:spacing w:after="0" w:line="240" w:lineRule="auto"/>
              <w:jc w:val="both"/>
              <w:rPr>
                <w:rFonts w:ascii="Times New Roman" w:eastAsia="Times New Roman" w:hAnsi="Times New Roman" w:cs="Times New Roman"/>
                <w:color w:val="000000"/>
                <w:sz w:val="28"/>
                <w:szCs w:val="28"/>
                <w:lang w:eastAsia="ru-RU"/>
              </w:rPr>
            </w:pPr>
            <w:r w:rsidRPr="00710084">
              <w:rPr>
                <w:rFonts w:ascii="Times New Roman" w:eastAsia="Times New Roman" w:hAnsi="Times New Roman" w:cs="Times New Roman"/>
                <w:color w:val="000000"/>
                <w:sz w:val="28"/>
                <w:szCs w:val="28"/>
                <w:lang w:eastAsia="ru-RU"/>
              </w:rPr>
              <w:t>Таблица 5.4.4 - Прогнозный годовой минерально-сырьевой потенциал промышленных вод перспективных площадей Южного Мангышлака</w:t>
            </w:r>
          </w:p>
        </w:tc>
      </w:tr>
      <w:tr w:rsidR="00FE6C34" w:rsidRPr="00710084" w14:paraId="00EF06AF" w14:textId="77777777" w:rsidTr="00FE6C34">
        <w:trPr>
          <w:trHeight w:val="315"/>
        </w:trPr>
        <w:tc>
          <w:tcPr>
            <w:tcW w:w="2740" w:type="dxa"/>
            <w:tcBorders>
              <w:top w:val="nil"/>
              <w:left w:val="nil"/>
              <w:bottom w:val="nil"/>
              <w:right w:val="nil"/>
            </w:tcBorders>
            <w:shd w:val="clear" w:color="auto" w:fill="auto"/>
            <w:vAlign w:val="bottom"/>
            <w:hideMark/>
          </w:tcPr>
          <w:p w14:paraId="52133989" w14:textId="77777777" w:rsidR="00FE6C34" w:rsidRPr="00710084" w:rsidRDefault="00FE6C34" w:rsidP="00EF48FC">
            <w:pPr>
              <w:spacing w:after="0" w:line="240" w:lineRule="auto"/>
              <w:jc w:val="center"/>
              <w:rPr>
                <w:rFonts w:ascii="Times New Roman" w:eastAsia="Times New Roman" w:hAnsi="Times New Roman" w:cs="Times New Roman"/>
                <w:color w:val="000000"/>
                <w:sz w:val="28"/>
                <w:szCs w:val="28"/>
                <w:lang w:eastAsia="ru-RU"/>
              </w:rPr>
            </w:pPr>
          </w:p>
        </w:tc>
        <w:tc>
          <w:tcPr>
            <w:tcW w:w="1960" w:type="dxa"/>
            <w:tcBorders>
              <w:top w:val="nil"/>
              <w:left w:val="nil"/>
              <w:bottom w:val="nil"/>
              <w:right w:val="nil"/>
            </w:tcBorders>
            <w:shd w:val="clear" w:color="auto" w:fill="auto"/>
            <w:vAlign w:val="bottom"/>
            <w:hideMark/>
          </w:tcPr>
          <w:p w14:paraId="4693231F" w14:textId="77777777" w:rsidR="00FE6C34" w:rsidRPr="00710084" w:rsidRDefault="00FE6C34" w:rsidP="00EF48FC">
            <w:pPr>
              <w:spacing w:after="0" w:line="240" w:lineRule="auto"/>
              <w:rPr>
                <w:rFonts w:ascii="Times New Roman" w:eastAsia="Times New Roman" w:hAnsi="Times New Roman" w:cs="Times New Roman"/>
                <w:sz w:val="20"/>
                <w:szCs w:val="20"/>
                <w:lang w:eastAsia="ru-RU"/>
              </w:rPr>
            </w:pPr>
          </w:p>
        </w:tc>
        <w:tc>
          <w:tcPr>
            <w:tcW w:w="1440" w:type="dxa"/>
            <w:tcBorders>
              <w:top w:val="nil"/>
              <w:left w:val="nil"/>
              <w:bottom w:val="nil"/>
              <w:right w:val="nil"/>
            </w:tcBorders>
            <w:shd w:val="clear" w:color="auto" w:fill="auto"/>
            <w:vAlign w:val="bottom"/>
            <w:hideMark/>
          </w:tcPr>
          <w:p w14:paraId="15B73AC0" w14:textId="77777777" w:rsidR="00FE6C34" w:rsidRPr="00710084" w:rsidRDefault="00FE6C34" w:rsidP="00EF48FC">
            <w:pPr>
              <w:spacing w:after="0" w:line="240" w:lineRule="auto"/>
              <w:rPr>
                <w:rFonts w:ascii="Times New Roman" w:eastAsia="Times New Roman" w:hAnsi="Times New Roman" w:cs="Times New Roman"/>
                <w:sz w:val="20"/>
                <w:szCs w:val="20"/>
                <w:lang w:eastAsia="ru-RU"/>
              </w:rPr>
            </w:pPr>
          </w:p>
        </w:tc>
        <w:tc>
          <w:tcPr>
            <w:tcW w:w="1720" w:type="dxa"/>
            <w:tcBorders>
              <w:top w:val="nil"/>
              <w:left w:val="nil"/>
              <w:bottom w:val="nil"/>
              <w:right w:val="nil"/>
            </w:tcBorders>
            <w:shd w:val="clear" w:color="auto" w:fill="auto"/>
            <w:vAlign w:val="bottom"/>
            <w:hideMark/>
          </w:tcPr>
          <w:p w14:paraId="31558D1A" w14:textId="77777777" w:rsidR="00FE6C34" w:rsidRPr="00710084" w:rsidRDefault="00FE6C34" w:rsidP="00EF48FC">
            <w:pPr>
              <w:spacing w:after="0" w:line="240" w:lineRule="auto"/>
              <w:rPr>
                <w:rFonts w:ascii="Times New Roman" w:eastAsia="Times New Roman" w:hAnsi="Times New Roman" w:cs="Times New Roman"/>
                <w:sz w:val="20"/>
                <w:szCs w:val="20"/>
                <w:lang w:eastAsia="ru-RU"/>
              </w:rPr>
            </w:pPr>
          </w:p>
        </w:tc>
        <w:tc>
          <w:tcPr>
            <w:tcW w:w="1660" w:type="dxa"/>
            <w:tcBorders>
              <w:top w:val="nil"/>
              <w:left w:val="nil"/>
              <w:bottom w:val="nil"/>
              <w:right w:val="nil"/>
            </w:tcBorders>
            <w:shd w:val="clear" w:color="auto" w:fill="auto"/>
            <w:vAlign w:val="bottom"/>
            <w:hideMark/>
          </w:tcPr>
          <w:p w14:paraId="3A12DE82" w14:textId="77777777" w:rsidR="00FE6C34" w:rsidRPr="00710084" w:rsidRDefault="00FE6C34" w:rsidP="00EF48FC">
            <w:pPr>
              <w:spacing w:after="0" w:line="240" w:lineRule="auto"/>
              <w:rPr>
                <w:rFonts w:ascii="Times New Roman" w:eastAsia="Times New Roman" w:hAnsi="Times New Roman" w:cs="Times New Roman"/>
                <w:sz w:val="20"/>
                <w:szCs w:val="20"/>
                <w:lang w:eastAsia="ru-RU"/>
              </w:rPr>
            </w:pPr>
          </w:p>
        </w:tc>
      </w:tr>
      <w:tr w:rsidR="00FE6C34" w:rsidRPr="00710084" w14:paraId="123030EF" w14:textId="77777777" w:rsidTr="00FE6C34">
        <w:trPr>
          <w:trHeight w:val="2250"/>
        </w:trPr>
        <w:tc>
          <w:tcPr>
            <w:tcW w:w="27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E018CD"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Месторождение</w:t>
            </w:r>
          </w:p>
        </w:tc>
        <w:tc>
          <w:tcPr>
            <w:tcW w:w="1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245746"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Прогнозные ресурсы промышленных вод за счет емкостных запасов, тыс. м</w:t>
            </w:r>
            <w:r w:rsidRPr="00710084">
              <w:rPr>
                <w:rFonts w:ascii="Times New Roman" w:eastAsia="Times New Roman" w:hAnsi="Times New Roman" w:cs="Times New Roman"/>
                <w:color w:val="000000"/>
                <w:sz w:val="24"/>
                <w:szCs w:val="24"/>
                <w:vertAlign w:val="superscript"/>
                <w:lang w:eastAsia="ru-RU"/>
              </w:rPr>
              <w:t>3</w:t>
            </w:r>
            <w:r w:rsidRPr="00710084">
              <w:rPr>
                <w:rFonts w:ascii="Times New Roman" w:eastAsia="Times New Roman" w:hAnsi="Times New Roman" w:cs="Times New Roman"/>
                <w:color w:val="000000"/>
                <w:sz w:val="24"/>
                <w:szCs w:val="24"/>
                <w:lang w:eastAsia="ru-RU"/>
              </w:rPr>
              <w:t>/</w:t>
            </w:r>
            <w:proofErr w:type="spellStart"/>
            <w:r w:rsidRPr="00710084">
              <w:rPr>
                <w:rFonts w:ascii="Times New Roman" w:eastAsia="Times New Roman" w:hAnsi="Times New Roman" w:cs="Times New Roman"/>
                <w:color w:val="000000"/>
                <w:sz w:val="24"/>
                <w:szCs w:val="24"/>
                <w:lang w:eastAsia="ru-RU"/>
              </w:rPr>
              <w:t>сут</w:t>
            </w:r>
            <w:proofErr w:type="spellEnd"/>
          </w:p>
        </w:tc>
        <w:tc>
          <w:tcPr>
            <w:tcW w:w="4820" w:type="dxa"/>
            <w:gridSpan w:val="3"/>
            <w:tcBorders>
              <w:top w:val="single" w:sz="4" w:space="0" w:color="auto"/>
              <w:left w:val="nil"/>
              <w:bottom w:val="single" w:sz="4" w:space="0" w:color="auto"/>
              <w:right w:val="single" w:sz="4" w:space="0" w:color="auto"/>
            </w:tcBorders>
            <w:shd w:val="clear" w:color="auto" w:fill="auto"/>
            <w:vAlign w:val="center"/>
            <w:hideMark/>
          </w:tcPr>
          <w:p w14:paraId="493505E6"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Прогнозный годовой минерально-сырьевой потенциал промышленных вод, т/год</w:t>
            </w:r>
          </w:p>
        </w:tc>
      </w:tr>
      <w:tr w:rsidR="00FE6C34" w:rsidRPr="00710084" w14:paraId="2EAB1213" w14:textId="77777777" w:rsidTr="00FE6C34">
        <w:trPr>
          <w:trHeight w:val="315"/>
        </w:trPr>
        <w:tc>
          <w:tcPr>
            <w:tcW w:w="2740" w:type="dxa"/>
            <w:vMerge/>
            <w:tcBorders>
              <w:top w:val="single" w:sz="4" w:space="0" w:color="auto"/>
              <w:left w:val="single" w:sz="4" w:space="0" w:color="auto"/>
              <w:bottom w:val="single" w:sz="4" w:space="0" w:color="auto"/>
              <w:right w:val="single" w:sz="4" w:space="0" w:color="auto"/>
            </w:tcBorders>
            <w:vAlign w:val="center"/>
            <w:hideMark/>
          </w:tcPr>
          <w:p w14:paraId="5DD1F546" w14:textId="77777777" w:rsidR="00FE6C34" w:rsidRPr="00710084" w:rsidRDefault="00FE6C34" w:rsidP="00EF48FC">
            <w:pPr>
              <w:spacing w:after="0" w:line="240" w:lineRule="auto"/>
              <w:rPr>
                <w:rFonts w:ascii="Times New Roman" w:eastAsia="Times New Roman" w:hAnsi="Times New Roman" w:cs="Times New Roman"/>
                <w:color w:val="000000"/>
                <w:sz w:val="24"/>
                <w:szCs w:val="24"/>
                <w:lang w:eastAsia="ru-RU"/>
              </w:rPr>
            </w:pPr>
          </w:p>
        </w:tc>
        <w:tc>
          <w:tcPr>
            <w:tcW w:w="1960" w:type="dxa"/>
            <w:vMerge/>
            <w:tcBorders>
              <w:top w:val="single" w:sz="4" w:space="0" w:color="auto"/>
              <w:left w:val="single" w:sz="4" w:space="0" w:color="auto"/>
              <w:bottom w:val="single" w:sz="4" w:space="0" w:color="auto"/>
              <w:right w:val="single" w:sz="4" w:space="0" w:color="auto"/>
            </w:tcBorders>
            <w:vAlign w:val="center"/>
            <w:hideMark/>
          </w:tcPr>
          <w:p w14:paraId="5ABB5DF6" w14:textId="77777777" w:rsidR="00FE6C34" w:rsidRPr="00710084" w:rsidRDefault="00FE6C34" w:rsidP="00EF48FC">
            <w:pPr>
              <w:spacing w:after="0" w:line="240" w:lineRule="auto"/>
              <w:rPr>
                <w:rFonts w:ascii="Times New Roman" w:eastAsia="Times New Roman" w:hAnsi="Times New Roman" w:cs="Times New Roman"/>
                <w:color w:val="000000"/>
                <w:sz w:val="24"/>
                <w:szCs w:val="24"/>
                <w:lang w:eastAsia="ru-RU"/>
              </w:rPr>
            </w:pPr>
          </w:p>
        </w:tc>
        <w:tc>
          <w:tcPr>
            <w:tcW w:w="1440" w:type="dxa"/>
            <w:tcBorders>
              <w:top w:val="nil"/>
              <w:left w:val="nil"/>
              <w:bottom w:val="single" w:sz="4" w:space="0" w:color="auto"/>
              <w:right w:val="single" w:sz="4" w:space="0" w:color="auto"/>
            </w:tcBorders>
            <w:shd w:val="clear" w:color="auto" w:fill="auto"/>
            <w:noWrap/>
            <w:vAlign w:val="center"/>
            <w:hideMark/>
          </w:tcPr>
          <w:p w14:paraId="611096E8"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Li</w:t>
            </w:r>
          </w:p>
        </w:tc>
        <w:tc>
          <w:tcPr>
            <w:tcW w:w="1720" w:type="dxa"/>
            <w:tcBorders>
              <w:top w:val="nil"/>
              <w:left w:val="nil"/>
              <w:bottom w:val="single" w:sz="4" w:space="0" w:color="auto"/>
              <w:right w:val="single" w:sz="4" w:space="0" w:color="auto"/>
            </w:tcBorders>
            <w:shd w:val="clear" w:color="auto" w:fill="auto"/>
            <w:noWrap/>
            <w:vAlign w:val="center"/>
            <w:hideMark/>
          </w:tcPr>
          <w:p w14:paraId="547A3BBD"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Sr</w:t>
            </w:r>
            <w:proofErr w:type="spellEnd"/>
          </w:p>
        </w:tc>
        <w:tc>
          <w:tcPr>
            <w:tcW w:w="1660" w:type="dxa"/>
            <w:tcBorders>
              <w:top w:val="nil"/>
              <w:left w:val="nil"/>
              <w:bottom w:val="single" w:sz="4" w:space="0" w:color="auto"/>
              <w:right w:val="single" w:sz="4" w:space="0" w:color="auto"/>
            </w:tcBorders>
            <w:shd w:val="clear" w:color="auto" w:fill="auto"/>
            <w:noWrap/>
            <w:vAlign w:val="center"/>
            <w:hideMark/>
          </w:tcPr>
          <w:p w14:paraId="7052AC5B"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Br</w:t>
            </w:r>
            <w:proofErr w:type="spellEnd"/>
          </w:p>
        </w:tc>
      </w:tr>
      <w:tr w:rsidR="00FE6C34" w:rsidRPr="00710084" w14:paraId="167964EC" w14:textId="77777777" w:rsidTr="00FE6C34">
        <w:trPr>
          <w:trHeight w:val="315"/>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14:paraId="73E135D8" w14:textId="77777777" w:rsidR="00FE6C34" w:rsidRPr="00710084" w:rsidRDefault="00FE6C34"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Южн. Жетыбай</w:t>
            </w:r>
          </w:p>
        </w:tc>
        <w:tc>
          <w:tcPr>
            <w:tcW w:w="1960" w:type="dxa"/>
            <w:tcBorders>
              <w:top w:val="nil"/>
              <w:left w:val="nil"/>
              <w:bottom w:val="single" w:sz="4" w:space="0" w:color="auto"/>
              <w:right w:val="single" w:sz="4" w:space="0" w:color="auto"/>
            </w:tcBorders>
            <w:shd w:val="clear" w:color="auto" w:fill="auto"/>
            <w:noWrap/>
            <w:vAlign w:val="center"/>
            <w:hideMark/>
          </w:tcPr>
          <w:p w14:paraId="21DBA298"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37,5</w:t>
            </w:r>
          </w:p>
        </w:tc>
        <w:tc>
          <w:tcPr>
            <w:tcW w:w="1440" w:type="dxa"/>
            <w:tcBorders>
              <w:top w:val="nil"/>
              <w:left w:val="nil"/>
              <w:bottom w:val="single" w:sz="4" w:space="0" w:color="auto"/>
              <w:right w:val="single" w:sz="4" w:space="0" w:color="auto"/>
            </w:tcBorders>
            <w:shd w:val="clear" w:color="auto" w:fill="auto"/>
            <w:noWrap/>
            <w:vAlign w:val="center"/>
            <w:hideMark/>
          </w:tcPr>
          <w:p w14:paraId="01F97644"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145,1</w:t>
            </w:r>
          </w:p>
        </w:tc>
        <w:tc>
          <w:tcPr>
            <w:tcW w:w="1720" w:type="dxa"/>
            <w:tcBorders>
              <w:top w:val="nil"/>
              <w:left w:val="nil"/>
              <w:bottom w:val="single" w:sz="4" w:space="0" w:color="auto"/>
              <w:right w:val="single" w:sz="4" w:space="0" w:color="auto"/>
            </w:tcBorders>
            <w:shd w:val="clear" w:color="auto" w:fill="auto"/>
            <w:noWrap/>
            <w:vAlign w:val="center"/>
            <w:hideMark/>
          </w:tcPr>
          <w:p w14:paraId="5A3AC866"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8849,0</w:t>
            </w:r>
          </w:p>
        </w:tc>
        <w:tc>
          <w:tcPr>
            <w:tcW w:w="1660" w:type="dxa"/>
            <w:tcBorders>
              <w:top w:val="nil"/>
              <w:left w:val="nil"/>
              <w:bottom w:val="single" w:sz="4" w:space="0" w:color="auto"/>
              <w:right w:val="single" w:sz="4" w:space="0" w:color="auto"/>
            </w:tcBorders>
            <w:shd w:val="clear" w:color="auto" w:fill="auto"/>
            <w:noWrap/>
            <w:vAlign w:val="center"/>
            <w:hideMark/>
          </w:tcPr>
          <w:p w14:paraId="1C26C5A7"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w:t>
            </w:r>
          </w:p>
        </w:tc>
      </w:tr>
      <w:tr w:rsidR="00FE6C34" w:rsidRPr="00710084" w14:paraId="54D4A3FE" w14:textId="77777777" w:rsidTr="00FE6C34">
        <w:trPr>
          <w:trHeight w:val="315"/>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14:paraId="4A216FA0" w14:textId="77777777" w:rsidR="00FE6C34" w:rsidRPr="00710084" w:rsidRDefault="00FE6C34"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Асар</w:t>
            </w:r>
          </w:p>
        </w:tc>
        <w:tc>
          <w:tcPr>
            <w:tcW w:w="1960" w:type="dxa"/>
            <w:tcBorders>
              <w:top w:val="nil"/>
              <w:left w:val="nil"/>
              <w:bottom w:val="single" w:sz="4" w:space="0" w:color="auto"/>
              <w:right w:val="single" w:sz="4" w:space="0" w:color="auto"/>
            </w:tcBorders>
            <w:shd w:val="clear" w:color="auto" w:fill="auto"/>
            <w:noWrap/>
            <w:vAlign w:val="center"/>
            <w:hideMark/>
          </w:tcPr>
          <w:p w14:paraId="7FC4284F"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17,5</w:t>
            </w:r>
          </w:p>
        </w:tc>
        <w:tc>
          <w:tcPr>
            <w:tcW w:w="1440" w:type="dxa"/>
            <w:tcBorders>
              <w:top w:val="nil"/>
              <w:left w:val="nil"/>
              <w:bottom w:val="single" w:sz="4" w:space="0" w:color="auto"/>
              <w:right w:val="single" w:sz="4" w:space="0" w:color="auto"/>
            </w:tcBorders>
            <w:shd w:val="clear" w:color="auto" w:fill="auto"/>
            <w:noWrap/>
            <w:vAlign w:val="center"/>
            <w:hideMark/>
          </w:tcPr>
          <w:p w14:paraId="234B6114"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73,5</w:t>
            </w:r>
          </w:p>
        </w:tc>
        <w:tc>
          <w:tcPr>
            <w:tcW w:w="1720" w:type="dxa"/>
            <w:tcBorders>
              <w:top w:val="nil"/>
              <w:left w:val="nil"/>
              <w:bottom w:val="single" w:sz="4" w:space="0" w:color="auto"/>
              <w:right w:val="single" w:sz="4" w:space="0" w:color="auto"/>
            </w:tcBorders>
            <w:shd w:val="clear" w:color="auto" w:fill="auto"/>
            <w:noWrap/>
            <w:vAlign w:val="center"/>
            <w:hideMark/>
          </w:tcPr>
          <w:p w14:paraId="1DD7F1D7"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4305,2</w:t>
            </w:r>
          </w:p>
        </w:tc>
        <w:tc>
          <w:tcPr>
            <w:tcW w:w="1660" w:type="dxa"/>
            <w:tcBorders>
              <w:top w:val="nil"/>
              <w:left w:val="nil"/>
              <w:bottom w:val="single" w:sz="4" w:space="0" w:color="auto"/>
              <w:right w:val="single" w:sz="4" w:space="0" w:color="auto"/>
            </w:tcBorders>
            <w:shd w:val="clear" w:color="auto" w:fill="auto"/>
            <w:noWrap/>
            <w:vAlign w:val="center"/>
            <w:hideMark/>
          </w:tcPr>
          <w:p w14:paraId="00659A14"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1412,3</w:t>
            </w:r>
          </w:p>
        </w:tc>
      </w:tr>
      <w:tr w:rsidR="00FE6C34" w:rsidRPr="00710084" w14:paraId="6645D44E" w14:textId="77777777" w:rsidTr="00FE6C34">
        <w:trPr>
          <w:trHeight w:val="315"/>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14:paraId="7CA41FFD" w14:textId="77777777" w:rsidR="00FE6C34" w:rsidRPr="00710084" w:rsidRDefault="00FE6C34" w:rsidP="00EF48FC">
            <w:pPr>
              <w:spacing w:after="0" w:line="240" w:lineRule="auto"/>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Бектурлы</w:t>
            </w:r>
            <w:proofErr w:type="spellEnd"/>
          </w:p>
        </w:tc>
        <w:tc>
          <w:tcPr>
            <w:tcW w:w="1960" w:type="dxa"/>
            <w:tcBorders>
              <w:top w:val="nil"/>
              <w:left w:val="nil"/>
              <w:bottom w:val="single" w:sz="4" w:space="0" w:color="auto"/>
              <w:right w:val="single" w:sz="4" w:space="0" w:color="auto"/>
            </w:tcBorders>
            <w:shd w:val="clear" w:color="auto" w:fill="auto"/>
            <w:noWrap/>
            <w:vAlign w:val="center"/>
            <w:hideMark/>
          </w:tcPr>
          <w:p w14:paraId="3F6C1789"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2,0</w:t>
            </w:r>
          </w:p>
        </w:tc>
        <w:tc>
          <w:tcPr>
            <w:tcW w:w="1440" w:type="dxa"/>
            <w:tcBorders>
              <w:top w:val="nil"/>
              <w:left w:val="nil"/>
              <w:bottom w:val="single" w:sz="4" w:space="0" w:color="auto"/>
              <w:right w:val="single" w:sz="4" w:space="0" w:color="auto"/>
            </w:tcBorders>
            <w:shd w:val="clear" w:color="auto" w:fill="auto"/>
            <w:noWrap/>
            <w:vAlign w:val="center"/>
            <w:hideMark/>
          </w:tcPr>
          <w:p w14:paraId="30CFA887"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9,9</w:t>
            </w:r>
          </w:p>
        </w:tc>
        <w:tc>
          <w:tcPr>
            <w:tcW w:w="1720" w:type="dxa"/>
            <w:tcBorders>
              <w:top w:val="nil"/>
              <w:left w:val="nil"/>
              <w:bottom w:val="single" w:sz="4" w:space="0" w:color="auto"/>
              <w:right w:val="single" w:sz="4" w:space="0" w:color="auto"/>
            </w:tcBorders>
            <w:shd w:val="clear" w:color="auto" w:fill="auto"/>
            <w:noWrap/>
            <w:vAlign w:val="center"/>
            <w:hideMark/>
          </w:tcPr>
          <w:p w14:paraId="29812101"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637,3</w:t>
            </w:r>
          </w:p>
        </w:tc>
        <w:tc>
          <w:tcPr>
            <w:tcW w:w="1660" w:type="dxa"/>
            <w:tcBorders>
              <w:top w:val="nil"/>
              <w:left w:val="nil"/>
              <w:bottom w:val="single" w:sz="4" w:space="0" w:color="auto"/>
              <w:right w:val="single" w:sz="4" w:space="0" w:color="auto"/>
            </w:tcBorders>
            <w:shd w:val="clear" w:color="auto" w:fill="auto"/>
            <w:noWrap/>
            <w:vAlign w:val="center"/>
            <w:hideMark/>
          </w:tcPr>
          <w:p w14:paraId="59DBF4A9"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w:t>
            </w:r>
          </w:p>
        </w:tc>
      </w:tr>
      <w:tr w:rsidR="00FE6C34" w:rsidRPr="00FE6C34" w14:paraId="1D23FD71" w14:textId="77777777" w:rsidTr="00FE6C34">
        <w:trPr>
          <w:trHeight w:val="315"/>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14:paraId="1FEE972B" w14:textId="77777777" w:rsidR="00FE6C34" w:rsidRPr="00710084" w:rsidRDefault="00FE6C34" w:rsidP="00EF48FC">
            <w:pPr>
              <w:spacing w:after="0" w:line="240" w:lineRule="auto"/>
              <w:jc w:val="right"/>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Итого</w:t>
            </w:r>
          </w:p>
        </w:tc>
        <w:tc>
          <w:tcPr>
            <w:tcW w:w="1960" w:type="dxa"/>
            <w:tcBorders>
              <w:top w:val="nil"/>
              <w:left w:val="nil"/>
              <w:bottom w:val="single" w:sz="4" w:space="0" w:color="auto"/>
              <w:right w:val="single" w:sz="4" w:space="0" w:color="auto"/>
            </w:tcBorders>
            <w:shd w:val="clear" w:color="auto" w:fill="auto"/>
            <w:noWrap/>
            <w:vAlign w:val="center"/>
            <w:hideMark/>
          </w:tcPr>
          <w:p w14:paraId="1F2A1681"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57,0</w:t>
            </w:r>
          </w:p>
        </w:tc>
        <w:tc>
          <w:tcPr>
            <w:tcW w:w="1440" w:type="dxa"/>
            <w:tcBorders>
              <w:top w:val="nil"/>
              <w:left w:val="nil"/>
              <w:bottom w:val="single" w:sz="4" w:space="0" w:color="auto"/>
              <w:right w:val="single" w:sz="4" w:space="0" w:color="auto"/>
            </w:tcBorders>
            <w:shd w:val="clear" w:color="auto" w:fill="auto"/>
            <w:noWrap/>
            <w:vAlign w:val="center"/>
            <w:hideMark/>
          </w:tcPr>
          <w:p w14:paraId="2CAE0A16"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228,5</w:t>
            </w:r>
          </w:p>
        </w:tc>
        <w:tc>
          <w:tcPr>
            <w:tcW w:w="1720" w:type="dxa"/>
            <w:tcBorders>
              <w:top w:val="nil"/>
              <w:left w:val="nil"/>
              <w:bottom w:val="single" w:sz="4" w:space="0" w:color="auto"/>
              <w:right w:val="single" w:sz="4" w:space="0" w:color="auto"/>
            </w:tcBorders>
            <w:shd w:val="clear" w:color="auto" w:fill="auto"/>
            <w:noWrap/>
            <w:vAlign w:val="center"/>
            <w:hideMark/>
          </w:tcPr>
          <w:p w14:paraId="2BC5C2D0" w14:textId="77777777" w:rsidR="00FE6C34" w:rsidRPr="0071008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13791,4</w:t>
            </w:r>
          </w:p>
        </w:tc>
        <w:tc>
          <w:tcPr>
            <w:tcW w:w="1660" w:type="dxa"/>
            <w:tcBorders>
              <w:top w:val="nil"/>
              <w:left w:val="nil"/>
              <w:bottom w:val="single" w:sz="4" w:space="0" w:color="auto"/>
              <w:right w:val="single" w:sz="4" w:space="0" w:color="auto"/>
            </w:tcBorders>
            <w:shd w:val="clear" w:color="auto" w:fill="auto"/>
            <w:noWrap/>
            <w:vAlign w:val="center"/>
            <w:hideMark/>
          </w:tcPr>
          <w:p w14:paraId="5CCF70B7" w14:textId="77777777" w:rsidR="00FE6C34" w:rsidRPr="00FE6C34" w:rsidRDefault="00FE6C34"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1412,3</w:t>
            </w:r>
          </w:p>
        </w:tc>
      </w:tr>
    </w:tbl>
    <w:p w14:paraId="08BE8D2E" w14:textId="77777777" w:rsidR="00864F3F" w:rsidRDefault="00864F3F" w:rsidP="00EF48FC">
      <w:pPr>
        <w:shd w:val="clear" w:color="auto" w:fill="FFFFFF"/>
        <w:tabs>
          <w:tab w:val="left" w:pos="567"/>
        </w:tabs>
        <w:spacing w:after="0" w:line="240" w:lineRule="auto"/>
        <w:ind w:firstLine="567"/>
        <w:jc w:val="both"/>
        <w:rPr>
          <w:rFonts w:ascii="Times New Roman" w:hAnsi="Times New Roman" w:cs="Times New Roman"/>
          <w:spacing w:val="-4"/>
          <w:sz w:val="28"/>
          <w:szCs w:val="28"/>
        </w:rPr>
      </w:pPr>
    </w:p>
    <w:p w14:paraId="113AC8DF" w14:textId="77777777" w:rsidR="00FE6C34" w:rsidRDefault="00FE6C34" w:rsidP="00EF48FC">
      <w:pPr>
        <w:shd w:val="clear" w:color="auto" w:fill="FFFFFF"/>
        <w:tabs>
          <w:tab w:val="left" w:pos="567"/>
        </w:tabs>
        <w:spacing w:after="0" w:line="240" w:lineRule="auto"/>
        <w:ind w:firstLine="567"/>
        <w:jc w:val="both"/>
        <w:rPr>
          <w:rFonts w:ascii="Times New Roman" w:hAnsi="Times New Roman" w:cs="Times New Roman"/>
          <w:spacing w:val="-4"/>
          <w:sz w:val="28"/>
          <w:szCs w:val="28"/>
        </w:rPr>
        <w:sectPr w:rsidR="00FE6C34" w:rsidSect="00EF48FC">
          <w:pgSz w:w="11906" w:h="16838"/>
          <w:pgMar w:top="1134" w:right="567" w:bottom="1134" w:left="1701" w:header="709" w:footer="709" w:gutter="0"/>
          <w:cols w:space="708"/>
          <w:docGrid w:linePitch="360"/>
        </w:sectPr>
      </w:pPr>
    </w:p>
    <w:p w14:paraId="1738DE78" w14:textId="77777777" w:rsidR="00E57E8C" w:rsidRDefault="00E57E8C" w:rsidP="00A567FC">
      <w:pPr>
        <w:shd w:val="clear" w:color="auto" w:fill="FFFFFF"/>
        <w:tabs>
          <w:tab w:val="left" w:pos="567"/>
        </w:tabs>
        <w:spacing w:after="0" w:line="240" w:lineRule="auto"/>
        <w:ind w:firstLine="709"/>
        <w:jc w:val="both"/>
        <w:rPr>
          <w:rFonts w:ascii="Times New Roman" w:hAnsi="Times New Roman" w:cs="Times New Roman"/>
          <w:sz w:val="28"/>
        </w:rPr>
      </w:pPr>
      <w:r w:rsidRPr="00FD344F">
        <w:rPr>
          <w:rFonts w:ascii="Times New Roman" w:hAnsi="Times New Roman" w:cs="Times New Roman"/>
          <w:i/>
          <w:iCs/>
          <w:spacing w:val="-4"/>
          <w:sz w:val="28"/>
          <w:szCs w:val="28"/>
        </w:rPr>
        <w:lastRenderedPageBreak/>
        <w:t xml:space="preserve">Эксплуатационные запасы </w:t>
      </w:r>
      <w:r w:rsidR="00FD344F" w:rsidRPr="00710084">
        <w:rPr>
          <w:rFonts w:ascii="Times New Roman" w:hAnsi="Times New Roman" w:cs="Times New Roman"/>
          <w:i/>
          <w:iCs/>
          <w:spacing w:val="-4"/>
          <w:sz w:val="28"/>
          <w:szCs w:val="28"/>
        </w:rPr>
        <w:t>промышленных</w:t>
      </w:r>
      <w:r w:rsidRPr="00FD344F">
        <w:rPr>
          <w:rFonts w:ascii="Times New Roman" w:hAnsi="Times New Roman" w:cs="Times New Roman"/>
          <w:i/>
          <w:iCs/>
          <w:spacing w:val="-4"/>
          <w:sz w:val="28"/>
          <w:szCs w:val="28"/>
        </w:rPr>
        <w:t xml:space="preserve"> вод</w:t>
      </w:r>
      <w:r w:rsidRPr="00B52689">
        <w:rPr>
          <w:rFonts w:ascii="Times New Roman" w:hAnsi="Times New Roman" w:cs="Times New Roman"/>
          <w:spacing w:val="-4"/>
          <w:sz w:val="28"/>
          <w:szCs w:val="28"/>
        </w:rPr>
        <w:t xml:space="preserve"> представляют собой количество вод, которое может быть получено на месторождении с помощью рациональных в технико-экономическом отношении водозаборных сооружений при заданном режиме эксплуатации и качестве воды, удовлетворяющем требования целевого использования ее</w:t>
      </w:r>
      <w:r>
        <w:rPr>
          <w:rFonts w:ascii="Times New Roman" w:hAnsi="Times New Roman" w:cs="Times New Roman"/>
          <w:spacing w:val="-4"/>
          <w:sz w:val="28"/>
          <w:szCs w:val="28"/>
        </w:rPr>
        <w:t xml:space="preserve"> </w:t>
      </w:r>
      <w:r w:rsidRPr="00B52689">
        <w:rPr>
          <w:rFonts w:ascii="Times New Roman" w:hAnsi="Times New Roman" w:cs="Times New Roman"/>
          <w:spacing w:val="-4"/>
          <w:sz w:val="28"/>
          <w:szCs w:val="28"/>
        </w:rPr>
        <w:t xml:space="preserve">в течение расчетного срока водопотребления. </w:t>
      </w:r>
    </w:p>
    <w:p w14:paraId="7BBB51B2" w14:textId="77777777" w:rsidR="00EC6FFB" w:rsidRPr="00EC6FFB" w:rsidRDefault="00EC6FFB" w:rsidP="00A567FC">
      <w:pPr>
        <w:shd w:val="clear" w:color="auto" w:fill="FFFFFF"/>
        <w:tabs>
          <w:tab w:val="left" w:pos="0"/>
          <w:tab w:val="left" w:pos="567"/>
        </w:tabs>
        <w:spacing w:after="0" w:line="240" w:lineRule="auto"/>
        <w:ind w:firstLine="709"/>
        <w:jc w:val="both"/>
        <w:rPr>
          <w:rFonts w:ascii="Times New Roman" w:hAnsi="Times New Roman" w:cs="Times New Roman"/>
          <w:spacing w:val="-4"/>
          <w:sz w:val="28"/>
          <w:szCs w:val="28"/>
        </w:rPr>
      </w:pPr>
      <w:r w:rsidRPr="00EC6FFB">
        <w:rPr>
          <w:rFonts w:ascii="Times New Roman" w:hAnsi="Times New Roman" w:cs="Times New Roman"/>
          <w:spacing w:val="-4"/>
          <w:sz w:val="28"/>
          <w:szCs w:val="28"/>
        </w:rPr>
        <w:t>Эксплуатационные запасы подземных вод выражаются в виде объемных показателей (например, в м³/</w:t>
      </w:r>
      <w:proofErr w:type="spellStart"/>
      <w:r w:rsidRPr="00EC6FFB">
        <w:rPr>
          <w:rFonts w:ascii="Times New Roman" w:hAnsi="Times New Roman" w:cs="Times New Roman"/>
          <w:spacing w:val="-4"/>
          <w:sz w:val="28"/>
          <w:szCs w:val="28"/>
        </w:rPr>
        <w:t>сут</w:t>
      </w:r>
      <w:proofErr w:type="spellEnd"/>
      <w:r w:rsidRPr="00EC6FFB">
        <w:rPr>
          <w:rFonts w:ascii="Times New Roman" w:hAnsi="Times New Roman" w:cs="Times New Roman"/>
          <w:spacing w:val="-4"/>
          <w:sz w:val="28"/>
          <w:szCs w:val="28"/>
        </w:rPr>
        <w:t>). Кроме того, при рассмотрении промышленных вод также учитываются запасы полезных компонентов в тоннах, которые могут быть извлечены в течение расчетного периода эксплуатации. Эти запасы ресурсов основаны на природных ресурсах и источниках.</w:t>
      </w:r>
    </w:p>
    <w:p w14:paraId="5C3A0B07" w14:textId="77777777" w:rsidR="00EC6FFB" w:rsidRPr="00EC6FFB" w:rsidRDefault="00EC6FFB" w:rsidP="00A567FC">
      <w:pPr>
        <w:shd w:val="clear" w:color="auto" w:fill="FFFFFF"/>
        <w:tabs>
          <w:tab w:val="left" w:pos="0"/>
          <w:tab w:val="left" w:pos="567"/>
        </w:tabs>
        <w:spacing w:after="0" w:line="240" w:lineRule="auto"/>
        <w:ind w:firstLine="709"/>
        <w:jc w:val="both"/>
        <w:rPr>
          <w:rFonts w:ascii="Times New Roman" w:hAnsi="Times New Roman" w:cs="Times New Roman"/>
          <w:spacing w:val="-4"/>
          <w:sz w:val="28"/>
          <w:szCs w:val="28"/>
        </w:rPr>
      </w:pPr>
      <w:r w:rsidRPr="00EC6FFB">
        <w:rPr>
          <w:rFonts w:ascii="Times New Roman" w:hAnsi="Times New Roman" w:cs="Times New Roman"/>
          <w:spacing w:val="-4"/>
          <w:sz w:val="28"/>
          <w:szCs w:val="28"/>
        </w:rPr>
        <w:t>Оценка переноса запасов подземных вод, как правило, проводится с применением одного из трех методов: балансового, гидравлического и гидродинамического. Гидродинамический метод широко используется при учете выбросов запасов подземных вод, особенно промышленных вод. Этот метод основан на прогнозных расчетах, которые учитывают изменения дебитов и уровней воды с учетом параметров водоносных пород. Эти параметры рассчитываются на основе данных, полученных в ходе гидрогеологических исследований в период разведки месторождений.</w:t>
      </w:r>
    </w:p>
    <w:p w14:paraId="39C60501" w14:textId="77777777" w:rsidR="00EC6FFB" w:rsidRPr="00EC6FFB" w:rsidRDefault="00EC6FFB" w:rsidP="00A567FC">
      <w:pPr>
        <w:shd w:val="clear" w:color="auto" w:fill="FFFFFF"/>
        <w:tabs>
          <w:tab w:val="left" w:pos="0"/>
          <w:tab w:val="left" w:pos="567"/>
        </w:tabs>
        <w:spacing w:after="0" w:line="240" w:lineRule="auto"/>
        <w:ind w:firstLine="709"/>
        <w:jc w:val="both"/>
        <w:rPr>
          <w:rFonts w:ascii="Times New Roman" w:hAnsi="Times New Roman" w:cs="Times New Roman"/>
          <w:vanish/>
          <w:spacing w:val="-4"/>
          <w:sz w:val="28"/>
          <w:szCs w:val="28"/>
        </w:rPr>
      </w:pPr>
      <w:r w:rsidRPr="00EC6FFB">
        <w:rPr>
          <w:rFonts w:ascii="Times New Roman" w:hAnsi="Times New Roman" w:cs="Times New Roman"/>
          <w:vanish/>
          <w:spacing w:val="-4"/>
          <w:sz w:val="28"/>
          <w:szCs w:val="28"/>
        </w:rPr>
        <w:t>Начало формы</w:t>
      </w:r>
    </w:p>
    <w:p w14:paraId="7CBABBB2" w14:textId="77777777" w:rsidR="00E57E8C" w:rsidRPr="000F256D" w:rsidRDefault="00E57E8C" w:rsidP="00A567FC">
      <w:pPr>
        <w:shd w:val="clear" w:color="auto" w:fill="FFFFFF"/>
        <w:tabs>
          <w:tab w:val="left" w:pos="0"/>
          <w:tab w:val="left" w:pos="567"/>
        </w:tabs>
        <w:spacing w:after="0" w:line="240" w:lineRule="auto"/>
        <w:ind w:firstLine="709"/>
        <w:jc w:val="both"/>
        <w:rPr>
          <w:rFonts w:ascii="Times New Roman" w:hAnsi="Times New Roman" w:cs="Times New Roman"/>
          <w:color w:val="FF0000"/>
          <w:sz w:val="28"/>
          <w:szCs w:val="28"/>
        </w:rPr>
      </w:pPr>
      <w:r w:rsidRPr="00D14F1B">
        <w:rPr>
          <w:rFonts w:ascii="Times New Roman" w:hAnsi="Times New Roman" w:cs="Times New Roman"/>
          <w:sz w:val="28"/>
          <w:szCs w:val="28"/>
        </w:rPr>
        <w:t>Оценка эксплуатационных запасов промышленных вод проведена по перспективным площадям Южно-Мангышлак-</w:t>
      </w:r>
      <w:proofErr w:type="spellStart"/>
      <w:r w:rsidRPr="00D14F1B">
        <w:rPr>
          <w:rFonts w:ascii="Times New Roman" w:hAnsi="Times New Roman" w:cs="Times New Roman"/>
          <w:sz w:val="28"/>
          <w:szCs w:val="28"/>
        </w:rPr>
        <w:t>Уст</w:t>
      </w:r>
      <w:r>
        <w:rPr>
          <w:rFonts w:ascii="Times New Roman" w:hAnsi="Times New Roman" w:cs="Times New Roman"/>
          <w:sz w:val="28"/>
          <w:szCs w:val="28"/>
        </w:rPr>
        <w:t>ир</w:t>
      </w:r>
      <w:r w:rsidRPr="00D14F1B">
        <w:rPr>
          <w:rFonts w:ascii="Times New Roman" w:hAnsi="Times New Roman" w:cs="Times New Roman"/>
          <w:sz w:val="28"/>
          <w:szCs w:val="28"/>
        </w:rPr>
        <w:t>тской</w:t>
      </w:r>
      <w:proofErr w:type="spellEnd"/>
      <w:r w:rsidRPr="00D14F1B">
        <w:rPr>
          <w:rFonts w:ascii="Times New Roman" w:hAnsi="Times New Roman" w:cs="Times New Roman"/>
          <w:sz w:val="28"/>
          <w:szCs w:val="28"/>
        </w:rPr>
        <w:t xml:space="preserve"> области промышленных вод (месторождения Асар, </w:t>
      </w:r>
      <w:proofErr w:type="spellStart"/>
      <w:r w:rsidRPr="00D14F1B">
        <w:rPr>
          <w:rFonts w:ascii="Times New Roman" w:hAnsi="Times New Roman" w:cs="Times New Roman"/>
          <w:sz w:val="28"/>
          <w:szCs w:val="28"/>
        </w:rPr>
        <w:t>Бектурлы</w:t>
      </w:r>
      <w:proofErr w:type="spellEnd"/>
      <w:r w:rsidRPr="00D14F1B">
        <w:rPr>
          <w:rFonts w:ascii="Times New Roman" w:hAnsi="Times New Roman" w:cs="Times New Roman"/>
          <w:sz w:val="28"/>
          <w:szCs w:val="28"/>
        </w:rPr>
        <w:t xml:space="preserve">, Южный Жетыбай).  </w:t>
      </w:r>
    </w:p>
    <w:p w14:paraId="22BF8EAE" w14:textId="77777777" w:rsidR="00FD344F" w:rsidRPr="00FD344F" w:rsidRDefault="00E57E8C" w:rsidP="00A567FC">
      <w:pPr>
        <w:shd w:val="clear" w:color="auto" w:fill="FFFFFF"/>
        <w:tabs>
          <w:tab w:val="left" w:pos="0"/>
          <w:tab w:val="left" w:pos="567"/>
        </w:tabs>
        <w:spacing w:after="0" w:line="240" w:lineRule="auto"/>
        <w:ind w:firstLine="709"/>
        <w:jc w:val="both"/>
        <w:rPr>
          <w:rFonts w:ascii="Times New Roman" w:hAnsi="Times New Roman" w:cs="Times New Roman"/>
          <w:sz w:val="28"/>
          <w:szCs w:val="28"/>
        </w:rPr>
      </w:pPr>
      <w:r w:rsidRPr="007248B5">
        <w:rPr>
          <w:rFonts w:ascii="Times New Roman" w:hAnsi="Times New Roman" w:cs="Times New Roman"/>
          <w:spacing w:val="-4"/>
          <w:sz w:val="28"/>
          <w:szCs w:val="28"/>
        </w:rPr>
        <w:t>Расчет эксплуатационных запасов проведен при условии постоянного дебита эксплуатационной скважины для расчетн</w:t>
      </w:r>
      <w:r w:rsidR="006E7A9A">
        <w:rPr>
          <w:rFonts w:ascii="Times New Roman" w:hAnsi="Times New Roman" w:cs="Times New Roman"/>
          <w:spacing w:val="-4"/>
          <w:sz w:val="28"/>
          <w:szCs w:val="28"/>
        </w:rPr>
        <w:t>ой</w:t>
      </w:r>
      <w:r w:rsidRPr="007248B5">
        <w:rPr>
          <w:rFonts w:ascii="Times New Roman" w:hAnsi="Times New Roman" w:cs="Times New Roman"/>
          <w:spacing w:val="-4"/>
          <w:sz w:val="28"/>
          <w:szCs w:val="28"/>
        </w:rPr>
        <w:t xml:space="preserve"> схем</w:t>
      </w:r>
      <w:r w:rsidR="006E7A9A">
        <w:rPr>
          <w:rFonts w:ascii="Times New Roman" w:hAnsi="Times New Roman" w:cs="Times New Roman"/>
          <w:spacing w:val="-4"/>
          <w:sz w:val="28"/>
          <w:szCs w:val="28"/>
        </w:rPr>
        <w:t>ы</w:t>
      </w:r>
      <w:r w:rsidRPr="007248B5">
        <w:rPr>
          <w:rFonts w:ascii="Times New Roman" w:hAnsi="Times New Roman" w:cs="Times New Roman"/>
          <w:spacing w:val="-4"/>
          <w:sz w:val="28"/>
          <w:szCs w:val="28"/>
        </w:rPr>
        <w:t xml:space="preserve">: неограниченный водоносный пласт. </w:t>
      </w:r>
      <w:r w:rsidR="00FD344F" w:rsidRPr="00FD344F">
        <w:rPr>
          <w:rFonts w:ascii="Times New Roman" w:hAnsi="Times New Roman" w:cs="Times New Roman"/>
          <w:sz w:val="28"/>
          <w:szCs w:val="28"/>
        </w:rPr>
        <w:t>Для случая работы скважины с постоянным дебитом расчетная формула имеет вид:</w:t>
      </w:r>
    </w:p>
    <w:p w14:paraId="29D17C29" w14:textId="77777777" w:rsidR="00FD344F" w:rsidRPr="00FD344F" w:rsidRDefault="00FD344F" w:rsidP="00A567FC">
      <w:pPr>
        <w:shd w:val="clear" w:color="auto" w:fill="FFFFFF"/>
        <w:spacing w:after="0" w:line="240" w:lineRule="auto"/>
        <w:ind w:firstLine="709"/>
        <w:jc w:val="both"/>
        <w:rPr>
          <w:rFonts w:ascii="Times New Roman" w:hAnsi="Times New Roman" w:cs="Times New Roman"/>
          <w:sz w:val="28"/>
          <w:szCs w:val="28"/>
        </w:rPr>
      </w:pPr>
    </w:p>
    <w:p w14:paraId="6494E74A" w14:textId="77777777" w:rsidR="00FD344F" w:rsidRPr="00AD764B" w:rsidRDefault="00FD344F" w:rsidP="00EF48FC">
      <w:pPr>
        <w:shd w:val="clear" w:color="auto" w:fill="FFFFFF"/>
        <w:spacing w:after="0" w:line="240" w:lineRule="auto"/>
        <w:jc w:val="right"/>
        <w:rPr>
          <w:rFonts w:ascii="Times New Roman" w:hAnsi="Times New Roman" w:cs="Times New Roman"/>
          <w:sz w:val="28"/>
          <w:szCs w:val="28"/>
        </w:rPr>
      </w:pPr>
      <w:r w:rsidRPr="00FD344F">
        <w:rPr>
          <w:rFonts w:ascii="Times New Roman" w:hAnsi="Times New Roman" w:cs="Times New Roman"/>
          <w:i/>
          <w:sz w:val="28"/>
          <w:szCs w:val="28"/>
          <w:lang w:val="en-US"/>
        </w:rPr>
        <w:t>S</w:t>
      </w:r>
      <w:r w:rsidRPr="00AD764B">
        <w:rPr>
          <w:rFonts w:ascii="Times New Roman" w:hAnsi="Times New Roman" w:cs="Times New Roman"/>
          <w:i/>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lang w:val="en-US"/>
              </w:rPr>
              <m:t>Q</m:t>
            </m:r>
            <m:r>
              <w:rPr>
                <w:rFonts w:ascii="Cambria Math" w:hAnsi="Cambria Math" w:cs="Times New Roman"/>
                <w:sz w:val="28"/>
                <w:szCs w:val="28"/>
              </w:rPr>
              <m:t>×</m:t>
            </m:r>
            <m:r>
              <w:rPr>
                <w:rFonts w:ascii="Cambria Math" w:hAnsi="Cambria Math" w:cs="Times New Roman"/>
                <w:sz w:val="28"/>
                <w:szCs w:val="28"/>
                <w:lang w:val="en-US"/>
              </w:rPr>
              <m:t>R</m:t>
            </m:r>
            <m:r>
              <w:rPr>
                <w:rFonts w:ascii="Cambria Math" w:hAnsi="Cambria Math" w:cs="Times New Roman"/>
                <w:sz w:val="28"/>
                <w:szCs w:val="28"/>
              </w:rPr>
              <m:t>)</m:t>
            </m:r>
          </m:num>
          <m:den>
            <m:r>
              <w:rPr>
                <w:rFonts w:ascii="Cambria Math" w:hAnsi="Cambria Math" w:cs="Times New Roman"/>
                <w:sz w:val="28"/>
                <w:szCs w:val="28"/>
              </w:rPr>
              <m:t>4</m:t>
            </m:r>
            <m:r>
              <w:rPr>
                <w:rFonts w:ascii="Cambria Math" w:hAnsi="Cambria Math" w:cs="Times New Roman"/>
                <w:i/>
                <w:iCs/>
                <w:sz w:val="28"/>
                <w:szCs w:val="28"/>
                <w:lang w:val="en-US"/>
              </w:rPr>
              <w:sym w:font="Symbol" w:char="F070"/>
            </m:r>
            <m:r>
              <w:rPr>
                <w:rFonts w:ascii="Cambria Math" w:hAnsi="Cambria Math" w:cs="Times New Roman"/>
                <w:sz w:val="28"/>
                <w:szCs w:val="28"/>
              </w:rPr>
              <m:t>×</m:t>
            </m:r>
            <m:r>
              <w:rPr>
                <w:rFonts w:ascii="Cambria Math" w:hAnsi="Cambria Math" w:cs="Times New Roman"/>
                <w:sz w:val="28"/>
                <w:szCs w:val="28"/>
                <w:lang w:val="en-US"/>
              </w:rPr>
              <m:t>km</m:t>
            </m:r>
            <m:r>
              <w:rPr>
                <w:rFonts w:ascii="Cambria Math" w:hAnsi="Cambria Math" w:cs="Times New Roman"/>
                <w:sz w:val="28"/>
                <w:szCs w:val="28"/>
              </w:rPr>
              <m:t>,</m:t>
            </m:r>
          </m:den>
        </m:f>
      </m:oMath>
      <w:r w:rsidRPr="00AD764B">
        <w:rPr>
          <w:rFonts w:ascii="Times New Roman" w:hAnsi="Times New Roman" w:cs="Times New Roman"/>
          <w:i/>
          <w:iCs/>
          <w:sz w:val="28"/>
          <w:szCs w:val="28"/>
        </w:rPr>
        <w:tab/>
      </w:r>
      <w:r w:rsidR="00A567FC" w:rsidRPr="00AD764B">
        <w:rPr>
          <w:rFonts w:ascii="Times New Roman" w:hAnsi="Times New Roman" w:cs="Times New Roman"/>
          <w:i/>
          <w:iCs/>
          <w:sz w:val="28"/>
          <w:szCs w:val="28"/>
        </w:rPr>
        <w:t xml:space="preserve">                    </w:t>
      </w:r>
      <w:r w:rsidRPr="00AD764B">
        <w:rPr>
          <w:rFonts w:ascii="Times New Roman" w:hAnsi="Times New Roman" w:cs="Times New Roman"/>
          <w:i/>
          <w:iCs/>
          <w:sz w:val="28"/>
          <w:szCs w:val="28"/>
        </w:rPr>
        <w:tab/>
      </w:r>
      <w:r w:rsidR="00A567FC" w:rsidRPr="00AD764B">
        <w:rPr>
          <w:rFonts w:ascii="Times New Roman" w:hAnsi="Times New Roman" w:cs="Times New Roman"/>
          <w:i/>
          <w:iCs/>
          <w:sz w:val="28"/>
          <w:szCs w:val="28"/>
        </w:rPr>
        <w:t xml:space="preserve">       </w:t>
      </w:r>
      <w:r w:rsidRPr="00AD764B">
        <w:rPr>
          <w:rFonts w:ascii="Times New Roman" w:hAnsi="Times New Roman" w:cs="Times New Roman"/>
          <w:i/>
          <w:iCs/>
          <w:sz w:val="28"/>
          <w:szCs w:val="28"/>
        </w:rPr>
        <w:tab/>
      </w:r>
      <w:r w:rsidRPr="00AD764B">
        <w:rPr>
          <w:rFonts w:ascii="Times New Roman" w:hAnsi="Times New Roman" w:cs="Times New Roman"/>
          <w:i/>
          <w:iCs/>
          <w:sz w:val="28"/>
          <w:szCs w:val="28"/>
        </w:rPr>
        <w:tab/>
      </w:r>
      <w:r w:rsidRPr="00AD764B">
        <w:rPr>
          <w:rFonts w:ascii="Times New Roman" w:hAnsi="Times New Roman" w:cs="Times New Roman"/>
          <w:sz w:val="28"/>
          <w:szCs w:val="28"/>
        </w:rPr>
        <w:t>(</w:t>
      </w:r>
      <w:r w:rsidR="006E7A9A" w:rsidRPr="00AD764B">
        <w:rPr>
          <w:rFonts w:ascii="Times New Roman" w:hAnsi="Times New Roman" w:cs="Times New Roman"/>
          <w:sz w:val="28"/>
          <w:szCs w:val="28"/>
        </w:rPr>
        <w:t>5.3</w:t>
      </w:r>
      <w:r w:rsidRPr="00AD764B">
        <w:rPr>
          <w:rFonts w:ascii="Times New Roman" w:hAnsi="Times New Roman" w:cs="Times New Roman"/>
          <w:sz w:val="28"/>
          <w:szCs w:val="28"/>
        </w:rPr>
        <w:t>)</w:t>
      </w:r>
    </w:p>
    <w:p w14:paraId="3F79FD24" w14:textId="77777777" w:rsidR="00FD344F" w:rsidRPr="00AD764B" w:rsidRDefault="00A567FC" w:rsidP="00EF48FC">
      <w:pPr>
        <w:shd w:val="clear" w:color="auto" w:fill="FFFFFF"/>
        <w:spacing w:after="0" w:line="240" w:lineRule="auto"/>
        <w:jc w:val="center"/>
        <w:rPr>
          <w:rFonts w:ascii="Times New Roman" w:hAnsi="Times New Roman" w:cs="Times New Roman"/>
          <w:sz w:val="28"/>
          <w:szCs w:val="28"/>
        </w:rPr>
      </w:pPr>
      <w:r w:rsidRPr="00AD764B">
        <w:rPr>
          <w:rFonts w:ascii="Times New Roman" w:hAnsi="Times New Roman" w:cs="Times New Roman"/>
          <w:sz w:val="28"/>
          <w:szCs w:val="28"/>
        </w:rPr>
        <w:t xml:space="preserve"> </w:t>
      </w:r>
    </w:p>
    <w:p w14:paraId="45F12033" w14:textId="77777777" w:rsidR="00FD344F" w:rsidRPr="00FD344F" w:rsidRDefault="00FD344F" w:rsidP="00A567FC">
      <w:pPr>
        <w:shd w:val="clear" w:color="auto" w:fill="FFFFFF"/>
        <w:spacing w:after="0" w:line="240" w:lineRule="auto"/>
        <w:ind w:firstLine="709"/>
        <w:jc w:val="both"/>
        <w:rPr>
          <w:rFonts w:ascii="Times New Roman" w:hAnsi="Times New Roman" w:cs="Times New Roman"/>
          <w:i/>
          <w:iCs/>
          <w:sz w:val="28"/>
          <w:szCs w:val="28"/>
        </w:rPr>
      </w:pPr>
      <w:r w:rsidRPr="00FD344F">
        <w:rPr>
          <w:rFonts w:ascii="Times New Roman" w:hAnsi="Times New Roman" w:cs="Times New Roman"/>
          <w:sz w:val="28"/>
          <w:szCs w:val="28"/>
        </w:rPr>
        <w:t xml:space="preserve">где </w:t>
      </w:r>
      <w:r w:rsidRPr="00FD344F">
        <w:rPr>
          <w:rFonts w:ascii="Times New Roman" w:hAnsi="Times New Roman" w:cs="Times New Roman"/>
          <w:i/>
          <w:sz w:val="28"/>
          <w:szCs w:val="28"/>
          <w:lang w:val="en-US"/>
        </w:rPr>
        <w:t>R</w:t>
      </w:r>
      <w:r w:rsidRPr="00FD344F">
        <w:rPr>
          <w:rFonts w:ascii="Times New Roman" w:hAnsi="Times New Roman" w:cs="Times New Roman"/>
          <w:sz w:val="28"/>
          <w:szCs w:val="28"/>
        </w:rPr>
        <w:t xml:space="preserve"> — гидравлическое (фильтрационное) сопротивление, определяемое в зависимости от схематизации гидрогеологических условий и выбранных расчетных схем;</w:t>
      </w:r>
    </w:p>
    <w:p w14:paraId="4E6D215D" w14:textId="77777777" w:rsidR="00FD344F" w:rsidRPr="00FD344F" w:rsidRDefault="00FD344F" w:rsidP="00A567FC">
      <w:pPr>
        <w:shd w:val="clear" w:color="auto" w:fill="FFFFFF"/>
        <w:spacing w:after="0" w:line="240" w:lineRule="auto"/>
        <w:ind w:firstLine="1134"/>
        <w:jc w:val="both"/>
        <w:rPr>
          <w:rFonts w:ascii="Times New Roman" w:hAnsi="Times New Roman" w:cs="Times New Roman"/>
          <w:sz w:val="28"/>
          <w:szCs w:val="28"/>
        </w:rPr>
      </w:pPr>
      <w:r w:rsidRPr="00FD344F">
        <w:rPr>
          <w:rFonts w:ascii="Times New Roman" w:hAnsi="Times New Roman" w:cs="Times New Roman"/>
          <w:i/>
          <w:iCs/>
          <w:sz w:val="28"/>
          <w:szCs w:val="28"/>
          <w:lang w:val="en-US"/>
        </w:rPr>
        <w:t>k</w:t>
      </w:r>
      <w:r w:rsidRPr="00FD344F">
        <w:rPr>
          <w:rFonts w:ascii="Times New Roman" w:hAnsi="Times New Roman" w:cs="Times New Roman"/>
          <w:sz w:val="28"/>
          <w:szCs w:val="28"/>
        </w:rPr>
        <w:t>— коэффициент фильтрации, м/</w:t>
      </w:r>
      <w:proofErr w:type="spellStart"/>
      <w:r w:rsidRPr="00FD344F">
        <w:rPr>
          <w:rFonts w:ascii="Times New Roman" w:hAnsi="Times New Roman" w:cs="Times New Roman"/>
          <w:sz w:val="28"/>
          <w:szCs w:val="28"/>
        </w:rPr>
        <w:t>сут</w:t>
      </w:r>
      <w:proofErr w:type="spellEnd"/>
      <w:r w:rsidRPr="00FD344F">
        <w:rPr>
          <w:rFonts w:ascii="Times New Roman" w:hAnsi="Times New Roman" w:cs="Times New Roman"/>
          <w:sz w:val="28"/>
          <w:szCs w:val="28"/>
        </w:rPr>
        <w:t xml:space="preserve">; </w:t>
      </w:r>
    </w:p>
    <w:p w14:paraId="4BA5C8A6" w14:textId="77777777" w:rsidR="00FD344F" w:rsidRPr="00FD344F" w:rsidRDefault="00FD344F" w:rsidP="00A567FC">
      <w:pPr>
        <w:shd w:val="clear" w:color="auto" w:fill="FFFFFF"/>
        <w:spacing w:after="0" w:line="240" w:lineRule="auto"/>
        <w:ind w:firstLine="1134"/>
        <w:jc w:val="both"/>
        <w:rPr>
          <w:rFonts w:ascii="Times New Roman" w:hAnsi="Times New Roman" w:cs="Times New Roman"/>
          <w:sz w:val="28"/>
          <w:szCs w:val="28"/>
        </w:rPr>
      </w:pPr>
      <w:r w:rsidRPr="00FD344F">
        <w:rPr>
          <w:rFonts w:ascii="Times New Roman" w:hAnsi="Times New Roman" w:cs="Times New Roman"/>
          <w:i/>
          <w:iCs/>
          <w:sz w:val="28"/>
          <w:szCs w:val="28"/>
        </w:rPr>
        <w:t xml:space="preserve">т </w:t>
      </w:r>
      <w:r w:rsidRPr="00FD344F">
        <w:rPr>
          <w:rFonts w:ascii="Times New Roman" w:hAnsi="Times New Roman" w:cs="Times New Roman"/>
          <w:sz w:val="28"/>
          <w:szCs w:val="28"/>
        </w:rPr>
        <w:t xml:space="preserve">— мощность водоносного горизонта, м; </w:t>
      </w:r>
    </w:p>
    <w:p w14:paraId="320F564E" w14:textId="77777777" w:rsidR="00FD344F" w:rsidRPr="00FD344F" w:rsidRDefault="00FD344F" w:rsidP="00A567FC">
      <w:pPr>
        <w:shd w:val="clear" w:color="auto" w:fill="FFFFFF"/>
        <w:spacing w:after="0" w:line="240" w:lineRule="auto"/>
        <w:ind w:firstLine="1134"/>
        <w:jc w:val="both"/>
        <w:rPr>
          <w:rFonts w:ascii="Times New Roman" w:hAnsi="Times New Roman" w:cs="Times New Roman"/>
          <w:sz w:val="28"/>
          <w:szCs w:val="28"/>
        </w:rPr>
      </w:pPr>
      <w:r w:rsidRPr="00FD344F">
        <w:rPr>
          <w:rFonts w:ascii="Times New Roman" w:hAnsi="Times New Roman" w:cs="Times New Roman"/>
          <w:i/>
          <w:sz w:val="28"/>
          <w:szCs w:val="28"/>
          <w:lang w:val="en-US"/>
        </w:rPr>
        <w:t>Q</w:t>
      </w:r>
      <w:r w:rsidRPr="00FD344F">
        <w:rPr>
          <w:rFonts w:ascii="Times New Roman" w:hAnsi="Times New Roman" w:cs="Times New Roman"/>
          <w:sz w:val="28"/>
          <w:szCs w:val="28"/>
        </w:rPr>
        <w:t xml:space="preserve"> —дебит скважины, м</w:t>
      </w:r>
      <w:r w:rsidRPr="006E7A9A">
        <w:rPr>
          <w:rFonts w:ascii="Times New Roman" w:hAnsi="Times New Roman" w:cs="Times New Roman"/>
          <w:sz w:val="28"/>
          <w:szCs w:val="28"/>
          <w:vertAlign w:val="superscript"/>
        </w:rPr>
        <w:t>3</w:t>
      </w:r>
      <w:r w:rsidRPr="00FD344F">
        <w:rPr>
          <w:rFonts w:ascii="Times New Roman" w:hAnsi="Times New Roman" w:cs="Times New Roman"/>
          <w:sz w:val="28"/>
          <w:szCs w:val="28"/>
        </w:rPr>
        <w:t>/</w:t>
      </w:r>
      <w:proofErr w:type="spellStart"/>
      <w:r w:rsidRPr="00FD344F">
        <w:rPr>
          <w:rFonts w:ascii="Times New Roman" w:hAnsi="Times New Roman" w:cs="Times New Roman"/>
          <w:sz w:val="28"/>
          <w:szCs w:val="28"/>
        </w:rPr>
        <w:t>сут</w:t>
      </w:r>
      <w:proofErr w:type="spellEnd"/>
      <w:r w:rsidRPr="00FD344F">
        <w:rPr>
          <w:rFonts w:ascii="Times New Roman" w:hAnsi="Times New Roman" w:cs="Times New Roman"/>
          <w:sz w:val="28"/>
          <w:szCs w:val="28"/>
        </w:rPr>
        <w:t xml:space="preserve">; </w:t>
      </w:r>
    </w:p>
    <w:p w14:paraId="116ECB8D" w14:textId="77777777" w:rsidR="006E7A9A" w:rsidRPr="006E7A9A" w:rsidRDefault="006E7A9A" w:rsidP="00A567F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Максимальная глубина динамического уровня не должна превышать 700-750 м от поверхности земли (в соответствии с возможностями современного насосного оборудования), при условии, что уровень на конец срока эксплуатации будет не ниже кровли водовмещающих пород. При этом, кроме глубины динамического уровня учитываются газовый фактор, потери напора на трение в стволе скважины.</w:t>
      </w:r>
    </w:p>
    <w:p w14:paraId="62839233" w14:textId="77777777" w:rsidR="006E7A9A" w:rsidRPr="006E7A9A" w:rsidRDefault="006E7A9A" w:rsidP="00A567F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lastRenderedPageBreak/>
        <w:t>Для определения допустимой величины понижения уровня воды в эксплуатационной скважине используются следующие выражения:</w:t>
      </w:r>
    </w:p>
    <w:p w14:paraId="6C8C8E49" w14:textId="77777777" w:rsidR="006E7A9A" w:rsidRDefault="006E7A9A" w:rsidP="00EF48FC">
      <w:pPr>
        <w:shd w:val="clear" w:color="auto" w:fill="FFFFFF"/>
        <w:spacing w:after="0" w:line="240" w:lineRule="auto"/>
        <w:ind w:firstLine="456"/>
        <w:jc w:val="both"/>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 при положении уровня подземных вод выше поверхности земли:</w:t>
      </w:r>
    </w:p>
    <w:p w14:paraId="673B659A" w14:textId="77777777" w:rsidR="00A567FC" w:rsidRPr="006E7A9A" w:rsidRDefault="00A567FC" w:rsidP="00EF48FC">
      <w:pPr>
        <w:shd w:val="clear" w:color="auto" w:fill="FFFFFF"/>
        <w:spacing w:after="0" w:line="240" w:lineRule="auto"/>
        <w:ind w:firstLine="456"/>
        <w:jc w:val="both"/>
        <w:rPr>
          <w:rFonts w:ascii="Times New Roman" w:eastAsia="Times New Roman" w:hAnsi="Times New Roman" w:cs="Times New Roman"/>
          <w:sz w:val="28"/>
          <w:szCs w:val="28"/>
          <w:lang w:eastAsia="ru-RU"/>
        </w:rPr>
      </w:pPr>
    </w:p>
    <w:p w14:paraId="6CB5B21D" w14:textId="77777777" w:rsidR="006E7A9A" w:rsidRDefault="006E7A9A" w:rsidP="00EF48FC">
      <w:pPr>
        <w:shd w:val="clear" w:color="auto" w:fill="FFFFFF"/>
        <w:tabs>
          <w:tab w:val="left" w:pos="0"/>
        </w:tabs>
        <w:spacing w:after="0" w:line="240" w:lineRule="auto"/>
        <w:jc w:val="right"/>
        <w:rPr>
          <w:rFonts w:ascii="Times New Roman" w:eastAsia="Times New Roman" w:hAnsi="Times New Roman" w:cs="Times New Roman"/>
          <w:sz w:val="28"/>
          <w:szCs w:val="28"/>
          <w:lang w:eastAsia="ru-RU"/>
        </w:rPr>
      </w:pPr>
      <w:proofErr w:type="spellStart"/>
      <w:r w:rsidRPr="006E7A9A">
        <w:rPr>
          <w:rFonts w:ascii="Times New Roman" w:eastAsia="Times New Roman" w:hAnsi="Times New Roman" w:cs="Times New Roman"/>
          <w:i/>
          <w:sz w:val="32"/>
          <w:szCs w:val="32"/>
          <w:lang w:eastAsia="ru-RU"/>
        </w:rPr>
        <w:t>Ннас</w:t>
      </w:r>
      <w:proofErr w:type="spellEnd"/>
      <w:r w:rsidRPr="006E7A9A">
        <w:rPr>
          <w:rFonts w:ascii="Times New Roman" w:eastAsia="Times New Roman" w:hAnsi="Times New Roman" w:cs="Times New Roman"/>
          <w:i/>
          <w:sz w:val="32"/>
          <w:szCs w:val="32"/>
          <w:lang w:eastAsia="ru-RU"/>
        </w:rPr>
        <w:t xml:space="preserve"> +(</w:t>
      </w:r>
      <w:proofErr w:type="spellStart"/>
      <w:r w:rsidRPr="006E7A9A">
        <w:rPr>
          <w:rFonts w:ascii="Times New Roman" w:eastAsia="Times New Roman" w:hAnsi="Times New Roman" w:cs="Times New Roman"/>
          <w:i/>
          <w:sz w:val="32"/>
          <w:szCs w:val="32"/>
          <w:lang w:eastAsia="ru-RU"/>
        </w:rPr>
        <w:t>Нпр</w:t>
      </w:r>
      <w:proofErr w:type="spellEnd"/>
      <w:r w:rsidRPr="006E7A9A">
        <w:rPr>
          <w:rFonts w:ascii="Times New Roman" w:eastAsia="Times New Roman" w:hAnsi="Times New Roman" w:cs="Times New Roman"/>
          <w:i/>
          <w:sz w:val="32"/>
          <w:szCs w:val="32"/>
          <w:lang w:eastAsia="ru-RU"/>
        </w:rPr>
        <w:t xml:space="preserve"> – Н)-(</w:t>
      </w:r>
      <w:r w:rsidRPr="006E7A9A">
        <w:rPr>
          <w:rFonts w:ascii="Times New Roman" w:eastAsia="Times New Roman" w:hAnsi="Times New Roman" w:cs="Times New Roman"/>
          <w:i/>
          <w:sz w:val="32"/>
          <w:szCs w:val="32"/>
          <w:lang w:val="en-US" w:eastAsia="ru-RU"/>
        </w:rPr>
        <w:t>S</w:t>
      </w:r>
      <w:r w:rsidRPr="006E7A9A">
        <w:rPr>
          <w:rFonts w:ascii="Times New Roman" w:eastAsia="Times New Roman" w:hAnsi="Times New Roman" w:cs="Times New Roman"/>
          <w:i/>
          <w:sz w:val="32"/>
          <w:szCs w:val="32"/>
          <w:lang w:eastAsia="ru-RU"/>
        </w:rPr>
        <w:t xml:space="preserve"> +</w:t>
      </w:r>
      <w:r w:rsidRPr="006E7A9A">
        <w:rPr>
          <w:rFonts w:ascii="Times New Roman" w:eastAsia="Times New Roman" w:hAnsi="Times New Roman" w:cs="Times New Roman"/>
          <w:i/>
          <w:sz w:val="32"/>
          <w:szCs w:val="32"/>
          <w:lang w:eastAsia="ru-RU"/>
        </w:rPr>
        <w:sym w:font="Symbol" w:char="F044"/>
      </w:r>
      <w:r w:rsidRPr="006E7A9A">
        <w:rPr>
          <w:rFonts w:ascii="Times New Roman" w:eastAsia="Times New Roman" w:hAnsi="Times New Roman" w:cs="Times New Roman"/>
          <w:i/>
          <w:sz w:val="32"/>
          <w:szCs w:val="32"/>
          <w:lang w:val="en-US" w:eastAsia="ru-RU"/>
        </w:rPr>
        <w:t>S</w:t>
      </w:r>
      <w:proofErr w:type="spellStart"/>
      <w:r w:rsidRPr="006E7A9A">
        <w:rPr>
          <w:rFonts w:ascii="Times New Roman" w:eastAsia="Times New Roman" w:hAnsi="Times New Roman" w:cs="Times New Roman"/>
          <w:i/>
          <w:sz w:val="32"/>
          <w:szCs w:val="32"/>
          <w:lang w:eastAsia="ru-RU"/>
        </w:rPr>
        <w:t>нс</w:t>
      </w:r>
      <w:proofErr w:type="spellEnd"/>
      <w:r w:rsidRPr="006E7A9A">
        <w:rPr>
          <w:rFonts w:ascii="Times New Roman" w:eastAsia="Times New Roman" w:hAnsi="Times New Roman" w:cs="Times New Roman"/>
          <w:i/>
          <w:sz w:val="32"/>
          <w:szCs w:val="32"/>
          <w:lang w:eastAsia="ru-RU"/>
        </w:rPr>
        <w:t xml:space="preserve">) - </w:t>
      </w:r>
      <w:r w:rsidRPr="006E7A9A">
        <w:rPr>
          <w:rFonts w:ascii="Times New Roman" w:eastAsia="Times New Roman" w:hAnsi="Times New Roman" w:cs="Times New Roman"/>
          <w:i/>
          <w:sz w:val="32"/>
          <w:szCs w:val="32"/>
          <w:lang w:eastAsia="ru-RU"/>
        </w:rPr>
        <w:sym w:font="Symbol" w:char="F044"/>
      </w:r>
      <w:proofErr w:type="spellStart"/>
      <w:r w:rsidRPr="006E7A9A">
        <w:rPr>
          <w:rFonts w:ascii="Times New Roman" w:eastAsia="Times New Roman" w:hAnsi="Times New Roman" w:cs="Times New Roman"/>
          <w:i/>
          <w:sz w:val="32"/>
          <w:szCs w:val="32"/>
          <w:lang w:eastAsia="ru-RU"/>
        </w:rPr>
        <w:t>Нтр</w:t>
      </w:r>
      <w:proofErr w:type="spellEnd"/>
      <w:r w:rsidRPr="006E7A9A">
        <w:rPr>
          <w:rFonts w:ascii="Times New Roman" w:eastAsia="Times New Roman" w:hAnsi="Times New Roman" w:cs="Times New Roman"/>
          <w:i/>
          <w:sz w:val="32"/>
          <w:szCs w:val="32"/>
          <w:lang w:eastAsia="ru-RU"/>
        </w:rPr>
        <w:t xml:space="preserve"> + </w:t>
      </w:r>
      <w:r w:rsidRPr="006E7A9A">
        <w:rPr>
          <w:rFonts w:ascii="Times New Roman" w:eastAsia="Times New Roman" w:hAnsi="Times New Roman" w:cs="Times New Roman"/>
          <w:i/>
          <w:sz w:val="32"/>
          <w:szCs w:val="32"/>
          <w:lang w:eastAsia="ru-RU"/>
        </w:rPr>
        <w:sym w:font="Symbol" w:char="F044"/>
      </w:r>
      <w:proofErr w:type="spellStart"/>
      <w:r w:rsidRPr="006E7A9A">
        <w:rPr>
          <w:rFonts w:ascii="Times New Roman" w:eastAsia="Times New Roman" w:hAnsi="Times New Roman" w:cs="Times New Roman"/>
          <w:i/>
          <w:sz w:val="32"/>
          <w:szCs w:val="32"/>
          <w:lang w:eastAsia="ru-RU"/>
        </w:rPr>
        <w:t>Нг</w:t>
      </w:r>
      <w:proofErr w:type="spellEnd"/>
      <w:r w:rsidRPr="006E7A9A">
        <w:rPr>
          <w:rFonts w:ascii="Times New Roman" w:eastAsia="Times New Roman" w:hAnsi="Times New Roman" w:cs="Times New Roman"/>
          <w:i/>
          <w:sz w:val="32"/>
          <w:szCs w:val="32"/>
          <w:lang w:eastAsia="ru-RU"/>
        </w:rPr>
        <w:t xml:space="preserve"> ≥0      </w:t>
      </w:r>
      <w:r w:rsidRPr="00710084">
        <w:rPr>
          <w:rFonts w:ascii="Times New Roman" w:eastAsia="Times New Roman" w:hAnsi="Times New Roman" w:cs="Times New Roman"/>
          <w:sz w:val="28"/>
          <w:szCs w:val="28"/>
          <w:lang w:eastAsia="ru-RU"/>
        </w:rPr>
        <w:t>(5.4),</w:t>
      </w:r>
    </w:p>
    <w:p w14:paraId="117EF554" w14:textId="77777777" w:rsidR="00A567FC" w:rsidRPr="006E7A9A" w:rsidRDefault="00A567FC" w:rsidP="00EF48FC">
      <w:pPr>
        <w:shd w:val="clear" w:color="auto" w:fill="FFFFFF"/>
        <w:tabs>
          <w:tab w:val="left" w:pos="0"/>
        </w:tabs>
        <w:spacing w:after="0" w:line="240" w:lineRule="auto"/>
        <w:jc w:val="right"/>
        <w:rPr>
          <w:rFonts w:ascii="Times New Roman" w:eastAsia="Times New Roman" w:hAnsi="Times New Roman" w:cs="Times New Roman"/>
          <w:sz w:val="28"/>
          <w:szCs w:val="28"/>
          <w:lang w:eastAsia="ru-RU"/>
        </w:rPr>
      </w:pPr>
    </w:p>
    <w:p w14:paraId="4E96557B" w14:textId="77777777" w:rsidR="006E7A9A" w:rsidRDefault="006E7A9A" w:rsidP="00EF48FC">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ab/>
        <w:t>- при положении уровня ниже поверхности земли:</w:t>
      </w:r>
    </w:p>
    <w:p w14:paraId="785A31D6" w14:textId="77777777" w:rsidR="00A567FC" w:rsidRPr="006E7A9A" w:rsidRDefault="00A567FC" w:rsidP="00EF48FC">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p>
    <w:p w14:paraId="3736DCFF" w14:textId="77777777" w:rsidR="006E7A9A" w:rsidRDefault="006E7A9A" w:rsidP="00EF48FC">
      <w:pPr>
        <w:shd w:val="clear" w:color="auto" w:fill="FFFFFF"/>
        <w:tabs>
          <w:tab w:val="left" w:pos="0"/>
        </w:tabs>
        <w:spacing w:after="0" w:line="240" w:lineRule="auto"/>
        <w:jc w:val="right"/>
        <w:rPr>
          <w:rFonts w:ascii="Times New Roman" w:eastAsia="Times New Roman" w:hAnsi="Times New Roman" w:cs="Times New Roman"/>
          <w:sz w:val="28"/>
          <w:szCs w:val="28"/>
          <w:lang w:eastAsia="ru-RU"/>
        </w:rPr>
      </w:pPr>
      <w:proofErr w:type="spellStart"/>
      <w:r w:rsidRPr="006E7A9A">
        <w:rPr>
          <w:rFonts w:ascii="Times New Roman" w:eastAsia="Times New Roman" w:hAnsi="Times New Roman" w:cs="Times New Roman"/>
          <w:i/>
          <w:sz w:val="32"/>
          <w:szCs w:val="32"/>
          <w:lang w:eastAsia="ru-RU"/>
        </w:rPr>
        <w:t>Ннас</w:t>
      </w:r>
      <w:proofErr w:type="spellEnd"/>
      <w:r w:rsidRPr="006E7A9A">
        <w:rPr>
          <w:rFonts w:ascii="Times New Roman" w:eastAsia="Times New Roman" w:hAnsi="Times New Roman" w:cs="Times New Roman"/>
          <w:i/>
          <w:sz w:val="32"/>
          <w:szCs w:val="32"/>
          <w:lang w:eastAsia="ru-RU"/>
        </w:rPr>
        <w:t xml:space="preserve"> -(Н – </w:t>
      </w:r>
      <w:proofErr w:type="spellStart"/>
      <w:r w:rsidRPr="006E7A9A">
        <w:rPr>
          <w:rFonts w:ascii="Times New Roman" w:eastAsia="Times New Roman" w:hAnsi="Times New Roman" w:cs="Times New Roman"/>
          <w:i/>
          <w:sz w:val="32"/>
          <w:szCs w:val="32"/>
          <w:lang w:eastAsia="ru-RU"/>
        </w:rPr>
        <w:t>Нпр</w:t>
      </w:r>
      <w:proofErr w:type="spellEnd"/>
      <w:r w:rsidRPr="006E7A9A">
        <w:rPr>
          <w:rFonts w:ascii="Times New Roman" w:eastAsia="Times New Roman" w:hAnsi="Times New Roman" w:cs="Times New Roman"/>
          <w:i/>
          <w:sz w:val="32"/>
          <w:szCs w:val="32"/>
          <w:lang w:eastAsia="ru-RU"/>
        </w:rPr>
        <w:t>)-(</w:t>
      </w:r>
      <w:r w:rsidRPr="006E7A9A">
        <w:rPr>
          <w:rFonts w:ascii="Times New Roman" w:eastAsia="Times New Roman" w:hAnsi="Times New Roman" w:cs="Times New Roman"/>
          <w:i/>
          <w:sz w:val="32"/>
          <w:szCs w:val="32"/>
          <w:lang w:val="en-US" w:eastAsia="ru-RU"/>
        </w:rPr>
        <w:t>S</w:t>
      </w:r>
      <w:r w:rsidRPr="006E7A9A">
        <w:rPr>
          <w:rFonts w:ascii="Times New Roman" w:eastAsia="Times New Roman" w:hAnsi="Times New Roman" w:cs="Times New Roman"/>
          <w:i/>
          <w:sz w:val="32"/>
          <w:szCs w:val="32"/>
          <w:lang w:eastAsia="ru-RU"/>
        </w:rPr>
        <w:t xml:space="preserve"> +</w:t>
      </w:r>
      <w:r w:rsidRPr="006E7A9A">
        <w:rPr>
          <w:rFonts w:ascii="Times New Roman" w:eastAsia="Times New Roman" w:hAnsi="Times New Roman" w:cs="Times New Roman"/>
          <w:i/>
          <w:sz w:val="32"/>
          <w:szCs w:val="32"/>
          <w:lang w:eastAsia="ru-RU"/>
        </w:rPr>
        <w:sym w:font="Symbol" w:char="F044"/>
      </w:r>
      <w:r w:rsidRPr="006E7A9A">
        <w:rPr>
          <w:rFonts w:ascii="Times New Roman" w:eastAsia="Times New Roman" w:hAnsi="Times New Roman" w:cs="Times New Roman"/>
          <w:i/>
          <w:sz w:val="32"/>
          <w:szCs w:val="32"/>
          <w:lang w:val="en-US" w:eastAsia="ru-RU"/>
        </w:rPr>
        <w:t>S</w:t>
      </w:r>
      <w:proofErr w:type="spellStart"/>
      <w:r w:rsidRPr="006E7A9A">
        <w:rPr>
          <w:rFonts w:ascii="Times New Roman" w:eastAsia="Times New Roman" w:hAnsi="Times New Roman" w:cs="Times New Roman"/>
          <w:i/>
          <w:sz w:val="32"/>
          <w:szCs w:val="32"/>
          <w:lang w:eastAsia="ru-RU"/>
        </w:rPr>
        <w:t>нс</w:t>
      </w:r>
      <w:proofErr w:type="spellEnd"/>
      <w:r w:rsidRPr="006E7A9A">
        <w:rPr>
          <w:rFonts w:ascii="Times New Roman" w:eastAsia="Times New Roman" w:hAnsi="Times New Roman" w:cs="Times New Roman"/>
          <w:i/>
          <w:sz w:val="32"/>
          <w:szCs w:val="32"/>
          <w:lang w:eastAsia="ru-RU"/>
        </w:rPr>
        <w:t xml:space="preserve">) - </w:t>
      </w:r>
      <w:r w:rsidRPr="006E7A9A">
        <w:rPr>
          <w:rFonts w:ascii="Times New Roman" w:eastAsia="Times New Roman" w:hAnsi="Times New Roman" w:cs="Times New Roman"/>
          <w:i/>
          <w:sz w:val="32"/>
          <w:szCs w:val="32"/>
          <w:lang w:eastAsia="ru-RU"/>
        </w:rPr>
        <w:sym w:font="Symbol" w:char="F044"/>
      </w:r>
      <w:proofErr w:type="spellStart"/>
      <w:r w:rsidRPr="006E7A9A">
        <w:rPr>
          <w:rFonts w:ascii="Times New Roman" w:eastAsia="Times New Roman" w:hAnsi="Times New Roman" w:cs="Times New Roman"/>
          <w:i/>
          <w:sz w:val="32"/>
          <w:szCs w:val="32"/>
          <w:lang w:eastAsia="ru-RU"/>
        </w:rPr>
        <w:t>Нтр</w:t>
      </w:r>
      <w:proofErr w:type="spellEnd"/>
      <w:r w:rsidRPr="006E7A9A">
        <w:rPr>
          <w:rFonts w:ascii="Times New Roman" w:eastAsia="Times New Roman" w:hAnsi="Times New Roman" w:cs="Times New Roman"/>
          <w:i/>
          <w:sz w:val="32"/>
          <w:szCs w:val="32"/>
          <w:lang w:eastAsia="ru-RU"/>
        </w:rPr>
        <w:t xml:space="preserve"> + </w:t>
      </w:r>
      <w:r w:rsidRPr="006E7A9A">
        <w:rPr>
          <w:rFonts w:ascii="Times New Roman" w:eastAsia="Times New Roman" w:hAnsi="Times New Roman" w:cs="Times New Roman"/>
          <w:i/>
          <w:sz w:val="32"/>
          <w:szCs w:val="32"/>
          <w:lang w:eastAsia="ru-RU"/>
        </w:rPr>
        <w:sym w:font="Symbol" w:char="F044"/>
      </w:r>
      <w:proofErr w:type="spellStart"/>
      <w:r w:rsidRPr="006E7A9A">
        <w:rPr>
          <w:rFonts w:ascii="Times New Roman" w:eastAsia="Times New Roman" w:hAnsi="Times New Roman" w:cs="Times New Roman"/>
          <w:i/>
          <w:sz w:val="32"/>
          <w:szCs w:val="32"/>
          <w:lang w:eastAsia="ru-RU"/>
        </w:rPr>
        <w:t>Нг</w:t>
      </w:r>
      <w:proofErr w:type="spellEnd"/>
      <w:r w:rsidRPr="006E7A9A">
        <w:rPr>
          <w:rFonts w:ascii="Times New Roman" w:eastAsia="Times New Roman" w:hAnsi="Times New Roman" w:cs="Times New Roman"/>
          <w:i/>
          <w:sz w:val="32"/>
          <w:szCs w:val="32"/>
          <w:lang w:eastAsia="ru-RU"/>
        </w:rPr>
        <w:t xml:space="preserve"> ≥0       </w:t>
      </w:r>
      <w:r w:rsidRPr="006E7A9A">
        <w:rPr>
          <w:rFonts w:ascii="Times New Roman" w:eastAsia="Times New Roman" w:hAnsi="Times New Roman" w:cs="Times New Roman"/>
          <w:sz w:val="28"/>
          <w:szCs w:val="28"/>
          <w:lang w:eastAsia="ru-RU"/>
        </w:rPr>
        <w:t>(</w:t>
      </w:r>
      <w:r w:rsidRPr="00710084">
        <w:rPr>
          <w:rFonts w:ascii="Times New Roman" w:eastAsia="Times New Roman" w:hAnsi="Times New Roman" w:cs="Times New Roman"/>
          <w:sz w:val="28"/>
          <w:szCs w:val="28"/>
          <w:lang w:eastAsia="ru-RU"/>
        </w:rPr>
        <w:t>5.5),</w:t>
      </w:r>
    </w:p>
    <w:p w14:paraId="4EC8FF06" w14:textId="77777777" w:rsidR="00A567FC" w:rsidRPr="006E7A9A" w:rsidRDefault="00A567FC" w:rsidP="00EF48FC">
      <w:pPr>
        <w:shd w:val="clear" w:color="auto" w:fill="FFFFFF"/>
        <w:tabs>
          <w:tab w:val="left" w:pos="0"/>
        </w:tabs>
        <w:spacing w:after="0" w:line="240" w:lineRule="auto"/>
        <w:jc w:val="right"/>
        <w:rPr>
          <w:rFonts w:ascii="Times New Roman" w:eastAsia="Times New Roman" w:hAnsi="Times New Roman" w:cs="Times New Roman"/>
          <w:sz w:val="28"/>
          <w:szCs w:val="28"/>
          <w:lang w:eastAsia="ru-RU"/>
        </w:rPr>
      </w:pPr>
    </w:p>
    <w:p w14:paraId="0FEC6199" w14:textId="77777777" w:rsidR="006E7A9A" w:rsidRPr="006E7A9A" w:rsidRDefault="006E7A9A" w:rsidP="00A567FC">
      <w:pPr>
        <w:shd w:val="clear" w:color="auto" w:fill="FFFFFF"/>
        <w:tabs>
          <w:tab w:val="left" w:pos="0"/>
        </w:tabs>
        <w:spacing w:after="0" w:line="240" w:lineRule="auto"/>
        <w:ind w:firstLine="709"/>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 xml:space="preserve">где: </w:t>
      </w:r>
      <w:proofErr w:type="spellStart"/>
      <w:r w:rsidRPr="006E7A9A">
        <w:rPr>
          <w:rFonts w:ascii="Times New Roman" w:eastAsia="Times New Roman" w:hAnsi="Times New Roman" w:cs="Times New Roman"/>
          <w:i/>
          <w:sz w:val="28"/>
          <w:szCs w:val="28"/>
          <w:lang w:eastAsia="ru-RU"/>
        </w:rPr>
        <w:t>Ннас</w:t>
      </w:r>
      <w:proofErr w:type="spellEnd"/>
      <w:r w:rsidRPr="006E7A9A">
        <w:rPr>
          <w:rFonts w:ascii="Times New Roman" w:eastAsia="Times New Roman" w:hAnsi="Times New Roman" w:cs="Times New Roman"/>
          <w:sz w:val="28"/>
          <w:szCs w:val="28"/>
          <w:lang w:eastAsia="ru-RU"/>
        </w:rPr>
        <w:t xml:space="preserve"> – рабочий напор насоса, м (принимается равным 750 м);</w:t>
      </w:r>
    </w:p>
    <w:p w14:paraId="7A68EAF1" w14:textId="77777777" w:rsidR="006E7A9A" w:rsidRPr="006E7A9A" w:rsidRDefault="006E7A9A" w:rsidP="00A567FC">
      <w:pPr>
        <w:shd w:val="clear" w:color="auto" w:fill="FFFFFF"/>
        <w:tabs>
          <w:tab w:val="left" w:pos="0"/>
        </w:tabs>
        <w:spacing w:after="0" w:line="240" w:lineRule="auto"/>
        <w:ind w:firstLine="709"/>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ab/>
      </w:r>
      <w:proofErr w:type="spellStart"/>
      <w:r w:rsidRPr="006E7A9A">
        <w:rPr>
          <w:rFonts w:ascii="Times New Roman" w:eastAsia="Times New Roman" w:hAnsi="Times New Roman" w:cs="Times New Roman"/>
          <w:i/>
          <w:sz w:val="28"/>
          <w:szCs w:val="28"/>
          <w:lang w:eastAsia="ru-RU"/>
        </w:rPr>
        <w:t>Нпр</w:t>
      </w:r>
      <w:proofErr w:type="spellEnd"/>
      <w:r w:rsidRPr="006E7A9A">
        <w:rPr>
          <w:rFonts w:ascii="Times New Roman" w:eastAsia="Times New Roman" w:hAnsi="Times New Roman" w:cs="Times New Roman"/>
          <w:sz w:val="28"/>
          <w:szCs w:val="28"/>
          <w:lang w:eastAsia="ru-RU"/>
        </w:rPr>
        <w:t xml:space="preserve"> – приведенный уровень подземных вод, м;</w:t>
      </w:r>
    </w:p>
    <w:p w14:paraId="260A20E1" w14:textId="77777777" w:rsidR="006E7A9A" w:rsidRPr="006E7A9A" w:rsidRDefault="006E7A9A" w:rsidP="00A567FC">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ab/>
      </w:r>
      <w:r w:rsidRPr="006E7A9A">
        <w:rPr>
          <w:rFonts w:ascii="Times New Roman" w:eastAsia="Times New Roman" w:hAnsi="Times New Roman" w:cs="Times New Roman"/>
          <w:i/>
          <w:sz w:val="28"/>
          <w:szCs w:val="28"/>
          <w:lang w:eastAsia="ru-RU"/>
        </w:rPr>
        <w:t>Н</w:t>
      </w:r>
      <w:r w:rsidRPr="006E7A9A">
        <w:rPr>
          <w:rFonts w:ascii="Times New Roman" w:eastAsia="Times New Roman" w:hAnsi="Times New Roman" w:cs="Times New Roman"/>
          <w:sz w:val="28"/>
          <w:szCs w:val="28"/>
          <w:lang w:eastAsia="ru-RU"/>
        </w:rPr>
        <w:t xml:space="preserve"> – глубина от поверхности земли до кровли водовмещающих отложений, м;</w:t>
      </w:r>
    </w:p>
    <w:p w14:paraId="6D9C1EFE" w14:textId="77777777" w:rsidR="006E7A9A" w:rsidRPr="006E7A9A" w:rsidRDefault="006E7A9A" w:rsidP="00A567FC">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ab/>
      </w:r>
      <w:r w:rsidRPr="006E7A9A">
        <w:rPr>
          <w:rFonts w:ascii="Times New Roman" w:eastAsia="Times New Roman" w:hAnsi="Times New Roman" w:cs="Times New Roman"/>
          <w:i/>
          <w:sz w:val="28"/>
          <w:szCs w:val="28"/>
          <w:lang w:val="en-US" w:eastAsia="ru-RU"/>
        </w:rPr>
        <w:t>S</w:t>
      </w:r>
      <w:r w:rsidRPr="006E7A9A">
        <w:rPr>
          <w:rFonts w:ascii="Times New Roman" w:eastAsia="Times New Roman" w:hAnsi="Times New Roman" w:cs="Times New Roman"/>
          <w:sz w:val="28"/>
          <w:szCs w:val="28"/>
          <w:lang w:eastAsia="ru-RU"/>
        </w:rPr>
        <w:t xml:space="preserve"> - понижение пластового напора в пласте (на стенке одиночной скважины), м;</w:t>
      </w:r>
    </w:p>
    <w:p w14:paraId="195DEC83" w14:textId="77777777" w:rsidR="006E7A9A" w:rsidRPr="006E7A9A" w:rsidRDefault="006E7A9A" w:rsidP="00A567FC">
      <w:pPr>
        <w:shd w:val="clear" w:color="auto" w:fill="FFFFFF"/>
        <w:tabs>
          <w:tab w:val="left" w:pos="0"/>
          <w:tab w:val="left" w:pos="675"/>
        </w:tabs>
        <w:spacing w:after="0" w:line="240" w:lineRule="auto"/>
        <w:ind w:firstLine="709"/>
        <w:jc w:val="both"/>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ab/>
      </w:r>
      <w:r w:rsidRPr="006E7A9A">
        <w:rPr>
          <w:rFonts w:ascii="Times New Roman" w:eastAsia="Times New Roman" w:hAnsi="Times New Roman" w:cs="Times New Roman"/>
          <w:sz w:val="28"/>
          <w:szCs w:val="28"/>
          <w:lang w:eastAsia="ru-RU"/>
        </w:rPr>
        <w:tab/>
      </w:r>
      <w:r w:rsidRPr="006E7A9A">
        <w:rPr>
          <w:rFonts w:ascii="Times New Roman" w:eastAsia="Times New Roman" w:hAnsi="Times New Roman" w:cs="Times New Roman"/>
          <w:i/>
          <w:sz w:val="28"/>
          <w:szCs w:val="28"/>
          <w:lang w:eastAsia="ru-RU"/>
        </w:rPr>
        <w:sym w:font="Symbol" w:char="F044"/>
      </w:r>
      <w:r w:rsidRPr="006E7A9A">
        <w:rPr>
          <w:rFonts w:ascii="Times New Roman" w:eastAsia="Times New Roman" w:hAnsi="Times New Roman" w:cs="Times New Roman"/>
          <w:i/>
          <w:sz w:val="28"/>
          <w:szCs w:val="28"/>
          <w:lang w:val="en-US" w:eastAsia="ru-RU"/>
        </w:rPr>
        <w:t>S</w:t>
      </w:r>
      <w:proofErr w:type="spellStart"/>
      <w:r w:rsidRPr="006E7A9A">
        <w:rPr>
          <w:rFonts w:ascii="Times New Roman" w:eastAsia="Times New Roman" w:hAnsi="Times New Roman" w:cs="Times New Roman"/>
          <w:i/>
          <w:sz w:val="28"/>
          <w:szCs w:val="28"/>
          <w:lang w:eastAsia="ru-RU"/>
        </w:rPr>
        <w:t>нс</w:t>
      </w:r>
      <w:proofErr w:type="spellEnd"/>
      <w:r w:rsidRPr="006E7A9A">
        <w:rPr>
          <w:rFonts w:ascii="Times New Roman" w:eastAsia="Times New Roman" w:hAnsi="Times New Roman" w:cs="Times New Roman"/>
          <w:sz w:val="28"/>
          <w:szCs w:val="28"/>
          <w:lang w:eastAsia="ru-RU"/>
        </w:rPr>
        <w:t xml:space="preserve"> - дополнительное понижение, связанное с характером и степенью вскрытия водовмещающих пород (несовершенство скважины), м;</w:t>
      </w:r>
    </w:p>
    <w:p w14:paraId="43472958" w14:textId="77777777" w:rsidR="006E7A9A" w:rsidRPr="006E7A9A" w:rsidRDefault="006E7A9A" w:rsidP="00A567FC">
      <w:pPr>
        <w:shd w:val="clear" w:color="auto" w:fill="FFFFFF"/>
        <w:tabs>
          <w:tab w:val="left" w:pos="0"/>
        </w:tabs>
        <w:spacing w:after="0" w:line="240" w:lineRule="auto"/>
        <w:ind w:firstLine="709"/>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ab/>
      </w:r>
      <w:r w:rsidRPr="006E7A9A">
        <w:rPr>
          <w:rFonts w:ascii="Times New Roman" w:eastAsia="Times New Roman" w:hAnsi="Times New Roman" w:cs="Times New Roman"/>
          <w:i/>
          <w:sz w:val="28"/>
          <w:szCs w:val="28"/>
          <w:lang w:eastAsia="ru-RU"/>
        </w:rPr>
        <w:sym w:font="Symbol" w:char="F044"/>
      </w:r>
      <w:proofErr w:type="spellStart"/>
      <w:r w:rsidRPr="006E7A9A">
        <w:rPr>
          <w:rFonts w:ascii="Times New Roman" w:eastAsia="Times New Roman" w:hAnsi="Times New Roman" w:cs="Times New Roman"/>
          <w:i/>
          <w:sz w:val="28"/>
          <w:szCs w:val="28"/>
          <w:lang w:eastAsia="ru-RU"/>
        </w:rPr>
        <w:t>Нтр</w:t>
      </w:r>
      <w:proofErr w:type="spellEnd"/>
      <w:r w:rsidRPr="006E7A9A">
        <w:rPr>
          <w:rFonts w:ascii="Times New Roman" w:eastAsia="Times New Roman" w:hAnsi="Times New Roman" w:cs="Times New Roman"/>
          <w:sz w:val="28"/>
          <w:szCs w:val="28"/>
          <w:lang w:eastAsia="ru-RU"/>
        </w:rPr>
        <w:t xml:space="preserve">  - потери напора при движении воды по стволу скважины, м;</w:t>
      </w:r>
    </w:p>
    <w:p w14:paraId="1C09E0F3" w14:textId="77777777" w:rsidR="006E7A9A" w:rsidRPr="006E7A9A" w:rsidRDefault="006E7A9A" w:rsidP="00A567FC">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ru-RU"/>
        </w:rPr>
      </w:pPr>
      <w:r w:rsidRPr="006E7A9A">
        <w:rPr>
          <w:rFonts w:ascii="Times New Roman" w:eastAsia="Times New Roman" w:hAnsi="Times New Roman" w:cs="Times New Roman"/>
          <w:sz w:val="28"/>
          <w:szCs w:val="28"/>
          <w:lang w:eastAsia="ru-RU"/>
        </w:rPr>
        <w:tab/>
      </w:r>
      <w:r w:rsidRPr="006E7A9A">
        <w:rPr>
          <w:rFonts w:ascii="Times New Roman" w:eastAsia="Times New Roman" w:hAnsi="Times New Roman" w:cs="Times New Roman"/>
          <w:i/>
          <w:sz w:val="28"/>
          <w:szCs w:val="28"/>
          <w:lang w:eastAsia="ru-RU"/>
        </w:rPr>
        <w:sym w:font="Symbol" w:char="F044"/>
      </w:r>
      <w:proofErr w:type="spellStart"/>
      <w:r w:rsidRPr="006E7A9A">
        <w:rPr>
          <w:rFonts w:ascii="Times New Roman" w:eastAsia="Times New Roman" w:hAnsi="Times New Roman" w:cs="Times New Roman"/>
          <w:i/>
          <w:sz w:val="28"/>
          <w:szCs w:val="28"/>
          <w:lang w:eastAsia="ru-RU"/>
        </w:rPr>
        <w:t>Нг</w:t>
      </w:r>
      <w:proofErr w:type="spellEnd"/>
      <w:r w:rsidRPr="006E7A9A">
        <w:rPr>
          <w:rFonts w:ascii="Times New Roman" w:eastAsia="Times New Roman" w:hAnsi="Times New Roman" w:cs="Times New Roman"/>
          <w:sz w:val="28"/>
          <w:szCs w:val="28"/>
          <w:lang w:eastAsia="ru-RU"/>
        </w:rPr>
        <w:t xml:space="preserve"> - поправка на газовый фактор (увеличение напора вследствие газлифта), м.</w:t>
      </w:r>
    </w:p>
    <w:p w14:paraId="420784CC" w14:textId="77777777" w:rsidR="00E57E8C" w:rsidRDefault="00E57E8C" w:rsidP="00EF48FC">
      <w:pPr>
        <w:spacing w:after="0" w:line="240" w:lineRule="auto"/>
        <w:ind w:firstLine="567"/>
        <w:jc w:val="both"/>
        <w:rPr>
          <w:rFonts w:ascii="Times New Roman" w:hAnsi="Times New Roman" w:cs="Times New Roman"/>
          <w:color w:val="000000"/>
          <w:sz w:val="28"/>
          <w:szCs w:val="28"/>
        </w:rPr>
      </w:pPr>
      <w:r w:rsidRPr="00640F20">
        <w:rPr>
          <w:rFonts w:ascii="Times New Roman" w:hAnsi="Times New Roman" w:cs="Times New Roman"/>
          <w:sz w:val="28"/>
          <w:szCs w:val="28"/>
        </w:rPr>
        <w:t>Период эксплуатации принят равным 10</w:t>
      </w:r>
      <w:r>
        <w:rPr>
          <w:rFonts w:ascii="Times New Roman" w:hAnsi="Times New Roman" w:cs="Times New Roman"/>
          <w:sz w:val="28"/>
          <w:szCs w:val="28"/>
        </w:rPr>
        <w:t xml:space="preserve"> </w:t>
      </w:r>
      <w:r w:rsidRPr="00640F20">
        <w:rPr>
          <w:rFonts w:ascii="Times New Roman" w:hAnsi="Times New Roman" w:cs="Times New Roman"/>
          <w:sz w:val="28"/>
          <w:szCs w:val="28"/>
        </w:rPr>
        <w:t xml:space="preserve">000 </w:t>
      </w:r>
      <w:proofErr w:type="spellStart"/>
      <w:r w:rsidRPr="00640F20">
        <w:rPr>
          <w:rFonts w:ascii="Times New Roman" w:hAnsi="Times New Roman" w:cs="Times New Roman"/>
          <w:sz w:val="28"/>
          <w:szCs w:val="28"/>
        </w:rPr>
        <w:t>сут</w:t>
      </w:r>
      <w:proofErr w:type="spellEnd"/>
      <w:r w:rsidRPr="00640F20">
        <w:rPr>
          <w:rFonts w:ascii="Times New Roman" w:hAnsi="Times New Roman" w:cs="Times New Roman"/>
          <w:sz w:val="28"/>
          <w:szCs w:val="28"/>
        </w:rPr>
        <w:t xml:space="preserve">. Расчетные гидрогеологические параметры </w:t>
      </w:r>
      <w:r w:rsidRPr="00640F20">
        <w:rPr>
          <w:rFonts w:ascii="Times New Roman" w:eastAsia="Times New Roman" w:hAnsi="Times New Roman" w:cs="Times New Roman"/>
          <w:sz w:val="28"/>
          <w:szCs w:val="28"/>
        </w:rPr>
        <w:t>пластовых вод перспективных площадей Южно-</w:t>
      </w:r>
      <w:proofErr w:type="spellStart"/>
      <w:r w:rsidRPr="00640F20">
        <w:rPr>
          <w:rFonts w:ascii="Times New Roman" w:eastAsia="Times New Roman" w:hAnsi="Times New Roman" w:cs="Times New Roman"/>
          <w:sz w:val="28"/>
          <w:szCs w:val="28"/>
        </w:rPr>
        <w:t>Мангышлакско</w:t>
      </w:r>
      <w:proofErr w:type="spellEnd"/>
      <w:r w:rsidRPr="00640F20">
        <w:rPr>
          <w:rFonts w:ascii="Times New Roman" w:eastAsia="Times New Roman" w:hAnsi="Times New Roman" w:cs="Times New Roman"/>
          <w:sz w:val="28"/>
          <w:szCs w:val="28"/>
        </w:rPr>
        <w:t>-</w:t>
      </w:r>
      <w:proofErr w:type="spellStart"/>
      <w:r w:rsidRPr="00640F20">
        <w:rPr>
          <w:rFonts w:ascii="Times New Roman" w:eastAsia="Times New Roman" w:hAnsi="Times New Roman" w:cs="Times New Roman"/>
          <w:sz w:val="28"/>
          <w:szCs w:val="28"/>
        </w:rPr>
        <w:t>Уст</w:t>
      </w:r>
      <w:r>
        <w:rPr>
          <w:rFonts w:ascii="Times New Roman" w:eastAsia="Times New Roman" w:hAnsi="Times New Roman" w:cs="Times New Roman"/>
          <w:sz w:val="28"/>
          <w:szCs w:val="28"/>
        </w:rPr>
        <w:t>и</w:t>
      </w:r>
      <w:r w:rsidRPr="00640F20">
        <w:rPr>
          <w:rFonts w:ascii="Times New Roman" w:eastAsia="Times New Roman" w:hAnsi="Times New Roman" w:cs="Times New Roman"/>
          <w:sz w:val="28"/>
          <w:szCs w:val="28"/>
        </w:rPr>
        <w:t>ртской</w:t>
      </w:r>
      <w:proofErr w:type="spellEnd"/>
      <w:r w:rsidRPr="00640F20">
        <w:rPr>
          <w:rFonts w:ascii="Times New Roman" w:eastAsia="Times New Roman" w:hAnsi="Times New Roman" w:cs="Times New Roman"/>
          <w:sz w:val="28"/>
          <w:szCs w:val="28"/>
        </w:rPr>
        <w:t xml:space="preserve"> области промышленных вод представлены </w:t>
      </w:r>
      <w:r w:rsidRPr="006B68C3">
        <w:rPr>
          <w:rFonts w:ascii="Times New Roman" w:eastAsia="Times New Roman" w:hAnsi="Times New Roman" w:cs="Times New Roman"/>
          <w:sz w:val="28"/>
          <w:szCs w:val="28"/>
        </w:rPr>
        <w:t xml:space="preserve">в </w:t>
      </w:r>
      <w:r w:rsidRPr="00710084">
        <w:rPr>
          <w:rFonts w:ascii="Times New Roman" w:eastAsia="Times New Roman" w:hAnsi="Times New Roman" w:cs="Times New Roman"/>
          <w:sz w:val="28"/>
          <w:szCs w:val="28"/>
        </w:rPr>
        <w:t>таблице 5.</w:t>
      </w:r>
      <w:r w:rsidR="001F6F93">
        <w:rPr>
          <w:rFonts w:ascii="Times New Roman" w:eastAsia="Times New Roman" w:hAnsi="Times New Roman" w:cs="Times New Roman"/>
          <w:sz w:val="28"/>
          <w:szCs w:val="28"/>
        </w:rPr>
        <w:t>5</w:t>
      </w:r>
      <w:r w:rsidRPr="00710084">
        <w:rPr>
          <w:rFonts w:ascii="Times New Roman" w:eastAsia="Times New Roman" w:hAnsi="Times New Roman" w:cs="Times New Roman"/>
          <w:sz w:val="28"/>
          <w:szCs w:val="28"/>
        </w:rPr>
        <w:t>.</w:t>
      </w:r>
      <w:r w:rsidR="001F6F93">
        <w:rPr>
          <w:rFonts w:ascii="Times New Roman" w:eastAsia="Times New Roman" w:hAnsi="Times New Roman" w:cs="Times New Roman"/>
          <w:sz w:val="28"/>
          <w:szCs w:val="28"/>
        </w:rPr>
        <w:t>1</w:t>
      </w:r>
      <w:r w:rsidRPr="00710084">
        <w:rPr>
          <w:rFonts w:ascii="Times New Roman" w:eastAsia="Times New Roman" w:hAnsi="Times New Roman" w:cs="Times New Roman"/>
          <w:sz w:val="28"/>
          <w:szCs w:val="28"/>
        </w:rPr>
        <w:t>.</w:t>
      </w:r>
      <w:r w:rsidR="005F497B" w:rsidRPr="00710084">
        <w:rPr>
          <w:rFonts w:ascii="Times New Roman" w:eastAsia="Times New Roman" w:hAnsi="Times New Roman" w:cs="Times New Roman"/>
          <w:sz w:val="28"/>
          <w:szCs w:val="28"/>
        </w:rPr>
        <w:t xml:space="preserve"> </w:t>
      </w:r>
      <w:r w:rsidRPr="00710084">
        <w:rPr>
          <w:rFonts w:ascii="Times New Roman" w:hAnsi="Times New Roman" w:cs="Times New Roman"/>
          <w:color w:val="000000"/>
          <w:sz w:val="28"/>
          <w:szCs w:val="28"/>
        </w:rPr>
        <w:t xml:space="preserve">Величина эксплуатационных запасов промышленных вод </w:t>
      </w:r>
      <w:r w:rsidR="00CF7C2D" w:rsidRPr="00710084">
        <w:rPr>
          <w:rFonts w:ascii="Times New Roman" w:hAnsi="Times New Roman" w:cs="Times New Roman"/>
          <w:sz w:val="28"/>
          <w:szCs w:val="28"/>
        </w:rPr>
        <w:t>Южного Мангышлака</w:t>
      </w:r>
      <w:r w:rsidRPr="00710084">
        <w:rPr>
          <w:rFonts w:ascii="Times New Roman" w:hAnsi="Times New Roman" w:cs="Times New Roman"/>
          <w:color w:val="000000"/>
          <w:sz w:val="28"/>
          <w:szCs w:val="28"/>
        </w:rPr>
        <w:t xml:space="preserve"> по трем перспективным площадям оценивается</w:t>
      </w:r>
      <w:r w:rsidRPr="00710084">
        <w:rPr>
          <w:rFonts w:ascii="Times New Roman" w:hAnsi="Times New Roman" w:cs="Times New Roman"/>
          <w:color w:val="FF0000"/>
          <w:sz w:val="28"/>
          <w:szCs w:val="28"/>
        </w:rPr>
        <w:t xml:space="preserve"> </w:t>
      </w:r>
      <w:r w:rsidRPr="00710084">
        <w:rPr>
          <w:rFonts w:ascii="Times New Roman" w:hAnsi="Times New Roman" w:cs="Times New Roman"/>
          <w:color w:val="000000"/>
          <w:sz w:val="28"/>
          <w:szCs w:val="28"/>
        </w:rPr>
        <w:t xml:space="preserve">в </w:t>
      </w:r>
      <w:r w:rsidR="00CF7C2D" w:rsidRPr="00710084">
        <w:rPr>
          <w:rFonts w:ascii="Times New Roman" w:hAnsi="Times New Roman" w:cs="Times New Roman"/>
          <w:color w:val="000000"/>
          <w:sz w:val="28"/>
          <w:szCs w:val="28"/>
        </w:rPr>
        <w:t>тыс. м</w:t>
      </w:r>
      <w:r w:rsidR="00CF7C2D" w:rsidRPr="00710084">
        <w:rPr>
          <w:rFonts w:ascii="Times New Roman" w:hAnsi="Times New Roman" w:cs="Times New Roman"/>
          <w:color w:val="000000"/>
          <w:sz w:val="28"/>
          <w:szCs w:val="28"/>
          <w:vertAlign w:val="superscript"/>
        </w:rPr>
        <w:t>3</w:t>
      </w:r>
      <w:r w:rsidR="00CF7C2D" w:rsidRPr="00710084">
        <w:rPr>
          <w:rFonts w:ascii="Times New Roman" w:hAnsi="Times New Roman" w:cs="Times New Roman"/>
          <w:color w:val="000000"/>
          <w:sz w:val="28"/>
          <w:szCs w:val="28"/>
        </w:rPr>
        <w:t>/</w:t>
      </w:r>
      <w:proofErr w:type="spellStart"/>
      <w:r w:rsidR="00CF7C2D" w:rsidRPr="00710084">
        <w:rPr>
          <w:rFonts w:ascii="Times New Roman" w:hAnsi="Times New Roman" w:cs="Times New Roman"/>
          <w:color w:val="000000"/>
          <w:sz w:val="28"/>
          <w:szCs w:val="28"/>
        </w:rPr>
        <w:t>сут</w:t>
      </w:r>
      <w:proofErr w:type="spellEnd"/>
      <w:r w:rsidR="00CF7C2D" w:rsidRPr="00710084">
        <w:rPr>
          <w:rFonts w:ascii="Times New Roman" w:hAnsi="Times New Roman" w:cs="Times New Roman"/>
          <w:color w:val="000000"/>
          <w:sz w:val="28"/>
          <w:szCs w:val="28"/>
        </w:rPr>
        <w:t xml:space="preserve">: Южный Жетыбай – 4,1; Асар – 5,35; </w:t>
      </w:r>
      <w:proofErr w:type="spellStart"/>
      <w:r w:rsidR="00CF7C2D" w:rsidRPr="00710084">
        <w:rPr>
          <w:rFonts w:ascii="Times New Roman" w:hAnsi="Times New Roman" w:cs="Times New Roman"/>
          <w:color w:val="000000"/>
          <w:sz w:val="28"/>
          <w:szCs w:val="28"/>
        </w:rPr>
        <w:t>Бектурлы</w:t>
      </w:r>
      <w:proofErr w:type="spellEnd"/>
      <w:r w:rsidR="00CF7C2D" w:rsidRPr="00710084">
        <w:rPr>
          <w:rFonts w:ascii="Times New Roman" w:hAnsi="Times New Roman" w:cs="Times New Roman"/>
          <w:color w:val="000000"/>
          <w:sz w:val="28"/>
          <w:szCs w:val="28"/>
        </w:rPr>
        <w:t xml:space="preserve"> – 3,42; суммарно - </w:t>
      </w:r>
      <w:r w:rsidRPr="00710084">
        <w:rPr>
          <w:rFonts w:ascii="Times New Roman" w:hAnsi="Times New Roman" w:cs="Times New Roman"/>
          <w:color w:val="000000"/>
          <w:sz w:val="28"/>
          <w:szCs w:val="28"/>
        </w:rPr>
        <w:t>12,87 тыс. м</w:t>
      </w:r>
      <w:r w:rsidRPr="00710084">
        <w:rPr>
          <w:rFonts w:ascii="Times New Roman" w:hAnsi="Times New Roman" w:cs="Times New Roman"/>
          <w:color w:val="000000"/>
          <w:sz w:val="28"/>
          <w:szCs w:val="28"/>
          <w:vertAlign w:val="superscript"/>
        </w:rPr>
        <w:t>3</w:t>
      </w:r>
      <w:r w:rsidRPr="00710084">
        <w:rPr>
          <w:rFonts w:ascii="Times New Roman" w:hAnsi="Times New Roman" w:cs="Times New Roman"/>
          <w:color w:val="000000"/>
          <w:sz w:val="28"/>
          <w:szCs w:val="28"/>
        </w:rPr>
        <w:t>/</w:t>
      </w:r>
      <w:proofErr w:type="spellStart"/>
      <w:r w:rsidRPr="00710084">
        <w:rPr>
          <w:rFonts w:ascii="Times New Roman" w:hAnsi="Times New Roman" w:cs="Times New Roman"/>
          <w:color w:val="000000"/>
          <w:sz w:val="28"/>
          <w:szCs w:val="28"/>
        </w:rPr>
        <w:t>сут</w:t>
      </w:r>
      <w:proofErr w:type="spellEnd"/>
      <w:r w:rsidRPr="00710084">
        <w:rPr>
          <w:rFonts w:ascii="Times New Roman" w:hAnsi="Times New Roman" w:cs="Times New Roman"/>
          <w:color w:val="000000"/>
          <w:sz w:val="28"/>
          <w:szCs w:val="28"/>
        </w:rPr>
        <w:t xml:space="preserve"> (таблица 5.</w:t>
      </w:r>
      <w:r w:rsidR="001F6F93">
        <w:rPr>
          <w:rFonts w:ascii="Times New Roman" w:hAnsi="Times New Roman" w:cs="Times New Roman"/>
          <w:color w:val="000000"/>
          <w:sz w:val="28"/>
          <w:szCs w:val="28"/>
        </w:rPr>
        <w:t>5</w:t>
      </w:r>
      <w:r w:rsidRPr="00710084">
        <w:rPr>
          <w:rFonts w:ascii="Times New Roman" w:hAnsi="Times New Roman" w:cs="Times New Roman"/>
          <w:color w:val="000000"/>
          <w:sz w:val="28"/>
          <w:szCs w:val="28"/>
        </w:rPr>
        <w:t>.</w:t>
      </w:r>
      <w:r w:rsidR="001F6F93">
        <w:rPr>
          <w:rFonts w:ascii="Times New Roman" w:hAnsi="Times New Roman" w:cs="Times New Roman"/>
          <w:color w:val="000000"/>
          <w:sz w:val="28"/>
          <w:szCs w:val="28"/>
        </w:rPr>
        <w:t>2</w:t>
      </w:r>
      <w:r w:rsidRPr="00710084">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
    <w:p w14:paraId="357E5AA1" w14:textId="77777777" w:rsidR="005F497B" w:rsidRDefault="005F497B" w:rsidP="00EF48FC">
      <w:pPr>
        <w:shd w:val="clear" w:color="auto" w:fill="FFFFFF"/>
        <w:tabs>
          <w:tab w:val="left" w:pos="0"/>
          <w:tab w:val="left" w:pos="567"/>
          <w:tab w:val="left" w:pos="1134"/>
        </w:tabs>
        <w:spacing w:after="0" w:line="240" w:lineRule="auto"/>
        <w:ind w:firstLine="567"/>
        <w:jc w:val="both"/>
        <w:rPr>
          <w:rFonts w:ascii="Times New Roman" w:hAnsi="Times New Roman" w:cs="Times New Roman"/>
          <w:b/>
          <w:bCs/>
          <w:sz w:val="28"/>
          <w:szCs w:val="28"/>
        </w:rPr>
      </w:pPr>
    </w:p>
    <w:p w14:paraId="4B67A822" w14:textId="77777777" w:rsidR="005F497B" w:rsidRPr="00AE6156" w:rsidRDefault="005F497B" w:rsidP="00A567FC">
      <w:pPr>
        <w:shd w:val="clear" w:color="auto" w:fill="FFFFFF"/>
        <w:tabs>
          <w:tab w:val="left" w:pos="0"/>
          <w:tab w:val="left" w:pos="567"/>
          <w:tab w:val="left" w:pos="1134"/>
        </w:tabs>
        <w:spacing w:after="0" w:line="240" w:lineRule="auto"/>
        <w:ind w:firstLine="709"/>
        <w:jc w:val="both"/>
        <w:rPr>
          <w:rFonts w:ascii="Times New Roman" w:hAnsi="Times New Roman" w:cs="Times New Roman"/>
          <w:b/>
          <w:bCs/>
          <w:sz w:val="28"/>
          <w:szCs w:val="28"/>
        </w:rPr>
      </w:pPr>
      <w:r w:rsidRPr="00AE6156">
        <w:rPr>
          <w:rFonts w:ascii="Times New Roman" w:hAnsi="Times New Roman" w:cs="Times New Roman"/>
          <w:b/>
          <w:bCs/>
          <w:sz w:val="28"/>
          <w:szCs w:val="28"/>
        </w:rPr>
        <w:t>5.</w:t>
      </w:r>
      <w:r w:rsidRPr="00710084">
        <w:rPr>
          <w:rFonts w:ascii="Times New Roman" w:hAnsi="Times New Roman" w:cs="Times New Roman"/>
          <w:b/>
          <w:bCs/>
          <w:sz w:val="28"/>
          <w:szCs w:val="28"/>
        </w:rPr>
        <w:t>5</w:t>
      </w:r>
      <w:r w:rsidRPr="00AE6156">
        <w:rPr>
          <w:rFonts w:ascii="Times New Roman" w:hAnsi="Times New Roman" w:cs="Times New Roman"/>
          <w:b/>
          <w:bCs/>
          <w:sz w:val="28"/>
          <w:szCs w:val="28"/>
        </w:rPr>
        <w:t xml:space="preserve"> Геолого-экономическая оценка месторождений промышленных подземных вод </w:t>
      </w:r>
    </w:p>
    <w:p w14:paraId="62A9EB6E" w14:textId="77777777" w:rsidR="005F497B" w:rsidRPr="00D85931" w:rsidRDefault="005F497B" w:rsidP="00A567FC">
      <w:pPr>
        <w:shd w:val="clear" w:color="auto" w:fill="FFFFFF"/>
        <w:tabs>
          <w:tab w:val="left" w:pos="0"/>
          <w:tab w:val="left" w:pos="567"/>
          <w:tab w:val="left" w:pos="1134"/>
        </w:tabs>
        <w:spacing w:after="0" w:line="240" w:lineRule="auto"/>
        <w:ind w:firstLine="709"/>
        <w:jc w:val="both"/>
        <w:rPr>
          <w:rFonts w:ascii="Times New Roman" w:hAnsi="Times New Roman" w:cs="Times New Roman"/>
          <w:sz w:val="28"/>
          <w:szCs w:val="28"/>
        </w:rPr>
      </w:pPr>
      <w:r w:rsidRPr="00D14F1B">
        <w:rPr>
          <w:rFonts w:ascii="Times New Roman" w:hAnsi="Times New Roman" w:cs="Times New Roman"/>
          <w:sz w:val="28"/>
          <w:szCs w:val="28"/>
        </w:rPr>
        <w:t xml:space="preserve">В настоящее время накоплен опыт и разработаны методики геолого-экономической оценки месторождений твердых полезных ископаемых, нефти и газа. В значительно меньшей степени исследованы и практически применяются общие принципы геолого-экономической оценки месторождений подземных вод, в </w:t>
      </w:r>
      <w:r w:rsidRPr="00D85931">
        <w:rPr>
          <w:rFonts w:ascii="Times New Roman" w:hAnsi="Times New Roman" w:cs="Times New Roman"/>
          <w:sz w:val="28"/>
          <w:szCs w:val="28"/>
        </w:rPr>
        <w:t>частности промышленных [</w:t>
      </w:r>
      <w:r w:rsidR="0004001A">
        <w:rPr>
          <w:rFonts w:ascii="Times New Roman" w:hAnsi="Times New Roman" w:cs="Times New Roman"/>
          <w:sz w:val="28"/>
          <w:szCs w:val="28"/>
        </w:rPr>
        <w:t>109</w:t>
      </w:r>
      <w:r w:rsidRPr="00D85931">
        <w:rPr>
          <w:rFonts w:ascii="Times New Roman" w:hAnsi="Times New Roman" w:cs="Times New Roman"/>
          <w:sz w:val="28"/>
          <w:szCs w:val="28"/>
        </w:rPr>
        <w:t>].</w:t>
      </w:r>
    </w:p>
    <w:p w14:paraId="2BB9B4F4" w14:textId="77777777" w:rsidR="005F497B" w:rsidRPr="00640F20" w:rsidRDefault="005F497B" w:rsidP="00A567FC">
      <w:pPr>
        <w:shd w:val="clear" w:color="auto" w:fill="FFFFFF"/>
        <w:tabs>
          <w:tab w:val="left" w:pos="567"/>
        </w:tabs>
        <w:spacing w:after="0" w:line="240" w:lineRule="auto"/>
        <w:ind w:firstLine="709"/>
        <w:jc w:val="both"/>
        <w:rPr>
          <w:rFonts w:ascii="Times New Roman" w:hAnsi="Times New Roman" w:cs="Times New Roman"/>
          <w:color w:val="000000"/>
          <w:sz w:val="28"/>
          <w:szCs w:val="28"/>
        </w:rPr>
      </w:pPr>
      <w:r w:rsidRPr="00D85931">
        <w:rPr>
          <w:rFonts w:ascii="Times New Roman" w:hAnsi="Times New Roman" w:cs="Times New Roman"/>
          <w:sz w:val="28"/>
          <w:szCs w:val="28"/>
        </w:rPr>
        <w:t xml:space="preserve">Промышленные подземные воды представляют собой добываемые из земных недр природные рассолы, из которой путем химических и физических преобразований могут быть получены вещества, используемые в качестве промышленного сырья или предметов потребления, т.е. товарная продукция. Это позволяет рассматривать промышленные подземные воды как жидкую руду и применять при геолого-экономической оценке их месторождений </w:t>
      </w:r>
      <w:r w:rsidRPr="00D85931">
        <w:rPr>
          <w:rFonts w:ascii="Times New Roman" w:hAnsi="Times New Roman" w:cs="Times New Roman"/>
          <w:sz w:val="28"/>
          <w:szCs w:val="28"/>
        </w:rPr>
        <w:lastRenderedPageBreak/>
        <w:t xml:space="preserve">основные положения и методические приемы, применяемые при геолого-экономической оценке рудных месторождений. </w:t>
      </w:r>
    </w:p>
    <w:p w14:paraId="0E5FADE4" w14:textId="77777777" w:rsidR="00E57E8C" w:rsidRPr="004366BF" w:rsidRDefault="00E57E8C" w:rsidP="00EF48FC">
      <w:pPr>
        <w:spacing w:after="0" w:line="240" w:lineRule="auto"/>
        <w:jc w:val="both"/>
        <w:rPr>
          <w:rFonts w:ascii="Times New Roman" w:eastAsia="Times New Roman" w:hAnsi="Times New Roman" w:cs="Times New Roman"/>
          <w:b/>
          <w:color w:val="000000"/>
          <w:sz w:val="28"/>
          <w:szCs w:val="28"/>
          <w:lang w:eastAsia="ru-RU"/>
        </w:rPr>
        <w:sectPr w:rsidR="00E57E8C" w:rsidRPr="004366BF" w:rsidSect="00EF48FC">
          <w:pgSz w:w="11906" w:h="16838"/>
          <w:pgMar w:top="1134" w:right="567" w:bottom="1134" w:left="1701" w:header="709" w:footer="709" w:gutter="0"/>
          <w:cols w:space="708"/>
          <w:docGrid w:linePitch="360"/>
        </w:sectPr>
      </w:pPr>
    </w:p>
    <w:p w14:paraId="079EAE9E" w14:textId="77777777" w:rsidR="00E57E8C" w:rsidRDefault="00E57E8C" w:rsidP="00EF48FC">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p>
    <w:p w14:paraId="6D9D8C02" w14:textId="77777777" w:rsidR="00292537" w:rsidRDefault="00292537" w:rsidP="00EF48FC">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p>
    <w:p w14:paraId="501113CC" w14:textId="77777777" w:rsidR="00E57E8C" w:rsidRPr="00816EC1" w:rsidRDefault="00E57E8C" w:rsidP="00EF48FC">
      <w:pPr>
        <w:spacing w:after="0" w:line="240" w:lineRule="auto"/>
        <w:jc w:val="both"/>
        <w:rPr>
          <w:rFonts w:ascii="Times New Roman" w:eastAsia="Times New Roman" w:hAnsi="Times New Roman" w:cs="Times New Roman"/>
          <w:sz w:val="28"/>
          <w:szCs w:val="28"/>
          <w:lang w:eastAsia="ru-RU"/>
        </w:rPr>
      </w:pPr>
      <w:r w:rsidRPr="00816EC1">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eastAsia="ru-RU"/>
        </w:rPr>
        <w:t>5</w:t>
      </w:r>
      <w:r w:rsidRPr="00816EC1">
        <w:rPr>
          <w:rFonts w:ascii="Times New Roman" w:eastAsia="Times New Roman" w:hAnsi="Times New Roman" w:cs="Times New Roman"/>
          <w:sz w:val="28"/>
          <w:szCs w:val="28"/>
          <w:lang w:eastAsia="ru-RU"/>
        </w:rPr>
        <w:t>.</w:t>
      </w:r>
      <w:r w:rsidR="001F6F93">
        <w:rPr>
          <w:rFonts w:ascii="Times New Roman" w:eastAsia="Times New Roman" w:hAnsi="Times New Roman" w:cs="Times New Roman"/>
          <w:sz w:val="28"/>
          <w:szCs w:val="28"/>
          <w:lang w:eastAsia="ru-RU"/>
        </w:rPr>
        <w:t>5</w:t>
      </w:r>
      <w:r w:rsidRPr="00710084">
        <w:rPr>
          <w:rFonts w:ascii="Times New Roman" w:eastAsia="Times New Roman" w:hAnsi="Times New Roman" w:cs="Times New Roman"/>
          <w:sz w:val="28"/>
          <w:szCs w:val="28"/>
          <w:lang w:eastAsia="ru-RU"/>
        </w:rPr>
        <w:t>.</w:t>
      </w:r>
      <w:r w:rsidR="001F6F93">
        <w:rPr>
          <w:rFonts w:ascii="Times New Roman" w:eastAsia="Times New Roman" w:hAnsi="Times New Roman" w:cs="Times New Roman"/>
          <w:sz w:val="28"/>
          <w:szCs w:val="28"/>
          <w:lang w:eastAsia="ru-RU"/>
        </w:rPr>
        <w:t>1</w:t>
      </w:r>
      <w:r w:rsidRPr="00816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816EC1">
        <w:rPr>
          <w:rFonts w:ascii="Times New Roman" w:eastAsia="Times New Roman" w:hAnsi="Times New Roman" w:cs="Times New Roman"/>
          <w:sz w:val="28"/>
          <w:szCs w:val="28"/>
          <w:lang w:eastAsia="ru-RU"/>
        </w:rPr>
        <w:t xml:space="preserve">Расчетные </w:t>
      </w:r>
      <w:r w:rsidRPr="004E0E09">
        <w:rPr>
          <w:rFonts w:ascii="Times New Roman" w:eastAsia="Times New Roman" w:hAnsi="Times New Roman" w:cs="Times New Roman"/>
          <w:sz w:val="28"/>
          <w:szCs w:val="28"/>
          <w:lang w:eastAsia="ru-RU"/>
        </w:rPr>
        <w:t xml:space="preserve">гидрогеологические параметры </w:t>
      </w:r>
      <w:r w:rsidRPr="00816EC1">
        <w:rPr>
          <w:rFonts w:ascii="Times New Roman" w:eastAsia="Times New Roman" w:hAnsi="Times New Roman" w:cs="Times New Roman"/>
          <w:sz w:val="28"/>
          <w:szCs w:val="28"/>
          <w:lang w:eastAsia="ru-RU"/>
        </w:rPr>
        <w:t>промышленных вод перспективных площадей Южно-</w:t>
      </w:r>
      <w:proofErr w:type="spellStart"/>
      <w:r w:rsidRPr="00816EC1">
        <w:rPr>
          <w:rFonts w:ascii="Times New Roman" w:eastAsia="Times New Roman" w:hAnsi="Times New Roman" w:cs="Times New Roman"/>
          <w:sz w:val="28"/>
          <w:szCs w:val="28"/>
          <w:lang w:eastAsia="ru-RU"/>
        </w:rPr>
        <w:t>Мангышлакско</w:t>
      </w:r>
      <w:proofErr w:type="spellEnd"/>
      <w:r w:rsidRPr="00816EC1">
        <w:rPr>
          <w:rFonts w:ascii="Times New Roman" w:eastAsia="Times New Roman" w:hAnsi="Times New Roman" w:cs="Times New Roman"/>
          <w:sz w:val="28"/>
          <w:szCs w:val="28"/>
          <w:lang w:eastAsia="ru-RU"/>
        </w:rPr>
        <w:t>-</w:t>
      </w:r>
      <w:proofErr w:type="spellStart"/>
      <w:r w:rsidRPr="00816EC1">
        <w:rPr>
          <w:rFonts w:ascii="Times New Roman" w:eastAsia="Times New Roman" w:hAnsi="Times New Roman" w:cs="Times New Roman"/>
          <w:sz w:val="28"/>
          <w:szCs w:val="28"/>
          <w:lang w:eastAsia="ru-RU"/>
        </w:rPr>
        <w:t>Уст</w:t>
      </w:r>
      <w:r>
        <w:rPr>
          <w:rFonts w:ascii="Times New Roman" w:eastAsia="Times New Roman" w:hAnsi="Times New Roman" w:cs="Times New Roman"/>
          <w:sz w:val="28"/>
          <w:szCs w:val="28"/>
          <w:lang w:eastAsia="ru-RU"/>
        </w:rPr>
        <w:t>и</w:t>
      </w:r>
      <w:r w:rsidRPr="00816EC1">
        <w:rPr>
          <w:rFonts w:ascii="Times New Roman" w:eastAsia="Times New Roman" w:hAnsi="Times New Roman" w:cs="Times New Roman"/>
          <w:sz w:val="28"/>
          <w:szCs w:val="28"/>
          <w:lang w:eastAsia="ru-RU"/>
        </w:rPr>
        <w:t>ртской</w:t>
      </w:r>
      <w:proofErr w:type="spellEnd"/>
      <w:r w:rsidRPr="00816EC1">
        <w:rPr>
          <w:rFonts w:ascii="Times New Roman" w:eastAsia="Times New Roman" w:hAnsi="Times New Roman" w:cs="Times New Roman"/>
          <w:sz w:val="28"/>
          <w:szCs w:val="28"/>
          <w:lang w:eastAsia="ru-RU"/>
        </w:rPr>
        <w:t xml:space="preserve"> области </w:t>
      </w:r>
    </w:p>
    <w:p w14:paraId="3A3168AE" w14:textId="77777777" w:rsidR="00E57E8C" w:rsidRPr="00816EC1" w:rsidRDefault="00E57E8C" w:rsidP="00EF48FC">
      <w:pPr>
        <w:spacing w:after="0" w:line="240" w:lineRule="auto"/>
        <w:rPr>
          <w:rFonts w:ascii="Times New Roman" w:eastAsia="Times New Roman" w:hAnsi="Times New Roman" w:cs="Times New Roman"/>
          <w:sz w:val="28"/>
          <w:szCs w:val="28"/>
          <w:lang w:eastAsia="ru-RU"/>
        </w:rPr>
      </w:pPr>
    </w:p>
    <w:tbl>
      <w:tblPr>
        <w:tblW w:w="14322" w:type="dxa"/>
        <w:tblLayout w:type="fixed"/>
        <w:tblLook w:val="0000" w:firstRow="0" w:lastRow="0" w:firstColumn="0" w:lastColumn="0" w:noHBand="0" w:noVBand="0"/>
      </w:tblPr>
      <w:tblGrid>
        <w:gridCol w:w="1744"/>
        <w:gridCol w:w="1800"/>
        <w:gridCol w:w="1804"/>
        <w:gridCol w:w="1701"/>
        <w:gridCol w:w="1800"/>
        <w:gridCol w:w="1626"/>
        <w:gridCol w:w="1961"/>
        <w:gridCol w:w="1886"/>
      </w:tblGrid>
      <w:tr w:rsidR="00E57E8C" w:rsidRPr="0012322C" w14:paraId="434B945C" w14:textId="77777777" w:rsidTr="00AC05CA">
        <w:trPr>
          <w:trHeight w:val="681"/>
        </w:trPr>
        <w:tc>
          <w:tcPr>
            <w:tcW w:w="1744" w:type="dxa"/>
            <w:tcBorders>
              <w:top w:val="single" w:sz="4" w:space="0" w:color="auto"/>
              <w:left w:val="single" w:sz="4" w:space="0" w:color="auto"/>
              <w:bottom w:val="single" w:sz="4" w:space="0" w:color="auto"/>
              <w:right w:val="single" w:sz="4" w:space="0" w:color="auto"/>
            </w:tcBorders>
            <w:noWrap/>
            <w:vAlign w:val="center"/>
          </w:tcPr>
          <w:p w14:paraId="1489A073"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Площадь</w:t>
            </w:r>
          </w:p>
        </w:tc>
        <w:tc>
          <w:tcPr>
            <w:tcW w:w="1800" w:type="dxa"/>
            <w:tcBorders>
              <w:top w:val="single" w:sz="4" w:space="0" w:color="auto"/>
              <w:left w:val="single" w:sz="4" w:space="0" w:color="auto"/>
              <w:bottom w:val="single" w:sz="4" w:space="0" w:color="auto"/>
              <w:right w:val="single" w:sz="4" w:space="0" w:color="auto"/>
            </w:tcBorders>
            <w:noWrap/>
          </w:tcPr>
          <w:p w14:paraId="7EDD08F5"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Приведенный напор, м</w:t>
            </w:r>
          </w:p>
        </w:tc>
        <w:tc>
          <w:tcPr>
            <w:tcW w:w="1804" w:type="dxa"/>
            <w:tcBorders>
              <w:top w:val="single" w:sz="4" w:space="0" w:color="auto"/>
              <w:left w:val="single" w:sz="4" w:space="0" w:color="auto"/>
              <w:bottom w:val="single" w:sz="4" w:space="0" w:color="auto"/>
              <w:right w:val="single" w:sz="4" w:space="0" w:color="auto"/>
            </w:tcBorders>
            <w:noWrap/>
          </w:tcPr>
          <w:p w14:paraId="00AD8D27"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Глубина статического</w:t>
            </w:r>
          </w:p>
          <w:p w14:paraId="1D0CC53F"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уровня, м</w:t>
            </w:r>
          </w:p>
        </w:tc>
        <w:tc>
          <w:tcPr>
            <w:tcW w:w="1701" w:type="dxa"/>
            <w:tcBorders>
              <w:top w:val="single" w:sz="4" w:space="0" w:color="auto"/>
              <w:left w:val="single" w:sz="4" w:space="0" w:color="auto"/>
              <w:bottom w:val="single" w:sz="4" w:space="0" w:color="auto"/>
              <w:right w:val="single" w:sz="4" w:space="0" w:color="auto"/>
            </w:tcBorders>
            <w:noWrap/>
          </w:tcPr>
          <w:p w14:paraId="0DF7BE95"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Коэфф</w:t>
            </w:r>
            <w:proofErr w:type="spellEnd"/>
            <w:r w:rsidRPr="00E75A9D">
              <w:rPr>
                <w:rFonts w:ascii="Times New Roman" w:eastAsia="Times New Roman" w:hAnsi="Times New Roman" w:cs="Times New Roman"/>
                <w:bCs/>
                <w:sz w:val="20"/>
                <w:szCs w:val="20"/>
                <w:lang w:eastAsia="ru-RU"/>
              </w:rPr>
              <w:t>.</w:t>
            </w:r>
          </w:p>
          <w:p w14:paraId="74571E0C"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фильтрации, м/</w:t>
            </w:r>
            <w:proofErr w:type="spellStart"/>
            <w:r w:rsidRPr="00E75A9D">
              <w:rPr>
                <w:rFonts w:ascii="Times New Roman" w:eastAsia="Times New Roman" w:hAnsi="Times New Roman" w:cs="Times New Roman"/>
                <w:bCs/>
                <w:sz w:val="20"/>
                <w:szCs w:val="20"/>
                <w:lang w:eastAsia="ru-RU"/>
              </w:rPr>
              <w:t>сут</w:t>
            </w:r>
            <w:proofErr w:type="spellEnd"/>
          </w:p>
        </w:tc>
        <w:tc>
          <w:tcPr>
            <w:tcW w:w="1800" w:type="dxa"/>
            <w:tcBorders>
              <w:top w:val="single" w:sz="4" w:space="0" w:color="auto"/>
              <w:left w:val="single" w:sz="4" w:space="0" w:color="auto"/>
              <w:bottom w:val="single" w:sz="4" w:space="0" w:color="auto"/>
              <w:right w:val="single" w:sz="4" w:space="0" w:color="auto"/>
            </w:tcBorders>
            <w:noWrap/>
          </w:tcPr>
          <w:p w14:paraId="4D28B898"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Коэфф</w:t>
            </w:r>
            <w:proofErr w:type="spellEnd"/>
            <w:r w:rsidRPr="00E75A9D">
              <w:rPr>
                <w:rFonts w:ascii="Times New Roman" w:eastAsia="Times New Roman" w:hAnsi="Times New Roman" w:cs="Times New Roman"/>
                <w:bCs/>
                <w:sz w:val="20"/>
                <w:szCs w:val="20"/>
                <w:lang w:eastAsia="ru-RU"/>
              </w:rPr>
              <w:t>. водо-проводимости,</w:t>
            </w:r>
          </w:p>
          <w:p w14:paraId="2E3E759D"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м</w:t>
            </w:r>
            <w:r w:rsidRPr="00E75A9D">
              <w:rPr>
                <w:rFonts w:ascii="Times New Roman" w:eastAsia="Times New Roman" w:hAnsi="Times New Roman" w:cs="Times New Roman"/>
                <w:bCs/>
                <w:sz w:val="20"/>
                <w:szCs w:val="20"/>
                <w:vertAlign w:val="superscript"/>
                <w:lang w:eastAsia="ru-RU"/>
              </w:rPr>
              <w:t>2</w:t>
            </w:r>
            <w:r w:rsidRPr="00E75A9D">
              <w:rPr>
                <w:rFonts w:ascii="Times New Roman" w:eastAsia="Times New Roman" w:hAnsi="Times New Roman" w:cs="Times New Roman"/>
                <w:bCs/>
                <w:sz w:val="20"/>
                <w:szCs w:val="20"/>
                <w:lang w:eastAsia="ru-RU"/>
              </w:rPr>
              <w:t>/</w:t>
            </w:r>
            <w:proofErr w:type="spellStart"/>
            <w:r w:rsidRPr="00E75A9D">
              <w:rPr>
                <w:rFonts w:ascii="Times New Roman" w:eastAsia="Times New Roman" w:hAnsi="Times New Roman" w:cs="Times New Roman"/>
                <w:bCs/>
                <w:sz w:val="20"/>
                <w:szCs w:val="20"/>
                <w:lang w:eastAsia="ru-RU"/>
              </w:rPr>
              <w:t>сут</w:t>
            </w:r>
            <w:proofErr w:type="spellEnd"/>
          </w:p>
        </w:tc>
        <w:tc>
          <w:tcPr>
            <w:tcW w:w="1626" w:type="dxa"/>
            <w:tcBorders>
              <w:top w:val="single" w:sz="4" w:space="0" w:color="auto"/>
              <w:left w:val="single" w:sz="4" w:space="0" w:color="auto"/>
              <w:bottom w:val="single" w:sz="4" w:space="0" w:color="auto"/>
              <w:right w:val="single" w:sz="4" w:space="0" w:color="auto"/>
            </w:tcBorders>
            <w:noWrap/>
          </w:tcPr>
          <w:p w14:paraId="2D32CC12"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Сжимаемость пласт. воды,</w:t>
            </w:r>
          </w:p>
          <w:p w14:paraId="10CBA5AF"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n*10</w:t>
            </w:r>
            <w:r w:rsidRPr="00E75A9D">
              <w:rPr>
                <w:rFonts w:ascii="Times New Roman" w:eastAsia="Times New Roman" w:hAnsi="Times New Roman" w:cs="Times New Roman"/>
                <w:bCs/>
                <w:sz w:val="20"/>
                <w:szCs w:val="20"/>
                <w:vertAlign w:val="superscript"/>
                <w:lang w:eastAsia="ru-RU"/>
              </w:rPr>
              <w:t xml:space="preserve">-6 </w:t>
            </w:r>
            <w:r w:rsidRPr="00E75A9D">
              <w:rPr>
                <w:rFonts w:ascii="Times New Roman" w:eastAsia="Times New Roman" w:hAnsi="Times New Roman" w:cs="Times New Roman"/>
                <w:bCs/>
                <w:sz w:val="20"/>
                <w:szCs w:val="20"/>
                <w:lang w:eastAsia="ru-RU"/>
              </w:rPr>
              <w:t>1/м</w:t>
            </w:r>
          </w:p>
        </w:tc>
        <w:tc>
          <w:tcPr>
            <w:tcW w:w="1961" w:type="dxa"/>
            <w:tcBorders>
              <w:top w:val="single" w:sz="4" w:space="0" w:color="auto"/>
              <w:left w:val="single" w:sz="4" w:space="0" w:color="auto"/>
              <w:bottom w:val="single" w:sz="4" w:space="0" w:color="auto"/>
              <w:right w:val="single" w:sz="4" w:space="0" w:color="auto"/>
            </w:tcBorders>
            <w:noWrap/>
          </w:tcPr>
          <w:p w14:paraId="6F9FE790"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Коэфф</w:t>
            </w:r>
            <w:proofErr w:type="spellEnd"/>
            <w:r w:rsidRPr="00E75A9D">
              <w:rPr>
                <w:rFonts w:ascii="Times New Roman" w:eastAsia="Times New Roman" w:hAnsi="Times New Roman" w:cs="Times New Roman"/>
                <w:bCs/>
                <w:sz w:val="20"/>
                <w:szCs w:val="20"/>
                <w:lang w:eastAsia="ru-RU"/>
              </w:rPr>
              <w:t xml:space="preserve">. </w:t>
            </w:r>
          </w:p>
          <w:p w14:paraId="648379F8"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упругоемкости</w:t>
            </w:r>
            <w:proofErr w:type="spellEnd"/>
            <w:r w:rsidRPr="00E75A9D">
              <w:rPr>
                <w:rFonts w:ascii="Times New Roman" w:eastAsia="Times New Roman" w:hAnsi="Times New Roman" w:cs="Times New Roman"/>
                <w:bCs/>
                <w:sz w:val="20"/>
                <w:szCs w:val="20"/>
                <w:lang w:eastAsia="ru-RU"/>
              </w:rPr>
              <w:t>,</w:t>
            </w:r>
          </w:p>
          <w:p w14:paraId="22EB0646"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n*10</w:t>
            </w:r>
            <w:r w:rsidRPr="00E75A9D">
              <w:rPr>
                <w:rFonts w:ascii="Times New Roman" w:eastAsia="Times New Roman" w:hAnsi="Times New Roman" w:cs="Times New Roman"/>
                <w:bCs/>
                <w:sz w:val="20"/>
                <w:szCs w:val="20"/>
                <w:vertAlign w:val="superscript"/>
                <w:lang w:eastAsia="ru-RU"/>
              </w:rPr>
              <w:t xml:space="preserve">-6 </w:t>
            </w:r>
            <w:r w:rsidRPr="00E75A9D">
              <w:rPr>
                <w:rFonts w:ascii="Times New Roman" w:eastAsia="Times New Roman" w:hAnsi="Times New Roman" w:cs="Times New Roman"/>
                <w:bCs/>
                <w:sz w:val="20"/>
                <w:szCs w:val="20"/>
                <w:lang w:eastAsia="ru-RU"/>
              </w:rPr>
              <w:t>1/м</w:t>
            </w:r>
          </w:p>
        </w:tc>
        <w:tc>
          <w:tcPr>
            <w:tcW w:w="1886" w:type="dxa"/>
            <w:tcBorders>
              <w:top w:val="single" w:sz="4" w:space="0" w:color="auto"/>
              <w:left w:val="single" w:sz="4" w:space="0" w:color="auto"/>
              <w:bottom w:val="single" w:sz="4" w:space="0" w:color="auto"/>
              <w:right w:val="single" w:sz="4" w:space="0" w:color="auto"/>
            </w:tcBorders>
            <w:noWrap/>
          </w:tcPr>
          <w:p w14:paraId="2D5C637A"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Коэфф</w:t>
            </w:r>
            <w:proofErr w:type="spellEnd"/>
            <w:r w:rsidRPr="00E75A9D">
              <w:rPr>
                <w:rFonts w:ascii="Times New Roman" w:eastAsia="Times New Roman" w:hAnsi="Times New Roman" w:cs="Times New Roman"/>
                <w:bCs/>
                <w:sz w:val="20"/>
                <w:szCs w:val="20"/>
                <w:lang w:eastAsia="ru-RU"/>
              </w:rPr>
              <w:t xml:space="preserve">. </w:t>
            </w:r>
            <w:proofErr w:type="spellStart"/>
            <w:r w:rsidRPr="00E75A9D">
              <w:rPr>
                <w:rFonts w:ascii="Times New Roman" w:eastAsia="Times New Roman" w:hAnsi="Times New Roman" w:cs="Times New Roman"/>
                <w:bCs/>
                <w:sz w:val="20"/>
                <w:szCs w:val="20"/>
                <w:lang w:eastAsia="ru-RU"/>
              </w:rPr>
              <w:t>пьезо-проводности</w:t>
            </w:r>
            <w:proofErr w:type="spellEnd"/>
            <w:r w:rsidRPr="00E75A9D">
              <w:rPr>
                <w:rFonts w:ascii="Times New Roman" w:eastAsia="Times New Roman" w:hAnsi="Times New Roman" w:cs="Times New Roman"/>
                <w:bCs/>
                <w:sz w:val="20"/>
                <w:szCs w:val="20"/>
                <w:lang w:eastAsia="ru-RU"/>
              </w:rPr>
              <w:t>,</w:t>
            </w:r>
          </w:p>
          <w:p w14:paraId="4C611410"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м</w:t>
            </w:r>
            <w:r w:rsidRPr="00E75A9D">
              <w:rPr>
                <w:rFonts w:ascii="Times New Roman" w:eastAsia="Times New Roman" w:hAnsi="Times New Roman" w:cs="Times New Roman"/>
                <w:bCs/>
                <w:sz w:val="20"/>
                <w:szCs w:val="20"/>
                <w:vertAlign w:val="superscript"/>
                <w:lang w:eastAsia="ru-RU"/>
              </w:rPr>
              <w:t>2</w:t>
            </w:r>
            <w:r w:rsidRPr="00E75A9D">
              <w:rPr>
                <w:rFonts w:ascii="Times New Roman" w:eastAsia="Times New Roman" w:hAnsi="Times New Roman" w:cs="Times New Roman"/>
                <w:bCs/>
                <w:sz w:val="20"/>
                <w:szCs w:val="20"/>
                <w:lang w:eastAsia="ru-RU"/>
              </w:rPr>
              <w:t>/</w:t>
            </w:r>
            <w:proofErr w:type="spellStart"/>
            <w:r w:rsidRPr="00E75A9D">
              <w:rPr>
                <w:rFonts w:ascii="Times New Roman" w:eastAsia="Times New Roman" w:hAnsi="Times New Roman" w:cs="Times New Roman"/>
                <w:bCs/>
                <w:sz w:val="20"/>
                <w:szCs w:val="20"/>
                <w:lang w:eastAsia="ru-RU"/>
              </w:rPr>
              <w:t>сут</w:t>
            </w:r>
            <w:proofErr w:type="spellEnd"/>
          </w:p>
        </w:tc>
      </w:tr>
      <w:tr w:rsidR="00E57E8C" w:rsidRPr="0012322C" w14:paraId="79732623" w14:textId="77777777" w:rsidTr="00F8643F">
        <w:trPr>
          <w:trHeight w:val="20"/>
        </w:trPr>
        <w:tc>
          <w:tcPr>
            <w:tcW w:w="1744" w:type="dxa"/>
            <w:tcBorders>
              <w:top w:val="single" w:sz="4" w:space="0" w:color="auto"/>
              <w:left w:val="single" w:sz="4" w:space="0" w:color="auto"/>
              <w:bottom w:val="single" w:sz="4" w:space="0" w:color="auto"/>
              <w:right w:val="single" w:sz="4" w:space="0" w:color="auto"/>
            </w:tcBorders>
            <w:noWrap/>
          </w:tcPr>
          <w:p w14:paraId="45877280"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Асар</w:t>
            </w:r>
          </w:p>
        </w:tc>
        <w:tc>
          <w:tcPr>
            <w:tcW w:w="1800" w:type="dxa"/>
            <w:tcBorders>
              <w:top w:val="single" w:sz="4" w:space="0" w:color="auto"/>
              <w:left w:val="single" w:sz="4" w:space="0" w:color="auto"/>
              <w:bottom w:val="single" w:sz="4" w:space="0" w:color="auto"/>
              <w:right w:val="single" w:sz="4" w:space="0" w:color="auto"/>
            </w:tcBorders>
            <w:noWrap/>
          </w:tcPr>
          <w:p w14:paraId="7840739C"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1018</w:t>
            </w:r>
          </w:p>
        </w:tc>
        <w:tc>
          <w:tcPr>
            <w:tcW w:w="1804" w:type="dxa"/>
            <w:tcBorders>
              <w:top w:val="single" w:sz="4" w:space="0" w:color="auto"/>
              <w:left w:val="single" w:sz="4" w:space="0" w:color="auto"/>
              <w:bottom w:val="single" w:sz="4" w:space="0" w:color="auto"/>
              <w:right w:val="single" w:sz="4" w:space="0" w:color="auto"/>
            </w:tcBorders>
            <w:noWrap/>
          </w:tcPr>
          <w:p w14:paraId="5BA02314"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82</w:t>
            </w:r>
          </w:p>
        </w:tc>
        <w:tc>
          <w:tcPr>
            <w:tcW w:w="1701" w:type="dxa"/>
            <w:tcBorders>
              <w:top w:val="single" w:sz="4" w:space="0" w:color="auto"/>
              <w:left w:val="single" w:sz="4" w:space="0" w:color="auto"/>
              <w:bottom w:val="single" w:sz="4" w:space="0" w:color="auto"/>
              <w:right w:val="single" w:sz="4" w:space="0" w:color="auto"/>
            </w:tcBorders>
            <w:noWrap/>
          </w:tcPr>
          <w:p w14:paraId="296E9666"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0,49</w:t>
            </w:r>
          </w:p>
        </w:tc>
        <w:tc>
          <w:tcPr>
            <w:tcW w:w="1800" w:type="dxa"/>
            <w:tcBorders>
              <w:top w:val="single" w:sz="4" w:space="0" w:color="auto"/>
              <w:left w:val="single" w:sz="4" w:space="0" w:color="auto"/>
              <w:bottom w:val="single" w:sz="4" w:space="0" w:color="auto"/>
              <w:right w:val="single" w:sz="4" w:space="0" w:color="auto"/>
            </w:tcBorders>
            <w:noWrap/>
          </w:tcPr>
          <w:p w14:paraId="128CA29F"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172,06</w:t>
            </w:r>
          </w:p>
        </w:tc>
        <w:tc>
          <w:tcPr>
            <w:tcW w:w="1626" w:type="dxa"/>
            <w:tcBorders>
              <w:top w:val="single" w:sz="4" w:space="0" w:color="auto"/>
              <w:left w:val="single" w:sz="4" w:space="0" w:color="auto"/>
              <w:bottom w:val="single" w:sz="4" w:space="0" w:color="auto"/>
              <w:right w:val="single" w:sz="4" w:space="0" w:color="auto"/>
            </w:tcBorders>
            <w:noWrap/>
          </w:tcPr>
          <w:p w14:paraId="38475FE4"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4,062</w:t>
            </w:r>
          </w:p>
        </w:tc>
        <w:tc>
          <w:tcPr>
            <w:tcW w:w="1961" w:type="dxa"/>
            <w:tcBorders>
              <w:top w:val="single" w:sz="4" w:space="0" w:color="auto"/>
              <w:left w:val="single" w:sz="4" w:space="0" w:color="auto"/>
              <w:bottom w:val="single" w:sz="4" w:space="0" w:color="auto"/>
              <w:right w:val="single" w:sz="4" w:space="0" w:color="auto"/>
            </w:tcBorders>
            <w:noWrap/>
          </w:tcPr>
          <w:p w14:paraId="25367529"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2,056</w:t>
            </w:r>
          </w:p>
        </w:tc>
        <w:tc>
          <w:tcPr>
            <w:tcW w:w="1886" w:type="dxa"/>
            <w:tcBorders>
              <w:top w:val="single" w:sz="4" w:space="0" w:color="auto"/>
              <w:left w:val="single" w:sz="4" w:space="0" w:color="auto"/>
              <w:bottom w:val="single" w:sz="4" w:space="0" w:color="auto"/>
              <w:right w:val="single" w:sz="4" w:space="0" w:color="auto"/>
            </w:tcBorders>
            <w:noWrap/>
          </w:tcPr>
          <w:p w14:paraId="35397CBD"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251487</w:t>
            </w:r>
          </w:p>
        </w:tc>
      </w:tr>
      <w:tr w:rsidR="00E57E8C" w:rsidRPr="0012322C" w14:paraId="2C21E7A0" w14:textId="77777777" w:rsidTr="00F8643F">
        <w:trPr>
          <w:trHeight w:val="20"/>
        </w:trPr>
        <w:tc>
          <w:tcPr>
            <w:tcW w:w="1744" w:type="dxa"/>
            <w:tcBorders>
              <w:top w:val="single" w:sz="4" w:space="0" w:color="auto"/>
              <w:left w:val="single" w:sz="4" w:space="0" w:color="auto"/>
              <w:bottom w:val="single" w:sz="4" w:space="0" w:color="auto"/>
              <w:right w:val="single" w:sz="4" w:space="0" w:color="auto"/>
            </w:tcBorders>
            <w:noWrap/>
          </w:tcPr>
          <w:p w14:paraId="518B17DB"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Южн. </w:t>
            </w:r>
            <w:r w:rsidRPr="00E75A9D">
              <w:rPr>
                <w:rFonts w:ascii="Times New Roman" w:eastAsia="Times New Roman" w:hAnsi="Times New Roman" w:cs="Times New Roman"/>
                <w:sz w:val="20"/>
                <w:szCs w:val="20"/>
                <w:lang w:eastAsia="ru-RU"/>
              </w:rPr>
              <w:t>Жетыбай</w:t>
            </w:r>
          </w:p>
        </w:tc>
        <w:tc>
          <w:tcPr>
            <w:tcW w:w="1800" w:type="dxa"/>
            <w:tcBorders>
              <w:top w:val="single" w:sz="4" w:space="0" w:color="auto"/>
              <w:left w:val="single" w:sz="4" w:space="0" w:color="auto"/>
              <w:bottom w:val="single" w:sz="4" w:space="0" w:color="auto"/>
              <w:right w:val="single" w:sz="4" w:space="0" w:color="auto"/>
            </w:tcBorders>
            <w:noWrap/>
          </w:tcPr>
          <w:p w14:paraId="601F123C"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1620</w:t>
            </w:r>
          </w:p>
        </w:tc>
        <w:tc>
          <w:tcPr>
            <w:tcW w:w="1804" w:type="dxa"/>
            <w:tcBorders>
              <w:top w:val="single" w:sz="4" w:space="0" w:color="auto"/>
              <w:left w:val="single" w:sz="4" w:space="0" w:color="auto"/>
              <w:bottom w:val="single" w:sz="4" w:space="0" w:color="auto"/>
              <w:right w:val="single" w:sz="4" w:space="0" w:color="auto"/>
            </w:tcBorders>
            <w:noWrap/>
          </w:tcPr>
          <w:p w14:paraId="230B744C"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80</w:t>
            </w:r>
          </w:p>
        </w:tc>
        <w:tc>
          <w:tcPr>
            <w:tcW w:w="1701" w:type="dxa"/>
            <w:tcBorders>
              <w:top w:val="single" w:sz="4" w:space="0" w:color="auto"/>
              <w:left w:val="single" w:sz="4" w:space="0" w:color="auto"/>
              <w:bottom w:val="single" w:sz="4" w:space="0" w:color="auto"/>
              <w:right w:val="single" w:sz="4" w:space="0" w:color="auto"/>
            </w:tcBorders>
            <w:noWrap/>
          </w:tcPr>
          <w:p w14:paraId="09793BB0"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0,32</w:t>
            </w:r>
          </w:p>
        </w:tc>
        <w:tc>
          <w:tcPr>
            <w:tcW w:w="1800" w:type="dxa"/>
            <w:tcBorders>
              <w:top w:val="single" w:sz="4" w:space="0" w:color="auto"/>
              <w:left w:val="single" w:sz="4" w:space="0" w:color="auto"/>
              <w:bottom w:val="single" w:sz="4" w:space="0" w:color="auto"/>
              <w:right w:val="single" w:sz="4" w:space="0" w:color="auto"/>
            </w:tcBorders>
            <w:noWrap/>
          </w:tcPr>
          <w:p w14:paraId="0AF38BA2"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79,53</w:t>
            </w:r>
          </w:p>
        </w:tc>
        <w:tc>
          <w:tcPr>
            <w:tcW w:w="1626" w:type="dxa"/>
            <w:tcBorders>
              <w:top w:val="single" w:sz="4" w:space="0" w:color="auto"/>
              <w:left w:val="single" w:sz="4" w:space="0" w:color="auto"/>
              <w:bottom w:val="single" w:sz="4" w:space="0" w:color="auto"/>
              <w:right w:val="single" w:sz="4" w:space="0" w:color="auto"/>
            </w:tcBorders>
            <w:noWrap/>
          </w:tcPr>
          <w:p w14:paraId="3C407E46"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4,008</w:t>
            </w:r>
          </w:p>
        </w:tc>
        <w:tc>
          <w:tcPr>
            <w:tcW w:w="1961" w:type="dxa"/>
            <w:tcBorders>
              <w:top w:val="single" w:sz="4" w:space="0" w:color="auto"/>
              <w:left w:val="single" w:sz="4" w:space="0" w:color="auto"/>
              <w:bottom w:val="single" w:sz="4" w:space="0" w:color="auto"/>
              <w:right w:val="single" w:sz="4" w:space="0" w:color="auto"/>
            </w:tcBorders>
            <w:noWrap/>
          </w:tcPr>
          <w:p w14:paraId="113914A8"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1,762</w:t>
            </w:r>
          </w:p>
        </w:tc>
        <w:tc>
          <w:tcPr>
            <w:tcW w:w="1886" w:type="dxa"/>
            <w:tcBorders>
              <w:top w:val="single" w:sz="4" w:space="0" w:color="auto"/>
              <w:left w:val="single" w:sz="4" w:space="0" w:color="auto"/>
              <w:bottom w:val="single" w:sz="4" w:space="0" w:color="auto"/>
              <w:right w:val="single" w:sz="4" w:space="0" w:color="auto"/>
            </w:tcBorders>
            <w:noWrap/>
          </w:tcPr>
          <w:p w14:paraId="55DA209C"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193463</w:t>
            </w:r>
          </w:p>
        </w:tc>
      </w:tr>
      <w:tr w:rsidR="00E57E8C" w:rsidRPr="0012322C" w14:paraId="10EBD8D2" w14:textId="77777777" w:rsidTr="00F8643F">
        <w:trPr>
          <w:trHeight w:val="20"/>
        </w:trPr>
        <w:tc>
          <w:tcPr>
            <w:tcW w:w="1744" w:type="dxa"/>
            <w:tcBorders>
              <w:top w:val="single" w:sz="4" w:space="0" w:color="auto"/>
              <w:left w:val="single" w:sz="4" w:space="0" w:color="auto"/>
              <w:bottom w:val="single" w:sz="4" w:space="0" w:color="auto"/>
              <w:right w:val="single" w:sz="4" w:space="0" w:color="auto"/>
            </w:tcBorders>
            <w:noWrap/>
          </w:tcPr>
          <w:p w14:paraId="2BBFAEA2"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Бектурлы</w:t>
            </w:r>
            <w:proofErr w:type="spellEnd"/>
          </w:p>
        </w:tc>
        <w:tc>
          <w:tcPr>
            <w:tcW w:w="1800" w:type="dxa"/>
            <w:tcBorders>
              <w:top w:val="single" w:sz="4" w:space="0" w:color="auto"/>
              <w:left w:val="single" w:sz="4" w:space="0" w:color="auto"/>
              <w:bottom w:val="single" w:sz="4" w:space="0" w:color="auto"/>
              <w:right w:val="single" w:sz="4" w:space="0" w:color="auto"/>
            </w:tcBorders>
            <w:noWrap/>
          </w:tcPr>
          <w:p w14:paraId="739B3798"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1937</w:t>
            </w:r>
          </w:p>
        </w:tc>
        <w:tc>
          <w:tcPr>
            <w:tcW w:w="1804" w:type="dxa"/>
            <w:tcBorders>
              <w:top w:val="single" w:sz="4" w:space="0" w:color="auto"/>
              <w:left w:val="single" w:sz="4" w:space="0" w:color="auto"/>
              <w:bottom w:val="single" w:sz="4" w:space="0" w:color="auto"/>
              <w:right w:val="single" w:sz="4" w:space="0" w:color="auto"/>
            </w:tcBorders>
            <w:noWrap/>
          </w:tcPr>
          <w:p w14:paraId="24B0ABA5"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-37</w:t>
            </w:r>
          </w:p>
        </w:tc>
        <w:tc>
          <w:tcPr>
            <w:tcW w:w="1701" w:type="dxa"/>
            <w:tcBorders>
              <w:top w:val="single" w:sz="4" w:space="0" w:color="auto"/>
              <w:left w:val="single" w:sz="4" w:space="0" w:color="auto"/>
              <w:bottom w:val="single" w:sz="4" w:space="0" w:color="auto"/>
              <w:right w:val="single" w:sz="4" w:space="0" w:color="auto"/>
            </w:tcBorders>
            <w:noWrap/>
          </w:tcPr>
          <w:p w14:paraId="28B5A24C"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0,23</w:t>
            </w:r>
          </w:p>
        </w:tc>
        <w:tc>
          <w:tcPr>
            <w:tcW w:w="1800" w:type="dxa"/>
            <w:tcBorders>
              <w:top w:val="single" w:sz="4" w:space="0" w:color="auto"/>
              <w:left w:val="single" w:sz="4" w:space="0" w:color="auto"/>
              <w:bottom w:val="single" w:sz="4" w:space="0" w:color="auto"/>
              <w:right w:val="single" w:sz="4" w:space="0" w:color="auto"/>
            </w:tcBorders>
            <w:noWrap/>
          </w:tcPr>
          <w:p w14:paraId="5B2010C7"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45,43</w:t>
            </w:r>
          </w:p>
        </w:tc>
        <w:tc>
          <w:tcPr>
            <w:tcW w:w="1626" w:type="dxa"/>
            <w:tcBorders>
              <w:top w:val="single" w:sz="4" w:space="0" w:color="auto"/>
              <w:left w:val="single" w:sz="4" w:space="0" w:color="auto"/>
              <w:bottom w:val="single" w:sz="4" w:space="0" w:color="auto"/>
              <w:right w:val="single" w:sz="4" w:space="0" w:color="auto"/>
            </w:tcBorders>
            <w:noWrap/>
          </w:tcPr>
          <w:p w14:paraId="783093F5"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3,992</w:t>
            </w:r>
          </w:p>
        </w:tc>
        <w:tc>
          <w:tcPr>
            <w:tcW w:w="1961" w:type="dxa"/>
            <w:tcBorders>
              <w:top w:val="single" w:sz="4" w:space="0" w:color="auto"/>
              <w:left w:val="single" w:sz="4" w:space="0" w:color="auto"/>
              <w:bottom w:val="single" w:sz="4" w:space="0" w:color="auto"/>
              <w:right w:val="single" w:sz="4" w:space="0" w:color="auto"/>
            </w:tcBorders>
            <w:noWrap/>
          </w:tcPr>
          <w:p w14:paraId="7AA90CE5"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1,719</w:t>
            </w:r>
          </w:p>
        </w:tc>
        <w:tc>
          <w:tcPr>
            <w:tcW w:w="1886" w:type="dxa"/>
            <w:tcBorders>
              <w:top w:val="single" w:sz="4" w:space="0" w:color="auto"/>
              <w:left w:val="single" w:sz="4" w:space="0" w:color="auto"/>
              <w:bottom w:val="single" w:sz="4" w:space="0" w:color="auto"/>
              <w:right w:val="single" w:sz="4" w:space="0" w:color="auto"/>
            </w:tcBorders>
            <w:noWrap/>
          </w:tcPr>
          <w:p w14:paraId="4260A6CD"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137765</w:t>
            </w:r>
          </w:p>
        </w:tc>
      </w:tr>
    </w:tbl>
    <w:p w14:paraId="42E9BBAB" w14:textId="77777777" w:rsidR="00E57E8C" w:rsidRDefault="00E57E8C" w:rsidP="00EF48FC">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p>
    <w:p w14:paraId="1BD15E9F" w14:textId="77777777" w:rsidR="00292537" w:rsidRDefault="00292537" w:rsidP="00EF48FC">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p>
    <w:p w14:paraId="4A27C8E3" w14:textId="77777777" w:rsidR="00E57E8C" w:rsidRPr="00816EC1" w:rsidRDefault="00E57E8C" w:rsidP="00EF48FC">
      <w:pPr>
        <w:spacing w:after="0" w:line="240" w:lineRule="auto"/>
        <w:jc w:val="both"/>
        <w:rPr>
          <w:rFonts w:ascii="Times New Roman" w:eastAsia="Times New Roman" w:hAnsi="Times New Roman" w:cs="Times New Roman"/>
          <w:sz w:val="28"/>
          <w:szCs w:val="28"/>
          <w:lang w:eastAsia="ru-RU"/>
        </w:rPr>
      </w:pPr>
      <w:r w:rsidRPr="00816EC1">
        <w:rPr>
          <w:rFonts w:ascii="Times New Roman" w:eastAsia="Times New Roman" w:hAnsi="Times New Roman" w:cs="Times New Roman"/>
          <w:sz w:val="28"/>
          <w:szCs w:val="28"/>
          <w:lang w:eastAsia="ru-RU"/>
        </w:rPr>
        <w:t xml:space="preserve">Таблица </w:t>
      </w:r>
      <w:r>
        <w:rPr>
          <w:rFonts w:ascii="Times New Roman" w:eastAsia="Times New Roman" w:hAnsi="Times New Roman" w:cs="Times New Roman"/>
          <w:sz w:val="28"/>
          <w:szCs w:val="28"/>
          <w:lang w:eastAsia="ru-RU"/>
        </w:rPr>
        <w:t>5</w:t>
      </w:r>
      <w:r w:rsidRPr="00816EC1">
        <w:rPr>
          <w:rFonts w:ascii="Times New Roman" w:eastAsia="Times New Roman" w:hAnsi="Times New Roman" w:cs="Times New Roman"/>
          <w:sz w:val="28"/>
          <w:szCs w:val="28"/>
          <w:lang w:eastAsia="ru-RU"/>
        </w:rPr>
        <w:t>.</w:t>
      </w:r>
      <w:r w:rsidR="001F6F93">
        <w:rPr>
          <w:rFonts w:ascii="Times New Roman" w:eastAsia="Times New Roman" w:hAnsi="Times New Roman" w:cs="Times New Roman"/>
          <w:sz w:val="28"/>
          <w:szCs w:val="28"/>
          <w:lang w:eastAsia="ru-RU"/>
        </w:rPr>
        <w:t>5</w:t>
      </w:r>
      <w:r w:rsidRPr="00710084">
        <w:rPr>
          <w:rFonts w:ascii="Times New Roman" w:eastAsia="Times New Roman" w:hAnsi="Times New Roman" w:cs="Times New Roman"/>
          <w:sz w:val="28"/>
          <w:szCs w:val="28"/>
          <w:lang w:eastAsia="ru-RU"/>
        </w:rPr>
        <w:t>.</w:t>
      </w:r>
      <w:r w:rsidR="001F6F93">
        <w:rPr>
          <w:rFonts w:ascii="Times New Roman" w:eastAsia="Times New Roman" w:hAnsi="Times New Roman" w:cs="Times New Roman"/>
          <w:sz w:val="28"/>
          <w:szCs w:val="28"/>
          <w:lang w:eastAsia="ru-RU"/>
        </w:rPr>
        <w:t>2</w:t>
      </w:r>
      <w:r w:rsidRPr="00816EC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816EC1">
        <w:rPr>
          <w:rFonts w:ascii="Times New Roman" w:eastAsia="Times New Roman" w:hAnsi="Times New Roman" w:cs="Times New Roman"/>
          <w:sz w:val="28"/>
          <w:szCs w:val="28"/>
          <w:lang w:eastAsia="ru-RU"/>
        </w:rPr>
        <w:t xml:space="preserve">Результаты расчета </w:t>
      </w:r>
      <w:r w:rsidRPr="000F7F30">
        <w:rPr>
          <w:rFonts w:ascii="Times New Roman" w:eastAsia="Times New Roman" w:hAnsi="Times New Roman" w:cs="Times New Roman"/>
          <w:sz w:val="28"/>
          <w:szCs w:val="28"/>
          <w:lang w:eastAsia="ru-RU"/>
        </w:rPr>
        <w:t xml:space="preserve">эксплуатационных запасов промышленных </w:t>
      </w:r>
      <w:r w:rsidRPr="00816EC1">
        <w:rPr>
          <w:rFonts w:ascii="Times New Roman" w:eastAsia="Times New Roman" w:hAnsi="Times New Roman" w:cs="Times New Roman"/>
          <w:sz w:val="28"/>
          <w:szCs w:val="28"/>
          <w:lang w:eastAsia="ru-RU"/>
        </w:rPr>
        <w:t>вод</w:t>
      </w:r>
      <w:r w:rsidRPr="00816EC1">
        <w:rPr>
          <w:rFonts w:ascii="Times New Roman" w:eastAsia="Times New Roman" w:hAnsi="Times New Roman" w:cs="Times New Roman"/>
          <w:sz w:val="24"/>
          <w:szCs w:val="24"/>
          <w:lang w:eastAsia="ru-RU"/>
        </w:rPr>
        <w:t xml:space="preserve"> </w:t>
      </w:r>
      <w:r w:rsidRPr="00816EC1">
        <w:rPr>
          <w:rFonts w:ascii="Times New Roman" w:eastAsia="Times New Roman" w:hAnsi="Times New Roman" w:cs="Times New Roman"/>
          <w:sz w:val="28"/>
          <w:szCs w:val="28"/>
          <w:lang w:eastAsia="ru-RU"/>
        </w:rPr>
        <w:t>перспективных площадей Южно-</w:t>
      </w:r>
      <w:proofErr w:type="spellStart"/>
      <w:r w:rsidRPr="00816EC1">
        <w:rPr>
          <w:rFonts w:ascii="Times New Roman" w:eastAsia="Times New Roman" w:hAnsi="Times New Roman" w:cs="Times New Roman"/>
          <w:sz w:val="28"/>
          <w:szCs w:val="28"/>
          <w:lang w:eastAsia="ru-RU"/>
        </w:rPr>
        <w:t>Мангышлакско</w:t>
      </w:r>
      <w:proofErr w:type="spellEnd"/>
      <w:r w:rsidRPr="00816EC1">
        <w:rPr>
          <w:rFonts w:ascii="Times New Roman" w:eastAsia="Times New Roman" w:hAnsi="Times New Roman" w:cs="Times New Roman"/>
          <w:sz w:val="28"/>
          <w:szCs w:val="28"/>
          <w:lang w:eastAsia="ru-RU"/>
        </w:rPr>
        <w:t>-</w:t>
      </w:r>
      <w:proofErr w:type="spellStart"/>
      <w:r w:rsidRPr="00816EC1">
        <w:rPr>
          <w:rFonts w:ascii="Times New Roman" w:eastAsia="Times New Roman" w:hAnsi="Times New Roman" w:cs="Times New Roman"/>
          <w:sz w:val="28"/>
          <w:szCs w:val="28"/>
          <w:lang w:eastAsia="ru-RU"/>
        </w:rPr>
        <w:t>Уст</w:t>
      </w:r>
      <w:r>
        <w:rPr>
          <w:rFonts w:ascii="Times New Roman" w:eastAsia="Times New Roman" w:hAnsi="Times New Roman" w:cs="Times New Roman"/>
          <w:sz w:val="28"/>
          <w:szCs w:val="28"/>
          <w:lang w:eastAsia="ru-RU"/>
        </w:rPr>
        <w:t>и</w:t>
      </w:r>
      <w:r w:rsidRPr="00816EC1">
        <w:rPr>
          <w:rFonts w:ascii="Times New Roman" w:eastAsia="Times New Roman" w:hAnsi="Times New Roman" w:cs="Times New Roman"/>
          <w:sz w:val="28"/>
          <w:szCs w:val="28"/>
          <w:lang w:eastAsia="ru-RU"/>
        </w:rPr>
        <w:t>ртской</w:t>
      </w:r>
      <w:proofErr w:type="spellEnd"/>
      <w:r w:rsidRPr="00816EC1">
        <w:rPr>
          <w:rFonts w:ascii="Times New Roman" w:eastAsia="Times New Roman" w:hAnsi="Times New Roman" w:cs="Times New Roman"/>
          <w:sz w:val="28"/>
          <w:szCs w:val="28"/>
          <w:lang w:eastAsia="ru-RU"/>
        </w:rPr>
        <w:t xml:space="preserve"> области </w:t>
      </w:r>
    </w:p>
    <w:p w14:paraId="73527F1C" w14:textId="77777777" w:rsidR="00E57E8C" w:rsidRPr="00816EC1" w:rsidRDefault="00E57E8C" w:rsidP="00EF48FC">
      <w:pPr>
        <w:spacing w:after="0" w:line="240" w:lineRule="auto"/>
        <w:rPr>
          <w:rFonts w:ascii="Times New Roman" w:eastAsia="Times New Roman" w:hAnsi="Times New Roman" w:cs="Times New Roman"/>
          <w:color w:val="000000"/>
          <w:sz w:val="28"/>
          <w:szCs w:val="28"/>
          <w:lang w:eastAsia="ru-RU"/>
        </w:rPr>
      </w:pPr>
    </w:p>
    <w:tbl>
      <w:tblPr>
        <w:tblW w:w="14083" w:type="dxa"/>
        <w:tblLook w:val="0000" w:firstRow="0" w:lastRow="0" w:firstColumn="0" w:lastColumn="0" w:noHBand="0" w:noVBand="0"/>
      </w:tblPr>
      <w:tblGrid>
        <w:gridCol w:w="2185"/>
        <w:gridCol w:w="1457"/>
        <w:gridCol w:w="1463"/>
        <w:gridCol w:w="1665"/>
        <w:gridCol w:w="1275"/>
        <w:gridCol w:w="1303"/>
        <w:gridCol w:w="4735"/>
      </w:tblGrid>
      <w:tr w:rsidR="00E57E8C" w:rsidRPr="00BB2EB5" w14:paraId="4AE3167E" w14:textId="77777777" w:rsidTr="00F37CB0">
        <w:trPr>
          <w:trHeight w:val="1088"/>
        </w:trPr>
        <w:tc>
          <w:tcPr>
            <w:tcW w:w="2185" w:type="dxa"/>
            <w:tcBorders>
              <w:top w:val="single" w:sz="4" w:space="0" w:color="auto"/>
              <w:left w:val="single" w:sz="4" w:space="0" w:color="auto"/>
              <w:bottom w:val="single" w:sz="4" w:space="0" w:color="auto"/>
              <w:right w:val="single" w:sz="4" w:space="0" w:color="auto"/>
            </w:tcBorders>
            <w:noWrap/>
            <w:vAlign w:val="center"/>
          </w:tcPr>
          <w:p w14:paraId="3EE33C6C"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Площадь</w:t>
            </w:r>
          </w:p>
        </w:tc>
        <w:tc>
          <w:tcPr>
            <w:tcW w:w="1457" w:type="dxa"/>
            <w:tcBorders>
              <w:top w:val="single" w:sz="4" w:space="0" w:color="auto"/>
              <w:left w:val="single" w:sz="4" w:space="0" w:color="auto"/>
              <w:bottom w:val="single" w:sz="4" w:space="0" w:color="auto"/>
              <w:right w:val="single" w:sz="4" w:space="0" w:color="auto"/>
            </w:tcBorders>
            <w:noWrap/>
          </w:tcPr>
          <w:p w14:paraId="2E91E0C3"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Экспл</w:t>
            </w:r>
            <w:proofErr w:type="spellEnd"/>
            <w:r w:rsidRPr="00E75A9D">
              <w:rPr>
                <w:rFonts w:ascii="Times New Roman" w:eastAsia="Times New Roman" w:hAnsi="Times New Roman" w:cs="Times New Roman"/>
                <w:bCs/>
                <w:sz w:val="20"/>
                <w:szCs w:val="20"/>
                <w:lang w:eastAsia="ru-RU"/>
              </w:rPr>
              <w:t xml:space="preserve">. </w:t>
            </w:r>
          </w:p>
          <w:p w14:paraId="2D687767"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 xml:space="preserve">запасы </w:t>
            </w:r>
            <w:proofErr w:type="spellStart"/>
            <w:r w:rsidRPr="00E75A9D">
              <w:rPr>
                <w:rFonts w:ascii="Times New Roman" w:eastAsia="Times New Roman" w:hAnsi="Times New Roman" w:cs="Times New Roman"/>
                <w:bCs/>
                <w:sz w:val="20"/>
                <w:szCs w:val="20"/>
                <w:lang w:eastAsia="ru-RU"/>
              </w:rPr>
              <w:t>пром</w:t>
            </w:r>
            <w:proofErr w:type="spellEnd"/>
            <w:r w:rsidRPr="00E75A9D">
              <w:rPr>
                <w:rFonts w:ascii="Times New Roman" w:eastAsia="Times New Roman" w:hAnsi="Times New Roman" w:cs="Times New Roman"/>
                <w:bCs/>
                <w:sz w:val="20"/>
                <w:szCs w:val="20"/>
                <w:lang w:eastAsia="ru-RU"/>
              </w:rPr>
              <w:t>. вод,</w:t>
            </w:r>
          </w:p>
          <w:p w14:paraId="1BB966BD"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w:t>
            </w:r>
            <w:r w:rsidRPr="00E75A9D">
              <w:rPr>
                <w:rFonts w:ascii="Times New Roman" w:eastAsia="Times New Roman" w:hAnsi="Times New Roman" w:cs="Times New Roman"/>
                <w:bCs/>
                <w:i/>
                <w:sz w:val="20"/>
                <w:szCs w:val="20"/>
                <w:lang w:eastAsia="ru-RU"/>
              </w:rPr>
              <w:t>Q</w:t>
            </w:r>
            <w:r w:rsidRPr="00E75A9D">
              <w:rPr>
                <w:rFonts w:ascii="Times New Roman" w:eastAsia="Times New Roman" w:hAnsi="Times New Roman" w:cs="Times New Roman"/>
                <w:bCs/>
                <w:sz w:val="20"/>
                <w:szCs w:val="20"/>
                <w:lang w:eastAsia="ru-RU"/>
              </w:rPr>
              <w:t>), м3/</w:t>
            </w:r>
            <w:proofErr w:type="spellStart"/>
            <w:r w:rsidRPr="00E75A9D">
              <w:rPr>
                <w:rFonts w:ascii="Times New Roman" w:eastAsia="Times New Roman" w:hAnsi="Times New Roman" w:cs="Times New Roman"/>
                <w:bCs/>
                <w:sz w:val="20"/>
                <w:szCs w:val="20"/>
                <w:lang w:eastAsia="ru-RU"/>
              </w:rPr>
              <w:t>сут</w:t>
            </w:r>
            <w:proofErr w:type="spellEnd"/>
          </w:p>
        </w:tc>
        <w:tc>
          <w:tcPr>
            <w:tcW w:w="1463" w:type="dxa"/>
            <w:tcBorders>
              <w:top w:val="single" w:sz="4" w:space="0" w:color="auto"/>
              <w:left w:val="single" w:sz="4" w:space="0" w:color="auto"/>
              <w:bottom w:val="single" w:sz="4" w:space="0" w:color="auto"/>
              <w:right w:val="single" w:sz="4" w:space="0" w:color="auto"/>
            </w:tcBorders>
            <w:noWrap/>
          </w:tcPr>
          <w:p w14:paraId="32A71C9B"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Понижение уровня в скважине</w:t>
            </w:r>
          </w:p>
          <w:p w14:paraId="500125C6"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w:t>
            </w:r>
            <w:r w:rsidRPr="00E75A9D">
              <w:rPr>
                <w:rFonts w:ascii="Times New Roman" w:eastAsia="Times New Roman" w:hAnsi="Times New Roman" w:cs="Times New Roman"/>
                <w:bCs/>
                <w:i/>
                <w:sz w:val="20"/>
                <w:szCs w:val="20"/>
                <w:lang w:eastAsia="ru-RU"/>
              </w:rPr>
              <w:t>S</w:t>
            </w:r>
            <w:r w:rsidRPr="00E75A9D">
              <w:rPr>
                <w:rFonts w:ascii="Times New Roman" w:eastAsia="Times New Roman" w:hAnsi="Times New Roman" w:cs="Times New Roman"/>
                <w:bCs/>
                <w:sz w:val="20"/>
                <w:szCs w:val="20"/>
                <w:lang w:eastAsia="ru-RU"/>
              </w:rPr>
              <w:t>), м</w:t>
            </w:r>
          </w:p>
        </w:tc>
        <w:tc>
          <w:tcPr>
            <w:tcW w:w="1665" w:type="dxa"/>
            <w:tcBorders>
              <w:top w:val="single" w:sz="4" w:space="0" w:color="auto"/>
              <w:left w:val="single" w:sz="4" w:space="0" w:color="auto"/>
              <w:bottom w:val="single" w:sz="4" w:space="0" w:color="auto"/>
              <w:right w:val="single" w:sz="4" w:space="0" w:color="auto"/>
            </w:tcBorders>
            <w:noWrap/>
          </w:tcPr>
          <w:p w14:paraId="5712F100"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Дополн</w:t>
            </w:r>
            <w:proofErr w:type="spellEnd"/>
            <w:r w:rsidRPr="00E75A9D">
              <w:rPr>
                <w:rFonts w:ascii="Times New Roman" w:eastAsia="Times New Roman" w:hAnsi="Times New Roman" w:cs="Times New Roman"/>
                <w:bCs/>
                <w:sz w:val="20"/>
                <w:szCs w:val="20"/>
                <w:lang w:eastAsia="ru-RU"/>
              </w:rPr>
              <w:t>. понижение</w:t>
            </w:r>
          </w:p>
          <w:p w14:paraId="0CB45F33"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w:t>
            </w:r>
            <w:proofErr w:type="spellStart"/>
            <w:r w:rsidRPr="00E75A9D">
              <w:rPr>
                <w:rFonts w:ascii="Times New Roman" w:eastAsia="Times New Roman" w:hAnsi="Times New Roman" w:cs="Times New Roman"/>
                <w:bCs/>
                <w:sz w:val="20"/>
                <w:szCs w:val="20"/>
                <w:lang w:eastAsia="ru-RU"/>
              </w:rPr>
              <w:t>несовершен</w:t>
            </w:r>
            <w:proofErr w:type="spellEnd"/>
            <w:r w:rsidRPr="00E75A9D">
              <w:rPr>
                <w:rFonts w:ascii="Times New Roman" w:eastAsia="Times New Roman" w:hAnsi="Times New Roman" w:cs="Times New Roman"/>
                <w:bCs/>
                <w:sz w:val="20"/>
                <w:szCs w:val="20"/>
                <w:lang w:eastAsia="ru-RU"/>
              </w:rPr>
              <w:t>-</w:t>
            </w:r>
          </w:p>
          <w:p w14:paraId="7EB4E4F7"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proofErr w:type="spellStart"/>
            <w:r w:rsidRPr="00E75A9D">
              <w:rPr>
                <w:rFonts w:ascii="Times New Roman" w:eastAsia="Times New Roman" w:hAnsi="Times New Roman" w:cs="Times New Roman"/>
                <w:bCs/>
                <w:sz w:val="20"/>
                <w:szCs w:val="20"/>
                <w:lang w:eastAsia="ru-RU"/>
              </w:rPr>
              <w:t>ство</w:t>
            </w:r>
            <w:proofErr w:type="spellEnd"/>
            <w:r w:rsidRPr="00E75A9D">
              <w:rPr>
                <w:rFonts w:ascii="Times New Roman" w:eastAsia="Times New Roman" w:hAnsi="Times New Roman" w:cs="Times New Roman"/>
                <w:bCs/>
                <w:sz w:val="20"/>
                <w:szCs w:val="20"/>
                <w:lang w:eastAsia="ru-RU"/>
              </w:rPr>
              <w:t xml:space="preserve"> </w:t>
            </w:r>
            <w:proofErr w:type="spellStart"/>
            <w:r w:rsidRPr="00E75A9D">
              <w:rPr>
                <w:rFonts w:ascii="Times New Roman" w:eastAsia="Times New Roman" w:hAnsi="Times New Roman" w:cs="Times New Roman"/>
                <w:bCs/>
                <w:sz w:val="20"/>
                <w:szCs w:val="20"/>
                <w:lang w:eastAsia="ru-RU"/>
              </w:rPr>
              <w:t>скв</w:t>
            </w:r>
            <w:proofErr w:type="spellEnd"/>
            <w:r w:rsidRPr="00E75A9D">
              <w:rPr>
                <w:rFonts w:ascii="Times New Roman" w:eastAsia="Times New Roman" w:hAnsi="Times New Roman" w:cs="Times New Roman"/>
                <w:bCs/>
                <w:sz w:val="20"/>
                <w:szCs w:val="20"/>
                <w:lang w:eastAsia="ru-RU"/>
              </w:rPr>
              <w:t xml:space="preserve">.) </w:t>
            </w:r>
          </w:p>
          <w:p w14:paraId="7CC0D5D5"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w:t>
            </w:r>
            <w:proofErr w:type="spellStart"/>
            <w:r w:rsidRPr="00E75A9D">
              <w:rPr>
                <w:rFonts w:ascii="Times New Roman" w:eastAsia="Times New Roman" w:hAnsi="Times New Roman" w:cs="Times New Roman"/>
                <w:bCs/>
                <w:i/>
                <w:sz w:val="20"/>
                <w:szCs w:val="20"/>
                <w:lang w:eastAsia="ru-RU"/>
              </w:rPr>
              <w:t>Sнс</w:t>
            </w:r>
            <w:proofErr w:type="spellEnd"/>
            <w:r w:rsidRPr="00E75A9D">
              <w:rPr>
                <w:rFonts w:ascii="Times New Roman" w:eastAsia="Times New Roman" w:hAnsi="Times New Roman" w:cs="Times New Roman"/>
                <w:bCs/>
                <w:sz w:val="20"/>
                <w:szCs w:val="20"/>
                <w:lang w:eastAsia="ru-RU"/>
              </w:rPr>
              <w:t>), м</w:t>
            </w:r>
          </w:p>
        </w:tc>
        <w:tc>
          <w:tcPr>
            <w:tcW w:w="1275" w:type="dxa"/>
            <w:tcBorders>
              <w:top w:val="single" w:sz="4" w:space="0" w:color="auto"/>
              <w:left w:val="single" w:sz="4" w:space="0" w:color="auto"/>
              <w:bottom w:val="single" w:sz="4" w:space="0" w:color="auto"/>
              <w:right w:val="single" w:sz="4" w:space="0" w:color="auto"/>
            </w:tcBorders>
            <w:noWrap/>
          </w:tcPr>
          <w:p w14:paraId="0CD84132" w14:textId="77777777" w:rsidR="00E57E8C" w:rsidRPr="00E75A9D" w:rsidRDefault="00E57E8C" w:rsidP="00EF48FC">
            <w:pPr>
              <w:spacing w:after="0" w:line="240" w:lineRule="auto"/>
              <w:jc w:val="center"/>
              <w:rPr>
                <w:rFonts w:ascii="Times New Roman" w:eastAsia="Times New Roman" w:hAnsi="Times New Roman" w:cs="Times New Roman"/>
                <w:bCs/>
                <w:iCs/>
                <w:sz w:val="20"/>
                <w:szCs w:val="20"/>
                <w:lang w:eastAsia="ru-RU"/>
              </w:rPr>
            </w:pPr>
            <w:r w:rsidRPr="00E75A9D">
              <w:rPr>
                <w:rFonts w:ascii="Times New Roman" w:eastAsia="Times New Roman" w:hAnsi="Times New Roman" w:cs="Times New Roman"/>
                <w:bCs/>
                <w:iCs/>
                <w:sz w:val="20"/>
                <w:szCs w:val="20"/>
                <w:lang w:eastAsia="ru-RU"/>
              </w:rPr>
              <w:t>Потери</w:t>
            </w:r>
          </w:p>
          <w:p w14:paraId="5F49D588" w14:textId="77777777" w:rsidR="00E57E8C" w:rsidRPr="00E75A9D" w:rsidRDefault="00E57E8C" w:rsidP="00EF48FC">
            <w:pPr>
              <w:spacing w:after="0" w:line="240" w:lineRule="auto"/>
              <w:jc w:val="center"/>
              <w:rPr>
                <w:rFonts w:ascii="Times New Roman" w:eastAsia="Times New Roman" w:hAnsi="Times New Roman" w:cs="Times New Roman"/>
                <w:bCs/>
                <w:iCs/>
                <w:sz w:val="20"/>
                <w:szCs w:val="20"/>
                <w:lang w:eastAsia="ru-RU"/>
              </w:rPr>
            </w:pPr>
            <w:r w:rsidRPr="00E75A9D">
              <w:rPr>
                <w:rFonts w:ascii="Times New Roman" w:eastAsia="Times New Roman" w:hAnsi="Times New Roman" w:cs="Times New Roman"/>
                <w:bCs/>
                <w:iCs/>
                <w:sz w:val="20"/>
                <w:szCs w:val="20"/>
                <w:lang w:eastAsia="ru-RU"/>
              </w:rPr>
              <w:t>напора на трение,</w:t>
            </w:r>
          </w:p>
          <w:p w14:paraId="2E91AF5A"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i/>
                <w:iCs/>
                <w:sz w:val="20"/>
                <w:szCs w:val="20"/>
                <w:lang w:eastAsia="ru-RU"/>
              </w:rPr>
              <w:t>(</w:t>
            </w:r>
            <w:r w:rsidRPr="00E75A9D">
              <w:rPr>
                <w:rFonts w:ascii="Times New Roman" w:eastAsia="Times New Roman" w:hAnsi="Times New Roman" w:cs="Times New Roman"/>
                <w:sz w:val="20"/>
                <w:szCs w:val="20"/>
                <w:lang w:eastAsia="ru-RU"/>
              </w:rPr>
              <w:sym w:font="Symbol" w:char="F044"/>
            </w:r>
            <w:proofErr w:type="spellStart"/>
            <w:r w:rsidRPr="00E75A9D">
              <w:rPr>
                <w:rFonts w:ascii="Times New Roman" w:eastAsia="Times New Roman" w:hAnsi="Times New Roman" w:cs="Times New Roman"/>
                <w:bCs/>
                <w:i/>
                <w:iCs/>
                <w:sz w:val="20"/>
                <w:szCs w:val="20"/>
                <w:lang w:eastAsia="ru-RU"/>
              </w:rPr>
              <w:t>Нтр</w:t>
            </w:r>
            <w:proofErr w:type="spellEnd"/>
            <w:r w:rsidRPr="00E75A9D">
              <w:rPr>
                <w:rFonts w:ascii="Times New Roman" w:eastAsia="Times New Roman" w:hAnsi="Times New Roman" w:cs="Times New Roman"/>
                <w:bCs/>
                <w:i/>
                <w:iCs/>
                <w:sz w:val="20"/>
                <w:szCs w:val="20"/>
                <w:lang w:eastAsia="ru-RU"/>
              </w:rPr>
              <w:t xml:space="preserve">), </w:t>
            </w:r>
            <w:r w:rsidRPr="00E75A9D">
              <w:rPr>
                <w:rFonts w:ascii="Times New Roman" w:eastAsia="Times New Roman" w:hAnsi="Times New Roman" w:cs="Times New Roman"/>
                <w:bCs/>
                <w:iCs/>
                <w:sz w:val="20"/>
                <w:szCs w:val="20"/>
                <w:lang w:eastAsia="ru-RU"/>
              </w:rPr>
              <w:t>м</w:t>
            </w:r>
          </w:p>
        </w:tc>
        <w:tc>
          <w:tcPr>
            <w:tcW w:w="1303" w:type="dxa"/>
            <w:tcBorders>
              <w:top w:val="single" w:sz="4" w:space="0" w:color="auto"/>
              <w:left w:val="single" w:sz="4" w:space="0" w:color="auto"/>
              <w:bottom w:val="single" w:sz="4" w:space="0" w:color="auto"/>
              <w:right w:val="single" w:sz="4" w:space="0" w:color="auto"/>
            </w:tcBorders>
            <w:noWrap/>
          </w:tcPr>
          <w:p w14:paraId="2600ED95" w14:textId="77777777" w:rsidR="00E57E8C" w:rsidRPr="00E75A9D" w:rsidRDefault="00E57E8C" w:rsidP="00EF48FC">
            <w:pPr>
              <w:spacing w:after="0" w:line="240" w:lineRule="auto"/>
              <w:jc w:val="center"/>
              <w:rPr>
                <w:rFonts w:ascii="Times New Roman" w:eastAsia="Times New Roman" w:hAnsi="Times New Roman" w:cs="Times New Roman"/>
                <w:bCs/>
                <w:iCs/>
                <w:sz w:val="20"/>
                <w:szCs w:val="20"/>
                <w:lang w:eastAsia="ru-RU"/>
              </w:rPr>
            </w:pPr>
            <w:r w:rsidRPr="00E75A9D">
              <w:rPr>
                <w:rFonts w:ascii="Times New Roman" w:eastAsia="Times New Roman" w:hAnsi="Times New Roman" w:cs="Times New Roman"/>
                <w:bCs/>
                <w:iCs/>
                <w:sz w:val="20"/>
                <w:szCs w:val="20"/>
                <w:lang w:eastAsia="ru-RU"/>
              </w:rPr>
              <w:t>Поправка</w:t>
            </w:r>
          </w:p>
          <w:p w14:paraId="0CA73776" w14:textId="77777777" w:rsidR="00E57E8C" w:rsidRPr="00E75A9D" w:rsidRDefault="00E57E8C" w:rsidP="00EF48FC">
            <w:pPr>
              <w:spacing w:after="0" w:line="240" w:lineRule="auto"/>
              <w:jc w:val="center"/>
              <w:rPr>
                <w:rFonts w:ascii="Times New Roman" w:eastAsia="Times New Roman" w:hAnsi="Times New Roman" w:cs="Times New Roman"/>
                <w:bCs/>
                <w:iCs/>
                <w:sz w:val="20"/>
                <w:szCs w:val="20"/>
                <w:lang w:eastAsia="ru-RU"/>
              </w:rPr>
            </w:pPr>
            <w:r w:rsidRPr="00E75A9D">
              <w:rPr>
                <w:rFonts w:ascii="Times New Roman" w:eastAsia="Times New Roman" w:hAnsi="Times New Roman" w:cs="Times New Roman"/>
                <w:bCs/>
                <w:iCs/>
                <w:sz w:val="20"/>
                <w:szCs w:val="20"/>
                <w:lang w:eastAsia="ru-RU"/>
              </w:rPr>
              <w:t>на газовый фактор</w:t>
            </w:r>
          </w:p>
          <w:p w14:paraId="0607648A"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i/>
                <w:iCs/>
                <w:sz w:val="20"/>
                <w:szCs w:val="20"/>
                <w:lang w:eastAsia="ru-RU"/>
              </w:rPr>
              <w:t>(</w:t>
            </w:r>
            <w:r w:rsidRPr="00E75A9D">
              <w:rPr>
                <w:rFonts w:ascii="Times New Roman" w:eastAsia="Times New Roman" w:hAnsi="Times New Roman" w:cs="Times New Roman"/>
                <w:sz w:val="20"/>
                <w:szCs w:val="20"/>
                <w:lang w:eastAsia="ru-RU"/>
              </w:rPr>
              <w:sym w:font="Symbol" w:char="F044"/>
            </w:r>
            <w:proofErr w:type="spellStart"/>
            <w:r w:rsidRPr="00E75A9D">
              <w:rPr>
                <w:rFonts w:ascii="Times New Roman" w:eastAsia="Times New Roman" w:hAnsi="Times New Roman" w:cs="Times New Roman"/>
                <w:bCs/>
                <w:i/>
                <w:iCs/>
                <w:sz w:val="20"/>
                <w:szCs w:val="20"/>
                <w:lang w:eastAsia="ru-RU"/>
              </w:rPr>
              <w:t>Нг</w:t>
            </w:r>
            <w:proofErr w:type="spellEnd"/>
            <w:r w:rsidRPr="00E75A9D">
              <w:rPr>
                <w:rFonts w:ascii="Times New Roman" w:eastAsia="Times New Roman" w:hAnsi="Times New Roman" w:cs="Times New Roman"/>
                <w:bCs/>
                <w:i/>
                <w:iCs/>
                <w:sz w:val="20"/>
                <w:szCs w:val="20"/>
                <w:lang w:eastAsia="ru-RU"/>
              </w:rPr>
              <w:t xml:space="preserve">), </w:t>
            </w:r>
            <w:r w:rsidRPr="00E75A9D">
              <w:rPr>
                <w:rFonts w:ascii="Times New Roman" w:eastAsia="Times New Roman" w:hAnsi="Times New Roman" w:cs="Times New Roman"/>
                <w:bCs/>
                <w:iCs/>
                <w:sz w:val="20"/>
                <w:szCs w:val="20"/>
                <w:lang w:eastAsia="ru-RU"/>
              </w:rPr>
              <w:t>м</w:t>
            </w:r>
          </w:p>
        </w:tc>
        <w:tc>
          <w:tcPr>
            <w:tcW w:w="4735" w:type="dxa"/>
            <w:tcBorders>
              <w:top w:val="single" w:sz="4" w:space="0" w:color="auto"/>
              <w:left w:val="single" w:sz="4" w:space="0" w:color="auto"/>
              <w:bottom w:val="single" w:sz="4" w:space="0" w:color="auto"/>
              <w:right w:val="single" w:sz="4" w:space="0" w:color="auto"/>
            </w:tcBorders>
            <w:noWrap/>
          </w:tcPr>
          <w:p w14:paraId="64A8BE39" w14:textId="77777777" w:rsidR="00E57E8C" w:rsidRPr="00E75A9D" w:rsidRDefault="00E57E8C" w:rsidP="00EF48FC">
            <w:pPr>
              <w:spacing w:after="0" w:line="240" w:lineRule="auto"/>
              <w:jc w:val="center"/>
              <w:rPr>
                <w:rFonts w:ascii="Times New Roman" w:eastAsia="Times New Roman" w:hAnsi="Times New Roman" w:cs="Times New Roman"/>
                <w:bCs/>
                <w:iCs/>
                <w:sz w:val="20"/>
                <w:szCs w:val="20"/>
                <w:lang w:eastAsia="ru-RU"/>
              </w:rPr>
            </w:pPr>
            <w:r w:rsidRPr="00E75A9D">
              <w:rPr>
                <w:rFonts w:ascii="Times New Roman" w:eastAsia="Times New Roman" w:hAnsi="Times New Roman" w:cs="Times New Roman"/>
                <w:bCs/>
                <w:iCs/>
                <w:sz w:val="20"/>
                <w:szCs w:val="20"/>
                <w:lang w:eastAsia="ru-RU"/>
              </w:rPr>
              <w:t>Допустимое понижение</w:t>
            </w:r>
          </w:p>
          <w:p w14:paraId="38968479" w14:textId="77777777" w:rsidR="00E57E8C" w:rsidRPr="00E75A9D" w:rsidRDefault="00E57E8C" w:rsidP="00EF48FC">
            <w:pPr>
              <w:spacing w:after="0" w:line="240" w:lineRule="auto"/>
              <w:jc w:val="center"/>
              <w:rPr>
                <w:rFonts w:ascii="Times New Roman" w:eastAsia="Times New Roman" w:hAnsi="Times New Roman" w:cs="Times New Roman"/>
                <w:bCs/>
                <w:i/>
                <w:iCs/>
                <w:sz w:val="20"/>
                <w:szCs w:val="20"/>
                <w:lang w:eastAsia="ru-RU"/>
              </w:rPr>
            </w:pPr>
            <w:proofErr w:type="spellStart"/>
            <w:r w:rsidRPr="00E75A9D">
              <w:rPr>
                <w:rFonts w:ascii="Times New Roman" w:eastAsia="Times New Roman" w:hAnsi="Times New Roman" w:cs="Times New Roman"/>
                <w:bCs/>
                <w:i/>
                <w:iCs/>
                <w:sz w:val="20"/>
                <w:szCs w:val="20"/>
                <w:lang w:eastAsia="ru-RU"/>
              </w:rPr>
              <w:t>Ннас</w:t>
            </w:r>
            <w:proofErr w:type="spellEnd"/>
            <w:r w:rsidRPr="00E75A9D">
              <w:rPr>
                <w:rFonts w:ascii="Times New Roman" w:eastAsia="Times New Roman" w:hAnsi="Times New Roman" w:cs="Times New Roman"/>
                <w:bCs/>
                <w:i/>
                <w:iCs/>
                <w:sz w:val="20"/>
                <w:szCs w:val="20"/>
                <w:lang w:eastAsia="ru-RU"/>
              </w:rPr>
              <w:t xml:space="preserve"> + (</w:t>
            </w:r>
            <w:proofErr w:type="spellStart"/>
            <w:r w:rsidRPr="00E75A9D">
              <w:rPr>
                <w:rFonts w:ascii="Times New Roman" w:eastAsia="Times New Roman" w:hAnsi="Times New Roman" w:cs="Times New Roman"/>
                <w:bCs/>
                <w:i/>
                <w:iCs/>
                <w:sz w:val="20"/>
                <w:szCs w:val="20"/>
                <w:lang w:eastAsia="ru-RU"/>
              </w:rPr>
              <w:t>Нпр</w:t>
            </w:r>
            <w:proofErr w:type="spellEnd"/>
            <w:r w:rsidRPr="00E75A9D">
              <w:rPr>
                <w:rFonts w:ascii="Times New Roman" w:eastAsia="Times New Roman" w:hAnsi="Times New Roman" w:cs="Times New Roman"/>
                <w:bCs/>
                <w:i/>
                <w:iCs/>
                <w:sz w:val="20"/>
                <w:szCs w:val="20"/>
                <w:lang w:eastAsia="ru-RU"/>
              </w:rPr>
              <w:t xml:space="preserve"> – Н)-(S +</w:t>
            </w:r>
            <w:r w:rsidRPr="00E75A9D">
              <w:rPr>
                <w:rFonts w:ascii="Times New Roman" w:eastAsia="Times New Roman" w:hAnsi="Times New Roman" w:cs="Times New Roman"/>
                <w:sz w:val="20"/>
                <w:szCs w:val="20"/>
                <w:lang w:eastAsia="ru-RU"/>
              </w:rPr>
              <w:sym w:font="Symbol" w:char="F044"/>
            </w:r>
            <w:proofErr w:type="spellStart"/>
            <w:r w:rsidRPr="00E75A9D">
              <w:rPr>
                <w:rFonts w:ascii="Times New Roman" w:eastAsia="Times New Roman" w:hAnsi="Times New Roman" w:cs="Times New Roman"/>
                <w:bCs/>
                <w:i/>
                <w:iCs/>
                <w:sz w:val="20"/>
                <w:szCs w:val="20"/>
                <w:lang w:eastAsia="ru-RU"/>
              </w:rPr>
              <w:t>Sнс</w:t>
            </w:r>
            <w:proofErr w:type="spellEnd"/>
            <w:r w:rsidRPr="00E75A9D">
              <w:rPr>
                <w:rFonts w:ascii="Times New Roman" w:eastAsia="Times New Roman" w:hAnsi="Times New Roman" w:cs="Times New Roman"/>
                <w:bCs/>
                <w:i/>
                <w:iCs/>
                <w:sz w:val="20"/>
                <w:szCs w:val="20"/>
                <w:lang w:eastAsia="ru-RU"/>
              </w:rPr>
              <w:t xml:space="preserve">) - </w:t>
            </w:r>
            <w:r w:rsidRPr="00E75A9D">
              <w:rPr>
                <w:rFonts w:ascii="Times New Roman" w:eastAsia="Times New Roman" w:hAnsi="Times New Roman" w:cs="Times New Roman"/>
                <w:sz w:val="20"/>
                <w:szCs w:val="20"/>
                <w:lang w:eastAsia="ru-RU"/>
              </w:rPr>
              <w:sym w:font="Symbol" w:char="F044"/>
            </w:r>
            <w:proofErr w:type="spellStart"/>
            <w:r w:rsidRPr="00E75A9D">
              <w:rPr>
                <w:rFonts w:ascii="Times New Roman" w:eastAsia="Times New Roman" w:hAnsi="Times New Roman" w:cs="Times New Roman"/>
                <w:bCs/>
                <w:i/>
                <w:iCs/>
                <w:sz w:val="20"/>
                <w:szCs w:val="20"/>
                <w:lang w:eastAsia="ru-RU"/>
              </w:rPr>
              <w:t>Нтр</w:t>
            </w:r>
            <w:proofErr w:type="spellEnd"/>
            <w:r w:rsidRPr="00E75A9D">
              <w:rPr>
                <w:rFonts w:ascii="Times New Roman" w:eastAsia="Times New Roman" w:hAnsi="Times New Roman" w:cs="Times New Roman"/>
                <w:bCs/>
                <w:i/>
                <w:iCs/>
                <w:sz w:val="20"/>
                <w:szCs w:val="20"/>
                <w:lang w:eastAsia="ru-RU"/>
              </w:rPr>
              <w:t xml:space="preserve"> + </w:t>
            </w:r>
            <w:r w:rsidRPr="00E75A9D">
              <w:rPr>
                <w:rFonts w:ascii="Times New Roman" w:eastAsia="Times New Roman" w:hAnsi="Times New Roman" w:cs="Times New Roman"/>
                <w:sz w:val="20"/>
                <w:szCs w:val="20"/>
                <w:lang w:eastAsia="ru-RU"/>
              </w:rPr>
              <w:sym w:font="Symbol" w:char="F044"/>
            </w:r>
            <w:proofErr w:type="spellStart"/>
            <w:r w:rsidRPr="00E75A9D">
              <w:rPr>
                <w:rFonts w:ascii="Times New Roman" w:eastAsia="Times New Roman" w:hAnsi="Times New Roman" w:cs="Times New Roman"/>
                <w:bCs/>
                <w:i/>
                <w:iCs/>
                <w:sz w:val="20"/>
                <w:szCs w:val="20"/>
                <w:lang w:eastAsia="ru-RU"/>
              </w:rPr>
              <w:t>Нг</w:t>
            </w:r>
            <w:proofErr w:type="spellEnd"/>
          </w:p>
          <w:p w14:paraId="0164E1CA" w14:textId="77777777" w:rsidR="00E57E8C" w:rsidRPr="00E75A9D" w:rsidRDefault="00E57E8C" w:rsidP="00EF48FC">
            <w:pPr>
              <w:spacing w:after="0" w:line="240" w:lineRule="auto"/>
              <w:jc w:val="center"/>
              <w:rPr>
                <w:rFonts w:ascii="Times New Roman" w:eastAsia="Times New Roman" w:hAnsi="Times New Roman" w:cs="Times New Roman"/>
                <w:bCs/>
                <w:i/>
                <w:iCs/>
                <w:sz w:val="20"/>
                <w:szCs w:val="20"/>
                <w:lang w:eastAsia="ru-RU"/>
              </w:rPr>
            </w:pPr>
          </w:p>
          <w:p w14:paraId="1636AEF8" w14:textId="77777777" w:rsidR="00E57E8C" w:rsidRPr="00E75A9D" w:rsidRDefault="00E57E8C" w:rsidP="00EF48FC">
            <w:pPr>
              <w:spacing w:after="0" w:line="240" w:lineRule="auto"/>
              <w:jc w:val="center"/>
              <w:rPr>
                <w:rFonts w:ascii="Times New Roman" w:eastAsia="Times New Roman" w:hAnsi="Times New Roman" w:cs="Times New Roman"/>
                <w:bCs/>
                <w:i/>
                <w:iCs/>
                <w:sz w:val="20"/>
                <w:szCs w:val="20"/>
                <w:lang w:eastAsia="ru-RU"/>
              </w:rPr>
            </w:pPr>
            <w:proofErr w:type="spellStart"/>
            <w:r w:rsidRPr="00E75A9D">
              <w:rPr>
                <w:rFonts w:ascii="Times New Roman" w:eastAsia="Times New Roman" w:hAnsi="Times New Roman" w:cs="Times New Roman"/>
                <w:bCs/>
                <w:i/>
                <w:iCs/>
                <w:sz w:val="20"/>
                <w:szCs w:val="20"/>
                <w:lang w:eastAsia="ru-RU"/>
              </w:rPr>
              <w:t>Ннас</w:t>
            </w:r>
            <w:proofErr w:type="spellEnd"/>
            <w:r w:rsidRPr="00E75A9D">
              <w:rPr>
                <w:rFonts w:ascii="Times New Roman" w:eastAsia="Times New Roman" w:hAnsi="Times New Roman" w:cs="Times New Roman"/>
                <w:bCs/>
                <w:i/>
                <w:iCs/>
                <w:sz w:val="20"/>
                <w:szCs w:val="20"/>
                <w:lang w:eastAsia="ru-RU"/>
              </w:rPr>
              <w:t xml:space="preserve"> - (Н – </w:t>
            </w:r>
            <w:proofErr w:type="spellStart"/>
            <w:r w:rsidRPr="00E75A9D">
              <w:rPr>
                <w:rFonts w:ascii="Times New Roman" w:eastAsia="Times New Roman" w:hAnsi="Times New Roman" w:cs="Times New Roman"/>
                <w:bCs/>
                <w:i/>
                <w:iCs/>
                <w:sz w:val="20"/>
                <w:szCs w:val="20"/>
                <w:lang w:eastAsia="ru-RU"/>
              </w:rPr>
              <w:t>Нпр</w:t>
            </w:r>
            <w:proofErr w:type="spellEnd"/>
            <w:r w:rsidRPr="00E75A9D">
              <w:rPr>
                <w:rFonts w:ascii="Times New Roman" w:eastAsia="Times New Roman" w:hAnsi="Times New Roman" w:cs="Times New Roman"/>
                <w:bCs/>
                <w:i/>
                <w:iCs/>
                <w:sz w:val="20"/>
                <w:szCs w:val="20"/>
                <w:lang w:eastAsia="ru-RU"/>
              </w:rPr>
              <w:t>)-(S +</w:t>
            </w:r>
            <w:r w:rsidRPr="00E75A9D">
              <w:rPr>
                <w:rFonts w:ascii="Times New Roman" w:eastAsia="Times New Roman" w:hAnsi="Times New Roman" w:cs="Times New Roman"/>
                <w:sz w:val="20"/>
                <w:szCs w:val="20"/>
                <w:lang w:eastAsia="ru-RU"/>
              </w:rPr>
              <w:sym w:font="Symbol" w:char="F044"/>
            </w:r>
            <w:proofErr w:type="spellStart"/>
            <w:r w:rsidRPr="00E75A9D">
              <w:rPr>
                <w:rFonts w:ascii="Times New Roman" w:eastAsia="Times New Roman" w:hAnsi="Times New Roman" w:cs="Times New Roman"/>
                <w:bCs/>
                <w:i/>
                <w:iCs/>
                <w:sz w:val="20"/>
                <w:szCs w:val="20"/>
                <w:lang w:eastAsia="ru-RU"/>
              </w:rPr>
              <w:t>Sнс</w:t>
            </w:r>
            <w:proofErr w:type="spellEnd"/>
            <w:r w:rsidRPr="00E75A9D">
              <w:rPr>
                <w:rFonts w:ascii="Times New Roman" w:eastAsia="Times New Roman" w:hAnsi="Times New Roman" w:cs="Times New Roman"/>
                <w:bCs/>
                <w:i/>
                <w:iCs/>
                <w:sz w:val="20"/>
                <w:szCs w:val="20"/>
                <w:lang w:eastAsia="ru-RU"/>
              </w:rPr>
              <w:t xml:space="preserve">) - </w:t>
            </w:r>
            <w:r w:rsidRPr="00E75A9D">
              <w:rPr>
                <w:rFonts w:ascii="Times New Roman" w:eastAsia="Times New Roman" w:hAnsi="Times New Roman" w:cs="Times New Roman"/>
                <w:sz w:val="20"/>
                <w:szCs w:val="20"/>
                <w:lang w:eastAsia="ru-RU"/>
              </w:rPr>
              <w:sym w:font="Symbol" w:char="F044"/>
            </w:r>
            <w:proofErr w:type="spellStart"/>
            <w:r w:rsidRPr="00E75A9D">
              <w:rPr>
                <w:rFonts w:ascii="Times New Roman" w:eastAsia="Times New Roman" w:hAnsi="Times New Roman" w:cs="Times New Roman"/>
                <w:bCs/>
                <w:i/>
                <w:iCs/>
                <w:sz w:val="20"/>
                <w:szCs w:val="20"/>
                <w:lang w:eastAsia="ru-RU"/>
              </w:rPr>
              <w:t>Нтр</w:t>
            </w:r>
            <w:proofErr w:type="spellEnd"/>
            <w:r w:rsidRPr="00E75A9D">
              <w:rPr>
                <w:rFonts w:ascii="Times New Roman" w:eastAsia="Times New Roman" w:hAnsi="Times New Roman" w:cs="Times New Roman"/>
                <w:bCs/>
                <w:i/>
                <w:iCs/>
                <w:sz w:val="20"/>
                <w:szCs w:val="20"/>
                <w:lang w:eastAsia="ru-RU"/>
              </w:rPr>
              <w:t xml:space="preserve"> + </w:t>
            </w:r>
            <w:r w:rsidRPr="00E75A9D">
              <w:rPr>
                <w:rFonts w:ascii="Times New Roman" w:eastAsia="Times New Roman" w:hAnsi="Times New Roman" w:cs="Times New Roman"/>
                <w:sz w:val="20"/>
                <w:szCs w:val="20"/>
                <w:lang w:eastAsia="ru-RU"/>
              </w:rPr>
              <w:sym w:font="Symbol" w:char="F044"/>
            </w:r>
            <w:proofErr w:type="spellStart"/>
            <w:r w:rsidRPr="00E75A9D">
              <w:rPr>
                <w:rFonts w:ascii="Times New Roman" w:eastAsia="Times New Roman" w:hAnsi="Times New Roman" w:cs="Times New Roman"/>
                <w:bCs/>
                <w:i/>
                <w:iCs/>
                <w:sz w:val="20"/>
                <w:szCs w:val="20"/>
                <w:lang w:eastAsia="ru-RU"/>
              </w:rPr>
              <w:t>Нг</w:t>
            </w:r>
            <w:proofErr w:type="spellEnd"/>
          </w:p>
        </w:tc>
      </w:tr>
      <w:tr w:rsidR="00E57E8C" w:rsidRPr="00BB2EB5" w14:paraId="3EFD3F06" w14:textId="77777777" w:rsidTr="00F8643F">
        <w:trPr>
          <w:trHeight w:val="20"/>
        </w:trPr>
        <w:tc>
          <w:tcPr>
            <w:tcW w:w="2185" w:type="dxa"/>
            <w:tcBorders>
              <w:top w:val="single" w:sz="4" w:space="0" w:color="auto"/>
              <w:left w:val="single" w:sz="4" w:space="0" w:color="auto"/>
              <w:bottom w:val="single" w:sz="4" w:space="0" w:color="auto"/>
              <w:right w:val="single" w:sz="4" w:space="0" w:color="auto"/>
            </w:tcBorders>
            <w:noWrap/>
          </w:tcPr>
          <w:p w14:paraId="04E2C02C"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Асар</w:t>
            </w:r>
          </w:p>
        </w:tc>
        <w:tc>
          <w:tcPr>
            <w:tcW w:w="1457" w:type="dxa"/>
            <w:tcBorders>
              <w:top w:val="single" w:sz="4" w:space="0" w:color="auto"/>
              <w:left w:val="single" w:sz="4" w:space="0" w:color="auto"/>
              <w:bottom w:val="single" w:sz="4" w:space="0" w:color="auto"/>
              <w:right w:val="single" w:sz="4" w:space="0" w:color="auto"/>
            </w:tcBorders>
            <w:noWrap/>
          </w:tcPr>
          <w:p w14:paraId="09F3126F"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5350</w:t>
            </w:r>
          </w:p>
        </w:tc>
        <w:tc>
          <w:tcPr>
            <w:tcW w:w="1463" w:type="dxa"/>
            <w:tcBorders>
              <w:top w:val="single" w:sz="4" w:space="0" w:color="auto"/>
              <w:left w:val="single" w:sz="4" w:space="0" w:color="auto"/>
              <w:bottom w:val="single" w:sz="4" w:space="0" w:color="auto"/>
              <w:right w:val="single" w:sz="4" w:space="0" w:color="auto"/>
            </w:tcBorders>
            <w:noWrap/>
          </w:tcPr>
          <w:p w14:paraId="4D16D383"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0,05</w:t>
            </w:r>
          </w:p>
        </w:tc>
        <w:tc>
          <w:tcPr>
            <w:tcW w:w="1665" w:type="dxa"/>
            <w:tcBorders>
              <w:top w:val="single" w:sz="4" w:space="0" w:color="auto"/>
              <w:left w:val="single" w:sz="4" w:space="0" w:color="auto"/>
              <w:bottom w:val="single" w:sz="4" w:space="0" w:color="auto"/>
              <w:right w:val="single" w:sz="4" w:space="0" w:color="auto"/>
            </w:tcBorders>
            <w:noWrap/>
          </w:tcPr>
          <w:p w14:paraId="7FBD225A"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341,0</w:t>
            </w:r>
          </w:p>
        </w:tc>
        <w:tc>
          <w:tcPr>
            <w:tcW w:w="1275" w:type="dxa"/>
            <w:tcBorders>
              <w:top w:val="single" w:sz="4" w:space="0" w:color="auto"/>
              <w:left w:val="single" w:sz="4" w:space="0" w:color="auto"/>
              <w:bottom w:val="single" w:sz="4" w:space="0" w:color="auto"/>
              <w:right w:val="single" w:sz="4" w:space="0" w:color="auto"/>
            </w:tcBorders>
            <w:noWrap/>
          </w:tcPr>
          <w:p w14:paraId="15DBC7C4" w14:textId="77777777" w:rsidR="00E57E8C" w:rsidRPr="00E75A9D" w:rsidRDefault="00E57E8C" w:rsidP="00EF48FC">
            <w:pPr>
              <w:spacing w:after="0" w:line="240" w:lineRule="auto"/>
              <w:jc w:val="center"/>
              <w:rPr>
                <w:rFonts w:ascii="Times New Roman" w:eastAsia="Times New Roman" w:hAnsi="Times New Roman" w:cs="Times New Roman"/>
                <w:iCs/>
                <w:sz w:val="20"/>
                <w:szCs w:val="20"/>
                <w:lang w:eastAsia="ru-RU"/>
              </w:rPr>
            </w:pPr>
            <w:r w:rsidRPr="00E75A9D">
              <w:rPr>
                <w:rFonts w:ascii="Times New Roman" w:eastAsia="Times New Roman" w:hAnsi="Times New Roman" w:cs="Times New Roman"/>
                <w:iCs/>
                <w:sz w:val="20"/>
                <w:szCs w:val="20"/>
                <w:lang w:eastAsia="ru-RU"/>
              </w:rPr>
              <w:t>345,1</w:t>
            </w:r>
          </w:p>
        </w:tc>
        <w:tc>
          <w:tcPr>
            <w:tcW w:w="1303" w:type="dxa"/>
            <w:tcBorders>
              <w:top w:val="single" w:sz="4" w:space="0" w:color="auto"/>
              <w:left w:val="single" w:sz="4" w:space="0" w:color="auto"/>
              <w:bottom w:val="single" w:sz="4" w:space="0" w:color="auto"/>
              <w:right w:val="single" w:sz="4" w:space="0" w:color="auto"/>
            </w:tcBorders>
            <w:noWrap/>
          </w:tcPr>
          <w:p w14:paraId="2B8B616D" w14:textId="77777777" w:rsidR="00E57E8C" w:rsidRPr="00E75A9D" w:rsidRDefault="00E57E8C" w:rsidP="00EF48FC">
            <w:pPr>
              <w:spacing w:after="0" w:line="240" w:lineRule="auto"/>
              <w:jc w:val="center"/>
              <w:rPr>
                <w:rFonts w:ascii="Times New Roman" w:eastAsia="Times New Roman" w:hAnsi="Times New Roman" w:cs="Times New Roman"/>
                <w:iCs/>
                <w:sz w:val="20"/>
                <w:szCs w:val="20"/>
                <w:lang w:eastAsia="ru-RU"/>
              </w:rPr>
            </w:pPr>
            <w:r w:rsidRPr="00E75A9D">
              <w:rPr>
                <w:rFonts w:ascii="Times New Roman" w:eastAsia="Times New Roman" w:hAnsi="Times New Roman" w:cs="Times New Roman"/>
                <w:iCs/>
                <w:sz w:val="20"/>
                <w:szCs w:val="20"/>
                <w:lang w:eastAsia="ru-RU"/>
              </w:rPr>
              <w:t>20,6</w:t>
            </w:r>
          </w:p>
        </w:tc>
        <w:tc>
          <w:tcPr>
            <w:tcW w:w="4735" w:type="dxa"/>
            <w:tcBorders>
              <w:top w:val="single" w:sz="4" w:space="0" w:color="auto"/>
              <w:left w:val="single" w:sz="4" w:space="0" w:color="auto"/>
              <w:bottom w:val="single" w:sz="4" w:space="0" w:color="auto"/>
              <w:right w:val="single" w:sz="4" w:space="0" w:color="auto"/>
            </w:tcBorders>
            <w:noWrap/>
          </w:tcPr>
          <w:p w14:paraId="1D25676B" w14:textId="77777777" w:rsidR="00E57E8C" w:rsidRPr="00E75A9D" w:rsidRDefault="00E57E8C" w:rsidP="00EF48FC">
            <w:pPr>
              <w:spacing w:after="0" w:line="240" w:lineRule="auto"/>
              <w:jc w:val="center"/>
              <w:rPr>
                <w:rFonts w:ascii="Times New Roman" w:eastAsia="Times New Roman" w:hAnsi="Times New Roman" w:cs="Times New Roman"/>
                <w:iCs/>
                <w:sz w:val="20"/>
                <w:szCs w:val="20"/>
                <w:lang w:eastAsia="ru-RU"/>
              </w:rPr>
            </w:pPr>
            <w:r w:rsidRPr="00E75A9D">
              <w:rPr>
                <w:rFonts w:ascii="Times New Roman" w:eastAsia="Times New Roman" w:hAnsi="Times New Roman" w:cs="Times New Roman"/>
                <w:iCs/>
                <w:sz w:val="20"/>
                <w:szCs w:val="20"/>
                <w:lang w:eastAsia="ru-RU"/>
              </w:rPr>
              <w:t>2,6</w:t>
            </w:r>
          </w:p>
        </w:tc>
      </w:tr>
      <w:tr w:rsidR="00E57E8C" w:rsidRPr="00BB2EB5" w14:paraId="2C104383" w14:textId="77777777" w:rsidTr="00F8643F">
        <w:trPr>
          <w:trHeight w:val="20"/>
        </w:trPr>
        <w:tc>
          <w:tcPr>
            <w:tcW w:w="2185" w:type="dxa"/>
            <w:tcBorders>
              <w:top w:val="single" w:sz="4" w:space="0" w:color="auto"/>
              <w:left w:val="single" w:sz="4" w:space="0" w:color="auto"/>
              <w:bottom w:val="single" w:sz="4" w:space="0" w:color="auto"/>
              <w:right w:val="single" w:sz="4" w:space="0" w:color="auto"/>
            </w:tcBorders>
            <w:noWrap/>
          </w:tcPr>
          <w:p w14:paraId="1467AA24"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Южн. </w:t>
            </w:r>
            <w:r w:rsidRPr="00E75A9D">
              <w:rPr>
                <w:rFonts w:ascii="Times New Roman" w:eastAsia="Times New Roman" w:hAnsi="Times New Roman" w:cs="Times New Roman"/>
                <w:sz w:val="20"/>
                <w:szCs w:val="20"/>
                <w:lang w:eastAsia="ru-RU"/>
              </w:rPr>
              <w:t>Жетыбай</w:t>
            </w:r>
          </w:p>
        </w:tc>
        <w:tc>
          <w:tcPr>
            <w:tcW w:w="1457" w:type="dxa"/>
            <w:tcBorders>
              <w:top w:val="single" w:sz="4" w:space="0" w:color="auto"/>
              <w:left w:val="single" w:sz="4" w:space="0" w:color="auto"/>
              <w:bottom w:val="single" w:sz="4" w:space="0" w:color="auto"/>
              <w:right w:val="single" w:sz="4" w:space="0" w:color="auto"/>
            </w:tcBorders>
            <w:noWrap/>
          </w:tcPr>
          <w:p w14:paraId="67F6DC33"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4100</w:t>
            </w:r>
          </w:p>
        </w:tc>
        <w:tc>
          <w:tcPr>
            <w:tcW w:w="1463" w:type="dxa"/>
            <w:tcBorders>
              <w:top w:val="single" w:sz="4" w:space="0" w:color="auto"/>
              <w:left w:val="single" w:sz="4" w:space="0" w:color="auto"/>
              <w:bottom w:val="single" w:sz="4" w:space="0" w:color="auto"/>
              <w:right w:val="single" w:sz="4" w:space="0" w:color="auto"/>
            </w:tcBorders>
            <w:noWrap/>
          </w:tcPr>
          <w:p w14:paraId="046A886B"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0,05</w:t>
            </w:r>
          </w:p>
        </w:tc>
        <w:tc>
          <w:tcPr>
            <w:tcW w:w="1665" w:type="dxa"/>
            <w:tcBorders>
              <w:top w:val="single" w:sz="4" w:space="0" w:color="auto"/>
              <w:left w:val="single" w:sz="4" w:space="0" w:color="auto"/>
              <w:bottom w:val="single" w:sz="4" w:space="0" w:color="auto"/>
              <w:right w:val="single" w:sz="4" w:space="0" w:color="auto"/>
            </w:tcBorders>
            <w:noWrap/>
          </w:tcPr>
          <w:p w14:paraId="060015F7"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487,1</w:t>
            </w:r>
          </w:p>
        </w:tc>
        <w:tc>
          <w:tcPr>
            <w:tcW w:w="1275" w:type="dxa"/>
            <w:tcBorders>
              <w:top w:val="single" w:sz="4" w:space="0" w:color="auto"/>
              <w:left w:val="single" w:sz="4" w:space="0" w:color="auto"/>
              <w:bottom w:val="single" w:sz="4" w:space="0" w:color="auto"/>
              <w:right w:val="single" w:sz="4" w:space="0" w:color="auto"/>
            </w:tcBorders>
            <w:noWrap/>
          </w:tcPr>
          <w:p w14:paraId="4C5754D6" w14:textId="77777777" w:rsidR="00E57E8C" w:rsidRPr="00E75A9D" w:rsidRDefault="00E57E8C" w:rsidP="00EF48FC">
            <w:pPr>
              <w:spacing w:after="0" w:line="240" w:lineRule="auto"/>
              <w:jc w:val="center"/>
              <w:rPr>
                <w:rFonts w:ascii="Times New Roman" w:eastAsia="Times New Roman" w:hAnsi="Times New Roman" w:cs="Times New Roman"/>
                <w:iCs/>
                <w:sz w:val="20"/>
                <w:szCs w:val="20"/>
                <w:lang w:eastAsia="ru-RU"/>
              </w:rPr>
            </w:pPr>
            <w:r w:rsidRPr="00E75A9D">
              <w:rPr>
                <w:rFonts w:ascii="Times New Roman" w:eastAsia="Times New Roman" w:hAnsi="Times New Roman" w:cs="Times New Roman"/>
                <w:iCs/>
                <w:sz w:val="20"/>
                <w:szCs w:val="20"/>
                <w:lang w:eastAsia="ru-RU"/>
              </w:rPr>
              <w:t>202,7</w:t>
            </w:r>
          </w:p>
        </w:tc>
        <w:tc>
          <w:tcPr>
            <w:tcW w:w="1303" w:type="dxa"/>
            <w:tcBorders>
              <w:top w:val="single" w:sz="4" w:space="0" w:color="auto"/>
              <w:left w:val="single" w:sz="4" w:space="0" w:color="auto"/>
              <w:bottom w:val="single" w:sz="4" w:space="0" w:color="auto"/>
              <w:right w:val="single" w:sz="4" w:space="0" w:color="auto"/>
            </w:tcBorders>
            <w:noWrap/>
          </w:tcPr>
          <w:p w14:paraId="4D5E60BF" w14:textId="77777777" w:rsidR="00E57E8C" w:rsidRPr="00E75A9D" w:rsidRDefault="00E57E8C" w:rsidP="00EF48FC">
            <w:pPr>
              <w:spacing w:after="0" w:line="240" w:lineRule="auto"/>
              <w:jc w:val="center"/>
              <w:rPr>
                <w:rFonts w:ascii="Times New Roman" w:eastAsia="Times New Roman" w:hAnsi="Times New Roman" w:cs="Times New Roman"/>
                <w:iCs/>
                <w:sz w:val="20"/>
                <w:szCs w:val="20"/>
                <w:lang w:eastAsia="ru-RU"/>
              </w:rPr>
            </w:pPr>
            <w:r w:rsidRPr="00E75A9D">
              <w:rPr>
                <w:rFonts w:ascii="Times New Roman" w:eastAsia="Times New Roman" w:hAnsi="Times New Roman" w:cs="Times New Roman"/>
                <w:iCs/>
                <w:sz w:val="20"/>
                <w:szCs w:val="20"/>
                <w:lang w:eastAsia="ru-RU"/>
              </w:rPr>
              <w:t>22,2</w:t>
            </w:r>
          </w:p>
        </w:tc>
        <w:tc>
          <w:tcPr>
            <w:tcW w:w="4735" w:type="dxa"/>
            <w:tcBorders>
              <w:top w:val="single" w:sz="4" w:space="0" w:color="auto"/>
              <w:left w:val="single" w:sz="4" w:space="0" w:color="auto"/>
              <w:bottom w:val="single" w:sz="4" w:space="0" w:color="auto"/>
              <w:right w:val="single" w:sz="4" w:space="0" w:color="auto"/>
            </w:tcBorders>
            <w:noWrap/>
          </w:tcPr>
          <w:p w14:paraId="38B25268" w14:textId="77777777" w:rsidR="00E57E8C" w:rsidRPr="00E75A9D" w:rsidRDefault="00E57E8C" w:rsidP="00EF48FC">
            <w:pPr>
              <w:spacing w:after="0" w:line="240" w:lineRule="auto"/>
              <w:jc w:val="center"/>
              <w:rPr>
                <w:rFonts w:ascii="Times New Roman" w:eastAsia="Times New Roman" w:hAnsi="Times New Roman" w:cs="Times New Roman"/>
                <w:iCs/>
                <w:sz w:val="20"/>
                <w:szCs w:val="20"/>
                <w:lang w:eastAsia="ru-RU"/>
              </w:rPr>
            </w:pPr>
            <w:r w:rsidRPr="00E75A9D">
              <w:rPr>
                <w:rFonts w:ascii="Times New Roman" w:eastAsia="Times New Roman" w:hAnsi="Times New Roman" w:cs="Times New Roman"/>
                <w:iCs/>
                <w:sz w:val="20"/>
                <w:szCs w:val="20"/>
                <w:lang w:eastAsia="ru-RU"/>
              </w:rPr>
              <w:t>2,7</w:t>
            </w:r>
          </w:p>
        </w:tc>
      </w:tr>
      <w:tr w:rsidR="00E57E8C" w:rsidRPr="00BB2EB5" w14:paraId="0A9A5A64" w14:textId="77777777" w:rsidTr="00F8643F">
        <w:trPr>
          <w:trHeight w:val="20"/>
        </w:trPr>
        <w:tc>
          <w:tcPr>
            <w:tcW w:w="2185" w:type="dxa"/>
            <w:tcBorders>
              <w:top w:val="single" w:sz="4" w:space="0" w:color="auto"/>
              <w:left w:val="single" w:sz="4" w:space="0" w:color="auto"/>
              <w:bottom w:val="single" w:sz="4" w:space="0" w:color="auto"/>
              <w:right w:val="single" w:sz="4" w:space="0" w:color="auto"/>
            </w:tcBorders>
            <w:noWrap/>
          </w:tcPr>
          <w:p w14:paraId="06FAC95E"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proofErr w:type="spellStart"/>
            <w:r>
              <w:rPr>
                <w:rFonts w:ascii="Times New Roman" w:eastAsia="Times New Roman" w:hAnsi="Times New Roman" w:cs="Times New Roman"/>
                <w:sz w:val="20"/>
                <w:szCs w:val="20"/>
                <w:lang w:eastAsia="ru-RU"/>
              </w:rPr>
              <w:t>Бектурлы</w:t>
            </w:r>
            <w:proofErr w:type="spellEnd"/>
          </w:p>
        </w:tc>
        <w:tc>
          <w:tcPr>
            <w:tcW w:w="1457" w:type="dxa"/>
            <w:tcBorders>
              <w:top w:val="single" w:sz="4" w:space="0" w:color="auto"/>
              <w:left w:val="single" w:sz="4" w:space="0" w:color="auto"/>
              <w:bottom w:val="single" w:sz="4" w:space="0" w:color="auto"/>
              <w:right w:val="single" w:sz="4" w:space="0" w:color="auto"/>
            </w:tcBorders>
            <w:noWrap/>
          </w:tcPr>
          <w:p w14:paraId="5E0BC748"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3420</w:t>
            </w:r>
          </w:p>
        </w:tc>
        <w:tc>
          <w:tcPr>
            <w:tcW w:w="1463" w:type="dxa"/>
            <w:tcBorders>
              <w:top w:val="single" w:sz="4" w:space="0" w:color="auto"/>
              <w:left w:val="single" w:sz="4" w:space="0" w:color="auto"/>
              <w:bottom w:val="single" w:sz="4" w:space="0" w:color="auto"/>
              <w:right w:val="single" w:sz="4" w:space="0" w:color="auto"/>
            </w:tcBorders>
            <w:noWrap/>
          </w:tcPr>
          <w:p w14:paraId="04E8EE7A"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0,05</w:t>
            </w:r>
          </w:p>
        </w:tc>
        <w:tc>
          <w:tcPr>
            <w:tcW w:w="1665" w:type="dxa"/>
            <w:tcBorders>
              <w:top w:val="single" w:sz="4" w:space="0" w:color="auto"/>
              <w:left w:val="single" w:sz="4" w:space="0" w:color="auto"/>
              <w:bottom w:val="single" w:sz="4" w:space="0" w:color="auto"/>
              <w:right w:val="single" w:sz="4" w:space="0" w:color="auto"/>
            </w:tcBorders>
            <w:noWrap/>
          </w:tcPr>
          <w:p w14:paraId="77115F36" w14:textId="77777777" w:rsidR="00E57E8C" w:rsidRPr="00E75A9D" w:rsidRDefault="00E57E8C" w:rsidP="00EF48FC">
            <w:pPr>
              <w:spacing w:after="0" w:line="240" w:lineRule="auto"/>
              <w:jc w:val="center"/>
              <w:rPr>
                <w:rFonts w:ascii="Times New Roman" w:eastAsia="Times New Roman" w:hAnsi="Times New Roman" w:cs="Times New Roman"/>
                <w:sz w:val="20"/>
                <w:szCs w:val="20"/>
                <w:lang w:eastAsia="ru-RU"/>
              </w:rPr>
            </w:pPr>
            <w:r w:rsidRPr="00E75A9D">
              <w:rPr>
                <w:rFonts w:ascii="Times New Roman" w:eastAsia="Times New Roman" w:hAnsi="Times New Roman" w:cs="Times New Roman"/>
                <w:sz w:val="20"/>
                <w:szCs w:val="20"/>
                <w:lang w:eastAsia="ru-RU"/>
              </w:rPr>
              <w:t>654,1</w:t>
            </w:r>
          </w:p>
        </w:tc>
        <w:tc>
          <w:tcPr>
            <w:tcW w:w="1275" w:type="dxa"/>
            <w:tcBorders>
              <w:top w:val="single" w:sz="4" w:space="0" w:color="auto"/>
              <w:left w:val="single" w:sz="4" w:space="0" w:color="auto"/>
              <w:bottom w:val="single" w:sz="4" w:space="0" w:color="auto"/>
              <w:right w:val="single" w:sz="4" w:space="0" w:color="auto"/>
            </w:tcBorders>
            <w:noWrap/>
          </w:tcPr>
          <w:p w14:paraId="707E90DA" w14:textId="77777777" w:rsidR="00E57E8C" w:rsidRPr="00E75A9D" w:rsidRDefault="00E57E8C" w:rsidP="00EF48FC">
            <w:pPr>
              <w:spacing w:after="0" w:line="240" w:lineRule="auto"/>
              <w:jc w:val="center"/>
              <w:rPr>
                <w:rFonts w:ascii="Times New Roman" w:eastAsia="Times New Roman" w:hAnsi="Times New Roman" w:cs="Times New Roman"/>
                <w:iCs/>
                <w:sz w:val="20"/>
                <w:szCs w:val="20"/>
                <w:lang w:eastAsia="ru-RU"/>
              </w:rPr>
            </w:pPr>
            <w:r w:rsidRPr="00E75A9D">
              <w:rPr>
                <w:rFonts w:ascii="Times New Roman" w:eastAsia="Times New Roman" w:hAnsi="Times New Roman" w:cs="Times New Roman"/>
                <w:iCs/>
                <w:sz w:val="20"/>
                <w:szCs w:val="20"/>
                <w:lang w:eastAsia="ru-RU"/>
              </w:rPr>
              <w:t>141,0</w:t>
            </w:r>
          </w:p>
        </w:tc>
        <w:tc>
          <w:tcPr>
            <w:tcW w:w="1303" w:type="dxa"/>
            <w:tcBorders>
              <w:top w:val="single" w:sz="4" w:space="0" w:color="auto"/>
              <w:left w:val="single" w:sz="4" w:space="0" w:color="auto"/>
              <w:bottom w:val="single" w:sz="4" w:space="0" w:color="auto"/>
              <w:right w:val="single" w:sz="4" w:space="0" w:color="auto"/>
            </w:tcBorders>
            <w:noWrap/>
          </w:tcPr>
          <w:p w14:paraId="4287ED50" w14:textId="77777777" w:rsidR="00E57E8C" w:rsidRPr="00E75A9D" w:rsidRDefault="00E57E8C" w:rsidP="00EF48FC">
            <w:pPr>
              <w:spacing w:after="0" w:line="240" w:lineRule="auto"/>
              <w:jc w:val="center"/>
              <w:rPr>
                <w:rFonts w:ascii="Times New Roman" w:eastAsia="Times New Roman" w:hAnsi="Times New Roman" w:cs="Times New Roman"/>
                <w:iCs/>
                <w:sz w:val="20"/>
                <w:szCs w:val="20"/>
                <w:lang w:eastAsia="ru-RU"/>
              </w:rPr>
            </w:pPr>
            <w:r w:rsidRPr="00E75A9D">
              <w:rPr>
                <w:rFonts w:ascii="Times New Roman" w:eastAsia="Times New Roman" w:hAnsi="Times New Roman" w:cs="Times New Roman"/>
                <w:iCs/>
                <w:sz w:val="20"/>
                <w:szCs w:val="20"/>
                <w:lang w:eastAsia="ru-RU"/>
              </w:rPr>
              <w:t>13,4</w:t>
            </w:r>
          </w:p>
        </w:tc>
        <w:tc>
          <w:tcPr>
            <w:tcW w:w="4735" w:type="dxa"/>
            <w:tcBorders>
              <w:top w:val="single" w:sz="4" w:space="0" w:color="auto"/>
              <w:left w:val="single" w:sz="4" w:space="0" w:color="auto"/>
              <w:bottom w:val="single" w:sz="4" w:space="0" w:color="auto"/>
              <w:right w:val="single" w:sz="4" w:space="0" w:color="auto"/>
            </w:tcBorders>
            <w:noWrap/>
          </w:tcPr>
          <w:p w14:paraId="73A7E21D" w14:textId="77777777" w:rsidR="00E57E8C" w:rsidRPr="00E75A9D" w:rsidRDefault="00E57E8C" w:rsidP="00EF48FC">
            <w:pPr>
              <w:spacing w:after="0" w:line="240" w:lineRule="auto"/>
              <w:jc w:val="center"/>
              <w:rPr>
                <w:rFonts w:ascii="Times New Roman" w:eastAsia="Times New Roman" w:hAnsi="Times New Roman" w:cs="Times New Roman"/>
                <w:iCs/>
                <w:sz w:val="20"/>
                <w:szCs w:val="20"/>
                <w:lang w:eastAsia="ru-RU"/>
              </w:rPr>
            </w:pPr>
            <w:r w:rsidRPr="00E75A9D">
              <w:rPr>
                <w:rFonts w:ascii="Times New Roman" w:eastAsia="Times New Roman" w:hAnsi="Times New Roman" w:cs="Times New Roman"/>
                <w:iCs/>
                <w:sz w:val="20"/>
                <w:szCs w:val="20"/>
                <w:lang w:eastAsia="ru-RU"/>
              </w:rPr>
              <w:t>5,2</w:t>
            </w:r>
          </w:p>
        </w:tc>
      </w:tr>
      <w:tr w:rsidR="00E57E8C" w:rsidRPr="00BB2EB5" w14:paraId="5F81DA35" w14:textId="77777777" w:rsidTr="00F8643F">
        <w:trPr>
          <w:trHeight w:val="20"/>
        </w:trPr>
        <w:tc>
          <w:tcPr>
            <w:tcW w:w="2185" w:type="dxa"/>
            <w:tcBorders>
              <w:top w:val="single" w:sz="4" w:space="0" w:color="auto"/>
              <w:left w:val="single" w:sz="4" w:space="0" w:color="auto"/>
              <w:bottom w:val="single" w:sz="4" w:space="0" w:color="auto"/>
              <w:right w:val="single" w:sz="4" w:space="0" w:color="auto"/>
            </w:tcBorders>
            <w:noWrap/>
          </w:tcPr>
          <w:p w14:paraId="5E8A5883"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sidRPr="00E75A9D">
              <w:rPr>
                <w:rFonts w:ascii="Times New Roman" w:eastAsia="Times New Roman" w:hAnsi="Times New Roman" w:cs="Times New Roman"/>
                <w:bCs/>
                <w:sz w:val="20"/>
                <w:szCs w:val="20"/>
                <w:lang w:eastAsia="ru-RU"/>
              </w:rPr>
              <w:t>ИТОГО</w:t>
            </w:r>
          </w:p>
        </w:tc>
        <w:tc>
          <w:tcPr>
            <w:tcW w:w="1457" w:type="dxa"/>
            <w:tcBorders>
              <w:top w:val="single" w:sz="4" w:space="0" w:color="auto"/>
              <w:left w:val="single" w:sz="4" w:space="0" w:color="auto"/>
              <w:bottom w:val="single" w:sz="4" w:space="0" w:color="auto"/>
              <w:right w:val="single" w:sz="4" w:space="0" w:color="auto"/>
            </w:tcBorders>
            <w:noWrap/>
          </w:tcPr>
          <w:p w14:paraId="7C727D8A" w14:textId="77777777" w:rsidR="00E57E8C" w:rsidRPr="00E75A9D" w:rsidRDefault="00E57E8C" w:rsidP="00EF48FC">
            <w:pPr>
              <w:spacing w:after="0" w:line="240" w:lineRule="auto"/>
              <w:jc w:val="center"/>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12870</w:t>
            </w:r>
          </w:p>
        </w:tc>
        <w:tc>
          <w:tcPr>
            <w:tcW w:w="1463" w:type="dxa"/>
            <w:tcBorders>
              <w:top w:val="single" w:sz="4" w:space="0" w:color="auto"/>
              <w:left w:val="single" w:sz="4" w:space="0" w:color="auto"/>
            </w:tcBorders>
            <w:noWrap/>
          </w:tcPr>
          <w:p w14:paraId="4F47232C" w14:textId="77777777" w:rsidR="00E57E8C" w:rsidRPr="00E75A9D" w:rsidRDefault="00E57E8C" w:rsidP="00EF48FC">
            <w:pPr>
              <w:spacing w:after="0" w:line="240" w:lineRule="auto"/>
              <w:jc w:val="center"/>
              <w:rPr>
                <w:rFonts w:ascii="Times New Roman" w:eastAsia="Times New Roman" w:hAnsi="Times New Roman" w:cs="Times New Roman"/>
                <w:b/>
                <w:sz w:val="24"/>
                <w:szCs w:val="24"/>
                <w:lang w:eastAsia="ru-RU"/>
              </w:rPr>
            </w:pPr>
          </w:p>
        </w:tc>
        <w:tc>
          <w:tcPr>
            <w:tcW w:w="1665" w:type="dxa"/>
            <w:tcBorders>
              <w:top w:val="single" w:sz="4" w:space="0" w:color="auto"/>
            </w:tcBorders>
            <w:noWrap/>
          </w:tcPr>
          <w:p w14:paraId="771D3B8D" w14:textId="77777777" w:rsidR="00E57E8C" w:rsidRPr="00E75A9D" w:rsidRDefault="00E57E8C" w:rsidP="00EF48FC">
            <w:pPr>
              <w:spacing w:after="0" w:line="240" w:lineRule="auto"/>
              <w:jc w:val="center"/>
              <w:rPr>
                <w:rFonts w:ascii="Times New Roman" w:eastAsia="Times New Roman" w:hAnsi="Times New Roman" w:cs="Times New Roman"/>
                <w:b/>
                <w:sz w:val="24"/>
                <w:szCs w:val="24"/>
                <w:lang w:eastAsia="ru-RU"/>
              </w:rPr>
            </w:pPr>
          </w:p>
        </w:tc>
        <w:tc>
          <w:tcPr>
            <w:tcW w:w="1275" w:type="dxa"/>
            <w:tcBorders>
              <w:top w:val="single" w:sz="4" w:space="0" w:color="auto"/>
            </w:tcBorders>
            <w:noWrap/>
          </w:tcPr>
          <w:p w14:paraId="378297FE" w14:textId="77777777" w:rsidR="00E57E8C" w:rsidRPr="00E75A9D" w:rsidRDefault="00E57E8C" w:rsidP="00EF48FC">
            <w:pPr>
              <w:spacing w:after="0" w:line="240" w:lineRule="auto"/>
              <w:jc w:val="center"/>
              <w:rPr>
                <w:rFonts w:ascii="Times New Roman" w:eastAsia="Times New Roman" w:hAnsi="Times New Roman" w:cs="Times New Roman"/>
                <w:b/>
                <w:iCs/>
                <w:sz w:val="24"/>
                <w:szCs w:val="24"/>
                <w:lang w:eastAsia="ru-RU"/>
              </w:rPr>
            </w:pPr>
          </w:p>
        </w:tc>
        <w:tc>
          <w:tcPr>
            <w:tcW w:w="1303" w:type="dxa"/>
            <w:tcBorders>
              <w:top w:val="single" w:sz="4" w:space="0" w:color="auto"/>
            </w:tcBorders>
            <w:noWrap/>
          </w:tcPr>
          <w:p w14:paraId="280DCA36" w14:textId="77777777" w:rsidR="00E57E8C" w:rsidRPr="00E75A9D" w:rsidRDefault="00E57E8C" w:rsidP="00EF48FC">
            <w:pPr>
              <w:spacing w:after="0" w:line="240" w:lineRule="auto"/>
              <w:jc w:val="center"/>
              <w:rPr>
                <w:rFonts w:ascii="Times New Roman" w:eastAsia="Times New Roman" w:hAnsi="Times New Roman" w:cs="Times New Roman"/>
                <w:b/>
                <w:iCs/>
                <w:sz w:val="24"/>
                <w:szCs w:val="24"/>
                <w:lang w:eastAsia="ru-RU"/>
              </w:rPr>
            </w:pPr>
          </w:p>
        </w:tc>
        <w:tc>
          <w:tcPr>
            <w:tcW w:w="4735" w:type="dxa"/>
            <w:tcBorders>
              <w:top w:val="single" w:sz="4" w:space="0" w:color="auto"/>
            </w:tcBorders>
            <w:noWrap/>
          </w:tcPr>
          <w:p w14:paraId="3413326A" w14:textId="77777777" w:rsidR="00E57E8C" w:rsidRPr="00E75A9D" w:rsidRDefault="00E57E8C" w:rsidP="00EF48FC">
            <w:pPr>
              <w:spacing w:after="0" w:line="240" w:lineRule="auto"/>
              <w:jc w:val="center"/>
              <w:rPr>
                <w:rFonts w:ascii="Times New Roman" w:eastAsia="Times New Roman" w:hAnsi="Times New Roman" w:cs="Times New Roman"/>
                <w:b/>
                <w:iCs/>
                <w:sz w:val="24"/>
                <w:szCs w:val="24"/>
                <w:lang w:eastAsia="ru-RU"/>
              </w:rPr>
            </w:pPr>
          </w:p>
        </w:tc>
      </w:tr>
    </w:tbl>
    <w:p w14:paraId="139D0AF5" w14:textId="77777777" w:rsidR="00E57E8C" w:rsidRDefault="00E57E8C" w:rsidP="00EF48FC">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sectPr w:rsidR="00E57E8C" w:rsidSect="00EF48FC">
          <w:footerReference w:type="default" r:id="rId40"/>
          <w:pgSz w:w="16838" w:h="11906" w:orient="landscape"/>
          <w:pgMar w:top="1134" w:right="567" w:bottom="1134" w:left="1701" w:header="709" w:footer="709" w:gutter="0"/>
          <w:cols w:space="708"/>
          <w:docGrid w:linePitch="360"/>
        </w:sectPr>
      </w:pPr>
    </w:p>
    <w:p w14:paraId="0ABA1B78" w14:textId="77777777" w:rsidR="0077212D" w:rsidRPr="00D85931" w:rsidRDefault="00E57E8C" w:rsidP="00EF48FC">
      <w:pPr>
        <w:spacing w:after="0" w:line="240" w:lineRule="auto"/>
        <w:jc w:val="both"/>
        <w:rPr>
          <w:rFonts w:ascii="Times New Roman" w:hAnsi="Times New Roman" w:cs="Times New Roman"/>
          <w:sz w:val="28"/>
          <w:szCs w:val="28"/>
        </w:rPr>
      </w:pPr>
      <w:bookmarkStart w:id="31" w:name="_Hlk130859906"/>
      <w:r>
        <w:rPr>
          <w:rFonts w:ascii="Times New Roman" w:hAnsi="Times New Roman" w:cs="Times New Roman"/>
          <w:sz w:val="28"/>
          <w:szCs w:val="28"/>
        </w:rPr>
        <w:lastRenderedPageBreak/>
        <w:tab/>
      </w:r>
      <w:bookmarkEnd w:id="31"/>
      <w:r w:rsidR="0077212D">
        <w:rPr>
          <w:rFonts w:ascii="Times New Roman" w:hAnsi="Times New Roman" w:cs="Times New Roman"/>
          <w:sz w:val="28"/>
          <w:szCs w:val="28"/>
        </w:rPr>
        <w:t>При этом с</w:t>
      </w:r>
      <w:r w:rsidR="0077212D" w:rsidRPr="00D85931">
        <w:rPr>
          <w:rFonts w:ascii="Times New Roman" w:hAnsi="Times New Roman" w:cs="Times New Roman"/>
          <w:sz w:val="28"/>
          <w:szCs w:val="28"/>
        </w:rPr>
        <w:t>ледует учитывать ряд специфических особенностей, отличающих геолого-экономическую оценку месторождений промышленных подземных вод от аналогичной оценки рудных месторождений. Эксплуатационные запасы подземных вод измеряются не весовыми единицами, а расходом водозаборов (в м</w:t>
      </w:r>
      <w:r w:rsidR="0077212D" w:rsidRPr="00D85931">
        <w:rPr>
          <w:rFonts w:ascii="Times New Roman" w:hAnsi="Times New Roman" w:cs="Times New Roman"/>
          <w:sz w:val="28"/>
          <w:szCs w:val="28"/>
          <w:vertAlign w:val="superscript"/>
        </w:rPr>
        <w:t>3</w:t>
      </w:r>
      <w:r w:rsidR="0077212D" w:rsidRPr="00D85931">
        <w:rPr>
          <w:rFonts w:ascii="Times New Roman" w:hAnsi="Times New Roman" w:cs="Times New Roman"/>
          <w:sz w:val="28"/>
          <w:szCs w:val="28"/>
        </w:rPr>
        <w:t>/</w:t>
      </w:r>
      <w:proofErr w:type="spellStart"/>
      <w:r w:rsidR="0077212D" w:rsidRPr="00D85931">
        <w:rPr>
          <w:rFonts w:ascii="Times New Roman" w:hAnsi="Times New Roman" w:cs="Times New Roman"/>
          <w:sz w:val="28"/>
          <w:szCs w:val="28"/>
        </w:rPr>
        <w:t>сут</w:t>
      </w:r>
      <w:proofErr w:type="spellEnd"/>
      <w:r w:rsidR="0077212D" w:rsidRPr="00D85931">
        <w:rPr>
          <w:rFonts w:ascii="Times New Roman" w:hAnsi="Times New Roman" w:cs="Times New Roman"/>
          <w:sz w:val="28"/>
          <w:szCs w:val="28"/>
        </w:rPr>
        <w:t xml:space="preserve">), гарантированным на определенное время (обычно 10 000 </w:t>
      </w:r>
      <w:proofErr w:type="spellStart"/>
      <w:r w:rsidR="0077212D" w:rsidRPr="00D85931">
        <w:rPr>
          <w:rFonts w:ascii="Times New Roman" w:hAnsi="Times New Roman" w:cs="Times New Roman"/>
          <w:sz w:val="28"/>
          <w:szCs w:val="28"/>
        </w:rPr>
        <w:t>сут</w:t>
      </w:r>
      <w:proofErr w:type="spellEnd"/>
      <w:r w:rsidR="0077212D">
        <w:rPr>
          <w:rFonts w:ascii="Times New Roman" w:hAnsi="Times New Roman" w:cs="Times New Roman"/>
          <w:sz w:val="28"/>
          <w:szCs w:val="28"/>
        </w:rPr>
        <w:t>.</w:t>
      </w:r>
      <w:r w:rsidR="0077212D" w:rsidRPr="00D85931">
        <w:rPr>
          <w:rFonts w:ascii="Times New Roman" w:hAnsi="Times New Roman" w:cs="Times New Roman"/>
          <w:sz w:val="28"/>
          <w:szCs w:val="28"/>
        </w:rPr>
        <w:t>). В основе подсчета запасов подземных вод лежат не геометрические построения, а гидродинамический и гидрохимический прогнозы изменения во времени условий эксплуатации.</w:t>
      </w:r>
    </w:p>
    <w:p w14:paraId="20BC827E" w14:textId="77777777" w:rsidR="0077212D" w:rsidRPr="00D85931" w:rsidRDefault="0077212D" w:rsidP="00EF48FC">
      <w:pPr>
        <w:tabs>
          <w:tab w:val="left" w:pos="567"/>
        </w:tabs>
        <w:spacing w:after="0" w:line="240" w:lineRule="auto"/>
        <w:ind w:firstLine="567"/>
        <w:jc w:val="both"/>
        <w:rPr>
          <w:rFonts w:ascii="Times New Roman" w:hAnsi="Times New Roman" w:cs="Times New Roman"/>
          <w:sz w:val="28"/>
          <w:szCs w:val="28"/>
        </w:rPr>
      </w:pPr>
      <w:r w:rsidRPr="00D85931">
        <w:rPr>
          <w:rFonts w:ascii="Times New Roman" w:hAnsi="Times New Roman" w:cs="Times New Roman"/>
          <w:sz w:val="28"/>
          <w:szCs w:val="28"/>
        </w:rPr>
        <w:t xml:space="preserve"> Основные положения методики геолого-экономической оценки месторождений промышленных подземных вод применимы также для оценки попутных подземных вод, добываемых в процессе разработки месторождений других полезных ископаемых, месторождений поверхностных рассолов </w:t>
      </w:r>
      <w:r w:rsidRPr="00D85931">
        <w:rPr>
          <w:rFonts w:ascii="Times New Roman" w:hAnsi="Times New Roman" w:cs="Times New Roman"/>
          <w:spacing w:val="27"/>
          <w:sz w:val="28"/>
          <w:szCs w:val="28"/>
        </w:rPr>
        <w:t>(</w:t>
      </w:r>
      <w:r w:rsidRPr="00D85931">
        <w:rPr>
          <w:rFonts w:ascii="Times New Roman" w:hAnsi="Times New Roman" w:cs="Times New Roman"/>
          <w:sz w:val="28"/>
          <w:szCs w:val="28"/>
        </w:rPr>
        <w:t>рапы</w:t>
      </w:r>
      <w:r w:rsidRPr="00D85931">
        <w:rPr>
          <w:rFonts w:ascii="Times New Roman" w:hAnsi="Times New Roman" w:cs="Times New Roman"/>
          <w:spacing w:val="27"/>
          <w:sz w:val="28"/>
          <w:szCs w:val="28"/>
        </w:rPr>
        <w:t>),</w:t>
      </w:r>
      <w:r w:rsidRPr="00D85931">
        <w:rPr>
          <w:rFonts w:ascii="Times New Roman" w:hAnsi="Times New Roman" w:cs="Times New Roman"/>
          <w:sz w:val="28"/>
          <w:szCs w:val="28"/>
        </w:rPr>
        <w:t xml:space="preserve"> используемых в качестве гидроминерального сырья [</w:t>
      </w:r>
      <w:r w:rsidRPr="00D85931">
        <w:rPr>
          <w:rFonts w:ascii="Times New Roman" w:hAnsi="Times New Roman" w:cs="Times New Roman"/>
          <w:color w:val="000000"/>
          <w:sz w:val="28"/>
          <w:szCs w:val="28"/>
        </w:rPr>
        <w:t>1</w:t>
      </w:r>
      <w:r w:rsidR="0004001A">
        <w:rPr>
          <w:rFonts w:ascii="Times New Roman" w:hAnsi="Times New Roman" w:cs="Times New Roman"/>
          <w:color w:val="000000"/>
          <w:sz w:val="28"/>
          <w:szCs w:val="28"/>
        </w:rPr>
        <w:t>10</w:t>
      </w:r>
      <w:r w:rsidR="00A567FC">
        <w:rPr>
          <w:rFonts w:ascii="Times New Roman" w:hAnsi="Times New Roman" w:cs="Times New Roman"/>
          <w:color w:val="000000"/>
          <w:sz w:val="28"/>
          <w:szCs w:val="28"/>
        </w:rPr>
        <w:t>,</w:t>
      </w:r>
      <w:r w:rsidR="0004001A">
        <w:rPr>
          <w:rFonts w:ascii="Times New Roman" w:hAnsi="Times New Roman" w:cs="Times New Roman"/>
          <w:color w:val="000000"/>
          <w:sz w:val="28"/>
          <w:szCs w:val="28"/>
        </w:rPr>
        <w:t>112</w:t>
      </w:r>
      <w:r w:rsidRPr="00D85931">
        <w:rPr>
          <w:rFonts w:ascii="Times New Roman" w:hAnsi="Times New Roman" w:cs="Times New Roman"/>
          <w:sz w:val="28"/>
          <w:szCs w:val="28"/>
        </w:rPr>
        <w:t>].</w:t>
      </w:r>
    </w:p>
    <w:p w14:paraId="7AE6E294" w14:textId="77777777" w:rsidR="0077212D" w:rsidRPr="00654F04" w:rsidRDefault="0077212D" w:rsidP="00EF48FC">
      <w:pPr>
        <w:shd w:val="clear" w:color="auto" w:fill="FFFFFF"/>
        <w:tabs>
          <w:tab w:val="left" w:pos="567"/>
        </w:tabs>
        <w:spacing w:after="0" w:line="240" w:lineRule="auto"/>
        <w:ind w:firstLine="567"/>
        <w:jc w:val="both"/>
        <w:rPr>
          <w:rFonts w:ascii="Times New Roman" w:hAnsi="Times New Roman" w:cs="Times New Roman"/>
          <w:color w:val="FF0000"/>
          <w:sz w:val="28"/>
          <w:szCs w:val="28"/>
          <w:highlight w:val="yellow"/>
        </w:rPr>
      </w:pPr>
      <w:r w:rsidRPr="00D85931">
        <w:rPr>
          <w:rFonts w:ascii="Times New Roman" w:hAnsi="Times New Roman" w:cs="Times New Roman"/>
          <w:sz w:val="28"/>
          <w:szCs w:val="28"/>
        </w:rPr>
        <w:t xml:space="preserve">Важнейшим результатом геолого-экономической оценки месторождений является обоснование кондиций, т. е. совокупности требований к качеству подземных промышленных вод (физико-химическим свойствам, концентрациям полезных компонентов и др.) и к основным условиям их добычи, определяющим эффективность их использования в </w:t>
      </w:r>
      <w:r w:rsidR="00654F04" w:rsidRPr="00710084">
        <w:rPr>
          <w:rFonts w:ascii="Times New Roman" w:hAnsi="Times New Roman" w:cs="Times New Roman"/>
          <w:spacing w:val="-4"/>
          <w:sz w:val="28"/>
          <w:szCs w:val="28"/>
        </w:rPr>
        <w:t>экономике.</w:t>
      </w:r>
    </w:p>
    <w:p w14:paraId="068F3A8F" w14:textId="77777777" w:rsidR="0077212D" w:rsidRPr="00A96DE2" w:rsidRDefault="0077212D" w:rsidP="00EF48FC">
      <w:pPr>
        <w:spacing w:after="0" w:line="240" w:lineRule="auto"/>
        <w:ind w:firstLine="567"/>
        <w:jc w:val="both"/>
        <w:rPr>
          <w:rFonts w:ascii="Times New Roman" w:hAnsi="Times New Roman" w:cs="Times New Roman"/>
          <w:spacing w:val="-4"/>
          <w:sz w:val="28"/>
          <w:szCs w:val="28"/>
        </w:rPr>
      </w:pPr>
      <w:r w:rsidRPr="00A96DE2">
        <w:rPr>
          <w:rFonts w:ascii="Times New Roman" w:hAnsi="Times New Roman" w:cs="Times New Roman"/>
          <w:spacing w:val="-4"/>
          <w:sz w:val="28"/>
          <w:szCs w:val="28"/>
        </w:rPr>
        <w:t xml:space="preserve">На перспективных участках </w:t>
      </w:r>
      <w:r w:rsidRPr="00A739DE">
        <w:rPr>
          <w:rFonts w:ascii="Times New Roman" w:hAnsi="Times New Roman" w:cs="Times New Roman"/>
          <w:spacing w:val="-4"/>
          <w:sz w:val="28"/>
          <w:szCs w:val="28"/>
        </w:rPr>
        <w:t xml:space="preserve">Асар, </w:t>
      </w:r>
      <w:proofErr w:type="spellStart"/>
      <w:r w:rsidRPr="00A739DE">
        <w:rPr>
          <w:rFonts w:ascii="Times New Roman" w:hAnsi="Times New Roman" w:cs="Times New Roman"/>
          <w:spacing w:val="-4"/>
          <w:sz w:val="28"/>
          <w:szCs w:val="28"/>
        </w:rPr>
        <w:t>Бектурлы</w:t>
      </w:r>
      <w:proofErr w:type="spellEnd"/>
      <w:r w:rsidRPr="00A739DE">
        <w:rPr>
          <w:rFonts w:ascii="Times New Roman" w:hAnsi="Times New Roman" w:cs="Times New Roman"/>
          <w:spacing w:val="-4"/>
          <w:sz w:val="28"/>
          <w:szCs w:val="28"/>
        </w:rPr>
        <w:t xml:space="preserve"> и Южный Жетыбай </w:t>
      </w:r>
      <w:r w:rsidRPr="00A96DE2">
        <w:rPr>
          <w:rFonts w:ascii="Times New Roman" w:hAnsi="Times New Roman" w:cs="Times New Roman"/>
          <w:spacing w:val="-4"/>
          <w:sz w:val="28"/>
          <w:szCs w:val="28"/>
        </w:rPr>
        <w:t>минимальное содержание товарного продукта в 1 м</w:t>
      </w:r>
      <w:r w:rsidRPr="00A96DE2">
        <w:rPr>
          <w:rFonts w:ascii="Times New Roman" w:hAnsi="Times New Roman" w:cs="Times New Roman"/>
          <w:spacing w:val="-4"/>
          <w:sz w:val="28"/>
          <w:szCs w:val="28"/>
          <w:vertAlign w:val="superscript"/>
        </w:rPr>
        <w:t xml:space="preserve">3 </w:t>
      </w:r>
      <w:r w:rsidRPr="00A96DE2">
        <w:rPr>
          <w:rFonts w:ascii="Times New Roman" w:hAnsi="Times New Roman" w:cs="Times New Roman"/>
          <w:spacing w:val="-4"/>
          <w:sz w:val="28"/>
          <w:szCs w:val="28"/>
        </w:rPr>
        <w:t>составляет</w:t>
      </w:r>
    </w:p>
    <w:p w14:paraId="3FC63DEA" w14:textId="77777777" w:rsidR="0077212D" w:rsidRPr="00A96DE2" w:rsidRDefault="0077212D" w:rsidP="00EF48FC">
      <w:pPr>
        <w:spacing w:after="0" w:line="240" w:lineRule="auto"/>
        <w:ind w:firstLine="567"/>
        <w:jc w:val="center"/>
        <w:rPr>
          <w:rFonts w:ascii="Times New Roman" w:hAnsi="Times New Roman" w:cs="Times New Roman"/>
          <w:bCs/>
          <w:iCs/>
          <w:sz w:val="28"/>
          <w:szCs w:val="28"/>
        </w:rPr>
      </w:pPr>
    </w:p>
    <w:p w14:paraId="33421C2A" w14:textId="77777777" w:rsidR="0077212D" w:rsidRPr="00A96DE2" w:rsidRDefault="0077212D" w:rsidP="00EF48FC">
      <w:pPr>
        <w:spacing w:after="0" w:line="240" w:lineRule="auto"/>
        <w:ind w:firstLine="567"/>
        <w:jc w:val="right"/>
        <w:rPr>
          <w:rFonts w:ascii="Times New Roman" w:hAnsi="Times New Roman" w:cs="Times New Roman"/>
          <w:bCs/>
          <w:iCs/>
          <w:sz w:val="28"/>
          <w:szCs w:val="28"/>
        </w:rPr>
      </w:pPr>
      <w:r w:rsidRPr="00A96DE2">
        <w:rPr>
          <w:rFonts w:ascii="Times New Roman" w:hAnsi="Times New Roman" w:cs="Times New Roman"/>
          <w:bCs/>
          <w:iCs/>
          <w:sz w:val="28"/>
          <w:szCs w:val="28"/>
        </w:rPr>
        <w:t xml:space="preserve">                  </w:t>
      </w:r>
      <w:proofErr w:type="spellStart"/>
      <w:r w:rsidRPr="00A96DE2">
        <w:rPr>
          <w:rFonts w:ascii="Times New Roman" w:hAnsi="Times New Roman" w:cs="Times New Roman"/>
          <w:bCs/>
          <w:iCs/>
          <w:sz w:val="28"/>
          <w:szCs w:val="28"/>
        </w:rPr>
        <w:t>C</w:t>
      </w:r>
      <w:r w:rsidRPr="00623CDE">
        <w:rPr>
          <w:rFonts w:ascii="Times New Roman" w:hAnsi="Times New Roman" w:cs="Times New Roman"/>
          <w:bCs/>
          <w:iCs/>
          <w:sz w:val="28"/>
          <w:szCs w:val="28"/>
          <w:vertAlign w:val="subscript"/>
        </w:rPr>
        <w:t>min</w:t>
      </w:r>
      <w:proofErr w:type="spellEnd"/>
      <w:r w:rsidRPr="00623CDE">
        <w:rPr>
          <w:rFonts w:ascii="Times New Roman" w:hAnsi="Times New Roman" w:cs="Times New Roman"/>
          <w:bCs/>
          <w:iCs/>
          <w:sz w:val="28"/>
          <w:szCs w:val="28"/>
          <w:vertAlign w:val="subscript"/>
        </w:rPr>
        <w:t xml:space="preserve"> т.п </w:t>
      </w:r>
      <w:r w:rsidRPr="00A96DE2">
        <w:rPr>
          <w:rFonts w:ascii="Times New Roman" w:hAnsi="Times New Roman" w:cs="Times New Roman"/>
          <w:bCs/>
          <w:iCs/>
          <w:sz w:val="28"/>
          <w:szCs w:val="28"/>
        </w:rPr>
        <w:t xml:space="preserve">= </w:t>
      </w:r>
      <m:oMath>
        <m:f>
          <m:fPr>
            <m:ctrlPr>
              <w:rPr>
                <w:rFonts w:ascii="Cambria Math" w:hAnsi="Cambria Math" w:cs="Times New Roman"/>
                <w:bCs/>
                <w:i/>
                <w:iCs/>
                <w:sz w:val="28"/>
                <w:szCs w:val="28"/>
              </w:rPr>
            </m:ctrlPr>
          </m:fPr>
          <m:num>
            <m:r>
              <w:rPr>
                <w:rFonts w:ascii="Cambria Math" w:hAnsi="Cambria Math" w:cs="Times New Roman"/>
                <w:sz w:val="28"/>
                <w:szCs w:val="28"/>
              </w:rPr>
              <m:t>З</m:t>
            </m:r>
          </m:num>
          <m:den>
            <m:r>
              <m:rPr>
                <m:sty m:val="p"/>
              </m:rPr>
              <w:rPr>
                <w:rFonts w:ascii="Cambria Math" w:hAnsi="Cambria Math" w:cs="Times New Roman"/>
                <w:sz w:val="28"/>
                <w:szCs w:val="28"/>
              </w:rPr>
              <m:t>Ц×И</m:t>
            </m:r>
          </m:den>
        </m:f>
      </m:oMath>
      <w:r w:rsidR="00A567FC">
        <w:rPr>
          <w:rFonts w:ascii="Times New Roman" w:hAnsi="Times New Roman" w:cs="Times New Roman"/>
          <w:bCs/>
          <w:iCs/>
          <w:sz w:val="28"/>
          <w:szCs w:val="28"/>
        </w:rPr>
        <w:t xml:space="preserve"> </w:t>
      </w:r>
      <w:r w:rsidRPr="00A96DE2">
        <w:rPr>
          <w:rFonts w:ascii="Times New Roman" w:hAnsi="Times New Roman" w:cs="Times New Roman"/>
          <w:bCs/>
          <w:iCs/>
          <w:sz w:val="28"/>
          <w:szCs w:val="28"/>
        </w:rPr>
        <w:t xml:space="preserve"> = </w:t>
      </w:r>
      <m:oMath>
        <m:f>
          <m:fPr>
            <m:ctrlPr>
              <w:rPr>
                <w:rFonts w:ascii="Cambria Math" w:hAnsi="Cambria Math" w:cs="Times New Roman"/>
                <w:bCs/>
                <w:i/>
                <w:iCs/>
                <w:sz w:val="28"/>
                <w:szCs w:val="28"/>
              </w:rPr>
            </m:ctrlPr>
          </m:fPr>
          <m:num>
            <m:r>
              <w:rPr>
                <w:rFonts w:ascii="Cambria Math" w:hAnsi="Cambria Math" w:cs="Times New Roman"/>
                <w:sz w:val="28"/>
                <w:szCs w:val="28"/>
              </w:rPr>
              <m:t>165</m:t>
            </m:r>
          </m:num>
          <m:den>
            <m:r>
              <m:rPr>
                <m:sty m:val="p"/>
              </m:rPr>
              <w:rPr>
                <w:rFonts w:ascii="Cambria Math" w:hAnsi="Cambria Math" w:cs="Times New Roman"/>
                <w:sz w:val="28"/>
                <w:szCs w:val="28"/>
              </w:rPr>
              <m:t>5780×0,5</m:t>
            </m:r>
          </m:den>
        </m:f>
      </m:oMath>
      <w:r w:rsidRPr="00A96DE2">
        <w:rPr>
          <w:rFonts w:ascii="Times New Roman" w:hAnsi="Times New Roman" w:cs="Times New Roman"/>
          <w:bCs/>
          <w:iCs/>
          <w:sz w:val="28"/>
          <w:szCs w:val="28"/>
        </w:rPr>
        <w:t>= 0,057кг/м</w:t>
      </w:r>
      <w:r w:rsidRPr="00A96DE2">
        <w:rPr>
          <w:rFonts w:ascii="Times New Roman" w:hAnsi="Times New Roman" w:cs="Times New Roman"/>
          <w:bCs/>
          <w:iCs/>
          <w:sz w:val="28"/>
          <w:szCs w:val="28"/>
          <w:vertAlign w:val="superscript"/>
        </w:rPr>
        <w:t>3</w:t>
      </w:r>
      <w:r w:rsidRPr="00A96DE2">
        <w:rPr>
          <w:rFonts w:ascii="Times New Roman" w:hAnsi="Times New Roman" w:cs="Times New Roman"/>
          <w:bCs/>
          <w:iCs/>
          <w:sz w:val="28"/>
          <w:szCs w:val="28"/>
        </w:rPr>
        <w:t xml:space="preserve">                      (</w:t>
      </w:r>
      <w:r w:rsidR="005A0AEB">
        <w:rPr>
          <w:rFonts w:ascii="Times New Roman" w:hAnsi="Times New Roman" w:cs="Times New Roman"/>
          <w:bCs/>
          <w:iCs/>
          <w:sz w:val="28"/>
          <w:szCs w:val="28"/>
        </w:rPr>
        <w:t>5.</w:t>
      </w:r>
      <w:r w:rsidR="005F497B" w:rsidRPr="00710084">
        <w:rPr>
          <w:rFonts w:ascii="Times New Roman" w:hAnsi="Times New Roman" w:cs="Times New Roman"/>
          <w:bCs/>
          <w:iCs/>
          <w:sz w:val="28"/>
          <w:szCs w:val="28"/>
        </w:rPr>
        <w:t>6</w:t>
      </w:r>
      <w:r w:rsidRPr="00710084">
        <w:rPr>
          <w:rFonts w:ascii="Times New Roman" w:hAnsi="Times New Roman" w:cs="Times New Roman"/>
          <w:bCs/>
          <w:iCs/>
          <w:sz w:val="28"/>
          <w:szCs w:val="28"/>
        </w:rPr>
        <w:t>)</w:t>
      </w:r>
    </w:p>
    <w:p w14:paraId="0A3F4F27" w14:textId="77777777" w:rsidR="0077212D" w:rsidRPr="00A96DE2" w:rsidRDefault="0077212D" w:rsidP="00EF48FC">
      <w:pPr>
        <w:spacing w:after="0" w:line="240" w:lineRule="auto"/>
        <w:ind w:firstLine="567"/>
        <w:jc w:val="center"/>
        <w:rPr>
          <w:rFonts w:ascii="Times New Roman" w:hAnsi="Times New Roman" w:cs="Times New Roman"/>
          <w:bCs/>
          <w:iCs/>
          <w:sz w:val="28"/>
          <w:szCs w:val="28"/>
        </w:rPr>
      </w:pPr>
    </w:p>
    <w:p w14:paraId="39CC411E" w14:textId="77777777" w:rsidR="0077212D" w:rsidRPr="00710084" w:rsidRDefault="0077212D" w:rsidP="00A567FC">
      <w:pPr>
        <w:spacing w:after="0" w:line="240" w:lineRule="auto"/>
        <w:ind w:firstLine="709"/>
        <w:jc w:val="both"/>
        <w:rPr>
          <w:rFonts w:ascii="Times New Roman" w:hAnsi="Times New Roman" w:cs="Times New Roman"/>
          <w:spacing w:val="-4"/>
          <w:sz w:val="28"/>
          <w:szCs w:val="28"/>
        </w:rPr>
      </w:pPr>
      <w:r w:rsidRPr="00A96DE2">
        <w:rPr>
          <w:rFonts w:ascii="Times New Roman" w:hAnsi="Times New Roman" w:cs="Times New Roman"/>
          <w:bCs/>
          <w:iCs/>
          <w:sz w:val="28"/>
          <w:szCs w:val="28"/>
        </w:rPr>
        <w:t xml:space="preserve">где З - </w:t>
      </w:r>
      <w:r w:rsidRPr="00A96DE2">
        <w:rPr>
          <w:rFonts w:ascii="Times New Roman" w:hAnsi="Times New Roman" w:cs="Times New Roman"/>
          <w:spacing w:val="-4"/>
          <w:sz w:val="28"/>
          <w:szCs w:val="28"/>
        </w:rPr>
        <w:t xml:space="preserve">затраты на переработку </w:t>
      </w:r>
      <w:r w:rsidR="00430CD7">
        <w:rPr>
          <w:rFonts w:ascii="Times New Roman" w:hAnsi="Times New Roman" w:cs="Times New Roman"/>
          <w:spacing w:val="-4"/>
          <w:sz w:val="28"/>
          <w:szCs w:val="28"/>
        </w:rPr>
        <w:t>1</w:t>
      </w:r>
      <w:r w:rsidRPr="00A96DE2">
        <w:rPr>
          <w:rFonts w:ascii="Times New Roman" w:hAnsi="Times New Roman" w:cs="Times New Roman"/>
          <w:spacing w:val="-4"/>
          <w:sz w:val="28"/>
          <w:szCs w:val="28"/>
        </w:rPr>
        <w:t xml:space="preserve"> м</w:t>
      </w:r>
      <w:r w:rsidRPr="00A96DE2">
        <w:rPr>
          <w:rFonts w:ascii="Times New Roman" w:hAnsi="Times New Roman" w:cs="Times New Roman"/>
          <w:spacing w:val="-4"/>
          <w:sz w:val="28"/>
          <w:szCs w:val="28"/>
          <w:vertAlign w:val="superscript"/>
        </w:rPr>
        <w:t>3</w:t>
      </w:r>
      <w:r w:rsidRPr="00A96DE2">
        <w:rPr>
          <w:rFonts w:ascii="Times New Roman" w:hAnsi="Times New Roman" w:cs="Times New Roman"/>
          <w:spacing w:val="-4"/>
          <w:sz w:val="28"/>
          <w:szCs w:val="28"/>
        </w:rPr>
        <w:t xml:space="preserve"> сырья для извлечения соединения лития представлены в таблице 5</w:t>
      </w:r>
      <w:r w:rsidR="00B55897">
        <w:rPr>
          <w:rFonts w:ascii="Times New Roman" w:hAnsi="Times New Roman" w:cs="Times New Roman"/>
          <w:spacing w:val="-4"/>
          <w:sz w:val="28"/>
          <w:szCs w:val="28"/>
        </w:rPr>
        <w:t>.</w:t>
      </w:r>
      <w:r w:rsidR="005F497B" w:rsidRPr="00710084">
        <w:rPr>
          <w:rFonts w:ascii="Times New Roman" w:hAnsi="Times New Roman" w:cs="Times New Roman"/>
          <w:spacing w:val="-4"/>
          <w:sz w:val="28"/>
          <w:szCs w:val="28"/>
        </w:rPr>
        <w:t>5</w:t>
      </w:r>
      <w:r w:rsidR="00B55897" w:rsidRPr="00710084">
        <w:rPr>
          <w:rFonts w:ascii="Times New Roman" w:hAnsi="Times New Roman" w:cs="Times New Roman"/>
          <w:spacing w:val="-4"/>
          <w:sz w:val="28"/>
          <w:szCs w:val="28"/>
        </w:rPr>
        <w:t>.</w:t>
      </w:r>
      <w:r w:rsidR="001F6F93">
        <w:rPr>
          <w:rFonts w:ascii="Times New Roman" w:hAnsi="Times New Roman" w:cs="Times New Roman"/>
          <w:spacing w:val="-4"/>
          <w:sz w:val="28"/>
          <w:szCs w:val="28"/>
        </w:rPr>
        <w:t>3</w:t>
      </w:r>
      <w:r w:rsidRPr="00710084">
        <w:rPr>
          <w:rFonts w:ascii="Times New Roman" w:hAnsi="Times New Roman" w:cs="Times New Roman"/>
          <w:spacing w:val="-4"/>
          <w:sz w:val="28"/>
          <w:szCs w:val="28"/>
        </w:rPr>
        <w:t xml:space="preserve"> и составляют 165 тенге/м</w:t>
      </w:r>
      <w:r w:rsidRPr="00710084">
        <w:rPr>
          <w:rFonts w:ascii="Times New Roman" w:hAnsi="Times New Roman" w:cs="Times New Roman"/>
          <w:spacing w:val="-4"/>
          <w:sz w:val="28"/>
          <w:szCs w:val="28"/>
          <w:vertAlign w:val="superscript"/>
        </w:rPr>
        <w:t>3</w:t>
      </w:r>
      <w:r w:rsidRPr="00710084">
        <w:rPr>
          <w:rFonts w:ascii="Times New Roman" w:hAnsi="Times New Roman" w:cs="Times New Roman"/>
          <w:spacing w:val="-4"/>
          <w:sz w:val="28"/>
          <w:szCs w:val="28"/>
        </w:rPr>
        <w:t>.</w:t>
      </w:r>
    </w:p>
    <w:p w14:paraId="6BEAED58" w14:textId="77777777" w:rsidR="0077212D" w:rsidRPr="00710084" w:rsidRDefault="0077212D" w:rsidP="00A567FC">
      <w:pPr>
        <w:spacing w:after="0" w:line="240" w:lineRule="auto"/>
        <w:ind w:firstLine="709"/>
        <w:jc w:val="both"/>
        <w:rPr>
          <w:rFonts w:ascii="Times New Roman" w:hAnsi="Times New Roman" w:cs="Times New Roman"/>
          <w:sz w:val="28"/>
          <w:szCs w:val="28"/>
        </w:rPr>
      </w:pPr>
    </w:p>
    <w:p w14:paraId="2EA033D1" w14:textId="77777777" w:rsidR="0077212D" w:rsidRPr="00A96DE2" w:rsidRDefault="0077212D" w:rsidP="00EF48FC">
      <w:pPr>
        <w:spacing w:after="0" w:line="240" w:lineRule="auto"/>
        <w:jc w:val="both"/>
        <w:rPr>
          <w:rFonts w:ascii="Times New Roman" w:hAnsi="Times New Roman" w:cs="Times New Roman"/>
          <w:sz w:val="28"/>
          <w:szCs w:val="28"/>
        </w:rPr>
      </w:pPr>
      <w:r w:rsidRPr="00710084">
        <w:rPr>
          <w:rFonts w:ascii="Times New Roman" w:hAnsi="Times New Roman" w:cs="Times New Roman"/>
          <w:sz w:val="28"/>
          <w:szCs w:val="28"/>
        </w:rPr>
        <w:t>Таблица 5.</w:t>
      </w:r>
      <w:r w:rsidR="005F497B" w:rsidRPr="00710084">
        <w:rPr>
          <w:rFonts w:ascii="Times New Roman" w:hAnsi="Times New Roman" w:cs="Times New Roman"/>
          <w:sz w:val="28"/>
          <w:szCs w:val="28"/>
        </w:rPr>
        <w:t>5</w:t>
      </w:r>
      <w:r w:rsidR="00B55897" w:rsidRPr="00710084">
        <w:rPr>
          <w:rFonts w:ascii="Times New Roman" w:hAnsi="Times New Roman" w:cs="Times New Roman"/>
          <w:sz w:val="28"/>
          <w:szCs w:val="28"/>
        </w:rPr>
        <w:t>.</w:t>
      </w:r>
      <w:r w:rsidR="001F6F93">
        <w:rPr>
          <w:rFonts w:ascii="Times New Roman" w:hAnsi="Times New Roman" w:cs="Times New Roman"/>
          <w:sz w:val="28"/>
          <w:szCs w:val="28"/>
        </w:rPr>
        <w:t>3</w:t>
      </w:r>
      <w:r w:rsidRPr="00A96DE2">
        <w:rPr>
          <w:rFonts w:ascii="Times New Roman" w:hAnsi="Times New Roman" w:cs="Times New Roman"/>
          <w:sz w:val="28"/>
          <w:szCs w:val="28"/>
        </w:rPr>
        <w:t xml:space="preserve"> Оценка возможной стоимости извлечения редких металлов из подземных вод</w:t>
      </w:r>
    </w:p>
    <w:p w14:paraId="52F0B3AA" w14:textId="77777777" w:rsidR="0077212D" w:rsidRPr="00A96DE2" w:rsidRDefault="0077212D" w:rsidP="00EF48FC">
      <w:pPr>
        <w:spacing w:after="0" w:line="240" w:lineRule="auto"/>
        <w:ind w:firstLine="567"/>
        <w:jc w:val="both"/>
        <w:rPr>
          <w:rFonts w:ascii="Times New Roman" w:hAnsi="Times New Roman" w:cs="Times New Roman"/>
          <w:sz w:val="28"/>
          <w:szCs w:val="28"/>
        </w:rPr>
      </w:pPr>
    </w:p>
    <w:tbl>
      <w:tblPr>
        <w:tblW w:w="9316" w:type="dxa"/>
        <w:tblInd w:w="40" w:type="dxa"/>
        <w:tblBorders>
          <w:top w:val="single" w:sz="6" w:space="0" w:color="auto"/>
          <w:left w:val="single" w:sz="4" w:space="0" w:color="auto"/>
          <w:bottom w:val="single" w:sz="6"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276"/>
        <w:gridCol w:w="1843"/>
        <w:gridCol w:w="1701"/>
        <w:gridCol w:w="1843"/>
        <w:gridCol w:w="2653"/>
      </w:tblGrid>
      <w:tr w:rsidR="0077212D" w:rsidRPr="0022115F" w14:paraId="2A0ACC89" w14:textId="77777777" w:rsidTr="00255E2C">
        <w:trPr>
          <w:trHeight w:val="590"/>
        </w:trPr>
        <w:tc>
          <w:tcPr>
            <w:tcW w:w="1276" w:type="dxa"/>
            <w:vAlign w:val="center"/>
          </w:tcPr>
          <w:p w14:paraId="77295952" w14:textId="77777777" w:rsidR="0077212D" w:rsidRPr="00A96DE2" w:rsidRDefault="0077212D" w:rsidP="00EF48FC">
            <w:pPr>
              <w:spacing w:after="0" w:line="240" w:lineRule="auto"/>
              <w:ind w:firstLine="102"/>
              <w:jc w:val="center"/>
              <w:rPr>
                <w:rFonts w:ascii="Times New Roman" w:hAnsi="Times New Roman" w:cs="Times New Roman"/>
                <w:sz w:val="24"/>
                <w:szCs w:val="24"/>
              </w:rPr>
            </w:pPr>
            <w:r w:rsidRPr="00A96DE2">
              <w:rPr>
                <w:rFonts w:ascii="Times New Roman" w:hAnsi="Times New Roman" w:cs="Times New Roman"/>
                <w:sz w:val="24"/>
                <w:szCs w:val="24"/>
              </w:rPr>
              <w:t>Металл</w:t>
            </w:r>
          </w:p>
        </w:tc>
        <w:tc>
          <w:tcPr>
            <w:tcW w:w="1843" w:type="dxa"/>
            <w:vAlign w:val="center"/>
          </w:tcPr>
          <w:p w14:paraId="08549375" w14:textId="77777777" w:rsidR="0077212D" w:rsidRPr="00A96DE2" w:rsidRDefault="0077212D" w:rsidP="00EF48FC">
            <w:pPr>
              <w:spacing w:after="0" w:line="240" w:lineRule="auto"/>
              <w:ind w:firstLine="102"/>
              <w:jc w:val="center"/>
              <w:rPr>
                <w:rFonts w:ascii="Times New Roman" w:hAnsi="Times New Roman" w:cs="Times New Roman"/>
                <w:sz w:val="24"/>
                <w:szCs w:val="24"/>
              </w:rPr>
            </w:pPr>
            <w:r w:rsidRPr="00A96DE2">
              <w:rPr>
                <w:rFonts w:ascii="Times New Roman" w:hAnsi="Times New Roman" w:cs="Times New Roman"/>
                <w:sz w:val="24"/>
                <w:szCs w:val="24"/>
              </w:rPr>
              <w:t>Концентрация металла в сырье, мг/л</w:t>
            </w:r>
          </w:p>
        </w:tc>
        <w:tc>
          <w:tcPr>
            <w:tcW w:w="1701" w:type="dxa"/>
            <w:vAlign w:val="center"/>
          </w:tcPr>
          <w:p w14:paraId="2FA99BF0" w14:textId="77777777" w:rsidR="0077212D" w:rsidRPr="00A96DE2" w:rsidRDefault="0077212D" w:rsidP="00EF48FC">
            <w:pPr>
              <w:spacing w:after="0" w:line="240" w:lineRule="auto"/>
              <w:ind w:firstLine="102"/>
              <w:jc w:val="center"/>
              <w:rPr>
                <w:rFonts w:ascii="Times New Roman" w:hAnsi="Times New Roman" w:cs="Times New Roman"/>
                <w:sz w:val="24"/>
                <w:szCs w:val="24"/>
              </w:rPr>
            </w:pPr>
            <w:r w:rsidRPr="00A96DE2">
              <w:rPr>
                <w:rFonts w:ascii="Times New Roman" w:hAnsi="Times New Roman" w:cs="Times New Roman"/>
                <w:sz w:val="24"/>
                <w:szCs w:val="24"/>
              </w:rPr>
              <w:t>Расход воды на получение</w:t>
            </w:r>
          </w:p>
          <w:p w14:paraId="18D01504" w14:textId="77777777" w:rsidR="0077212D" w:rsidRPr="00A96DE2" w:rsidRDefault="0077212D" w:rsidP="00EF48FC">
            <w:pPr>
              <w:spacing w:after="0" w:line="240" w:lineRule="auto"/>
              <w:ind w:firstLine="102"/>
              <w:jc w:val="center"/>
              <w:rPr>
                <w:rFonts w:ascii="Times New Roman" w:hAnsi="Times New Roman" w:cs="Times New Roman"/>
                <w:sz w:val="24"/>
                <w:szCs w:val="24"/>
              </w:rPr>
            </w:pPr>
            <w:r w:rsidRPr="00A96DE2">
              <w:rPr>
                <w:rFonts w:ascii="Times New Roman" w:hAnsi="Times New Roman" w:cs="Times New Roman"/>
                <w:sz w:val="24"/>
                <w:szCs w:val="24"/>
              </w:rPr>
              <w:t>1 т продукции, тыс. м</w:t>
            </w:r>
            <w:r w:rsidRPr="00A96DE2">
              <w:rPr>
                <w:rFonts w:ascii="Times New Roman" w:hAnsi="Times New Roman" w:cs="Times New Roman"/>
                <w:sz w:val="24"/>
                <w:szCs w:val="24"/>
                <w:vertAlign w:val="superscript"/>
              </w:rPr>
              <w:t>3</w:t>
            </w:r>
          </w:p>
        </w:tc>
        <w:tc>
          <w:tcPr>
            <w:tcW w:w="1843" w:type="dxa"/>
            <w:vAlign w:val="center"/>
          </w:tcPr>
          <w:p w14:paraId="01C2F13B" w14:textId="77777777" w:rsidR="0077212D" w:rsidRPr="00A96DE2" w:rsidRDefault="0077212D" w:rsidP="00EF48FC">
            <w:pPr>
              <w:spacing w:after="0" w:line="240" w:lineRule="auto"/>
              <w:ind w:firstLine="102"/>
              <w:jc w:val="center"/>
              <w:rPr>
                <w:rFonts w:ascii="Times New Roman" w:hAnsi="Times New Roman" w:cs="Times New Roman"/>
                <w:sz w:val="24"/>
                <w:szCs w:val="24"/>
              </w:rPr>
            </w:pPr>
            <w:r w:rsidRPr="00A96DE2">
              <w:rPr>
                <w:rFonts w:ascii="Times New Roman" w:hAnsi="Times New Roman" w:cs="Times New Roman"/>
                <w:sz w:val="24"/>
                <w:szCs w:val="24"/>
              </w:rPr>
              <w:t xml:space="preserve">Стоимость </w:t>
            </w:r>
          </w:p>
          <w:p w14:paraId="2EAD0F72" w14:textId="77777777" w:rsidR="0077212D" w:rsidRPr="00A96DE2" w:rsidRDefault="0077212D" w:rsidP="00EF48FC">
            <w:pPr>
              <w:spacing w:after="0" w:line="240" w:lineRule="auto"/>
              <w:ind w:firstLine="102"/>
              <w:jc w:val="center"/>
              <w:rPr>
                <w:rFonts w:ascii="Times New Roman" w:hAnsi="Times New Roman" w:cs="Times New Roman"/>
                <w:sz w:val="24"/>
                <w:szCs w:val="24"/>
              </w:rPr>
            </w:pPr>
            <w:r w:rsidRPr="00A96DE2">
              <w:rPr>
                <w:rFonts w:ascii="Times New Roman" w:hAnsi="Times New Roman" w:cs="Times New Roman"/>
                <w:sz w:val="24"/>
                <w:szCs w:val="24"/>
              </w:rPr>
              <w:t>воды в себе</w:t>
            </w:r>
            <w:r w:rsidRPr="00A96DE2">
              <w:rPr>
                <w:rFonts w:ascii="Times New Roman" w:hAnsi="Times New Roman" w:cs="Times New Roman"/>
                <w:sz w:val="24"/>
                <w:szCs w:val="24"/>
              </w:rPr>
              <w:softHyphen/>
              <w:t xml:space="preserve">стоимости </w:t>
            </w:r>
          </w:p>
          <w:p w14:paraId="403645EF" w14:textId="77777777" w:rsidR="0077212D" w:rsidRPr="00A96DE2" w:rsidRDefault="0077212D" w:rsidP="00EF48FC">
            <w:pPr>
              <w:spacing w:after="0" w:line="240" w:lineRule="auto"/>
              <w:ind w:firstLine="102"/>
              <w:jc w:val="center"/>
              <w:rPr>
                <w:rFonts w:ascii="Times New Roman" w:hAnsi="Times New Roman" w:cs="Times New Roman"/>
                <w:sz w:val="24"/>
                <w:szCs w:val="24"/>
              </w:rPr>
            </w:pPr>
            <w:r w:rsidRPr="00A96DE2">
              <w:rPr>
                <w:rFonts w:ascii="Times New Roman" w:hAnsi="Times New Roman" w:cs="Times New Roman"/>
                <w:sz w:val="24"/>
                <w:szCs w:val="24"/>
              </w:rPr>
              <w:t>продукции, тыс. тенге</w:t>
            </w:r>
          </w:p>
        </w:tc>
        <w:tc>
          <w:tcPr>
            <w:tcW w:w="2653" w:type="dxa"/>
            <w:tcBorders>
              <w:top w:val="single" w:sz="6" w:space="0" w:color="auto"/>
              <w:bottom w:val="single" w:sz="4" w:space="0" w:color="auto"/>
              <w:right w:val="single" w:sz="4" w:space="0" w:color="auto"/>
            </w:tcBorders>
            <w:vAlign w:val="center"/>
          </w:tcPr>
          <w:p w14:paraId="7D25B12B" w14:textId="77777777" w:rsidR="0077212D" w:rsidRPr="00D77A51" w:rsidRDefault="0077212D" w:rsidP="00EF48FC">
            <w:pPr>
              <w:spacing w:after="0" w:line="240" w:lineRule="auto"/>
              <w:ind w:firstLine="102"/>
              <w:jc w:val="center"/>
              <w:rPr>
                <w:rFonts w:ascii="Times New Roman" w:hAnsi="Times New Roman" w:cs="Times New Roman"/>
                <w:sz w:val="24"/>
                <w:szCs w:val="24"/>
                <w:vertAlign w:val="superscript"/>
              </w:rPr>
            </w:pPr>
            <w:r w:rsidRPr="00A96DE2">
              <w:rPr>
                <w:rFonts w:ascii="Times New Roman" w:hAnsi="Times New Roman" w:cs="Times New Roman"/>
                <w:sz w:val="24"/>
                <w:szCs w:val="24"/>
              </w:rPr>
              <w:t>Допустимая стоимость технологических затрат, тенге/м</w:t>
            </w:r>
            <w:r w:rsidRPr="00A96DE2">
              <w:rPr>
                <w:rFonts w:ascii="Times New Roman" w:hAnsi="Times New Roman" w:cs="Times New Roman"/>
                <w:sz w:val="24"/>
                <w:szCs w:val="24"/>
                <w:vertAlign w:val="superscript"/>
              </w:rPr>
              <w:t>3</w:t>
            </w:r>
          </w:p>
        </w:tc>
      </w:tr>
      <w:tr w:rsidR="0077212D" w:rsidRPr="0022115F" w14:paraId="6C169430" w14:textId="77777777" w:rsidTr="00255E2C">
        <w:trPr>
          <w:cantSplit/>
          <w:trHeight w:val="245"/>
        </w:trPr>
        <w:tc>
          <w:tcPr>
            <w:tcW w:w="1276" w:type="dxa"/>
            <w:vMerge w:val="restart"/>
          </w:tcPr>
          <w:p w14:paraId="7B557ECE" w14:textId="77777777" w:rsidR="0077212D" w:rsidRPr="002E13F9" w:rsidRDefault="0077212D" w:rsidP="00EF48FC">
            <w:pPr>
              <w:spacing w:after="0" w:line="240" w:lineRule="auto"/>
              <w:ind w:firstLine="102"/>
              <w:jc w:val="both"/>
              <w:rPr>
                <w:rFonts w:ascii="Times New Roman" w:hAnsi="Times New Roman" w:cs="Times New Roman"/>
                <w:sz w:val="24"/>
                <w:szCs w:val="24"/>
              </w:rPr>
            </w:pPr>
            <w:r w:rsidRPr="002E13F9">
              <w:rPr>
                <w:rFonts w:ascii="Times New Roman" w:hAnsi="Times New Roman" w:cs="Times New Roman"/>
                <w:sz w:val="24"/>
                <w:szCs w:val="24"/>
              </w:rPr>
              <w:t xml:space="preserve">Li </w:t>
            </w:r>
          </w:p>
          <w:p w14:paraId="19EE9947" w14:textId="77777777" w:rsidR="0077212D" w:rsidRPr="002E13F9" w:rsidRDefault="0077212D" w:rsidP="00EF48FC">
            <w:pPr>
              <w:spacing w:after="0" w:line="240" w:lineRule="auto"/>
              <w:ind w:firstLine="102"/>
              <w:jc w:val="both"/>
              <w:rPr>
                <w:rFonts w:ascii="Times New Roman" w:hAnsi="Times New Roman" w:cs="Times New Roman"/>
                <w:sz w:val="24"/>
                <w:szCs w:val="24"/>
              </w:rPr>
            </w:pPr>
          </w:p>
          <w:p w14:paraId="717AF6C2" w14:textId="77777777" w:rsidR="0077212D" w:rsidRPr="002E13F9" w:rsidRDefault="0077212D" w:rsidP="00EF48FC">
            <w:pPr>
              <w:spacing w:after="0" w:line="240" w:lineRule="auto"/>
              <w:ind w:firstLine="102"/>
              <w:jc w:val="both"/>
              <w:rPr>
                <w:rFonts w:ascii="Times New Roman" w:hAnsi="Times New Roman" w:cs="Times New Roman"/>
                <w:sz w:val="24"/>
                <w:szCs w:val="24"/>
              </w:rPr>
            </w:pPr>
          </w:p>
        </w:tc>
        <w:tc>
          <w:tcPr>
            <w:tcW w:w="1843" w:type="dxa"/>
          </w:tcPr>
          <w:p w14:paraId="155952A3" w14:textId="77777777" w:rsidR="0077212D" w:rsidRPr="002E13F9" w:rsidRDefault="0077212D" w:rsidP="00EF48FC">
            <w:pPr>
              <w:spacing w:after="0" w:line="240" w:lineRule="auto"/>
              <w:ind w:firstLine="102"/>
              <w:jc w:val="center"/>
              <w:rPr>
                <w:rFonts w:ascii="Times New Roman" w:hAnsi="Times New Roman" w:cs="Times New Roman"/>
                <w:sz w:val="24"/>
                <w:szCs w:val="24"/>
              </w:rPr>
            </w:pPr>
            <w:r w:rsidRPr="002E13F9">
              <w:rPr>
                <w:rFonts w:ascii="Times New Roman" w:hAnsi="Times New Roman" w:cs="Times New Roman"/>
                <w:sz w:val="24"/>
                <w:szCs w:val="24"/>
              </w:rPr>
              <w:t>10</w:t>
            </w:r>
          </w:p>
        </w:tc>
        <w:tc>
          <w:tcPr>
            <w:tcW w:w="1701" w:type="dxa"/>
          </w:tcPr>
          <w:p w14:paraId="1EC3E8E5" w14:textId="77777777" w:rsidR="0077212D" w:rsidRPr="002E13F9" w:rsidRDefault="0077212D" w:rsidP="00EF48FC">
            <w:pPr>
              <w:spacing w:after="0" w:line="240" w:lineRule="auto"/>
              <w:ind w:firstLine="102"/>
              <w:jc w:val="center"/>
              <w:rPr>
                <w:rFonts w:ascii="Times New Roman" w:hAnsi="Times New Roman" w:cs="Times New Roman"/>
                <w:sz w:val="24"/>
                <w:szCs w:val="24"/>
              </w:rPr>
            </w:pPr>
            <w:r w:rsidRPr="002E13F9">
              <w:rPr>
                <w:rFonts w:ascii="Times New Roman" w:hAnsi="Times New Roman" w:cs="Times New Roman"/>
                <w:sz w:val="24"/>
                <w:szCs w:val="24"/>
              </w:rPr>
              <w:t>100,0</w:t>
            </w:r>
          </w:p>
        </w:tc>
        <w:tc>
          <w:tcPr>
            <w:tcW w:w="1843" w:type="dxa"/>
          </w:tcPr>
          <w:p w14:paraId="5CCA5D13" w14:textId="77777777" w:rsidR="0077212D" w:rsidRPr="00840209" w:rsidRDefault="0077212D" w:rsidP="00EF48FC">
            <w:pPr>
              <w:spacing w:after="0" w:line="240" w:lineRule="auto"/>
              <w:ind w:firstLine="102"/>
              <w:jc w:val="center"/>
              <w:rPr>
                <w:rFonts w:ascii="Times New Roman" w:hAnsi="Times New Roman" w:cs="Times New Roman"/>
                <w:sz w:val="24"/>
                <w:szCs w:val="24"/>
              </w:rPr>
            </w:pPr>
            <w:r w:rsidRPr="00840209">
              <w:rPr>
                <w:rFonts w:ascii="Times New Roman" w:hAnsi="Times New Roman" w:cs="Times New Roman"/>
                <w:sz w:val="24"/>
                <w:szCs w:val="24"/>
              </w:rPr>
              <w:t>11000</w:t>
            </w:r>
          </w:p>
        </w:tc>
        <w:tc>
          <w:tcPr>
            <w:tcW w:w="2653" w:type="dxa"/>
            <w:tcBorders>
              <w:top w:val="single" w:sz="4" w:space="0" w:color="auto"/>
              <w:bottom w:val="single" w:sz="4" w:space="0" w:color="auto"/>
              <w:right w:val="single" w:sz="4" w:space="0" w:color="auto"/>
            </w:tcBorders>
          </w:tcPr>
          <w:p w14:paraId="5A619178" w14:textId="77777777" w:rsidR="0077212D" w:rsidRPr="00840209" w:rsidRDefault="0077212D" w:rsidP="00EF48FC">
            <w:pPr>
              <w:spacing w:after="0" w:line="240" w:lineRule="auto"/>
              <w:ind w:firstLine="102"/>
              <w:jc w:val="center"/>
              <w:rPr>
                <w:rFonts w:ascii="Times New Roman" w:hAnsi="Times New Roman" w:cs="Times New Roman"/>
                <w:sz w:val="24"/>
                <w:szCs w:val="24"/>
              </w:rPr>
            </w:pPr>
            <w:r w:rsidRPr="00840209">
              <w:rPr>
                <w:rFonts w:ascii="Times New Roman" w:hAnsi="Times New Roman" w:cs="Times New Roman"/>
                <w:sz w:val="24"/>
                <w:szCs w:val="24"/>
              </w:rPr>
              <w:t>163</w:t>
            </w:r>
          </w:p>
        </w:tc>
      </w:tr>
      <w:tr w:rsidR="0077212D" w:rsidRPr="0022115F" w14:paraId="3481B110" w14:textId="77777777" w:rsidTr="00255E2C">
        <w:trPr>
          <w:cantSplit/>
          <w:trHeight w:val="176"/>
        </w:trPr>
        <w:tc>
          <w:tcPr>
            <w:tcW w:w="1276" w:type="dxa"/>
            <w:vMerge/>
          </w:tcPr>
          <w:p w14:paraId="393FEF59" w14:textId="77777777" w:rsidR="0077212D" w:rsidRPr="002E13F9" w:rsidRDefault="0077212D" w:rsidP="00EF48FC">
            <w:pPr>
              <w:spacing w:after="0" w:line="240" w:lineRule="auto"/>
              <w:ind w:firstLine="102"/>
              <w:jc w:val="both"/>
              <w:rPr>
                <w:rFonts w:ascii="Times New Roman" w:hAnsi="Times New Roman" w:cs="Times New Roman"/>
                <w:sz w:val="24"/>
                <w:szCs w:val="24"/>
              </w:rPr>
            </w:pPr>
          </w:p>
        </w:tc>
        <w:tc>
          <w:tcPr>
            <w:tcW w:w="1843" w:type="dxa"/>
          </w:tcPr>
          <w:p w14:paraId="64CDF130" w14:textId="77777777" w:rsidR="0077212D" w:rsidRPr="002E13F9" w:rsidRDefault="0077212D" w:rsidP="00EF48FC">
            <w:pPr>
              <w:spacing w:after="0" w:line="240" w:lineRule="auto"/>
              <w:ind w:firstLine="102"/>
              <w:jc w:val="center"/>
              <w:rPr>
                <w:rFonts w:ascii="Times New Roman" w:hAnsi="Times New Roman" w:cs="Times New Roman"/>
                <w:sz w:val="24"/>
                <w:szCs w:val="24"/>
              </w:rPr>
            </w:pPr>
            <w:r w:rsidRPr="002E13F9">
              <w:rPr>
                <w:rFonts w:ascii="Times New Roman" w:hAnsi="Times New Roman" w:cs="Times New Roman"/>
                <w:sz w:val="24"/>
                <w:szCs w:val="24"/>
              </w:rPr>
              <w:t>50</w:t>
            </w:r>
          </w:p>
        </w:tc>
        <w:tc>
          <w:tcPr>
            <w:tcW w:w="1701" w:type="dxa"/>
          </w:tcPr>
          <w:p w14:paraId="4BAA9FB2" w14:textId="77777777" w:rsidR="0077212D" w:rsidRPr="002E13F9" w:rsidRDefault="0077212D" w:rsidP="00EF48FC">
            <w:pPr>
              <w:spacing w:after="0" w:line="240" w:lineRule="auto"/>
              <w:ind w:firstLine="102"/>
              <w:jc w:val="center"/>
              <w:rPr>
                <w:rFonts w:ascii="Times New Roman" w:hAnsi="Times New Roman" w:cs="Times New Roman"/>
                <w:sz w:val="24"/>
                <w:szCs w:val="24"/>
              </w:rPr>
            </w:pPr>
            <w:r w:rsidRPr="002E13F9">
              <w:rPr>
                <w:rFonts w:ascii="Times New Roman" w:hAnsi="Times New Roman" w:cs="Times New Roman"/>
                <w:sz w:val="24"/>
                <w:szCs w:val="24"/>
              </w:rPr>
              <w:t>20,0</w:t>
            </w:r>
          </w:p>
        </w:tc>
        <w:tc>
          <w:tcPr>
            <w:tcW w:w="1843" w:type="dxa"/>
          </w:tcPr>
          <w:p w14:paraId="6BBD40A9" w14:textId="77777777" w:rsidR="0077212D" w:rsidRPr="00840209" w:rsidRDefault="0077212D" w:rsidP="00EF48FC">
            <w:pPr>
              <w:spacing w:after="0" w:line="240" w:lineRule="auto"/>
              <w:ind w:firstLine="102"/>
              <w:jc w:val="center"/>
              <w:rPr>
                <w:rFonts w:ascii="Times New Roman" w:hAnsi="Times New Roman" w:cs="Times New Roman"/>
                <w:sz w:val="24"/>
                <w:szCs w:val="24"/>
              </w:rPr>
            </w:pPr>
            <w:r w:rsidRPr="00840209">
              <w:rPr>
                <w:rFonts w:ascii="Times New Roman" w:hAnsi="Times New Roman" w:cs="Times New Roman"/>
                <w:sz w:val="24"/>
                <w:szCs w:val="24"/>
              </w:rPr>
              <w:t>2200</w:t>
            </w:r>
          </w:p>
        </w:tc>
        <w:tc>
          <w:tcPr>
            <w:tcW w:w="2653" w:type="dxa"/>
            <w:tcBorders>
              <w:top w:val="single" w:sz="4" w:space="0" w:color="auto"/>
              <w:bottom w:val="single" w:sz="4" w:space="0" w:color="auto"/>
              <w:right w:val="single" w:sz="4" w:space="0" w:color="auto"/>
            </w:tcBorders>
          </w:tcPr>
          <w:p w14:paraId="56667ACB" w14:textId="77777777" w:rsidR="0077212D" w:rsidRPr="00840209" w:rsidRDefault="0077212D" w:rsidP="00EF48FC">
            <w:pPr>
              <w:spacing w:after="0" w:line="240" w:lineRule="auto"/>
              <w:ind w:firstLine="102"/>
              <w:jc w:val="center"/>
              <w:rPr>
                <w:rFonts w:ascii="Times New Roman" w:hAnsi="Times New Roman" w:cs="Times New Roman"/>
                <w:sz w:val="24"/>
                <w:szCs w:val="24"/>
              </w:rPr>
            </w:pPr>
            <w:r w:rsidRPr="00840209">
              <w:rPr>
                <w:rFonts w:ascii="Times New Roman" w:hAnsi="Times New Roman" w:cs="Times New Roman"/>
                <w:sz w:val="24"/>
                <w:szCs w:val="24"/>
              </w:rPr>
              <w:t>253</w:t>
            </w:r>
          </w:p>
        </w:tc>
      </w:tr>
      <w:tr w:rsidR="0077212D" w:rsidRPr="0022115F" w14:paraId="5B6E3A9C" w14:textId="77777777" w:rsidTr="00255E2C">
        <w:trPr>
          <w:cantSplit/>
          <w:trHeight w:val="176"/>
        </w:trPr>
        <w:tc>
          <w:tcPr>
            <w:tcW w:w="1276" w:type="dxa"/>
            <w:vMerge/>
          </w:tcPr>
          <w:p w14:paraId="6E727B31" w14:textId="77777777" w:rsidR="0077212D" w:rsidRPr="002E13F9" w:rsidRDefault="0077212D" w:rsidP="00EF48FC">
            <w:pPr>
              <w:spacing w:after="0" w:line="240" w:lineRule="auto"/>
              <w:ind w:firstLine="102"/>
              <w:jc w:val="both"/>
              <w:rPr>
                <w:rFonts w:ascii="Times New Roman" w:hAnsi="Times New Roman" w:cs="Times New Roman"/>
                <w:sz w:val="24"/>
                <w:szCs w:val="24"/>
              </w:rPr>
            </w:pPr>
          </w:p>
        </w:tc>
        <w:tc>
          <w:tcPr>
            <w:tcW w:w="1843" w:type="dxa"/>
          </w:tcPr>
          <w:p w14:paraId="38ECF279" w14:textId="77777777" w:rsidR="0077212D" w:rsidRPr="002E13F9" w:rsidRDefault="0077212D" w:rsidP="00EF48FC">
            <w:pPr>
              <w:spacing w:after="0" w:line="240" w:lineRule="auto"/>
              <w:ind w:firstLine="102"/>
              <w:jc w:val="center"/>
              <w:rPr>
                <w:rFonts w:ascii="Times New Roman" w:hAnsi="Times New Roman" w:cs="Times New Roman"/>
                <w:sz w:val="24"/>
                <w:szCs w:val="24"/>
              </w:rPr>
            </w:pPr>
            <w:r w:rsidRPr="002E13F9">
              <w:rPr>
                <w:rFonts w:ascii="Times New Roman" w:hAnsi="Times New Roman" w:cs="Times New Roman"/>
                <w:sz w:val="24"/>
                <w:szCs w:val="24"/>
              </w:rPr>
              <w:t>100</w:t>
            </w:r>
          </w:p>
        </w:tc>
        <w:tc>
          <w:tcPr>
            <w:tcW w:w="1701" w:type="dxa"/>
          </w:tcPr>
          <w:p w14:paraId="751EE68B" w14:textId="77777777" w:rsidR="0077212D" w:rsidRPr="002E13F9" w:rsidRDefault="0077212D" w:rsidP="00EF48FC">
            <w:pPr>
              <w:spacing w:after="0" w:line="240" w:lineRule="auto"/>
              <w:ind w:firstLine="102"/>
              <w:jc w:val="center"/>
              <w:rPr>
                <w:rFonts w:ascii="Times New Roman" w:hAnsi="Times New Roman" w:cs="Times New Roman"/>
                <w:sz w:val="24"/>
                <w:szCs w:val="24"/>
              </w:rPr>
            </w:pPr>
            <w:r w:rsidRPr="002E13F9">
              <w:rPr>
                <w:rFonts w:ascii="Times New Roman" w:hAnsi="Times New Roman" w:cs="Times New Roman"/>
                <w:sz w:val="24"/>
                <w:szCs w:val="24"/>
              </w:rPr>
              <w:t>10,0</w:t>
            </w:r>
          </w:p>
        </w:tc>
        <w:tc>
          <w:tcPr>
            <w:tcW w:w="1843" w:type="dxa"/>
          </w:tcPr>
          <w:p w14:paraId="3D7F537D" w14:textId="77777777" w:rsidR="0077212D" w:rsidRPr="00840209" w:rsidRDefault="0077212D" w:rsidP="00EF48FC">
            <w:pPr>
              <w:spacing w:after="0" w:line="240" w:lineRule="auto"/>
              <w:ind w:firstLine="102"/>
              <w:jc w:val="center"/>
              <w:rPr>
                <w:rFonts w:ascii="Times New Roman" w:hAnsi="Times New Roman" w:cs="Times New Roman"/>
                <w:sz w:val="24"/>
                <w:szCs w:val="24"/>
              </w:rPr>
            </w:pPr>
            <w:r w:rsidRPr="00840209">
              <w:rPr>
                <w:rFonts w:ascii="Times New Roman" w:hAnsi="Times New Roman" w:cs="Times New Roman"/>
                <w:sz w:val="24"/>
                <w:szCs w:val="24"/>
              </w:rPr>
              <w:t>1100</w:t>
            </w:r>
          </w:p>
        </w:tc>
        <w:tc>
          <w:tcPr>
            <w:tcW w:w="2653" w:type="dxa"/>
            <w:tcBorders>
              <w:top w:val="single" w:sz="4" w:space="0" w:color="auto"/>
              <w:bottom w:val="single" w:sz="4" w:space="0" w:color="auto"/>
              <w:right w:val="single" w:sz="4" w:space="0" w:color="auto"/>
            </w:tcBorders>
          </w:tcPr>
          <w:p w14:paraId="58B2B8F3" w14:textId="77777777" w:rsidR="0077212D" w:rsidRPr="00840209" w:rsidRDefault="0077212D" w:rsidP="00EF48FC">
            <w:pPr>
              <w:spacing w:after="0" w:line="240" w:lineRule="auto"/>
              <w:ind w:firstLine="102"/>
              <w:jc w:val="center"/>
              <w:rPr>
                <w:rFonts w:ascii="Times New Roman" w:hAnsi="Times New Roman" w:cs="Times New Roman"/>
                <w:sz w:val="24"/>
                <w:szCs w:val="24"/>
              </w:rPr>
            </w:pPr>
            <w:r w:rsidRPr="00840209">
              <w:rPr>
                <w:rFonts w:ascii="Times New Roman" w:hAnsi="Times New Roman" w:cs="Times New Roman"/>
                <w:sz w:val="24"/>
                <w:szCs w:val="24"/>
              </w:rPr>
              <w:t>2640</w:t>
            </w:r>
          </w:p>
        </w:tc>
      </w:tr>
    </w:tbl>
    <w:p w14:paraId="2ECB67F0" w14:textId="77777777" w:rsidR="0077212D" w:rsidRDefault="0077212D" w:rsidP="00EF48FC">
      <w:pPr>
        <w:shd w:val="clear" w:color="auto" w:fill="FFFFFF"/>
        <w:spacing w:after="0" w:line="240" w:lineRule="auto"/>
        <w:ind w:firstLine="567"/>
        <w:jc w:val="both"/>
        <w:rPr>
          <w:rFonts w:ascii="Times New Roman" w:hAnsi="Times New Roman" w:cs="Times New Roman"/>
          <w:spacing w:val="-4"/>
          <w:sz w:val="28"/>
          <w:szCs w:val="28"/>
        </w:rPr>
      </w:pPr>
    </w:p>
    <w:p w14:paraId="4C5F1FEE" w14:textId="77777777" w:rsidR="0077212D" w:rsidRPr="00B36107" w:rsidRDefault="0077212D" w:rsidP="00EF48FC">
      <w:pPr>
        <w:shd w:val="clear" w:color="auto" w:fill="FFFFFF"/>
        <w:spacing w:after="0" w:line="240" w:lineRule="auto"/>
        <w:ind w:firstLine="567"/>
        <w:jc w:val="both"/>
        <w:rPr>
          <w:rFonts w:ascii="Times New Roman" w:hAnsi="Times New Roman" w:cs="Times New Roman"/>
          <w:spacing w:val="-4"/>
          <w:sz w:val="28"/>
          <w:szCs w:val="28"/>
        </w:rPr>
      </w:pPr>
      <w:r w:rsidRPr="00B36107">
        <w:rPr>
          <w:rFonts w:ascii="Times New Roman" w:hAnsi="Times New Roman" w:cs="Times New Roman"/>
          <w:spacing w:val="-4"/>
          <w:sz w:val="28"/>
          <w:szCs w:val="28"/>
        </w:rPr>
        <w:t xml:space="preserve">Минимальное содержание непосредственно </w:t>
      </w:r>
      <w:r>
        <w:rPr>
          <w:rFonts w:ascii="Times New Roman" w:hAnsi="Times New Roman" w:cs="Times New Roman"/>
          <w:spacing w:val="-4"/>
          <w:sz w:val="28"/>
          <w:szCs w:val="28"/>
        </w:rPr>
        <w:t xml:space="preserve">соединения </w:t>
      </w:r>
      <w:r w:rsidRPr="00B36107">
        <w:rPr>
          <w:rFonts w:ascii="Times New Roman" w:hAnsi="Times New Roman" w:cs="Times New Roman"/>
          <w:spacing w:val="-4"/>
          <w:sz w:val="28"/>
          <w:szCs w:val="28"/>
        </w:rPr>
        <w:t>компонента в сырье находится пересчетом:</w:t>
      </w:r>
    </w:p>
    <w:p w14:paraId="7858BAB5" w14:textId="77777777" w:rsidR="0077212D" w:rsidRPr="00710084" w:rsidRDefault="0077212D" w:rsidP="00EF48FC">
      <w:pPr>
        <w:shd w:val="clear" w:color="auto" w:fill="FFFFFF"/>
        <w:spacing w:after="0" w:line="240" w:lineRule="auto"/>
        <w:ind w:firstLine="567"/>
        <w:jc w:val="right"/>
        <w:rPr>
          <w:rFonts w:ascii="Times New Roman" w:hAnsi="Times New Roman" w:cs="Times New Roman"/>
          <w:spacing w:val="-4"/>
          <w:sz w:val="28"/>
          <w:szCs w:val="28"/>
        </w:rPr>
      </w:pPr>
      <w:r>
        <w:rPr>
          <w:rFonts w:ascii="Times New Roman" w:hAnsi="Times New Roman" w:cs="Times New Roman"/>
          <w:bCs/>
          <w:iCs/>
          <w:sz w:val="28"/>
          <w:szCs w:val="28"/>
        </w:rPr>
        <w:t xml:space="preserve"> </w:t>
      </w:r>
      <w:proofErr w:type="spellStart"/>
      <w:r w:rsidRPr="00B36107">
        <w:rPr>
          <w:rFonts w:ascii="Times New Roman" w:hAnsi="Times New Roman" w:cs="Times New Roman"/>
          <w:bCs/>
          <w:iCs/>
          <w:sz w:val="28"/>
          <w:szCs w:val="28"/>
        </w:rPr>
        <w:t>C</w:t>
      </w:r>
      <w:r w:rsidRPr="00623CDE">
        <w:rPr>
          <w:rFonts w:ascii="Times New Roman" w:hAnsi="Times New Roman" w:cs="Times New Roman"/>
          <w:bCs/>
          <w:iCs/>
          <w:sz w:val="28"/>
          <w:szCs w:val="28"/>
          <w:vertAlign w:val="subscript"/>
        </w:rPr>
        <w:t>min</w:t>
      </w:r>
      <w:proofErr w:type="spellEnd"/>
      <w:r w:rsidRPr="00B36107">
        <w:rPr>
          <w:rFonts w:ascii="Times New Roman" w:hAnsi="Times New Roman" w:cs="Times New Roman"/>
          <w:spacing w:val="-4"/>
          <w:sz w:val="28"/>
          <w:szCs w:val="28"/>
          <w:vertAlign w:val="superscript"/>
        </w:rPr>
        <w:t xml:space="preserve"> </w:t>
      </w:r>
      <w:r w:rsidRPr="00B36107">
        <w:rPr>
          <w:rFonts w:ascii="Times New Roman" w:hAnsi="Times New Roman" w:cs="Times New Roman"/>
          <w:bCs/>
          <w:iCs/>
          <w:spacing w:val="-4"/>
          <w:sz w:val="28"/>
          <w:szCs w:val="28"/>
        </w:rPr>
        <w:t>=</w:t>
      </w:r>
      <w:r w:rsidRPr="00B36107">
        <w:rPr>
          <w:rFonts w:ascii="Times New Roman" w:hAnsi="Times New Roman" w:cs="Times New Roman"/>
          <w:spacing w:val="-4"/>
          <w:sz w:val="28"/>
          <w:szCs w:val="28"/>
        </w:rPr>
        <w:t xml:space="preserve"> </w:t>
      </w:r>
      <m:oMath>
        <m:f>
          <m:fPr>
            <m:ctrlPr>
              <w:rPr>
                <w:rFonts w:ascii="Cambria Math" w:eastAsiaTheme="minorEastAsia" w:hAnsi="Cambria Math" w:cs="Times New Roman"/>
                <w:bCs/>
                <w:i/>
                <w:iCs/>
                <w:sz w:val="28"/>
                <w:szCs w:val="28"/>
              </w:rPr>
            </m:ctrlPr>
          </m:fPr>
          <m:num>
            <m:r>
              <w:rPr>
                <w:rFonts w:ascii="Cambria Math" w:eastAsiaTheme="minorEastAsia" w:hAnsi="Cambria Math" w:cs="Times New Roman"/>
                <w:sz w:val="28"/>
                <w:szCs w:val="28"/>
              </w:rPr>
              <m:t>C</m:t>
            </m:r>
            <m:r>
              <w:rPr>
                <w:rFonts w:ascii="Cambria Math" w:eastAsiaTheme="minorEastAsia" w:hAnsi="Cambria Math" w:cs="Times New Roman"/>
                <w:sz w:val="28"/>
                <w:szCs w:val="28"/>
                <w:vertAlign w:val="subscript"/>
              </w:rPr>
              <m:t>min</m:t>
            </m:r>
            <m:r>
              <w:rPr>
                <w:rFonts w:ascii="Cambria Math" w:eastAsiaTheme="minorEastAsia" w:hAnsi="Cambria Math" w:cs="Times New Roman"/>
                <w:spacing w:val="-4"/>
                <w:sz w:val="28"/>
                <w:szCs w:val="28"/>
                <w:vertAlign w:val="subscript"/>
              </w:rPr>
              <m:t xml:space="preserve"> т.п</m:t>
            </m:r>
          </m:num>
          <m:den>
            <m:r>
              <m:rPr>
                <m:sty m:val="p"/>
              </m:rPr>
              <w:rPr>
                <w:rFonts w:ascii="Cambria Math" w:hAnsi="Cambria Math" w:cs="Times New Roman"/>
                <w:spacing w:val="-4"/>
                <w:sz w:val="28"/>
                <w:szCs w:val="28"/>
              </w:rPr>
              <m:t>К</m:t>
            </m:r>
            <m:r>
              <m:rPr>
                <m:sty m:val="p"/>
              </m:rPr>
              <w:rPr>
                <w:rFonts w:ascii="Cambria Math" w:hAnsi="Cambria Math" w:cs="Times New Roman"/>
                <w:spacing w:val="-4"/>
                <w:sz w:val="28"/>
                <w:szCs w:val="28"/>
                <w:vertAlign w:val="subscript"/>
              </w:rPr>
              <m:t>пр</m:t>
            </m:r>
          </m:den>
        </m:f>
      </m:oMath>
      <w:r w:rsidRPr="00623CDE">
        <w:rPr>
          <w:rFonts w:ascii="Times New Roman" w:hAnsi="Times New Roman" w:cs="Times New Roman"/>
          <w:spacing w:val="-4"/>
          <w:sz w:val="28"/>
          <w:szCs w:val="28"/>
          <w:vertAlign w:val="subscript"/>
        </w:rPr>
        <w:t xml:space="preserve"> </w:t>
      </w:r>
      <w:r w:rsidRPr="00B36107">
        <w:rPr>
          <w:rFonts w:ascii="Times New Roman" w:hAnsi="Times New Roman" w:cs="Times New Roman"/>
          <w:spacing w:val="-4"/>
          <w:sz w:val="28"/>
          <w:szCs w:val="28"/>
        </w:rPr>
        <w:t xml:space="preserve"> =</w:t>
      </w:r>
      <m:oMath>
        <m:f>
          <m:fPr>
            <m:ctrlPr>
              <w:rPr>
                <w:rFonts w:ascii="Cambria Math" w:eastAsiaTheme="minorEastAsia" w:hAnsi="Cambria Math" w:cs="Times New Roman"/>
                <w:bCs/>
                <w:i/>
                <w:iCs/>
                <w:sz w:val="28"/>
                <w:szCs w:val="28"/>
              </w:rPr>
            </m:ctrlPr>
          </m:fPr>
          <m:num>
            <m:r>
              <m:rPr>
                <m:sty m:val="p"/>
              </m:rPr>
              <w:rPr>
                <w:rFonts w:ascii="Cambria Math" w:hAnsi="Cambria Math" w:cs="Times New Roman"/>
                <w:spacing w:val="-4"/>
                <w:sz w:val="28"/>
                <w:szCs w:val="28"/>
              </w:rPr>
              <m:t>0,057</m:t>
            </m:r>
          </m:num>
          <m:den>
            <m:r>
              <m:rPr>
                <m:sty m:val="p"/>
              </m:rPr>
              <w:rPr>
                <w:rFonts w:ascii="Cambria Math" w:hAnsi="Cambria Math" w:cs="Times New Roman"/>
                <w:spacing w:val="-4"/>
                <w:sz w:val="28"/>
                <w:szCs w:val="28"/>
              </w:rPr>
              <m:t>5,35</m:t>
            </m:r>
          </m:den>
        </m:f>
      </m:oMath>
      <w:r w:rsidRPr="00B36107">
        <w:rPr>
          <w:rFonts w:ascii="Times New Roman" w:hAnsi="Times New Roman" w:cs="Times New Roman"/>
          <w:spacing w:val="-4"/>
          <w:sz w:val="28"/>
          <w:szCs w:val="28"/>
        </w:rPr>
        <w:t xml:space="preserve"> =0,</w:t>
      </w:r>
      <w:r>
        <w:rPr>
          <w:rFonts w:ascii="Times New Roman" w:hAnsi="Times New Roman" w:cs="Times New Roman"/>
          <w:spacing w:val="-4"/>
          <w:sz w:val="28"/>
          <w:szCs w:val="28"/>
        </w:rPr>
        <w:t>0</w:t>
      </w:r>
      <w:r w:rsidRPr="00B36107">
        <w:rPr>
          <w:rFonts w:ascii="Times New Roman" w:hAnsi="Times New Roman" w:cs="Times New Roman"/>
          <w:spacing w:val="-4"/>
          <w:sz w:val="28"/>
          <w:szCs w:val="28"/>
        </w:rPr>
        <w:t>1065 кг/м</w:t>
      </w:r>
      <w:r w:rsidRPr="00623CDE">
        <w:rPr>
          <w:rFonts w:ascii="Times New Roman" w:hAnsi="Times New Roman" w:cs="Times New Roman"/>
          <w:spacing w:val="-4"/>
          <w:sz w:val="28"/>
          <w:szCs w:val="28"/>
          <w:vertAlign w:val="superscript"/>
        </w:rPr>
        <w:t>3</w:t>
      </w:r>
      <w:r w:rsidRPr="00B36107">
        <w:rPr>
          <w:rFonts w:ascii="Times New Roman" w:hAnsi="Times New Roman" w:cs="Times New Roman"/>
          <w:spacing w:val="-4"/>
          <w:sz w:val="28"/>
          <w:szCs w:val="28"/>
        </w:rPr>
        <w:t xml:space="preserve"> =10,65 мг/</w:t>
      </w:r>
      <w:r w:rsidRPr="00A96DE2">
        <w:rPr>
          <w:rFonts w:ascii="Times New Roman" w:hAnsi="Times New Roman" w:cs="Times New Roman"/>
          <w:spacing w:val="-4"/>
          <w:sz w:val="28"/>
          <w:szCs w:val="28"/>
        </w:rPr>
        <w:t xml:space="preserve">л </w:t>
      </w:r>
      <w:r w:rsidRPr="00A96DE2">
        <w:rPr>
          <w:rFonts w:ascii="Times New Roman" w:hAnsi="Times New Roman" w:cs="Times New Roman"/>
          <w:spacing w:val="-4"/>
          <w:sz w:val="28"/>
          <w:szCs w:val="28"/>
        </w:rPr>
        <w:tab/>
        <w:t xml:space="preserve">   </w:t>
      </w:r>
      <w:r>
        <w:rPr>
          <w:rFonts w:ascii="Times New Roman" w:hAnsi="Times New Roman" w:cs="Times New Roman"/>
          <w:spacing w:val="-4"/>
          <w:sz w:val="28"/>
          <w:szCs w:val="28"/>
        </w:rPr>
        <w:t xml:space="preserve">           </w:t>
      </w:r>
      <w:r w:rsidRPr="00A96DE2">
        <w:rPr>
          <w:rFonts w:ascii="Times New Roman" w:hAnsi="Times New Roman" w:cs="Times New Roman"/>
          <w:spacing w:val="-4"/>
          <w:sz w:val="28"/>
          <w:szCs w:val="28"/>
        </w:rPr>
        <w:t xml:space="preserve"> (5</w:t>
      </w:r>
      <w:r w:rsidR="005A0AEB" w:rsidRPr="00710084">
        <w:rPr>
          <w:rFonts w:ascii="Times New Roman" w:hAnsi="Times New Roman" w:cs="Times New Roman"/>
          <w:spacing w:val="-4"/>
          <w:sz w:val="28"/>
          <w:szCs w:val="28"/>
        </w:rPr>
        <w:t>.</w:t>
      </w:r>
      <w:r w:rsidR="00CF5E1A" w:rsidRPr="00710084">
        <w:rPr>
          <w:rFonts w:ascii="Times New Roman" w:hAnsi="Times New Roman" w:cs="Times New Roman"/>
          <w:spacing w:val="-4"/>
          <w:sz w:val="28"/>
          <w:szCs w:val="28"/>
        </w:rPr>
        <w:t>7</w:t>
      </w:r>
      <w:r w:rsidRPr="00710084">
        <w:rPr>
          <w:rFonts w:ascii="Times New Roman" w:hAnsi="Times New Roman" w:cs="Times New Roman"/>
          <w:spacing w:val="-4"/>
          <w:sz w:val="28"/>
          <w:szCs w:val="28"/>
        </w:rPr>
        <w:t>)</w:t>
      </w:r>
    </w:p>
    <w:p w14:paraId="7EFFBC5E" w14:textId="77777777" w:rsidR="00053C41" w:rsidRPr="00710084" w:rsidRDefault="00053C41" w:rsidP="00EF48FC">
      <w:pPr>
        <w:shd w:val="clear" w:color="auto" w:fill="FFFFFF"/>
        <w:tabs>
          <w:tab w:val="left" w:pos="567"/>
          <w:tab w:val="left" w:pos="709"/>
        </w:tabs>
        <w:spacing w:after="0" w:line="240" w:lineRule="auto"/>
        <w:ind w:firstLine="567"/>
        <w:jc w:val="both"/>
        <w:rPr>
          <w:rFonts w:ascii="Times New Roman" w:hAnsi="Times New Roman" w:cs="Times New Roman"/>
          <w:spacing w:val="-4"/>
          <w:sz w:val="28"/>
          <w:szCs w:val="28"/>
        </w:rPr>
      </w:pPr>
    </w:p>
    <w:p w14:paraId="33EA63DA" w14:textId="77777777" w:rsidR="0077212D" w:rsidRPr="00710084" w:rsidRDefault="0077212D" w:rsidP="00A567FC">
      <w:pPr>
        <w:shd w:val="clear" w:color="auto" w:fill="FFFFFF"/>
        <w:tabs>
          <w:tab w:val="left" w:pos="567"/>
          <w:tab w:val="left" w:pos="709"/>
        </w:tabs>
        <w:spacing w:after="0" w:line="240" w:lineRule="auto"/>
        <w:ind w:firstLine="709"/>
        <w:jc w:val="both"/>
        <w:rPr>
          <w:rFonts w:ascii="Times New Roman" w:hAnsi="Times New Roman" w:cs="Times New Roman"/>
          <w:spacing w:val="-4"/>
          <w:sz w:val="28"/>
          <w:szCs w:val="28"/>
        </w:rPr>
      </w:pPr>
      <w:r w:rsidRPr="00710084">
        <w:rPr>
          <w:rFonts w:ascii="Times New Roman" w:hAnsi="Times New Roman" w:cs="Times New Roman"/>
          <w:spacing w:val="-4"/>
          <w:sz w:val="28"/>
          <w:szCs w:val="28"/>
        </w:rPr>
        <w:lastRenderedPageBreak/>
        <w:t>Промышленную ценность для извлечения представляют несколько компонентов. Товарной продукцией в основном являются соединения промышленно-ценных компонентов, для отдельных из них - сами компоненты или их растворы-смесь.</w:t>
      </w:r>
    </w:p>
    <w:p w14:paraId="420565DB" w14:textId="77777777" w:rsidR="0077212D" w:rsidRPr="00710084" w:rsidRDefault="0077212D" w:rsidP="00A567FC">
      <w:pPr>
        <w:shd w:val="clear" w:color="auto" w:fill="FFFFFF"/>
        <w:tabs>
          <w:tab w:val="left" w:pos="567"/>
          <w:tab w:val="left" w:pos="709"/>
        </w:tabs>
        <w:spacing w:after="0" w:line="240" w:lineRule="auto"/>
        <w:ind w:firstLine="709"/>
        <w:jc w:val="both"/>
        <w:rPr>
          <w:rFonts w:ascii="Times New Roman" w:hAnsi="Times New Roman" w:cs="Times New Roman"/>
          <w:spacing w:val="-4"/>
          <w:sz w:val="28"/>
          <w:szCs w:val="28"/>
        </w:rPr>
      </w:pPr>
      <w:r w:rsidRPr="00710084">
        <w:rPr>
          <w:rFonts w:ascii="Times New Roman" w:hAnsi="Times New Roman" w:cs="Times New Roman"/>
          <w:spacing w:val="-4"/>
          <w:sz w:val="28"/>
          <w:szCs w:val="28"/>
        </w:rPr>
        <w:t>Минимальное содержание каждого промышленно-ценного компонента учитывается путем приведения к минимальному содержанию условного компонента. Такое приведение производится по формуле (</w:t>
      </w:r>
      <w:r w:rsidR="00053C41" w:rsidRPr="00710084">
        <w:rPr>
          <w:rFonts w:ascii="Times New Roman" w:hAnsi="Times New Roman" w:cs="Times New Roman"/>
          <w:spacing w:val="-4"/>
          <w:sz w:val="28"/>
          <w:szCs w:val="28"/>
        </w:rPr>
        <w:t>5.6</w:t>
      </w:r>
      <w:r w:rsidRPr="00710084">
        <w:rPr>
          <w:rFonts w:ascii="Times New Roman" w:hAnsi="Times New Roman" w:cs="Times New Roman"/>
          <w:spacing w:val="-4"/>
          <w:sz w:val="28"/>
          <w:szCs w:val="28"/>
        </w:rPr>
        <w:t xml:space="preserve">), в левую часть которой вместо </w:t>
      </w:r>
      <w:proofErr w:type="spellStart"/>
      <w:r w:rsidRPr="00710084">
        <w:rPr>
          <w:rFonts w:ascii="Times New Roman" w:hAnsi="Times New Roman" w:cs="Times New Roman"/>
          <w:bCs/>
          <w:iCs/>
          <w:sz w:val="28"/>
          <w:szCs w:val="28"/>
          <w:lang w:val="en-US"/>
        </w:rPr>
        <w:t>C</w:t>
      </w:r>
      <w:r w:rsidRPr="00710084">
        <w:rPr>
          <w:rFonts w:ascii="Times New Roman" w:hAnsi="Times New Roman" w:cs="Times New Roman"/>
          <w:bCs/>
          <w:iCs/>
          <w:sz w:val="28"/>
          <w:szCs w:val="28"/>
          <w:vertAlign w:val="subscript"/>
          <w:lang w:val="en-US"/>
        </w:rPr>
        <w:t>min</w:t>
      </w:r>
      <w:proofErr w:type="spellEnd"/>
      <w:r w:rsidRPr="00710084">
        <w:rPr>
          <w:rFonts w:ascii="Times New Roman" w:hAnsi="Times New Roman" w:cs="Times New Roman"/>
          <w:spacing w:val="-4"/>
          <w:sz w:val="28"/>
          <w:szCs w:val="28"/>
        </w:rPr>
        <w:t xml:space="preserve"> подставляются </w:t>
      </w:r>
      <w:r w:rsidRPr="00710084">
        <w:rPr>
          <w:rFonts w:ascii="Times New Roman" w:hAnsi="Times New Roman" w:cs="Times New Roman"/>
          <w:bCs/>
          <w:iCs/>
          <w:sz w:val="28"/>
          <w:szCs w:val="28"/>
          <w:lang w:val="en-US"/>
        </w:rPr>
        <w:t>C</w:t>
      </w:r>
      <w:r w:rsidRPr="00710084">
        <w:rPr>
          <w:rFonts w:ascii="Times New Roman" w:hAnsi="Times New Roman" w:cs="Times New Roman"/>
          <w:bCs/>
          <w:iCs/>
          <w:sz w:val="28"/>
          <w:szCs w:val="28"/>
          <w:vertAlign w:val="subscript"/>
        </w:rPr>
        <w:t>ус.</w:t>
      </w:r>
      <w:r w:rsidRPr="00710084">
        <w:rPr>
          <w:rFonts w:ascii="Times New Roman" w:hAnsi="Times New Roman" w:cs="Times New Roman"/>
          <w:bCs/>
          <w:iCs/>
          <w:sz w:val="28"/>
          <w:szCs w:val="28"/>
          <w:vertAlign w:val="subscript"/>
          <w:lang w:val="en-US"/>
        </w:rPr>
        <w:t>min</w:t>
      </w:r>
      <w:r w:rsidRPr="00710084">
        <w:rPr>
          <w:rFonts w:ascii="Times New Roman" w:hAnsi="Times New Roman" w:cs="Times New Roman"/>
          <w:spacing w:val="-4"/>
          <w:sz w:val="28"/>
          <w:szCs w:val="28"/>
          <w:vertAlign w:val="subscript"/>
        </w:rPr>
        <w:t xml:space="preserve"> </w:t>
      </w:r>
      <w:r w:rsidRPr="00710084">
        <w:rPr>
          <w:rFonts w:ascii="Times New Roman" w:hAnsi="Times New Roman" w:cs="Times New Roman"/>
          <w:spacing w:val="-4"/>
          <w:sz w:val="28"/>
          <w:szCs w:val="28"/>
        </w:rPr>
        <w:t xml:space="preserve">если в качестве условного принят компонент, являющийся товарной продукцией; и </w:t>
      </w:r>
      <w:r w:rsidRPr="00710084">
        <w:rPr>
          <w:rFonts w:ascii="Times New Roman" w:hAnsi="Times New Roman" w:cs="Times New Roman"/>
          <w:bCs/>
          <w:iCs/>
          <w:sz w:val="28"/>
          <w:szCs w:val="28"/>
          <w:lang w:val="en-US"/>
        </w:rPr>
        <w:t>C</w:t>
      </w:r>
      <w:r w:rsidRPr="00710084">
        <w:rPr>
          <w:rFonts w:ascii="Times New Roman" w:hAnsi="Times New Roman" w:cs="Times New Roman"/>
          <w:bCs/>
          <w:iCs/>
          <w:sz w:val="28"/>
          <w:szCs w:val="28"/>
          <w:vertAlign w:val="subscript"/>
        </w:rPr>
        <w:t>ус.</w:t>
      </w:r>
      <w:r w:rsidRPr="00710084">
        <w:rPr>
          <w:rFonts w:ascii="Times New Roman" w:hAnsi="Times New Roman" w:cs="Times New Roman"/>
          <w:bCs/>
          <w:iCs/>
          <w:sz w:val="28"/>
          <w:szCs w:val="28"/>
          <w:vertAlign w:val="subscript"/>
          <w:lang w:val="en-US"/>
        </w:rPr>
        <w:t>min</w:t>
      </w:r>
      <w:r w:rsidRPr="00710084">
        <w:rPr>
          <w:rFonts w:ascii="Times New Roman" w:hAnsi="Times New Roman" w:cs="Times New Roman"/>
          <w:bCs/>
          <w:iCs/>
          <w:sz w:val="28"/>
          <w:szCs w:val="28"/>
          <w:vertAlign w:val="subscript"/>
        </w:rPr>
        <w:t xml:space="preserve"> т.п</w:t>
      </w:r>
      <w:r w:rsidRPr="00710084">
        <w:rPr>
          <w:rFonts w:ascii="Times New Roman" w:hAnsi="Times New Roman" w:cs="Times New Roman"/>
          <w:spacing w:val="-4"/>
          <w:sz w:val="28"/>
          <w:szCs w:val="28"/>
          <w:vertAlign w:val="subscript"/>
        </w:rPr>
        <w:t xml:space="preserve">. </w:t>
      </w:r>
      <w:r w:rsidRPr="00710084">
        <w:rPr>
          <w:rFonts w:ascii="Times New Roman" w:hAnsi="Times New Roman" w:cs="Times New Roman"/>
          <w:spacing w:val="-4"/>
          <w:sz w:val="28"/>
          <w:szCs w:val="28"/>
        </w:rPr>
        <w:t>если в качестве условного принят компонент, товарной продукцией которого является соединение или раствор-смесь.</w:t>
      </w:r>
    </w:p>
    <w:p w14:paraId="64215D38" w14:textId="77777777" w:rsidR="0077212D" w:rsidRPr="00710084" w:rsidRDefault="0077212D" w:rsidP="00A567FC">
      <w:pPr>
        <w:shd w:val="clear" w:color="auto" w:fill="FFFFFF"/>
        <w:tabs>
          <w:tab w:val="left" w:pos="567"/>
          <w:tab w:val="left" w:pos="709"/>
        </w:tabs>
        <w:spacing w:after="0" w:line="240" w:lineRule="auto"/>
        <w:ind w:firstLine="709"/>
        <w:jc w:val="both"/>
        <w:rPr>
          <w:rFonts w:ascii="Times New Roman" w:hAnsi="Times New Roman" w:cs="Times New Roman"/>
          <w:spacing w:val="-4"/>
          <w:sz w:val="28"/>
          <w:szCs w:val="28"/>
        </w:rPr>
      </w:pPr>
      <w:r w:rsidRPr="00710084">
        <w:rPr>
          <w:rFonts w:ascii="Times New Roman" w:hAnsi="Times New Roman" w:cs="Times New Roman"/>
          <w:spacing w:val="-4"/>
          <w:sz w:val="28"/>
          <w:szCs w:val="28"/>
        </w:rPr>
        <w:t xml:space="preserve">Величина </w:t>
      </w:r>
      <w:r w:rsidRPr="00710084">
        <w:rPr>
          <w:rFonts w:ascii="Times New Roman" w:hAnsi="Times New Roman" w:cs="Times New Roman"/>
          <w:bCs/>
          <w:iCs/>
          <w:spacing w:val="-4"/>
          <w:sz w:val="28"/>
          <w:szCs w:val="28"/>
        </w:rPr>
        <w:t>З</w:t>
      </w:r>
      <w:r w:rsidRPr="00710084">
        <w:rPr>
          <w:rFonts w:ascii="Times New Roman" w:hAnsi="Times New Roman" w:cs="Times New Roman"/>
          <w:spacing w:val="-4"/>
          <w:sz w:val="28"/>
          <w:szCs w:val="28"/>
        </w:rPr>
        <w:t xml:space="preserve"> и в первом, и во втором случаях включает суммарные затраты на переработку </w:t>
      </w:r>
      <w:r w:rsidR="00430CD7" w:rsidRPr="00710084">
        <w:rPr>
          <w:rFonts w:ascii="Times New Roman" w:hAnsi="Times New Roman" w:cs="Times New Roman"/>
          <w:spacing w:val="-4"/>
          <w:sz w:val="28"/>
          <w:szCs w:val="28"/>
        </w:rPr>
        <w:t>1</w:t>
      </w:r>
      <w:r w:rsidRPr="00710084">
        <w:rPr>
          <w:rFonts w:ascii="Times New Roman" w:hAnsi="Times New Roman" w:cs="Times New Roman"/>
          <w:spacing w:val="-4"/>
          <w:sz w:val="28"/>
          <w:szCs w:val="28"/>
        </w:rPr>
        <w:t xml:space="preserve"> м</w:t>
      </w:r>
      <w:r w:rsidRPr="00710084">
        <w:rPr>
          <w:rFonts w:ascii="Times New Roman" w:hAnsi="Times New Roman" w:cs="Times New Roman"/>
          <w:spacing w:val="-4"/>
          <w:sz w:val="28"/>
          <w:szCs w:val="28"/>
          <w:vertAlign w:val="superscript"/>
        </w:rPr>
        <w:t>3</w:t>
      </w:r>
      <w:r w:rsidRPr="00710084">
        <w:rPr>
          <w:rFonts w:ascii="Times New Roman" w:hAnsi="Times New Roman" w:cs="Times New Roman"/>
          <w:spacing w:val="-4"/>
          <w:sz w:val="28"/>
          <w:szCs w:val="28"/>
        </w:rPr>
        <w:t xml:space="preserve"> сырья для извлечения всех промышленно-ценных компонентов; </w:t>
      </w:r>
      <w:r w:rsidRPr="00710084">
        <w:rPr>
          <w:rFonts w:ascii="Times New Roman" w:hAnsi="Times New Roman" w:cs="Times New Roman"/>
          <w:bCs/>
          <w:iCs/>
          <w:spacing w:val="-4"/>
          <w:sz w:val="28"/>
          <w:szCs w:val="28"/>
        </w:rPr>
        <w:t>Ц</w:t>
      </w:r>
      <w:r w:rsidRPr="00710084">
        <w:rPr>
          <w:rFonts w:ascii="Times New Roman" w:hAnsi="Times New Roman" w:cs="Times New Roman"/>
          <w:spacing w:val="-4"/>
          <w:sz w:val="28"/>
          <w:szCs w:val="28"/>
        </w:rPr>
        <w:t xml:space="preserve"> - цена товарного продукта промышленно-ценного компонента, принятого в качестве условного; </w:t>
      </w:r>
      <w:r w:rsidRPr="00710084">
        <w:rPr>
          <w:rFonts w:ascii="Times New Roman" w:hAnsi="Times New Roman" w:cs="Times New Roman"/>
          <w:bCs/>
          <w:iCs/>
          <w:spacing w:val="-4"/>
          <w:sz w:val="28"/>
          <w:szCs w:val="28"/>
        </w:rPr>
        <w:t>И</w:t>
      </w:r>
      <w:r w:rsidRPr="00710084">
        <w:rPr>
          <w:rFonts w:ascii="Times New Roman" w:hAnsi="Times New Roman" w:cs="Times New Roman"/>
          <w:spacing w:val="-4"/>
          <w:sz w:val="28"/>
          <w:szCs w:val="28"/>
        </w:rPr>
        <w:t xml:space="preserve"> - коэффициент извлечения этого компонента из сырья.</w:t>
      </w:r>
      <w:r w:rsidR="00EB448C" w:rsidRPr="00710084">
        <w:rPr>
          <w:rFonts w:ascii="Times New Roman" w:hAnsi="Times New Roman" w:cs="Times New Roman"/>
          <w:spacing w:val="-4"/>
          <w:sz w:val="28"/>
          <w:szCs w:val="28"/>
        </w:rPr>
        <w:t xml:space="preserve"> </w:t>
      </w:r>
      <w:r w:rsidRPr="00710084">
        <w:rPr>
          <w:rFonts w:ascii="Times New Roman" w:hAnsi="Times New Roman" w:cs="Times New Roman"/>
          <w:spacing w:val="-4"/>
          <w:sz w:val="28"/>
          <w:szCs w:val="28"/>
        </w:rPr>
        <w:t>Для соединения или раствора-смеси минимальное содержание непосредственно условного компонента рассчитывается по формулам (</w:t>
      </w:r>
      <w:r w:rsidR="00EB448C" w:rsidRPr="00710084">
        <w:rPr>
          <w:rFonts w:ascii="Times New Roman" w:hAnsi="Times New Roman" w:cs="Times New Roman"/>
          <w:spacing w:val="-4"/>
          <w:sz w:val="28"/>
          <w:szCs w:val="28"/>
        </w:rPr>
        <w:t>5.7 и 5.8</w:t>
      </w:r>
      <w:r w:rsidRPr="00710084">
        <w:rPr>
          <w:rFonts w:ascii="Times New Roman" w:hAnsi="Times New Roman" w:cs="Times New Roman"/>
          <w:spacing w:val="-4"/>
          <w:sz w:val="28"/>
          <w:szCs w:val="28"/>
        </w:rPr>
        <w:t>)</w:t>
      </w:r>
      <w:r w:rsidR="00EB448C" w:rsidRPr="00710084">
        <w:rPr>
          <w:rFonts w:ascii="Times New Roman" w:hAnsi="Times New Roman" w:cs="Times New Roman"/>
          <w:spacing w:val="-4"/>
          <w:sz w:val="28"/>
          <w:szCs w:val="28"/>
        </w:rPr>
        <w:t>.</w:t>
      </w:r>
      <w:r w:rsidRPr="00710084">
        <w:rPr>
          <w:rFonts w:ascii="Times New Roman" w:hAnsi="Times New Roman" w:cs="Times New Roman"/>
          <w:spacing w:val="-4"/>
          <w:sz w:val="28"/>
          <w:szCs w:val="28"/>
        </w:rPr>
        <w:t xml:space="preserve"> </w:t>
      </w:r>
    </w:p>
    <w:p w14:paraId="6F02254D" w14:textId="77777777" w:rsidR="0077212D" w:rsidRPr="00710084" w:rsidRDefault="0077212D" w:rsidP="00A567FC">
      <w:pPr>
        <w:shd w:val="clear" w:color="auto" w:fill="FFFFFF"/>
        <w:tabs>
          <w:tab w:val="left" w:pos="567"/>
          <w:tab w:val="left" w:pos="709"/>
        </w:tabs>
        <w:spacing w:after="0" w:line="240" w:lineRule="auto"/>
        <w:ind w:firstLine="709"/>
        <w:jc w:val="both"/>
        <w:rPr>
          <w:rFonts w:ascii="Times New Roman" w:hAnsi="Times New Roman" w:cs="Times New Roman"/>
          <w:spacing w:val="-4"/>
          <w:sz w:val="28"/>
          <w:szCs w:val="28"/>
        </w:rPr>
      </w:pPr>
      <w:r w:rsidRPr="00710084">
        <w:rPr>
          <w:rFonts w:ascii="Times New Roman" w:hAnsi="Times New Roman" w:cs="Times New Roman"/>
          <w:spacing w:val="-4"/>
          <w:sz w:val="28"/>
          <w:szCs w:val="28"/>
        </w:rPr>
        <w:t xml:space="preserve">В качестве условного, как правило, принимается компонент, товарная продукция которого имеет наибольший удельный вес в ценностном выражении. При комплексной переработке попутных вод промышленную ценность одновременно представляют макро- и микрокомпоненты.  </w:t>
      </w:r>
    </w:p>
    <w:p w14:paraId="405DF3C2" w14:textId="77777777" w:rsidR="0077212D" w:rsidRPr="00710084" w:rsidRDefault="0077212D" w:rsidP="00A567FC">
      <w:pPr>
        <w:shd w:val="clear" w:color="auto" w:fill="FFFFFF"/>
        <w:tabs>
          <w:tab w:val="left" w:pos="567"/>
          <w:tab w:val="left" w:pos="709"/>
        </w:tabs>
        <w:spacing w:after="0" w:line="240" w:lineRule="auto"/>
        <w:ind w:firstLine="709"/>
        <w:jc w:val="both"/>
        <w:rPr>
          <w:rFonts w:ascii="Times New Roman" w:hAnsi="Times New Roman" w:cs="Times New Roman"/>
          <w:spacing w:val="-4"/>
          <w:sz w:val="28"/>
          <w:szCs w:val="28"/>
        </w:rPr>
      </w:pPr>
      <w:r w:rsidRPr="00710084">
        <w:rPr>
          <w:rFonts w:ascii="Times New Roman" w:hAnsi="Times New Roman" w:cs="Times New Roman"/>
          <w:spacing w:val="-4"/>
          <w:sz w:val="28"/>
          <w:szCs w:val="28"/>
        </w:rPr>
        <w:t>Полученные расчетом минимальные содержания условных компонентов неправомочно сопоставлять с фактическим содержанием их в исходном сырье, так как первые будут значительно больше в силу того, что они получены с учетом затрат на извлечение всех промышленно-ценных компонентов.</w:t>
      </w:r>
    </w:p>
    <w:p w14:paraId="6F5D2BD2" w14:textId="77777777" w:rsidR="0077212D" w:rsidRDefault="0077212D" w:rsidP="00A567FC">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pacing w:val="-4"/>
          <w:sz w:val="28"/>
          <w:szCs w:val="28"/>
        </w:rPr>
        <w:t xml:space="preserve">Сопоставление минимальных содержаний условных компонентов производится с условным средним содержанием этих компонентов в исходном сырье. Расчет условных средних содержаний выполняется </w:t>
      </w:r>
      <w:r w:rsidRPr="00710084">
        <w:rPr>
          <w:rFonts w:ascii="Times New Roman" w:hAnsi="Times New Roman" w:cs="Times New Roman"/>
          <w:sz w:val="28"/>
          <w:szCs w:val="28"/>
        </w:rPr>
        <w:t>по формуле:</w:t>
      </w:r>
      <w:r w:rsidRPr="00710084">
        <w:rPr>
          <w:rFonts w:ascii="Times New Roman" w:hAnsi="Times New Roman" w:cs="Times New Roman"/>
          <w:sz w:val="28"/>
          <w:szCs w:val="28"/>
        </w:rPr>
        <w:tab/>
      </w:r>
    </w:p>
    <w:p w14:paraId="64670907" w14:textId="77777777" w:rsidR="008758FE" w:rsidRPr="00710084" w:rsidRDefault="008758FE" w:rsidP="00A567FC">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p>
    <w:p w14:paraId="5FD2478E" w14:textId="77777777" w:rsidR="0077212D" w:rsidRDefault="0077212D" w:rsidP="00EF48FC">
      <w:pPr>
        <w:shd w:val="clear" w:color="auto" w:fill="FFFFFF"/>
        <w:tabs>
          <w:tab w:val="left" w:pos="567"/>
          <w:tab w:val="left" w:pos="709"/>
        </w:tabs>
        <w:spacing w:after="0" w:line="240" w:lineRule="auto"/>
        <w:ind w:firstLine="567"/>
        <w:jc w:val="right"/>
        <w:rPr>
          <w:rFonts w:ascii="Times New Roman" w:hAnsi="Times New Roman" w:cs="Times New Roman"/>
          <w:sz w:val="28"/>
          <w:szCs w:val="28"/>
        </w:rPr>
      </w:pPr>
      <w:r w:rsidRPr="00710084">
        <w:rPr>
          <w:rFonts w:ascii="Times New Roman" w:hAnsi="Times New Roman" w:cs="Times New Roman"/>
          <w:bCs/>
          <w:iCs/>
          <w:sz w:val="28"/>
          <w:szCs w:val="28"/>
        </w:rPr>
        <w:t xml:space="preserve">                                                </w:t>
      </w:r>
      <w:proofErr w:type="spellStart"/>
      <w:r w:rsidRPr="00710084">
        <w:rPr>
          <w:rFonts w:ascii="Times New Roman" w:hAnsi="Times New Roman" w:cs="Times New Roman"/>
          <w:bCs/>
          <w:iCs/>
          <w:sz w:val="28"/>
          <w:szCs w:val="28"/>
        </w:rPr>
        <w:t>С</w:t>
      </w:r>
      <w:r w:rsidRPr="00710084">
        <w:rPr>
          <w:rFonts w:ascii="Times New Roman" w:hAnsi="Times New Roman" w:cs="Times New Roman"/>
          <w:bCs/>
          <w:iCs/>
          <w:sz w:val="28"/>
          <w:szCs w:val="28"/>
          <w:vertAlign w:val="subscript"/>
        </w:rPr>
        <w:t>ус.ср</w:t>
      </w:r>
      <w:proofErr w:type="spellEnd"/>
      <w:r w:rsidRPr="00710084">
        <w:rPr>
          <w:rFonts w:ascii="Times New Roman" w:hAnsi="Times New Roman" w:cs="Times New Roman"/>
          <w:bCs/>
          <w:iCs/>
          <w:sz w:val="28"/>
          <w:szCs w:val="28"/>
        </w:rPr>
        <w:t>.</w:t>
      </w:r>
      <w:r w:rsidRPr="00710084">
        <w:rPr>
          <w:rFonts w:ascii="Times New Roman" w:hAnsi="Times New Roman" w:cs="Times New Roman"/>
          <w:sz w:val="28"/>
          <w:szCs w:val="28"/>
        </w:rPr>
        <w:t xml:space="preserve"> </w:t>
      </w:r>
      <w:r w:rsidRPr="00710084">
        <w:rPr>
          <w:rFonts w:ascii="Times New Roman" w:hAnsi="Times New Roman" w:cs="Times New Roman"/>
          <w:bCs/>
          <w:iCs/>
          <w:spacing w:val="-4"/>
          <w:sz w:val="28"/>
          <w:szCs w:val="28"/>
        </w:rPr>
        <w:t xml:space="preserve">= </w:t>
      </w:r>
      <w:r w:rsidRPr="00710084">
        <w:rPr>
          <w:rFonts w:ascii="Times New Roman" w:hAnsi="Times New Roman" w:cs="Times New Roman"/>
          <w:bCs/>
          <w:iCs/>
          <w:sz w:val="28"/>
          <w:szCs w:val="28"/>
          <w:vertAlign w:val="superscript"/>
          <w:lang w:val="en-US"/>
        </w:rPr>
        <w:t>n</w:t>
      </w:r>
      <w:r w:rsidRPr="00710084">
        <w:rPr>
          <w:rFonts w:ascii="Times New Roman" w:hAnsi="Times New Roman" w:cs="Times New Roman"/>
          <w:bCs/>
          <w:iCs/>
          <w:spacing w:val="-4"/>
          <w:sz w:val="28"/>
          <w:szCs w:val="28"/>
        </w:rPr>
        <w:sym w:font="Symbol" w:char="F053"/>
      </w:r>
      <w:r w:rsidRPr="00710084">
        <w:rPr>
          <w:rFonts w:ascii="Times New Roman" w:hAnsi="Times New Roman" w:cs="Times New Roman"/>
          <w:bCs/>
          <w:iCs/>
          <w:spacing w:val="-4"/>
          <w:sz w:val="28"/>
          <w:szCs w:val="28"/>
          <w:vertAlign w:val="subscript"/>
        </w:rPr>
        <w:t>1</w:t>
      </w:r>
      <w:r w:rsidRPr="00710084">
        <w:rPr>
          <w:rFonts w:ascii="Times New Roman" w:hAnsi="Times New Roman" w:cs="Times New Roman"/>
          <w:bCs/>
          <w:iCs/>
          <w:sz w:val="28"/>
          <w:szCs w:val="28"/>
        </w:rPr>
        <w:t>С</w:t>
      </w:r>
      <w:proofErr w:type="spellStart"/>
      <w:r w:rsidRPr="00710084">
        <w:rPr>
          <w:rFonts w:ascii="Times New Roman" w:hAnsi="Times New Roman" w:cs="Times New Roman"/>
          <w:bCs/>
          <w:iCs/>
          <w:sz w:val="28"/>
          <w:szCs w:val="28"/>
          <w:vertAlign w:val="subscript"/>
          <w:lang w:val="en-US"/>
        </w:rPr>
        <w:t>i</w:t>
      </w:r>
      <w:proofErr w:type="spellEnd"/>
      <w:r w:rsidRPr="00710084">
        <w:rPr>
          <w:rFonts w:ascii="Times New Roman" w:hAnsi="Times New Roman" w:cs="Times New Roman"/>
          <w:bCs/>
          <w:iCs/>
          <w:sz w:val="28"/>
          <w:szCs w:val="28"/>
          <w:vertAlign w:val="subscript"/>
        </w:rPr>
        <w:t>ср</w:t>
      </w:r>
      <w:r w:rsidRPr="00710084">
        <w:rPr>
          <w:rFonts w:ascii="Times New Roman" w:hAnsi="Times New Roman" w:cs="Times New Roman"/>
          <w:sz w:val="28"/>
          <w:szCs w:val="28"/>
        </w:rPr>
        <w:t xml:space="preserve"> </w:t>
      </w:r>
      <w:r w:rsidR="008758FE">
        <w:rPr>
          <w:rFonts w:ascii="Times New Roman" w:hAnsi="Times New Roman" w:cs="Times New Roman"/>
          <w:sz w:val="28"/>
          <w:szCs w:val="28"/>
        </w:rPr>
        <w:t>×</w:t>
      </w:r>
      <w:r w:rsidRPr="00710084">
        <w:rPr>
          <w:rFonts w:ascii="Times New Roman" w:hAnsi="Times New Roman" w:cs="Times New Roman"/>
          <w:sz w:val="28"/>
          <w:szCs w:val="28"/>
        </w:rPr>
        <w:t xml:space="preserve"> </w:t>
      </w:r>
      <w:r w:rsidRPr="00710084">
        <w:rPr>
          <w:rFonts w:ascii="Times New Roman" w:hAnsi="Times New Roman" w:cs="Times New Roman"/>
          <w:bCs/>
          <w:iCs/>
          <w:sz w:val="28"/>
          <w:szCs w:val="28"/>
          <w:lang w:val="en-US"/>
        </w:rPr>
        <w:t>K</w:t>
      </w:r>
      <w:r w:rsidRPr="00710084">
        <w:rPr>
          <w:rFonts w:ascii="Times New Roman" w:hAnsi="Times New Roman" w:cs="Times New Roman"/>
          <w:bCs/>
          <w:iCs/>
          <w:sz w:val="28"/>
          <w:szCs w:val="28"/>
          <w:vertAlign w:val="subscript"/>
          <w:lang w:val="en-US"/>
        </w:rPr>
        <w:t>i</w:t>
      </w:r>
      <w:r w:rsidRPr="00710084">
        <w:rPr>
          <w:rFonts w:ascii="Times New Roman" w:hAnsi="Times New Roman" w:cs="Times New Roman"/>
          <w:sz w:val="28"/>
          <w:szCs w:val="28"/>
        </w:rPr>
        <w:t xml:space="preserve"> </w:t>
      </w:r>
      <w:r w:rsidRPr="00710084">
        <w:rPr>
          <w:rFonts w:ascii="Times New Roman" w:hAnsi="Times New Roman" w:cs="Times New Roman"/>
          <w:sz w:val="28"/>
          <w:szCs w:val="28"/>
        </w:rPr>
        <w:tab/>
        <w:t xml:space="preserve">                                  (</w:t>
      </w:r>
      <w:r w:rsidR="005A0AEB" w:rsidRPr="00710084">
        <w:rPr>
          <w:rFonts w:ascii="Times New Roman" w:hAnsi="Times New Roman" w:cs="Times New Roman"/>
          <w:sz w:val="28"/>
          <w:szCs w:val="28"/>
        </w:rPr>
        <w:t>5.</w:t>
      </w:r>
      <w:r w:rsidR="00CF5E1A" w:rsidRPr="00710084">
        <w:rPr>
          <w:rFonts w:ascii="Times New Roman" w:hAnsi="Times New Roman" w:cs="Times New Roman"/>
          <w:sz w:val="28"/>
          <w:szCs w:val="28"/>
        </w:rPr>
        <w:t>8</w:t>
      </w:r>
      <w:r w:rsidRPr="00710084">
        <w:rPr>
          <w:rFonts w:ascii="Times New Roman" w:hAnsi="Times New Roman" w:cs="Times New Roman"/>
          <w:sz w:val="28"/>
          <w:szCs w:val="28"/>
        </w:rPr>
        <w:t>)</w:t>
      </w:r>
    </w:p>
    <w:p w14:paraId="210FEFA6" w14:textId="77777777" w:rsidR="008758FE" w:rsidRPr="00710084" w:rsidRDefault="008758FE" w:rsidP="00EF48FC">
      <w:pPr>
        <w:shd w:val="clear" w:color="auto" w:fill="FFFFFF"/>
        <w:tabs>
          <w:tab w:val="left" w:pos="567"/>
          <w:tab w:val="left" w:pos="709"/>
        </w:tabs>
        <w:spacing w:after="0" w:line="240" w:lineRule="auto"/>
        <w:ind w:firstLine="567"/>
        <w:jc w:val="right"/>
        <w:rPr>
          <w:rFonts w:ascii="Times New Roman" w:hAnsi="Times New Roman" w:cs="Times New Roman"/>
          <w:sz w:val="28"/>
          <w:szCs w:val="28"/>
        </w:rPr>
      </w:pPr>
    </w:p>
    <w:p w14:paraId="7B697DB5"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t xml:space="preserve">где: </w:t>
      </w:r>
      <w:proofErr w:type="spellStart"/>
      <w:r w:rsidRPr="00710084">
        <w:rPr>
          <w:rFonts w:ascii="Times New Roman" w:hAnsi="Times New Roman" w:cs="Times New Roman"/>
          <w:bCs/>
          <w:iCs/>
          <w:sz w:val="28"/>
          <w:szCs w:val="28"/>
        </w:rPr>
        <w:t>С</w:t>
      </w:r>
      <w:r w:rsidRPr="00710084">
        <w:rPr>
          <w:rFonts w:ascii="Times New Roman" w:hAnsi="Times New Roman" w:cs="Times New Roman"/>
          <w:bCs/>
          <w:iCs/>
          <w:sz w:val="28"/>
          <w:szCs w:val="28"/>
          <w:vertAlign w:val="subscript"/>
        </w:rPr>
        <w:t>ус.ср</w:t>
      </w:r>
      <w:proofErr w:type="spellEnd"/>
      <w:r w:rsidRPr="00710084">
        <w:rPr>
          <w:rFonts w:ascii="Times New Roman" w:hAnsi="Times New Roman" w:cs="Times New Roman"/>
          <w:bCs/>
          <w:iCs/>
          <w:sz w:val="28"/>
          <w:szCs w:val="28"/>
        </w:rPr>
        <w:t>.</w:t>
      </w:r>
      <w:r w:rsidRPr="00710084">
        <w:rPr>
          <w:rFonts w:ascii="Times New Roman" w:hAnsi="Times New Roman" w:cs="Times New Roman"/>
          <w:sz w:val="28"/>
          <w:szCs w:val="28"/>
        </w:rPr>
        <w:t xml:space="preserve"> - среднее содержание условного компонента или соединения (раствора-смеси) в исходном сырье, кг/м;</w:t>
      </w:r>
    </w:p>
    <w:p w14:paraId="190870C2" w14:textId="77777777" w:rsidR="0077212D" w:rsidRPr="00710084" w:rsidRDefault="0077212D" w:rsidP="008758FE">
      <w:pPr>
        <w:shd w:val="clear" w:color="auto" w:fill="FFFFFF"/>
        <w:tabs>
          <w:tab w:val="left" w:pos="567"/>
          <w:tab w:val="left" w:pos="709"/>
        </w:tabs>
        <w:spacing w:after="0" w:line="240" w:lineRule="auto"/>
        <w:ind w:firstLine="1276"/>
        <w:jc w:val="both"/>
        <w:rPr>
          <w:rFonts w:ascii="Times New Roman" w:hAnsi="Times New Roman" w:cs="Times New Roman"/>
          <w:sz w:val="28"/>
          <w:szCs w:val="28"/>
        </w:rPr>
      </w:pPr>
      <w:r w:rsidRPr="00710084">
        <w:rPr>
          <w:rFonts w:ascii="Times New Roman" w:hAnsi="Times New Roman" w:cs="Times New Roman"/>
          <w:bCs/>
          <w:iCs/>
          <w:sz w:val="28"/>
          <w:szCs w:val="28"/>
        </w:rPr>
        <w:t>С</w:t>
      </w:r>
      <w:proofErr w:type="spellStart"/>
      <w:r w:rsidRPr="00710084">
        <w:rPr>
          <w:rFonts w:ascii="Times New Roman" w:hAnsi="Times New Roman" w:cs="Times New Roman"/>
          <w:bCs/>
          <w:iCs/>
          <w:sz w:val="28"/>
          <w:szCs w:val="28"/>
          <w:vertAlign w:val="subscript"/>
          <w:lang w:val="en-US"/>
        </w:rPr>
        <w:t>i</w:t>
      </w:r>
      <w:proofErr w:type="spellEnd"/>
      <w:r w:rsidRPr="00710084">
        <w:rPr>
          <w:rFonts w:ascii="Times New Roman" w:hAnsi="Times New Roman" w:cs="Times New Roman"/>
          <w:bCs/>
          <w:iCs/>
          <w:sz w:val="28"/>
          <w:szCs w:val="28"/>
          <w:vertAlign w:val="subscript"/>
        </w:rPr>
        <w:t>ср</w:t>
      </w:r>
      <w:r w:rsidRPr="00710084">
        <w:rPr>
          <w:rFonts w:ascii="Times New Roman" w:hAnsi="Times New Roman" w:cs="Times New Roman"/>
          <w:b/>
          <w:bCs/>
          <w:i/>
          <w:iCs/>
          <w:sz w:val="28"/>
          <w:szCs w:val="28"/>
        </w:rPr>
        <w:t xml:space="preserve"> </w:t>
      </w:r>
      <w:r w:rsidRPr="00710084">
        <w:rPr>
          <w:rFonts w:ascii="Times New Roman" w:hAnsi="Times New Roman" w:cs="Times New Roman"/>
          <w:sz w:val="28"/>
          <w:szCs w:val="28"/>
        </w:rPr>
        <w:t xml:space="preserve">- среднее содержание каждого </w:t>
      </w:r>
      <w:proofErr w:type="spellStart"/>
      <w:r w:rsidRPr="00710084">
        <w:rPr>
          <w:rFonts w:ascii="Times New Roman" w:hAnsi="Times New Roman" w:cs="Times New Roman"/>
          <w:sz w:val="28"/>
          <w:szCs w:val="28"/>
          <w:lang w:val="en-US"/>
        </w:rPr>
        <w:t>i</w:t>
      </w:r>
      <w:proofErr w:type="spellEnd"/>
      <w:r w:rsidRPr="00710084">
        <w:rPr>
          <w:rFonts w:ascii="Times New Roman" w:hAnsi="Times New Roman" w:cs="Times New Roman"/>
          <w:sz w:val="28"/>
          <w:szCs w:val="28"/>
        </w:rPr>
        <w:t>-го извлекаемого компонента в исходном сырье, кг/м</w:t>
      </w:r>
      <w:r w:rsidRPr="00710084">
        <w:rPr>
          <w:rFonts w:ascii="Times New Roman" w:hAnsi="Times New Roman" w:cs="Times New Roman"/>
          <w:sz w:val="28"/>
          <w:szCs w:val="28"/>
          <w:vertAlign w:val="superscript"/>
        </w:rPr>
        <w:t>3</w:t>
      </w:r>
      <w:r w:rsidRPr="00710084">
        <w:rPr>
          <w:rFonts w:ascii="Times New Roman" w:hAnsi="Times New Roman" w:cs="Times New Roman"/>
          <w:sz w:val="28"/>
          <w:szCs w:val="28"/>
        </w:rPr>
        <w:t>;</w:t>
      </w:r>
    </w:p>
    <w:p w14:paraId="73DA7A72" w14:textId="77777777" w:rsidR="0077212D" w:rsidRPr="00710084" w:rsidRDefault="0077212D" w:rsidP="008758FE">
      <w:pPr>
        <w:shd w:val="clear" w:color="auto" w:fill="FFFFFF"/>
        <w:tabs>
          <w:tab w:val="left" w:pos="567"/>
          <w:tab w:val="left" w:pos="709"/>
        </w:tabs>
        <w:spacing w:after="0" w:line="240" w:lineRule="auto"/>
        <w:ind w:firstLine="1276"/>
        <w:jc w:val="both"/>
        <w:rPr>
          <w:rFonts w:ascii="Times New Roman" w:hAnsi="Times New Roman" w:cs="Times New Roman"/>
          <w:sz w:val="28"/>
          <w:szCs w:val="28"/>
        </w:rPr>
      </w:pPr>
      <w:r w:rsidRPr="00710084">
        <w:rPr>
          <w:rFonts w:ascii="Times New Roman" w:hAnsi="Times New Roman" w:cs="Times New Roman"/>
          <w:bCs/>
          <w:iCs/>
          <w:sz w:val="28"/>
          <w:szCs w:val="28"/>
          <w:lang w:val="en-US"/>
        </w:rPr>
        <w:t>K</w:t>
      </w:r>
      <w:r w:rsidRPr="00710084">
        <w:rPr>
          <w:rFonts w:ascii="Times New Roman" w:hAnsi="Times New Roman" w:cs="Times New Roman"/>
          <w:bCs/>
          <w:iCs/>
          <w:sz w:val="28"/>
          <w:szCs w:val="28"/>
          <w:vertAlign w:val="subscript"/>
          <w:lang w:val="en-US"/>
        </w:rPr>
        <w:t>i</w:t>
      </w:r>
      <w:r w:rsidRPr="00710084">
        <w:rPr>
          <w:rFonts w:ascii="Times New Roman" w:hAnsi="Times New Roman" w:cs="Times New Roman"/>
          <w:sz w:val="28"/>
          <w:szCs w:val="28"/>
          <w:vertAlign w:val="subscript"/>
        </w:rPr>
        <w:t xml:space="preserve"> </w:t>
      </w:r>
      <w:r w:rsidRPr="00710084">
        <w:rPr>
          <w:rFonts w:ascii="Times New Roman" w:hAnsi="Times New Roman" w:cs="Times New Roman"/>
          <w:sz w:val="28"/>
          <w:szCs w:val="28"/>
        </w:rPr>
        <w:t xml:space="preserve">- коэффициент приведения содержания каждого </w:t>
      </w:r>
      <w:proofErr w:type="spellStart"/>
      <w:r w:rsidRPr="00710084">
        <w:rPr>
          <w:rFonts w:ascii="Times New Roman" w:hAnsi="Times New Roman" w:cs="Times New Roman"/>
          <w:sz w:val="28"/>
          <w:szCs w:val="28"/>
          <w:lang w:val="en-US"/>
        </w:rPr>
        <w:t>i</w:t>
      </w:r>
      <w:proofErr w:type="spellEnd"/>
      <w:r w:rsidRPr="00710084">
        <w:rPr>
          <w:rFonts w:ascii="Times New Roman" w:hAnsi="Times New Roman" w:cs="Times New Roman"/>
          <w:sz w:val="28"/>
          <w:szCs w:val="28"/>
        </w:rPr>
        <w:t>-го извлекаемого компонента к условному среднему.</w:t>
      </w:r>
    </w:p>
    <w:p w14:paraId="1F985B8E" w14:textId="77777777" w:rsidR="0077212D" w:rsidRDefault="0077212D" w:rsidP="00EF48FC">
      <w:pPr>
        <w:shd w:val="clear" w:color="auto" w:fill="FFFFFF"/>
        <w:tabs>
          <w:tab w:val="left" w:pos="567"/>
          <w:tab w:val="left" w:pos="709"/>
        </w:tabs>
        <w:spacing w:after="0" w:line="240" w:lineRule="auto"/>
        <w:ind w:firstLine="567"/>
        <w:jc w:val="both"/>
        <w:rPr>
          <w:rFonts w:ascii="Times New Roman" w:hAnsi="Times New Roman" w:cs="Times New Roman"/>
          <w:spacing w:val="-4"/>
          <w:sz w:val="28"/>
          <w:szCs w:val="28"/>
        </w:rPr>
      </w:pPr>
      <w:r w:rsidRPr="00710084">
        <w:rPr>
          <w:rFonts w:ascii="Times New Roman" w:hAnsi="Times New Roman" w:cs="Times New Roman"/>
          <w:spacing w:val="-4"/>
          <w:sz w:val="28"/>
          <w:szCs w:val="28"/>
        </w:rPr>
        <w:t>Для компонентов, товарная продукция которых получается в виде его соединения или раствора смеси, в правую часть соответственно подставляются:</w:t>
      </w:r>
    </w:p>
    <w:p w14:paraId="32FD1F0B" w14:textId="77777777" w:rsidR="008758FE" w:rsidRPr="00710084" w:rsidRDefault="008758FE" w:rsidP="00EF48FC">
      <w:pPr>
        <w:shd w:val="clear" w:color="auto" w:fill="FFFFFF"/>
        <w:tabs>
          <w:tab w:val="left" w:pos="567"/>
          <w:tab w:val="left" w:pos="709"/>
        </w:tabs>
        <w:spacing w:after="0" w:line="240" w:lineRule="auto"/>
        <w:ind w:firstLine="567"/>
        <w:jc w:val="both"/>
        <w:rPr>
          <w:rFonts w:ascii="Times New Roman" w:hAnsi="Times New Roman" w:cs="Times New Roman"/>
          <w:spacing w:val="-4"/>
          <w:sz w:val="28"/>
          <w:szCs w:val="28"/>
        </w:rPr>
      </w:pPr>
    </w:p>
    <w:p w14:paraId="339CB546" w14:textId="77777777" w:rsidR="0077212D" w:rsidRDefault="0077212D" w:rsidP="00EF48FC">
      <w:pPr>
        <w:shd w:val="clear" w:color="auto" w:fill="FFFFFF"/>
        <w:tabs>
          <w:tab w:val="left" w:pos="567"/>
          <w:tab w:val="left" w:pos="709"/>
        </w:tabs>
        <w:spacing w:after="0" w:line="240" w:lineRule="auto"/>
        <w:ind w:firstLine="567"/>
        <w:jc w:val="right"/>
        <w:rPr>
          <w:rFonts w:ascii="Times New Roman" w:hAnsi="Times New Roman" w:cs="Times New Roman"/>
          <w:sz w:val="28"/>
          <w:szCs w:val="28"/>
        </w:rPr>
      </w:pPr>
      <w:r w:rsidRPr="00710084">
        <w:rPr>
          <w:rFonts w:ascii="Times New Roman" w:hAnsi="Times New Roman" w:cs="Times New Roman"/>
          <w:sz w:val="28"/>
          <w:szCs w:val="28"/>
        </w:rPr>
        <w:t xml:space="preserve">- соединение: </w:t>
      </w:r>
      <w:r w:rsidRPr="00710084">
        <w:rPr>
          <w:rFonts w:ascii="Times New Roman" w:hAnsi="Times New Roman" w:cs="Times New Roman"/>
          <w:sz w:val="28"/>
          <w:szCs w:val="28"/>
        </w:rPr>
        <w:tab/>
        <w:t xml:space="preserve">                      </w:t>
      </w:r>
      <w:r w:rsidRPr="00710084">
        <w:rPr>
          <w:rFonts w:ascii="Times New Roman" w:hAnsi="Times New Roman" w:cs="Times New Roman"/>
          <w:bCs/>
          <w:iCs/>
          <w:sz w:val="28"/>
          <w:szCs w:val="28"/>
        </w:rPr>
        <w:t>С</w:t>
      </w:r>
      <w:proofErr w:type="spellStart"/>
      <w:r w:rsidRPr="00710084">
        <w:rPr>
          <w:rFonts w:ascii="Times New Roman" w:hAnsi="Times New Roman" w:cs="Times New Roman"/>
          <w:bCs/>
          <w:iCs/>
          <w:sz w:val="28"/>
          <w:szCs w:val="28"/>
          <w:vertAlign w:val="subscript"/>
          <w:lang w:val="en-US"/>
        </w:rPr>
        <w:t>i</w:t>
      </w:r>
      <w:r w:rsidRPr="00710084">
        <w:rPr>
          <w:rFonts w:ascii="Times New Roman" w:hAnsi="Times New Roman" w:cs="Times New Roman"/>
          <w:bCs/>
          <w:iCs/>
          <w:sz w:val="28"/>
          <w:szCs w:val="28"/>
          <w:vertAlign w:val="subscript"/>
        </w:rPr>
        <w:t>сд</w:t>
      </w:r>
      <w:proofErr w:type="spellEnd"/>
      <w:r w:rsidRPr="00710084">
        <w:rPr>
          <w:rFonts w:ascii="Times New Roman" w:hAnsi="Times New Roman" w:cs="Times New Roman"/>
          <w:bCs/>
          <w:iCs/>
          <w:sz w:val="28"/>
          <w:szCs w:val="28"/>
        </w:rPr>
        <w:t xml:space="preserve"> = С</w:t>
      </w:r>
      <w:proofErr w:type="spellStart"/>
      <w:r w:rsidRPr="00710084">
        <w:rPr>
          <w:rFonts w:ascii="Times New Roman" w:hAnsi="Times New Roman" w:cs="Times New Roman"/>
          <w:bCs/>
          <w:iCs/>
          <w:sz w:val="28"/>
          <w:szCs w:val="28"/>
          <w:vertAlign w:val="subscript"/>
          <w:lang w:val="en-US"/>
        </w:rPr>
        <w:t>i</w:t>
      </w:r>
      <w:proofErr w:type="spellEnd"/>
      <w:r w:rsidRPr="00710084">
        <w:rPr>
          <w:rFonts w:ascii="Times New Roman" w:hAnsi="Times New Roman" w:cs="Times New Roman"/>
          <w:bCs/>
          <w:iCs/>
          <w:sz w:val="28"/>
          <w:szCs w:val="28"/>
          <w:vertAlign w:val="subscript"/>
        </w:rPr>
        <w:t>ср</w:t>
      </w:r>
      <w:r w:rsidR="008758FE">
        <w:rPr>
          <w:rFonts w:ascii="Times New Roman" w:hAnsi="Times New Roman" w:cs="Times New Roman"/>
          <w:sz w:val="28"/>
          <w:szCs w:val="28"/>
          <w:vertAlign w:val="superscript"/>
        </w:rPr>
        <w:t>×</w:t>
      </w:r>
      <w:r w:rsidRPr="00710084">
        <w:rPr>
          <w:rFonts w:ascii="Times New Roman" w:hAnsi="Times New Roman" w:cs="Times New Roman"/>
          <w:bCs/>
          <w:iCs/>
          <w:sz w:val="28"/>
          <w:szCs w:val="28"/>
          <w:lang w:val="en-US"/>
        </w:rPr>
        <w:t>K</w:t>
      </w:r>
      <w:proofErr w:type="spellStart"/>
      <w:r w:rsidRPr="00710084">
        <w:rPr>
          <w:rFonts w:ascii="Times New Roman" w:hAnsi="Times New Roman" w:cs="Times New Roman"/>
          <w:bCs/>
          <w:iCs/>
          <w:sz w:val="28"/>
          <w:szCs w:val="28"/>
          <w:vertAlign w:val="subscript"/>
        </w:rPr>
        <w:t>пр</w:t>
      </w:r>
      <w:proofErr w:type="spellEnd"/>
      <w:r w:rsidRPr="00710084">
        <w:rPr>
          <w:rFonts w:ascii="Times New Roman" w:hAnsi="Times New Roman" w:cs="Times New Roman"/>
          <w:b/>
          <w:bCs/>
          <w:i/>
          <w:iCs/>
          <w:sz w:val="28"/>
          <w:szCs w:val="28"/>
        </w:rPr>
        <w:t xml:space="preserve"> </w:t>
      </w:r>
      <w:r w:rsidRPr="00710084">
        <w:rPr>
          <w:rFonts w:ascii="Times New Roman" w:hAnsi="Times New Roman" w:cs="Times New Roman"/>
          <w:b/>
          <w:bCs/>
          <w:i/>
          <w:iCs/>
          <w:sz w:val="28"/>
          <w:szCs w:val="28"/>
        </w:rPr>
        <w:tab/>
      </w:r>
      <w:r w:rsidRPr="00710084">
        <w:rPr>
          <w:rFonts w:ascii="Times New Roman" w:hAnsi="Times New Roman" w:cs="Times New Roman"/>
          <w:b/>
          <w:bCs/>
          <w:i/>
          <w:iCs/>
          <w:sz w:val="28"/>
          <w:szCs w:val="28"/>
        </w:rPr>
        <w:tab/>
      </w:r>
      <w:r w:rsidRPr="00710084">
        <w:rPr>
          <w:rFonts w:ascii="Times New Roman" w:hAnsi="Times New Roman" w:cs="Times New Roman"/>
          <w:b/>
          <w:bCs/>
          <w:i/>
          <w:iCs/>
          <w:sz w:val="28"/>
          <w:szCs w:val="28"/>
        </w:rPr>
        <w:tab/>
      </w:r>
      <w:r w:rsidRPr="00710084">
        <w:rPr>
          <w:rFonts w:ascii="Times New Roman" w:hAnsi="Times New Roman" w:cs="Times New Roman"/>
          <w:sz w:val="28"/>
          <w:szCs w:val="28"/>
        </w:rPr>
        <w:t xml:space="preserve">              (</w:t>
      </w:r>
      <w:r w:rsidR="005A0AEB" w:rsidRPr="00710084">
        <w:rPr>
          <w:rFonts w:ascii="Times New Roman" w:hAnsi="Times New Roman" w:cs="Times New Roman"/>
          <w:sz w:val="28"/>
          <w:szCs w:val="28"/>
        </w:rPr>
        <w:t>5.</w:t>
      </w:r>
      <w:r w:rsidR="00CF5E1A" w:rsidRPr="00710084">
        <w:rPr>
          <w:rFonts w:ascii="Times New Roman" w:hAnsi="Times New Roman" w:cs="Times New Roman"/>
          <w:sz w:val="28"/>
          <w:szCs w:val="28"/>
        </w:rPr>
        <w:t>9</w:t>
      </w:r>
      <w:r w:rsidRPr="00710084">
        <w:rPr>
          <w:rFonts w:ascii="Times New Roman" w:hAnsi="Times New Roman" w:cs="Times New Roman"/>
          <w:sz w:val="28"/>
          <w:szCs w:val="28"/>
        </w:rPr>
        <w:t>)</w:t>
      </w:r>
    </w:p>
    <w:p w14:paraId="1DE314D3" w14:textId="77777777" w:rsidR="008758FE" w:rsidRPr="00710084" w:rsidRDefault="008758FE" w:rsidP="00EF48FC">
      <w:pPr>
        <w:shd w:val="clear" w:color="auto" w:fill="FFFFFF"/>
        <w:tabs>
          <w:tab w:val="left" w:pos="567"/>
          <w:tab w:val="left" w:pos="709"/>
        </w:tabs>
        <w:spacing w:after="0" w:line="240" w:lineRule="auto"/>
        <w:ind w:firstLine="567"/>
        <w:jc w:val="right"/>
        <w:rPr>
          <w:rFonts w:ascii="Times New Roman" w:hAnsi="Times New Roman" w:cs="Times New Roman"/>
          <w:sz w:val="28"/>
          <w:szCs w:val="28"/>
        </w:rPr>
      </w:pPr>
    </w:p>
    <w:p w14:paraId="2BA2A6B0" w14:textId="77777777" w:rsidR="0077212D" w:rsidRPr="00710084" w:rsidRDefault="0077212D" w:rsidP="00EF48FC">
      <w:pPr>
        <w:shd w:val="clear" w:color="auto" w:fill="FFFFFF"/>
        <w:tabs>
          <w:tab w:val="left" w:pos="567"/>
          <w:tab w:val="left" w:pos="709"/>
        </w:tabs>
        <w:spacing w:after="0" w:line="240" w:lineRule="auto"/>
        <w:ind w:firstLine="567"/>
        <w:jc w:val="right"/>
        <w:rPr>
          <w:rFonts w:ascii="Times New Roman" w:hAnsi="Times New Roman" w:cs="Times New Roman"/>
          <w:sz w:val="28"/>
          <w:szCs w:val="28"/>
        </w:rPr>
      </w:pPr>
      <w:r w:rsidRPr="00710084">
        <w:rPr>
          <w:rFonts w:ascii="Times New Roman" w:hAnsi="Times New Roman" w:cs="Times New Roman"/>
          <w:sz w:val="28"/>
          <w:szCs w:val="28"/>
        </w:rPr>
        <w:t xml:space="preserve">- раствор-смесь: </w:t>
      </w:r>
      <w:r w:rsidRPr="00710084">
        <w:rPr>
          <w:rFonts w:ascii="Times New Roman" w:hAnsi="Times New Roman" w:cs="Times New Roman"/>
          <w:sz w:val="28"/>
          <w:szCs w:val="28"/>
        </w:rPr>
        <w:tab/>
        <w:t xml:space="preserve">                 </w:t>
      </w:r>
      <w:r w:rsidRPr="00710084">
        <w:rPr>
          <w:rFonts w:ascii="Times New Roman" w:hAnsi="Times New Roman" w:cs="Times New Roman"/>
          <w:bCs/>
          <w:iCs/>
          <w:sz w:val="28"/>
          <w:szCs w:val="28"/>
        </w:rPr>
        <w:t>С</w:t>
      </w:r>
      <w:proofErr w:type="spellStart"/>
      <w:r w:rsidRPr="00710084">
        <w:rPr>
          <w:rFonts w:ascii="Times New Roman" w:hAnsi="Times New Roman" w:cs="Times New Roman"/>
          <w:bCs/>
          <w:iCs/>
          <w:sz w:val="28"/>
          <w:szCs w:val="28"/>
          <w:vertAlign w:val="subscript"/>
          <w:lang w:val="en-US"/>
        </w:rPr>
        <w:t>i</w:t>
      </w:r>
      <w:r w:rsidRPr="00710084">
        <w:rPr>
          <w:rFonts w:ascii="Times New Roman" w:hAnsi="Times New Roman" w:cs="Times New Roman"/>
          <w:bCs/>
          <w:iCs/>
          <w:sz w:val="28"/>
          <w:szCs w:val="28"/>
          <w:vertAlign w:val="subscript"/>
        </w:rPr>
        <w:t>рс</w:t>
      </w:r>
      <w:proofErr w:type="spellEnd"/>
      <w:r w:rsidRPr="00710084">
        <w:rPr>
          <w:rFonts w:ascii="Times New Roman" w:hAnsi="Times New Roman" w:cs="Times New Roman"/>
          <w:bCs/>
          <w:iCs/>
          <w:sz w:val="28"/>
          <w:szCs w:val="28"/>
        </w:rPr>
        <w:t xml:space="preserve"> = 100 С</w:t>
      </w:r>
      <w:proofErr w:type="spellStart"/>
      <w:r w:rsidRPr="00710084">
        <w:rPr>
          <w:rFonts w:ascii="Times New Roman" w:hAnsi="Times New Roman" w:cs="Times New Roman"/>
          <w:bCs/>
          <w:iCs/>
          <w:sz w:val="28"/>
          <w:szCs w:val="28"/>
          <w:vertAlign w:val="subscript"/>
          <w:lang w:val="en-US"/>
        </w:rPr>
        <w:t>i</w:t>
      </w:r>
      <w:proofErr w:type="spellEnd"/>
      <w:r w:rsidRPr="00710084">
        <w:rPr>
          <w:rFonts w:ascii="Times New Roman" w:hAnsi="Times New Roman" w:cs="Times New Roman"/>
          <w:bCs/>
          <w:iCs/>
          <w:sz w:val="28"/>
          <w:szCs w:val="28"/>
          <w:vertAlign w:val="subscript"/>
        </w:rPr>
        <w:t>ср</w:t>
      </w:r>
      <w:r w:rsidR="008758FE">
        <w:rPr>
          <w:rFonts w:ascii="Times New Roman" w:hAnsi="Times New Roman" w:cs="Times New Roman"/>
          <w:sz w:val="28"/>
          <w:szCs w:val="28"/>
          <w:vertAlign w:val="superscript"/>
        </w:rPr>
        <w:t>×</w:t>
      </w:r>
      <w:r w:rsidRPr="00710084">
        <w:rPr>
          <w:rFonts w:ascii="Times New Roman" w:hAnsi="Times New Roman" w:cs="Times New Roman"/>
          <w:bCs/>
          <w:iCs/>
          <w:sz w:val="28"/>
          <w:szCs w:val="28"/>
          <w:lang w:val="en-US"/>
        </w:rPr>
        <w:t>K</w:t>
      </w:r>
      <w:proofErr w:type="spellStart"/>
      <w:r w:rsidRPr="00710084">
        <w:rPr>
          <w:rFonts w:ascii="Times New Roman" w:hAnsi="Times New Roman" w:cs="Times New Roman"/>
          <w:bCs/>
          <w:iCs/>
          <w:sz w:val="28"/>
          <w:szCs w:val="28"/>
          <w:vertAlign w:val="subscript"/>
        </w:rPr>
        <w:t>пр</w:t>
      </w:r>
      <w:proofErr w:type="spellEnd"/>
      <w:r w:rsidRPr="00710084">
        <w:rPr>
          <w:rFonts w:ascii="Times New Roman" w:hAnsi="Times New Roman" w:cs="Times New Roman"/>
          <w:bCs/>
          <w:iCs/>
          <w:sz w:val="28"/>
          <w:szCs w:val="28"/>
          <w:vertAlign w:val="subscript"/>
        </w:rPr>
        <w:t>/</w:t>
      </w:r>
      <w:r w:rsidRPr="00710084">
        <w:rPr>
          <w:rFonts w:ascii="Times New Roman" w:hAnsi="Times New Roman" w:cs="Times New Roman"/>
          <w:bCs/>
          <w:iCs/>
          <w:spacing w:val="-4"/>
          <w:sz w:val="28"/>
          <w:szCs w:val="28"/>
          <w:vertAlign w:val="subscript"/>
          <w:lang w:val="en-US"/>
        </w:rPr>
        <w:t>n</w:t>
      </w:r>
      <w:r w:rsidRPr="00710084">
        <w:rPr>
          <w:rFonts w:ascii="Times New Roman" w:hAnsi="Times New Roman" w:cs="Times New Roman"/>
          <w:bCs/>
          <w:iCs/>
          <w:sz w:val="28"/>
          <w:szCs w:val="28"/>
          <w:vertAlign w:val="subscript"/>
        </w:rPr>
        <w:t xml:space="preserve"> </w:t>
      </w:r>
      <w:r w:rsidRPr="00710084">
        <w:rPr>
          <w:rFonts w:ascii="Times New Roman" w:hAnsi="Times New Roman" w:cs="Times New Roman"/>
          <w:bCs/>
          <w:iCs/>
          <w:sz w:val="28"/>
          <w:szCs w:val="28"/>
        </w:rPr>
        <w:tab/>
      </w:r>
      <w:r w:rsidRPr="00710084">
        <w:rPr>
          <w:rFonts w:ascii="Times New Roman" w:hAnsi="Times New Roman" w:cs="Times New Roman"/>
          <w:b/>
          <w:bCs/>
          <w:i/>
          <w:iCs/>
          <w:sz w:val="28"/>
          <w:szCs w:val="28"/>
        </w:rPr>
        <w:tab/>
      </w:r>
      <w:r w:rsidRPr="00710084">
        <w:rPr>
          <w:rFonts w:ascii="Times New Roman" w:hAnsi="Times New Roman" w:cs="Times New Roman"/>
          <w:sz w:val="28"/>
          <w:szCs w:val="28"/>
        </w:rPr>
        <w:t xml:space="preserve">                   </w:t>
      </w:r>
      <w:r w:rsidRPr="00710084">
        <w:rPr>
          <w:rFonts w:ascii="Times New Roman" w:hAnsi="Times New Roman" w:cs="Times New Roman"/>
          <w:b/>
          <w:bCs/>
          <w:i/>
          <w:iCs/>
          <w:sz w:val="28"/>
          <w:szCs w:val="28"/>
        </w:rPr>
        <w:t xml:space="preserve"> </w:t>
      </w:r>
      <w:r w:rsidRPr="00710084">
        <w:rPr>
          <w:rFonts w:ascii="Times New Roman" w:hAnsi="Times New Roman" w:cs="Times New Roman"/>
          <w:sz w:val="28"/>
          <w:szCs w:val="28"/>
        </w:rPr>
        <w:t>(</w:t>
      </w:r>
      <w:r w:rsidR="005A0AEB" w:rsidRPr="00710084">
        <w:rPr>
          <w:rFonts w:ascii="Times New Roman" w:hAnsi="Times New Roman" w:cs="Times New Roman"/>
          <w:sz w:val="28"/>
          <w:szCs w:val="28"/>
        </w:rPr>
        <w:t>5.</w:t>
      </w:r>
      <w:r w:rsidR="00CF5E1A" w:rsidRPr="00710084">
        <w:rPr>
          <w:rFonts w:ascii="Times New Roman" w:hAnsi="Times New Roman" w:cs="Times New Roman"/>
          <w:sz w:val="28"/>
          <w:szCs w:val="28"/>
        </w:rPr>
        <w:t>10</w:t>
      </w:r>
      <w:r w:rsidRPr="00710084">
        <w:rPr>
          <w:rFonts w:ascii="Times New Roman" w:hAnsi="Times New Roman" w:cs="Times New Roman"/>
          <w:sz w:val="28"/>
          <w:szCs w:val="28"/>
        </w:rPr>
        <w:t>)</w:t>
      </w:r>
    </w:p>
    <w:p w14:paraId="19E18515"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lastRenderedPageBreak/>
        <w:t xml:space="preserve">где </w:t>
      </w:r>
      <w:r w:rsidRPr="00710084">
        <w:rPr>
          <w:rFonts w:ascii="Times New Roman" w:hAnsi="Times New Roman" w:cs="Times New Roman"/>
          <w:bCs/>
          <w:iCs/>
          <w:spacing w:val="-4"/>
          <w:sz w:val="28"/>
          <w:szCs w:val="28"/>
          <w:lang w:val="en-US"/>
        </w:rPr>
        <w:t>n</w:t>
      </w:r>
      <w:r w:rsidRPr="00710084">
        <w:rPr>
          <w:rFonts w:ascii="Times New Roman" w:hAnsi="Times New Roman" w:cs="Times New Roman"/>
          <w:sz w:val="28"/>
          <w:szCs w:val="28"/>
        </w:rPr>
        <w:t xml:space="preserve"> - массовая доля компонента или его соединения в растворе-смеси, %.</w:t>
      </w:r>
    </w:p>
    <w:p w14:paraId="7BBB339E" w14:textId="77777777" w:rsidR="0077212D"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t xml:space="preserve">Если в растворе-смеси товарной продукцией является сам компонент, то </w:t>
      </w:r>
      <w:r w:rsidRPr="00710084">
        <w:rPr>
          <w:rFonts w:ascii="Times New Roman" w:hAnsi="Times New Roman" w:cs="Times New Roman"/>
          <w:bCs/>
          <w:iCs/>
          <w:sz w:val="28"/>
          <w:szCs w:val="28"/>
          <w:lang w:val="en-US"/>
        </w:rPr>
        <w:t>K</w:t>
      </w:r>
      <w:proofErr w:type="spellStart"/>
      <w:r w:rsidRPr="00710084">
        <w:rPr>
          <w:rFonts w:ascii="Times New Roman" w:hAnsi="Times New Roman" w:cs="Times New Roman"/>
          <w:bCs/>
          <w:iCs/>
          <w:sz w:val="28"/>
          <w:szCs w:val="28"/>
          <w:vertAlign w:val="subscript"/>
        </w:rPr>
        <w:t>пр</w:t>
      </w:r>
      <w:proofErr w:type="spellEnd"/>
      <w:r w:rsidRPr="00710084">
        <w:rPr>
          <w:rFonts w:ascii="Times New Roman" w:hAnsi="Times New Roman" w:cs="Times New Roman"/>
          <w:sz w:val="28"/>
          <w:szCs w:val="28"/>
        </w:rPr>
        <w:t>=1.</w:t>
      </w:r>
      <w:r w:rsidR="00CF5E1A" w:rsidRPr="00710084">
        <w:rPr>
          <w:rFonts w:ascii="Times New Roman" w:hAnsi="Times New Roman" w:cs="Times New Roman"/>
          <w:sz w:val="28"/>
          <w:szCs w:val="28"/>
        </w:rPr>
        <w:t xml:space="preserve"> </w:t>
      </w:r>
      <w:r w:rsidRPr="00710084">
        <w:rPr>
          <w:rFonts w:ascii="Times New Roman" w:hAnsi="Times New Roman" w:cs="Times New Roman"/>
          <w:sz w:val="28"/>
          <w:szCs w:val="28"/>
        </w:rPr>
        <w:t xml:space="preserve">Коэффициент </w:t>
      </w:r>
      <w:r w:rsidRPr="00710084">
        <w:rPr>
          <w:rFonts w:ascii="Times New Roman" w:hAnsi="Times New Roman" w:cs="Times New Roman"/>
          <w:bCs/>
          <w:iCs/>
          <w:sz w:val="28"/>
          <w:szCs w:val="28"/>
          <w:lang w:val="en-US"/>
        </w:rPr>
        <w:t>K</w:t>
      </w:r>
      <w:r w:rsidRPr="00710084">
        <w:rPr>
          <w:rFonts w:ascii="Times New Roman" w:hAnsi="Times New Roman" w:cs="Times New Roman"/>
          <w:bCs/>
          <w:iCs/>
          <w:sz w:val="28"/>
          <w:szCs w:val="28"/>
          <w:vertAlign w:val="subscript"/>
          <w:lang w:val="en-US"/>
        </w:rPr>
        <w:t>i</w:t>
      </w:r>
      <w:r w:rsidRPr="00710084">
        <w:rPr>
          <w:rFonts w:ascii="Times New Roman" w:hAnsi="Times New Roman" w:cs="Times New Roman"/>
          <w:sz w:val="28"/>
          <w:szCs w:val="28"/>
          <w:vertAlign w:val="subscript"/>
        </w:rPr>
        <w:t xml:space="preserve"> </w:t>
      </w:r>
      <w:r w:rsidRPr="00710084">
        <w:rPr>
          <w:rFonts w:ascii="Times New Roman" w:hAnsi="Times New Roman" w:cs="Times New Roman"/>
          <w:sz w:val="28"/>
          <w:szCs w:val="28"/>
        </w:rPr>
        <w:t>в (6) рассчитывается по формуле:</w:t>
      </w:r>
    </w:p>
    <w:p w14:paraId="57B82F0E" w14:textId="77777777" w:rsidR="008758FE" w:rsidRPr="00710084" w:rsidRDefault="008758FE" w:rsidP="00EF48FC">
      <w:pPr>
        <w:shd w:val="clear" w:color="auto" w:fill="FFFFFF"/>
        <w:tabs>
          <w:tab w:val="left" w:pos="567"/>
          <w:tab w:val="left" w:pos="709"/>
        </w:tabs>
        <w:spacing w:after="0" w:line="240" w:lineRule="auto"/>
        <w:ind w:firstLine="567"/>
        <w:jc w:val="both"/>
        <w:rPr>
          <w:rFonts w:ascii="Times New Roman" w:hAnsi="Times New Roman" w:cs="Times New Roman"/>
          <w:sz w:val="28"/>
          <w:szCs w:val="28"/>
        </w:rPr>
      </w:pPr>
    </w:p>
    <w:p w14:paraId="4FF21343" w14:textId="77777777" w:rsidR="0077212D" w:rsidRPr="00710084" w:rsidRDefault="0077212D" w:rsidP="00EF48FC">
      <w:pPr>
        <w:shd w:val="clear" w:color="auto" w:fill="FFFFFF"/>
        <w:tabs>
          <w:tab w:val="left" w:pos="567"/>
          <w:tab w:val="left" w:pos="709"/>
        </w:tabs>
        <w:spacing w:after="0" w:line="240" w:lineRule="auto"/>
        <w:ind w:firstLine="567"/>
        <w:jc w:val="right"/>
        <w:rPr>
          <w:rFonts w:ascii="Times New Roman" w:hAnsi="Times New Roman" w:cs="Times New Roman"/>
          <w:sz w:val="28"/>
          <w:szCs w:val="28"/>
        </w:rPr>
      </w:pPr>
      <w:r w:rsidRPr="00710084">
        <w:rPr>
          <w:rFonts w:ascii="Times New Roman" w:hAnsi="Times New Roman" w:cs="Times New Roman"/>
          <w:bCs/>
          <w:iCs/>
          <w:sz w:val="28"/>
          <w:szCs w:val="28"/>
        </w:rPr>
        <w:t xml:space="preserve">                                              </w:t>
      </w:r>
      <w:r w:rsidRPr="00710084">
        <w:rPr>
          <w:rFonts w:ascii="Times New Roman" w:hAnsi="Times New Roman" w:cs="Times New Roman"/>
          <w:bCs/>
          <w:iCs/>
          <w:sz w:val="28"/>
          <w:szCs w:val="28"/>
          <w:lang w:val="en-US"/>
        </w:rPr>
        <w:t>K</w:t>
      </w:r>
      <w:r w:rsidRPr="00710084">
        <w:rPr>
          <w:rFonts w:ascii="Times New Roman" w:hAnsi="Times New Roman" w:cs="Times New Roman"/>
          <w:bCs/>
          <w:iCs/>
          <w:sz w:val="28"/>
          <w:szCs w:val="28"/>
          <w:vertAlign w:val="subscript"/>
          <w:lang w:val="en-US"/>
        </w:rPr>
        <w:t>i</w:t>
      </w:r>
      <w:r w:rsidRPr="00710084">
        <w:rPr>
          <w:rFonts w:ascii="Times New Roman" w:hAnsi="Times New Roman" w:cs="Times New Roman"/>
          <w:bCs/>
          <w:iCs/>
          <w:sz w:val="28"/>
          <w:szCs w:val="28"/>
        </w:rPr>
        <w:t xml:space="preserve"> = </w:t>
      </w:r>
      <m:oMath>
        <m:f>
          <m:fPr>
            <m:ctrlPr>
              <w:rPr>
                <w:rFonts w:ascii="Cambria Math" w:eastAsiaTheme="minorEastAsia" w:hAnsi="Cambria Math" w:cs="Times New Roman"/>
                <w:bCs/>
                <w:i/>
                <w:iCs/>
                <w:sz w:val="28"/>
                <w:szCs w:val="28"/>
              </w:rPr>
            </m:ctrlPr>
          </m:fPr>
          <m:num>
            <m:r>
              <w:rPr>
                <w:rFonts w:ascii="Cambria Math" w:eastAsiaTheme="minorEastAsia" w:hAnsi="Cambria Math" w:cs="Times New Roman"/>
                <w:sz w:val="28"/>
                <w:szCs w:val="28"/>
              </w:rPr>
              <m:t>Ц</m:t>
            </m:r>
            <m:r>
              <w:rPr>
                <w:rFonts w:ascii="Cambria Math" w:eastAsiaTheme="minorEastAsia" w:hAnsi="Cambria Math" w:cs="Times New Roman"/>
                <w:sz w:val="28"/>
                <w:szCs w:val="28"/>
                <w:vertAlign w:val="subscript"/>
                <w:lang w:val="en-US"/>
              </w:rPr>
              <m:t>i</m:t>
            </m:r>
            <m:r>
              <w:rPr>
                <w:rFonts w:ascii="Cambria Math" w:eastAsiaTheme="minorEastAsia" w:hAnsi="Cambria Math" w:cs="Times New Roman"/>
                <w:sz w:val="28"/>
                <w:szCs w:val="28"/>
              </w:rPr>
              <m:t>×И</m:t>
            </m:r>
            <m:r>
              <w:rPr>
                <w:rFonts w:ascii="Cambria Math" w:eastAsiaTheme="minorEastAsia" w:hAnsi="Cambria Math" w:cs="Times New Roman"/>
                <w:sz w:val="28"/>
                <w:szCs w:val="28"/>
                <w:vertAlign w:val="subscript"/>
                <w:lang w:val="en-US"/>
              </w:rPr>
              <m:t>i</m:t>
            </m:r>
          </m:num>
          <m:den>
            <m:r>
              <m:rPr>
                <m:sty m:val="p"/>
              </m:rPr>
              <w:rPr>
                <w:rFonts w:ascii="Cambria Math" w:hAnsi="Cambria Math" w:cs="Times New Roman"/>
                <w:sz w:val="28"/>
                <w:szCs w:val="28"/>
              </w:rPr>
              <m:t>Ц</m:t>
            </m:r>
            <m:r>
              <m:rPr>
                <m:sty m:val="p"/>
              </m:rPr>
              <w:rPr>
                <w:rFonts w:ascii="Cambria Math" w:hAnsi="Cambria Math" w:cs="Times New Roman"/>
                <w:sz w:val="28"/>
                <w:szCs w:val="28"/>
                <w:vertAlign w:val="subscript"/>
              </w:rPr>
              <m:t>ус</m:t>
            </m:r>
            <m:r>
              <m:rPr>
                <m:sty m:val="p"/>
              </m:rPr>
              <w:rPr>
                <w:rFonts w:ascii="Cambria Math" w:hAnsi="Cambria Math" w:cs="Times New Roman"/>
                <w:sz w:val="28"/>
                <w:szCs w:val="28"/>
              </w:rPr>
              <m:t>×И</m:t>
            </m:r>
            <m:r>
              <m:rPr>
                <m:sty m:val="p"/>
              </m:rPr>
              <w:rPr>
                <w:rFonts w:ascii="Cambria Math" w:hAnsi="Cambria Math" w:cs="Times New Roman"/>
                <w:sz w:val="28"/>
                <w:szCs w:val="28"/>
                <w:vertAlign w:val="subscript"/>
              </w:rPr>
              <m:t>ус</m:t>
            </m:r>
          </m:den>
        </m:f>
      </m:oMath>
      <w:r w:rsidRPr="00710084">
        <w:rPr>
          <w:rFonts w:ascii="Times New Roman" w:hAnsi="Times New Roman" w:cs="Times New Roman"/>
          <w:bCs/>
          <w:iCs/>
          <w:sz w:val="28"/>
          <w:szCs w:val="28"/>
        </w:rPr>
        <w:t xml:space="preserve"> </w:t>
      </w:r>
      <w:r w:rsidRPr="00710084">
        <w:rPr>
          <w:rFonts w:ascii="Times New Roman" w:hAnsi="Times New Roman" w:cs="Times New Roman"/>
          <w:bCs/>
          <w:iCs/>
          <w:sz w:val="28"/>
          <w:szCs w:val="28"/>
        </w:rPr>
        <w:tab/>
      </w:r>
      <w:r w:rsidRPr="00710084">
        <w:rPr>
          <w:rFonts w:ascii="Times New Roman" w:hAnsi="Times New Roman" w:cs="Times New Roman"/>
          <w:sz w:val="28"/>
          <w:szCs w:val="28"/>
        </w:rPr>
        <w:t xml:space="preserve">                        (</w:t>
      </w:r>
      <w:r w:rsidR="005A0AEB" w:rsidRPr="00710084">
        <w:rPr>
          <w:rFonts w:ascii="Times New Roman" w:hAnsi="Times New Roman" w:cs="Times New Roman"/>
          <w:sz w:val="28"/>
          <w:szCs w:val="28"/>
        </w:rPr>
        <w:t>5.</w:t>
      </w:r>
      <w:r w:rsidR="00CF5E1A" w:rsidRPr="00710084">
        <w:rPr>
          <w:rFonts w:ascii="Times New Roman" w:hAnsi="Times New Roman" w:cs="Times New Roman"/>
          <w:sz w:val="28"/>
          <w:szCs w:val="28"/>
        </w:rPr>
        <w:t>11</w:t>
      </w:r>
      <w:r w:rsidRPr="00710084">
        <w:rPr>
          <w:rFonts w:ascii="Times New Roman" w:hAnsi="Times New Roman" w:cs="Times New Roman"/>
          <w:sz w:val="28"/>
          <w:szCs w:val="28"/>
        </w:rPr>
        <w:t>)</w:t>
      </w:r>
    </w:p>
    <w:p w14:paraId="14D9CFC1" w14:textId="77777777" w:rsidR="0077212D" w:rsidRPr="00A96DE2"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t xml:space="preserve">где: </w:t>
      </w:r>
      <w:r w:rsidRPr="00710084">
        <w:rPr>
          <w:rFonts w:ascii="Times New Roman" w:hAnsi="Times New Roman" w:cs="Times New Roman"/>
          <w:bCs/>
          <w:i/>
          <w:iCs/>
          <w:sz w:val="28"/>
          <w:szCs w:val="28"/>
        </w:rPr>
        <w:t>Ц</w:t>
      </w:r>
      <w:proofErr w:type="spellStart"/>
      <w:r w:rsidRPr="00710084">
        <w:rPr>
          <w:rFonts w:ascii="Times New Roman" w:hAnsi="Times New Roman" w:cs="Times New Roman"/>
          <w:bCs/>
          <w:i/>
          <w:iCs/>
          <w:sz w:val="28"/>
          <w:szCs w:val="28"/>
          <w:vertAlign w:val="subscript"/>
          <w:lang w:val="en-US"/>
        </w:rPr>
        <w:t>i</w:t>
      </w:r>
      <w:proofErr w:type="spellEnd"/>
      <w:r w:rsidRPr="00710084">
        <w:rPr>
          <w:rFonts w:ascii="Times New Roman" w:hAnsi="Times New Roman" w:cs="Times New Roman"/>
          <w:sz w:val="28"/>
          <w:szCs w:val="28"/>
        </w:rPr>
        <w:t xml:space="preserve"> и </w:t>
      </w:r>
      <w:proofErr w:type="spellStart"/>
      <w:r w:rsidRPr="00710084">
        <w:rPr>
          <w:rFonts w:ascii="Times New Roman" w:hAnsi="Times New Roman" w:cs="Times New Roman"/>
          <w:bCs/>
          <w:i/>
          <w:iCs/>
          <w:sz w:val="28"/>
          <w:szCs w:val="28"/>
        </w:rPr>
        <w:t>Ц</w:t>
      </w:r>
      <w:r w:rsidRPr="00710084">
        <w:rPr>
          <w:rFonts w:ascii="Times New Roman" w:hAnsi="Times New Roman" w:cs="Times New Roman"/>
          <w:bCs/>
          <w:i/>
          <w:iCs/>
          <w:sz w:val="28"/>
          <w:szCs w:val="28"/>
          <w:vertAlign w:val="subscript"/>
        </w:rPr>
        <w:t>ус</w:t>
      </w:r>
      <w:proofErr w:type="spellEnd"/>
      <w:r w:rsidRPr="00710084">
        <w:rPr>
          <w:rFonts w:ascii="Times New Roman" w:hAnsi="Times New Roman" w:cs="Times New Roman"/>
          <w:sz w:val="28"/>
          <w:szCs w:val="28"/>
        </w:rPr>
        <w:t xml:space="preserve"> - цена товарной продукции соответственно </w:t>
      </w:r>
      <w:proofErr w:type="spellStart"/>
      <w:r w:rsidRPr="00710084">
        <w:rPr>
          <w:rFonts w:ascii="Times New Roman" w:hAnsi="Times New Roman" w:cs="Times New Roman"/>
          <w:sz w:val="28"/>
          <w:szCs w:val="28"/>
          <w:lang w:val="en-US"/>
        </w:rPr>
        <w:t>i</w:t>
      </w:r>
      <w:proofErr w:type="spellEnd"/>
      <w:r w:rsidRPr="00710084">
        <w:rPr>
          <w:rFonts w:ascii="Times New Roman" w:hAnsi="Times New Roman" w:cs="Times New Roman"/>
          <w:sz w:val="28"/>
          <w:szCs w:val="28"/>
        </w:rPr>
        <w:t>-го и условного</w:t>
      </w:r>
      <w:r w:rsidRPr="00A96DE2">
        <w:rPr>
          <w:rFonts w:ascii="Times New Roman" w:hAnsi="Times New Roman" w:cs="Times New Roman"/>
          <w:sz w:val="28"/>
          <w:szCs w:val="28"/>
        </w:rPr>
        <w:t xml:space="preserve"> компонента, </w:t>
      </w:r>
      <w:proofErr w:type="spellStart"/>
      <w:r w:rsidRPr="00A96DE2">
        <w:rPr>
          <w:rFonts w:ascii="Times New Roman" w:hAnsi="Times New Roman" w:cs="Times New Roman"/>
          <w:sz w:val="28"/>
          <w:szCs w:val="28"/>
        </w:rPr>
        <w:t>руб</w:t>
      </w:r>
      <w:proofErr w:type="spellEnd"/>
      <w:r w:rsidRPr="00A96DE2">
        <w:rPr>
          <w:rFonts w:ascii="Times New Roman" w:hAnsi="Times New Roman" w:cs="Times New Roman"/>
          <w:sz w:val="28"/>
          <w:szCs w:val="28"/>
        </w:rPr>
        <w:t>/кг;</w:t>
      </w:r>
    </w:p>
    <w:p w14:paraId="0303CD7F" w14:textId="77777777" w:rsidR="0077212D" w:rsidRPr="00710084" w:rsidRDefault="0077212D" w:rsidP="008758FE">
      <w:pPr>
        <w:shd w:val="clear" w:color="auto" w:fill="FFFFFF"/>
        <w:tabs>
          <w:tab w:val="left" w:pos="567"/>
          <w:tab w:val="left" w:pos="709"/>
        </w:tabs>
        <w:spacing w:after="0" w:line="240" w:lineRule="auto"/>
        <w:ind w:firstLine="1134"/>
        <w:jc w:val="both"/>
        <w:rPr>
          <w:rFonts w:ascii="Times New Roman" w:hAnsi="Times New Roman" w:cs="Times New Roman"/>
          <w:sz w:val="28"/>
          <w:szCs w:val="28"/>
        </w:rPr>
      </w:pPr>
      <w:r w:rsidRPr="00710084">
        <w:rPr>
          <w:rFonts w:ascii="Times New Roman" w:hAnsi="Times New Roman" w:cs="Times New Roman"/>
          <w:bCs/>
          <w:i/>
          <w:iCs/>
          <w:sz w:val="28"/>
          <w:szCs w:val="28"/>
        </w:rPr>
        <w:t>И</w:t>
      </w:r>
      <w:proofErr w:type="spellStart"/>
      <w:r w:rsidRPr="00710084">
        <w:rPr>
          <w:rFonts w:ascii="Times New Roman" w:hAnsi="Times New Roman" w:cs="Times New Roman"/>
          <w:bCs/>
          <w:i/>
          <w:iCs/>
          <w:sz w:val="28"/>
          <w:szCs w:val="28"/>
          <w:vertAlign w:val="subscript"/>
          <w:lang w:val="en-US"/>
        </w:rPr>
        <w:t>i</w:t>
      </w:r>
      <w:proofErr w:type="spellEnd"/>
      <w:r w:rsidRPr="00710084">
        <w:rPr>
          <w:rFonts w:ascii="Times New Roman" w:hAnsi="Times New Roman" w:cs="Times New Roman"/>
          <w:sz w:val="28"/>
          <w:szCs w:val="28"/>
        </w:rPr>
        <w:t xml:space="preserve"> и </w:t>
      </w:r>
      <w:proofErr w:type="spellStart"/>
      <w:r w:rsidRPr="00710084">
        <w:rPr>
          <w:rFonts w:ascii="Times New Roman" w:hAnsi="Times New Roman" w:cs="Times New Roman"/>
          <w:bCs/>
          <w:i/>
          <w:iCs/>
          <w:sz w:val="28"/>
          <w:szCs w:val="28"/>
        </w:rPr>
        <w:t>И</w:t>
      </w:r>
      <w:r w:rsidRPr="00710084">
        <w:rPr>
          <w:rFonts w:ascii="Times New Roman" w:hAnsi="Times New Roman" w:cs="Times New Roman"/>
          <w:bCs/>
          <w:i/>
          <w:iCs/>
          <w:sz w:val="28"/>
          <w:szCs w:val="28"/>
          <w:vertAlign w:val="subscript"/>
        </w:rPr>
        <w:t>ус</w:t>
      </w:r>
      <w:proofErr w:type="spellEnd"/>
      <w:r w:rsidRPr="00710084">
        <w:rPr>
          <w:rFonts w:ascii="Times New Roman" w:hAnsi="Times New Roman" w:cs="Times New Roman"/>
          <w:sz w:val="28"/>
          <w:szCs w:val="28"/>
        </w:rPr>
        <w:t xml:space="preserve"> - коэффициенты извлечения соответственно </w:t>
      </w:r>
      <w:proofErr w:type="spellStart"/>
      <w:r w:rsidRPr="00710084">
        <w:rPr>
          <w:rFonts w:ascii="Times New Roman" w:hAnsi="Times New Roman" w:cs="Times New Roman"/>
          <w:sz w:val="28"/>
          <w:szCs w:val="28"/>
          <w:lang w:val="en-US"/>
        </w:rPr>
        <w:t>i</w:t>
      </w:r>
      <w:proofErr w:type="spellEnd"/>
      <w:r w:rsidRPr="00710084">
        <w:rPr>
          <w:rFonts w:ascii="Times New Roman" w:hAnsi="Times New Roman" w:cs="Times New Roman"/>
          <w:sz w:val="28"/>
          <w:szCs w:val="28"/>
        </w:rPr>
        <w:t>-го и условного компонента.</w:t>
      </w:r>
    </w:p>
    <w:p w14:paraId="43EF4552"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t xml:space="preserve">Когда в качестве условного приняты соединение или раствор-смесь — это среднее условное содержание полезного компонента находится с использованием решений, в правую часть которых вместо </w:t>
      </w:r>
      <w:proofErr w:type="spellStart"/>
      <w:r w:rsidRPr="00710084">
        <w:rPr>
          <w:rFonts w:ascii="Times New Roman" w:hAnsi="Times New Roman" w:cs="Times New Roman"/>
          <w:bCs/>
          <w:i/>
          <w:iCs/>
          <w:sz w:val="28"/>
          <w:szCs w:val="28"/>
          <w:lang w:val="en-US"/>
        </w:rPr>
        <w:t>C</w:t>
      </w:r>
      <w:r w:rsidRPr="00710084">
        <w:rPr>
          <w:rFonts w:ascii="Times New Roman" w:hAnsi="Times New Roman" w:cs="Times New Roman"/>
          <w:bCs/>
          <w:i/>
          <w:iCs/>
          <w:sz w:val="28"/>
          <w:szCs w:val="28"/>
          <w:vertAlign w:val="subscript"/>
          <w:lang w:val="en-US"/>
        </w:rPr>
        <w:t>min</w:t>
      </w:r>
      <w:proofErr w:type="spellEnd"/>
      <w:r w:rsidRPr="00710084">
        <w:rPr>
          <w:rFonts w:ascii="Times New Roman" w:hAnsi="Times New Roman" w:cs="Times New Roman"/>
          <w:bCs/>
          <w:i/>
          <w:iCs/>
          <w:sz w:val="28"/>
          <w:szCs w:val="28"/>
        </w:rPr>
        <w:t xml:space="preserve"> </w:t>
      </w:r>
      <w:r w:rsidRPr="00710084">
        <w:rPr>
          <w:rFonts w:ascii="Times New Roman" w:hAnsi="Times New Roman" w:cs="Times New Roman"/>
          <w:bCs/>
          <w:i/>
          <w:iCs/>
          <w:sz w:val="28"/>
          <w:szCs w:val="28"/>
          <w:vertAlign w:val="subscript"/>
        </w:rPr>
        <w:t>т.п.</w:t>
      </w:r>
      <w:r w:rsidRPr="00710084">
        <w:rPr>
          <w:rFonts w:ascii="Times New Roman" w:hAnsi="Times New Roman" w:cs="Times New Roman"/>
          <w:bCs/>
          <w:i/>
          <w:iCs/>
          <w:sz w:val="28"/>
          <w:szCs w:val="28"/>
        </w:rPr>
        <w:t xml:space="preserve"> </w:t>
      </w:r>
      <w:r w:rsidRPr="00710084">
        <w:rPr>
          <w:rFonts w:ascii="Times New Roman" w:hAnsi="Times New Roman" w:cs="Times New Roman"/>
          <w:sz w:val="28"/>
          <w:szCs w:val="28"/>
        </w:rPr>
        <w:t xml:space="preserve">подставляется </w:t>
      </w:r>
      <w:proofErr w:type="spellStart"/>
      <w:r w:rsidRPr="00710084">
        <w:rPr>
          <w:rFonts w:ascii="Times New Roman" w:hAnsi="Times New Roman" w:cs="Times New Roman"/>
          <w:bCs/>
          <w:i/>
          <w:iCs/>
          <w:sz w:val="28"/>
          <w:szCs w:val="28"/>
        </w:rPr>
        <w:t>С</w:t>
      </w:r>
      <w:r w:rsidRPr="00710084">
        <w:rPr>
          <w:rFonts w:ascii="Times New Roman" w:hAnsi="Times New Roman" w:cs="Times New Roman"/>
          <w:bCs/>
          <w:i/>
          <w:iCs/>
          <w:sz w:val="28"/>
          <w:szCs w:val="28"/>
          <w:vertAlign w:val="subscript"/>
        </w:rPr>
        <w:t>ус.ср.т.п</w:t>
      </w:r>
      <w:proofErr w:type="spellEnd"/>
      <w:r w:rsidRPr="00710084">
        <w:rPr>
          <w:rFonts w:ascii="Times New Roman" w:hAnsi="Times New Roman" w:cs="Times New Roman"/>
          <w:bCs/>
          <w:i/>
          <w:iCs/>
          <w:sz w:val="28"/>
          <w:szCs w:val="28"/>
        </w:rPr>
        <w:t>.</w:t>
      </w:r>
      <w:r w:rsidRPr="00710084">
        <w:rPr>
          <w:rFonts w:ascii="Times New Roman" w:hAnsi="Times New Roman" w:cs="Times New Roman"/>
          <w:sz w:val="28"/>
          <w:szCs w:val="28"/>
        </w:rPr>
        <w:t>, полученное по формуле.</w:t>
      </w:r>
      <w:r w:rsidR="00EB448C" w:rsidRPr="00710084">
        <w:rPr>
          <w:rFonts w:ascii="Times New Roman" w:hAnsi="Times New Roman" w:cs="Times New Roman"/>
          <w:sz w:val="28"/>
          <w:szCs w:val="28"/>
        </w:rPr>
        <w:t xml:space="preserve"> </w:t>
      </w:r>
      <w:r w:rsidRPr="00710084">
        <w:rPr>
          <w:rFonts w:ascii="Times New Roman" w:hAnsi="Times New Roman" w:cs="Times New Roman"/>
          <w:sz w:val="28"/>
          <w:szCs w:val="28"/>
        </w:rPr>
        <w:t xml:space="preserve">Критерием целесообразности освоения сырья является неравенство: </w:t>
      </w:r>
      <w:r w:rsidRPr="00710084">
        <w:rPr>
          <w:rFonts w:ascii="Times New Roman" w:hAnsi="Times New Roman" w:cs="Times New Roman"/>
          <w:bCs/>
          <w:i/>
          <w:iCs/>
          <w:sz w:val="28"/>
          <w:szCs w:val="28"/>
          <w:lang w:val="en-US"/>
        </w:rPr>
        <w:t>C</w:t>
      </w:r>
      <w:r w:rsidRPr="00710084">
        <w:rPr>
          <w:rFonts w:ascii="Times New Roman" w:hAnsi="Times New Roman" w:cs="Times New Roman"/>
          <w:bCs/>
          <w:i/>
          <w:iCs/>
          <w:sz w:val="28"/>
          <w:szCs w:val="28"/>
          <w:vertAlign w:val="subscript"/>
        </w:rPr>
        <w:t>ус.</w:t>
      </w:r>
      <w:r w:rsidRPr="00710084">
        <w:rPr>
          <w:rFonts w:ascii="Times New Roman" w:hAnsi="Times New Roman" w:cs="Times New Roman"/>
          <w:bCs/>
          <w:i/>
          <w:iCs/>
          <w:sz w:val="28"/>
          <w:szCs w:val="28"/>
          <w:vertAlign w:val="subscript"/>
          <w:lang w:val="en-US"/>
        </w:rPr>
        <w:t>min</w:t>
      </w:r>
      <w:r w:rsidRPr="00710084">
        <w:rPr>
          <w:rFonts w:ascii="Times New Roman" w:hAnsi="Times New Roman" w:cs="Times New Roman"/>
          <w:bCs/>
          <w:i/>
          <w:iCs/>
          <w:sz w:val="28"/>
          <w:szCs w:val="28"/>
          <w:lang w:val="en-US"/>
        </w:rPr>
        <w:sym w:font="Symbol" w:char="F03C"/>
      </w:r>
      <w:r w:rsidRPr="00710084">
        <w:rPr>
          <w:rFonts w:ascii="Times New Roman" w:hAnsi="Times New Roman" w:cs="Times New Roman"/>
          <w:bCs/>
          <w:i/>
          <w:iCs/>
          <w:sz w:val="28"/>
          <w:szCs w:val="28"/>
        </w:rPr>
        <w:t xml:space="preserve"> </w:t>
      </w:r>
      <w:r w:rsidRPr="00710084">
        <w:rPr>
          <w:rFonts w:ascii="Times New Roman" w:hAnsi="Times New Roman" w:cs="Times New Roman"/>
          <w:bCs/>
          <w:i/>
          <w:iCs/>
          <w:sz w:val="28"/>
          <w:szCs w:val="28"/>
          <w:lang w:val="en-US"/>
        </w:rPr>
        <w:t>C</w:t>
      </w:r>
      <w:proofErr w:type="spellStart"/>
      <w:r w:rsidRPr="00710084">
        <w:rPr>
          <w:rFonts w:ascii="Times New Roman" w:hAnsi="Times New Roman" w:cs="Times New Roman"/>
          <w:bCs/>
          <w:i/>
          <w:iCs/>
          <w:sz w:val="28"/>
          <w:szCs w:val="28"/>
          <w:vertAlign w:val="subscript"/>
        </w:rPr>
        <w:t>ус.ср</w:t>
      </w:r>
      <w:proofErr w:type="spellEnd"/>
      <w:r w:rsidRPr="00710084">
        <w:rPr>
          <w:rFonts w:ascii="Times New Roman" w:hAnsi="Times New Roman" w:cs="Times New Roman"/>
          <w:bCs/>
          <w:i/>
          <w:iCs/>
          <w:sz w:val="28"/>
          <w:szCs w:val="28"/>
        </w:rPr>
        <w:t>.</w:t>
      </w:r>
    </w:p>
    <w:p w14:paraId="4D433FDF"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bCs/>
          <w:i/>
          <w:iCs/>
          <w:sz w:val="28"/>
          <w:szCs w:val="28"/>
        </w:rPr>
      </w:pPr>
      <w:r w:rsidRPr="00710084">
        <w:rPr>
          <w:rFonts w:ascii="Times New Roman" w:hAnsi="Times New Roman" w:cs="Times New Roman"/>
          <w:bCs/>
          <w:i/>
          <w:iCs/>
          <w:sz w:val="28"/>
          <w:szCs w:val="28"/>
        </w:rPr>
        <w:t>Максимально допустимое содержание вредных примесей</w:t>
      </w:r>
    </w:p>
    <w:p w14:paraId="27F619C4"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b/>
          <w:bCs/>
          <w:sz w:val="28"/>
          <w:szCs w:val="28"/>
        </w:rPr>
      </w:pPr>
      <w:r w:rsidRPr="00710084">
        <w:rPr>
          <w:rFonts w:ascii="Times New Roman" w:hAnsi="Times New Roman" w:cs="Times New Roman"/>
          <w:sz w:val="28"/>
          <w:szCs w:val="28"/>
        </w:rPr>
        <w:t>Вредные примеси и допустимое содержание их в исходном сырье определяются принятой технологией его переработки, что указывается в соответствующих ТЭО и ТЭР. Однако во всех случаях для попутных вод необходимо определять содержание урана (ПДК = 5,0*10</w:t>
      </w:r>
      <w:r w:rsidRPr="00710084">
        <w:rPr>
          <w:rFonts w:ascii="Times New Roman" w:hAnsi="Times New Roman" w:cs="Times New Roman"/>
          <w:sz w:val="28"/>
          <w:szCs w:val="28"/>
          <w:vertAlign w:val="superscript"/>
        </w:rPr>
        <w:t>-4</w:t>
      </w:r>
      <w:r w:rsidRPr="00710084">
        <w:rPr>
          <w:rFonts w:ascii="Times New Roman" w:hAnsi="Times New Roman" w:cs="Times New Roman"/>
          <w:sz w:val="28"/>
          <w:szCs w:val="28"/>
        </w:rPr>
        <w:t>) и радия (ПДК - 1,2* 10</w:t>
      </w:r>
      <w:r w:rsidRPr="00710084">
        <w:rPr>
          <w:rFonts w:ascii="Times New Roman" w:hAnsi="Times New Roman" w:cs="Times New Roman"/>
          <w:sz w:val="28"/>
          <w:szCs w:val="28"/>
          <w:vertAlign w:val="superscript"/>
        </w:rPr>
        <w:t>-10</w:t>
      </w:r>
      <w:r w:rsidRPr="00710084">
        <w:rPr>
          <w:rFonts w:ascii="Times New Roman" w:hAnsi="Times New Roman" w:cs="Times New Roman"/>
          <w:sz w:val="28"/>
          <w:szCs w:val="28"/>
        </w:rPr>
        <w:t>) [</w:t>
      </w:r>
      <w:r w:rsidRPr="00710084">
        <w:rPr>
          <w:rFonts w:ascii="Times New Roman" w:hAnsi="Times New Roman" w:cs="Times New Roman"/>
          <w:spacing w:val="-4"/>
          <w:sz w:val="28"/>
          <w:szCs w:val="28"/>
        </w:rPr>
        <w:t>7</w:t>
      </w:r>
      <w:r w:rsidRPr="00710084">
        <w:rPr>
          <w:rFonts w:ascii="Times New Roman" w:hAnsi="Times New Roman" w:cs="Times New Roman"/>
          <w:spacing w:val="-2"/>
          <w:sz w:val="28"/>
          <w:szCs w:val="28"/>
        </w:rPr>
        <w:t>]</w:t>
      </w:r>
      <w:r w:rsidRPr="00710084">
        <w:rPr>
          <w:rFonts w:ascii="Times New Roman" w:hAnsi="Times New Roman" w:cs="Times New Roman"/>
          <w:sz w:val="28"/>
          <w:szCs w:val="28"/>
        </w:rPr>
        <w:t>.</w:t>
      </w:r>
    </w:p>
    <w:p w14:paraId="2747402F"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bCs/>
          <w:i/>
          <w:iCs/>
          <w:sz w:val="28"/>
          <w:szCs w:val="28"/>
        </w:rPr>
      </w:pPr>
      <w:r w:rsidRPr="00710084">
        <w:rPr>
          <w:rFonts w:ascii="Times New Roman" w:hAnsi="Times New Roman" w:cs="Times New Roman"/>
          <w:bCs/>
          <w:i/>
          <w:iCs/>
          <w:sz w:val="28"/>
          <w:szCs w:val="28"/>
        </w:rPr>
        <w:t>Минимальная допустимая добыча попутных вод</w:t>
      </w:r>
    </w:p>
    <w:p w14:paraId="73760597" w14:textId="77777777" w:rsidR="00695412"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t xml:space="preserve">Рассчитывается для нулевой рентабельности переработки попутного гидроминерального сырья по формуле:     </w:t>
      </w:r>
    </w:p>
    <w:p w14:paraId="11C16CBE" w14:textId="77777777" w:rsidR="008758FE" w:rsidRPr="00710084" w:rsidRDefault="008758FE"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p>
    <w:p w14:paraId="4475644E" w14:textId="77777777" w:rsidR="0077212D" w:rsidRDefault="0077212D" w:rsidP="00EF48FC">
      <w:pPr>
        <w:shd w:val="clear" w:color="auto" w:fill="FFFFFF"/>
        <w:tabs>
          <w:tab w:val="left" w:pos="567"/>
          <w:tab w:val="left" w:pos="709"/>
        </w:tabs>
        <w:spacing w:after="0" w:line="240" w:lineRule="auto"/>
        <w:ind w:firstLine="567"/>
        <w:jc w:val="right"/>
        <w:rPr>
          <w:rFonts w:ascii="Times New Roman" w:hAnsi="Times New Roman" w:cs="Times New Roman"/>
          <w:sz w:val="28"/>
          <w:szCs w:val="28"/>
        </w:rPr>
      </w:pPr>
      <w:proofErr w:type="spellStart"/>
      <w:r w:rsidRPr="00710084">
        <w:rPr>
          <w:rFonts w:ascii="Times New Roman" w:hAnsi="Times New Roman" w:cs="Times New Roman"/>
          <w:bCs/>
          <w:i/>
          <w:iCs/>
          <w:sz w:val="28"/>
          <w:szCs w:val="28"/>
          <w:lang w:val="en-US"/>
        </w:rPr>
        <w:t>Q</w:t>
      </w:r>
      <w:r w:rsidRPr="00710084">
        <w:rPr>
          <w:rFonts w:ascii="Times New Roman" w:hAnsi="Times New Roman" w:cs="Times New Roman"/>
          <w:bCs/>
          <w:i/>
          <w:iCs/>
          <w:sz w:val="28"/>
          <w:szCs w:val="28"/>
          <w:vertAlign w:val="subscript"/>
          <w:lang w:val="en-US"/>
        </w:rPr>
        <w:t>min</w:t>
      </w:r>
      <w:proofErr w:type="spellEnd"/>
      <w:r w:rsidRPr="00710084">
        <w:rPr>
          <w:rFonts w:ascii="Times New Roman" w:hAnsi="Times New Roman" w:cs="Times New Roman"/>
          <w:bCs/>
          <w:i/>
          <w:iCs/>
          <w:sz w:val="28"/>
          <w:szCs w:val="28"/>
        </w:rPr>
        <w:t xml:space="preserve"> =</w:t>
      </w:r>
      <w:r w:rsidRPr="00710084">
        <w:rPr>
          <w:rFonts w:ascii="Times New Roman" w:hAnsi="Times New Roman" w:cs="Times New Roman"/>
          <w:sz w:val="28"/>
          <w:szCs w:val="28"/>
        </w:rPr>
        <w:t xml:space="preserve"> </w:t>
      </w:r>
      <w:r w:rsidRPr="00710084">
        <w:rPr>
          <w:rFonts w:ascii="Times New Roman" w:hAnsi="Times New Roman" w:cs="Times New Roman"/>
          <w:bCs/>
          <w:i/>
          <w:iCs/>
          <w:sz w:val="28"/>
          <w:szCs w:val="28"/>
          <w:lang w:val="en-US"/>
        </w:rPr>
        <w:t>Q</w:t>
      </w:r>
      <w:r w:rsidRPr="00710084">
        <w:rPr>
          <w:rFonts w:ascii="Times New Roman" w:hAnsi="Times New Roman" w:cs="Times New Roman"/>
          <w:bCs/>
          <w:i/>
          <w:iCs/>
          <w:sz w:val="28"/>
          <w:szCs w:val="28"/>
          <w:vertAlign w:val="subscript"/>
        </w:rPr>
        <w:t>в</w:t>
      </w:r>
      <w:r w:rsidRPr="00710084">
        <w:rPr>
          <w:rFonts w:ascii="Times New Roman" w:hAnsi="Times New Roman" w:cs="Times New Roman"/>
          <w:bCs/>
          <w:i/>
          <w:iCs/>
          <w:sz w:val="28"/>
          <w:szCs w:val="28"/>
        </w:rPr>
        <w:t xml:space="preserve"> * З /</w:t>
      </w:r>
      <w:r w:rsidRPr="00710084">
        <w:rPr>
          <w:rFonts w:ascii="Times New Roman" w:hAnsi="Times New Roman" w:cs="Times New Roman"/>
          <w:bCs/>
          <w:i/>
          <w:iCs/>
          <w:sz w:val="28"/>
          <w:szCs w:val="28"/>
          <w:lang w:val="en-US"/>
        </w:rPr>
        <w:t>S</w:t>
      </w:r>
      <w:r w:rsidRPr="00710084">
        <w:rPr>
          <w:rFonts w:ascii="Times New Roman" w:hAnsi="Times New Roman" w:cs="Times New Roman"/>
          <w:sz w:val="28"/>
          <w:szCs w:val="28"/>
        </w:rPr>
        <w:tab/>
      </w:r>
      <w:r w:rsidR="00695412" w:rsidRPr="00710084">
        <w:rPr>
          <w:rFonts w:ascii="Times New Roman" w:hAnsi="Times New Roman" w:cs="Times New Roman"/>
          <w:sz w:val="28"/>
          <w:szCs w:val="28"/>
        </w:rPr>
        <w:t xml:space="preserve">                           </w:t>
      </w:r>
      <w:r w:rsidRPr="00710084">
        <w:rPr>
          <w:rFonts w:ascii="Times New Roman" w:hAnsi="Times New Roman" w:cs="Times New Roman"/>
          <w:sz w:val="28"/>
          <w:szCs w:val="28"/>
        </w:rPr>
        <w:tab/>
        <w:t xml:space="preserve">              (</w:t>
      </w:r>
      <w:r w:rsidR="00C13175" w:rsidRPr="00710084">
        <w:rPr>
          <w:rFonts w:ascii="Times New Roman" w:hAnsi="Times New Roman" w:cs="Times New Roman"/>
          <w:sz w:val="28"/>
          <w:szCs w:val="28"/>
        </w:rPr>
        <w:t>5.</w:t>
      </w:r>
      <w:r w:rsidR="00EA0303" w:rsidRPr="00710084">
        <w:rPr>
          <w:rFonts w:ascii="Times New Roman" w:hAnsi="Times New Roman" w:cs="Times New Roman"/>
          <w:sz w:val="28"/>
          <w:szCs w:val="28"/>
        </w:rPr>
        <w:t>12</w:t>
      </w:r>
      <w:r w:rsidRPr="00710084">
        <w:rPr>
          <w:rFonts w:ascii="Times New Roman" w:hAnsi="Times New Roman" w:cs="Times New Roman"/>
          <w:sz w:val="28"/>
          <w:szCs w:val="28"/>
        </w:rPr>
        <w:t>)</w:t>
      </w:r>
    </w:p>
    <w:p w14:paraId="6695CF69" w14:textId="77777777" w:rsidR="008758FE" w:rsidRPr="00710084" w:rsidRDefault="008758FE" w:rsidP="00EF48FC">
      <w:pPr>
        <w:shd w:val="clear" w:color="auto" w:fill="FFFFFF"/>
        <w:tabs>
          <w:tab w:val="left" w:pos="567"/>
          <w:tab w:val="left" w:pos="709"/>
        </w:tabs>
        <w:spacing w:after="0" w:line="240" w:lineRule="auto"/>
        <w:ind w:firstLine="567"/>
        <w:jc w:val="right"/>
        <w:rPr>
          <w:rFonts w:ascii="Times New Roman" w:hAnsi="Times New Roman" w:cs="Times New Roman"/>
          <w:sz w:val="28"/>
          <w:szCs w:val="28"/>
        </w:rPr>
      </w:pPr>
    </w:p>
    <w:p w14:paraId="1C42EF80"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t xml:space="preserve">где: </w:t>
      </w:r>
      <w:proofErr w:type="spellStart"/>
      <w:r w:rsidRPr="00710084">
        <w:rPr>
          <w:rFonts w:ascii="Times New Roman" w:hAnsi="Times New Roman" w:cs="Times New Roman"/>
          <w:bCs/>
          <w:i/>
          <w:iCs/>
          <w:sz w:val="28"/>
          <w:szCs w:val="28"/>
          <w:lang w:val="en-US"/>
        </w:rPr>
        <w:t>Q</w:t>
      </w:r>
      <w:r w:rsidRPr="00710084">
        <w:rPr>
          <w:rFonts w:ascii="Times New Roman" w:hAnsi="Times New Roman" w:cs="Times New Roman"/>
          <w:bCs/>
          <w:i/>
          <w:iCs/>
          <w:sz w:val="28"/>
          <w:szCs w:val="28"/>
          <w:vertAlign w:val="subscript"/>
          <w:lang w:val="en-US"/>
        </w:rPr>
        <w:t>min</w:t>
      </w:r>
      <w:proofErr w:type="spellEnd"/>
      <w:r w:rsidRPr="00710084">
        <w:rPr>
          <w:rFonts w:ascii="Times New Roman" w:hAnsi="Times New Roman" w:cs="Times New Roman"/>
          <w:sz w:val="28"/>
          <w:szCs w:val="28"/>
        </w:rPr>
        <w:t xml:space="preserve"> - минимальная допустимая добыча попутных вод,</w:t>
      </w:r>
      <w:r w:rsidR="00430CD7" w:rsidRPr="00710084">
        <w:rPr>
          <w:rFonts w:ascii="Times New Roman" w:hAnsi="Times New Roman" w:cs="Times New Roman"/>
          <w:sz w:val="28"/>
          <w:szCs w:val="28"/>
        </w:rPr>
        <w:t xml:space="preserve"> </w:t>
      </w:r>
      <w:r w:rsidRPr="00710084">
        <w:rPr>
          <w:rFonts w:ascii="Times New Roman" w:hAnsi="Times New Roman" w:cs="Times New Roman"/>
          <w:sz w:val="28"/>
          <w:szCs w:val="28"/>
        </w:rPr>
        <w:t>м</w:t>
      </w:r>
      <w:r w:rsidR="00430CD7" w:rsidRPr="00710084">
        <w:rPr>
          <w:rFonts w:ascii="Times New Roman" w:hAnsi="Times New Roman" w:cs="Times New Roman"/>
          <w:sz w:val="28"/>
          <w:szCs w:val="28"/>
          <w:vertAlign w:val="superscript"/>
        </w:rPr>
        <w:t>3</w:t>
      </w:r>
      <w:r w:rsidRPr="00710084">
        <w:rPr>
          <w:rFonts w:ascii="Times New Roman" w:hAnsi="Times New Roman" w:cs="Times New Roman"/>
          <w:sz w:val="28"/>
          <w:szCs w:val="28"/>
        </w:rPr>
        <w:t xml:space="preserve">/год; </w:t>
      </w:r>
    </w:p>
    <w:p w14:paraId="4EEABABF" w14:textId="77777777" w:rsidR="0077212D" w:rsidRPr="00710084" w:rsidRDefault="0077212D" w:rsidP="008758FE">
      <w:pPr>
        <w:shd w:val="clear" w:color="auto" w:fill="FFFFFF"/>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bCs/>
          <w:i/>
          <w:iCs/>
          <w:sz w:val="28"/>
          <w:szCs w:val="28"/>
        </w:rPr>
        <w:t xml:space="preserve">       </w:t>
      </w:r>
      <w:r w:rsidRPr="00710084">
        <w:rPr>
          <w:rFonts w:ascii="Times New Roman" w:hAnsi="Times New Roman" w:cs="Times New Roman"/>
          <w:bCs/>
          <w:i/>
          <w:iCs/>
          <w:sz w:val="28"/>
          <w:szCs w:val="28"/>
          <w:lang w:val="en-US"/>
        </w:rPr>
        <w:t>Q</w:t>
      </w:r>
      <w:r w:rsidRPr="00710084">
        <w:rPr>
          <w:rFonts w:ascii="Times New Roman" w:hAnsi="Times New Roman" w:cs="Times New Roman"/>
          <w:bCs/>
          <w:i/>
          <w:iCs/>
          <w:sz w:val="28"/>
          <w:szCs w:val="28"/>
          <w:vertAlign w:val="subscript"/>
        </w:rPr>
        <w:t>в</w:t>
      </w:r>
      <w:r w:rsidRPr="00710084">
        <w:rPr>
          <w:rFonts w:ascii="Times New Roman" w:hAnsi="Times New Roman" w:cs="Times New Roman"/>
          <w:sz w:val="28"/>
          <w:szCs w:val="28"/>
        </w:rPr>
        <w:t xml:space="preserve"> - средняя величина эксплуатационных запасов попутных вод за весь расчетный срок, м</w:t>
      </w:r>
      <w:r w:rsidRPr="00710084">
        <w:rPr>
          <w:rFonts w:ascii="Times New Roman" w:hAnsi="Times New Roman" w:cs="Times New Roman"/>
          <w:sz w:val="28"/>
          <w:szCs w:val="28"/>
          <w:vertAlign w:val="superscript"/>
        </w:rPr>
        <w:t>3</w:t>
      </w:r>
      <w:r w:rsidRPr="00710084">
        <w:rPr>
          <w:rFonts w:ascii="Times New Roman" w:hAnsi="Times New Roman" w:cs="Times New Roman"/>
          <w:sz w:val="28"/>
          <w:szCs w:val="28"/>
        </w:rPr>
        <w:t xml:space="preserve">/год – на </w:t>
      </w:r>
      <w:r w:rsidRPr="00710084">
        <w:rPr>
          <w:rFonts w:ascii="Times New Roman" w:hAnsi="Times New Roman" w:cs="Times New Roman"/>
          <w:bCs/>
          <w:iCs/>
          <w:sz w:val="28"/>
          <w:szCs w:val="28"/>
        </w:rPr>
        <w:t>перспективных площадях составляет 923</w:t>
      </w:r>
      <w:r w:rsidR="00430CD7" w:rsidRPr="00710084">
        <w:rPr>
          <w:rFonts w:ascii="Times New Roman" w:hAnsi="Times New Roman" w:cs="Times New Roman"/>
          <w:bCs/>
          <w:iCs/>
          <w:sz w:val="28"/>
          <w:szCs w:val="28"/>
        </w:rPr>
        <w:t>,</w:t>
      </w:r>
      <w:r w:rsidRPr="00710084">
        <w:rPr>
          <w:rFonts w:ascii="Times New Roman" w:hAnsi="Times New Roman" w:cs="Times New Roman"/>
          <w:bCs/>
          <w:iCs/>
          <w:sz w:val="28"/>
          <w:szCs w:val="28"/>
        </w:rPr>
        <w:t>45</w:t>
      </w:r>
      <w:r w:rsidR="00430CD7" w:rsidRPr="00710084">
        <w:rPr>
          <w:rFonts w:ascii="Times New Roman" w:hAnsi="Times New Roman" w:cs="Times New Roman"/>
          <w:bCs/>
          <w:iCs/>
          <w:sz w:val="28"/>
          <w:szCs w:val="28"/>
        </w:rPr>
        <w:t xml:space="preserve"> тыс. </w:t>
      </w:r>
      <w:r w:rsidRPr="00710084">
        <w:rPr>
          <w:rFonts w:ascii="Times New Roman" w:hAnsi="Times New Roman" w:cs="Times New Roman"/>
          <w:bCs/>
          <w:iCs/>
          <w:sz w:val="28"/>
          <w:szCs w:val="28"/>
        </w:rPr>
        <w:t xml:space="preserve"> м</w:t>
      </w:r>
      <w:r w:rsidRPr="00710084">
        <w:rPr>
          <w:rFonts w:ascii="Times New Roman" w:hAnsi="Times New Roman" w:cs="Times New Roman"/>
          <w:bCs/>
          <w:iCs/>
          <w:sz w:val="28"/>
          <w:szCs w:val="28"/>
          <w:vertAlign w:val="superscript"/>
        </w:rPr>
        <w:t>3</w:t>
      </w:r>
      <w:r w:rsidRPr="00710084">
        <w:rPr>
          <w:rFonts w:ascii="Times New Roman" w:hAnsi="Times New Roman" w:cs="Times New Roman"/>
          <w:bCs/>
          <w:iCs/>
          <w:sz w:val="28"/>
          <w:szCs w:val="28"/>
        </w:rPr>
        <w:t>/год</w:t>
      </w:r>
      <w:r w:rsidRPr="00710084">
        <w:rPr>
          <w:rFonts w:ascii="Times New Roman" w:hAnsi="Times New Roman" w:cs="Times New Roman"/>
          <w:sz w:val="28"/>
          <w:szCs w:val="28"/>
        </w:rPr>
        <w:t>;</w:t>
      </w:r>
    </w:p>
    <w:p w14:paraId="1E0B0289" w14:textId="77777777" w:rsidR="00430CD7" w:rsidRPr="00710084" w:rsidRDefault="0077212D" w:rsidP="008758FE">
      <w:pPr>
        <w:shd w:val="clear" w:color="auto" w:fill="FFFFFF"/>
        <w:tabs>
          <w:tab w:val="left" w:pos="567"/>
          <w:tab w:val="left" w:pos="709"/>
        </w:tabs>
        <w:spacing w:after="0" w:line="240" w:lineRule="auto"/>
        <w:ind w:firstLine="1134"/>
        <w:jc w:val="both"/>
        <w:rPr>
          <w:rFonts w:ascii="Times New Roman" w:hAnsi="Times New Roman" w:cs="Times New Roman"/>
          <w:spacing w:val="-4"/>
          <w:sz w:val="28"/>
          <w:szCs w:val="28"/>
        </w:rPr>
      </w:pPr>
      <w:r w:rsidRPr="00710084">
        <w:rPr>
          <w:rFonts w:ascii="Times New Roman" w:hAnsi="Times New Roman" w:cs="Times New Roman"/>
          <w:bCs/>
          <w:i/>
          <w:iCs/>
          <w:sz w:val="28"/>
          <w:szCs w:val="28"/>
        </w:rPr>
        <w:t>З</w:t>
      </w:r>
      <w:r w:rsidRPr="00710084">
        <w:rPr>
          <w:rFonts w:ascii="Times New Roman" w:hAnsi="Times New Roman" w:cs="Times New Roman"/>
          <w:sz w:val="28"/>
          <w:szCs w:val="28"/>
        </w:rPr>
        <w:t xml:space="preserve"> - </w:t>
      </w:r>
      <w:r w:rsidRPr="00710084">
        <w:rPr>
          <w:rFonts w:ascii="Times New Roman" w:hAnsi="Times New Roman" w:cs="Times New Roman"/>
          <w:spacing w:val="-4"/>
          <w:sz w:val="28"/>
          <w:szCs w:val="28"/>
        </w:rPr>
        <w:t>затраты на переработку сырья, тыс.</w:t>
      </w:r>
      <w:r w:rsidR="00430CD7" w:rsidRPr="00710084">
        <w:rPr>
          <w:rFonts w:ascii="Times New Roman" w:hAnsi="Times New Roman" w:cs="Times New Roman"/>
          <w:spacing w:val="-4"/>
          <w:sz w:val="28"/>
          <w:szCs w:val="28"/>
        </w:rPr>
        <w:t xml:space="preserve"> тенге</w:t>
      </w:r>
      <w:r w:rsidRPr="00710084">
        <w:rPr>
          <w:rFonts w:ascii="Times New Roman" w:hAnsi="Times New Roman" w:cs="Times New Roman"/>
          <w:spacing w:val="-4"/>
          <w:sz w:val="28"/>
          <w:szCs w:val="28"/>
        </w:rPr>
        <w:t>/год – составляют</w:t>
      </w:r>
      <w:r w:rsidR="004F47FA" w:rsidRPr="00710084">
        <w:rPr>
          <w:rFonts w:ascii="Times New Roman" w:hAnsi="Times New Roman" w:cs="Times New Roman"/>
          <w:spacing w:val="-4"/>
          <w:sz w:val="28"/>
          <w:szCs w:val="28"/>
        </w:rPr>
        <w:t>:</w:t>
      </w:r>
    </w:p>
    <w:p w14:paraId="276D10BF"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pacing w:val="-4"/>
          <w:sz w:val="28"/>
          <w:szCs w:val="28"/>
        </w:rPr>
        <w:t>923450 м</w:t>
      </w:r>
      <w:r w:rsidRPr="00710084">
        <w:rPr>
          <w:rFonts w:ascii="Times New Roman" w:hAnsi="Times New Roman" w:cs="Times New Roman"/>
          <w:spacing w:val="-4"/>
          <w:sz w:val="28"/>
          <w:szCs w:val="28"/>
          <w:vertAlign w:val="superscript"/>
        </w:rPr>
        <w:t>3</w:t>
      </w:r>
      <w:r w:rsidRPr="00710084">
        <w:rPr>
          <w:rFonts w:ascii="Times New Roman" w:hAnsi="Times New Roman" w:cs="Times New Roman"/>
          <w:spacing w:val="-4"/>
          <w:sz w:val="28"/>
          <w:szCs w:val="28"/>
        </w:rPr>
        <w:t xml:space="preserve">/год </w:t>
      </w:r>
      <w:r w:rsidRPr="00710084">
        <w:rPr>
          <w:rFonts w:ascii="Times New Roman" w:hAnsi="Times New Roman" w:cs="Times New Roman"/>
          <w:sz w:val="28"/>
          <w:szCs w:val="28"/>
        </w:rPr>
        <w:t>* 165 тенге/м</w:t>
      </w:r>
      <w:r w:rsidRPr="00710084">
        <w:rPr>
          <w:rFonts w:ascii="Times New Roman" w:hAnsi="Times New Roman" w:cs="Times New Roman"/>
          <w:sz w:val="28"/>
          <w:szCs w:val="28"/>
          <w:vertAlign w:val="superscript"/>
        </w:rPr>
        <w:t>3</w:t>
      </w:r>
      <w:r w:rsidRPr="00710084">
        <w:rPr>
          <w:rFonts w:ascii="Times New Roman" w:hAnsi="Times New Roman" w:cs="Times New Roman"/>
          <w:sz w:val="28"/>
          <w:szCs w:val="28"/>
        </w:rPr>
        <w:t xml:space="preserve"> =152369250 тенге/год=152</w:t>
      </w:r>
      <w:r w:rsidR="00430CD7" w:rsidRPr="00710084">
        <w:rPr>
          <w:rFonts w:ascii="Times New Roman" w:hAnsi="Times New Roman" w:cs="Times New Roman"/>
          <w:sz w:val="28"/>
          <w:szCs w:val="28"/>
        </w:rPr>
        <w:t xml:space="preserve">,37 </w:t>
      </w:r>
      <w:proofErr w:type="spellStart"/>
      <w:r w:rsidR="004F47FA" w:rsidRPr="00710084">
        <w:rPr>
          <w:rFonts w:ascii="Times New Roman" w:hAnsi="Times New Roman" w:cs="Times New Roman"/>
          <w:sz w:val="28"/>
          <w:szCs w:val="28"/>
        </w:rPr>
        <w:t>млн</w:t>
      </w:r>
      <w:r w:rsidRPr="00710084">
        <w:rPr>
          <w:rFonts w:ascii="Times New Roman" w:hAnsi="Times New Roman" w:cs="Times New Roman"/>
          <w:sz w:val="28"/>
          <w:szCs w:val="28"/>
        </w:rPr>
        <w:t>.тенге</w:t>
      </w:r>
      <w:proofErr w:type="spellEnd"/>
      <w:r w:rsidRPr="00710084">
        <w:rPr>
          <w:rFonts w:ascii="Times New Roman" w:hAnsi="Times New Roman" w:cs="Times New Roman"/>
          <w:sz w:val="28"/>
          <w:szCs w:val="28"/>
        </w:rPr>
        <w:t>/год;</w:t>
      </w:r>
    </w:p>
    <w:p w14:paraId="1E283419"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bCs/>
          <w:i/>
          <w:iCs/>
          <w:sz w:val="28"/>
          <w:szCs w:val="28"/>
        </w:rPr>
        <w:t xml:space="preserve">       </w:t>
      </w:r>
      <w:r w:rsidRPr="00710084">
        <w:rPr>
          <w:rFonts w:ascii="Times New Roman" w:hAnsi="Times New Roman" w:cs="Times New Roman"/>
          <w:bCs/>
          <w:i/>
          <w:iCs/>
          <w:sz w:val="28"/>
          <w:szCs w:val="28"/>
          <w:lang w:val="en-US"/>
        </w:rPr>
        <w:t>S</w:t>
      </w:r>
      <w:r w:rsidRPr="00710084">
        <w:rPr>
          <w:rFonts w:ascii="Times New Roman" w:hAnsi="Times New Roman" w:cs="Times New Roman"/>
          <w:sz w:val="28"/>
          <w:szCs w:val="28"/>
        </w:rPr>
        <w:t xml:space="preserve"> - стоимость получаемой из сырья товарной продукции, </w:t>
      </w:r>
      <w:proofErr w:type="spellStart"/>
      <w:r w:rsidR="004F47FA" w:rsidRPr="00710084">
        <w:rPr>
          <w:rFonts w:ascii="Times New Roman" w:hAnsi="Times New Roman" w:cs="Times New Roman"/>
          <w:sz w:val="28"/>
          <w:szCs w:val="28"/>
        </w:rPr>
        <w:t>млн</w:t>
      </w:r>
      <w:r w:rsidRPr="00710084">
        <w:rPr>
          <w:rFonts w:ascii="Times New Roman" w:hAnsi="Times New Roman" w:cs="Times New Roman"/>
          <w:sz w:val="28"/>
          <w:szCs w:val="28"/>
        </w:rPr>
        <w:t>.тенге</w:t>
      </w:r>
      <w:proofErr w:type="spellEnd"/>
      <w:r w:rsidRPr="00710084">
        <w:rPr>
          <w:rFonts w:ascii="Times New Roman" w:hAnsi="Times New Roman" w:cs="Times New Roman"/>
          <w:sz w:val="28"/>
          <w:szCs w:val="28"/>
        </w:rPr>
        <w:t>/год:</w:t>
      </w:r>
    </w:p>
    <w:p w14:paraId="07636C37" w14:textId="77777777" w:rsidR="0077212D" w:rsidRPr="00710084" w:rsidRDefault="0077212D" w:rsidP="008758FE">
      <w:pPr>
        <w:shd w:val="clear" w:color="auto" w:fill="FFFFFF"/>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t>литий – 33</w:t>
      </w:r>
      <w:r w:rsidR="004F47FA" w:rsidRPr="00710084">
        <w:rPr>
          <w:rFonts w:ascii="Times New Roman" w:hAnsi="Times New Roman" w:cs="Times New Roman"/>
          <w:sz w:val="28"/>
          <w:szCs w:val="28"/>
        </w:rPr>
        <w:t>,</w:t>
      </w:r>
      <w:r w:rsidRPr="00710084">
        <w:rPr>
          <w:rFonts w:ascii="Times New Roman" w:hAnsi="Times New Roman" w:cs="Times New Roman"/>
          <w:sz w:val="28"/>
          <w:szCs w:val="28"/>
        </w:rPr>
        <w:t>1</w:t>
      </w:r>
      <w:r w:rsidR="004F47FA" w:rsidRPr="00710084">
        <w:rPr>
          <w:rFonts w:ascii="Times New Roman" w:hAnsi="Times New Roman" w:cs="Times New Roman"/>
          <w:sz w:val="28"/>
          <w:szCs w:val="28"/>
        </w:rPr>
        <w:t>2</w:t>
      </w:r>
      <w:r w:rsidRPr="00710084">
        <w:rPr>
          <w:rFonts w:ascii="Times New Roman" w:hAnsi="Times New Roman" w:cs="Times New Roman"/>
          <w:sz w:val="28"/>
          <w:szCs w:val="28"/>
        </w:rPr>
        <w:t>4</w:t>
      </w:r>
      <w:r w:rsidR="004F47FA" w:rsidRPr="00710084">
        <w:rPr>
          <w:rFonts w:ascii="Times New Roman" w:hAnsi="Times New Roman" w:cs="Times New Roman"/>
          <w:sz w:val="28"/>
          <w:szCs w:val="28"/>
        </w:rPr>
        <w:t>;</w:t>
      </w:r>
      <w:r w:rsidRPr="00710084">
        <w:rPr>
          <w:rFonts w:ascii="Times New Roman" w:hAnsi="Times New Roman" w:cs="Times New Roman"/>
          <w:sz w:val="28"/>
          <w:szCs w:val="28"/>
        </w:rPr>
        <w:t xml:space="preserve"> стронций – 105</w:t>
      </w:r>
      <w:r w:rsidR="004F47FA" w:rsidRPr="00710084">
        <w:rPr>
          <w:rFonts w:ascii="Times New Roman" w:hAnsi="Times New Roman" w:cs="Times New Roman"/>
          <w:sz w:val="28"/>
          <w:szCs w:val="28"/>
        </w:rPr>
        <w:t>,98;</w:t>
      </w:r>
      <w:r w:rsidRPr="00710084">
        <w:rPr>
          <w:rFonts w:ascii="Times New Roman" w:hAnsi="Times New Roman" w:cs="Times New Roman"/>
          <w:sz w:val="28"/>
          <w:szCs w:val="28"/>
        </w:rPr>
        <w:t xml:space="preserve"> бром – 54</w:t>
      </w:r>
      <w:r w:rsidR="004F47FA" w:rsidRPr="00710084">
        <w:rPr>
          <w:rFonts w:ascii="Times New Roman" w:hAnsi="Times New Roman" w:cs="Times New Roman"/>
          <w:sz w:val="28"/>
          <w:szCs w:val="28"/>
        </w:rPr>
        <w:t>,</w:t>
      </w:r>
      <w:r w:rsidRPr="00710084">
        <w:rPr>
          <w:rFonts w:ascii="Times New Roman" w:hAnsi="Times New Roman" w:cs="Times New Roman"/>
          <w:sz w:val="28"/>
          <w:szCs w:val="28"/>
        </w:rPr>
        <w:t>84</w:t>
      </w:r>
      <w:r w:rsidR="004F47FA" w:rsidRPr="00710084">
        <w:rPr>
          <w:rFonts w:ascii="Times New Roman" w:hAnsi="Times New Roman" w:cs="Times New Roman"/>
          <w:sz w:val="28"/>
          <w:szCs w:val="28"/>
        </w:rPr>
        <w:t xml:space="preserve">7; </w:t>
      </w:r>
      <w:r w:rsidRPr="00710084">
        <w:rPr>
          <w:rFonts w:ascii="Times New Roman" w:hAnsi="Times New Roman" w:cs="Times New Roman"/>
          <w:sz w:val="28"/>
          <w:szCs w:val="28"/>
        </w:rPr>
        <w:t>калий – 35</w:t>
      </w:r>
      <w:r w:rsidR="004F47FA" w:rsidRPr="00710084">
        <w:rPr>
          <w:rFonts w:ascii="Times New Roman" w:hAnsi="Times New Roman" w:cs="Times New Roman"/>
          <w:sz w:val="28"/>
          <w:szCs w:val="28"/>
        </w:rPr>
        <w:t>,</w:t>
      </w:r>
      <w:r w:rsidRPr="00710084">
        <w:rPr>
          <w:rFonts w:ascii="Times New Roman" w:hAnsi="Times New Roman" w:cs="Times New Roman"/>
          <w:sz w:val="28"/>
          <w:szCs w:val="28"/>
        </w:rPr>
        <w:t>49</w:t>
      </w:r>
      <w:r w:rsidR="004F47FA" w:rsidRPr="00710084">
        <w:rPr>
          <w:rFonts w:ascii="Times New Roman" w:hAnsi="Times New Roman" w:cs="Times New Roman"/>
          <w:sz w:val="28"/>
          <w:szCs w:val="28"/>
        </w:rPr>
        <w:t>4</w:t>
      </w:r>
      <w:r w:rsidRPr="00710084">
        <w:rPr>
          <w:rFonts w:ascii="Times New Roman" w:hAnsi="Times New Roman" w:cs="Times New Roman"/>
          <w:sz w:val="28"/>
          <w:szCs w:val="28"/>
        </w:rPr>
        <w:t>. Итого: 229</w:t>
      </w:r>
      <w:r w:rsidR="004F47FA" w:rsidRPr="00710084">
        <w:rPr>
          <w:rFonts w:ascii="Times New Roman" w:hAnsi="Times New Roman" w:cs="Times New Roman"/>
          <w:sz w:val="28"/>
          <w:szCs w:val="28"/>
        </w:rPr>
        <w:t>,</w:t>
      </w:r>
      <w:r w:rsidRPr="00710084">
        <w:rPr>
          <w:rFonts w:ascii="Times New Roman" w:hAnsi="Times New Roman" w:cs="Times New Roman"/>
          <w:sz w:val="28"/>
          <w:szCs w:val="28"/>
        </w:rPr>
        <w:t xml:space="preserve">436 </w:t>
      </w:r>
      <w:r w:rsidR="004F47FA" w:rsidRPr="00710084">
        <w:rPr>
          <w:rFonts w:ascii="Times New Roman" w:hAnsi="Times New Roman" w:cs="Times New Roman"/>
          <w:sz w:val="28"/>
          <w:szCs w:val="28"/>
        </w:rPr>
        <w:t>млн</w:t>
      </w:r>
      <w:r w:rsidRPr="00710084">
        <w:rPr>
          <w:rFonts w:ascii="Times New Roman" w:hAnsi="Times New Roman" w:cs="Times New Roman"/>
          <w:sz w:val="28"/>
          <w:szCs w:val="28"/>
        </w:rPr>
        <w:t>. тенге/год.</w:t>
      </w:r>
    </w:p>
    <w:p w14:paraId="0C3B3840" w14:textId="77777777" w:rsidR="0077212D" w:rsidRPr="00710084" w:rsidRDefault="0077212D" w:rsidP="008758FE">
      <w:pPr>
        <w:shd w:val="clear" w:color="auto" w:fill="FFFFFF"/>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t>Подставляя вышеуказанные значения получаем:</w:t>
      </w:r>
    </w:p>
    <w:p w14:paraId="56E9A08D" w14:textId="77777777" w:rsidR="008758FE" w:rsidRDefault="008758FE" w:rsidP="00EF48FC">
      <w:pPr>
        <w:shd w:val="clear" w:color="auto" w:fill="FFFFFF"/>
        <w:spacing w:after="0" w:line="240" w:lineRule="auto"/>
        <w:jc w:val="both"/>
        <w:rPr>
          <w:rFonts w:ascii="Times New Roman" w:hAnsi="Times New Roman" w:cs="Times New Roman"/>
          <w:bCs/>
          <w:i/>
          <w:iCs/>
          <w:sz w:val="28"/>
          <w:szCs w:val="28"/>
        </w:rPr>
      </w:pPr>
    </w:p>
    <w:p w14:paraId="5BC12EFE" w14:textId="77777777" w:rsidR="0077212D" w:rsidRPr="00710084" w:rsidRDefault="0077212D" w:rsidP="00EF48FC">
      <w:pPr>
        <w:shd w:val="clear" w:color="auto" w:fill="FFFFFF"/>
        <w:spacing w:after="0" w:line="240" w:lineRule="auto"/>
        <w:jc w:val="both"/>
        <w:rPr>
          <w:rFonts w:ascii="Times New Roman" w:hAnsi="Times New Roman" w:cs="Times New Roman"/>
          <w:spacing w:val="-4"/>
          <w:sz w:val="24"/>
          <w:szCs w:val="24"/>
        </w:rPr>
      </w:pPr>
      <w:r w:rsidRPr="00710084">
        <w:rPr>
          <w:rFonts w:ascii="Times New Roman" w:hAnsi="Times New Roman" w:cs="Times New Roman"/>
          <w:bCs/>
          <w:i/>
          <w:iCs/>
          <w:sz w:val="28"/>
          <w:szCs w:val="28"/>
        </w:rPr>
        <w:t xml:space="preserve"> </w:t>
      </w:r>
      <w:proofErr w:type="spellStart"/>
      <w:r w:rsidRPr="00710084">
        <w:rPr>
          <w:rFonts w:ascii="Times New Roman" w:hAnsi="Times New Roman" w:cs="Times New Roman"/>
          <w:bCs/>
          <w:i/>
          <w:iCs/>
          <w:sz w:val="28"/>
          <w:szCs w:val="28"/>
          <w:lang w:val="en-US"/>
        </w:rPr>
        <w:t>Q</w:t>
      </w:r>
      <w:r w:rsidRPr="00710084">
        <w:rPr>
          <w:rFonts w:ascii="Times New Roman" w:hAnsi="Times New Roman" w:cs="Times New Roman"/>
          <w:bCs/>
          <w:i/>
          <w:iCs/>
          <w:sz w:val="28"/>
          <w:szCs w:val="28"/>
          <w:vertAlign w:val="subscript"/>
          <w:lang w:val="en-US"/>
        </w:rPr>
        <w:t>min</w:t>
      </w:r>
      <w:proofErr w:type="spellEnd"/>
      <w:r w:rsidRPr="00710084">
        <w:rPr>
          <w:rFonts w:ascii="Times New Roman" w:hAnsi="Times New Roman" w:cs="Times New Roman"/>
          <w:bCs/>
          <w:i/>
          <w:iCs/>
          <w:sz w:val="28"/>
          <w:szCs w:val="28"/>
        </w:rPr>
        <w:t xml:space="preserve"> = </w:t>
      </w:r>
      <w:r w:rsidRPr="00710084">
        <w:rPr>
          <w:rFonts w:ascii="Times New Roman" w:hAnsi="Times New Roman" w:cs="Times New Roman"/>
          <w:sz w:val="28"/>
          <w:szCs w:val="28"/>
        </w:rPr>
        <w:t>923 450 м</w:t>
      </w:r>
      <w:r w:rsidRPr="00710084">
        <w:rPr>
          <w:rFonts w:ascii="Times New Roman" w:hAnsi="Times New Roman" w:cs="Times New Roman"/>
          <w:sz w:val="28"/>
          <w:szCs w:val="28"/>
          <w:vertAlign w:val="superscript"/>
        </w:rPr>
        <w:t>3</w:t>
      </w:r>
      <w:r w:rsidRPr="00710084">
        <w:rPr>
          <w:rFonts w:ascii="Times New Roman" w:hAnsi="Times New Roman" w:cs="Times New Roman"/>
          <w:sz w:val="28"/>
          <w:szCs w:val="28"/>
        </w:rPr>
        <w:t>/год*152 369,25 тыс. тенге/год</w:t>
      </w:r>
      <w:r w:rsidR="004F47FA" w:rsidRPr="00710084">
        <w:rPr>
          <w:rFonts w:ascii="Times New Roman" w:hAnsi="Times New Roman" w:cs="Times New Roman"/>
          <w:sz w:val="28"/>
          <w:szCs w:val="28"/>
        </w:rPr>
        <w:t xml:space="preserve"> </w:t>
      </w:r>
      <w:r w:rsidRPr="00710084">
        <w:rPr>
          <w:rFonts w:ascii="Times New Roman" w:hAnsi="Times New Roman" w:cs="Times New Roman"/>
          <w:sz w:val="28"/>
          <w:szCs w:val="28"/>
        </w:rPr>
        <w:t>:</w:t>
      </w:r>
      <w:r w:rsidR="004F47FA" w:rsidRPr="00710084">
        <w:rPr>
          <w:rFonts w:ascii="Times New Roman" w:hAnsi="Times New Roman" w:cs="Times New Roman"/>
          <w:sz w:val="28"/>
          <w:szCs w:val="28"/>
        </w:rPr>
        <w:t xml:space="preserve"> </w:t>
      </w:r>
      <w:r w:rsidRPr="00710084">
        <w:rPr>
          <w:rFonts w:ascii="Times New Roman" w:hAnsi="Times New Roman" w:cs="Times New Roman"/>
          <w:sz w:val="28"/>
          <w:szCs w:val="28"/>
        </w:rPr>
        <w:t>229436,07</w:t>
      </w:r>
      <w:r w:rsidR="004F47FA" w:rsidRPr="00710084">
        <w:rPr>
          <w:rFonts w:ascii="Times New Roman" w:hAnsi="Times New Roman" w:cs="Times New Roman"/>
          <w:sz w:val="28"/>
          <w:szCs w:val="28"/>
        </w:rPr>
        <w:t xml:space="preserve"> </w:t>
      </w:r>
      <w:proofErr w:type="spellStart"/>
      <w:r w:rsidRPr="00710084">
        <w:rPr>
          <w:rFonts w:ascii="Times New Roman" w:hAnsi="Times New Roman" w:cs="Times New Roman"/>
          <w:sz w:val="28"/>
          <w:szCs w:val="28"/>
        </w:rPr>
        <w:t>тыс.тенге</w:t>
      </w:r>
      <w:proofErr w:type="spellEnd"/>
      <w:r w:rsidRPr="00710084">
        <w:rPr>
          <w:rFonts w:ascii="Times New Roman" w:hAnsi="Times New Roman" w:cs="Times New Roman"/>
          <w:sz w:val="28"/>
          <w:szCs w:val="28"/>
        </w:rPr>
        <w:t xml:space="preserve"> /год</w:t>
      </w:r>
      <w:r w:rsidRPr="00710084">
        <w:rPr>
          <w:rFonts w:ascii="Times New Roman" w:hAnsi="Times New Roman" w:cs="Times New Roman"/>
          <w:spacing w:val="-4"/>
          <w:sz w:val="24"/>
          <w:szCs w:val="24"/>
        </w:rPr>
        <w:t xml:space="preserve"> =    </w:t>
      </w:r>
    </w:p>
    <w:p w14:paraId="1D34A416" w14:textId="77777777" w:rsidR="0077212D" w:rsidRPr="00710084" w:rsidRDefault="0077212D" w:rsidP="00EF48FC">
      <w:pPr>
        <w:shd w:val="clear" w:color="auto" w:fill="FFFFFF"/>
        <w:spacing w:after="0" w:line="240" w:lineRule="auto"/>
        <w:jc w:val="right"/>
        <w:rPr>
          <w:rFonts w:ascii="Times New Roman" w:hAnsi="Times New Roman" w:cs="Times New Roman"/>
          <w:sz w:val="28"/>
          <w:szCs w:val="28"/>
        </w:rPr>
      </w:pPr>
      <w:r w:rsidRPr="00710084">
        <w:rPr>
          <w:rFonts w:ascii="Times New Roman" w:hAnsi="Times New Roman" w:cs="Times New Roman"/>
          <w:spacing w:val="-4"/>
          <w:sz w:val="24"/>
          <w:szCs w:val="24"/>
        </w:rPr>
        <w:t xml:space="preserve">                               </w:t>
      </w:r>
      <w:r w:rsidR="004F47FA" w:rsidRPr="00710084">
        <w:rPr>
          <w:rFonts w:ascii="Times New Roman" w:hAnsi="Times New Roman" w:cs="Times New Roman"/>
          <w:spacing w:val="-4"/>
          <w:sz w:val="24"/>
          <w:szCs w:val="24"/>
        </w:rPr>
        <w:t xml:space="preserve">= </w:t>
      </w:r>
      <w:r w:rsidRPr="00710084">
        <w:rPr>
          <w:rFonts w:ascii="Times New Roman" w:hAnsi="Times New Roman" w:cs="Times New Roman"/>
          <w:sz w:val="28"/>
          <w:szCs w:val="28"/>
        </w:rPr>
        <w:t>613 266,19 м</w:t>
      </w:r>
      <w:r w:rsidRPr="00710084">
        <w:rPr>
          <w:rFonts w:ascii="Times New Roman" w:hAnsi="Times New Roman" w:cs="Times New Roman"/>
          <w:sz w:val="28"/>
          <w:szCs w:val="28"/>
          <w:vertAlign w:val="superscript"/>
        </w:rPr>
        <w:t>3</w:t>
      </w:r>
      <w:r w:rsidRPr="00710084">
        <w:rPr>
          <w:rFonts w:ascii="Times New Roman" w:hAnsi="Times New Roman" w:cs="Times New Roman"/>
          <w:sz w:val="28"/>
          <w:szCs w:val="28"/>
        </w:rPr>
        <w:t>/год или 1680 м</w:t>
      </w:r>
      <w:r w:rsidRPr="00710084">
        <w:rPr>
          <w:rFonts w:ascii="Times New Roman" w:hAnsi="Times New Roman" w:cs="Times New Roman"/>
          <w:sz w:val="28"/>
          <w:szCs w:val="28"/>
          <w:vertAlign w:val="superscript"/>
        </w:rPr>
        <w:t>3</w:t>
      </w:r>
      <w:r w:rsidRPr="00710084">
        <w:rPr>
          <w:rFonts w:ascii="Times New Roman" w:hAnsi="Times New Roman" w:cs="Times New Roman"/>
          <w:sz w:val="28"/>
          <w:szCs w:val="28"/>
        </w:rPr>
        <w:t>/</w:t>
      </w:r>
      <w:proofErr w:type="spellStart"/>
      <w:r w:rsidRPr="00710084">
        <w:rPr>
          <w:rFonts w:ascii="Times New Roman" w:hAnsi="Times New Roman" w:cs="Times New Roman"/>
          <w:sz w:val="28"/>
          <w:szCs w:val="28"/>
        </w:rPr>
        <w:t>сут</w:t>
      </w:r>
      <w:proofErr w:type="spellEnd"/>
      <w:r w:rsidRPr="00710084">
        <w:rPr>
          <w:rFonts w:ascii="Times New Roman" w:hAnsi="Times New Roman" w:cs="Times New Roman"/>
          <w:sz w:val="28"/>
          <w:szCs w:val="28"/>
        </w:rPr>
        <w:t xml:space="preserve">                                     (</w:t>
      </w:r>
      <w:r w:rsidR="00C13175" w:rsidRPr="00710084">
        <w:rPr>
          <w:rFonts w:ascii="Times New Roman" w:hAnsi="Times New Roman" w:cs="Times New Roman"/>
          <w:sz w:val="28"/>
          <w:szCs w:val="28"/>
        </w:rPr>
        <w:t>5.</w:t>
      </w:r>
      <w:r w:rsidR="00EA0303" w:rsidRPr="00710084">
        <w:rPr>
          <w:rFonts w:ascii="Times New Roman" w:hAnsi="Times New Roman" w:cs="Times New Roman"/>
          <w:sz w:val="28"/>
          <w:szCs w:val="28"/>
        </w:rPr>
        <w:t>13</w:t>
      </w:r>
      <w:r w:rsidRPr="00710084">
        <w:rPr>
          <w:rFonts w:ascii="Times New Roman" w:hAnsi="Times New Roman" w:cs="Times New Roman"/>
          <w:sz w:val="28"/>
          <w:szCs w:val="28"/>
        </w:rPr>
        <w:t>)</w:t>
      </w:r>
    </w:p>
    <w:p w14:paraId="0787A35B" w14:textId="77777777" w:rsidR="0077212D" w:rsidRPr="00710084" w:rsidRDefault="0077212D" w:rsidP="008758FE">
      <w:pPr>
        <w:shd w:val="clear" w:color="auto" w:fill="FFFFFF"/>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lastRenderedPageBreak/>
        <w:t>Полученная минимальная допустимая добыча попутной воды сопоставляется с ожидаемой добычей ее на конец расчетного срока подсчета запасов. Последняя должна быть больше минимальной. В противном случае уточняется расчетный срок и производится переоценка запасов.</w:t>
      </w:r>
    </w:p>
    <w:p w14:paraId="799298D8" w14:textId="77777777" w:rsidR="0077212D" w:rsidRPr="00710084" w:rsidRDefault="0077212D" w:rsidP="008758FE">
      <w:pPr>
        <w:pStyle w:val="af3"/>
        <w:tabs>
          <w:tab w:val="left" w:pos="567"/>
          <w:tab w:val="left" w:pos="709"/>
        </w:tabs>
        <w:ind w:firstLine="709"/>
        <w:jc w:val="both"/>
        <w:rPr>
          <w:sz w:val="28"/>
          <w:szCs w:val="28"/>
        </w:rPr>
      </w:pPr>
      <w:r w:rsidRPr="00710084">
        <w:rPr>
          <w:sz w:val="28"/>
          <w:szCs w:val="28"/>
        </w:rPr>
        <w:t>Подземные попутные воды — это комплексное полезное ископаемое, являющееся богатейшим сырьем и источником ценных химических веществ, требуют иного, индивидуального подхода. Не использование их в процессе разработки месторождений основного компонента, захоронение в подземные горизонты, не говоря уже о таком часто встречающемся варианте, как сброс в поверхностные водоемы, приводит к практически безвозвратной потере этого уникального сырья. В связи с этим подход к оценке этого вида ресурсов должен в первую очередь исходить из того, что эти воды - попутные, что они все равно вскрываются при отработке месторождения и их необходимо использовать, даже если экономический эффект будет незначителен.</w:t>
      </w:r>
    </w:p>
    <w:p w14:paraId="07FE9EEB" w14:textId="77777777" w:rsidR="0077212D" w:rsidRPr="00710084" w:rsidRDefault="0077212D" w:rsidP="008758FE">
      <w:pPr>
        <w:pStyle w:val="af3"/>
        <w:tabs>
          <w:tab w:val="left" w:pos="532"/>
          <w:tab w:val="left" w:pos="567"/>
          <w:tab w:val="left" w:pos="709"/>
        </w:tabs>
        <w:ind w:firstLine="709"/>
        <w:jc w:val="both"/>
        <w:rPr>
          <w:spacing w:val="-2"/>
          <w:sz w:val="28"/>
          <w:szCs w:val="28"/>
        </w:rPr>
      </w:pPr>
      <w:r w:rsidRPr="00710084">
        <w:rPr>
          <w:spacing w:val="-2"/>
          <w:sz w:val="28"/>
          <w:szCs w:val="28"/>
        </w:rPr>
        <w:t xml:space="preserve">Разработка </w:t>
      </w:r>
      <w:r w:rsidR="004F47FA" w:rsidRPr="00710084">
        <w:rPr>
          <w:spacing w:val="-2"/>
          <w:sz w:val="28"/>
          <w:szCs w:val="28"/>
        </w:rPr>
        <w:t>попутного</w:t>
      </w:r>
      <w:r w:rsidRPr="00710084">
        <w:rPr>
          <w:spacing w:val="-2"/>
          <w:sz w:val="28"/>
          <w:szCs w:val="28"/>
        </w:rPr>
        <w:t xml:space="preserve"> сырья не требует дополнительных затрат на поиск и разведку новых источников сырья, горно-капитальные, добычные работы, удельный вес которых в структуре себестоимости продукции составляет 80-85% при добыче подземным и 60-65% при добыче открытым способом. В связи с тем, что запасы промышленно ценных компонентов в </w:t>
      </w:r>
      <w:r w:rsidR="00EA171D" w:rsidRPr="00710084">
        <w:rPr>
          <w:spacing w:val="-2"/>
          <w:sz w:val="28"/>
          <w:szCs w:val="28"/>
        </w:rPr>
        <w:t>гидроминеральном</w:t>
      </w:r>
      <w:r w:rsidRPr="00710084">
        <w:rPr>
          <w:spacing w:val="-2"/>
          <w:sz w:val="28"/>
          <w:szCs w:val="28"/>
        </w:rPr>
        <w:t xml:space="preserve"> сырье меньше и сырье труднообогатимое, из него необходимо извлекать все возможные полезные компоненты и продукты. Это снизит себестоимость единицы продукции, увеличит рентабельность продукции, расширит сегменты рынка и число потребителей получаемой продукции [</w:t>
      </w:r>
      <w:r w:rsidR="0004001A">
        <w:rPr>
          <w:spacing w:val="-2"/>
          <w:sz w:val="28"/>
          <w:szCs w:val="28"/>
        </w:rPr>
        <w:t>113</w:t>
      </w:r>
      <w:r w:rsidRPr="00710084">
        <w:rPr>
          <w:spacing w:val="-2"/>
          <w:sz w:val="28"/>
          <w:szCs w:val="28"/>
        </w:rPr>
        <w:t>].</w:t>
      </w:r>
    </w:p>
    <w:p w14:paraId="4E234801"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sz w:val="28"/>
          <w:szCs w:val="28"/>
        </w:rPr>
      </w:pPr>
      <w:r w:rsidRPr="00710084">
        <w:rPr>
          <w:rFonts w:ascii="Times New Roman" w:hAnsi="Times New Roman" w:cs="Times New Roman"/>
          <w:sz w:val="28"/>
          <w:szCs w:val="28"/>
        </w:rPr>
        <w:t>Ниже проведен расчет исходных показателей, включающих производительность промысла, расчетный срок эксплуатации, содержание полезных компонентов, их запасы, коэффициенты извлечения и стоимость годовой выпуск продукции.</w:t>
      </w:r>
    </w:p>
    <w:p w14:paraId="3A8E35C4" w14:textId="77777777" w:rsidR="0077212D" w:rsidRPr="00710084" w:rsidRDefault="0077212D" w:rsidP="008758FE">
      <w:pPr>
        <w:shd w:val="clear" w:color="auto" w:fill="FFFFFF"/>
        <w:tabs>
          <w:tab w:val="left" w:pos="567"/>
          <w:tab w:val="left" w:pos="709"/>
        </w:tabs>
        <w:spacing w:after="0" w:line="240" w:lineRule="auto"/>
        <w:ind w:firstLine="709"/>
        <w:jc w:val="both"/>
        <w:rPr>
          <w:rFonts w:ascii="Times New Roman" w:hAnsi="Times New Roman" w:cs="Times New Roman"/>
          <w:color w:val="000000"/>
          <w:sz w:val="28"/>
          <w:szCs w:val="28"/>
        </w:rPr>
      </w:pPr>
      <w:r w:rsidRPr="00710084">
        <w:rPr>
          <w:rFonts w:ascii="Times New Roman" w:hAnsi="Times New Roman" w:cs="Times New Roman"/>
          <w:color w:val="000000"/>
          <w:spacing w:val="-2"/>
          <w:sz w:val="28"/>
          <w:szCs w:val="28"/>
        </w:rPr>
        <w:t xml:space="preserve">В таблице </w:t>
      </w:r>
      <w:r w:rsidR="00B55897" w:rsidRPr="00710084">
        <w:rPr>
          <w:rFonts w:ascii="Times New Roman" w:hAnsi="Times New Roman" w:cs="Times New Roman"/>
          <w:color w:val="000000"/>
          <w:spacing w:val="-2"/>
          <w:sz w:val="28"/>
          <w:szCs w:val="28"/>
        </w:rPr>
        <w:t>5.</w:t>
      </w:r>
      <w:r w:rsidR="00EA0303" w:rsidRPr="00710084">
        <w:rPr>
          <w:rFonts w:ascii="Times New Roman" w:hAnsi="Times New Roman" w:cs="Times New Roman"/>
          <w:color w:val="000000"/>
          <w:spacing w:val="-2"/>
          <w:sz w:val="28"/>
          <w:szCs w:val="28"/>
        </w:rPr>
        <w:t>5</w:t>
      </w:r>
      <w:r w:rsidR="00B55897" w:rsidRPr="00710084">
        <w:rPr>
          <w:rFonts w:ascii="Times New Roman" w:hAnsi="Times New Roman" w:cs="Times New Roman"/>
          <w:color w:val="000000"/>
          <w:spacing w:val="-2"/>
          <w:sz w:val="28"/>
          <w:szCs w:val="28"/>
        </w:rPr>
        <w:t>.</w:t>
      </w:r>
      <w:r w:rsidR="001F6F93">
        <w:rPr>
          <w:rFonts w:ascii="Times New Roman" w:hAnsi="Times New Roman" w:cs="Times New Roman"/>
          <w:color w:val="000000"/>
          <w:spacing w:val="-2"/>
          <w:sz w:val="28"/>
          <w:szCs w:val="28"/>
        </w:rPr>
        <w:t>4</w:t>
      </w:r>
      <w:r w:rsidRPr="00710084">
        <w:rPr>
          <w:rFonts w:ascii="Times New Roman" w:hAnsi="Times New Roman" w:cs="Times New Roman"/>
          <w:color w:val="000000"/>
          <w:spacing w:val="-2"/>
          <w:sz w:val="28"/>
          <w:szCs w:val="28"/>
        </w:rPr>
        <w:t xml:space="preserve"> сведены данные по производительности промыслов на перспективных площадях, среднее содержание полезных компонентов. Расчетный срок эксплуатации составляет 10 000 суток, или 27 лет. Коэффициент извлечения для всех видов продукции принят ориентировочно 0,5.</w:t>
      </w:r>
      <w:r w:rsidRPr="00710084">
        <w:rPr>
          <w:rFonts w:ascii="Times New Roman" w:hAnsi="Times New Roman" w:cs="Times New Roman"/>
          <w:color w:val="000000"/>
          <w:sz w:val="28"/>
          <w:szCs w:val="28"/>
        </w:rPr>
        <w:t xml:space="preserve"> Рыночные цены на единицу продукции сведены в таблице </w:t>
      </w:r>
      <w:r w:rsidR="00B55897" w:rsidRPr="00710084">
        <w:rPr>
          <w:rFonts w:ascii="Times New Roman" w:hAnsi="Times New Roman" w:cs="Times New Roman"/>
          <w:color w:val="000000"/>
          <w:sz w:val="28"/>
          <w:szCs w:val="28"/>
        </w:rPr>
        <w:t>5.</w:t>
      </w:r>
      <w:r w:rsidR="00EA0303" w:rsidRPr="00710084">
        <w:rPr>
          <w:rFonts w:ascii="Times New Roman" w:hAnsi="Times New Roman" w:cs="Times New Roman"/>
          <w:color w:val="000000"/>
          <w:sz w:val="28"/>
          <w:szCs w:val="28"/>
        </w:rPr>
        <w:t>5</w:t>
      </w:r>
      <w:r w:rsidR="00B55897" w:rsidRPr="00710084">
        <w:rPr>
          <w:rFonts w:ascii="Times New Roman" w:hAnsi="Times New Roman" w:cs="Times New Roman"/>
          <w:color w:val="000000"/>
          <w:sz w:val="28"/>
          <w:szCs w:val="28"/>
        </w:rPr>
        <w:t>.</w:t>
      </w:r>
      <w:r w:rsidR="001F6F93">
        <w:rPr>
          <w:rFonts w:ascii="Times New Roman" w:hAnsi="Times New Roman" w:cs="Times New Roman"/>
          <w:color w:val="000000"/>
          <w:sz w:val="28"/>
          <w:szCs w:val="28"/>
        </w:rPr>
        <w:t>5</w:t>
      </w:r>
      <w:r w:rsidRPr="00710084">
        <w:rPr>
          <w:rFonts w:ascii="Times New Roman" w:hAnsi="Times New Roman" w:cs="Times New Roman"/>
          <w:color w:val="000000"/>
          <w:sz w:val="28"/>
          <w:szCs w:val="28"/>
        </w:rPr>
        <w:t>.</w:t>
      </w:r>
    </w:p>
    <w:p w14:paraId="7CB16D27" w14:textId="77777777" w:rsidR="0077212D" w:rsidRPr="00710084" w:rsidRDefault="0077212D" w:rsidP="008758FE">
      <w:pPr>
        <w:tabs>
          <w:tab w:val="left" w:pos="567"/>
          <w:tab w:val="left" w:pos="709"/>
          <w:tab w:val="left" w:pos="1843"/>
        </w:tabs>
        <w:spacing w:after="0" w:line="240" w:lineRule="auto"/>
        <w:ind w:firstLine="709"/>
        <w:jc w:val="both"/>
        <w:rPr>
          <w:rFonts w:ascii="Times New Roman" w:hAnsi="Times New Roman" w:cs="Times New Roman"/>
          <w:sz w:val="28"/>
          <w:szCs w:val="28"/>
        </w:rPr>
      </w:pPr>
    </w:p>
    <w:p w14:paraId="3DB55FEA" w14:textId="77777777" w:rsidR="0077212D" w:rsidRPr="00710084" w:rsidRDefault="0077212D" w:rsidP="00EF48FC">
      <w:pPr>
        <w:tabs>
          <w:tab w:val="left" w:pos="567"/>
          <w:tab w:val="left" w:pos="709"/>
          <w:tab w:val="left" w:pos="1843"/>
        </w:tabs>
        <w:spacing w:after="0" w:line="240" w:lineRule="auto"/>
        <w:jc w:val="both"/>
        <w:rPr>
          <w:rFonts w:ascii="Times New Roman" w:hAnsi="Times New Roman" w:cs="Times New Roman"/>
          <w:sz w:val="28"/>
          <w:szCs w:val="28"/>
        </w:rPr>
      </w:pPr>
      <w:r w:rsidRPr="00710084">
        <w:rPr>
          <w:rFonts w:ascii="Times New Roman" w:hAnsi="Times New Roman" w:cs="Times New Roman"/>
          <w:sz w:val="28"/>
          <w:szCs w:val="28"/>
        </w:rPr>
        <w:t>Таблица</w:t>
      </w:r>
      <w:r w:rsidR="00B55897" w:rsidRPr="00710084">
        <w:rPr>
          <w:rFonts w:ascii="Times New Roman" w:hAnsi="Times New Roman" w:cs="Times New Roman"/>
          <w:sz w:val="28"/>
          <w:szCs w:val="28"/>
        </w:rPr>
        <w:t xml:space="preserve"> 5.</w:t>
      </w:r>
      <w:r w:rsidR="00EA0303" w:rsidRPr="00710084">
        <w:rPr>
          <w:rFonts w:ascii="Times New Roman" w:hAnsi="Times New Roman" w:cs="Times New Roman"/>
          <w:sz w:val="28"/>
          <w:szCs w:val="28"/>
        </w:rPr>
        <w:t>5</w:t>
      </w:r>
      <w:r w:rsidR="00B55897" w:rsidRPr="00710084">
        <w:rPr>
          <w:rFonts w:ascii="Times New Roman" w:hAnsi="Times New Roman" w:cs="Times New Roman"/>
          <w:sz w:val="28"/>
          <w:szCs w:val="28"/>
        </w:rPr>
        <w:t>.</w:t>
      </w:r>
      <w:r w:rsidR="001F6F93">
        <w:rPr>
          <w:rFonts w:ascii="Times New Roman" w:hAnsi="Times New Roman" w:cs="Times New Roman"/>
          <w:sz w:val="28"/>
          <w:szCs w:val="28"/>
        </w:rPr>
        <w:t>4</w:t>
      </w:r>
      <w:r w:rsidRPr="00710084">
        <w:rPr>
          <w:rFonts w:ascii="Times New Roman" w:hAnsi="Times New Roman" w:cs="Times New Roman"/>
          <w:sz w:val="28"/>
          <w:szCs w:val="28"/>
        </w:rPr>
        <w:t xml:space="preserve"> - Исходные данные для геолого-экономической оценки перспективных площадей</w:t>
      </w:r>
      <w:r w:rsidR="001E2509" w:rsidRPr="00710084">
        <w:rPr>
          <w:rFonts w:ascii="Times New Roman" w:hAnsi="Times New Roman" w:cs="Times New Roman"/>
          <w:sz w:val="28"/>
          <w:szCs w:val="28"/>
        </w:rPr>
        <w:t xml:space="preserve"> Южного </w:t>
      </w:r>
      <w:proofErr w:type="spellStart"/>
      <w:r w:rsidR="001E2509" w:rsidRPr="00710084">
        <w:rPr>
          <w:rFonts w:ascii="Times New Roman" w:hAnsi="Times New Roman" w:cs="Times New Roman"/>
          <w:sz w:val="28"/>
          <w:szCs w:val="28"/>
        </w:rPr>
        <w:t>Мангцшлака</w:t>
      </w:r>
      <w:proofErr w:type="spellEnd"/>
    </w:p>
    <w:p w14:paraId="722D5977" w14:textId="77777777" w:rsidR="003262C2" w:rsidRPr="00710084" w:rsidRDefault="003262C2" w:rsidP="00EF48FC">
      <w:pPr>
        <w:tabs>
          <w:tab w:val="left" w:pos="567"/>
          <w:tab w:val="left" w:pos="709"/>
          <w:tab w:val="left" w:pos="1843"/>
        </w:tabs>
        <w:spacing w:after="0" w:line="240" w:lineRule="auto"/>
        <w:jc w:val="both"/>
        <w:rPr>
          <w:rFonts w:ascii="Times New Roman" w:hAnsi="Times New Roman" w:cs="Times New Roman"/>
          <w:sz w:val="28"/>
          <w:szCs w:val="28"/>
        </w:rPr>
      </w:pPr>
    </w:p>
    <w:tbl>
      <w:tblPr>
        <w:tblW w:w="9267" w:type="dxa"/>
        <w:tblLook w:val="04A0" w:firstRow="1" w:lastRow="0" w:firstColumn="1" w:lastColumn="0" w:noHBand="0" w:noVBand="1"/>
      </w:tblPr>
      <w:tblGrid>
        <w:gridCol w:w="2122"/>
        <w:gridCol w:w="1417"/>
        <w:gridCol w:w="1348"/>
        <w:gridCol w:w="1062"/>
        <w:gridCol w:w="1276"/>
        <w:gridCol w:w="1820"/>
        <w:gridCol w:w="222"/>
      </w:tblGrid>
      <w:tr w:rsidR="001E2509" w:rsidRPr="00710084" w14:paraId="4A858CC1" w14:textId="77777777" w:rsidTr="004C39D8">
        <w:trPr>
          <w:gridAfter w:val="1"/>
          <w:wAfter w:w="222" w:type="dxa"/>
          <w:trHeight w:val="450"/>
        </w:trPr>
        <w:tc>
          <w:tcPr>
            <w:tcW w:w="212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0CE12AE"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Площадь</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AF7F25"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Эксплуата-ционные</w:t>
            </w:r>
            <w:proofErr w:type="spellEnd"/>
            <w:r w:rsidRPr="00710084">
              <w:rPr>
                <w:rFonts w:ascii="Times New Roman" w:eastAsia="Times New Roman" w:hAnsi="Times New Roman" w:cs="Times New Roman"/>
                <w:color w:val="000000"/>
                <w:sz w:val="24"/>
                <w:szCs w:val="24"/>
                <w:lang w:eastAsia="ru-RU"/>
              </w:rPr>
              <w:t xml:space="preserve"> запасы, м</w:t>
            </w:r>
            <w:r w:rsidRPr="00710084">
              <w:rPr>
                <w:rFonts w:ascii="Times New Roman" w:eastAsia="Times New Roman" w:hAnsi="Times New Roman" w:cs="Times New Roman"/>
                <w:color w:val="000000"/>
                <w:sz w:val="24"/>
                <w:szCs w:val="24"/>
                <w:vertAlign w:val="superscript"/>
                <w:lang w:eastAsia="ru-RU"/>
              </w:rPr>
              <w:t>3</w:t>
            </w:r>
            <w:r w:rsidRPr="00710084">
              <w:rPr>
                <w:rFonts w:ascii="Times New Roman" w:eastAsia="Times New Roman" w:hAnsi="Times New Roman" w:cs="Times New Roman"/>
                <w:color w:val="000000"/>
                <w:sz w:val="24"/>
                <w:szCs w:val="24"/>
                <w:lang w:eastAsia="ru-RU"/>
              </w:rPr>
              <w:t>/</w:t>
            </w:r>
            <w:proofErr w:type="spellStart"/>
            <w:r w:rsidRPr="00710084">
              <w:rPr>
                <w:rFonts w:ascii="Times New Roman" w:eastAsia="Times New Roman" w:hAnsi="Times New Roman" w:cs="Times New Roman"/>
                <w:color w:val="000000"/>
                <w:sz w:val="24"/>
                <w:szCs w:val="24"/>
                <w:lang w:eastAsia="ru-RU"/>
              </w:rPr>
              <w:t>сут</w:t>
            </w:r>
            <w:proofErr w:type="spellEnd"/>
          </w:p>
        </w:tc>
        <w:tc>
          <w:tcPr>
            <w:tcW w:w="134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3AD716D"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Минерали-зация</w:t>
            </w:r>
            <w:proofErr w:type="spellEnd"/>
            <w:r w:rsidRPr="00710084">
              <w:rPr>
                <w:rFonts w:ascii="Times New Roman" w:eastAsia="Times New Roman" w:hAnsi="Times New Roman" w:cs="Times New Roman"/>
                <w:color w:val="000000"/>
                <w:sz w:val="24"/>
                <w:szCs w:val="24"/>
                <w:lang w:eastAsia="ru-RU"/>
              </w:rPr>
              <w:t xml:space="preserve"> рассола, г/л</w:t>
            </w:r>
          </w:p>
        </w:tc>
        <w:tc>
          <w:tcPr>
            <w:tcW w:w="4158"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E54B45"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Содержание промышленных компонентов, мг/л</w:t>
            </w:r>
          </w:p>
        </w:tc>
      </w:tr>
      <w:tr w:rsidR="001E2509" w:rsidRPr="00710084" w14:paraId="6399BAA3" w14:textId="77777777" w:rsidTr="004C39D8">
        <w:trPr>
          <w:trHeight w:val="20"/>
        </w:trPr>
        <w:tc>
          <w:tcPr>
            <w:tcW w:w="2122" w:type="dxa"/>
            <w:vMerge/>
            <w:tcBorders>
              <w:top w:val="single" w:sz="4" w:space="0" w:color="auto"/>
              <w:left w:val="single" w:sz="4" w:space="0" w:color="auto"/>
              <w:bottom w:val="single" w:sz="4" w:space="0" w:color="000000"/>
              <w:right w:val="single" w:sz="4" w:space="0" w:color="auto"/>
            </w:tcBorders>
            <w:vAlign w:val="center"/>
            <w:hideMark/>
          </w:tcPr>
          <w:p w14:paraId="0075972B"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3A34F1F0"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1348" w:type="dxa"/>
            <w:vMerge/>
            <w:tcBorders>
              <w:top w:val="single" w:sz="4" w:space="0" w:color="auto"/>
              <w:left w:val="single" w:sz="4" w:space="0" w:color="auto"/>
              <w:bottom w:val="single" w:sz="4" w:space="0" w:color="000000"/>
              <w:right w:val="single" w:sz="4" w:space="0" w:color="auto"/>
            </w:tcBorders>
            <w:vAlign w:val="center"/>
            <w:hideMark/>
          </w:tcPr>
          <w:p w14:paraId="1C324933"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4158" w:type="dxa"/>
            <w:gridSpan w:val="3"/>
            <w:vMerge/>
            <w:tcBorders>
              <w:top w:val="single" w:sz="4" w:space="0" w:color="auto"/>
              <w:left w:val="single" w:sz="4" w:space="0" w:color="auto"/>
              <w:bottom w:val="single" w:sz="4" w:space="0" w:color="auto"/>
              <w:right w:val="single" w:sz="4" w:space="0" w:color="auto"/>
            </w:tcBorders>
            <w:vAlign w:val="center"/>
            <w:hideMark/>
          </w:tcPr>
          <w:p w14:paraId="502EF3A1"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222" w:type="dxa"/>
            <w:tcBorders>
              <w:top w:val="nil"/>
              <w:left w:val="nil"/>
              <w:bottom w:val="nil"/>
              <w:right w:val="nil"/>
            </w:tcBorders>
            <w:shd w:val="clear" w:color="auto" w:fill="auto"/>
            <w:noWrap/>
            <w:vAlign w:val="bottom"/>
            <w:hideMark/>
          </w:tcPr>
          <w:p w14:paraId="344559FB"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p>
        </w:tc>
      </w:tr>
      <w:tr w:rsidR="001E2509" w:rsidRPr="00710084" w14:paraId="69CEE319" w14:textId="77777777" w:rsidTr="004C39D8">
        <w:trPr>
          <w:trHeight w:val="20"/>
        </w:trPr>
        <w:tc>
          <w:tcPr>
            <w:tcW w:w="2122" w:type="dxa"/>
            <w:vMerge/>
            <w:tcBorders>
              <w:top w:val="single" w:sz="4" w:space="0" w:color="auto"/>
              <w:left w:val="single" w:sz="4" w:space="0" w:color="auto"/>
              <w:bottom w:val="single" w:sz="4" w:space="0" w:color="000000"/>
              <w:right w:val="single" w:sz="4" w:space="0" w:color="auto"/>
            </w:tcBorders>
            <w:vAlign w:val="center"/>
            <w:hideMark/>
          </w:tcPr>
          <w:p w14:paraId="1B99F1DC"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7BE034F3"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1348" w:type="dxa"/>
            <w:vMerge/>
            <w:tcBorders>
              <w:top w:val="single" w:sz="4" w:space="0" w:color="auto"/>
              <w:left w:val="single" w:sz="4" w:space="0" w:color="auto"/>
              <w:bottom w:val="single" w:sz="4" w:space="0" w:color="000000"/>
              <w:right w:val="single" w:sz="4" w:space="0" w:color="auto"/>
            </w:tcBorders>
            <w:vAlign w:val="center"/>
            <w:hideMark/>
          </w:tcPr>
          <w:p w14:paraId="635C38AC"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1062" w:type="dxa"/>
            <w:tcBorders>
              <w:top w:val="nil"/>
              <w:left w:val="nil"/>
              <w:bottom w:val="single" w:sz="4" w:space="0" w:color="auto"/>
              <w:right w:val="single" w:sz="4" w:space="0" w:color="auto"/>
            </w:tcBorders>
            <w:shd w:val="clear" w:color="auto" w:fill="auto"/>
            <w:noWrap/>
            <w:vAlign w:val="center"/>
            <w:hideMark/>
          </w:tcPr>
          <w:p w14:paraId="63F71BFD"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Li</w:t>
            </w:r>
          </w:p>
        </w:tc>
        <w:tc>
          <w:tcPr>
            <w:tcW w:w="1276" w:type="dxa"/>
            <w:tcBorders>
              <w:top w:val="nil"/>
              <w:left w:val="nil"/>
              <w:bottom w:val="single" w:sz="4" w:space="0" w:color="auto"/>
              <w:right w:val="single" w:sz="4" w:space="0" w:color="auto"/>
            </w:tcBorders>
            <w:shd w:val="clear" w:color="auto" w:fill="auto"/>
            <w:noWrap/>
            <w:vAlign w:val="center"/>
            <w:hideMark/>
          </w:tcPr>
          <w:p w14:paraId="19F99C45"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Sr</w:t>
            </w:r>
            <w:proofErr w:type="spellEnd"/>
          </w:p>
        </w:tc>
        <w:tc>
          <w:tcPr>
            <w:tcW w:w="1797" w:type="dxa"/>
            <w:tcBorders>
              <w:top w:val="nil"/>
              <w:left w:val="nil"/>
              <w:bottom w:val="single" w:sz="4" w:space="0" w:color="auto"/>
              <w:right w:val="single" w:sz="4" w:space="0" w:color="auto"/>
            </w:tcBorders>
            <w:shd w:val="clear" w:color="auto" w:fill="auto"/>
            <w:noWrap/>
            <w:vAlign w:val="center"/>
            <w:hideMark/>
          </w:tcPr>
          <w:p w14:paraId="17ECB100"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Br</w:t>
            </w:r>
            <w:proofErr w:type="spellEnd"/>
          </w:p>
        </w:tc>
        <w:tc>
          <w:tcPr>
            <w:tcW w:w="222" w:type="dxa"/>
            <w:vAlign w:val="center"/>
            <w:hideMark/>
          </w:tcPr>
          <w:p w14:paraId="6E4F0DBC" w14:textId="77777777" w:rsidR="001E2509" w:rsidRPr="00710084" w:rsidRDefault="001E2509" w:rsidP="00EF48FC">
            <w:pPr>
              <w:spacing w:after="0" w:line="240" w:lineRule="auto"/>
              <w:rPr>
                <w:rFonts w:ascii="Times New Roman" w:eastAsia="Times New Roman" w:hAnsi="Times New Roman" w:cs="Times New Roman"/>
                <w:sz w:val="20"/>
                <w:szCs w:val="20"/>
                <w:lang w:eastAsia="ru-RU"/>
              </w:rPr>
            </w:pPr>
          </w:p>
        </w:tc>
      </w:tr>
      <w:tr w:rsidR="001E2509" w:rsidRPr="00710084" w14:paraId="13C00D52" w14:textId="77777777" w:rsidTr="004C39D8">
        <w:trPr>
          <w:trHeight w:val="20"/>
        </w:trPr>
        <w:tc>
          <w:tcPr>
            <w:tcW w:w="2122" w:type="dxa"/>
            <w:vMerge/>
            <w:tcBorders>
              <w:top w:val="single" w:sz="4" w:space="0" w:color="auto"/>
              <w:left w:val="single" w:sz="4" w:space="0" w:color="auto"/>
              <w:bottom w:val="single" w:sz="4" w:space="0" w:color="000000"/>
              <w:right w:val="single" w:sz="4" w:space="0" w:color="auto"/>
            </w:tcBorders>
            <w:vAlign w:val="center"/>
            <w:hideMark/>
          </w:tcPr>
          <w:p w14:paraId="40EB3563"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1A6BE1BF"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1348" w:type="dxa"/>
            <w:vMerge/>
            <w:tcBorders>
              <w:top w:val="single" w:sz="4" w:space="0" w:color="auto"/>
              <w:left w:val="single" w:sz="4" w:space="0" w:color="auto"/>
              <w:bottom w:val="single" w:sz="4" w:space="0" w:color="000000"/>
              <w:right w:val="single" w:sz="4" w:space="0" w:color="auto"/>
            </w:tcBorders>
            <w:vAlign w:val="center"/>
            <w:hideMark/>
          </w:tcPr>
          <w:p w14:paraId="37C01A81" w14:textId="77777777" w:rsidR="001E2509" w:rsidRPr="00710084" w:rsidRDefault="001E2509" w:rsidP="00EF48FC">
            <w:pPr>
              <w:spacing w:after="0" w:line="240" w:lineRule="auto"/>
              <w:rPr>
                <w:rFonts w:ascii="Times New Roman" w:eastAsia="Times New Roman" w:hAnsi="Times New Roman" w:cs="Times New Roman"/>
                <w:color w:val="000000"/>
                <w:sz w:val="24"/>
                <w:szCs w:val="24"/>
                <w:lang w:eastAsia="ru-RU"/>
              </w:rPr>
            </w:pPr>
          </w:p>
        </w:tc>
        <w:tc>
          <w:tcPr>
            <w:tcW w:w="1062" w:type="dxa"/>
            <w:tcBorders>
              <w:top w:val="nil"/>
              <w:left w:val="nil"/>
              <w:bottom w:val="single" w:sz="4" w:space="0" w:color="auto"/>
              <w:right w:val="single" w:sz="4" w:space="0" w:color="auto"/>
            </w:tcBorders>
            <w:shd w:val="clear" w:color="auto" w:fill="auto"/>
            <w:noWrap/>
            <w:vAlign w:val="center"/>
            <w:hideMark/>
          </w:tcPr>
          <w:p w14:paraId="5FC59097"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10</w:t>
            </w:r>
            <w:r w:rsidR="004C39D8" w:rsidRPr="00710084">
              <w:rPr>
                <w:rFonts w:ascii="Times New Roman" w:eastAsia="Times New Roman" w:hAnsi="Times New Roman" w:cs="Times New Roman"/>
                <w:color w:val="000000"/>
                <w:sz w:val="24"/>
                <w:szCs w:val="24"/>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14:paraId="3948E6DE"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300</w:t>
            </w:r>
            <w:r w:rsidR="004C39D8" w:rsidRPr="00710084">
              <w:rPr>
                <w:rFonts w:ascii="Times New Roman" w:eastAsia="Times New Roman" w:hAnsi="Times New Roman" w:cs="Times New Roman"/>
                <w:color w:val="000000"/>
                <w:sz w:val="24"/>
                <w:szCs w:val="24"/>
                <w:lang w:eastAsia="ru-RU"/>
              </w:rPr>
              <w:t>*</w:t>
            </w:r>
          </w:p>
        </w:tc>
        <w:tc>
          <w:tcPr>
            <w:tcW w:w="1797" w:type="dxa"/>
            <w:tcBorders>
              <w:top w:val="nil"/>
              <w:left w:val="nil"/>
              <w:bottom w:val="single" w:sz="4" w:space="0" w:color="auto"/>
              <w:right w:val="single" w:sz="4" w:space="0" w:color="auto"/>
            </w:tcBorders>
            <w:shd w:val="clear" w:color="auto" w:fill="auto"/>
            <w:noWrap/>
            <w:vAlign w:val="center"/>
            <w:hideMark/>
          </w:tcPr>
          <w:p w14:paraId="3CCDAFB6"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200</w:t>
            </w:r>
            <w:r w:rsidR="004C39D8" w:rsidRPr="00710084">
              <w:rPr>
                <w:rFonts w:ascii="Times New Roman" w:eastAsia="Times New Roman" w:hAnsi="Times New Roman" w:cs="Times New Roman"/>
                <w:color w:val="000000"/>
                <w:sz w:val="24"/>
                <w:szCs w:val="24"/>
                <w:lang w:eastAsia="ru-RU"/>
              </w:rPr>
              <w:t>*</w:t>
            </w:r>
          </w:p>
        </w:tc>
        <w:tc>
          <w:tcPr>
            <w:tcW w:w="222" w:type="dxa"/>
            <w:vAlign w:val="center"/>
            <w:hideMark/>
          </w:tcPr>
          <w:p w14:paraId="39DAA386" w14:textId="77777777" w:rsidR="001E2509" w:rsidRPr="00710084" w:rsidRDefault="001E2509" w:rsidP="00EF48FC">
            <w:pPr>
              <w:spacing w:after="0" w:line="240" w:lineRule="auto"/>
              <w:rPr>
                <w:rFonts w:ascii="Times New Roman" w:eastAsia="Times New Roman" w:hAnsi="Times New Roman" w:cs="Times New Roman"/>
                <w:sz w:val="20"/>
                <w:szCs w:val="20"/>
                <w:lang w:eastAsia="ru-RU"/>
              </w:rPr>
            </w:pPr>
          </w:p>
        </w:tc>
      </w:tr>
      <w:tr w:rsidR="001E2509" w:rsidRPr="00710084" w14:paraId="6291A45E" w14:textId="77777777" w:rsidTr="004C39D8">
        <w:trPr>
          <w:trHeight w:val="20"/>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9CBBAC3" w14:textId="77777777" w:rsidR="001E2509" w:rsidRPr="00710084" w:rsidRDefault="001E2509" w:rsidP="00EF48FC">
            <w:pPr>
              <w:spacing w:after="0" w:line="240" w:lineRule="auto"/>
              <w:jc w:val="both"/>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Южный Жетыбай</w:t>
            </w:r>
          </w:p>
        </w:tc>
        <w:tc>
          <w:tcPr>
            <w:tcW w:w="1417" w:type="dxa"/>
            <w:tcBorders>
              <w:top w:val="nil"/>
              <w:left w:val="nil"/>
              <w:bottom w:val="single" w:sz="4" w:space="0" w:color="auto"/>
              <w:right w:val="single" w:sz="4" w:space="0" w:color="auto"/>
            </w:tcBorders>
            <w:shd w:val="clear" w:color="auto" w:fill="auto"/>
            <w:noWrap/>
            <w:vAlign w:val="center"/>
            <w:hideMark/>
          </w:tcPr>
          <w:p w14:paraId="27C8989E"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4100</w:t>
            </w:r>
          </w:p>
        </w:tc>
        <w:tc>
          <w:tcPr>
            <w:tcW w:w="1348" w:type="dxa"/>
            <w:tcBorders>
              <w:top w:val="nil"/>
              <w:left w:val="nil"/>
              <w:bottom w:val="single" w:sz="4" w:space="0" w:color="auto"/>
              <w:right w:val="single" w:sz="4" w:space="0" w:color="auto"/>
            </w:tcBorders>
            <w:shd w:val="clear" w:color="auto" w:fill="auto"/>
            <w:noWrap/>
            <w:vAlign w:val="center"/>
            <w:hideMark/>
          </w:tcPr>
          <w:p w14:paraId="5593ADB4"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112,5</w:t>
            </w:r>
          </w:p>
        </w:tc>
        <w:tc>
          <w:tcPr>
            <w:tcW w:w="1062" w:type="dxa"/>
            <w:tcBorders>
              <w:top w:val="nil"/>
              <w:left w:val="nil"/>
              <w:bottom w:val="single" w:sz="4" w:space="0" w:color="auto"/>
              <w:right w:val="single" w:sz="4" w:space="0" w:color="auto"/>
            </w:tcBorders>
            <w:shd w:val="clear" w:color="auto" w:fill="auto"/>
            <w:noWrap/>
            <w:vAlign w:val="center"/>
            <w:hideMark/>
          </w:tcPr>
          <w:p w14:paraId="1D7BB719"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10,6</w:t>
            </w:r>
          </w:p>
        </w:tc>
        <w:tc>
          <w:tcPr>
            <w:tcW w:w="1276" w:type="dxa"/>
            <w:tcBorders>
              <w:top w:val="nil"/>
              <w:left w:val="nil"/>
              <w:bottom w:val="single" w:sz="4" w:space="0" w:color="auto"/>
              <w:right w:val="single" w:sz="4" w:space="0" w:color="auto"/>
            </w:tcBorders>
            <w:shd w:val="clear" w:color="auto" w:fill="auto"/>
            <w:noWrap/>
            <w:vAlign w:val="center"/>
            <w:hideMark/>
          </w:tcPr>
          <w:p w14:paraId="2E2BF25B"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646,5</w:t>
            </w:r>
          </w:p>
        </w:tc>
        <w:tc>
          <w:tcPr>
            <w:tcW w:w="1797" w:type="dxa"/>
            <w:tcBorders>
              <w:top w:val="nil"/>
              <w:left w:val="nil"/>
              <w:bottom w:val="single" w:sz="4" w:space="0" w:color="auto"/>
              <w:right w:val="single" w:sz="4" w:space="0" w:color="auto"/>
            </w:tcBorders>
            <w:shd w:val="clear" w:color="auto" w:fill="auto"/>
            <w:noWrap/>
            <w:vAlign w:val="center"/>
            <w:hideMark/>
          </w:tcPr>
          <w:p w14:paraId="66FD5058"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68,2</w:t>
            </w:r>
          </w:p>
        </w:tc>
        <w:tc>
          <w:tcPr>
            <w:tcW w:w="222" w:type="dxa"/>
            <w:vAlign w:val="center"/>
            <w:hideMark/>
          </w:tcPr>
          <w:p w14:paraId="1F001E28" w14:textId="77777777" w:rsidR="001E2509" w:rsidRPr="00710084" w:rsidRDefault="001E2509" w:rsidP="00EF48FC">
            <w:pPr>
              <w:spacing w:after="0" w:line="240" w:lineRule="auto"/>
              <w:rPr>
                <w:rFonts w:ascii="Times New Roman" w:eastAsia="Times New Roman" w:hAnsi="Times New Roman" w:cs="Times New Roman"/>
                <w:sz w:val="20"/>
                <w:szCs w:val="20"/>
                <w:lang w:eastAsia="ru-RU"/>
              </w:rPr>
            </w:pPr>
          </w:p>
        </w:tc>
      </w:tr>
      <w:tr w:rsidR="001E2509" w:rsidRPr="00710084" w14:paraId="0E6F2A67" w14:textId="77777777" w:rsidTr="004C39D8">
        <w:trPr>
          <w:trHeight w:val="20"/>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85BA110" w14:textId="77777777" w:rsidR="001E2509" w:rsidRPr="00710084" w:rsidRDefault="001E2509" w:rsidP="00EF48FC">
            <w:pPr>
              <w:spacing w:after="0" w:line="240" w:lineRule="auto"/>
              <w:jc w:val="both"/>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Асар</w:t>
            </w:r>
          </w:p>
        </w:tc>
        <w:tc>
          <w:tcPr>
            <w:tcW w:w="1417" w:type="dxa"/>
            <w:tcBorders>
              <w:top w:val="nil"/>
              <w:left w:val="nil"/>
              <w:bottom w:val="single" w:sz="4" w:space="0" w:color="auto"/>
              <w:right w:val="single" w:sz="4" w:space="0" w:color="auto"/>
            </w:tcBorders>
            <w:shd w:val="clear" w:color="auto" w:fill="auto"/>
            <w:noWrap/>
            <w:vAlign w:val="center"/>
            <w:hideMark/>
          </w:tcPr>
          <w:p w14:paraId="3E3EA067"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5350</w:t>
            </w:r>
          </w:p>
        </w:tc>
        <w:tc>
          <w:tcPr>
            <w:tcW w:w="1348" w:type="dxa"/>
            <w:tcBorders>
              <w:top w:val="nil"/>
              <w:left w:val="nil"/>
              <w:bottom w:val="single" w:sz="4" w:space="0" w:color="auto"/>
              <w:right w:val="single" w:sz="4" w:space="0" w:color="auto"/>
            </w:tcBorders>
            <w:shd w:val="clear" w:color="auto" w:fill="auto"/>
            <w:noWrap/>
            <w:vAlign w:val="center"/>
            <w:hideMark/>
          </w:tcPr>
          <w:p w14:paraId="039C751A"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128,9</w:t>
            </w:r>
          </w:p>
        </w:tc>
        <w:tc>
          <w:tcPr>
            <w:tcW w:w="1062" w:type="dxa"/>
            <w:tcBorders>
              <w:top w:val="nil"/>
              <w:left w:val="nil"/>
              <w:bottom w:val="single" w:sz="4" w:space="0" w:color="auto"/>
              <w:right w:val="single" w:sz="4" w:space="0" w:color="auto"/>
            </w:tcBorders>
            <w:shd w:val="clear" w:color="auto" w:fill="auto"/>
            <w:noWrap/>
            <w:vAlign w:val="center"/>
            <w:hideMark/>
          </w:tcPr>
          <w:p w14:paraId="24450638"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11,5</w:t>
            </w:r>
          </w:p>
        </w:tc>
        <w:tc>
          <w:tcPr>
            <w:tcW w:w="1276" w:type="dxa"/>
            <w:tcBorders>
              <w:top w:val="nil"/>
              <w:left w:val="nil"/>
              <w:bottom w:val="single" w:sz="4" w:space="0" w:color="auto"/>
              <w:right w:val="single" w:sz="4" w:space="0" w:color="auto"/>
            </w:tcBorders>
            <w:shd w:val="clear" w:color="auto" w:fill="auto"/>
            <w:noWrap/>
            <w:vAlign w:val="center"/>
            <w:hideMark/>
          </w:tcPr>
          <w:p w14:paraId="070C466C"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674,0</w:t>
            </w:r>
          </w:p>
        </w:tc>
        <w:tc>
          <w:tcPr>
            <w:tcW w:w="1797" w:type="dxa"/>
            <w:tcBorders>
              <w:top w:val="nil"/>
              <w:left w:val="nil"/>
              <w:bottom w:val="single" w:sz="4" w:space="0" w:color="auto"/>
              <w:right w:val="single" w:sz="4" w:space="0" w:color="auto"/>
            </w:tcBorders>
            <w:shd w:val="clear" w:color="auto" w:fill="auto"/>
            <w:noWrap/>
            <w:vAlign w:val="center"/>
            <w:hideMark/>
          </w:tcPr>
          <w:p w14:paraId="7CF659EC"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221,1</w:t>
            </w:r>
          </w:p>
        </w:tc>
        <w:tc>
          <w:tcPr>
            <w:tcW w:w="222" w:type="dxa"/>
            <w:vAlign w:val="center"/>
            <w:hideMark/>
          </w:tcPr>
          <w:p w14:paraId="11E4B7E3" w14:textId="77777777" w:rsidR="001E2509" w:rsidRPr="00710084" w:rsidRDefault="001E2509" w:rsidP="00EF48FC">
            <w:pPr>
              <w:spacing w:after="0" w:line="240" w:lineRule="auto"/>
              <w:rPr>
                <w:rFonts w:ascii="Times New Roman" w:eastAsia="Times New Roman" w:hAnsi="Times New Roman" w:cs="Times New Roman"/>
                <w:sz w:val="20"/>
                <w:szCs w:val="20"/>
                <w:lang w:eastAsia="ru-RU"/>
              </w:rPr>
            </w:pPr>
          </w:p>
        </w:tc>
      </w:tr>
      <w:tr w:rsidR="001E2509" w:rsidRPr="00710084" w14:paraId="6062B0E8" w14:textId="77777777" w:rsidTr="004C39D8">
        <w:trPr>
          <w:trHeight w:val="20"/>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9BA67F7" w14:textId="77777777" w:rsidR="001E2509" w:rsidRPr="00710084" w:rsidRDefault="001E2509" w:rsidP="00EF48FC">
            <w:pPr>
              <w:spacing w:after="0" w:line="240" w:lineRule="auto"/>
              <w:jc w:val="both"/>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Бектурлы</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14:paraId="5F33518F"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3420</w:t>
            </w:r>
          </w:p>
        </w:tc>
        <w:tc>
          <w:tcPr>
            <w:tcW w:w="1348" w:type="dxa"/>
            <w:tcBorders>
              <w:top w:val="nil"/>
              <w:left w:val="nil"/>
              <w:bottom w:val="single" w:sz="4" w:space="0" w:color="auto"/>
              <w:right w:val="single" w:sz="4" w:space="0" w:color="auto"/>
            </w:tcBorders>
            <w:shd w:val="clear" w:color="auto" w:fill="auto"/>
            <w:noWrap/>
            <w:vAlign w:val="center"/>
            <w:hideMark/>
          </w:tcPr>
          <w:p w14:paraId="4ECCCB31"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152,2</w:t>
            </w:r>
          </w:p>
        </w:tc>
        <w:tc>
          <w:tcPr>
            <w:tcW w:w="1062" w:type="dxa"/>
            <w:tcBorders>
              <w:top w:val="nil"/>
              <w:left w:val="nil"/>
              <w:bottom w:val="single" w:sz="4" w:space="0" w:color="auto"/>
              <w:right w:val="single" w:sz="4" w:space="0" w:color="auto"/>
            </w:tcBorders>
            <w:shd w:val="clear" w:color="auto" w:fill="auto"/>
            <w:noWrap/>
            <w:vAlign w:val="center"/>
            <w:hideMark/>
          </w:tcPr>
          <w:p w14:paraId="219BF463"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13,6</w:t>
            </w:r>
          </w:p>
        </w:tc>
        <w:tc>
          <w:tcPr>
            <w:tcW w:w="1276" w:type="dxa"/>
            <w:tcBorders>
              <w:top w:val="nil"/>
              <w:left w:val="nil"/>
              <w:bottom w:val="single" w:sz="4" w:space="0" w:color="auto"/>
              <w:right w:val="single" w:sz="4" w:space="0" w:color="auto"/>
            </w:tcBorders>
            <w:shd w:val="clear" w:color="auto" w:fill="auto"/>
            <w:noWrap/>
            <w:vAlign w:val="center"/>
            <w:hideMark/>
          </w:tcPr>
          <w:p w14:paraId="76FB4EC8"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873,0</w:t>
            </w:r>
          </w:p>
        </w:tc>
        <w:tc>
          <w:tcPr>
            <w:tcW w:w="1797" w:type="dxa"/>
            <w:tcBorders>
              <w:top w:val="nil"/>
              <w:left w:val="nil"/>
              <w:bottom w:val="single" w:sz="4" w:space="0" w:color="auto"/>
              <w:right w:val="single" w:sz="4" w:space="0" w:color="auto"/>
            </w:tcBorders>
            <w:shd w:val="clear" w:color="auto" w:fill="auto"/>
            <w:noWrap/>
            <w:vAlign w:val="center"/>
            <w:hideMark/>
          </w:tcPr>
          <w:p w14:paraId="220A402D"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72,4</w:t>
            </w:r>
          </w:p>
        </w:tc>
        <w:tc>
          <w:tcPr>
            <w:tcW w:w="222" w:type="dxa"/>
            <w:vAlign w:val="center"/>
            <w:hideMark/>
          </w:tcPr>
          <w:p w14:paraId="7E4CB903" w14:textId="77777777" w:rsidR="001E2509" w:rsidRPr="00710084" w:rsidRDefault="001E2509" w:rsidP="00EF48FC">
            <w:pPr>
              <w:spacing w:after="0" w:line="240" w:lineRule="auto"/>
              <w:rPr>
                <w:rFonts w:ascii="Times New Roman" w:eastAsia="Times New Roman" w:hAnsi="Times New Roman" w:cs="Times New Roman"/>
                <w:sz w:val="20"/>
                <w:szCs w:val="20"/>
                <w:lang w:eastAsia="ru-RU"/>
              </w:rPr>
            </w:pPr>
          </w:p>
        </w:tc>
      </w:tr>
      <w:tr w:rsidR="001E2509" w:rsidRPr="00710084" w14:paraId="69037830" w14:textId="77777777" w:rsidTr="004C39D8">
        <w:trPr>
          <w:trHeight w:val="2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4529A832" w14:textId="77777777" w:rsidR="001E2509" w:rsidRPr="00710084" w:rsidRDefault="001E2509" w:rsidP="00EF48FC">
            <w:pPr>
              <w:spacing w:after="0" w:line="240" w:lineRule="auto"/>
              <w:jc w:val="right"/>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Итого</w:t>
            </w:r>
          </w:p>
        </w:tc>
        <w:tc>
          <w:tcPr>
            <w:tcW w:w="1417" w:type="dxa"/>
            <w:tcBorders>
              <w:top w:val="nil"/>
              <w:left w:val="nil"/>
              <w:bottom w:val="single" w:sz="4" w:space="0" w:color="auto"/>
              <w:right w:val="single" w:sz="4" w:space="0" w:color="auto"/>
            </w:tcBorders>
            <w:shd w:val="clear" w:color="auto" w:fill="auto"/>
            <w:noWrap/>
            <w:vAlign w:val="bottom"/>
            <w:hideMark/>
          </w:tcPr>
          <w:p w14:paraId="6A265FED"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12870</w:t>
            </w:r>
          </w:p>
        </w:tc>
        <w:tc>
          <w:tcPr>
            <w:tcW w:w="1348" w:type="dxa"/>
            <w:tcBorders>
              <w:top w:val="nil"/>
              <w:left w:val="nil"/>
              <w:bottom w:val="single" w:sz="4" w:space="0" w:color="auto"/>
              <w:right w:val="single" w:sz="4" w:space="0" w:color="auto"/>
            </w:tcBorders>
            <w:shd w:val="clear" w:color="auto" w:fill="auto"/>
            <w:noWrap/>
            <w:vAlign w:val="bottom"/>
            <w:hideMark/>
          </w:tcPr>
          <w:p w14:paraId="5D3AF82A"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131,2</w:t>
            </w:r>
            <w:r w:rsidR="004C39D8" w:rsidRPr="00710084">
              <w:rPr>
                <w:rFonts w:ascii="Times New Roman" w:eastAsia="Times New Roman" w:hAnsi="Times New Roman" w:cs="Times New Roman"/>
                <w:color w:val="000000"/>
                <w:sz w:val="24"/>
                <w:szCs w:val="24"/>
                <w:lang w:eastAsia="ru-RU"/>
              </w:rPr>
              <w:t>**</w:t>
            </w:r>
          </w:p>
        </w:tc>
        <w:tc>
          <w:tcPr>
            <w:tcW w:w="1062" w:type="dxa"/>
            <w:tcBorders>
              <w:top w:val="nil"/>
              <w:left w:val="nil"/>
              <w:bottom w:val="single" w:sz="4" w:space="0" w:color="auto"/>
              <w:right w:val="single" w:sz="4" w:space="0" w:color="auto"/>
            </w:tcBorders>
            <w:shd w:val="clear" w:color="auto" w:fill="auto"/>
            <w:noWrap/>
            <w:vAlign w:val="bottom"/>
            <w:hideMark/>
          </w:tcPr>
          <w:p w14:paraId="3A4F40C5"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11,9</w:t>
            </w:r>
            <w:r w:rsidR="004C39D8" w:rsidRPr="00710084">
              <w:rPr>
                <w:rFonts w:ascii="Times New Roman" w:eastAsia="Times New Roman" w:hAnsi="Times New Roman" w:cs="Times New Roman"/>
                <w:color w:val="000000"/>
                <w:sz w:val="24"/>
                <w:szCs w:val="24"/>
                <w:lang w:eastAsia="ru-RU"/>
              </w:rPr>
              <w:t>**</w:t>
            </w:r>
          </w:p>
        </w:tc>
        <w:tc>
          <w:tcPr>
            <w:tcW w:w="1276" w:type="dxa"/>
            <w:tcBorders>
              <w:top w:val="nil"/>
              <w:left w:val="nil"/>
              <w:bottom w:val="single" w:sz="4" w:space="0" w:color="auto"/>
              <w:right w:val="single" w:sz="4" w:space="0" w:color="auto"/>
            </w:tcBorders>
            <w:shd w:val="clear" w:color="auto" w:fill="auto"/>
            <w:noWrap/>
            <w:vAlign w:val="bottom"/>
            <w:hideMark/>
          </w:tcPr>
          <w:p w14:paraId="0D74936C"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731,2</w:t>
            </w:r>
            <w:r w:rsidR="004C39D8" w:rsidRPr="00710084">
              <w:rPr>
                <w:rFonts w:ascii="Times New Roman" w:eastAsia="Times New Roman" w:hAnsi="Times New Roman" w:cs="Times New Roman"/>
                <w:color w:val="000000"/>
                <w:sz w:val="24"/>
                <w:szCs w:val="24"/>
                <w:lang w:eastAsia="ru-RU"/>
              </w:rPr>
              <w:t>**</w:t>
            </w:r>
          </w:p>
        </w:tc>
        <w:tc>
          <w:tcPr>
            <w:tcW w:w="1797" w:type="dxa"/>
            <w:tcBorders>
              <w:top w:val="nil"/>
              <w:left w:val="nil"/>
              <w:bottom w:val="single" w:sz="4" w:space="0" w:color="auto"/>
              <w:right w:val="single" w:sz="4" w:space="0" w:color="auto"/>
            </w:tcBorders>
            <w:shd w:val="clear" w:color="auto" w:fill="auto"/>
            <w:noWrap/>
            <w:vAlign w:val="bottom"/>
            <w:hideMark/>
          </w:tcPr>
          <w:p w14:paraId="4C483F25" w14:textId="77777777" w:rsidR="001E2509" w:rsidRPr="00710084" w:rsidRDefault="001E2509"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120,6</w:t>
            </w:r>
            <w:r w:rsidR="004C39D8" w:rsidRPr="00710084">
              <w:rPr>
                <w:rFonts w:ascii="Times New Roman" w:eastAsia="Times New Roman" w:hAnsi="Times New Roman" w:cs="Times New Roman"/>
                <w:color w:val="000000"/>
                <w:sz w:val="24"/>
                <w:szCs w:val="24"/>
                <w:lang w:eastAsia="ru-RU"/>
              </w:rPr>
              <w:t>**</w:t>
            </w:r>
          </w:p>
        </w:tc>
        <w:tc>
          <w:tcPr>
            <w:tcW w:w="222" w:type="dxa"/>
            <w:vAlign w:val="center"/>
            <w:hideMark/>
          </w:tcPr>
          <w:p w14:paraId="0AAB4F07" w14:textId="77777777" w:rsidR="001E2509" w:rsidRPr="00710084" w:rsidRDefault="001E2509" w:rsidP="00EF48FC">
            <w:pPr>
              <w:spacing w:after="0" w:line="240" w:lineRule="auto"/>
              <w:rPr>
                <w:rFonts w:ascii="Times New Roman" w:eastAsia="Times New Roman" w:hAnsi="Times New Roman" w:cs="Times New Roman"/>
                <w:sz w:val="20"/>
                <w:szCs w:val="20"/>
                <w:lang w:eastAsia="ru-RU"/>
              </w:rPr>
            </w:pPr>
          </w:p>
        </w:tc>
      </w:tr>
    </w:tbl>
    <w:p w14:paraId="4526AF91" w14:textId="77777777" w:rsidR="0077212D" w:rsidRPr="00710084" w:rsidRDefault="004C39D8" w:rsidP="00EF48FC">
      <w:pPr>
        <w:shd w:val="clear" w:color="auto" w:fill="FFFFFF"/>
        <w:tabs>
          <w:tab w:val="left" w:pos="567"/>
          <w:tab w:val="left" w:pos="709"/>
        </w:tabs>
        <w:spacing w:after="0" w:line="240" w:lineRule="auto"/>
        <w:jc w:val="both"/>
        <w:rPr>
          <w:rFonts w:ascii="Times New Roman" w:hAnsi="Times New Roman" w:cs="Times New Roman"/>
          <w:i/>
          <w:iCs/>
          <w:color w:val="000000"/>
          <w:sz w:val="24"/>
          <w:szCs w:val="24"/>
        </w:rPr>
      </w:pPr>
      <w:r w:rsidRPr="00710084">
        <w:rPr>
          <w:rFonts w:ascii="Times New Roman" w:hAnsi="Times New Roman" w:cs="Times New Roman"/>
          <w:color w:val="000000"/>
          <w:sz w:val="24"/>
          <w:szCs w:val="24"/>
        </w:rPr>
        <w:lastRenderedPageBreak/>
        <w:tab/>
      </w:r>
      <w:r w:rsidRPr="00710084">
        <w:rPr>
          <w:rFonts w:ascii="Times New Roman" w:hAnsi="Times New Roman" w:cs="Times New Roman"/>
          <w:i/>
          <w:iCs/>
          <w:color w:val="000000"/>
          <w:sz w:val="24"/>
          <w:szCs w:val="24"/>
        </w:rPr>
        <w:t xml:space="preserve">Примечание: </w:t>
      </w:r>
      <w:r w:rsidRPr="00710084">
        <w:rPr>
          <w:rFonts w:ascii="Times New Roman" w:hAnsi="Times New Roman" w:cs="Times New Roman"/>
          <w:i/>
          <w:iCs/>
          <w:color w:val="000000"/>
          <w:sz w:val="24"/>
          <w:szCs w:val="24"/>
        </w:rPr>
        <w:tab/>
        <w:t>* - кондиционное содержание, мг/л</w:t>
      </w:r>
    </w:p>
    <w:p w14:paraId="782A1741" w14:textId="77777777" w:rsidR="004C39D8" w:rsidRPr="00710084" w:rsidRDefault="004C39D8" w:rsidP="00EF48FC">
      <w:pPr>
        <w:shd w:val="clear" w:color="auto" w:fill="FFFFFF"/>
        <w:tabs>
          <w:tab w:val="left" w:pos="567"/>
          <w:tab w:val="left" w:pos="709"/>
        </w:tabs>
        <w:spacing w:after="0" w:line="240" w:lineRule="auto"/>
        <w:jc w:val="both"/>
        <w:rPr>
          <w:rFonts w:ascii="Times New Roman" w:hAnsi="Times New Roman" w:cs="Times New Roman"/>
          <w:i/>
          <w:iCs/>
          <w:color w:val="000000"/>
          <w:sz w:val="24"/>
          <w:szCs w:val="24"/>
        </w:rPr>
      </w:pPr>
      <w:r w:rsidRPr="00710084">
        <w:rPr>
          <w:rFonts w:ascii="Times New Roman" w:hAnsi="Times New Roman" w:cs="Times New Roman"/>
          <w:i/>
          <w:iCs/>
          <w:color w:val="000000"/>
          <w:sz w:val="24"/>
          <w:szCs w:val="24"/>
        </w:rPr>
        <w:tab/>
      </w:r>
      <w:r w:rsidRPr="00710084">
        <w:rPr>
          <w:rFonts w:ascii="Times New Roman" w:hAnsi="Times New Roman" w:cs="Times New Roman"/>
          <w:i/>
          <w:iCs/>
          <w:color w:val="000000"/>
          <w:sz w:val="24"/>
          <w:szCs w:val="24"/>
        </w:rPr>
        <w:tab/>
      </w:r>
      <w:r w:rsidRPr="00710084">
        <w:rPr>
          <w:rFonts w:ascii="Times New Roman" w:hAnsi="Times New Roman" w:cs="Times New Roman"/>
          <w:i/>
          <w:iCs/>
          <w:color w:val="000000"/>
          <w:sz w:val="24"/>
          <w:szCs w:val="24"/>
        </w:rPr>
        <w:tab/>
      </w:r>
      <w:r w:rsidRPr="00710084">
        <w:rPr>
          <w:rFonts w:ascii="Times New Roman" w:hAnsi="Times New Roman" w:cs="Times New Roman"/>
          <w:i/>
          <w:iCs/>
          <w:color w:val="000000"/>
          <w:sz w:val="24"/>
          <w:szCs w:val="24"/>
        </w:rPr>
        <w:tab/>
        <w:t>** - среднее содержание.</w:t>
      </w:r>
    </w:p>
    <w:p w14:paraId="01CB00B1" w14:textId="77777777" w:rsidR="001E2509" w:rsidRPr="00710084" w:rsidRDefault="001E2509" w:rsidP="00EF48FC">
      <w:pPr>
        <w:shd w:val="clear" w:color="auto" w:fill="FFFFFF"/>
        <w:tabs>
          <w:tab w:val="left" w:pos="567"/>
          <w:tab w:val="left" w:pos="709"/>
        </w:tabs>
        <w:spacing w:after="0" w:line="240" w:lineRule="auto"/>
        <w:jc w:val="both"/>
        <w:rPr>
          <w:rFonts w:ascii="Times New Roman" w:hAnsi="Times New Roman" w:cs="Times New Roman"/>
          <w:color w:val="000000"/>
          <w:sz w:val="28"/>
          <w:szCs w:val="28"/>
        </w:rPr>
      </w:pPr>
    </w:p>
    <w:p w14:paraId="63E64550" w14:textId="77777777" w:rsidR="0077212D" w:rsidRPr="00710084" w:rsidRDefault="0077212D" w:rsidP="00EF48FC">
      <w:pPr>
        <w:shd w:val="clear" w:color="auto" w:fill="FFFFFF"/>
        <w:tabs>
          <w:tab w:val="left" w:pos="567"/>
          <w:tab w:val="left" w:pos="709"/>
        </w:tabs>
        <w:spacing w:after="0" w:line="240" w:lineRule="auto"/>
        <w:jc w:val="both"/>
        <w:rPr>
          <w:rFonts w:ascii="Times New Roman" w:hAnsi="Times New Roman" w:cs="Times New Roman"/>
          <w:sz w:val="28"/>
          <w:szCs w:val="28"/>
        </w:rPr>
      </w:pPr>
      <w:r w:rsidRPr="00710084">
        <w:rPr>
          <w:rFonts w:ascii="Times New Roman" w:hAnsi="Times New Roman" w:cs="Times New Roman"/>
          <w:sz w:val="28"/>
          <w:szCs w:val="28"/>
        </w:rPr>
        <w:t xml:space="preserve">Таблица </w:t>
      </w:r>
      <w:r w:rsidR="00B55897" w:rsidRPr="00710084">
        <w:rPr>
          <w:rFonts w:ascii="Times New Roman" w:hAnsi="Times New Roman" w:cs="Times New Roman"/>
          <w:sz w:val="28"/>
          <w:szCs w:val="28"/>
        </w:rPr>
        <w:t>5.</w:t>
      </w:r>
      <w:r w:rsidR="00EA0303" w:rsidRPr="00710084">
        <w:rPr>
          <w:rFonts w:ascii="Times New Roman" w:hAnsi="Times New Roman" w:cs="Times New Roman"/>
          <w:sz w:val="28"/>
          <w:szCs w:val="28"/>
        </w:rPr>
        <w:t>5</w:t>
      </w:r>
      <w:r w:rsidR="00B55897" w:rsidRPr="00710084">
        <w:rPr>
          <w:rFonts w:ascii="Times New Roman" w:hAnsi="Times New Roman" w:cs="Times New Roman"/>
          <w:sz w:val="28"/>
          <w:szCs w:val="28"/>
        </w:rPr>
        <w:t>.</w:t>
      </w:r>
      <w:r w:rsidR="001F6F93">
        <w:rPr>
          <w:rFonts w:ascii="Times New Roman" w:hAnsi="Times New Roman" w:cs="Times New Roman"/>
          <w:sz w:val="28"/>
          <w:szCs w:val="28"/>
        </w:rPr>
        <w:t>5</w:t>
      </w:r>
      <w:r w:rsidRPr="00710084">
        <w:rPr>
          <w:rFonts w:ascii="Times New Roman" w:hAnsi="Times New Roman" w:cs="Times New Roman"/>
          <w:sz w:val="28"/>
          <w:szCs w:val="28"/>
        </w:rPr>
        <w:t xml:space="preserve"> - Рыночная стоимость полезных компонентов</w:t>
      </w:r>
    </w:p>
    <w:p w14:paraId="13FE050E" w14:textId="77777777" w:rsidR="0077212D" w:rsidRPr="00710084" w:rsidRDefault="0077212D" w:rsidP="00EF48FC">
      <w:pPr>
        <w:shd w:val="clear" w:color="auto" w:fill="FFFFFF"/>
        <w:tabs>
          <w:tab w:val="left" w:pos="567"/>
          <w:tab w:val="left" w:pos="709"/>
        </w:tabs>
        <w:spacing w:after="0" w:line="240" w:lineRule="auto"/>
        <w:jc w:val="both"/>
        <w:rPr>
          <w:rFonts w:ascii="Times New Roman" w:hAnsi="Times New Roman" w:cs="Times New Roman"/>
          <w:color w:val="000000"/>
          <w:sz w:val="28"/>
          <w:szCs w:val="28"/>
        </w:rPr>
      </w:pPr>
    </w:p>
    <w:tbl>
      <w:tblPr>
        <w:tblStyle w:val="aa"/>
        <w:tblW w:w="0" w:type="auto"/>
        <w:tblLook w:val="04A0" w:firstRow="1" w:lastRow="0" w:firstColumn="1" w:lastColumn="0" w:noHBand="0" w:noVBand="1"/>
      </w:tblPr>
      <w:tblGrid>
        <w:gridCol w:w="2018"/>
        <w:gridCol w:w="1096"/>
        <w:gridCol w:w="1984"/>
        <w:gridCol w:w="4263"/>
      </w:tblGrid>
      <w:tr w:rsidR="004C39D8" w:rsidRPr="00710084" w14:paraId="12013AC0" w14:textId="77777777" w:rsidTr="004C39D8">
        <w:tc>
          <w:tcPr>
            <w:tcW w:w="2018" w:type="dxa"/>
            <w:tcBorders>
              <w:top w:val="single" w:sz="4" w:space="0" w:color="auto"/>
              <w:left w:val="single" w:sz="4" w:space="0" w:color="auto"/>
              <w:bottom w:val="single" w:sz="4" w:space="0" w:color="auto"/>
              <w:right w:val="single" w:sz="4" w:space="0" w:color="auto"/>
            </w:tcBorders>
            <w:hideMark/>
          </w:tcPr>
          <w:p w14:paraId="13149F4A" w14:textId="77777777" w:rsidR="004C39D8" w:rsidRPr="00710084" w:rsidRDefault="004C39D8" w:rsidP="00EF48FC">
            <w:pPr>
              <w:tabs>
                <w:tab w:val="left" w:pos="567"/>
                <w:tab w:val="left" w:pos="709"/>
              </w:tabs>
              <w:jc w:val="center"/>
              <w:rPr>
                <w:sz w:val="28"/>
                <w:szCs w:val="28"/>
              </w:rPr>
            </w:pPr>
            <w:r w:rsidRPr="00710084">
              <w:rPr>
                <w:sz w:val="24"/>
                <w:szCs w:val="24"/>
              </w:rPr>
              <w:t>Наименование</w:t>
            </w:r>
          </w:p>
        </w:tc>
        <w:tc>
          <w:tcPr>
            <w:tcW w:w="1096" w:type="dxa"/>
            <w:tcBorders>
              <w:top w:val="single" w:sz="4" w:space="0" w:color="auto"/>
              <w:left w:val="single" w:sz="4" w:space="0" w:color="auto"/>
              <w:bottom w:val="single" w:sz="4" w:space="0" w:color="auto"/>
              <w:right w:val="single" w:sz="4" w:space="0" w:color="auto"/>
            </w:tcBorders>
            <w:hideMark/>
          </w:tcPr>
          <w:p w14:paraId="192F8C03" w14:textId="77777777" w:rsidR="004C39D8" w:rsidRPr="00710084" w:rsidRDefault="004C39D8" w:rsidP="00EF48FC">
            <w:pPr>
              <w:tabs>
                <w:tab w:val="left" w:pos="567"/>
                <w:tab w:val="left" w:pos="709"/>
              </w:tabs>
              <w:jc w:val="center"/>
              <w:rPr>
                <w:sz w:val="28"/>
                <w:szCs w:val="28"/>
              </w:rPr>
            </w:pPr>
            <w:r w:rsidRPr="00710084">
              <w:rPr>
                <w:sz w:val="24"/>
                <w:szCs w:val="24"/>
              </w:rPr>
              <w:t>Ед. изм.</w:t>
            </w:r>
          </w:p>
        </w:tc>
        <w:tc>
          <w:tcPr>
            <w:tcW w:w="1984" w:type="dxa"/>
            <w:tcBorders>
              <w:top w:val="single" w:sz="4" w:space="0" w:color="auto"/>
              <w:left w:val="single" w:sz="4" w:space="0" w:color="auto"/>
              <w:bottom w:val="single" w:sz="4" w:space="0" w:color="auto"/>
              <w:right w:val="single" w:sz="4" w:space="0" w:color="auto"/>
            </w:tcBorders>
            <w:hideMark/>
          </w:tcPr>
          <w:p w14:paraId="501B166C" w14:textId="77777777" w:rsidR="004C39D8" w:rsidRPr="00710084" w:rsidRDefault="004C39D8" w:rsidP="00EF48FC">
            <w:pPr>
              <w:tabs>
                <w:tab w:val="left" w:pos="567"/>
                <w:tab w:val="left" w:pos="709"/>
              </w:tabs>
              <w:jc w:val="center"/>
              <w:rPr>
                <w:sz w:val="28"/>
                <w:szCs w:val="28"/>
                <w:lang w:val="en-US"/>
              </w:rPr>
            </w:pPr>
            <w:r w:rsidRPr="00710084">
              <w:rPr>
                <w:sz w:val="24"/>
                <w:szCs w:val="24"/>
              </w:rPr>
              <w:t xml:space="preserve">Стоимость, </w:t>
            </w:r>
            <w:r w:rsidRPr="00710084">
              <w:rPr>
                <w:sz w:val="24"/>
                <w:szCs w:val="24"/>
                <w:lang w:val="en-US"/>
              </w:rPr>
              <w:t>USD</w:t>
            </w:r>
          </w:p>
        </w:tc>
        <w:tc>
          <w:tcPr>
            <w:tcW w:w="4036" w:type="dxa"/>
            <w:tcBorders>
              <w:top w:val="single" w:sz="4" w:space="0" w:color="auto"/>
              <w:left w:val="single" w:sz="4" w:space="0" w:color="auto"/>
              <w:bottom w:val="single" w:sz="4" w:space="0" w:color="auto"/>
              <w:right w:val="single" w:sz="4" w:space="0" w:color="auto"/>
            </w:tcBorders>
            <w:hideMark/>
          </w:tcPr>
          <w:p w14:paraId="3A380414" w14:textId="77777777" w:rsidR="004C39D8" w:rsidRPr="00710084" w:rsidRDefault="004C39D8" w:rsidP="00EF48FC">
            <w:pPr>
              <w:tabs>
                <w:tab w:val="left" w:pos="567"/>
                <w:tab w:val="left" w:pos="709"/>
              </w:tabs>
              <w:jc w:val="center"/>
              <w:rPr>
                <w:sz w:val="28"/>
                <w:szCs w:val="28"/>
              </w:rPr>
            </w:pPr>
            <w:r w:rsidRPr="00710084">
              <w:rPr>
                <w:sz w:val="24"/>
                <w:szCs w:val="24"/>
              </w:rPr>
              <w:t>Ссылка</w:t>
            </w:r>
          </w:p>
        </w:tc>
      </w:tr>
      <w:tr w:rsidR="004C39D8" w:rsidRPr="00710084" w14:paraId="76AF02CA" w14:textId="77777777" w:rsidTr="004C39D8">
        <w:tc>
          <w:tcPr>
            <w:tcW w:w="2018" w:type="dxa"/>
            <w:tcBorders>
              <w:top w:val="single" w:sz="4" w:space="0" w:color="auto"/>
              <w:left w:val="single" w:sz="4" w:space="0" w:color="auto"/>
              <w:bottom w:val="single" w:sz="4" w:space="0" w:color="auto"/>
              <w:right w:val="single" w:sz="4" w:space="0" w:color="auto"/>
            </w:tcBorders>
            <w:vAlign w:val="center"/>
            <w:hideMark/>
          </w:tcPr>
          <w:p w14:paraId="5437962A" w14:textId="77777777" w:rsidR="004C39D8" w:rsidRPr="00710084" w:rsidRDefault="004C39D8" w:rsidP="00EF48FC">
            <w:pPr>
              <w:tabs>
                <w:tab w:val="left" w:pos="567"/>
                <w:tab w:val="left" w:pos="709"/>
              </w:tabs>
              <w:jc w:val="both"/>
              <w:rPr>
                <w:sz w:val="28"/>
                <w:szCs w:val="28"/>
              </w:rPr>
            </w:pPr>
            <w:r w:rsidRPr="00710084">
              <w:rPr>
                <w:sz w:val="24"/>
                <w:szCs w:val="24"/>
              </w:rPr>
              <w:t>Литий</w:t>
            </w:r>
          </w:p>
        </w:tc>
        <w:tc>
          <w:tcPr>
            <w:tcW w:w="1096" w:type="dxa"/>
            <w:tcBorders>
              <w:top w:val="single" w:sz="4" w:space="0" w:color="auto"/>
              <w:left w:val="single" w:sz="4" w:space="0" w:color="auto"/>
              <w:bottom w:val="single" w:sz="4" w:space="0" w:color="auto"/>
              <w:right w:val="single" w:sz="4" w:space="0" w:color="auto"/>
            </w:tcBorders>
            <w:vAlign w:val="center"/>
            <w:hideMark/>
          </w:tcPr>
          <w:p w14:paraId="7388AEDC" w14:textId="77777777" w:rsidR="004C39D8" w:rsidRPr="00710084" w:rsidRDefault="004C39D8" w:rsidP="00EF48FC">
            <w:pPr>
              <w:tabs>
                <w:tab w:val="left" w:pos="567"/>
                <w:tab w:val="left" w:pos="709"/>
              </w:tabs>
              <w:jc w:val="center"/>
              <w:rPr>
                <w:sz w:val="28"/>
                <w:szCs w:val="28"/>
              </w:rPr>
            </w:pPr>
            <w:r w:rsidRPr="00710084">
              <w:rPr>
                <w:sz w:val="24"/>
                <w:szCs w:val="24"/>
              </w:rPr>
              <w:t>кг</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DA91373" w14:textId="77777777" w:rsidR="004C39D8" w:rsidRPr="00710084" w:rsidRDefault="004C39D8" w:rsidP="00EF48FC">
            <w:pPr>
              <w:tabs>
                <w:tab w:val="left" w:pos="567"/>
                <w:tab w:val="left" w:pos="709"/>
              </w:tabs>
              <w:jc w:val="center"/>
              <w:rPr>
                <w:sz w:val="28"/>
                <w:szCs w:val="28"/>
              </w:rPr>
            </w:pPr>
            <w:r w:rsidRPr="00710084">
              <w:rPr>
                <w:sz w:val="24"/>
                <w:szCs w:val="24"/>
              </w:rPr>
              <w:t xml:space="preserve">70 </w:t>
            </w:r>
          </w:p>
        </w:tc>
        <w:tc>
          <w:tcPr>
            <w:tcW w:w="4036" w:type="dxa"/>
            <w:tcBorders>
              <w:top w:val="single" w:sz="4" w:space="0" w:color="auto"/>
              <w:left w:val="single" w:sz="4" w:space="0" w:color="auto"/>
              <w:bottom w:val="single" w:sz="4" w:space="0" w:color="auto"/>
              <w:right w:val="single" w:sz="4" w:space="0" w:color="auto"/>
            </w:tcBorders>
            <w:hideMark/>
          </w:tcPr>
          <w:p w14:paraId="3A5C016A" w14:textId="77777777" w:rsidR="004C39D8" w:rsidRPr="00710084" w:rsidRDefault="004C39D8" w:rsidP="00EF48FC">
            <w:pPr>
              <w:tabs>
                <w:tab w:val="left" w:pos="567"/>
                <w:tab w:val="left" w:pos="709"/>
              </w:tabs>
              <w:jc w:val="both"/>
              <w:rPr>
                <w:sz w:val="28"/>
                <w:szCs w:val="28"/>
              </w:rPr>
            </w:pPr>
            <w:r w:rsidRPr="00710084">
              <w:rPr>
                <w:sz w:val="24"/>
                <w:szCs w:val="24"/>
                <w:lang w:val="en-US"/>
              </w:rPr>
              <w:t>https</w:t>
            </w:r>
            <w:r w:rsidRPr="00710084">
              <w:rPr>
                <w:sz w:val="24"/>
                <w:szCs w:val="24"/>
              </w:rPr>
              <w:t>://</w:t>
            </w:r>
            <w:proofErr w:type="spellStart"/>
            <w:r w:rsidRPr="00710084">
              <w:rPr>
                <w:sz w:val="24"/>
                <w:szCs w:val="24"/>
                <w:lang w:val="en-US"/>
              </w:rPr>
              <w:t>kapital</w:t>
            </w:r>
            <w:proofErr w:type="spellEnd"/>
            <w:r w:rsidRPr="00710084">
              <w:rPr>
                <w:sz w:val="24"/>
                <w:szCs w:val="24"/>
              </w:rPr>
              <w:t>.</w:t>
            </w:r>
            <w:proofErr w:type="spellStart"/>
            <w:r w:rsidRPr="00710084">
              <w:rPr>
                <w:sz w:val="24"/>
                <w:szCs w:val="24"/>
                <w:lang w:val="en-US"/>
              </w:rPr>
              <w:t>kz</w:t>
            </w:r>
            <w:proofErr w:type="spellEnd"/>
            <w:r w:rsidRPr="00710084">
              <w:rPr>
                <w:sz w:val="24"/>
                <w:szCs w:val="24"/>
              </w:rPr>
              <w:t>/</w:t>
            </w:r>
            <w:r w:rsidRPr="00710084">
              <w:rPr>
                <w:sz w:val="24"/>
                <w:szCs w:val="24"/>
                <w:lang w:val="en-US"/>
              </w:rPr>
              <w:t>world</w:t>
            </w:r>
            <w:r w:rsidRPr="00710084">
              <w:rPr>
                <w:sz w:val="24"/>
                <w:szCs w:val="24"/>
              </w:rPr>
              <w:t>/112429/</w:t>
            </w:r>
            <w:proofErr w:type="spellStart"/>
            <w:r w:rsidRPr="00710084">
              <w:rPr>
                <w:sz w:val="24"/>
                <w:szCs w:val="24"/>
                <w:lang w:val="en-US"/>
              </w:rPr>
              <w:t>tseny</w:t>
            </w:r>
            <w:proofErr w:type="spellEnd"/>
            <w:r w:rsidRPr="00710084">
              <w:rPr>
                <w:sz w:val="24"/>
                <w:szCs w:val="24"/>
              </w:rPr>
              <w:t>-</w:t>
            </w:r>
            <w:proofErr w:type="spellStart"/>
            <w:r w:rsidRPr="00710084">
              <w:rPr>
                <w:sz w:val="24"/>
                <w:szCs w:val="24"/>
                <w:lang w:val="en-US"/>
              </w:rPr>
              <w:t>na</w:t>
            </w:r>
            <w:proofErr w:type="spellEnd"/>
            <w:r w:rsidRPr="00710084">
              <w:rPr>
                <w:sz w:val="24"/>
                <w:szCs w:val="24"/>
              </w:rPr>
              <w:t>-</w:t>
            </w:r>
            <w:proofErr w:type="spellStart"/>
            <w:r w:rsidRPr="00710084">
              <w:rPr>
                <w:sz w:val="24"/>
                <w:szCs w:val="24"/>
                <w:lang w:val="en-US"/>
              </w:rPr>
              <w:t>litiy</w:t>
            </w:r>
            <w:proofErr w:type="spellEnd"/>
            <w:r w:rsidRPr="00710084">
              <w:rPr>
                <w:sz w:val="24"/>
                <w:szCs w:val="24"/>
              </w:rPr>
              <w:t>-</w:t>
            </w:r>
            <w:proofErr w:type="spellStart"/>
            <w:r w:rsidRPr="00710084">
              <w:rPr>
                <w:sz w:val="24"/>
                <w:szCs w:val="24"/>
                <w:lang w:val="en-US"/>
              </w:rPr>
              <w:t>mogut</w:t>
            </w:r>
            <w:proofErr w:type="spellEnd"/>
            <w:r w:rsidRPr="00710084">
              <w:rPr>
                <w:sz w:val="24"/>
                <w:szCs w:val="24"/>
              </w:rPr>
              <w:t>-</w:t>
            </w:r>
            <w:proofErr w:type="spellStart"/>
            <w:r w:rsidRPr="00710084">
              <w:rPr>
                <w:sz w:val="24"/>
                <w:szCs w:val="24"/>
                <w:lang w:val="en-US"/>
              </w:rPr>
              <w:t>upast</w:t>
            </w:r>
            <w:proofErr w:type="spellEnd"/>
            <w:r w:rsidRPr="00710084">
              <w:rPr>
                <w:sz w:val="24"/>
                <w:szCs w:val="24"/>
              </w:rPr>
              <w:t>-</w:t>
            </w:r>
            <w:proofErr w:type="spellStart"/>
            <w:r w:rsidRPr="00710084">
              <w:rPr>
                <w:sz w:val="24"/>
                <w:szCs w:val="24"/>
                <w:lang w:val="en-US"/>
              </w:rPr>
              <w:t>na</w:t>
            </w:r>
            <w:proofErr w:type="spellEnd"/>
            <w:r w:rsidRPr="00710084">
              <w:rPr>
                <w:sz w:val="24"/>
                <w:szCs w:val="24"/>
              </w:rPr>
              <w:t>-8-</w:t>
            </w:r>
            <w:r w:rsidRPr="00710084">
              <w:rPr>
                <w:sz w:val="24"/>
                <w:szCs w:val="24"/>
                <w:lang w:val="en-US"/>
              </w:rPr>
              <w:t>v</w:t>
            </w:r>
            <w:r w:rsidRPr="00710084">
              <w:rPr>
                <w:sz w:val="24"/>
                <w:szCs w:val="24"/>
              </w:rPr>
              <w:t>-2023-</w:t>
            </w:r>
            <w:proofErr w:type="spellStart"/>
            <w:r w:rsidRPr="00710084">
              <w:rPr>
                <w:sz w:val="24"/>
                <w:szCs w:val="24"/>
                <w:lang w:val="en-US"/>
              </w:rPr>
              <w:t>godu</w:t>
            </w:r>
            <w:proofErr w:type="spellEnd"/>
            <w:r w:rsidRPr="00710084">
              <w:rPr>
                <w:sz w:val="24"/>
                <w:szCs w:val="24"/>
              </w:rPr>
              <w:t>-</w:t>
            </w:r>
            <w:proofErr w:type="spellStart"/>
            <w:r w:rsidRPr="00710084">
              <w:rPr>
                <w:sz w:val="24"/>
                <w:szCs w:val="24"/>
                <w:lang w:val="en-US"/>
              </w:rPr>
              <w:t>analitiki</w:t>
            </w:r>
            <w:proofErr w:type="spellEnd"/>
            <w:r w:rsidRPr="00710084">
              <w:rPr>
                <w:sz w:val="24"/>
                <w:szCs w:val="24"/>
              </w:rPr>
              <w:t>.</w:t>
            </w:r>
            <w:r w:rsidRPr="00710084">
              <w:rPr>
                <w:sz w:val="24"/>
                <w:szCs w:val="24"/>
                <w:lang w:val="en-US"/>
              </w:rPr>
              <w:t>html</w:t>
            </w:r>
          </w:p>
        </w:tc>
      </w:tr>
      <w:tr w:rsidR="004C39D8" w:rsidRPr="00710084" w14:paraId="0AA16DC4" w14:textId="77777777" w:rsidTr="004C39D8">
        <w:tc>
          <w:tcPr>
            <w:tcW w:w="2018" w:type="dxa"/>
            <w:tcBorders>
              <w:top w:val="single" w:sz="4" w:space="0" w:color="auto"/>
              <w:left w:val="single" w:sz="4" w:space="0" w:color="auto"/>
              <w:bottom w:val="single" w:sz="4" w:space="0" w:color="auto"/>
              <w:right w:val="single" w:sz="4" w:space="0" w:color="auto"/>
            </w:tcBorders>
            <w:vAlign w:val="center"/>
            <w:hideMark/>
          </w:tcPr>
          <w:p w14:paraId="330B03EF" w14:textId="77777777" w:rsidR="004C39D8" w:rsidRPr="00710084" w:rsidRDefault="004C39D8" w:rsidP="00EF48FC">
            <w:pPr>
              <w:tabs>
                <w:tab w:val="left" w:pos="567"/>
                <w:tab w:val="left" w:pos="709"/>
              </w:tabs>
              <w:jc w:val="both"/>
              <w:rPr>
                <w:sz w:val="28"/>
                <w:szCs w:val="28"/>
              </w:rPr>
            </w:pPr>
            <w:r w:rsidRPr="00710084">
              <w:rPr>
                <w:sz w:val="24"/>
                <w:szCs w:val="24"/>
              </w:rPr>
              <w:t>Стронций</w:t>
            </w:r>
          </w:p>
        </w:tc>
        <w:tc>
          <w:tcPr>
            <w:tcW w:w="1096" w:type="dxa"/>
            <w:tcBorders>
              <w:top w:val="single" w:sz="4" w:space="0" w:color="auto"/>
              <w:left w:val="single" w:sz="4" w:space="0" w:color="auto"/>
              <w:bottom w:val="single" w:sz="4" w:space="0" w:color="auto"/>
              <w:right w:val="single" w:sz="4" w:space="0" w:color="auto"/>
            </w:tcBorders>
            <w:vAlign w:val="center"/>
            <w:hideMark/>
          </w:tcPr>
          <w:p w14:paraId="48A2A7BD" w14:textId="77777777" w:rsidR="004C39D8" w:rsidRPr="00710084" w:rsidRDefault="004C39D8" w:rsidP="00EF48FC">
            <w:pPr>
              <w:tabs>
                <w:tab w:val="left" w:pos="567"/>
                <w:tab w:val="left" w:pos="709"/>
              </w:tabs>
              <w:jc w:val="center"/>
              <w:rPr>
                <w:sz w:val="28"/>
                <w:szCs w:val="28"/>
              </w:rPr>
            </w:pPr>
            <w:r w:rsidRPr="00710084">
              <w:rPr>
                <w:sz w:val="24"/>
                <w:szCs w:val="24"/>
              </w:rPr>
              <w:t>кг</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309D52E" w14:textId="77777777" w:rsidR="004C39D8" w:rsidRPr="00710084" w:rsidRDefault="004C39D8" w:rsidP="00EF48FC">
            <w:pPr>
              <w:tabs>
                <w:tab w:val="left" w:pos="567"/>
                <w:tab w:val="left" w:pos="709"/>
              </w:tabs>
              <w:jc w:val="center"/>
              <w:rPr>
                <w:sz w:val="28"/>
                <w:szCs w:val="28"/>
              </w:rPr>
            </w:pPr>
            <w:r w:rsidRPr="00710084">
              <w:rPr>
                <w:sz w:val="24"/>
                <w:szCs w:val="24"/>
              </w:rPr>
              <w:t xml:space="preserve">45 </w:t>
            </w:r>
          </w:p>
        </w:tc>
        <w:tc>
          <w:tcPr>
            <w:tcW w:w="4036" w:type="dxa"/>
            <w:tcBorders>
              <w:top w:val="single" w:sz="4" w:space="0" w:color="auto"/>
              <w:left w:val="single" w:sz="4" w:space="0" w:color="auto"/>
              <w:bottom w:val="single" w:sz="4" w:space="0" w:color="auto"/>
              <w:right w:val="single" w:sz="4" w:space="0" w:color="auto"/>
            </w:tcBorders>
            <w:hideMark/>
          </w:tcPr>
          <w:p w14:paraId="4B43FF2E" w14:textId="77777777" w:rsidR="004C39D8" w:rsidRPr="00710084" w:rsidRDefault="004C39D8" w:rsidP="00EF48FC">
            <w:pPr>
              <w:tabs>
                <w:tab w:val="left" w:pos="567"/>
                <w:tab w:val="left" w:pos="709"/>
              </w:tabs>
              <w:jc w:val="both"/>
              <w:rPr>
                <w:sz w:val="28"/>
                <w:szCs w:val="28"/>
              </w:rPr>
            </w:pPr>
            <w:r w:rsidRPr="00710084">
              <w:rPr>
                <w:sz w:val="24"/>
                <w:szCs w:val="24"/>
              </w:rPr>
              <w:t>https://ochv.ru/magazin/product/strontsiy-karbonat-ch</w:t>
            </w:r>
          </w:p>
        </w:tc>
      </w:tr>
      <w:tr w:rsidR="004C39D8" w14:paraId="6C596A4A" w14:textId="77777777" w:rsidTr="004C39D8">
        <w:tc>
          <w:tcPr>
            <w:tcW w:w="2018" w:type="dxa"/>
            <w:tcBorders>
              <w:top w:val="single" w:sz="4" w:space="0" w:color="auto"/>
              <w:left w:val="single" w:sz="4" w:space="0" w:color="auto"/>
              <w:bottom w:val="single" w:sz="4" w:space="0" w:color="auto"/>
              <w:right w:val="single" w:sz="4" w:space="0" w:color="auto"/>
            </w:tcBorders>
            <w:vAlign w:val="center"/>
            <w:hideMark/>
          </w:tcPr>
          <w:p w14:paraId="6DFCBAD0" w14:textId="77777777" w:rsidR="004C39D8" w:rsidRPr="00710084" w:rsidRDefault="004C39D8" w:rsidP="00EF48FC">
            <w:pPr>
              <w:tabs>
                <w:tab w:val="left" w:pos="567"/>
                <w:tab w:val="left" w:pos="709"/>
              </w:tabs>
              <w:jc w:val="both"/>
              <w:rPr>
                <w:sz w:val="24"/>
                <w:szCs w:val="24"/>
              </w:rPr>
            </w:pPr>
            <w:r w:rsidRPr="00710084">
              <w:rPr>
                <w:sz w:val="24"/>
                <w:szCs w:val="24"/>
              </w:rPr>
              <w:t>Бром</w:t>
            </w:r>
          </w:p>
        </w:tc>
        <w:tc>
          <w:tcPr>
            <w:tcW w:w="1096" w:type="dxa"/>
            <w:tcBorders>
              <w:top w:val="single" w:sz="4" w:space="0" w:color="auto"/>
              <w:left w:val="single" w:sz="4" w:space="0" w:color="auto"/>
              <w:bottom w:val="single" w:sz="4" w:space="0" w:color="auto"/>
              <w:right w:val="single" w:sz="4" w:space="0" w:color="auto"/>
            </w:tcBorders>
            <w:vAlign w:val="center"/>
            <w:hideMark/>
          </w:tcPr>
          <w:p w14:paraId="1397A9C3" w14:textId="77777777" w:rsidR="004C39D8" w:rsidRPr="00710084" w:rsidRDefault="004C39D8" w:rsidP="00EF48FC">
            <w:pPr>
              <w:tabs>
                <w:tab w:val="left" w:pos="567"/>
                <w:tab w:val="left" w:pos="709"/>
              </w:tabs>
              <w:jc w:val="center"/>
              <w:rPr>
                <w:sz w:val="24"/>
                <w:szCs w:val="24"/>
              </w:rPr>
            </w:pPr>
            <w:r w:rsidRPr="00710084">
              <w:rPr>
                <w:sz w:val="24"/>
                <w:szCs w:val="24"/>
              </w:rPr>
              <w:t>кг</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C585C68" w14:textId="77777777" w:rsidR="004C39D8" w:rsidRPr="00710084" w:rsidRDefault="004C39D8" w:rsidP="00EF48FC">
            <w:pPr>
              <w:tabs>
                <w:tab w:val="left" w:pos="567"/>
                <w:tab w:val="left" w:pos="709"/>
              </w:tabs>
              <w:jc w:val="center"/>
              <w:rPr>
                <w:sz w:val="24"/>
                <w:szCs w:val="24"/>
              </w:rPr>
            </w:pPr>
            <w:r w:rsidRPr="00710084">
              <w:rPr>
                <w:sz w:val="24"/>
                <w:szCs w:val="24"/>
              </w:rPr>
              <w:t xml:space="preserve">3,5 </w:t>
            </w:r>
          </w:p>
        </w:tc>
        <w:tc>
          <w:tcPr>
            <w:tcW w:w="4036" w:type="dxa"/>
            <w:tcBorders>
              <w:top w:val="single" w:sz="4" w:space="0" w:color="auto"/>
              <w:left w:val="single" w:sz="4" w:space="0" w:color="auto"/>
              <w:bottom w:val="single" w:sz="4" w:space="0" w:color="auto"/>
              <w:right w:val="single" w:sz="4" w:space="0" w:color="auto"/>
            </w:tcBorders>
            <w:hideMark/>
          </w:tcPr>
          <w:p w14:paraId="24DDCEF6" w14:textId="77777777" w:rsidR="004C39D8" w:rsidRDefault="004C39D8" w:rsidP="00EF48FC">
            <w:pPr>
              <w:tabs>
                <w:tab w:val="left" w:pos="567"/>
                <w:tab w:val="left" w:pos="709"/>
              </w:tabs>
              <w:jc w:val="both"/>
              <w:rPr>
                <w:sz w:val="24"/>
                <w:szCs w:val="24"/>
              </w:rPr>
            </w:pPr>
            <w:r w:rsidRPr="00710084">
              <w:rPr>
                <w:sz w:val="24"/>
                <w:szCs w:val="24"/>
              </w:rPr>
              <w:t>https://www.intratec.us/chemical-markets/bromine-price</w:t>
            </w:r>
          </w:p>
        </w:tc>
      </w:tr>
    </w:tbl>
    <w:p w14:paraId="3D4F7831" w14:textId="77777777" w:rsidR="008758FE" w:rsidRDefault="008758FE" w:rsidP="00EF48FC">
      <w:pPr>
        <w:shd w:val="clear" w:color="auto" w:fill="FFFFFF"/>
        <w:tabs>
          <w:tab w:val="left" w:pos="567"/>
          <w:tab w:val="left" w:pos="709"/>
        </w:tabs>
        <w:spacing w:after="0" w:line="240" w:lineRule="auto"/>
        <w:ind w:firstLine="567"/>
        <w:jc w:val="both"/>
        <w:rPr>
          <w:rFonts w:ascii="Times New Roman" w:hAnsi="Times New Roman" w:cs="Times New Roman"/>
          <w:color w:val="000000"/>
          <w:sz w:val="28"/>
          <w:szCs w:val="28"/>
        </w:rPr>
      </w:pPr>
    </w:p>
    <w:p w14:paraId="2CC2CB71" w14:textId="77777777" w:rsidR="0077212D" w:rsidRPr="00710084" w:rsidRDefault="00196B32" w:rsidP="008758FE">
      <w:pPr>
        <w:shd w:val="clear" w:color="auto" w:fill="FFFFFF"/>
        <w:tabs>
          <w:tab w:val="left" w:pos="567"/>
          <w:tab w:val="left" w:pos="709"/>
        </w:tabs>
        <w:spacing w:after="0" w:line="240" w:lineRule="auto"/>
        <w:ind w:firstLine="709"/>
        <w:jc w:val="both"/>
        <w:rPr>
          <w:rFonts w:ascii="Times New Roman" w:hAnsi="Times New Roman" w:cs="Times New Roman"/>
          <w:color w:val="000000"/>
          <w:sz w:val="28"/>
          <w:szCs w:val="28"/>
        </w:rPr>
      </w:pPr>
      <w:r w:rsidRPr="00710084">
        <w:rPr>
          <w:rFonts w:ascii="Times New Roman" w:hAnsi="Times New Roman" w:cs="Times New Roman"/>
          <w:color w:val="000000"/>
          <w:sz w:val="28"/>
          <w:szCs w:val="28"/>
        </w:rPr>
        <w:t>Г</w:t>
      </w:r>
      <w:r w:rsidR="0077212D" w:rsidRPr="00710084">
        <w:rPr>
          <w:rFonts w:ascii="Times New Roman" w:hAnsi="Times New Roman" w:cs="Times New Roman"/>
          <w:color w:val="000000"/>
          <w:sz w:val="28"/>
          <w:szCs w:val="28"/>
        </w:rPr>
        <w:t xml:space="preserve">одовой выпуск в натуральном и денежном выражении по отдельным полезным компонентам по оцененным </w:t>
      </w:r>
      <w:r w:rsidR="007B765E" w:rsidRPr="00710084">
        <w:rPr>
          <w:rFonts w:ascii="Times New Roman" w:hAnsi="Times New Roman" w:cs="Times New Roman"/>
          <w:color w:val="000000"/>
          <w:sz w:val="28"/>
          <w:szCs w:val="28"/>
          <w:lang w:val="kk-KZ"/>
        </w:rPr>
        <w:t xml:space="preserve">перспективным </w:t>
      </w:r>
      <w:r w:rsidR="0077212D" w:rsidRPr="00710084">
        <w:rPr>
          <w:rFonts w:ascii="Times New Roman" w:hAnsi="Times New Roman" w:cs="Times New Roman"/>
          <w:color w:val="000000"/>
          <w:sz w:val="28"/>
          <w:szCs w:val="28"/>
        </w:rPr>
        <w:t xml:space="preserve">площадям </w:t>
      </w:r>
      <w:r w:rsidR="00BC159C" w:rsidRPr="00710084">
        <w:rPr>
          <w:rFonts w:ascii="Times New Roman" w:hAnsi="Times New Roman" w:cs="Times New Roman"/>
          <w:color w:val="000000"/>
          <w:sz w:val="28"/>
          <w:szCs w:val="28"/>
        </w:rPr>
        <w:t xml:space="preserve">Южного Мангышлака </w:t>
      </w:r>
      <w:r w:rsidR="0077212D" w:rsidRPr="00710084">
        <w:rPr>
          <w:rFonts w:ascii="Times New Roman" w:hAnsi="Times New Roman" w:cs="Times New Roman"/>
          <w:color w:val="000000"/>
          <w:sz w:val="28"/>
          <w:szCs w:val="28"/>
        </w:rPr>
        <w:t xml:space="preserve">сведены в таблице </w:t>
      </w:r>
      <w:r w:rsidR="00B55897" w:rsidRPr="00710084">
        <w:rPr>
          <w:rFonts w:ascii="Times New Roman" w:hAnsi="Times New Roman" w:cs="Times New Roman"/>
          <w:color w:val="000000"/>
          <w:sz w:val="28"/>
          <w:szCs w:val="28"/>
        </w:rPr>
        <w:t>5.</w:t>
      </w:r>
      <w:r w:rsidR="00A06FDB" w:rsidRPr="00710084">
        <w:rPr>
          <w:rFonts w:ascii="Times New Roman" w:hAnsi="Times New Roman" w:cs="Times New Roman"/>
          <w:color w:val="000000"/>
          <w:sz w:val="28"/>
          <w:szCs w:val="28"/>
        </w:rPr>
        <w:t>5</w:t>
      </w:r>
      <w:r w:rsidR="00B55897" w:rsidRPr="00710084">
        <w:rPr>
          <w:rFonts w:ascii="Times New Roman" w:hAnsi="Times New Roman" w:cs="Times New Roman"/>
          <w:color w:val="000000"/>
          <w:sz w:val="28"/>
          <w:szCs w:val="28"/>
        </w:rPr>
        <w:t>.</w:t>
      </w:r>
      <w:r w:rsidR="001F6F93">
        <w:rPr>
          <w:rFonts w:ascii="Times New Roman" w:hAnsi="Times New Roman" w:cs="Times New Roman"/>
          <w:color w:val="000000"/>
          <w:sz w:val="28"/>
          <w:szCs w:val="28"/>
        </w:rPr>
        <w:t>6</w:t>
      </w:r>
      <w:r w:rsidR="007B765E" w:rsidRPr="00710084">
        <w:rPr>
          <w:rFonts w:ascii="Times New Roman" w:hAnsi="Times New Roman" w:cs="Times New Roman"/>
          <w:color w:val="000000"/>
          <w:sz w:val="28"/>
          <w:szCs w:val="28"/>
        </w:rPr>
        <w:t xml:space="preserve">, </w:t>
      </w:r>
      <w:r w:rsidR="007B765E" w:rsidRPr="00710084">
        <w:rPr>
          <w:rFonts w:ascii="Times New Roman" w:hAnsi="Times New Roman" w:cs="Times New Roman"/>
          <w:color w:val="000000"/>
          <w:sz w:val="28"/>
          <w:szCs w:val="28"/>
          <w:lang w:val="kk-KZ"/>
        </w:rPr>
        <w:t>а суммарно в таблице 5.5.</w:t>
      </w:r>
      <w:r w:rsidR="001F6F93">
        <w:rPr>
          <w:rFonts w:ascii="Times New Roman" w:hAnsi="Times New Roman" w:cs="Times New Roman"/>
          <w:color w:val="000000"/>
          <w:sz w:val="28"/>
          <w:szCs w:val="28"/>
          <w:lang w:val="kk-KZ"/>
        </w:rPr>
        <w:t>7</w:t>
      </w:r>
      <w:r w:rsidR="0077212D" w:rsidRPr="00710084">
        <w:rPr>
          <w:rFonts w:ascii="Times New Roman" w:hAnsi="Times New Roman" w:cs="Times New Roman"/>
          <w:color w:val="000000"/>
          <w:sz w:val="28"/>
          <w:szCs w:val="28"/>
        </w:rPr>
        <w:t>.</w:t>
      </w:r>
    </w:p>
    <w:p w14:paraId="48036725" w14:textId="77777777" w:rsidR="0077212D" w:rsidRPr="00710084" w:rsidRDefault="0077212D" w:rsidP="00EF48FC">
      <w:pPr>
        <w:shd w:val="clear" w:color="auto" w:fill="FFFFFF"/>
        <w:tabs>
          <w:tab w:val="left" w:pos="567"/>
          <w:tab w:val="left" w:pos="709"/>
        </w:tabs>
        <w:spacing w:after="0" w:line="240" w:lineRule="auto"/>
        <w:ind w:firstLine="567"/>
        <w:jc w:val="both"/>
        <w:rPr>
          <w:rFonts w:ascii="Times New Roman" w:hAnsi="Times New Roman" w:cs="Times New Roman"/>
          <w:color w:val="000000"/>
          <w:sz w:val="28"/>
          <w:szCs w:val="28"/>
          <w:lang w:val="kk-KZ"/>
        </w:rPr>
      </w:pPr>
    </w:p>
    <w:p w14:paraId="4598E004" w14:textId="77777777" w:rsidR="00EA0303" w:rsidRPr="00710084" w:rsidRDefault="00196B32" w:rsidP="00EF48FC">
      <w:pPr>
        <w:shd w:val="clear" w:color="auto" w:fill="FFFFFF"/>
        <w:tabs>
          <w:tab w:val="left" w:pos="567"/>
          <w:tab w:val="left" w:pos="709"/>
        </w:tabs>
        <w:spacing w:after="0" w:line="240" w:lineRule="auto"/>
        <w:jc w:val="both"/>
        <w:rPr>
          <w:rFonts w:ascii="Times New Roman" w:hAnsi="Times New Roman" w:cs="Times New Roman"/>
          <w:color w:val="000000"/>
          <w:sz w:val="28"/>
          <w:szCs w:val="28"/>
        </w:rPr>
      </w:pPr>
      <w:r w:rsidRPr="00710084">
        <w:rPr>
          <w:rFonts w:ascii="Times New Roman" w:hAnsi="Times New Roman" w:cs="Times New Roman"/>
          <w:color w:val="000000"/>
          <w:sz w:val="28"/>
          <w:szCs w:val="28"/>
        </w:rPr>
        <w:t>Таблица 5.5.</w:t>
      </w:r>
      <w:r w:rsidR="001F6F93">
        <w:rPr>
          <w:rFonts w:ascii="Times New Roman" w:hAnsi="Times New Roman" w:cs="Times New Roman"/>
          <w:color w:val="000000"/>
          <w:sz w:val="28"/>
          <w:szCs w:val="28"/>
        </w:rPr>
        <w:t>6</w:t>
      </w:r>
      <w:r w:rsidRPr="00710084">
        <w:rPr>
          <w:rFonts w:ascii="Times New Roman" w:hAnsi="Times New Roman" w:cs="Times New Roman"/>
          <w:color w:val="000000"/>
          <w:sz w:val="28"/>
          <w:szCs w:val="28"/>
        </w:rPr>
        <w:t xml:space="preserve"> - Годовой выпуск полезной продукции по оцененным </w:t>
      </w:r>
      <w:r w:rsidRPr="00710084">
        <w:rPr>
          <w:rFonts w:ascii="Times New Roman" w:hAnsi="Times New Roman" w:cs="Times New Roman"/>
          <w:color w:val="000000"/>
          <w:sz w:val="28"/>
          <w:szCs w:val="28"/>
          <w:lang w:val="kk-KZ"/>
        </w:rPr>
        <w:t xml:space="preserve">перспективным </w:t>
      </w:r>
      <w:r w:rsidRPr="00710084">
        <w:rPr>
          <w:rFonts w:ascii="Times New Roman" w:hAnsi="Times New Roman" w:cs="Times New Roman"/>
          <w:color w:val="000000"/>
          <w:sz w:val="28"/>
          <w:szCs w:val="28"/>
        </w:rPr>
        <w:t>площадям</w:t>
      </w:r>
    </w:p>
    <w:p w14:paraId="14D6D0AC" w14:textId="77777777" w:rsidR="00EA0303" w:rsidRPr="00710084" w:rsidRDefault="00EA0303" w:rsidP="00EF48FC">
      <w:pPr>
        <w:shd w:val="clear" w:color="auto" w:fill="FFFFFF"/>
        <w:tabs>
          <w:tab w:val="left" w:pos="567"/>
          <w:tab w:val="left" w:pos="709"/>
        </w:tabs>
        <w:spacing w:after="0" w:line="240" w:lineRule="auto"/>
        <w:ind w:firstLine="567"/>
        <w:jc w:val="both"/>
        <w:rPr>
          <w:rFonts w:ascii="Times New Roman" w:hAnsi="Times New Roman" w:cs="Times New Roman"/>
          <w:color w:val="000000"/>
          <w:sz w:val="28"/>
          <w:szCs w:val="28"/>
          <w:lang w:val="kk-KZ"/>
        </w:rPr>
      </w:pPr>
    </w:p>
    <w:tbl>
      <w:tblPr>
        <w:tblW w:w="9209" w:type="dxa"/>
        <w:tblLook w:val="04A0" w:firstRow="1" w:lastRow="0" w:firstColumn="1" w:lastColumn="0" w:noHBand="0" w:noVBand="1"/>
      </w:tblPr>
      <w:tblGrid>
        <w:gridCol w:w="2122"/>
        <w:gridCol w:w="960"/>
        <w:gridCol w:w="1104"/>
        <w:gridCol w:w="996"/>
        <w:gridCol w:w="1280"/>
        <w:gridCol w:w="1330"/>
        <w:gridCol w:w="1417"/>
      </w:tblGrid>
      <w:tr w:rsidR="00196B32" w:rsidRPr="00710084" w14:paraId="4AD3FCF8" w14:textId="77777777" w:rsidTr="00710084">
        <w:trPr>
          <w:trHeight w:val="20"/>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101A73"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Месторождение</w:t>
            </w:r>
          </w:p>
        </w:tc>
        <w:tc>
          <w:tcPr>
            <w:tcW w:w="7087" w:type="dxa"/>
            <w:gridSpan w:val="6"/>
            <w:tcBorders>
              <w:top w:val="single" w:sz="4" w:space="0" w:color="auto"/>
              <w:left w:val="nil"/>
              <w:bottom w:val="single" w:sz="4" w:space="0" w:color="auto"/>
              <w:right w:val="single" w:sz="4" w:space="0" w:color="auto"/>
            </w:tcBorders>
            <w:shd w:val="clear" w:color="auto" w:fill="auto"/>
            <w:noWrap/>
            <w:vAlign w:val="center"/>
            <w:hideMark/>
          </w:tcPr>
          <w:p w14:paraId="54D35796"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Годовой выпуск</w:t>
            </w:r>
          </w:p>
        </w:tc>
      </w:tr>
      <w:tr w:rsidR="00196B32" w:rsidRPr="00710084" w14:paraId="00CC83BF" w14:textId="77777777" w:rsidTr="00710084">
        <w:trPr>
          <w:trHeight w:val="20"/>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419C8A03" w14:textId="77777777" w:rsidR="00196B32" w:rsidRPr="00710084" w:rsidRDefault="00196B32" w:rsidP="00EF48FC">
            <w:pPr>
              <w:spacing w:after="0" w:line="240" w:lineRule="auto"/>
              <w:rPr>
                <w:rFonts w:ascii="Times New Roman" w:eastAsia="Times New Roman" w:hAnsi="Times New Roman" w:cs="Times New Roman"/>
                <w:color w:val="000000"/>
                <w:sz w:val="24"/>
                <w:szCs w:val="24"/>
                <w:lang w:eastAsia="ru-RU"/>
              </w:rPr>
            </w:pPr>
          </w:p>
        </w:tc>
        <w:tc>
          <w:tcPr>
            <w:tcW w:w="2064" w:type="dxa"/>
            <w:gridSpan w:val="2"/>
            <w:tcBorders>
              <w:top w:val="single" w:sz="4" w:space="0" w:color="auto"/>
              <w:left w:val="nil"/>
              <w:bottom w:val="single" w:sz="4" w:space="0" w:color="auto"/>
              <w:right w:val="single" w:sz="4" w:space="0" w:color="auto"/>
            </w:tcBorders>
            <w:shd w:val="clear" w:color="auto" w:fill="auto"/>
            <w:noWrap/>
            <w:vAlign w:val="bottom"/>
            <w:hideMark/>
          </w:tcPr>
          <w:p w14:paraId="2D677FB7"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Li </w:t>
            </w:r>
          </w:p>
        </w:tc>
        <w:tc>
          <w:tcPr>
            <w:tcW w:w="22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769B5529"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Sr</w:t>
            </w:r>
            <w:proofErr w:type="spellEnd"/>
            <w:r w:rsidRPr="00710084">
              <w:rPr>
                <w:rFonts w:ascii="Times New Roman" w:eastAsia="Times New Roman" w:hAnsi="Times New Roman" w:cs="Times New Roman"/>
                <w:color w:val="000000"/>
                <w:sz w:val="24"/>
                <w:szCs w:val="24"/>
                <w:lang w:eastAsia="ru-RU"/>
              </w:rPr>
              <w:t xml:space="preserve"> </w:t>
            </w:r>
          </w:p>
        </w:tc>
        <w:tc>
          <w:tcPr>
            <w:tcW w:w="2747" w:type="dxa"/>
            <w:gridSpan w:val="2"/>
            <w:tcBorders>
              <w:top w:val="single" w:sz="4" w:space="0" w:color="auto"/>
              <w:left w:val="nil"/>
              <w:bottom w:val="single" w:sz="4" w:space="0" w:color="auto"/>
              <w:right w:val="single" w:sz="4" w:space="0" w:color="auto"/>
            </w:tcBorders>
            <w:shd w:val="clear" w:color="auto" w:fill="auto"/>
            <w:noWrap/>
            <w:vAlign w:val="bottom"/>
            <w:hideMark/>
          </w:tcPr>
          <w:p w14:paraId="401F0340"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Br</w:t>
            </w:r>
            <w:proofErr w:type="spellEnd"/>
            <w:r w:rsidRPr="00710084">
              <w:rPr>
                <w:rFonts w:ascii="Times New Roman" w:eastAsia="Times New Roman" w:hAnsi="Times New Roman" w:cs="Times New Roman"/>
                <w:color w:val="000000"/>
                <w:sz w:val="24"/>
                <w:szCs w:val="24"/>
                <w:lang w:eastAsia="ru-RU"/>
              </w:rPr>
              <w:t xml:space="preserve"> </w:t>
            </w:r>
          </w:p>
        </w:tc>
      </w:tr>
      <w:tr w:rsidR="00196B32" w:rsidRPr="00710084" w14:paraId="613186AB" w14:textId="77777777" w:rsidTr="00710084">
        <w:trPr>
          <w:trHeight w:val="20"/>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40E6F387" w14:textId="77777777" w:rsidR="00196B32" w:rsidRPr="00710084" w:rsidRDefault="00196B32" w:rsidP="00EF48FC">
            <w:pPr>
              <w:spacing w:after="0" w:line="240" w:lineRule="auto"/>
              <w:rPr>
                <w:rFonts w:ascii="Times New Roman" w:eastAsia="Times New Roman" w:hAnsi="Times New Roman" w:cs="Times New Roman"/>
                <w:color w:val="000000"/>
                <w:sz w:val="24"/>
                <w:szCs w:val="24"/>
                <w:lang w:eastAsia="ru-RU"/>
              </w:rPr>
            </w:pPr>
          </w:p>
        </w:tc>
        <w:tc>
          <w:tcPr>
            <w:tcW w:w="960" w:type="dxa"/>
            <w:tcBorders>
              <w:top w:val="nil"/>
              <w:left w:val="nil"/>
              <w:bottom w:val="single" w:sz="4" w:space="0" w:color="auto"/>
              <w:right w:val="single" w:sz="4" w:space="0" w:color="auto"/>
            </w:tcBorders>
            <w:shd w:val="clear" w:color="auto" w:fill="auto"/>
            <w:vAlign w:val="center"/>
            <w:hideMark/>
          </w:tcPr>
          <w:p w14:paraId="77196446"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т/год</w:t>
            </w:r>
          </w:p>
        </w:tc>
        <w:tc>
          <w:tcPr>
            <w:tcW w:w="1104" w:type="dxa"/>
            <w:tcBorders>
              <w:top w:val="nil"/>
              <w:left w:val="nil"/>
              <w:bottom w:val="single" w:sz="4" w:space="0" w:color="auto"/>
              <w:right w:val="single" w:sz="4" w:space="0" w:color="auto"/>
            </w:tcBorders>
            <w:shd w:val="clear" w:color="auto" w:fill="auto"/>
            <w:vAlign w:val="center"/>
            <w:hideMark/>
          </w:tcPr>
          <w:p w14:paraId="2428BBC1"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тыс. USD/год</w:t>
            </w:r>
          </w:p>
        </w:tc>
        <w:tc>
          <w:tcPr>
            <w:tcW w:w="996" w:type="dxa"/>
            <w:tcBorders>
              <w:top w:val="nil"/>
              <w:left w:val="nil"/>
              <w:bottom w:val="single" w:sz="4" w:space="0" w:color="auto"/>
              <w:right w:val="single" w:sz="4" w:space="0" w:color="auto"/>
            </w:tcBorders>
            <w:shd w:val="clear" w:color="auto" w:fill="auto"/>
            <w:vAlign w:val="center"/>
            <w:hideMark/>
          </w:tcPr>
          <w:p w14:paraId="49B7AB5C"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т/год</w:t>
            </w:r>
          </w:p>
        </w:tc>
        <w:tc>
          <w:tcPr>
            <w:tcW w:w="1280" w:type="dxa"/>
            <w:tcBorders>
              <w:top w:val="nil"/>
              <w:left w:val="nil"/>
              <w:bottom w:val="single" w:sz="4" w:space="0" w:color="auto"/>
              <w:right w:val="single" w:sz="4" w:space="0" w:color="auto"/>
            </w:tcBorders>
            <w:shd w:val="clear" w:color="auto" w:fill="auto"/>
            <w:vAlign w:val="center"/>
            <w:hideMark/>
          </w:tcPr>
          <w:p w14:paraId="2635D6DE"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тыс. USD/год</w:t>
            </w:r>
          </w:p>
        </w:tc>
        <w:tc>
          <w:tcPr>
            <w:tcW w:w="1330" w:type="dxa"/>
            <w:tcBorders>
              <w:top w:val="nil"/>
              <w:left w:val="nil"/>
              <w:bottom w:val="single" w:sz="4" w:space="0" w:color="auto"/>
              <w:right w:val="single" w:sz="4" w:space="0" w:color="auto"/>
            </w:tcBorders>
            <w:shd w:val="clear" w:color="auto" w:fill="auto"/>
            <w:vAlign w:val="center"/>
            <w:hideMark/>
          </w:tcPr>
          <w:p w14:paraId="7A80D272"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т/год</w:t>
            </w:r>
          </w:p>
        </w:tc>
        <w:tc>
          <w:tcPr>
            <w:tcW w:w="1417" w:type="dxa"/>
            <w:tcBorders>
              <w:top w:val="nil"/>
              <w:left w:val="nil"/>
              <w:bottom w:val="single" w:sz="4" w:space="0" w:color="auto"/>
              <w:right w:val="single" w:sz="4" w:space="0" w:color="auto"/>
            </w:tcBorders>
            <w:shd w:val="clear" w:color="auto" w:fill="auto"/>
            <w:vAlign w:val="center"/>
            <w:hideMark/>
          </w:tcPr>
          <w:p w14:paraId="3B164A6A"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тыс. USD/год</w:t>
            </w:r>
          </w:p>
        </w:tc>
      </w:tr>
      <w:tr w:rsidR="00196B32" w:rsidRPr="00710084" w14:paraId="2D1FCA49" w14:textId="77777777" w:rsidTr="00710084">
        <w:trPr>
          <w:trHeight w:val="20"/>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40836DF" w14:textId="77777777" w:rsidR="00196B32" w:rsidRPr="00710084" w:rsidRDefault="00196B32"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Южн. Жетыбай</w:t>
            </w:r>
          </w:p>
        </w:tc>
        <w:tc>
          <w:tcPr>
            <w:tcW w:w="960" w:type="dxa"/>
            <w:tcBorders>
              <w:top w:val="nil"/>
              <w:left w:val="nil"/>
              <w:bottom w:val="single" w:sz="4" w:space="0" w:color="auto"/>
              <w:right w:val="single" w:sz="4" w:space="0" w:color="auto"/>
            </w:tcBorders>
            <w:shd w:val="clear" w:color="auto" w:fill="auto"/>
            <w:noWrap/>
            <w:vAlign w:val="center"/>
            <w:hideMark/>
          </w:tcPr>
          <w:p w14:paraId="0A2DE04F"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15,86</w:t>
            </w:r>
          </w:p>
        </w:tc>
        <w:tc>
          <w:tcPr>
            <w:tcW w:w="1104" w:type="dxa"/>
            <w:tcBorders>
              <w:top w:val="nil"/>
              <w:left w:val="nil"/>
              <w:bottom w:val="single" w:sz="4" w:space="0" w:color="auto"/>
              <w:right w:val="single" w:sz="4" w:space="0" w:color="auto"/>
            </w:tcBorders>
            <w:shd w:val="clear" w:color="auto" w:fill="auto"/>
            <w:noWrap/>
            <w:vAlign w:val="bottom"/>
            <w:hideMark/>
          </w:tcPr>
          <w:p w14:paraId="1D02DB44"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1 110,4  </w:t>
            </w:r>
          </w:p>
        </w:tc>
        <w:tc>
          <w:tcPr>
            <w:tcW w:w="996" w:type="dxa"/>
            <w:tcBorders>
              <w:top w:val="nil"/>
              <w:left w:val="nil"/>
              <w:bottom w:val="single" w:sz="4" w:space="0" w:color="auto"/>
              <w:right w:val="single" w:sz="4" w:space="0" w:color="auto"/>
            </w:tcBorders>
            <w:shd w:val="clear" w:color="auto" w:fill="auto"/>
            <w:noWrap/>
            <w:vAlign w:val="center"/>
            <w:hideMark/>
          </w:tcPr>
          <w:p w14:paraId="11A28BC2"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967,49</w:t>
            </w:r>
          </w:p>
        </w:tc>
        <w:tc>
          <w:tcPr>
            <w:tcW w:w="1280" w:type="dxa"/>
            <w:tcBorders>
              <w:top w:val="nil"/>
              <w:left w:val="nil"/>
              <w:bottom w:val="single" w:sz="4" w:space="0" w:color="auto"/>
              <w:right w:val="single" w:sz="4" w:space="0" w:color="auto"/>
            </w:tcBorders>
            <w:shd w:val="clear" w:color="auto" w:fill="auto"/>
            <w:noWrap/>
            <w:vAlign w:val="center"/>
            <w:hideMark/>
          </w:tcPr>
          <w:p w14:paraId="23D852F7"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43 536,9  </w:t>
            </w:r>
          </w:p>
        </w:tc>
        <w:tc>
          <w:tcPr>
            <w:tcW w:w="1330" w:type="dxa"/>
            <w:tcBorders>
              <w:top w:val="nil"/>
              <w:left w:val="nil"/>
              <w:bottom w:val="single" w:sz="4" w:space="0" w:color="auto"/>
              <w:right w:val="single" w:sz="4" w:space="0" w:color="auto"/>
            </w:tcBorders>
            <w:shd w:val="clear" w:color="auto" w:fill="auto"/>
            <w:noWrap/>
            <w:vAlign w:val="bottom"/>
            <w:hideMark/>
          </w:tcPr>
          <w:p w14:paraId="3CF39E21" w14:textId="77777777" w:rsidR="00196B32" w:rsidRPr="00710084" w:rsidRDefault="00196B32"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w:t>
            </w:r>
          </w:p>
        </w:tc>
        <w:tc>
          <w:tcPr>
            <w:tcW w:w="1417" w:type="dxa"/>
            <w:tcBorders>
              <w:top w:val="nil"/>
              <w:left w:val="nil"/>
              <w:bottom w:val="single" w:sz="4" w:space="0" w:color="auto"/>
              <w:right w:val="single" w:sz="4" w:space="0" w:color="auto"/>
            </w:tcBorders>
            <w:shd w:val="clear" w:color="auto" w:fill="auto"/>
            <w:noWrap/>
            <w:vAlign w:val="bottom"/>
            <w:hideMark/>
          </w:tcPr>
          <w:p w14:paraId="69062E01" w14:textId="77777777" w:rsidR="00196B32" w:rsidRPr="00710084" w:rsidRDefault="00196B32"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w:t>
            </w:r>
          </w:p>
        </w:tc>
      </w:tr>
      <w:tr w:rsidR="00196B32" w:rsidRPr="00710084" w14:paraId="360CCCF2" w14:textId="77777777" w:rsidTr="00710084">
        <w:trPr>
          <w:trHeight w:val="20"/>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7A017E7" w14:textId="77777777" w:rsidR="00196B32" w:rsidRPr="00710084" w:rsidRDefault="00196B32"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Асар</w:t>
            </w:r>
          </w:p>
        </w:tc>
        <w:tc>
          <w:tcPr>
            <w:tcW w:w="960" w:type="dxa"/>
            <w:tcBorders>
              <w:top w:val="nil"/>
              <w:left w:val="nil"/>
              <w:bottom w:val="single" w:sz="4" w:space="0" w:color="auto"/>
              <w:right w:val="single" w:sz="4" w:space="0" w:color="auto"/>
            </w:tcBorders>
            <w:shd w:val="clear" w:color="auto" w:fill="auto"/>
            <w:noWrap/>
            <w:vAlign w:val="center"/>
            <w:hideMark/>
          </w:tcPr>
          <w:p w14:paraId="13C1DA67"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22,46</w:t>
            </w:r>
          </w:p>
        </w:tc>
        <w:tc>
          <w:tcPr>
            <w:tcW w:w="1104" w:type="dxa"/>
            <w:tcBorders>
              <w:top w:val="nil"/>
              <w:left w:val="nil"/>
              <w:bottom w:val="single" w:sz="4" w:space="0" w:color="auto"/>
              <w:right w:val="single" w:sz="4" w:space="0" w:color="auto"/>
            </w:tcBorders>
            <w:shd w:val="clear" w:color="auto" w:fill="auto"/>
            <w:noWrap/>
            <w:vAlign w:val="bottom"/>
            <w:hideMark/>
          </w:tcPr>
          <w:p w14:paraId="0EE460F6"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1 572,0  </w:t>
            </w:r>
          </w:p>
        </w:tc>
        <w:tc>
          <w:tcPr>
            <w:tcW w:w="996" w:type="dxa"/>
            <w:tcBorders>
              <w:top w:val="nil"/>
              <w:left w:val="nil"/>
              <w:bottom w:val="single" w:sz="4" w:space="0" w:color="auto"/>
              <w:right w:val="single" w:sz="4" w:space="0" w:color="auto"/>
            </w:tcBorders>
            <w:shd w:val="clear" w:color="auto" w:fill="auto"/>
            <w:noWrap/>
            <w:vAlign w:val="center"/>
            <w:hideMark/>
          </w:tcPr>
          <w:p w14:paraId="6A68720A"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1316,15</w:t>
            </w:r>
          </w:p>
        </w:tc>
        <w:tc>
          <w:tcPr>
            <w:tcW w:w="1280" w:type="dxa"/>
            <w:tcBorders>
              <w:top w:val="nil"/>
              <w:left w:val="nil"/>
              <w:bottom w:val="single" w:sz="4" w:space="0" w:color="auto"/>
              <w:right w:val="single" w:sz="4" w:space="0" w:color="auto"/>
            </w:tcBorders>
            <w:shd w:val="clear" w:color="auto" w:fill="auto"/>
            <w:noWrap/>
            <w:vAlign w:val="center"/>
            <w:hideMark/>
          </w:tcPr>
          <w:p w14:paraId="43EBDE12"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59 226,9  </w:t>
            </w:r>
          </w:p>
        </w:tc>
        <w:tc>
          <w:tcPr>
            <w:tcW w:w="1330" w:type="dxa"/>
            <w:tcBorders>
              <w:top w:val="nil"/>
              <w:left w:val="nil"/>
              <w:bottom w:val="single" w:sz="4" w:space="0" w:color="auto"/>
              <w:right w:val="single" w:sz="4" w:space="0" w:color="auto"/>
            </w:tcBorders>
            <w:shd w:val="clear" w:color="auto" w:fill="auto"/>
            <w:noWrap/>
            <w:vAlign w:val="center"/>
            <w:hideMark/>
          </w:tcPr>
          <w:p w14:paraId="4AB33CB8"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431,75</w:t>
            </w:r>
          </w:p>
        </w:tc>
        <w:tc>
          <w:tcPr>
            <w:tcW w:w="1417" w:type="dxa"/>
            <w:tcBorders>
              <w:top w:val="nil"/>
              <w:left w:val="nil"/>
              <w:bottom w:val="single" w:sz="4" w:space="0" w:color="auto"/>
              <w:right w:val="single" w:sz="4" w:space="0" w:color="auto"/>
            </w:tcBorders>
            <w:shd w:val="clear" w:color="auto" w:fill="auto"/>
            <w:noWrap/>
            <w:vAlign w:val="center"/>
            <w:hideMark/>
          </w:tcPr>
          <w:p w14:paraId="592D3310"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1 511,1  </w:t>
            </w:r>
          </w:p>
        </w:tc>
      </w:tr>
      <w:tr w:rsidR="00196B32" w:rsidRPr="00710084" w14:paraId="7B3DE257" w14:textId="77777777" w:rsidTr="00710084">
        <w:trPr>
          <w:trHeight w:val="20"/>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41F3B7A" w14:textId="77777777" w:rsidR="00196B32" w:rsidRPr="00710084" w:rsidRDefault="00196B32" w:rsidP="00EF48FC">
            <w:pPr>
              <w:spacing w:after="0" w:line="240" w:lineRule="auto"/>
              <w:rPr>
                <w:rFonts w:ascii="Times New Roman" w:eastAsia="Times New Roman" w:hAnsi="Times New Roman" w:cs="Times New Roman"/>
                <w:color w:val="000000"/>
                <w:sz w:val="24"/>
                <w:szCs w:val="24"/>
                <w:lang w:eastAsia="ru-RU"/>
              </w:rPr>
            </w:pPr>
            <w:proofErr w:type="spellStart"/>
            <w:r w:rsidRPr="00710084">
              <w:rPr>
                <w:rFonts w:ascii="Times New Roman" w:eastAsia="Times New Roman" w:hAnsi="Times New Roman" w:cs="Times New Roman"/>
                <w:color w:val="000000"/>
                <w:sz w:val="24"/>
                <w:szCs w:val="24"/>
                <w:lang w:eastAsia="ru-RU"/>
              </w:rPr>
              <w:t>Бектурлы</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14:paraId="5D398FCF"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16,98</w:t>
            </w:r>
          </w:p>
        </w:tc>
        <w:tc>
          <w:tcPr>
            <w:tcW w:w="1104" w:type="dxa"/>
            <w:tcBorders>
              <w:top w:val="nil"/>
              <w:left w:val="nil"/>
              <w:bottom w:val="single" w:sz="4" w:space="0" w:color="auto"/>
              <w:right w:val="single" w:sz="4" w:space="0" w:color="auto"/>
            </w:tcBorders>
            <w:shd w:val="clear" w:color="auto" w:fill="auto"/>
            <w:noWrap/>
            <w:vAlign w:val="bottom"/>
            <w:hideMark/>
          </w:tcPr>
          <w:p w14:paraId="044EE5E6"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1 188,4  </w:t>
            </w:r>
          </w:p>
        </w:tc>
        <w:tc>
          <w:tcPr>
            <w:tcW w:w="996" w:type="dxa"/>
            <w:tcBorders>
              <w:top w:val="nil"/>
              <w:left w:val="nil"/>
              <w:bottom w:val="single" w:sz="4" w:space="0" w:color="auto"/>
              <w:right w:val="single" w:sz="4" w:space="0" w:color="auto"/>
            </w:tcBorders>
            <w:shd w:val="clear" w:color="auto" w:fill="auto"/>
            <w:noWrap/>
            <w:vAlign w:val="center"/>
            <w:hideMark/>
          </w:tcPr>
          <w:p w14:paraId="61D65908"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1089,77</w:t>
            </w:r>
          </w:p>
        </w:tc>
        <w:tc>
          <w:tcPr>
            <w:tcW w:w="1280" w:type="dxa"/>
            <w:tcBorders>
              <w:top w:val="nil"/>
              <w:left w:val="nil"/>
              <w:bottom w:val="single" w:sz="4" w:space="0" w:color="auto"/>
              <w:right w:val="single" w:sz="4" w:space="0" w:color="auto"/>
            </w:tcBorders>
            <w:shd w:val="clear" w:color="auto" w:fill="auto"/>
            <w:noWrap/>
            <w:vAlign w:val="center"/>
            <w:hideMark/>
          </w:tcPr>
          <w:p w14:paraId="772275C0"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49 039,5  </w:t>
            </w:r>
          </w:p>
        </w:tc>
        <w:tc>
          <w:tcPr>
            <w:tcW w:w="1330" w:type="dxa"/>
            <w:tcBorders>
              <w:top w:val="nil"/>
              <w:left w:val="nil"/>
              <w:bottom w:val="single" w:sz="4" w:space="0" w:color="auto"/>
              <w:right w:val="single" w:sz="4" w:space="0" w:color="auto"/>
            </w:tcBorders>
            <w:shd w:val="clear" w:color="auto" w:fill="auto"/>
            <w:noWrap/>
            <w:vAlign w:val="bottom"/>
            <w:hideMark/>
          </w:tcPr>
          <w:p w14:paraId="000C2B88" w14:textId="77777777" w:rsidR="00196B32" w:rsidRPr="00710084" w:rsidRDefault="00196B32"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w:t>
            </w:r>
          </w:p>
        </w:tc>
        <w:tc>
          <w:tcPr>
            <w:tcW w:w="1417" w:type="dxa"/>
            <w:tcBorders>
              <w:top w:val="nil"/>
              <w:left w:val="nil"/>
              <w:bottom w:val="single" w:sz="4" w:space="0" w:color="auto"/>
              <w:right w:val="single" w:sz="4" w:space="0" w:color="auto"/>
            </w:tcBorders>
            <w:shd w:val="clear" w:color="auto" w:fill="auto"/>
            <w:noWrap/>
            <w:vAlign w:val="bottom"/>
            <w:hideMark/>
          </w:tcPr>
          <w:p w14:paraId="6DEEBFB8" w14:textId="77777777" w:rsidR="00196B32" w:rsidRPr="00710084" w:rsidRDefault="00196B32" w:rsidP="00EF48FC">
            <w:pPr>
              <w:spacing w:after="0" w:line="240" w:lineRule="auto"/>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w:t>
            </w:r>
          </w:p>
        </w:tc>
      </w:tr>
      <w:tr w:rsidR="00196B32" w:rsidRPr="00710084" w14:paraId="1CB19726" w14:textId="77777777" w:rsidTr="00710084">
        <w:trPr>
          <w:trHeight w:val="20"/>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0210BD5"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Итого</w:t>
            </w:r>
          </w:p>
        </w:tc>
        <w:tc>
          <w:tcPr>
            <w:tcW w:w="960" w:type="dxa"/>
            <w:tcBorders>
              <w:top w:val="nil"/>
              <w:left w:val="nil"/>
              <w:bottom w:val="single" w:sz="4" w:space="0" w:color="auto"/>
              <w:right w:val="single" w:sz="4" w:space="0" w:color="auto"/>
            </w:tcBorders>
            <w:shd w:val="clear" w:color="auto" w:fill="auto"/>
            <w:noWrap/>
            <w:vAlign w:val="bottom"/>
            <w:hideMark/>
          </w:tcPr>
          <w:p w14:paraId="5ECFB754"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55,30</w:t>
            </w:r>
          </w:p>
        </w:tc>
        <w:tc>
          <w:tcPr>
            <w:tcW w:w="1104" w:type="dxa"/>
            <w:tcBorders>
              <w:top w:val="nil"/>
              <w:left w:val="nil"/>
              <w:bottom w:val="single" w:sz="4" w:space="0" w:color="auto"/>
              <w:right w:val="single" w:sz="4" w:space="0" w:color="auto"/>
            </w:tcBorders>
            <w:shd w:val="clear" w:color="auto" w:fill="auto"/>
            <w:noWrap/>
            <w:vAlign w:val="bottom"/>
            <w:hideMark/>
          </w:tcPr>
          <w:p w14:paraId="61B90042"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3 870,7  </w:t>
            </w:r>
          </w:p>
        </w:tc>
        <w:tc>
          <w:tcPr>
            <w:tcW w:w="996" w:type="dxa"/>
            <w:tcBorders>
              <w:top w:val="nil"/>
              <w:left w:val="nil"/>
              <w:bottom w:val="single" w:sz="4" w:space="0" w:color="auto"/>
              <w:right w:val="single" w:sz="4" w:space="0" w:color="auto"/>
            </w:tcBorders>
            <w:shd w:val="clear" w:color="auto" w:fill="auto"/>
            <w:noWrap/>
            <w:vAlign w:val="bottom"/>
            <w:hideMark/>
          </w:tcPr>
          <w:p w14:paraId="114BCFA7"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3373,4</w:t>
            </w:r>
          </w:p>
        </w:tc>
        <w:tc>
          <w:tcPr>
            <w:tcW w:w="1280" w:type="dxa"/>
            <w:tcBorders>
              <w:top w:val="nil"/>
              <w:left w:val="nil"/>
              <w:bottom w:val="single" w:sz="4" w:space="0" w:color="auto"/>
              <w:right w:val="single" w:sz="4" w:space="0" w:color="auto"/>
            </w:tcBorders>
            <w:shd w:val="clear" w:color="auto" w:fill="auto"/>
            <w:noWrap/>
            <w:vAlign w:val="bottom"/>
            <w:hideMark/>
          </w:tcPr>
          <w:p w14:paraId="2469EDD2"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151 803,3  </w:t>
            </w:r>
          </w:p>
        </w:tc>
        <w:tc>
          <w:tcPr>
            <w:tcW w:w="1330" w:type="dxa"/>
            <w:tcBorders>
              <w:top w:val="nil"/>
              <w:left w:val="nil"/>
              <w:bottom w:val="single" w:sz="4" w:space="0" w:color="auto"/>
              <w:right w:val="single" w:sz="4" w:space="0" w:color="auto"/>
            </w:tcBorders>
            <w:shd w:val="clear" w:color="auto" w:fill="auto"/>
            <w:noWrap/>
            <w:vAlign w:val="bottom"/>
            <w:hideMark/>
          </w:tcPr>
          <w:p w14:paraId="0ED554F4"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431,75</w:t>
            </w:r>
          </w:p>
        </w:tc>
        <w:tc>
          <w:tcPr>
            <w:tcW w:w="1417" w:type="dxa"/>
            <w:tcBorders>
              <w:top w:val="nil"/>
              <w:left w:val="nil"/>
              <w:bottom w:val="single" w:sz="4" w:space="0" w:color="auto"/>
              <w:right w:val="single" w:sz="4" w:space="0" w:color="auto"/>
            </w:tcBorders>
            <w:shd w:val="clear" w:color="auto" w:fill="auto"/>
            <w:noWrap/>
            <w:vAlign w:val="bottom"/>
            <w:hideMark/>
          </w:tcPr>
          <w:p w14:paraId="2928C8F1" w14:textId="77777777" w:rsidR="00196B32" w:rsidRPr="00710084" w:rsidRDefault="00196B32"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1 511,1  </w:t>
            </w:r>
          </w:p>
        </w:tc>
      </w:tr>
    </w:tbl>
    <w:p w14:paraId="64005F39" w14:textId="77777777" w:rsidR="00EA0303" w:rsidRPr="00710084" w:rsidRDefault="00EA0303" w:rsidP="00EF48FC">
      <w:pPr>
        <w:shd w:val="clear" w:color="auto" w:fill="FFFFFF"/>
        <w:tabs>
          <w:tab w:val="left" w:pos="567"/>
          <w:tab w:val="left" w:pos="709"/>
        </w:tabs>
        <w:spacing w:after="0" w:line="240" w:lineRule="auto"/>
        <w:ind w:firstLine="567"/>
        <w:jc w:val="both"/>
        <w:rPr>
          <w:rFonts w:ascii="Times New Roman" w:hAnsi="Times New Roman" w:cs="Times New Roman"/>
          <w:color w:val="000000"/>
          <w:sz w:val="28"/>
          <w:szCs w:val="28"/>
          <w:lang w:val="kk-KZ"/>
        </w:rPr>
      </w:pPr>
    </w:p>
    <w:p w14:paraId="7D52066A" w14:textId="77777777" w:rsidR="0077212D" w:rsidRPr="00710084" w:rsidRDefault="0077212D" w:rsidP="00EF48FC">
      <w:pPr>
        <w:shd w:val="clear" w:color="auto" w:fill="FFFFFF"/>
        <w:tabs>
          <w:tab w:val="left" w:pos="567"/>
          <w:tab w:val="left" w:pos="709"/>
        </w:tabs>
        <w:spacing w:after="0" w:line="240" w:lineRule="auto"/>
        <w:jc w:val="both"/>
        <w:rPr>
          <w:rFonts w:ascii="Times New Roman" w:hAnsi="Times New Roman" w:cs="Times New Roman"/>
          <w:color w:val="000000"/>
          <w:sz w:val="28"/>
          <w:szCs w:val="28"/>
        </w:rPr>
      </w:pPr>
      <w:r w:rsidRPr="00710084">
        <w:rPr>
          <w:rFonts w:ascii="Times New Roman" w:hAnsi="Times New Roman" w:cs="Times New Roman"/>
          <w:color w:val="000000"/>
          <w:sz w:val="28"/>
          <w:szCs w:val="28"/>
        </w:rPr>
        <w:t xml:space="preserve">Таблица </w:t>
      </w:r>
      <w:r w:rsidR="00B55897" w:rsidRPr="00710084">
        <w:rPr>
          <w:rFonts w:ascii="Times New Roman" w:hAnsi="Times New Roman" w:cs="Times New Roman"/>
          <w:color w:val="000000"/>
          <w:sz w:val="28"/>
          <w:szCs w:val="28"/>
        </w:rPr>
        <w:t>5</w:t>
      </w:r>
      <w:r w:rsidRPr="00710084">
        <w:rPr>
          <w:rFonts w:ascii="Times New Roman" w:hAnsi="Times New Roman" w:cs="Times New Roman"/>
          <w:color w:val="000000"/>
          <w:sz w:val="28"/>
          <w:szCs w:val="28"/>
        </w:rPr>
        <w:t>.</w:t>
      </w:r>
      <w:r w:rsidR="00196B32" w:rsidRPr="00710084">
        <w:rPr>
          <w:rFonts w:ascii="Times New Roman" w:hAnsi="Times New Roman" w:cs="Times New Roman"/>
          <w:color w:val="000000"/>
          <w:sz w:val="28"/>
          <w:szCs w:val="28"/>
        </w:rPr>
        <w:t>5</w:t>
      </w:r>
      <w:r w:rsidR="00B55897" w:rsidRPr="00710084">
        <w:rPr>
          <w:rFonts w:ascii="Times New Roman" w:hAnsi="Times New Roman" w:cs="Times New Roman"/>
          <w:color w:val="000000"/>
          <w:sz w:val="28"/>
          <w:szCs w:val="28"/>
        </w:rPr>
        <w:t>.</w:t>
      </w:r>
      <w:r w:rsidR="001F6F93">
        <w:rPr>
          <w:rFonts w:ascii="Times New Roman" w:hAnsi="Times New Roman" w:cs="Times New Roman"/>
          <w:color w:val="000000"/>
          <w:sz w:val="28"/>
          <w:szCs w:val="28"/>
        </w:rPr>
        <w:t>7</w:t>
      </w:r>
      <w:r w:rsidR="0046166A" w:rsidRPr="00710084">
        <w:rPr>
          <w:rFonts w:ascii="Times New Roman" w:hAnsi="Times New Roman" w:cs="Times New Roman"/>
          <w:color w:val="000000"/>
          <w:sz w:val="28"/>
          <w:szCs w:val="28"/>
        </w:rPr>
        <w:t xml:space="preserve"> </w:t>
      </w:r>
      <w:r w:rsidR="00BC159C" w:rsidRPr="00710084">
        <w:rPr>
          <w:rFonts w:ascii="Times New Roman" w:hAnsi="Times New Roman" w:cs="Times New Roman"/>
          <w:color w:val="000000"/>
          <w:sz w:val="28"/>
          <w:szCs w:val="28"/>
        </w:rPr>
        <w:t>–</w:t>
      </w:r>
      <w:r w:rsidRPr="00710084">
        <w:rPr>
          <w:rFonts w:ascii="Times New Roman" w:hAnsi="Times New Roman" w:cs="Times New Roman"/>
          <w:color w:val="000000"/>
          <w:sz w:val="28"/>
          <w:szCs w:val="28"/>
        </w:rPr>
        <w:t xml:space="preserve"> </w:t>
      </w:r>
      <w:r w:rsidR="00BC159C" w:rsidRPr="00710084">
        <w:rPr>
          <w:rFonts w:ascii="Times New Roman" w:hAnsi="Times New Roman" w:cs="Times New Roman"/>
          <w:color w:val="000000"/>
          <w:sz w:val="28"/>
          <w:szCs w:val="28"/>
        </w:rPr>
        <w:t>Суммарные з</w:t>
      </w:r>
      <w:r w:rsidRPr="00710084">
        <w:rPr>
          <w:rFonts w:ascii="Times New Roman" w:hAnsi="Times New Roman" w:cs="Times New Roman"/>
          <w:color w:val="000000"/>
          <w:sz w:val="28"/>
          <w:szCs w:val="28"/>
        </w:rPr>
        <w:t xml:space="preserve">апасы и годовой выпуск продукции по отдельным видам полезных компонентов </w:t>
      </w:r>
    </w:p>
    <w:p w14:paraId="4ECD0240" w14:textId="77777777" w:rsidR="00636D9C" w:rsidRPr="00710084" w:rsidRDefault="00636D9C" w:rsidP="00EF48FC">
      <w:pPr>
        <w:shd w:val="clear" w:color="auto" w:fill="FFFFFF"/>
        <w:tabs>
          <w:tab w:val="left" w:pos="567"/>
          <w:tab w:val="left" w:pos="709"/>
        </w:tabs>
        <w:spacing w:after="0" w:line="240" w:lineRule="auto"/>
        <w:jc w:val="both"/>
        <w:rPr>
          <w:rFonts w:ascii="Times New Roman" w:hAnsi="Times New Roman" w:cs="Times New Roman"/>
          <w:color w:val="000000"/>
          <w:sz w:val="28"/>
          <w:szCs w:val="28"/>
        </w:rPr>
      </w:pPr>
    </w:p>
    <w:tbl>
      <w:tblPr>
        <w:tblW w:w="9209" w:type="dxa"/>
        <w:tblLook w:val="04A0" w:firstRow="1" w:lastRow="0" w:firstColumn="1" w:lastColumn="0" w:noHBand="0" w:noVBand="1"/>
      </w:tblPr>
      <w:tblGrid>
        <w:gridCol w:w="1840"/>
        <w:gridCol w:w="1580"/>
        <w:gridCol w:w="2812"/>
        <w:gridCol w:w="2977"/>
      </w:tblGrid>
      <w:tr w:rsidR="00636D9C" w:rsidRPr="00710084" w14:paraId="008E6F8D" w14:textId="77777777" w:rsidTr="00710084">
        <w:trPr>
          <w:trHeight w:val="315"/>
        </w:trPr>
        <w:tc>
          <w:tcPr>
            <w:tcW w:w="18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C20E7"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bCs/>
                <w:color w:val="000000"/>
                <w:sz w:val="24"/>
                <w:szCs w:val="24"/>
                <w:lang w:eastAsia="ru-RU"/>
              </w:rPr>
              <w:t>Компонент</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6F49D"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bCs/>
                <w:color w:val="000000"/>
                <w:sz w:val="24"/>
                <w:szCs w:val="24"/>
                <w:lang w:eastAsia="ru-RU"/>
              </w:rPr>
              <w:t>Запасы, тыс. т</w:t>
            </w:r>
          </w:p>
        </w:tc>
        <w:tc>
          <w:tcPr>
            <w:tcW w:w="5789" w:type="dxa"/>
            <w:gridSpan w:val="2"/>
            <w:tcBorders>
              <w:top w:val="single" w:sz="4" w:space="0" w:color="auto"/>
              <w:left w:val="nil"/>
              <w:bottom w:val="single" w:sz="4" w:space="0" w:color="auto"/>
              <w:right w:val="single" w:sz="4" w:space="0" w:color="auto"/>
            </w:tcBorders>
            <w:shd w:val="clear" w:color="auto" w:fill="auto"/>
            <w:noWrap/>
            <w:vAlign w:val="center"/>
            <w:hideMark/>
          </w:tcPr>
          <w:p w14:paraId="43431BCD"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bCs/>
                <w:color w:val="000000"/>
                <w:sz w:val="24"/>
                <w:szCs w:val="24"/>
                <w:lang w:eastAsia="ru-RU"/>
              </w:rPr>
              <w:t>Годовой выпуск</w:t>
            </w:r>
          </w:p>
        </w:tc>
      </w:tr>
      <w:tr w:rsidR="00636D9C" w:rsidRPr="00710084" w14:paraId="658A9157" w14:textId="77777777" w:rsidTr="00710084">
        <w:trPr>
          <w:trHeight w:val="315"/>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735A3329" w14:textId="77777777" w:rsidR="00636D9C" w:rsidRPr="00710084" w:rsidRDefault="00636D9C" w:rsidP="00EF48FC">
            <w:pPr>
              <w:spacing w:after="0" w:line="240" w:lineRule="auto"/>
              <w:rPr>
                <w:rFonts w:ascii="Times New Roman" w:eastAsia="Times New Roman" w:hAnsi="Times New Roman" w:cs="Times New Roman"/>
                <w:color w:val="000000"/>
                <w:sz w:val="24"/>
                <w:szCs w:val="24"/>
                <w:lang w:eastAsia="ru-RU"/>
              </w:rPr>
            </w:pP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66699BE9" w14:textId="77777777" w:rsidR="00636D9C" w:rsidRPr="00710084" w:rsidRDefault="00636D9C" w:rsidP="00EF48FC">
            <w:pPr>
              <w:spacing w:after="0" w:line="240" w:lineRule="auto"/>
              <w:rPr>
                <w:rFonts w:ascii="Times New Roman" w:eastAsia="Times New Roman" w:hAnsi="Times New Roman" w:cs="Times New Roman"/>
                <w:color w:val="000000"/>
                <w:sz w:val="24"/>
                <w:szCs w:val="24"/>
                <w:lang w:eastAsia="ru-RU"/>
              </w:rPr>
            </w:pPr>
          </w:p>
        </w:tc>
        <w:tc>
          <w:tcPr>
            <w:tcW w:w="2812" w:type="dxa"/>
            <w:tcBorders>
              <w:top w:val="nil"/>
              <w:left w:val="nil"/>
              <w:bottom w:val="single" w:sz="4" w:space="0" w:color="auto"/>
              <w:right w:val="single" w:sz="4" w:space="0" w:color="auto"/>
            </w:tcBorders>
            <w:shd w:val="clear" w:color="auto" w:fill="auto"/>
            <w:noWrap/>
            <w:vAlign w:val="center"/>
            <w:hideMark/>
          </w:tcPr>
          <w:p w14:paraId="7C8F344C"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bCs/>
                <w:color w:val="000000"/>
                <w:sz w:val="24"/>
                <w:szCs w:val="24"/>
                <w:lang w:eastAsia="ru-RU"/>
              </w:rPr>
              <w:t>т/год</w:t>
            </w:r>
          </w:p>
        </w:tc>
        <w:tc>
          <w:tcPr>
            <w:tcW w:w="2977" w:type="dxa"/>
            <w:tcBorders>
              <w:top w:val="nil"/>
              <w:left w:val="nil"/>
              <w:bottom w:val="single" w:sz="4" w:space="0" w:color="auto"/>
              <w:right w:val="single" w:sz="4" w:space="0" w:color="auto"/>
            </w:tcBorders>
            <w:shd w:val="clear" w:color="auto" w:fill="auto"/>
            <w:noWrap/>
            <w:vAlign w:val="center"/>
            <w:hideMark/>
          </w:tcPr>
          <w:p w14:paraId="1CD65514"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тыс. USD/год</w:t>
            </w:r>
          </w:p>
        </w:tc>
      </w:tr>
      <w:tr w:rsidR="00636D9C" w:rsidRPr="00710084" w14:paraId="3F81E6E6" w14:textId="77777777" w:rsidTr="00710084">
        <w:trPr>
          <w:trHeight w:val="315"/>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0FF6B5D6" w14:textId="77777777" w:rsidR="00636D9C" w:rsidRPr="00710084" w:rsidRDefault="00636D9C" w:rsidP="00EF48FC">
            <w:pPr>
              <w:spacing w:after="0" w:line="240" w:lineRule="auto"/>
              <w:jc w:val="both"/>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Литий</w:t>
            </w:r>
          </w:p>
        </w:tc>
        <w:tc>
          <w:tcPr>
            <w:tcW w:w="1580" w:type="dxa"/>
            <w:tcBorders>
              <w:top w:val="nil"/>
              <w:left w:val="nil"/>
              <w:bottom w:val="single" w:sz="4" w:space="0" w:color="auto"/>
              <w:right w:val="single" w:sz="4" w:space="0" w:color="auto"/>
            </w:tcBorders>
            <w:shd w:val="clear" w:color="auto" w:fill="auto"/>
            <w:noWrap/>
            <w:vAlign w:val="center"/>
            <w:hideMark/>
          </w:tcPr>
          <w:p w14:paraId="06AA968E"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12,52</w:t>
            </w:r>
          </w:p>
        </w:tc>
        <w:tc>
          <w:tcPr>
            <w:tcW w:w="2812" w:type="dxa"/>
            <w:tcBorders>
              <w:top w:val="nil"/>
              <w:left w:val="nil"/>
              <w:bottom w:val="single" w:sz="4" w:space="0" w:color="auto"/>
              <w:right w:val="single" w:sz="4" w:space="0" w:color="auto"/>
            </w:tcBorders>
            <w:shd w:val="clear" w:color="auto" w:fill="auto"/>
            <w:noWrap/>
            <w:vAlign w:val="center"/>
            <w:hideMark/>
          </w:tcPr>
          <w:p w14:paraId="595E87D2"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55,3</w:t>
            </w:r>
          </w:p>
        </w:tc>
        <w:tc>
          <w:tcPr>
            <w:tcW w:w="2977" w:type="dxa"/>
            <w:tcBorders>
              <w:top w:val="nil"/>
              <w:left w:val="nil"/>
              <w:bottom w:val="single" w:sz="4" w:space="0" w:color="auto"/>
              <w:right w:val="single" w:sz="4" w:space="0" w:color="auto"/>
            </w:tcBorders>
            <w:shd w:val="clear" w:color="auto" w:fill="auto"/>
            <w:noWrap/>
            <w:vAlign w:val="bottom"/>
            <w:hideMark/>
          </w:tcPr>
          <w:p w14:paraId="1A8D7302"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3 870,7  </w:t>
            </w:r>
          </w:p>
        </w:tc>
      </w:tr>
      <w:tr w:rsidR="00636D9C" w:rsidRPr="00710084" w14:paraId="311C1D92" w14:textId="77777777" w:rsidTr="00710084">
        <w:trPr>
          <w:trHeight w:val="315"/>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7583D0DB" w14:textId="77777777" w:rsidR="00636D9C" w:rsidRPr="00710084" w:rsidRDefault="00636D9C" w:rsidP="00EF48FC">
            <w:pPr>
              <w:spacing w:after="0" w:line="240" w:lineRule="auto"/>
              <w:jc w:val="both"/>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Стронций</w:t>
            </w:r>
          </w:p>
        </w:tc>
        <w:tc>
          <w:tcPr>
            <w:tcW w:w="1580" w:type="dxa"/>
            <w:tcBorders>
              <w:top w:val="nil"/>
              <w:left w:val="nil"/>
              <w:bottom w:val="single" w:sz="4" w:space="0" w:color="auto"/>
              <w:right w:val="single" w:sz="4" w:space="0" w:color="auto"/>
            </w:tcBorders>
            <w:shd w:val="clear" w:color="auto" w:fill="auto"/>
            <w:noWrap/>
            <w:vAlign w:val="center"/>
            <w:hideMark/>
          </w:tcPr>
          <w:p w14:paraId="5CF05073"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755,7</w:t>
            </w:r>
          </w:p>
        </w:tc>
        <w:tc>
          <w:tcPr>
            <w:tcW w:w="2812" w:type="dxa"/>
            <w:tcBorders>
              <w:top w:val="nil"/>
              <w:left w:val="nil"/>
              <w:bottom w:val="single" w:sz="4" w:space="0" w:color="auto"/>
              <w:right w:val="single" w:sz="4" w:space="0" w:color="auto"/>
            </w:tcBorders>
            <w:shd w:val="clear" w:color="auto" w:fill="auto"/>
            <w:noWrap/>
            <w:vAlign w:val="center"/>
            <w:hideMark/>
          </w:tcPr>
          <w:p w14:paraId="0A4B4564"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3373,4</w:t>
            </w:r>
          </w:p>
        </w:tc>
        <w:tc>
          <w:tcPr>
            <w:tcW w:w="2977" w:type="dxa"/>
            <w:tcBorders>
              <w:top w:val="nil"/>
              <w:left w:val="nil"/>
              <w:bottom w:val="single" w:sz="4" w:space="0" w:color="auto"/>
              <w:right w:val="single" w:sz="4" w:space="0" w:color="auto"/>
            </w:tcBorders>
            <w:shd w:val="clear" w:color="auto" w:fill="auto"/>
            <w:noWrap/>
            <w:vAlign w:val="bottom"/>
            <w:hideMark/>
          </w:tcPr>
          <w:p w14:paraId="04B1B93D"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151 803,3  </w:t>
            </w:r>
          </w:p>
        </w:tc>
      </w:tr>
      <w:tr w:rsidR="00636D9C" w:rsidRPr="00710084" w14:paraId="51AC6CC3" w14:textId="77777777" w:rsidTr="00710084">
        <w:trPr>
          <w:trHeight w:val="315"/>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1EA73DA9" w14:textId="77777777" w:rsidR="00636D9C" w:rsidRPr="00710084" w:rsidRDefault="00636D9C" w:rsidP="00EF48FC">
            <w:pPr>
              <w:spacing w:after="0" w:line="240" w:lineRule="auto"/>
              <w:jc w:val="both"/>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Бром</w:t>
            </w:r>
          </w:p>
        </w:tc>
        <w:tc>
          <w:tcPr>
            <w:tcW w:w="1580" w:type="dxa"/>
            <w:tcBorders>
              <w:top w:val="nil"/>
              <w:left w:val="nil"/>
              <w:bottom w:val="single" w:sz="4" w:space="0" w:color="auto"/>
              <w:right w:val="single" w:sz="4" w:space="0" w:color="auto"/>
            </w:tcBorders>
            <w:shd w:val="clear" w:color="auto" w:fill="auto"/>
            <w:noWrap/>
            <w:vAlign w:val="center"/>
            <w:hideMark/>
          </w:tcPr>
          <w:p w14:paraId="10F54B26"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77,39</w:t>
            </w:r>
          </w:p>
        </w:tc>
        <w:tc>
          <w:tcPr>
            <w:tcW w:w="2812" w:type="dxa"/>
            <w:tcBorders>
              <w:top w:val="nil"/>
              <w:left w:val="nil"/>
              <w:bottom w:val="single" w:sz="4" w:space="0" w:color="auto"/>
              <w:right w:val="single" w:sz="4" w:space="0" w:color="auto"/>
            </w:tcBorders>
            <w:shd w:val="clear" w:color="auto" w:fill="auto"/>
            <w:noWrap/>
            <w:vAlign w:val="center"/>
            <w:hideMark/>
          </w:tcPr>
          <w:p w14:paraId="2D50A09C"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431,75</w:t>
            </w:r>
          </w:p>
        </w:tc>
        <w:tc>
          <w:tcPr>
            <w:tcW w:w="2977" w:type="dxa"/>
            <w:tcBorders>
              <w:top w:val="nil"/>
              <w:left w:val="nil"/>
              <w:bottom w:val="single" w:sz="4" w:space="0" w:color="auto"/>
              <w:right w:val="single" w:sz="4" w:space="0" w:color="auto"/>
            </w:tcBorders>
            <w:shd w:val="clear" w:color="auto" w:fill="auto"/>
            <w:noWrap/>
            <w:vAlign w:val="bottom"/>
            <w:hideMark/>
          </w:tcPr>
          <w:p w14:paraId="092E562B"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color w:val="000000"/>
                <w:sz w:val="24"/>
                <w:szCs w:val="24"/>
                <w:lang w:eastAsia="ru-RU"/>
              </w:rPr>
              <w:t xml:space="preserve">1 511,1  </w:t>
            </w:r>
          </w:p>
        </w:tc>
      </w:tr>
      <w:tr w:rsidR="00636D9C" w:rsidRPr="00710084" w14:paraId="1F061D3F" w14:textId="77777777" w:rsidTr="00710084">
        <w:trPr>
          <w:trHeight w:val="315"/>
        </w:trPr>
        <w:tc>
          <w:tcPr>
            <w:tcW w:w="6232"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55712"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bCs/>
                <w:color w:val="000000"/>
                <w:sz w:val="24"/>
                <w:szCs w:val="24"/>
                <w:lang w:eastAsia="ru-RU"/>
              </w:rPr>
              <w:t>ИТОГО</w:t>
            </w:r>
          </w:p>
        </w:tc>
        <w:tc>
          <w:tcPr>
            <w:tcW w:w="2977" w:type="dxa"/>
            <w:tcBorders>
              <w:top w:val="nil"/>
              <w:left w:val="nil"/>
              <w:bottom w:val="single" w:sz="4" w:space="0" w:color="auto"/>
              <w:right w:val="single" w:sz="4" w:space="0" w:color="auto"/>
            </w:tcBorders>
            <w:shd w:val="clear" w:color="auto" w:fill="auto"/>
            <w:noWrap/>
            <w:vAlign w:val="center"/>
            <w:hideMark/>
          </w:tcPr>
          <w:p w14:paraId="397A2C66" w14:textId="77777777" w:rsidR="00636D9C" w:rsidRPr="00710084" w:rsidRDefault="00636D9C" w:rsidP="00EF48FC">
            <w:pPr>
              <w:spacing w:after="0" w:line="240" w:lineRule="auto"/>
              <w:jc w:val="center"/>
              <w:rPr>
                <w:rFonts w:ascii="Times New Roman" w:eastAsia="Times New Roman" w:hAnsi="Times New Roman" w:cs="Times New Roman"/>
                <w:color w:val="000000"/>
                <w:sz w:val="24"/>
                <w:szCs w:val="24"/>
                <w:lang w:eastAsia="ru-RU"/>
              </w:rPr>
            </w:pPr>
            <w:r w:rsidRPr="00710084">
              <w:rPr>
                <w:rFonts w:ascii="Times New Roman" w:eastAsia="Times New Roman" w:hAnsi="Times New Roman" w:cs="Times New Roman"/>
                <w:bCs/>
                <w:color w:val="000000"/>
                <w:sz w:val="24"/>
                <w:szCs w:val="24"/>
                <w:lang w:eastAsia="ru-RU"/>
              </w:rPr>
              <w:t xml:space="preserve">157 185,2  </w:t>
            </w:r>
          </w:p>
        </w:tc>
      </w:tr>
    </w:tbl>
    <w:p w14:paraId="489CCBB5" w14:textId="77777777" w:rsidR="00636D9C" w:rsidRPr="00710084" w:rsidRDefault="00636D9C" w:rsidP="00EF48FC">
      <w:pPr>
        <w:shd w:val="clear" w:color="auto" w:fill="FFFFFF"/>
        <w:tabs>
          <w:tab w:val="left" w:pos="567"/>
          <w:tab w:val="left" w:pos="709"/>
        </w:tabs>
        <w:spacing w:after="0" w:line="240" w:lineRule="auto"/>
        <w:jc w:val="both"/>
        <w:rPr>
          <w:rFonts w:ascii="Times New Roman" w:hAnsi="Times New Roman" w:cs="Times New Roman"/>
          <w:color w:val="000000"/>
          <w:sz w:val="28"/>
          <w:szCs w:val="28"/>
        </w:rPr>
      </w:pPr>
    </w:p>
    <w:p w14:paraId="423FC615" w14:textId="77777777" w:rsidR="00636D9C" w:rsidRPr="00710084" w:rsidRDefault="003E12C6" w:rsidP="008758FE">
      <w:pPr>
        <w:shd w:val="clear" w:color="auto" w:fill="FFFFFF"/>
        <w:tabs>
          <w:tab w:val="left" w:pos="567"/>
          <w:tab w:val="left" w:pos="709"/>
        </w:tabs>
        <w:spacing w:after="0" w:line="240" w:lineRule="auto"/>
        <w:ind w:firstLine="709"/>
        <w:jc w:val="both"/>
        <w:rPr>
          <w:rFonts w:ascii="Times New Roman" w:hAnsi="Times New Roman" w:cs="Times New Roman"/>
          <w:color w:val="000000"/>
          <w:sz w:val="28"/>
          <w:szCs w:val="28"/>
        </w:rPr>
      </w:pPr>
      <w:r w:rsidRPr="00710084">
        <w:rPr>
          <w:rFonts w:ascii="Times New Roman" w:hAnsi="Times New Roman" w:cs="Times New Roman"/>
          <w:color w:val="000000"/>
          <w:sz w:val="28"/>
          <w:szCs w:val="28"/>
        </w:rPr>
        <w:t xml:space="preserve">Годовой выпуск продукции по отдельным видам полезных компонентов с учетом рассчитанных эксплуатационных запасов промышленных попутных рассолов перспективных площадей Южного Мангышлака составит, т/год (тыс. </w:t>
      </w:r>
      <w:r w:rsidRPr="00710084">
        <w:rPr>
          <w:rFonts w:ascii="Times New Roman" w:hAnsi="Times New Roman" w:cs="Times New Roman"/>
          <w:color w:val="000000"/>
          <w:sz w:val="28"/>
          <w:szCs w:val="28"/>
          <w:lang w:val="en-US"/>
        </w:rPr>
        <w:t>USD</w:t>
      </w:r>
      <w:r w:rsidRPr="00710084">
        <w:rPr>
          <w:rFonts w:ascii="Times New Roman" w:hAnsi="Times New Roman" w:cs="Times New Roman"/>
          <w:color w:val="000000"/>
          <w:sz w:val="28"/>
          <w:szCs w:val="28"/>
        </w:rPr>
        <w:t xml:space="preserve">/год): литий – 55,3 (3807,7); стронций – 3373,4 (151803,3) и бром – 431,75 </w:t>
      </w:r>
      <w:r w:rsidRPr="00710084">
        <w:rPr>
          <w:rFonts w:ascii="Times New Roman" w:hAnsi="Times New Roman" w:cs="Times New Roman"/>
          <w:color w:val="000000"/>
          <w:sz w:val="28"/>
          <w:szCs w:val="28"/>
        </w:rPr>
        <w:lastRenderedPageBreak/>
        <w:t xml:space="preserve">(1511,1). </w:t>
      </w:r>
      <w:r w:rsidR="005F5095" w:rsidRPr="00710084">
        <w:rPr>
          <w:rFonts w:ascii="Times New Roman" w:hAnsi="Times New Roman" w:cs="Times New Roman"/>
          <w:color w:val="000000"/>
          <w:sz w:val="28"/>
          <w:szCs w:val="28"/>
        </w:rPr>
        <w:t xml:space="preserve">Суммарный годовой выпуск в денежном выражении оценивается в 157,2 млн. </w:t>
      </w:r>
      <w:r w:rsidR="005F5095" w:rsidRPr="00710084">
        <w:rPr>
          <w:rFonts w:ascii="Times New Roman" w:hAnsi="Times New Roman" w:cs="Times New Roman"/>
          <w:color w:val="000000"/>
          <w:sz w:val="28"/>
          <w:szCs w:val="28"/>
          <w:lang w:val="en-US"/>
        </w:rPr>
        <w:t>USD</w:t>
      </w:r>
      <w:r w:rsidR="005F5095" w:rsidRPr="00710084">
        <w:rPr>
          <w:rFonts w:ascii="Times New Roman" w:hAnsi="Times New Roman" w:cs="Times New Roman"/>
          <w:color w:val="000000"/>
          <w:sz w:val="28"/>
          <w:szCs w:val="28"/>
        </w:rPr>
        <w:t>/год.</w:t>
      </w:r>
    </w:p>
    <w:bookmarkEnd w:id="28"/>
    <w:p w14:paraId="239ED99D" w14:textId="77777777" w:rsidR="008758FE" w:rsidRDefault="008758FE" w:rsidP="00EF48FC">
      <w:pPr>
        <w:spacing w:after="0" w:line="240" w:lineRule="auto"/>
        <w:ind w:firstLine="709"/>
        <w:jc w:val="both"/>
        <w:rPr>
          <w:rFonts w:ascii="Times New Roman" w:hAnsi="Times New Roman" w:cs="Times New Roman"/>
          <w:b/>
          <w:color w:val="000000" w:themeColor="text1"/>
          <w:sz w:val="28"/>
          <w:szCs w:val="28"/>
        </w:rPr>
      </w:pPr>
    </w:p>
    <w:p w14:paraId="200F288A" w14:textId="77777777" w:rsidR="00DC533F" w:rsidRPr="00710084" w:rsidRDefault="00DC533F" w:rsidP="008758FE">
      <w:pPr>
        <w:spacing w:after="0" w:line="240" w:lineRule="auto"/>
        <w:ind w:firstLine="709"/>
        <w:jc w:val="both"/>
        <w:rPr>
          <w:rFonts w:ascii="Times New Roman" w:hAnsi="Times New Roman" w:cs="Times New Roman"/>
          <w:b/>
          <w:color w:val="000000" w:themeColor="text1"/>
          <w:sz w:val="28"/>
          <w:szCs w:val="28"/>
        </w:rPr>
      </w:pPr>
      <w:r w:rsidRPr="00710084">
        <w:rPr>
          <w:rFonts w:ascii="Times New Roman" w:hAnsi="Times New Roman" w:cs="Times New Roman"/>
          <w:b/>
          <w:color w:val="000000" w:themeColor="text1"/>
          <w:sz w:val="28"/>
          <w:szCs w:val="28"/>
        </w:rPr>
        <w:t xml:space="preserve">Выводы </w:t>
      </w:r>
      <w:r w:rsidR="00DF3498" w:rsidRPr="00710084">
        <w:rPr>
          <w:rFonts w:ascii="Times New Roman" w:hAnsi="Times New Roman" w:cs="Times New Roman"/>
          <w:b/>
          <w:color w:val="000000" w:themeColor="text1"/>
          <w:sz w:val="28"/>
          <w:szCs w:val="28"/>
        </w:rPr>
        <w:t>по 5 разделу:</w:t>
      </w:r>
    </w:p>
    <w:p w14:paraId="0092FB12" w14:textId="77777777" w:rsidR="00670C1A" w:rsidRPr="00710084" w:rsidRDefault="00670C1A" w:rsidP="008758FE">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710084">
        <w:rPr>
          <w:rFonts w:ascii="Times New Roman" w:eastAsia="Times New Roman" w:hAnsi="Times New Roman" w:cs="Times New Roman"/>
          <w:sz w:val="28"/>
          <w:szCs w:val="28"/>
          <w:lang w:eastAsia="ru-RU"/>
        </w:rPr>
        <w:t xml:space="preserve">- По экспертным оценкам, в природных водах сосредоточено до 78% мировых запасов лития, 40% - рения, 35%- цезия. Бром и иод извлекаются в промышленном масштабе только из природных вод. </w:t>
      </w:r>
      <w:r w:rsidR="005F5095" w:rsidRPr="00710084">
        <w:rPr>
          <w:rFonts w:ascii="Times New Roman" w:eastAsia="Times New Roman" w:hAnsi="Times New Roman" w:cs="Times New Roman"/>
          <w:sz w:val="28"/>
          <w:szCs w:val="28"/>
          <w:lang w:eastAsia="ru-RU"/>
        </w:rPr>
        <w:t>В</w:t>
      </w:r>
      <w:r w:rsidRPr="00710084">
        <w:rPr>
          <w:rFonts w:ascii="Times New Roman" w:eastAsia="Times New Roman" w:hAnsi="Times New Roman" w:cs="Times New Roman"/>
          <w:sz w:val="28"/>
          <w:szCs w:val="28"/>
          <w:lang w:eastAsia="ru-RU"/>
        </w:rPr>
        <w:t xml:space="preserve"> попутных пластовых рассола</w:t>
      </w:r>
      <w:r w:rsidR="005F5095" w:rsidRPr="00710084">
        <w:rPr>
          <w:rFonts w:ascii="Times New Roman" w:eastAsia="Times New Roman" w:hAnsi="Times New Roman" w:cs="Times New Roman"/>
          <w:sz w:val="28"/>
          <w:szCs w:val="28"/>
          <w:lang w:eastAsia="ru-RU"/>
        </w:rPr>
        <w:t xml:space="preserve">х </w:t>
      </w:r>
      <w:r w:rsidRPr="00710084">
        <w:rPr>
          <w:rFonts w:ascii="Times New Roman" w:eastAsia="Times New Roman" w:hAnsi="Times New Roman" w:cs="Times New Roman"/>
          <w:sz w:val="28"/>
          <w:szCs w:val="28"/>
          <w:lang w:eastAsia="ru-RU"/>
        </w:rPr>
        <w:t xml:space="preserve">отмечается кондиционное содержание </w:t>
      </w:r>
      <w:r w:rsidR="005F5095" w:rsidRPr="00710084">
        <w:rPr>
          <w:rFonts w:ascii="Times New Roman" w:eastAsia="Times New Roman" w:hAnsi="Times New Roman" w:cs="Times New Roman"/>
          <w:sz w:val="28"/>
          <w:szCs w:val="28"/>
          <w:lang w:eastAsia="ru-RU"/>
        </w:rPr>
        <w:t xml:space="preserve">таких </w:t>
      </w:r>
      <w:r w:rsidRPr="00710084">
        <w:rPr>
          <w:rFonts w:ascii="Times New Roman" w:eastAsia="Times New Roman" w:hAnsi="Times New Roman" w:cs="Times New Roman"/>
          <w:sz w:val="28"/>
          <w:szCs w:val="28"/>
          <w:lang w:eastAsia="ru-RU"/>
        </w:rPr>
        <w:t>микроэлементов, как литий, стронций, цезий, рубидий, йод, бром, бор и др. Вопрос извлечения этих микроэлементов и их соединений в настоящее время приобрел значительную актуальность.</w:t>
      </w:r>
    </w:p>
    <w:p w14:paraId="21B69937" w14:textId="77777777" w:rsidR="0084668F" w:rsidRPr="00710084" w:rsidRDefault="00670C1A" w:rsidP="008758FE">
      <w:pPr>
        <w:spacing w:after="0" w:line="240" w:lineRule="auto"/>
        <w:ind w:firstLine="709"/>
        <w:jc w:val="both"/>
        <w:rPr>
          <w:rFonts w:ascii="Times New Roman" w:hAnsi="Times New Roman" w:cs="Times New Roman"/>
          <w:color w:val="000000" w:themeColor="text1"/>
          <w:sz w:val="28"/>
          <w:szCs w:val="28"/>
        </w:rPr>
      </w:pPr>
      <w:r w:rsidRPr="00710084">
        <w:rPr>
          <w:rFonts w:ascii="Times New Roman" w:eastAsia="Times New Roman" w:hAnsi="Times New Roman" w:cs="Times New Roman"/>
          <w:sz w:val="28"/>
          <w:szCs w:val="28"/>
          <w:lang w:eastAsia="ru-RU"/>
        </w:rPr>
        <w:t xml:space="preserve">- </w:t>
      </w:r>
      <w:r w:rsidR="005F5095" w:rsidRPr="00710084">
        <w:rPr>
          <w:rFonts w:ascii="Times New Roman" w:eastAsia="Times New Roman" w:hAnsi="Times New Roman" w:cs="Times New Roman"/>
          <w:sz w:val="28"/>
          <w:szCs w:val="28"/>
          <w:lang w:eastAsia="ru-RU"/>
        </w:rPr>
        <w:t>Р</w:t>
      </w:r>
      <w:r w:rsidRPr="00710084">
        <w:rPr>
          <w:rFonts w:ascii="Times New Roman" w:eastAsia="Times New Roman" w:hAnsi="Times New Roman" w:cs="Times New Roman"/>
          <w:sz w:val="28"/>
          <w:szCs w:val="28"/>
          <w:lang w:eastAsia="ru-RU"/>
        </w:rPr>
        <w:t>азработан ряд технологических схем переработки промышленных рассолов месторождений углеводородного сырья с получением литиевых продуктов.</w:t>
      </w:r>
      <w:r w:rsidRPr="00710084">
        <w:rPr>
          <w:rFonts w:ascii="Times New Roman" w:hAnsi="Times New Roman" w:cs="Times New Roman"/>
          <w:b/>
          <w:color w:val="000000" w:themeColor="text1"/>
          <w:sz w:val="28"/>
          <w:szCs w:val="28"/>
        </w:rPr>
        <w:t xml:space="preserve"> </w:t>
      </w:r>
      <w:r w:rsidR="00A83556" w:rsidRPr="00710084">
        <w:rPr>
          <w:rFonts w:ascii="Times New Roman" w:hAnsi="Times New Roman" w:cs="Times New Roman"/>
          <w:color w:val="000000" w:themeColor="text1"/>
          <w:sz w:val="28"/>
          <w:szCs w:val="28"/>
        </w:rPr>
        <w:t xml:space="preserve">Для извлечения лития возможно применение сорбции, электрокоагуляции и экстракции. </w:t>
      </w:r>
    </w:p>
    <w:p w14:paraId="752084E2" w14:textId="77777777" w:rsidR="00DF3498" w:rsidRPr="00802F54" w:rsidRDefault="0084668F" w:rsidP="008758FE">
      <w:pPr>
        <w:spacing w:after="0" w:line="240" w:lineRule="auto"/>
        <w:ind w:firstLine="709"/>
        <w:jc w:val="both"/>
        <w:rPr>
          <w:rFonts w:ascii="Times New Roman" w:hAnsi="Times New Roman" w:cs="Times New Roman"/>
          <w:color w:val="000000" w:themeColor="text1"/>
          <w:sz w:val="28"/>
          <w:szCs w:val="28"/>
        </w:rPr>
      </w:pPr>
      <w:r w:rsidRPr="00710084">
        <w:rPr>
          <w:rFonts w:ascii="Times New Roman" w:hAnsi="Times New Roman" w:cs="Times New Roman"/>
          <w:color w:val="000000" w:themeColor="text1"/>
          <w:sz w:val="28"/>
          <w:szCs w:val="28"/>
        </w:rPr>
        <w:t xml:space="preserve">- </w:t>
      </w:r>
      <w:r w:rsidR="00DF3498" w:rsidRPr="00710084">
        <w:rPr>
          <w:rFonts w:ascii="Times New Roman" w:hAnsi="Times New Roman" w:cs="Times New Roman"/>
          <w:color w:val="000000" w:themeColor="text1"/>
          <w:sz w:val="28"/>
          <w:szCs w:val="28"/>
        </w:rPr>
        <w:t xml:space="preserve">Возможности получения литиевого сырья из рассолов исследованы методами физико-химического моделирования на основе программного комплекса </w:t>
      </w:r>
      <w:r w:rsidRPr="00710084">
        <w:rPr>
          <w:rFonts w:ascii="Times New Roman" w:hAnsi="Times New Roman" w:cs="Times New Roman"/>
          <w:color w:val="000000" w:themeColor="text1"/>
          <w:sz w:val="28"/>
          <w:szCs w:val="28"/>
        </w:rPr>
        <w:t>«</w:t>
      </w:r>
      <w:r w:rsidR="00DF3498" w:rsidRPr="00710084">
        <w:rPr>
          <w:rFonts w:ascii="Times New Roman" w:hAnsi="Times New Roman" w:cs="Times New Roman"/>
          <w:color w:val="000000" w:themeColor="text1"/>
          <w:sz w:val="28"/>
          <w:szCs w:val="28"/>
        </w:rPr>
        <w:t>Селектор</w:t>
      </w:r>
      <w:r w:rsidRPr="00710084">
        <w:rPr>
          <w:rFonts w:ascii="Times New Roman" w:hAnsi="Times New Roman" w:cs="Times New Roman"/>
          <w:color w:val="000000" w:themeColor="text1"/>
          <w:sz w:val="28"/>
          <w:szCs w:val="28"/>
        </w:rPr>
        <w:t>»</w:t>
      </w:r>
      <w:r w:rsidR="00DF3498" w:rsidRPr="00710084">
        <w:rPr>
          <w:rFonts w:ascii="Times New Roman" w:hAnsi="Times New Roman" w:cs="Times New Roman"/>
          <w:color w:val="000000" w:themeColor="text1"/>
          <w:sz w:val="28"/>
          <w:szCs w:val="28"/>
        </w:rPr>
        <w:t>. Модель извлечения Li</w:t>
      </w:r>
      <w:r w:rsidR="00DF3498" w:rsidRPr="00710084">
        <w:rPr>
          <w:rFonts w:ascii="Times New Roman" w:hAnsi="Times New Roman" w:cs="Times New Roman"/>
          <w:color w:val="000000" w:themeColor="text1"/>
          <w:sz w:val="28"/>
          <w:szCs w:val="28"/>
          <w:vertAlign w:val="subscript"/>
        </w:rPr>
        <w:t>2</w:t>
      </w:r>
      <w:r w:rsidR="00DF3498" w:rsidRPr="00710084">
        <w:rPr>
          <w:rFonts w:ascii="Times New Roman" w:hAnsi="Times New Roman" w:cs="Times New Roman"/>
          <w:color w:val="000000" w:themeColor="text1"/>
          <w:sz w:val="28"/>
          <w:szCs w:val="28"/>
        </w:rPr>
        <w:t>CO</w:t>
      </w:r>
      <w:r w:rsidR="00DF3498" w:rsidRPr="00710084">
        <w:rPr>
          <w:rFonts w:ascii="Times New Roman" w:hAnsi="Times New Roman" w:cs="Times New Roman"/>
          <w:color w:val="000000" w:themeColor="text1"/>
          <w:sz w:val="28"/>
          <w:szCs w:val="28"/>
          <w:vertAlign w:val="subscript"/>
        </w:rPr>
        <w:t>3</w:t>
      </w:r>
      <w:r w:rsidR="00DF3498" w:rsidRPr="00710084">
        <w:rPr>
          <w:rFonts w:ascii="Times New Roman" w:hAnsi="Times New Roman" w:cs="Times New Roman"/>
          <w:color w:val="000000" w:themeColor="text1"/>
          <w:sz w:val="28"/>
          <w:szCs w:val="28"/>
        </w:rPr>
        <w:t xml:space="preserve"> </w:t>
      </w:r>
      <w:r w:rsidRPr="00710084">
        <w:rPr>
          <w:rFonts w:ascii="Times New Roman" w:hAnsi="Times New Roman" w:cs="Times New Roman"/>
          <w:color w:val="000000" w:themeColor="text1"/>
          <w:sz w:val="28"/>
          <w:szCs w:val="28"/>
        </w:rPr>
        <w:t xml:space="preserve">из </w:t>
      </w:r>
      <w:r w:rsidR="00DF3498" w:rsidRPr="00710084">
        <w:rPr>
          <w:rFonts w:ascii="Times New Roman" w:hAnsi="Times New Roman" w:cs="Times New Roman"/>
          <w:color w:val="000000" w:themeColor="text1"/>
          <w:sz w:val="28"/>
          <w:szCs w:val="28"/>
        </w:rPr>
        <w:t xml:space="preserve">рассолов была построена на основе термодинамических данных, полученных из встроенных в программный комплекс баз. Объектом исследования является рассол, </w:t>
      </w:r>
      <w:r w:rsidRPr="00710084">
        <w:rPr>
          <w:rFonts w:ascii="Times New Roman" w:hAnsi="Times New Roman" w:cs="Times New Roman"/>
          <w:color w:val="000000" w:themeColor="text1"/>
          <w:sz w:val="28"/>
          <w:szCs w:val="28"/>
        </w:rPr>
        <w:t>представленный попутными пластовыми водами</w:t>
      </w:r>
      <w:r w:rsidR="00DF3498" w:rsidRPr="00802F54">
        <w:rPr>
          <w:rFonts w:ascii="Times New Roman" w:hAnsi="Times New Roman" w:cs="Times New Roman"/>
          <w:color w:val="000000" w:themeColor="text1"/>
          <w:sz w:val="28"/>
          <w:szCs w:val="28"/>
        </w:rPr>
        <w:t xml:space="preserve"> нефтяных месторождений Асар, Южный Жетыбай и </w:t>
      </w:r>
      <w:proofErr w:type="spellStart"/>
      <w:r w:rsidR="00DF3498" w:rsidRPr="00802F54">
        <w:rPr>
          <w:rFonts w:ascii="Times New Roman" w:hAnsi="Times New Roman" w:cs="Times New Roman"/>
          <w:color w:val="000000" w:themeColor="text1"/>
          <w:sz w:val="28"/>
          <w:szCs w:val="28"/>
        </w:rPr>
        <w:t>Бектурлы</w:t>
      </w:r>
      <w:proofErr w:type="spellEnd"/>
      <w:r w:rsidR="00DF3498" w:rsidRPr="00802F54">
        <w:rPr>
          <w:rFonts w:ascii="Times New Roman" w:hAnsi="Times New Roman" w:cs="Times New Roman"/>
          <w:color w:val="000000" w:themeColor="text1"/>
          <w:sz w:val="28"/>
          <w:szCs w:val="28"/>
        </w:rPr>
        <w:t>. Модель представлена четырьмя взаимосвязанными резервуарами, при этом рассол перетекает последовательно из одного резервуара в другой. В последний резервуар поступает рассол, практический полностью очищенный от лития. В рассоле Li было 12,3 мг/л, то на конечной стадии 0,3 мг/л</w:t>
      </w:r>
      <w:r w:rsidR="00453479" w:rsidRPr="00802F54">
        <w:rPr>
          <w:rFonts w:ascii="Times New Roman" w:hAnsi="Times New Roman" w:cs="Times New Roman"/>
          <w:color w:val="000000" w:themeColor="text1"/>
          <w:sz w:val="28"/>
          <w:szCs w:val="28"/>
        </w:rPr>
        <w:t>, тем самым вероятность извлечения более 89%</w:t>
      </w:r>
      <w:r w:rsidR="00DF3498" w:rsidRPr="00802F54">
        <w:rPr>
          <w:rFonts w:ascii="Times New Roman" w:hAnsi="Times New Roman" w:cs="Times New Roman"/>
          <w:color w:val="000000" w:themeColor="text1"/>
          <w:sz w:val="28"/>
          <w:szCs w:val="28"/>
        </w:rPr>
        <w:t xml:space="preserve">. </w:t>
      </w:r>
    </w:p>
    <w:p w14:paraId="7B96B664" w14:textId="77777777" w:rsidR="00A83556" w:rsidRPr="00710084" w:rsidRDefault="0061317E" w:rsidP="008758FE">
      <w:pPr>
        <w:spacing w:after="0" w:line="240" w:lineRule="auto"/>
        <w:ind w:firstLine="709"/>
        <w:contextualSpacing/>
        <w:jc w:val="both"/>
        <w:rPr>
          <w:rFonts w:ascii="Times New Roman" w:hAnsi="Times New Roman" w:cs="Times New Roman"/>
          <w:sz w:val="28"/>
          <w:szCs w:val="28"/>
        </w:rPr>
      </w:pPr>
      <w:r w:rsidRPr="00710084">
        <w:rPr>
          <w:rFonts w:ascii="Times New Roman" w:hAnsi="Times New Roman" w:cs="Times New Roman"/>
          <w:sz w:val="28"/>
          <w:szCs w:val="28"/>
        </w:rPr>
        <w:t xml:space="preserve">- </w:t>
      </w:r>
      <w:r w:rsidR="00A83556" w:rsidRPr="00710084">
        <w:rPr>
          <w:rFonts w:ascii="Times New Roman" w:hAnsi="Times New Roman" w:cs="Times New Roman"/>
          <w:sz w:val="28"/>
          <w:szCs w:val="28"/>
        </w:rPr>
        <w:t xml:space="preserve">В Казахстане наличие природных рассолов делает возможными промышленную добычу литиевого сырья и его переработку. Содержание лития больше 10 мг/л относится к низким промышленным концентрациям. Основные характеристики </w:t>
      </w:r>
      <w:r w:rsidR="00453479" w:rsidRPr="00710084">
        <w:rPr>
          <w:rFonts w:ascii="Times New Roman" w:hAnsi="Times New Roman" w:cs="Times New Roman"/>
          <w:sz w:val="28"/>
          <w:szCs w:val="28"/>
        </w:rPr>
        <w:t xml:space="preserve">попутной </w:t>
      </w:r>
      <w:r w:rsidR="00A83556" w:rsidRPr="00710084">
        <w:rPr>
          <w:rFonts w:ascii="Times New Roman" w:hAnsi="Times New Roman" w:cs="Times New Roman"/>
          <w:sz w:val="28"/>
          <w:szCs w:val="28"/>
        </w:rPr>
        <w:t xml:space="preserve">пластовой воды, выбранной </w:t>
      </w:r>
      <w:r w:rsidR="00453479" w:rsidRPr="00710084">
        <w:rPr>
          <w:rFonts w:ascii="Times New Roman" w:hAnsi="Times New Roman" w:cs="Times New Roman"/>
          <w:sz w:val="28"/>
          <w:szCs w:val="28"/>
        </w:rPr>
        <w:t xml:space="preserve">в качестве </w:t>
      </w:r>
      <w:r w:rsidR="00A83556" w:rsidRPr="00710084">
        <w:rPr>
          <w:rFonts w:ascii="Times New Roman" w:hAnsi="Times New Roman" w:cs="Times New Roman"/>
          <w:sz w:val="28"/>
          <w:szCs w:val="28"/>
        </w:rPr>
        <w:t xml:space="preserve">перспективной для извлечения соединений Li и </w:t>
      </w:r>
      <w:proofErr w:type="spellStart"/>
      <w:r w:rsidR="00A83556" w:rsidRPr="00710084">
        <w:rPr>
          <w:rFonts w:ascii="Times New Roman" w:hAnsi="Times New Roman" w:cs="Times New Roman"/>
          <w:sz w:val="28"/>
          <w:szCs w:val="28"/>
        </w:rPr>
        <w:t>Mg</w:t>
      </w:r>
      <w:proofErr w:type="spellEnd"/>
      <w:r w:rsidR="00C86ED5" w:rsidRPr="00710084">
        <w:rPr>
          <w:rFonts w:ascii="Times New Roman" w:hAnsi="Times New Roman" w:cs="Times New Roman"/>
          <w:sz w:val="28"/>
          <w:szCs w:val="28"/>
        </w:rPr>
        <w:t xml:space="preserve"> следующие</w:t>
      </w:r>
      <w:r w:rsidR="00A83556" w:rsidRPr="00710084">
        <w:rPr>
          <w:rFonts w:ascii="Times New Roman" w:hAnsi="Times New Roman" w:cs="Times New Roman"/>
          <w:sz w:val="28"/>
          <w:szCs w:val="28"/>
        </w:rPr>
        <w:t xml:space="preserve">: рН - 5,94; минерализация </w:t>
      </w:r>
      <w:r w:rsidR="00C86ED5" w:rsidRPr="00710084">
        <w:rPr>
          <w:rFonts w:ascii="Times New Roman" w:hAnsi="Times New Roman" w:cs="Times New Roman"/>
          <w:sz w:val="28"/>
          <w:szCs w:val="28"/>
        </w:rPr>
        <w:t>–</w:t>
      </w:r>
      <w:r w:rsidR="00A83556" w:rsidRPr="00710084">
        <w:rPr>
          <w:rFonts w:ascii="Times New Roman" w:hAnsi="Times New Roman" w:cs="Times New Roman"/>
          <w:sz w:val="28"/>
          <w:szCs w:val="28"/>
        </w:rPr>
        <w:t xml:space="preserve"> 152</w:t>
      </w:r>
      <w:r w:rsidR="00C86ED5" w:rsidRPr="00710084">
        <w:rPr>
          <w:rFonts w:ascii="Times New Roman" w:hAnsi="Times New Roman" w:cs="Times New Roman"/>
          <w:sz w:val="28"/>
          <w:szCs w:val="28"/>
        </w:rPr>
        <w:t>,2</w:t>
      </w:r>
      <w:r w:rsidR="00A83556" w:rsidRPr="00710084">
        <w:rPr>
          <w:rFonts w:ascii="Times New Roman" w:hAnsi="Times New Roman" w:cs="Times New Roman"/>
          <w:sz w:val="28"/>
          <w:szCs w:val="28"/>
        </w:rPr>
        <w:t xml:space="preserve"> г/</w:t>
      </w:r>
      <w:r w:rsidR="00C86ED5" w:rsidRPr="00710084">
        <w:rPr>
          <w:rFonts w:ascii="Times New Roman" w:hAnsi="Times New Roman" w:cs="Times New Roman"/>
          <w:sz w:val="28"/>
          <w:szCs w:val="28"/>
        </w:rPr>
        <w:t>л; с</w:t>
      </w:r>
      <w:r w:rsidR="00A83556" w:rsidRPr="00710084">
        <w:rPr>
          <w:rFonts w:ascii="Times New Roman" w:hAnsi="Times New Roman" w:cs="Times New Roman"/>
          <w:sz w:val="28"/>
          <w:szCs w:val="28"/>
        </w:rPr>
        <w:t xml:space="preserve">одержание </w:t>
      </w:r>
      <w:r w:rsidR="009368CE" w:rsidRPr="00710084">
        <w:rPr>
          <w:rFonts w:ascii="Times New Roman" w:hAnsi="Times New Roman" w:cs="Times New Roman"/>
          <w:sz w:val="28"/>
          <w:szCs w:val="28"/>
        </w:rPr>
        <w:t xml:space="preserve">лития 14,6 </w:t>
      </w:r>
      <w:r w:rsidR="00A83556" w:rsidRPr="00710084">
        <w:rPr>
          <w:rFonts w:ascii="Times New Roman" w:hAnsi="Times New Roman" w:cs="Times New Roman"/>
          <w:sz w:val="28"/>
          <w:szCs w:val="28"/>
        </w:rPr>
        <w:t>мг/</w:t>
      </w:r>
      <w:r w:rsidR="00C86ED5" w:rsidRPr="00710084">
        <w:rPr>
          <w:rFonts w:ascii="Times New Roman" w:hAnsi="Times New Roman" w:cs="Times New Roman"/>
          <w:sz w:val="28"/>
          <w:szCs w:val="28"/>
        </w:rPr>
        <w:t>л</w:t>
      </w:r>
      <w:r w:rsidR="009368CE" w:rsidRPr="00710084">
        <w:rPr>
          <w:rFonts w:ascii="Times New Roman" w:hAnsi="Times New Roman" w:cs="Times New Roman"/>
          <w:sz w:val="28"/>
          <w:szCs w:val="28"/>
        </w:rPr>
        <w:t>. Попутная в</w:t>
      </w:r>
      <w:r w:rsidR="00A83556" w:rsidRPr="00710084">
        <w:rPr>
          <w:rFonts w:ascii="Times New Roman" w:hAnsi="Times New Roman" w:cs="Times New Roman"/>
          <w:sz w:val="28"/>
          <w:szCs w:val="28"/>
        </w:rPr>
        <w:t>ода содержит взвешенные частицы с примесями нефти.</w:t>
      </w:r>
      <w:r w:rsidR="00F8167E" w:rsidRPr="00710084">
        <w:rPr>
          <w:rFonts w:ascii="Times New Roman" w:hAnsi="Times New Roman" w:cs="Times New Roman"/>
          <w:sz w:val="28"/>
          <w:szCs w:val="28"/>
        </w:rPr>
        <w:t xml:space="preserve"> </w:t>
      </w:r>
    </w:p>
    <w:p w14:paraId="5FE00C4B" w14:textId="77777777" w:rsidR="008C385B" w:rsidRPr="00710084" w:rsidRDefault="00F260EC" w:rsidP="008758FE">
      <w:pPr>
        <w:spacing w:after="0" w:line="240" w:lineRule="auto"/>
        <w:ind w:firstLine="709"/>
        <w:contextualSpacing/>
        <w:jc w:val="both"/>
        <w:rPr>
          <w:rFonts w:ascii="Times New Roman" w:eastAsia="Times New Roman" w:hAnsi="Times New Roman" w:cs="Times New Roman"/>
          <w:sz w:val="28"/>
          <w:szCs w:val="28"/>
          <w:lang w:eastAsia="ru-RU"/>
        </w:rPr>
      </w:pPr>
      <w:r w:rsidRPr="00710084">
        <w:rPr>
          <w:rFonts w:ascii="Times New Roman" w:hAnsi="Times New Roman" w:cs="Times New Roman"/>
          <w:sz w:val="28"/>
          <w:szCs w:val="28"/>
        </w:rPr>
        <w:t>- Д</w:t>
      </w:r>
      <w:r w:rsidR="007B13F4" w:rsidRPr="00710084">
        <w:rPr>
          <w:rFonts w:ascii="Times New Roman" w:eastAsia="Times New Roman" w:hAnsi="Times New Roman" w:cs="Times New Roman"/>
          <w:sz w:val="28"/>
          <w:szCs w:val="28"/>
          <w:lang w:eastAsia="ru-RU"/>
        </w:rPr>
        <w:t xml:space="preserve">ля переработки исходного </w:t>
      </w:r>
      <w:r w:rsidRPr="00710084">
        <w:rPr>
          <w:rFonts w:ascii="Times New Roman" w:eastAsia="Times New Roman" w:hAnsi="Times New Roman" w:cs="Times New Roman"/>
          <w:sz w:val="28"/>
          <w:szCs w:val="28"/>
          <w:lang w:eastAsia="ru-RU"/>
        </w:rPr>
        <w:t>рассола</w:t>
      </w:r>
      <w:r w:rsidR="007B13F4" w:rsidRPr="00710084">
        <w:rPr>
          <w:rFonts w:ascii="Times New Roman" w:eastAsia="Times New Roman" w:hAnsi="Times New Roman" w:cs="Times New Roman"/>
          <w:sz w:val="28"/>
          <w:szCs w:val="28"/>
          <w:lang w:eastAsia="ru-RU"/>
        </w:rPr>
        <w:t xml:space="preserve"> были приняты технологичные и простые способы извлечения </w:t>
      </w:r>
      <w:r w:rsidRPr="00710084">
        <w:rPr>
          <w:rFonts w:ascii="Times New Roman" w:eastAsia="Times New Roman" w:hAnsi="Times New Roman" w:cs="Times New Roman"/>
          <w:sz w:val="28"/>
          <w:szCs w:val="28"/>
          <w:lang w:eastAsia="ru-RU"/>
        </w:rPr>
        <w:t>полезных</w:t>
      </w:r>
      <w:r w:rsidR="007B13F4" w:rsidRPr="00710084">
        <w:rPr>
          <w:rFonts w:ascii="Times New Roman" w:eastAsia="Times New Roman" w:hAnsi="Times New Roman" w:cs="Times New Roman"/>
          <w:sz w:val="28"/>
          <w:szCs w:val="28"/>
          <w:lang w:eastAsia="ru-RU"/>
        </w:rPr>
        <w:t xml:space="preserve"> компонентов</w:t>
      </w:r>
      <w:r w:rsidR="00C329A8" w:rsidRPr="00710084">
        <w:rPr>
          <w:rFonts w:ascii="Times New Roman" w:eastAsia="Times New Roman" w:hAnsi="Times New Roman" w:cs="Times New Roman"/>
          <w:sz w:val="28"/>
          <w:szCs w:val="28"/>
          <w:lang w:eastAsia="ru-RU"/>
        </w:rPr>
        <w:t xml:space="preserve">. </w:t>
      </w:r>
      <w:r w:rsidR="007B13F4" w:rsidRPr="00710084">
        <w:rPr>
          <w:rFonts w:ascii="Times New Roman" w:eastAsia="Times New Roman" w:hAnsi="Times New Roman" w:cs="Times New Roman"/>
          <w:sz w:val="28"/>
          <w:szCs w:val="28"/>
          <w:lang w:eastAsia="ru-RU"/>
        </w:rPr>
        <w:t xml:space="preserve">Первичной задачей было интенсивное удаление взвешенных частиц, содержащих нефть. На следующем этапе отработаны условия осаждения ионов магния из осветленного раствора с использованием гашеной извести (известковое молоко). </w:t>
      </w:r>
      <w:r w:rsidR="001246DC" w:rsidRPr="00710084">
        <w:rPr>
          <w:rFonts w:ascii="Times New Roman" w:eastAsia="Times New Roman" w:hAnsi="Times New Roman" w:cs="Times New Roman"/>
          <w:sz w:val="28"/>
          <w:szCs w:val="28"/>
          <w:lang w:eastAsia="ru-RU"/>
        </w:rPr>
        <w:t xml:space="preserve">Задача удаления кальция в виде осадка </w:t>
      </w:r>
      <w:proofErr w:type="spellStart"/>
      <w:r w:rsidR="001246DC" w:rsidRPr="00710084">
        <w:rPr>
          <w:rFonts w:ascii="Times New Roman" w:eastAsia="Times New Roman" w:hAnsi="Times New Roman" w:cs="Times New Roman"/>
          <w:sz w:val="28"/>
          <w:szCs w:val="28"/>
          <w:lang w:val="en-US" w:eastAsia="ru-RU"/>
        </w:rPr>
        <w:t>CaCO</w:t>
      </w:r>
      <w:proofErr w:type="spellEnd"/>
      <w:r w:rsidR="001246DC" w:rsidRPr="00710084">
        <w:rPr>
          <w:rFonts w:ascii="Times New Roman" w:eastAsia="Times New Roman" w:hAnsi="Times New Roman" w:cs="Times New Roman"/>
          <w:sz w:val="28"/>
          <w:szCs w:val="28"/>
          <w:vertAlign w:val="subscript"/>
          <w:lang w:eastAsia="ru-RU"/>
        </w:rPr>
        <w:t xml:space="preserve">3 </w:t>
      </w:r>
      <w:r w:rsidR="001246DC" w:rsidRPr="00710084">
        <w:rPr>
          <w:rFonts w:ascii="Times New Roman" w:eastAsia="Times New Roman" w:hAnsi="Times New Roman" w:cs="Times New Roman"/>
          <w:sz w:val="28"/>
          <w:szCs w:val="28"/>
          <w:lang w:eastAsia="ru-RU"/>
        </w:rPr>
        <w:t xml:space="preserve">решена </w:t>
      </w:r>
      <w:r w:rsidR="007B13F4" w:rsidRPr="00710084">
        <w:rPr>
          <w:rFonts w:ascii="Times New Roman" w:eastAsia="Times New Roman" w:hAnsi="Times New Roman" w:cs="Times New Roman"/>
          <w:sz w:val="28"/>
          <w:szCs w:val="28"/>
          <w:lang w:eastAsia="ru-RU"/>
        </w:rPr>
        <w:t>насыщением рассола, очищенного от магния</w:t>
      </w:r>
      <w:r w:rsidR="00C329A8" w:rsidRPr="00710084">
        <w:rPr>
          <w:rFonts w:ascii="Times New Roman" w:eastAsia="Times New Roman" w:hAnsi="Times New Roman" w:cs="Times New Roman"/>
          <w:sz w:val="28"/>
          <w:szCs w:val="28"/>
          <w:lang w:eastAsia="ru-RU"/>
        </w:rPr>
        <w:t>,</w:t>
      </w:r>
      <w:r w:rsidR="007B13F4" w:rsidRPr="00710084">
        <w:rPr>
          <w:rFonts w:ascii="Times New Roman" w:eastAsia="Times New Roman" w:hAnsi="Times New Roman" w:cs="Times New Roman"/>
          <w:sz w:val="28"/>
          <w:szCs w:val="28"/>
          <w:lang w:eastAsia="ru-RU"/>
        </w:rPr>
        <w:t xml:space="preserve"> углекислым газом</w:t>
      </w:r>
      <w:r w:rsidR="001246DC" w:rsidRPr="00710084">
        <w:rPr>
          <w:rFonts w:ascii="Times New Roman" w:eastAsia="Times New Roman" w:hAnsi="Times New Roman" w:cs="Times New Roman"/>
          <w:sz w:val="28"/>
          <w:szCs w:val="28"/>
          <w:lang w:eastAsia="ru-RU"/>
        </w:rPr>
        <w:t xml:space="preserve">. </w:t>
      </w:r>
      <w:r w:rsidR="007B13F4" w:rsidRPr="00710084">
        <w:rPr>
          <w:rFonts w:ascii="Times New Roman" w:eastAsia="Times New Roman" w:hAnsi="Times New Roman" w:cs="Times New Roman"/>
          <w:sz w:val="28"/>
          <w:szCs w:val="28"/>
          <w:lang w:eastAsia="ru-RU"/>
        </w:rPr>
        <w:t xml:space="preserve">Отфильтрованный </w:t>
      </w:r>
      <w:r w:rsidR="00C329A8" w:rsidRPr="00710084">
        <w:rPr>
          <w:rFonts w:ascii="Times New Roman" w:eastAsia="Times New Roman" w:hAnsi="Times New Roman" w:cs="Times New Roman"/>
          <w:sz w:val="28"/>
          <w:szCs w:val="28"/>
          <w:lang w:eastAsia="ru-RU"/>
        </w:rPr>
        <w:t xml:space="preserve">от карбоната кальция </w:t>
      </w:r>
      <w:r w:rsidR="007B13F4" w:rsidRPr="00710084">
        <w:rPr>
          <w:rFonts w:ascii="Times New Roman" w:eastAsia="Times New Roman" w:hAnsi="Times New Roman" w:cs="Times New Roman"/>
          <w:sz w:val="28"/>
          <w:szCs w:val="28"/>
          <w:lang w:eastAsia="ru-RU"/>
        </w:rPr>
        <w:t xml:space="preserve">раствор </w:t>
      </w:r>
      <w:r w:rsidR="001246DC" w:rsidRPr="00710084">
        <w:rPr>
          <w:rFonts w:ascii="Times New Roman" w:eastAsia="Times New Roman" w:hAnsi="Times New Roman" w:cs="Times New Roman"/>
          <w:sz w:val="28"/>
          <w:szCs w:val="28"/>
          <w:lang w:eastAsia="ru-RU"/>
        </w:rPr>
        <w:t xml:space="preserve">подвергался </w:t>
      </w:r>
      <w:r w:rsidR="007B13F4" w:rsidRPr="00710084">
        <w:rPr>
          <w:rFonts w:ascii="Times New Roman" w:eastAsia="Times New Roman" w:hAnsi="Times New Roman" w:cs="Times New Roman"/>
          <w:sz w:val="28"/>
          <w:szCs w:val="28"/>
          <w:lang w:eastAsia="ru-RU"/>
        </w:rPr>
        <w:t>электрохимической обработке переменным током промышленной частоты</w:t>
      </w:r>
      <w:r w:rsidR="001246DC" w:rsidRPr="00710084">
        <w:rPr>
          <w:rFonts w:ascii="Times New Roman" w:eastAsia="Times New Roman" w:hAnsi="Times New Roman" w:cs="Times New Roman"/>
          <w:sz w:val="28"/>
          <w:szCs w:val="28"/>
          <w:lang w:eastAsia="ru-RU"/>
        </w:rPr>
        <w:t xml:space="preserve">. </w:t>
      </w:r>
      <w:r w:rsidR="007B13F4" w:rsidRPr="00710084">
        <w:rPr>
          <w:rFonts w:ascii="Times New Roman" w:eastAsia="Times New Roman" w:hAnsi="Times New Roman" w:cs="Times New Roman"/>
          <w:sz w:val="28"/>
          <w:szCs w:val="28"/>
          <w:lang w:eastAsia="ru-RU"/>
        </w:rPr>
        <w:t>Полученный осадок литий-алюминиевого концентрата отфильтровы</w:t>
      </w:r>
      <w:r w:rsidR="001246DC" w:rsidRPr="00710084">
        <w:rPr>
          <w:rFonts w:ascii="Times New Roman" w:eastAsia="Times New Roman" w:hAnsi="Times New Roman" w:cs="Times New Roman"/>
          <w:sz w:val="28"/>
          <w:szCs w:val="28"/>
          <w:lang w:eastAsia="ru-RU"/>
        </w:rPr>
        <w:t xml:space="preserve">вался </w:t>
      </w:r>
      <w:r w:rsidR="007B13F4" w:rsidRPr="00710084">
        <w:rPr>
          <w:rFonts w:ascii="Times New Roman" w:eastAsia="Times New Roman" w:hAnsi="Times New Roman" w:cs="Times New Roman"/>
          <w:sz w:val="28"/>
          <w:szCs w:val="28"/>
          <w:lang w:eastAsia="ru-RU"/>
        </w:rPr>
        <w:t>и анализировал</w:t>
      </w:r>
      <w:r w:rsidR="001246DC" w:rsidRPr="00710084">
        <w:rPr>
          <w:rFonts w:ascii="Times New Roman" w:eastAsia="Times New Roman" w:hAnsi="Times New Roman" w:cs="Times New Roman"/>
          <w:sz w:val="28"/>
          <w:szCs w:val="28"/>
          <w:lang w:eastAsia="ru-RU"/>
        </w:rPr>
        <w:t>ся, и</w:t>
      </w:r>
      <w:r w:rsidR="007B13F4" w:rsidRPr="00710084">
        <w:rPr>
          <w:rFonts w:ascii="Times New Roman" w:eastAsia="Times New Roman" w:hAnsi="Times New Roman" w:cs="Times New Roman"/>
          <w:sz w:val="28"/>
          <w:szCs w:val="28"/>
          <w:lang w:eastAsia="ru-RU"/>
        </w:rPr>
        <w:t xml:space="preserve">звлечение лития в осадок составило </w:t>
      </w:r>
      <w:r w:rsidR="007B13F4" w:rsidRPr="00710084">
        <w:rPr>
          <w:rFonts w:ascii="Times New Roman" w:eastAsia="Times New Roman" w:hAnsi="Times New Roman" w:cs="Times New Roman"/>
          <w:sz w:val="28"/>
          <w:szCs w:val="28"/>
          <w:lang w:eastAsia="ru-RU"/>
        </w:rPr>
        <w:lastRenderedPageBreak/>
        <w:t>76,4-81,2%. На основе</w:t>
      </w:r>
      <w:r w:rsidRPr="00710084">
        <w:rPr>
          <w:rFonts w:ascii="Times New Roman" w:eastAsia="Times New Roman" w:hAnsi="Times New Roman" w:cs="Times New Roman"/>
          <w:sz w:val="28"/>
          <w:szCs w:val="28"/>
          <w:lang w:eastAsia="ru-RU"/>
        </w:rPr>
        <w:t xml:space="preserve"> разработанной технологии </w:t>
      </w:r>
      <w:r w:rsidR="007B13F4" w:rsidRPr="00710084">
        <w:rPr>
          <w:rFonts w:ascii="Times New Roman" w:eastAsia="Times New Roman" w:hAnsi="Times New Roman" w:cs="Times New Roman"/>
          <w:sz w:val="28"/>
          <w:szCs w:val="28"/>
          <w:lang w:eastAsia="ru-RU"/>
        </w:rPr>
        <w:t xml:space="preserve">из попутных пластовых рассолов </w:t>
      </w:r>
      <w:r w:rsidRPr="00710084">
        <w:rPr>
          <w:rFonts w:ascii="Times New Roman" w:eastAsia="Times New Roman" w:hAnsi="Times New Roman" w:cs="Times New Roman"/>
          <w:sz w:val="28"/>
          <w:szCs w:val="28"/>
          <w:lang w:eastAsia="ru-RU"/>
        </w:rPr>
        <w:t xml:space="preserve">извлекается </w:t>
      </w:r>
      <w:r w:rsidR="007B13F4" w:rsidRPr="00710084">
        <w:rPr>
          <w:rFonts w:ascii="Times New Roman" w:eastAsia="Times New Roman" w:hAnsi="Times New Roman" w:cs="Times New Roman"/>
          <w:sz w:val="28"/>
          <w:szCs w:val="28"/>
          <w:lang w:eastAsia="ru-RU"/>
        </w:rPr>
        <w:t xml:space="preserve">литий и магний с получением двух основных продуктов </w:t>
      </w:r>
      <w:proofErr w:type="spellStart"/>
      <w:r w:rsidR="007B13F4" w:rsidRPr="00710084">
        <w:rPr>
          <w:rFonts w:ascii="Times New Roman" w:eastAsia="Times New Roman" w:hAnsi="Times New Roman" w:cs="Times New Roman"/>
          <w:sz w:val="28"/>
          <w:szCs w:val="28"/>
          <w:lang w:val="en-US" w:eastAsia="ru-RU"/>
        </w:rPr>
        <w:t>LiOH</w:t>
      </w:r>
      <w:proofErr w:type="spellEnd"/>
      <w:r w:rsidR="007B13F4" w:rsidRPr="00710084">
        <w:rPr>
          <w:rFonts w:ascii="Times New Roman" w:eastAsia="Times New Roman" w:hAnsi="Times New Roman" w:cs="Times New Roman"/>
          <w:sz w:val="28"/>
          <w:szCs w:val="28"/>
          <w:lang w:eastAsia="ru-RU"/>
        </w:rPr>
        <w:t xml:space="preserve"> и </w:t>
      </w:r>
      <w:r w:rsidR="007B13F4" w:rsidRPr="00710084">
        <w:rPr>
          <w:rFonts w:ascii="Times New Roman" w:eastAsia="Times New Roman" w:hAnsi="Times New Roman" w:cs="Times New Roman"/>
          <w:sz w:val="28"/>
          <w:szCs w:val="28"/>
          <w:lang w:val="en-US" w:eastAsia="ru-RU"/>
        </w:rPr>
        <w:t>MgO</w:t>
      </w:r>
      <w:r w:rsidR="007B13F4" w:rsidRPr="00710084">
        <w:rPr>
          <w:rFonts w:ascii="Times New Roman" w:eastAsia="Times New Roman" w:hAnsi="Times New Roman" w:cs="Times New Roman"/>
          <w:sz w:val="28"/>
          <w:szCs w:val="28"/>
          <w:lang w:eastAsia="ru-RU"/>
        </w:rPr>
        <w:t xml:space="preserve">. </w:t>
      </w:r>
    </w:p>
    <w:p w14:paraId="31447DBA" w14:textId="77777777" w:rsidR="00D962A4" w:rsidRPr="00710084" w:rsidRDefault="00F260EC" w:rsidP="008758FE">
      <w:pPr>
        <w:spacing w:after="0" w:line="240" w:lineRule="auto"/>
        <w:ind w:firstLine="709"/>
        <w:contextualSpacing/>
        <w:jc w:val="both"/>
        <w:rPr>
          <w:rFonts w:ascii="Times New Roman" w:hAnsi="Times New Roman" w:cs="Times New Roman"/>
          <w:strike/>
          <w:color w:val="000000"/>
          <w:sz w:val="28"/>
          <w:szCs w:val="28"/>
        </w:rPr>
      </w:pPr>
      <w:r w:rsidRPr="00710084">
        <w:rPr>
          <w:rFonts w:ascii="Times New Roman" w:eastAsia="Times New Roman" w:hAnsi="Times New Roman" w:cs="Times New Roman"/>
          <w:sz w:val="28"/>
          <w:szCs w:val="28"/>
          <w:lang w:eastAsia="ru-RU"/>
        </w:rPr>
        <w:t xml:space="preserve">- </w:t>
      </w:r>
      <w:r w:rsidR="008C385B" w:rsidRPr="00710084">
        <w:rPr>
          <w:rFonts w:ascii="Times New Roman" w:eastAsia="Calibri" w:hAnsi="Times New Roman" w:cs="Times New Roman"/>
          <w:sz w:val="28"/>
          <w:szCs w:val="28"/>
        </w:rPr>
        <w:t xml:space="preserve">Естественный минерально-сырьевой потенциал промышленных вод перспективных площадей </w:t>
      </w:r>
      <w:r w:rsidR="00C329A8" w:rsidRPr="00710084">
        <w:rPr>
          <w:rFonts w:ascii="Times New Roman" w:eastAsia="Calibri" w:hAnsi="Times New Roman" w:cs="Times New Roman"/>
          <w:sz w:val="28"/>
          <w:szCs w:val="28"/>
        </w:rPr>
        <w:t>Южного Мангышлака</w:t>
      </w:r>
      <w:r w:rsidR="008C385B" w:rsidRPr="00710084">
        <w:rPr>
          <w:rFonts w:ascii="Times New Roman" w:eastAsia="Calibri" w:hAnsi="Times New Roman" w:cs="Times New Roman"/>
          <w:sz w:val="28"/>
          <w:szCs w:val="28"/>
        </w:rPr>
        <w:t xml:space="preserve"> определен на основе расчетных значений естественных запасов </w:t>
      </w:r>
      <w:r w:rsidR="008C385B" w:rsidRPr="00710084">
        <w:rPr>
          <w:rFonts w:ascii="Times New Roman" w:hAnsi="Times New Roman" w:cs="Times New Roman"/>
          <w:color w:val="000000"/>
          <w:sz w:val="28"/>
          <w:szCs w:val="28"/>
        </w:rPr>
        <w:t xml:space="preserve">и оценен по 3 компонентам, </w:t>
      </w:r>
      <w:r w:rsidR="00C329A8" w:rsidRPr="00710084">
        <w:rPr>
          <w:rFonts w:ascii="Times New Roman" w:hAnsi="Times New Roman" w:cs="Times New Roman"/>
          <w:color w:val="000000"/>
          <w:sz w:val="28"/>
          <w:szCs w:val="28"/>
        </w:rPr>
        <w:t xml:space="preserve">среднее </w:t>
      </w:r>
      <w:r w:rsidR="008C385B" w:rsidRPr="00710084">
        <w:rPr>
          <w:rFonts w:ascii="Times New Roman" w:hAnsi="Times New Roman" w:cs="Times New Roman"/>
          <w:color w:val="000000"/>
          <w:sz w:val="28"/>
          <w:szCs w:val="28"/>
        </w:rPr>
        <w:t xml:space="preserve">содержание которых выше кондиционных значений. </w:t>
      </w:r>
      <w:r w:rsidR="008C385B" w:rsidRPr="00710084">
        <w:rPr>
          <w:rFonts w:ascii="Times New Roman" w:eastAsia="Times New Roman" w:hAnsi="Times New Roman" w:cs="Times New Roman"/>
          <w:color w:val="000000"/>
          <w:sz w:val="28"/>
          <w:szCs w:val="28"/>
          <w:lang w:eastAsia="ru-RU"/>
        </w:rPr>
        <w:t>Прогнозный годовой минерально-сырьевой потенциал рассчитан с учетом прогнозных ресурсов за счет емкостных запасов</w:t>
      </w:r>
      <w:r w:rsidR="00C329A8" w:rsidRPr="00710084">
        <w:rPr>
          <w:rFonts w:ascii="Times New Roman" w:eastAsia="Times New Roman" w:hAnsi="Times New Roman" w:cs="Times New Roman"/>
          <w:color w:val="000000"/>
          <w:sz w:val="28"/>
          <w:szCs w:val="28"/>
          <w:lang w:eastAsia="ru-RU"/>
        </w:rPr>
        <w:t xml:space="preserve">. </w:t>
      </w:r>
      <w:r w:rsidRPr="00710084">
        <w:rPr>
          <w:rFonts w:ascii="Times New Roman" w:eastAsia="Times New Roman" w:hAnsi="Times New Roman" w:cs="Times New Roman"/>
          <w:color w:val="000000"/>
          <w:sz w:val="28"/>
          <w:szCs w:val="28"/>
          <w:lang w:eastAsia="ru-RU"/>
        </w:rPr>
        <w:t>Е</w:t>
      </w:r>
      <w:r w:rsidR="008C385B" w:rsidRPr="00710084">
        <w:rPr>
          <w:rFonts w:ascii="Times New Roman" w:hAnsi="Times New Roman" w:cs="Times New Roman"/>
          <w:color w:val="000000"/>
          <w:sz w:val="28"/>
          <w:szCs w:val="28"/>
        </w:rPr>
        <w:t xml:space="preserve">стественный минерально-сырьевой потенциал составляет, тыс. т: по стронцию – </w:t>
      </w:r>
      <w:r w:rsidR="009C02C5" w:rsidRPr="00710084">
        <w:rPr>
          <w:rFonts w:ascii="Times New Roman" w:hAnsi="Times New Roman" w:cs="Times New Roman"/>
          <w:sz w:val="28"/>
          <w:szCs w:val="28"/>
        </w:rPr>
        <w:t>755,7</w:t>
      </w:r>
      <w:r w:rsidR="008C385B" w:rsidRPr="00710084">
        <w:rPr>
          <w:rFonts w:ascii="Times New Roman" w:hAnsi="Times New Roman" w:cs="Times New Roman"/>
          <w:color w:val="000000"/>
          <w:sz w:val="28"/>
          <w:szCs w:val="28"/>
        </w:rPr>
        <w:t xml:space="preserve">; по брому </w:t>
      </w:r>
      <w:r w:rsidR="008C385B" w:rsidRPr="00710084">
        <w:rPr>
          <w:rFonts w:ascii="Times New Roman" w:hAnsi="Times New Roman" w:cs="Times New Roman"/>
          <w:sz w:val="28"/>
          <w:szCs w:val="28"/>
        </w:rPr>
        <w:t xml:space="preserve">– 77,4; </w:t>
      </w:r>
      <w:r w:rsidR="008C385B" w:rsidRPr="00710084">
        <w:rPr>
          <w:rFonts w:ascii="Times New Roman" w:hAnsi="Times New Roman" w:cs="Times New Roman"/>
          <w:color w:val="000000"/>
          <w:sz w:val="28"/>
          <w:szCs w:val="28"/>
        </w:rPr>
        <w:t xml:space="preserve">литию – </w:t>
      </w:r>
      <w:r w:rsidR="009C02C5" w:rsidRPr="00710084">
        <w:rPr>
          <w:rFonts w:ascii="Times New Roman" w:hAnsi="Times New Roman" w:cs="Times New Roman"/>
          <w:color w:val="000000"/>
          <w:sz w:val="28"/>
          <w:szCs w:val="28"/>
        </w:rPr>
        <w:t>12,52</w:t>
      </w:r>
      <w:r w:rsidRPr="00710084">
        <w:rPr>
          <w:rFonts w:ascii="Times New Roman" w:hAnsi="Times New Roman" w:cs="Times New Roman"/>
          <w:color w:val="000000"/>
          <w:sz w:val="28"/>
          <w:szCs w:val="28"/>
        </w:rPr>
        <w:t>;</w:t>
      </w:r>
      <w:r w:rsidR="008C385B" w:rsidRPr="00710084">
        <w:rPr>
          <w:rFonts w:ascii="Times New Roman" w:hAnsi="Times New Roman" w:cs="Times New Roman"/>
          <w:color w:val="000000"/>
          <w:sz w:val="28"/>
          <w:szCs w:val="28"/>
        </w:rPr>
        <w:t xml:space="preserve"> а п</w:t>
      </w:r>
      <w:r w:rsidR="008C385B" w:rsidRPr="00710084">
        <w:rPr>
          <w:rFonts w:ascii="Times New Roman" w:eastAsia="Times New Roman" w:hAnsi="Times New Roman" w:cs="Times New Roman"/>
          <w:color w:val="000000"/>
          <w:sz w:val="28"/>
          <w:szCs w:val="28"/>
          <w:lang w:eastAsia="ru-RU"/>
        </w:rPr>
        <w:t xml:space="preserve">рогнозный годовой минерально-сырьевой потенциал оценивается, т/год: </w:t>
      </w:r>
      <w:r w:rsidR="008C385B" w:rsidRPr="00710084">
        <w:rPr>
          <w:rFonts w:ascii="Times New Roman" w:hAnsi="Times New Roman" w:cs="Times New Roman"/>
          <w:color w:val="000000"/>
          <w:sz w:val="28"/>
          <w:szCs w:val="28"/>
        </w:rPr>
        <w:t xml:space="preserve">по стронцию – </w:t>
      </w:r>
      <w:r w:rsidR="009C02C5" w:rsidRPr="00710084">
        <w:rPr>
          <w:rFonts w:ascii="Times New Roman" w:hAnsi="Times New Roman" w:cs="Times New Roman"/>
          <w:color w:val="000000"/>
          <w:sz w:val="28"/>
          <w:szCs w:val="28"/>
        </w:rPr>
        <w:t>13791,4</w:t>
      </w:r>
      <w:r w:rsidR="008C385B" w:rsidRPr="00710084">
        <w:rPr>
          <w:rFonts w:ascii="Times New Roman" w:hAnsi="Times New Roman" w:cs="Times New Roman"/>
          <w:color w:val="000000"/>
          <w:sz w:val="28"/>
          <w:szCs w:val="28"/>
        </w:rPr>
        <w:t xml:space="preserve">; по брому – </w:t>
      </w:r>
      <w:r w:rsidR="009C02C5" w:rsidRPr="00710084">
        <w:rPr>
          <w:rFonts w:ascii="Times New Roman" w:hAnsi="Times New Roman" w:cs="Times New Roman"/>
          <w:color w:val="000000"/>
          <w:sz w:val="28"/>
          <w:szCs w:val="28"/>
        </w:rPr>
        <w:t>1412,3</w:t>
      </w:r>
      <w:r w:rsidR="008C385B" w:rsidRPr="00710084">
        <w:rPr>
          <w:rFonts w:ascii="Times New Roman" w:hAnsi="Times New Roman" w:cs="Times New Roman"/>
          <w:color w:val="000000"/>
          <w:sz w:val="28"/>
          <w:szCs w:val="28"/>
        </w:rPr>
        <w:t xml:space="preserve">; литию – </w:t>
      </w:r>
      <w:r w:rsidR="009C02C5" w:rsidRPr="00710084">
        <w:rPr>
          <w:rFonts w:ascii="Times New Roman" w:hAnsi="Times New Roman" w:cs="Times New Roman"/>
          <w:color w:val="000000"/>
          <w:sz w:val="28"/>
          <w:szCs w:val="28"/>
        </w:rPr>
        <w:t>228</w:t>
      </w:r>
      <w:r w:rsidR="008C385B" w:rsidRPr="00710084">
        <w:rPr>
          <w:rFonts w:ascii="Times New Roman" w:hAnsi="Times New Roman" w:cs="Times New Roman"/>
          <w:color w:val="000000"/>
          <w:sz w:val="28"/>
          <w:szCs w:val="28"/>
        </w:rPr>
        <w:t>,</w:t>
      </w:r>
      <w:r w:rsidR="009C02C5" w:rsidRPr="00710084">
        <w:rPr>
          <w:rFonts w:ascii="Times New Roman" w:hAnsi="Times New Roman" w:cs="Times New Roman"/>
          <w:color w:val="000000"/>
          <w:sz w:val="28"/>
          <w:szCs w:val="28"/>
        </w:rPr>
        <w:t>5</w:t>
      </w:r>
      <w:r w:rsidR="008C385B" w:rsidRPr="00710084">
        <w:rPr>
          <w:rFonts w:ascii="Times New Roman" w:hAnsi="Times New Roman" w:cs="Times New Roman"/>
          <w:color w:val="000000"/>
          <w:sz w:val="28"/>
          <w:szCs w:val="28"/>
        </w:rPr>
        <w:t xml:space="preserve">. </w:t>
      </w:r>
    </w:p>
    <w:p w14:paraId="2B98124D" w14:textId="77777777" w:rsidR="007E5A0D" w:rsidRPr="00710084" w:rsidRDefault="00C329A8" w:rsidP="008758FE">
      <w:pPr>
        <w:spacing w:after="0" w:line="240" w:lineRule="auto"/>
        <w:ind w:firstLine="709"/>
        <w:jc w:val="both"/>
        <w:rPr>
          <w:rFonts w:ascii="Times New Roman" w:hAnsi="Times New Roman" w:cs="Times New Roman"/>
          <w:color w:val="000000"/>
          <w:sz w:val="28"/>
          <w:szCs w:val="28"/>
        </w:rPr>
      </w:pPr>
      <w:r w:rsidRPr="00710084">
        <w:rPr>
          <w:rFonts w:ascii="Times New Roman" w:hAnsi="Times New Roman" w:cs="Times New Roman"/>
          <w:sz w:val="28"/>
          <w:szCs w:val="28"/>
        </w:rPr>
        <w:t xml:space="preserve">- </w:t>
      </w:r>
      <w:r w:rsidR="00D962A4" w:rsidRPr="00710084">
        <w:rPr>
          <w:rFonts w:ascii="Times New Roman" w:hAnsi="Times New Roman" w:cs="Times New Roman"/>
          <w:sz w:val="28"/>
          <w:szCs w:val="28"/>
        </w:rPr>
        <w:t xml:space="preserve">Оценка эксплуатационных запасов промышленных вод </w:t>
      </w:r>
      <w:r w:rsidR="00C61CF4" w:rsidRPr="00710084">
        <w:rPr>
          <w:rFonts w:ascii="Times New Roman" w:hAnsi="Times New Roman" w:cs="Times New Roman"/>
          <w:sz w:val="28"/>
          <w:szCs w:val="28"/>
        </w:rPr>
        <w:t xml:space="preserve">гидродинамическим методом </w:t>
      </w:r>
      <w:r w:rsidR="00D962A4" w:rsidRPr="00710084">
        <w:rPr>
          <w:rFonts w:ascii="Times New Roman" w:hAnsi="Times New Roman" w:cs="Times New Roman"/>
          <w:sz w:val="28"/>
          <w:szCs w:val="28"/>
        </w:rPr>
        <w:t>проведена по перспективным площадям Южного Мангышлака</w:t>
      </w:r>
      <w:r w:rsidR="00C61CF4" w:rsidRPr="00710084">
        <w:rPr>
          <w:rFonts w:ascii="Times New Roman" w:hAnsi="Times New Roman" w:cs="Times New Roman"/>
          <w:sz w:val="28"/>
          <w:szCs w:val="28"/>
        </w:rPr>
        <w:t xml:space="preserve">. </w:t>
      </w:r>
      <w:r w:rsidR="00D962A4" w:rsidRPr="00710084">
        <w:rPr>
          <w:rFonts w:ascii="Times New Roman" w:hAnsi="Times New Roman" w:cs="Times New Roman"/>
          <w:sz w:val="28"/>
          <w:szCs w:val="28"/>
        </w:rPr>
        <w:t>Расчет проведен при условии постоянного дебита эксплуатационной скважины для расчетной схемы неограниченн</w:t>
      </w:r>
      <w:r w:rsidR="00C61CF4" w:rsidRPr="00710084">
        <w:rPr>
          <w:rFonts w:ascii="Times New Roman" w:hAnsi="Times New Roman" w:cs="Times New Roman"/>
          <w:sz w:val="28"/>
          <w:szCs w:val="28"/>
        </w:rPr>
        <w:t xml:space="preserve">ого напорного </w:t>
      </w:r>
      <w:r w:rsidR="00D962A4" w:rsidRPr="00710084">
        <w:rPr>
          <w:rFonts w:ascii="Times New Roman" w:hAnsi="Times New Roman" w:cs="Times New Roman"/>
          <w:sz w:val="28"/>
          <w:szCs w:val="28"/>
        </w:rPr>
        <w:t>водоносн</w:t>
      </w:r>
      <w:r w:rsidR="00C61CF4" w:rsidRPr="00710084">
        <w:rPr>
          <w:rFonts w:ascii="Times New Roman" w:hAnsi="Times New Roman" w:cs="Times New Roman"/>
          <w:sz w:val="28"/>
          <w:szCs w:val="28"/>
        </w:rPr>
        <w:t>ого</w:t>
      </w:r>
      <w:r w:rsidR="00D962A4" w:rsidRPr="00710084">
        <w:rPr>
          <w:rFonts w:ascii="Times New Roman" w:hAnsi="Times New Roman" w:cs="Times New Roman"/>
          <w:sz w:val="28"/>
          <w:szCs w:val="28"/>
        </w:rPr>
        <w:t xml:space="preserve"> пласт</w:t>
      </w:r>
      <w:r w:rsidR="00C61CF4" w:rsidRPr="00710084">
        <w:rPr>
          <w:rFonts w:ascii="Times New Roman" w:hAnsi="Times New Roman" w:cs="Times New Roman"/>
          <w:sz w:val="28"/>
          <w:szCs w:val="28"/>
        </w:rPr>
        <w:t>а</w:t>
      </w:r>
      <w:r w:rsidR="009D5C8B" w:rsidRPr="00710084">
        <w:rPr>
          <w:rFonts w:ascii="Times New Roman" w:hAnsi="Times New Roman" w:cs="Times New Roman"/>
          <w:sz w:val="28"/>
          <w:szCs w:val="28"/>
        </w:rPr>
        <w:t xml:space="preserve">. </w:t>
      </w:r>
      <w:r w:rsidR="008A5EF0" w:rsidRPr="00710084">
        <w:rPr>
          <w:rFonts w:ascii="Times New Roman" w:hAnsi="Times New Roman" w:cs="Times New Roman"/>
          <w:sz w:val="28"/>
          <w:szCs w:val="28"/>
        </w:rPr>
        <w:t xml:space="preserve">Период эксплуатации принят равным 10 000 </w:t>
      </w:r>
      <w:proofErr w:type="spellStart"/>
      <w:r w:rsidR="008A5EF0" w:rsidRPr="00710084">
        <w:rPr>
          <w:rFonts w:ascii="Times New Roman" w:hAnsi="Times New Roman" w:cs="Times New Roman"/>
          <w:sz w:val="28"/>
          <w:szCs w:val="28"/>
        </w:rPr>
        <w:t>сут</w:t>
      </w:r>
      <w:proofErr w:type="spellEnd"/>
      <w:r w:rsidR="008A5EF0" w:rsidRPr="00710084">
        <w:rPr>
          <w:rFonts w:ascii="Times New Roman" w:hAnsi="Times New Roman" w:cs="Times New Roman"/>
          <w:sz w:val="28"/>
          <w:szCs w:val="28"/>
        </w:rPr>
        <w:t xml:space="preserve">. Расчетные значения </w:t>
      </w:r>
      <w:r w:rsidR="008A5EF0" w:rsidRPr="00710084">
        <w:rPr>
          <w:rFonts w:ascii="Times New Roman" w:hAnsi="Times New Roman" w:cs="Times New Roman"/>
          <w:color w:val="000000"/>
          <w:sz w:val="28"/>
          <w:szCs w:val="28"/>
        </w:rPr>
        <w:t>эксплуатационных запасов оценива</w:t>
      </w:r>
      <w:r w:rsidR="00C61A24" w:rsidRPr="00710084">
        <w:rPr>
          <w:rFonts w:ascii="Times New Roman" w:hAnsi="Times New Roman" w:cs="Times New Roman"/>
          <w:color w:val="000000"/>
          <w:sz w:val="28"/>
          <w:szCs w:val="28"/>
        </w:rPr>
        <w:t>ю</w:t>
      </w:r>
      <w:r w:rsidR="008A5EF0" w:rsidRPr="00710084">
        <w:rPr>
          <w:rFonts w:ascii="Times New Roman" w:hAnsi="Times New Roman" w:cs="Times New Roman"/>
          <w:color w:val="000000"/>
          <w:sz w:val="28"/>
          <w:szCs w:val="28"/>
        </w:rPr>
        <w:t>тся</w:t>
      </w:r>
      <w:r w:rsidR="00C61A24" w:rsidRPr="00710084">
        <w:rPr>
          <w:rFonts w:ascii="Times New Roman" w:hAnsi="Times New Roman" w:cs="Times New Roman"/>
          <w:color w:val="000000"/>
          <w:sz w:val="28"/>
          <w:szCs w:val="28"/>
        </w:rPr>
        <w:t>, тыс. м</w:t>
      </w:r>
      <w:r w:rsidR="00C61A24" w:rsidRPr="00710084">
        <w:rPr>
          <w:rFonts w:ascii="Times New Roman" w:hAnsi="Times New Roman" w:cs="Times New Roman"/>
          <w:color w:val="000000"/>
          <w:sz w:val="28"/>
          <w:szCs w:val="28"/>
          <w:vertAlign w:val="superscript"/>
        </w:rPr>
        <w:t>3</w:t>
      </w:r>
      <w:r w:rsidR="00C61A24" w:rsidRPr="00710084">
        <w:rPr>
          <w:rFonts w:ascii="Times New Roman" w:hAnsi="Times New Roman" w:cs="Times New Roman"/>
          <w:color w:val="000000"/>
          <w:sz w:val="28"/>
          <w:szCs w:val="28"/>
        </w:rPr>
        <w:t>/</w:t>
      </w:r>
      <w:proofErr w:type="spellStart"/>
      <w:r w:rsidR="00C61A24" w:rsidRPr="00710084">
        <w:rPr>
          <w:rFonts w:ascii="Times New Roman" w:hAnsi="Times New Roman" w:cs="Times New Roman"/>
          <w:color w:val="000000"/>
          <w:sz w:val="28"/>
          <w:szCs w:val="28"/>
        </w:rPr>
        <w:t>сут</w:t>
      </w:r>
      <w:proofErr w:type="spellEnd"/>
      <w:r w:rsidR="00C61A24" w:rsidRPr="00710084">
        <w:rPr>
          <w:rFonts w:ascii="Times New Roman" w:hAnsi="Times New Roman" w:cs="Times New Roman"/>
          <w:color w:val="000000"/>
          <w:sz w:val="28"/>
          <w:szCs w:val="28"/>
        </w:rPr>
        <w:t xml:space="preserve">: </w:t>
      </w:r>
      <w:r w:rsidR="007E5A0D" w:rsidRPr="00710084">
        <w:rPr>
          <w:rFonts w:ascii="Times New Roman" w:hAnsi="Times New Roman" w:cs="Times New Roman"/>
          <w:color w:val="000000"/>
          <w:sz w:val="28"/>
          <w:szCs w:val="28"/>
        </w:rPr>
        <w:t xml:space="preserve">Южный Жетыбай – 4,1; Асар – 5,35; </w:t>
      </w:r>
      <w:proofErr w:type="spellStart"/>
      <w:r w:rsidR="007E5A0D" w:rsidRPr="00710084">
        <w:rPr>
          <w:rFonts w:ascii="Times New Roman" w:hAnsi="Times New Roman" w:cs="Times New Roman"/>
          <w:color w:val="000000"/>
          <w:sz w:val="28"/>
          <w:szCs w:val="28"/>
        </w:rPr>
        <w:t>Бектурлы</w:t>
      </w:r>
      <w:proofErr w:type="spellEnd"/>
      <w:r w:rsidR="007E5A0D" w:rsidRPr="00710084">
        <w:rPr>
          <w:rFonts w:ascii="Times New Roman" w:hAnsi="Times New Roman" w:cs="Times New Roman"/>
          <w:color w:val="000000"/>
          <w:sz w:val="28"/>
          <w:szCs w:val="28"/>
        </w:rPr>
        <w:t xml:space="preserve"> – 3,42; суммарно - 12,87 тыс. м</w:t>
      </w:r>
      <w:r w:rsidR="007E5A0D" w:rsidRPr="00710084">
        <w:rPr>
          <w:rFonts w:ascii="Times New Roman" w:hAnsi="Times New Roman" w:cs="Times New Roman"/>
          <w:color w:val="000000"/>
          <w:sz w:val="28"/>
          <w:szCs w:val="28"/>
          <w:vertAlign w:val="superscript"/>
        </w:rPr>
        <w:t>3</w:t>
      </w:r>
      <w:r w:rsidR="007E5A0D" w:rsidRPr="00710084">
        <w:rPr>
          <w:rFonts w:ascii="Times New Roman" w:hAnsi="Times New Roman" w:cs="Times New Roman"/>
          <w:color w:val="000000"/>
          <w:sz w:val="28"/>
          <w:szCs w:val="28"/>
        </w:rPr>
        <w:t>/</w:t>
      </w:r>
      <w:proofErr w:type="spellStart"/>
      <w:r w:rsidR="007E5A0D" w:rsidRPr="00710084">
        <w:rPr>
          <w:rFonts w:ascii="Times New Roman" w:hAnsi="Times New Roman" w:cs="Times New Roman"/>
          <w:color w:val="000000"/>
          <w:sz w:val="28"/>
          <w:szCs w:val="28"/>
        </w:rPr>
        <w:t>сут</w:t>
      </w:r>
      <w:proofErr w:type="spellEnd"/>
      <w:r w:rsidR="007E5A0D" w:rsidRPr="00710084">
        <w:rPr>
          <w:rFonts w:ascii="Times New Roman" w:hAnsi="Times New Roman" w:cs="Times New Roman"/>
          <w:color w:val="000000"/>
          <w:sz w:val="28"/>
          <w:szCs w:val="28"/>
        </w:rPr>
        <w:t xml:space="preserve">. </w:t>
      </w:r>
    </w:p>
    <w:p w14:paraId="0402E3A0" w14:textId="77777777" w:rsidR="005F5095" w:rsidRPr="00710084" w:rsidRDefault="0006520A" w:rsidP="008758FE">
      <w:pPr>
        <w:shd w:val="clear" w:color="auto" w:fill="FFFFFF"/>
        <w:tabs>
          <w:tab w:val="left" w:pos="567"/>
          <w:tab w:val="left" w:pos="709"/>
        </w:tabs>
        <w:spacing w:after="0" w:line="240" w:lineRule="auto"/>
        <w:ind w:firstLine="709"/>
        <w:jc w:val="both"/>
        <w:rPr>
          <w:rFonts w:ascii="Times New Roman" w:hAnsi="Times New Roman" w:cs="Times New Roman"/>
          <w:color w:val="000000"/>
          <w:sz w:val="28"/>
          <w:szCs w:val="28"/>
        </w:rPr>
      </w:pPr>
      <w:r w:rsidRPr="00710084">
        <w:rPr>
          <w:rFonts w:ascii="Times New Roman" w:hAnsi="Times New Roman" w:cs="Times New Roman"/>
          <w:color w:val="000000"/>
          <w:sz w:val="28"/>
          <w:szCs w:val="28"/>
        </w:rPr>
        <w:t xml:space="preserve">- </w:t>
      </w:r>
      <w:r w:rsidR="00C61CF4" w:rsidRPr="00710084">
        <w:rPr>
          <w:rFonts w:ascii="Times New Roman" w:hAnsi="Times New Roman" w:cs="Times New Roman"/>
          <w:sz w:val="28"/>
          <w:szCs w:val="28"/>
        </w:rPr>
        <w:t>На практике</w:t>
      </w:r>
      <w:r w:rsidRPr="00710084">
        <w:rPr>
          <w:rFonts w:ascii="Times New Roman" w:hAnsi="Times New Roman" w:cs="Times New Roman"/>
          <w:sz w:val="28"/>
          <w:szCs w:val="28"/>
        </w:rPr>
        <w:t xml:space="preserve"> разработаны методики геолого-экономической оценки месторождений твердых полезных ископаемых, нефти и газа. Если рассматривать промышленные подземные воды как жидкую руду, то применимы основные положения и методические приемы</w:t>
      </w:r>
      <w:r w:rsidR="00A02B02" w:rsidRPr="00710084">
        <w:rPr>
          <w:rFonts w:ascii="Times New Roman" w:hAnsi="Times New Roman" w:cs="Times New Roman"/>
          <w:sz w:val="28"/>
          <w:szCs w:val="28"/>
        </w:rPr>
        <w:t xml:space="preserve"> </w:t>
      </w:r>
      <w:r w:rsidRPr="00710084">
        <w:rPr>
          <w:rFonts w:ascii="Times New Roman" w:hAnsi="Times New Roman" w:cs="Times New Roman"/>
          <w:sz w:val="28"/>
          <w:szCs w:val="28"/>
        </w:rPr>
        <w:t>геолого-экономической оценк</w:t>
      </w:r>
      <w:r w:rsidR="00A02B02" w:rsidRPr="00710084">
        <w:rPr>
          <w:rFonts w:ascii="Times New Roman" w:hAnsi="Times New Roman" w:cs="Times New Roman"/>
          <w:sz w:val="28"/>
          <w:szCs w:val="28"/>
        </w:rPr>
        <w:t>и</w:t>
      </w:r>
      <w:r w:rsidRPr="00710084">
        <w:rPr>
          <w:rFonts w:ascii="Times New Roman" w:hAnsi="Times New Roman" w:cs="Times New Roman"/>
          <w:sz w:val="28"/>
          <w:szCs w:val="28"/>
        </w:rPr>
        <w:t xml:space="preserve"> рудных месторождений. </w:t>
      </w:r>
      <w:r w:rsidR="00D37663" w:rsidRPr="00710084">
        <w:rPr>
          <w:rFonts w:ascii="Times New Roman" w:hAnsi="Times New Roman" w:cs="Times New Roman"/>
          <w:sz w:val="28"/>
          <w:szCs w:val="28"/>
        </w:rPr>
        <w:t>Необходимо учитывать ряд специфических особенностей: эксплуатационные запасы подземных вод измеряются не весовыми единицами, а расходом водозаборов (м</w:t>
      </w:r>
      <w:r w:rsidR="00D37663" w:rsidRPr="00710084">
        <w:rPr>
          <w:rFonts w:ascii="Times New Roman" w:hAnsi="Times New Roman" w:cs="Times New Roman"/>
          <w:sz w:val="28"/>
          <w:szCs w:val="28"/>
          <w:vertAlign w:val="superscript"/>
        </w:rPr>
        <w:t>3</w:t>
      </w:r>
      <w:r w:rsidR="00D37663" w:rsidRPr="00710084">
        <w:rPr>
          <w:rFonts w:ascii="Times New Roman" w:hAnsi="Times New Roman" w:cs="Times New Roman"/>
          <w:sz w:val="28"/>
          <w:szCs w:val="28"/>
        </w:rPr>
        <w:t>/</w:t>
      </w:r>
      <w:proofErr w:type="spellStart"/>
      <w:r w:rsidR="00D37663" w:rsidRPr="00710084">
        <w:rPr>
          <w:rFonts w:ascii="Times New Roman" w:hAnsi="Times New Roman" w:cs="Times New Roman"/>
          <w:sz w:val="28"/>
          <w:szCs w:val="28"/>
        </w:rPr>
        <w:t>сут</w:t>
      </w:r>
      <w:proofErr w:type="spellEnd"/>
      <w:r w:rsidR="00D37663" w:rsidRPr="00710084">
        <w:rPr>
          <w:rFonts w:ascii="Times New Roman" w:hAnsi="Times New Roman" w:cs="Times New Roman"/>
          <w:sz w:val="28"/>
          <w:szCs w:val="28"/>
        </w:rPr>
        <w:t xml:space="preserve">), гарантированным на определенное время (обычно 10 000 </w:t>
      </w:r>
      <w:proofErr w:type="spellStart"/>
      <w:r w:rsidR="00D37663" w:rsidRPr="00710084">
        <w:rPr>
          <w:rFonts w:ascii="Times New Roman" w:hAnsi="Times New Roman" w:cs="Times New Roman"/>
          <w:sz w:val="28"/>
          <w:szCs w:val="28"/>
        </w:rPr>
        <w:t>сут</w:t>
      </w:r>
      <w:proofErr w:type="spellEnd"/>
      <w:r w:rsidR="00D37663" w:rsidRPr="00710084">
        <w:rPr>
          <w:rFonts w:ascii="Times New Roman" w:hAnsi="Times New Roman" w:cs="Times New Roman"/>
          <w:sz w:val="28"/>
          <w:szCs w:val="28"/>
        </w:rPr>
        <w:t>.). В основе подсчета запасов подземных вод лежат не геометрические построения, а гидродинамический и гидрохимический прогнозы изменения во времени условий эксплуатации.</w:t>
      </w:r>
      <w:r w:rsidR="0009795D" w:rsidRPr="00710084">
        <w:rPr>
          <w:rFonts w:ascii="Times New Roman" w:hAnsi="Times New Roman" w:cs="Times New Roman"/>
          <w:sz w:val="28"/>
          <w:szCs w:val="28"/>
        </w:rPr>
        <w:t xml:space="preserve"> Проведены расчеты исходных показателей, включающих производительность </w:t>
      </w:r>
      <w:proofErr w:type="spellStart"/>
      <w:r w:rsidR="0009795D" w:rsidRPr="00710084">
        <w:rPr>
          <w:rFonts w:ascii="Times New Roman" w:hAnsi="Times New Roman" w:cs="Times New Roman"/>
          <w:sz w:val="28"/>
          <w:szCs w:val="28"/>
        </w:rPr>
        <w:t>рассоло</w:t>
      </w:r>
      <w:proofErr w:type="spellEnd"/>
      <w:r w:rsidR="0009795D" w:rsidRPr="00710084">
        <w:rPr>
          <w:rFonts w:ascii="Times New Roman" w:hAnsi="Times New Roman" w:cs="Times New Roman"/>
          <w:sz w:val="28"/>
          <w:szCs w:val="28"/>
        </w:rPr>
        <w:t>-промысла, расчетный срок эксплуатации, содержание полезных компонентов, их запасы, коэффициенты извлечения и стоимость годовой выпуск продукции.</w:t>
      </w:r>
      <w:r w:rsidR="007E5A0D" w:rsidRPr="00710084">
        <w:rPr>
          <w:rFonts w:ascii="Times New Roman" w:hAnsi="Times New Roman" w:cs="Times New Roman"/>
          <w:sz w:val="28"/>
          <w:szCs w:val="28"/>
        </w:rPr>
        <w:t xml:space="preserve"> </w:t>
      </w:r>
      <w:r w:rsidR="005F5095" w:rsidRPr="00710084">
        <w:rPr>
          <w:rFonts w:ascii="Times New Roman" w:hAnsi="Times New Roman" w:cs="Times New Roman"/>
          <w:color w:val="000000"/>
          <w:sz w:val="28"/>
          <w:szCs w:val="28"/>
        </w:rPr>
        <w:t xml:space="preserve">Годовой выпуск полезных компонентов попутных рассолов составит, т/год (тыс. </w:t>
      </w:r>
      <w:r w:rsidR="005F5095" w:rsidRPr="00710084">
        <w:rPr>
          <w:rFonts w:ascii="Times New Roman" w:hAnsi="Times New Roman" w:cs="Times New Roman"/>
          <w:color w:val="000000"/>
          <w:sz w:val="28"/>
          <w:szCs w:val="28"/>
          <w:lang w:val="en-US"/>
        </w:rPr>
        <w:t>USD</w:t>
      </w:r>
      <w:r w:rsidR="005F5095" w:rsidRPr="00710084">
        <w:rPr>
          <w:rFonts w:ascii="Times New Roman" w:hAnsi="Times New Roman" w:cs="Times New Roman"/>
          <w:color w:val="000000"/>
          <w:sz w:val="28"/>
          <w:szCs w:val="28"/>
        </w:rPr>
        <w:t xml:space="preserve">/год): литий – 55,3 (3807,7); стронций – 3373,4 (151803,3) и бром – 431,75 (1511,1). Суммарный годовой выпуск в денежном выражении оценивается в 157,2 млн. </w:t>
      </w:r>
      <w:r w:rsidR="005F5095" w:rsidRPr="00710084">
        <w:rPr>
          <w:rFonts w:ascii="Times New Roman" w:hAnsi="Times New Roman" w:cs="Times New Roman"/>
          <w:color w:val="000000"/>
          <w:sz w:val="28"/>
          <w:szCs w:val="28"/>
          <w:lang w:val="en-US"/>
        </w:rPr>
        <w:t>USD</w:t>
      </w:r>
      <w:r w:rsidR="005F5095" w:rsidRPr="00710084">
        <w:rPr>
          <w:rFonts w:ascii="Times New Roman" w:hAnsi="Times New Roman" w:cs="Times New Roman"/>
          <w:color w:val="000000"/>
          <w:sz w:val="28"/>
          <w:szCs w:val="28"/>
        </w:rPr>
        <w:t>/год.</w:t>
      </w:r>
    </w:p>
    <w:p w14:paraId="7DE327D2" w14:textId="77777777" w:rsidR="00A83556" w:rsidRDefault="00C61CF4" w:rsidP="008758FE">
      <w:pPr>
        <w:shd w:val="clear" w:color="auto" w:fill="FFFFFF"/>
        <w:tabs>
          <w:tab w:val="left" w:pos="567"/>
          <w:tab w:val="left" w:pos="709"/>
        </w:tabs>
        <w:spacing w:after="0" w:line="240" w:lineRule="auto"/>
        <w:ind w:firstLine="709"/>
        <w:jc w:val="both"/>
        <w:rPr>
          <w:rFonts w:ascii="Times New Roman" w:eastAsia="TimesNewRomanPSMT" w:hAnsi="Times New Roman" w:cs="Times New Roman"/>
          <w:b/>
          <w:bCs/>
          <w:sz w:val="28"/>
          <w:szCs w:val="28"/>
          <w:lang w:eastAsia="ru-RU"/>
        </w:rPr>
      </w:pPr>
      <w:r w:rsidRPr="00710084">
        <w:rPr>
          <w:rFonts w:ascii="Times New Roman" w:hAnsi="Times New Roman" w:cs="Times New Roman"/>
          <w:color w:val="000000"/>
          <w:sz w:val="28"/>
          <w:szCs w:val="28"/>
        </w:rPr>
        <w:t xml:space="preserve">- </w:t>
      </w:r>
      <w:r w:rsidR="008C385B" w:rsidRPr="00710084">
        <w:rPr>
          <w:rFonts w:ascii="Times New Roman" w:hAnsi="Times New Roman" w:cs="Times New Roman"/>
          <w:sz w:val="28"/>
          <w:szCs w:val="28"/>
        </w:rPr>
        <w:t>Таким образом, пластовые рассолы Южного Мангышлака могут использоваться в качестве источника гидроминерального сырья, а п</w:t>
      </w:r>
      <w:r w:rsidR="008C385B" w:rsidRPr="00710084">
        <w:rPr>
          <w:rFonts w:ascii="Times New Roman" w:hAnsi="Times New Roman" w:cs="Times New Roman"/>
          <w:color w:val="000000"/>
          <w:sz w:val="28"/>
          <w:szCs w:val="28"/>
        </w:rPr>
        <w:t>ереработка попутно добываемых пластовых рассолов, особенно на действующих нефте- газопромыслах даст возможность снизить стоимость добычи нефти за счет дополнительного получения товарной продукции, и, как следствие, сохранить имеющуюся инфраструктуру нефтепромыслов и рабочие места.</w:t>
      </w:r>
    </w:p>
    <w:p w14:paraId="0E7B940F" w14:textId="77777777" w:rsidR="000F256D" w:rsidRDefault="000F256D" w:rsidP="00EF48FC">
      <w:pPr>
        <w:spacing w:after="0" w:line="240" w:lineRule="auto"/>
        <w:ind w:firstLine="709"/>
        <w:rPr>
          <w:rFonts w:ascii="Times New Roman" w:eastAsia="TimesNewRomanPSMT" w:hAnsi="Times New Roman" w:cs="Times New Roman"/>
          <w:b/>
          <w:bCs/>
          <w:sz w:val="28"/>
          <w:szCs w:val="28"/>
          <w:lang w:eastAsia="ru-RU"/>
        </w:rPr>
        <w:sectPr w:rsidR="000F256D" w:rsidSect="00EF48FC">
          <w:footerReference w:type="default" r:id="rId41"/>
          <w:pgSz w:w="11906" w:h="16838"/>
          <w:pgMar w:top="1134" w:right="567" w:bottom="1134" w:left="1701" w:header="708" w:footer="708" w:gutter="0"/>
          <w:cols w:space="708"/>
          <w:docGrid w:linePitch="360"/>
        </w:sectPr>
      </w:pPr>
    </w:p>
    <w:p w14:paraId="35EBC52A" w14:textId="77777777" w:rsidR="00F52C0B" w:rsidRPr="00F52C0B" w:rsidRDefault="00F52C0B" w:rsidP="008758FE">
      <w:pPr>
        <w:spacing w:after="0" w:line="240" w:lineRule="auto"/>
        <w:ind w:firstLine="709"/>
        <w:jc w:val="center"/>
        <w:rPr>
          <w:rFonts w:ascii="Times New Roman" w:eastAsia="TimesNewRomanPSMT" w:hAnsi="Times New Roman" w:cs="Times New Roman"/>
          <w:b/>
          <w:bCs/>
          <w:sz w:val="28"/>
          <w:szCs w:val="28"/>
          <w:lang w:eastAsia="ru-RU"/>
        </w:rPr>
      </w:pPr>
      <w:r w:rsidRPr="008A5EF0">
        <w:rPr>
          <w:rFonts w:ascii="Times New Roman" w:eastAsia="TimesNewRomanPSMT" w:hAnsi="Times New Roman" w:cs="Times New Roman"/>
          <w:b/>
          <w:bCs/>
          <w:sz w:val="28"/>
          <w:szCs w:val="28"/>
          <w:lang w:eastAsia="ru-RU"/>
        </w:rPr>
        <w:lastRenderedPageBreak/>
        <w:t>ЗАКЛЮЧЕНИЕ</w:t>
      </w:r>
      <w:r w:rsidR="006A3563">
        <w:rPr>
          <w:rFonts w:ascii="Times New Roman" w:eastAsia="TimesNewRomanPSMT" w:hAnsi="Times New Roman" w:cs="Times New Roman"/>
          <w:b/>
          <w:bCs/>
          <w:sz w:val="28"/>
          <w:szCs w:val="28"/>
          <w:lang w:eastAsia="ru-RU"/>
        </w:rPr>
        <w:t xml:space="preserve"> </w:t>
      </w:r>
    </w:p>
    <w:p w14:paraId="30F79B33" w14:textId="77777777" w:rsidR="00F52C0B" w:rsidRDefault="00F52C0B" w:rsidP="008758FE">
      <w:pPr>
        <w:spacing w:after="0" w:line="240" w:lineRule="auto"/>
        <w:ind w:firstLine="709"/>
        <w:rPr>
          <w:rFonts w:ascii="Times New Roman" w:eastAsia="TimesNewRomanPSMT" w:hAnsi="Times New Roman" w:cs="Times New Roman"/>
          <w:sz w:val="28"/>
          <w:szCs w:val="28"/>
          <w:lang w:eastAsia="ru-RU"/>
        </w:rPr>
      </w:pPr>
    </w:p>
    <w:p w14:paraId="2609BD2F" w14:textId="77777777" w:rsidR="00D54DDA" w:rsidRDefault="000556A1" w:rsidP="008758FE">
      <w:pPr>
        <w:spacing w:after="0" w:line="240" w:lineRule="auto"/>
        <w:ind w:firstLine="709"/>
        <w:jc w:val="both"/>
        <w:rPr>
          <w:rFonts w:ascii="Times New Roman" w:hAnsi="Times New Roman" w:cs="Times New Roman"/>
          <w:sz w:val="28"/>
          <w:szCs w:val="28"/>
        </w:rPr>
      </w:pPr>
      <w:r>
        <w:rPr>
          <w:rStyle w:val="FontStyle17"/>
          <w:rFonts w:ascii="Times New Roman" w:eastAsiaTheme="majorEastAsia" w:hAnsi="Times New Roman" w:cs="Times New Roman"/>
        </w:rPr>
        <w:t xml:space="preserve">Территория исследований </w:t>
      </w:r>
      <w:r w:rsidRPr="00D403EA">
        <w:rPr>
          <w:rFonts w:ascii="Times New Roman" w:hAnsi="Times New Roman" w:cs="Times New Roman"/>
          <w:sz w:val="28"/>
          <w:szCs w:val="28"/>
        </w:rPr>
        <w:t xml:space="preserve">занимает пустынную </w:t>
      </w:r>
      <w:proofErr w:type="spellStart"/>
      <w:r w:rsidRPr="00D403EA">
        <w:rPr>
          <w:rFonts w:ascii="Times New Roman" w:hAnsi="Times New Roman" w:cs="Times New Roman"/>
          <w:sz w:val="28"/>
          <w:szCs w:val="28"/>
        </w:rPr>
        <w:t>юго</w:t>
      </w:r>
      <w:proofErr w:type="spellEnd"/>
      <w:r w:rsidRPr="00D403EA">
        <w:rPr>
          <w:rFonts w:ascii="Times New Roman" w:hAnsi="Times New Roman" w:cs="Times New Roman"/>
          <w:sz w:val="28"/>
          <w:szCs w:val="28"/>
        </w:rPr>
        <w:t xml:space="preserve">–западную часть </w:t>
      </w:r>
      <w:r>
        <w:rPr>
          <w:rFonts w:ascii="Times New Roman" w:hAnsi="Times New Roman" w:cs="Times New Roman"/>
          <w:sz w:val="28"/>
          <w:szCs w:val="28"/>
        </w:rPr>
        <w:t xml:space="preserve">региона </w:t>
      </w:r>
      <w:r w:rsidRPr="00D403EA">
        <w:rPr>
          <w:rFonts w:ascii="Times New Roman" w:hAnsi="Times New Roman" w:cs="Times New Roman"/>
          <w:sz w:val="28"/>
          <w:szCs w:val="28"/>
        </w:rPr>
        <w:t xml:space="preserve">Западного Казахстана и представляет собой сложный артезианский бассейн, слагающий западную часть обширной Туранской плиты. </w:t>
      </w:r>
    </w:p>
    <w:p w14:paraId="5EAB7CC1" w14:textId="77777777" w:rsidR="00D54DDA" w:rsidRDefault="00AA5B09" w:rsidP="008758FE">
      <w:pPr>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Регион</w:t>
      </w:r>
      <w:r w:rsidR="00D54DDA">
        <w:rPr>
          <w:rFonts w:ascii="Times New Roman" w:hAnsi="Times New Roman" w:cs="Times New Roman"/>
          <w:sz w:val="28"/>
          <w:szCs w:val="28"/>
        </w:rPr>
        <w:t xml:space="preserve"> </w:t>
      </w:r>
      <w:r w:rsidR="00D54DDA" w:rsidRPr="00606FF3">
        <w:rPr>
          <w:rFonts w:ascii="Times New Roman" w:hAnsi="Times New Roman" w:cs="Times New Roman"/>
          <w:sz w:val="28"/>
          <w:szCs w:val="28"/>
        </w:rPr>
        <w:t xml:space="preserve">характеризуется относительно хорошей гидрогеологической изученностью с помощью средне- и крупномасштабных гидрогеологических съемок, </w:t>
      </w:r>
      <w:r w:rsidR="00D54DDA">
        <w:rPr>
          <w:rFonts w:ascii="Times New Roman" w:hAnsi="Times New Roman" w:cs="Times New Roman"/>
          <w:sz w:val="28"/>
          <w:szCs w:val="28"/>
        </w:rPr>
        <w:t xml:space="preserve">поисков и </w:t>
      </w:r>
      <w:r w:rsidR="00D54DDA" w:rsidRPr="00606FF3">
        <w:rPr>
          <w:rFonts w:ascii="Times New Roman" w:hAnsi="Times New Roman" w:cs="Times New Roman"/>
          <w:sz w:val="28"/>
          <w:szCs w:val="28"/>
        </w:rPr>
        <w:t xml:space="preserve">разведки подземных вод </w:t>
      </w:r>
      <w:r w:rsidR="00D54DDA">
        <w:rPr>
          <w:rFonts w:ascii="Times New Roman" w:hAnsi="Times New Roman" w:cs="Times New Roman"/>
          <w:sz w:val="28"/>
          <w:szCs w:val="28"/>
        </w:rPr>
        <w:t xml:space="preserve">и углеводородного сырья, </w:t>
      </w:r>
      <w:r w:rsidR="00D54DDA" w:rsidRPr="00606FF3">
        <w:rPr>
          <w:rFonts w:ascii="Times New Roman" w:hAnsi="Times New Roman" w:cs="Times New Roman"/>
          <w:sz w:val="28"/>
          <w:szCs w:val="28"/>
        </w:rPr>
        <w:t xml:space="preserve">других работ гидрогеологического направления, выполненных в предшествующие годы. </w:t>
      </w:r>
      <w:r w:rsidR="00D54DDA">
        <w:rPr>
          <w:rFonts w:ascii="Times New Roman" w:hAnsi="Times New Roman" w:cs="Times New Roman"/>
          <w:bCs/>
          <w:sz w:val="28"/>
          <w:szCs w:val="28"/>
        </w:rPr>
        <w:t>В соответствии с принятым г</w:t>
      </w:r>
      <w:r w:rsidR="00D54DDA" w:rsidRPr="003C5B05">
        <w:rPr>
          <w:rFonts w:ascii="Times New Roman" w:hAnsi="Times New Roman" w:cs="Times New Roman"/>
          <w:bCs/>
          <w:sz w:val="28"/>
          <w:szCs w:val="28"/>
        </w:rPr>
        <w:t>идрогеологическ</w:t>
      </w:r>
      <w:r w:rsidR="00D54DDA">
        <w:rPr>
          <w:rFonts w:ascii="Times New Roman" w:hAnsi="Times New Roman" w:cs="Times New Roman"/>
          <w:bCs/>
          <w:sz w:val="28"/>
          <w:szCs w:val="28"/>
        </w:rPr>
        <w:t>им</w:t>
      </w:r>
      <w:r w:rsidR="00D54DDA" w:rsidRPr="003C5B05">
        <w:rPr>
          <w:rFonts w:ascii="Times New Roman" w:hAnsi="Times New Roman" w:cs="Times New Roman"/>
          <w:bCs/>
          <w:sz w:val="28"/>
          <w:szCs w:val="28"/>
        </w:rPr>
        <w:t xml:space="preserve"> районирование</w:t>
      </w:r>
      <w:r w:rsidR="00D54DDA">
        <w:rPr>
          <w:rFonts w:ascii="Times New Roman" w:hAnsi="Times New Roman" w:cs="Times New Roman"/>
          <w:bCs/>
          <w:sz w:val="28"/>
          <w:szCs w:val="28"/>
        </w:rPr>
        <w:t>м</w:t>
      </w:r>
      <w:r w:rsidR="00D54DDA" w:rsidRPr="003C5B05">
        <w:rPr>
          <w:rFonts w:ascii="Times New Roman" w:hAnsi="Times New Roman" w:cs="Times New Roman"/>
          <w:bCs/>
          <w:sz w:val="28"/>
          <w:szCs w:val="28"/>
        </w:rPr>
        <w:t xml:space="preserve"> </w:t>
      </w:r>
      <w:r w:rsidR="00D54DDA">
        <w:rPr>
          <w:rFonts w:ascii="Times New Roman" w:hAnsi="Times New Roman" w:cs="Times New Roman"/>
          <w:bCs/>
          <w:sz w:val="28"/>
          <w:szCs w:val="28"/>
        </w:rPr>
        <w:t>Казахстана, т</w:t>
      </w:r>
      <w:r w:rsidR="00D54DDA" w:rsidRPr="00E778FB">
        <w:rPr>
          <w:rFonts w:ascii="Times New Roman" w:eastAsia="Times New Roman" w:hAnsi="Times New Roman" w:cs="Times New Roman"/>
          <w:bCs/>
          <w:color w:val="000000" w:themeColor="text1"/>
          <w:sz w:val="28"/>
          <w:szCs w:val="28"/>
        </w:rPr>
        <w:t xml:space="preserve">ерритория исследований </w:t>
      </w:r>
      <w:r w:rsidR="00D54DDA">
        <w:rPr>
          <w:rFonts w:ascii="Times New Roman" w:eastAsia="Times New Roman" w:hAnsi="Times New Roman" w:cs="Times New Roman"/>
          <w:bCs/>
          <w:color w:val="000000" w:themeColor="text1"/>
          <w:sz w:val="28"/>
          <w:szCs w:val="28"/>
        </w:rPr>
        <w:t xml:space="preserve">приурочена к </w:t>
      </w:r>
      <w:proofErr w:type="spellStart"/>
      <w:r w:rsidR="00D54DDA" w:rsidRPr="002B683E">
        <w:rPr>
          <w:rFonts w:ascii="Times New Roman" w:hAnsi="Times New Roman" w:cs="Times New Roman"/>
          <w:sz w:val="28"/>
          <w:szCs w:val="28"/>
        </w:rPr>
        <w:t>Уст</w:t>
      </w:r>
      <w:r w:rsidR="00D54DDA">
        <w:rPr>
          <w:rFonts w:ascii="Times New Roman" w:hAnsi="Times New Roman" w:cs="Times New Roman"/>
          <w:sz w:val="28"/>
          <w:szCs w:val="28"/>
        </w:rPr>
        <w:t>и</w:t>
      </w:r>
      <w:r w:rsidR="00D54DDA" w:rsidRPr="002B683E">
        <w:rPr>
          <w:rFonts w:ascii="Times New Roman" w:hAnsi="Times New Roman" w:cs="Times New Roman"/>
          <w:sz w:val="28"/>
          <w:szCs w:val="28"/>
        </w:rPr>
        <w:t>ртск</w:t>
      </w:r>
      <w:r w:rsidR="00D54DDA">
        <w:rPr>
          <w:rFonts w:ascii="Times New Roman" w:hAnsi="Times New Roman" w:cs="Times New Roman"/>
          <w:sz w:val="28"/>
          <w:szCs w:val="28"/>
        </w:rPr>
        <w:t>ому</w:t>
      </w:r>
      <w:proofErr w:type="spellEnd"/>
      <w:r w:rsidR="00D54DDA">
        <w:rPr>
          <w:rFonts w:ascii="Times New Roman" w:hAnsi="Times New Roman" w:cs="Times New Roman"/>
          <w:sz w:val="28"/>
          <w:szCs w:val="28"/>
        </w:rPr>
        <w:t xml:space="preserve"> и </w:t>
      </w:r>
      <w:r w:rsidR="00D54DDA" w:rsidRPr="002B683E">
        <w:rPr>
          <w:rFonts w:ascii="Times New Roman" w:hAnsi="Times New Roman" w:cs="Times New Roman"/>
          <w:sz w:val="28"/>
          <w:szCs w:val="28"/>
        </w:rPr>
        <w:t>Мангистауск</w:t>
      </w:r>
      <w:r w:rsidR="00D54DDA">
        <w:rPr>
          <w:rFonts w:ascii="Times New Roman" w:hAnsi="Times New Roman" w:cs="Times New Roman"/>
          <w:sz w:val="28"/>
          <w:szCs w:val="28"/>
        </w:rPr>
        <w:t xml:space="preserve">ому </w:t>
      </w:r>
      <w:r w:rsidR="00D54DDA" w:rsidRPr="002B683E">
        <w:rPr>
          <w:rFonts w:ascii="Times New Roman" w:hAnsi="Times New Roman" w:cs="Times New Roman"/>
          <w:sz w:val="28"/>
          <w:szCs w:val="28"/>
        </w:rPr>
        <w:t>сложны</w:t>
      </w:r>
      <w:r w:rsidR="00D54DDA">
        <w:rPr>
          <w:rFonts w:ascii="Times New Roman" w:hAnsi="Times New Roman" w:cs="Times New Roman"/>
          <w:sz w:val="28"/>
          <w:szCs w:val="28"/>
        </w:rPr>
        <w:t>м</w:t>
      </w:r>
      <w:r w:rsidR="00D54DDA" w:rsidRPr="002B683E">
        <w:rPr>
          <w:rFonts w:ascii="Times New Roman" w:hAnsi="Times New Roman" w:cs="Times New Roman"/>
          <w:sz w:val="28"/>
          <w:szCs w:val="28"/>
        </w:rPr>
        <w:t xml:space="preserve"> бассейн</w:t>
      </w:r>
      <w:r w:rsidR="00D54DDA">
        <w:rPr>
          <w:rFonts w:ascii="Times New Roman" w:hAnsi="Times New Roman" w:cs="Times New Roman"/>
          <w:sz w:val="28"/>
          <w:szCs w:val="28"/>
        </w:rPr>
        <w:t>ам</w:t>
      </w:r>
      <w:r w:rsidR="00D54DDA" w:rsidRPr="002B683E">
        <w:rPr>
          <w:rFonts w:ascii="Times New Roman" w:hAnsi="Times New Roman" w:cs="Times New Roman"/>
          <w:sz w:val="28"/>
          <w:szCs w:val="28"/>
        </w:rPr>
        <w:t xml:space="preserve"> безнапорных и напорных вод </w:t>
      </w:r>
      <w:r w:rsidR="00D54DDA" w:rsidRPr="002B683E">
        <w:rPr>
          <w:rFonts w:ascii="Times New Roman" w:hAnsi="Times New Roman" w:cs="Times New Roman"/>
          <w:sz w:val="28"/>
          <w:szCs w:val="28"/>
          <w:lang w:val="en-US"/>
        </w:rPr>
        <w:t>I</w:t>
      </w:r>
      <w:r w:rsidR="00D54DDA" w:rsidRPr="002B683E">
        <w:rPr>
          <w:rFonts w:ascii="Times New Roman" w:hAnsi="Times New Roman" w:cs="Times New Roman"/>
          <w:sz w:val="28"/>
          <w:szCs w:val="28"/>
        </w:rPr>
        <w:t xml:space="preserve"> порядка</w:t>
      </w:r>
      <w:r w:rsidR="00D54DDA">
        <w:rPr>
          <w:rFonts w:ascii="Times New Roman" w:hAnsi="Times New Roman" w:cs="Times New Roman"/>
          <w:sz w:val="28"/>
          <w:szCs w:val="28"/>
        </w:rPr>
        <w:t xml:space="preserve"> в </w:t>
      </w:r>
      <w:r w:rsidR="00D54DDA" w:rsidRPr="00E778FB">
        <w:rPr>
          <w:rFonts w:ascii="Times New Roman" w:eastAsia="Times New Roman" w:hAnsi="Times New Roman" w:cs="Times New Roman"/>
          <w:bCs/>
          <w:color w:val="000000" w:themeColor="text1"/>
          <w:sz w:val="28"/>
          <w:szCs w:val="28"/>
        </w:rPr>
        <w:t>состав</w:t>
      </w:r>
      <w:r w:rsidR="00D54DDA">
        <w:rPr>
          <w:rFonts w:ascii="Times New Roman" w:eastAsia="Times New Roman" w:hAnsi="Times New Roman" w:cs="Times New Roman"/>
          <w:bCs/>
          <w:color w:val="000000" w:themeColor="text1"/>
          <w:sz w:val="28"/>
          <w:szCs w:val="28"/>
        </w:rPr>
        <w:t>е</w:t>
      </w:r>
      <w:r w:rsidR="00D54DDA" w:rsidRPr="00E778FB">
        <w:rPr>
          <w:rFonts w:ascii="Times New Roman" w:eastAsia="Times New Roman" w:hAnsi="Times New Roman" w:cs="Times New Roman"/>
          <w:bCs/>
          <w:color w:val="000000" w:themeColor="text1"/>
          <w:sz w:val="28"/>
          <w:szCs w:val="28"/>
        </w:rPr>
        <w:t xml:space="preserve"> </w:t>
      </w:r>
      <w:proofErr w:type="spellStart"/>
      <w:r w:rsidR="00D54DDA" w:rsidRPr="00EC5384">
        <w:rPr>
          <w:rFonts w:ascii="Times New Roman" w:hAnsi="Times New Roman" w:cs="Times New Roman"/>
          <w:bCs/>
          <w:sz w:val="28"/>
          <w:szCs w:val="28"/>
        </w:rPr>
        <w:t>Скифско</w:t>
      </w:r>
      <w:proofErr w:type="spellEnd"/>
      <w:r w:rsidR="00D54DDA" w:rsidRPr="00EC5384">
        <w:rPr>
          <w:rFonts w:ascii="Times New Roman" w:hAnsi="Times New Roman" w:cs="Times New Roman"/>
          <w:bCs/>
          <w:sz w:val="28"/>
          <w:szCs w:val="28"/>
        </w:rPr>
        <w:t>-Туранского региона</w:t>
      </w:r>
      <w:r w:rsidR="00D54DDA">
        <w:rPr>
          <w:rFonts w:ascii="Times New Roman" w:hAnsi="Times New Roman" w:cs="Times New Roman"/>
          <w:bCs/>
          <w:sz w:val="28"/>
          <w:szCs w:val="28"/>
        </w:rPr>
        <w:t>.</w:t>
      </w:r>
    </w:p>
    <w:p w14:paraId="73DDD94B" w14:textId="77777777" w:rsidR="00C93A3F" w:rsidRPr="00904203" w:rsidRDefault="00AA5B09" w:rsidP="008758FE">
      <w:pPr>
        <w:spacing w:after="0" w:line="240" w:lineRule="auto"/>
        <w:ind w:firstLine="709"/>
        <w:jc w:val="both"/>
        <w:rPr>
          <w:rFonts w:ascii="Times New Roman" w:eastAsia="Times New Roman" w:hAnsi="Times New Roman" w:cs="Times New Roman"/>
          <w:sz w:val="28"/>
          <w:szCs w:val="28"/>
          <w:lang w:eastAsia="ru-RU"/>
        </w:rPr>
      </w:pPr>
      <w:r>
        <w:rPr>
          <w:rStyle w:val="FontStyle17"/>
          <w:rFonts w:ascii="Times New Roman" w:eastAsiaTheme="majorEastAsia" w:hAnsi="Times New Roman" w:cs="Times New Roman"/>
        </w:rPr>
        <w:t>Территория вход</w:t>
      </w:r>
      <w:r w:rsidR="00C93A3F">
        <w:rPr>
          <w:rStyle w:val="FontStyle17"/>
          <w:rFonts w:ascii="Times New Roman" w:eastAsiaTheme="majorEastAsia" w:hAnsi="Times New Roman" w:cs="Times New Roman"/>
        </w:rPr>
        <w:t xml:space="preserve">ит </w:t>
      </w:r>
      <w:r>
        <w:rPr>
          <w:rStyle w:val="FontStyle17"/>
          <w:rFonts w:ascii="Times New Roman" w:eastAsiaTheme="majorEastAsia" w:hAnsi="Times New Roman" w:cs="Times New Roman"/>
        </w:rPr>
        <w:t xml:space="preserve">в </w:t>
      </w:r>
      <w:r w:rsidR="00C93A3F">
        <w:rPr>
          <w:rStyle w:val="FontStyle17"/>
          <w:rFonts w:ascii="Times New Roman" w:eastAsiaTheme="majorEastAsia" w:hAnsi="Times New Roman" w:cs="Times New Roman"/>
        </w:rPr>
        <w:t>состав</w:t>
      </w:r>
      <w:r>
        <w:rPr>
          <w:rStyle w:val="FontStyle17"/>
          <w:rFonts w:ascii="Times New Roman" w:eastAsiaTheme="majorEastAsia" w:hAnsi="Times New Roman" w:cs="Times New Roman"/>
        </w:rPr>
        <w:t xml:space="preserve"> </w:t>
      </w:r>
      <w:proofErr w:type="spellStart"/>
      <w:r w:rsidRPr="00B23CE5">
        <w:rPr>
          <w:rStyle w:val="FontStyle17"/>
          <w:rFonts w:ascii="Times New Roman" w:eastAsiaTheme="majorEastAsia" w:hAnsi="Times New Roman" w:cs="Times New Roman"/>
        </w:rPr>
        <w:t>Мангистау-Уст</w:t>
      </w:r>
      <w:r>
        <w:rPr>
          <w:rStyle w:val="FontStyle17"/>
          <w:rFonts w:ascii="Times New Roman" w:eastAsiaTheme="majorEastAsia" w:hAnsi="Times New Roman" w:cs="Times New Roman"/>
        </w:rPr>
        <w:t>и</w:t>
      </w:r>
      <w:r w:rsidRPr="00B23CE5">
        <w:rPr>
          <w:rStyle w:val="FontStyle17"/>
          <w:rFonts w:ascii="Times New Roman" w:eastAsiaTheme="majorEastAsia" w:hAnsi="Times New Roman" w:cs="Times New Roman"/>
        </w:rPr>
        <w:t>ртск</w:t>
      </w:r>
      <w:r>
        <w:rPr>
          <w:rStyle w:val="FontStyle17"/>
          <w:rFonts w:ascii="Times New Roman" w:eastAsiaTheme="majorEastAsia" w:hAnsi="Times New Roman" w:cs="Times New Roman"/>
        </w:rPr>
        <w:t>ой</w:t>
      </w:r>
      <w:proofErr w:type="spellEnd"/>
      <w:r w:rsidRPr="00B23CE5">
        <w:rPr>
          <w:rStyle w:val="FontStyle17"/>
          <w:rFonts w:ascii="Times New Roman" w:eastAsiaTheme="majorEastAsia" w:hAnsi="Times New Roman" w:cs="Times New Roman"/>
        </w:rPr>
        <w:t xml:space="preserve"> провинци</w:t>
      </w:r>
      <w:r>
        <w:rPr>
          <w:rStyle w:val="FontStyle17"/>
          <w:rFonts w:ascii="Times New Roman" w:eastAsiaTheme="majorEastAsia" w:hAnsi="Times New Roman" w:cs="Times New Roman"/>
        </w:rPr>
        <w:t>и</w:t>
      </w:r>
      <w:r w:rsidRPr="00D403EA">
        <w:rPr>
          <w:rStyle w:val="FontStyle17"/>
          <w:rFonts w:ascii="Times New Roman" w:eastAsiaTheme="majorEastAsia" w:hAnsi="Times New Roman" w:cs="Times New Roman"/>
        </w:rPr>
        <w:t xml:space="preserve"> промышленных вод</w:t>
      </w:r>
      <w:r>
        <w:rPr>
          <w:rStyle w:val="FontStyle17"/>
          <w:rFonts w:ascii="Times New Roman" w:eastAsiaTheme="majorEastAsia" w:hAnsi="Times New Roman" w:cs="Times New Roman"/>
        </w:rPr>
        <w:t xml:space="preserve">, </w:t>
      </w:r>
      <w:r w:rsidR="00C93A3F">
        <w:rPr>
          <w:rStyle w:val="FontStyle17"/>
          <w:rFonts w:ascii="Times New Roman" w:eastAsiaTheme="majorEastAsia" w:hAnsi="Times New Roman" w:cs="Times New Roman"/>
        </w:rPr>
        <w:t xml:space="preserve">в пределах которой </w:t>
      </w:r>
      <w:r w:rsidR="000556A1" w:rsidRPr="00D403EA">
        <w:rPr>
          <w:rFonts w:ascii="Times New Roman" w:hAnsi="Times New Roman" w:cs="Times New Roman"/>
          <w:sz w:val="28"/>
          <w:szCs w:val="28"/>
        </w:rPr>
        <w:t>развиты две области промышленных вод</w:t>
      </w:r>
      <w:r w:rsidR="000556A1">
        <w:rPr>
          <w:rFonts w:ascii="Times New Roman" w:hAnsi="Times New Roman" w:cs="Times New Roman"/>
          <w:sz w:val="28"/>
          <w:szCs w:val="28"/>
        </w:rPr>
        <w:t>:</w:t>
      </w:r>
      <w:r w:rsidR="000556A1" w:rsidRPr="0026444E">
        <w:rPr>
          <w:rStyle w:val="FontStyle17"/>
          <w:rFonts w:ascii="Times New Roman" w:hAnsi="Times New Roman" w:cs="Times New Roman"/>
        </w:rPr>
        <w:t xml:space="preserve"> Южно-</w:t>
      </w:r>
      <w:proofErr w:type="spellStart"/>
      <w:r w:rsidR="000556A1" w:rsidRPr="0026444E">
        <w:rPr>
          <w:rStyle w:val="FontStyle17"/>
          <w:rFonts w:ascii="Times New Roman" w:hAnsi="Times New Roman" w:cs="Times New Roman"/>
        </w:rPr>
        <w:t>Мангистау</w:t>
      </w:r>
      <w:proofErr w:type="spellEnd"/>
      <w:r w:rsidR="000556A1" w:rsidRPr="0026444E">
        <w:rPr>
          <w:rStyle w:val="FontStyle17"/>
          <w:rFonts w:ascii="Times New Roman" w:hAnsi="Times New Roman" w:cs="Times New Roman"/>
        </w:rPr>
        <w:t>-</w:t>
      </w:r>
      <w:proofErr w:type="spellStart"/>
      <w:r w:rsidR="000556A1" w:rsidRPr="0026444E">
        <w:rPr>
          <w:rStyle w:val="FontStyle17"/>
          <w:rFonts w:ascii="Times New Roman" w:hAnsi="Times New Roman" w:cs="Times New Roman"/>
        </w:rPr>
        <w:t>Уст</w:t>
      </w:r>
      <w:r w:rsidR="006B3037">
        <w:rPr>
          <w:rStyle w:val="FontStyle17"/>
          <w:rFonts w:ascii="Times New Roman" w:hAnsi="Times New Roman" w:cs="Times New Roman"/>
        </w:rPr>
        <w:t>и</w:t>
      </w:r>
      <w:r w:rsidR="000556A1" w:rsidRPr="0026444E">
        <w:rPr>
          <w:rStyle w:val="FontStyle17"/>
          <w:rFonts w:ascii="Times New Roman" w:hAnsi="Times New Roman" w:cs="Times New Roman"/>
        </w:rPr>
        <w:t>ртская</w:t>
      </w:r>
      <w:proofErr w:type="spellEnd"/>
      <w:r w:rsidR="000556A1" w:rsidRPr="0026444E">
        <w:rPr>
          <w:rStyle w:val="FontStyle17"/>
          <w:rFonts w:ascii="Times New Roman" w:hAnsi="Times New Roman" w:cs="Times New Roman"/>
        </w:rPr>
        <w:t xml:space="preserve"> область </w:t>
      </w:r>
      <w:r w:rsidR="000556A1">
        <w:rPr>
          <w:rStyle w:val="FontStyle17"/>
          <w:rFonts w:ascii="Times New Roman" w:hAnsi="Times New Roman" w:cs="Times New Roman"/>
        </w:rPr>
        <w:t xml:space="preserve">и </w:t>
      </w:r>
      <w:proofErr w:type="spellStart"/>
      <w:r w:rsidR="000556A1" w:rsidRPr="0026444E">
        <w:rPr>
          <w:rStyle w:val="FontStyle17"/>
          <w:rFonts w:ascii="Times New Roman" w:hAnsi="Times New Roman" w:cs="Times New Roman"/>
        </w:rPr>
        <w:t>Бузачинско</w:t>
      </w:r>
      <w:proofErr w:type="spellEnd"/>
      <w:r w:rsidR="000556A1" w:rsidRPr="0026444E">
        <w:rPr>
          <w:rStyle w:val="FontStyle17"/>
          <w:rFonts w:ascii="Times New Roman" w:hAnsi="Times New Roman" w:cs="Times New Roman"/>
        </w:rPr>
        <w:t>-Северо-</w:t>
      </w:r>
      <w:proofErr w:type="spellStart"/>
      <w:r w:rsidR="000556A1" w:rsidRPr="0026444E">
        <w:rPr>
          <w:rStyle w:val="FontStyle17"/>
          <w:rFonts w:ascii="Times New Roman" w:hAnsi="Times New Roman" w:cs="Times New Roman"/>
        </w:rPr>
        <w:t>Уст</w:t>
      </w:r>
      <w:r w:rsidR="006B3037">
        <w:rPr>
          <w:rStyle w:val="FontStyle17"/>
          <w:rFonts w:ascii="Times New Roman" w:hAnsi="Times New Roman" w:cs="Times New Roman"/>
        </w:rPr>
        <w:t>и</w:t>
      </w:r>
      <w:r w:rsidR="000556A1" w:rsidRPr="0026444E">
        <w:rPr>
          <w:rStyle w:val="FontStyle17"/>
          <w:rFonts w:ascii="Times New Roman" w:hAnsi="Times New Roman" w:cs="Times New Roman"/>
        </w:rPr>
        <w:t>ртская</w:t>
      </w:r>
      <w:proofErr w:type="spellEnd"/>
      <w:r w:rsidR="000556A1" w:rsidRPr="0026444E">
        <w:rPr>
          <w:rStyle w:val="FontStyle17"/>
          <w:rFonts w:ascii="Times New Roman" w:hAnsi="Times New Roman" w:cs="Times New Roman"/>
        </w:rPr>
        <w:t xml:space="preserve"> область. </w:t>
      </w:r>
      <w:r w:rsidR="000556A1">
        <w:rPr>
          <w:rStyle w:val="FontStyle17"/>
          <w:rFonts w:ascii="Times New Roman" w:hAnsi="Times New Roman" w:cs="Times New Roman"/>
        </w:rPr>
        <w:t xml:space="preserve">Подземные промышленные воды опробованы </w:t>
      </w:r>
      <w:r w:rsidR="000556A1" w:rsidRPr="006B3037">
        <w:rPr>
          <w:rStyle w:val="FontStyle17"/>
          <w:rFonts w:ascii="Times New Roman" w:hAnsi="Times New Roman" w:cs="Times New Roman"/>
        </w:rPr>
        <w:t>по</w:t>
      </w:r>
      <w:r w:rsidR="000556A1" w:rsidRPr="00F8167E">
        <w:rPr>
          <w:rStyle w:val="FontStyle17"/>
          <w:rFonts w:ascii="Times New Roman" w:hAnsi="Times New Roman" w:cs="Times New Roman"/>
          <w:color w:val="FF0000"/>
        </w:rPr>
        <w:t xml:space="preserve"> </w:t>
      </w:r>
      <w:r w:rsidR="000556A1">
        <w:rPr>
          <w:rStyle w:val="FontStyle17"/>
          <w:rFonts w:ascii="Times New Roman" w:hAnsi="Times New Roman" w:cs="Times New Roman"/>
        </w:rPr>
        <w:t xml:space="preserve">335 </w:t>
      </w:r>
      <w:proofErr w:type="spellStart"/>
      <w:r w:rsidR="000556A1">
        <w:rPr>
          <w:rStyle w:val="FontStyle17"/>
          <w:rFonts w:ascii="Times New Roman" w:hAnsi="Times New Roman" w:cs="Times New Roman"/>
        </w:rPr>
        <w:t>водопунктам</w:t>
      </w:r>
      <w:proofErr w:type="spellEnd"/>
      <w:r w:rsidR="000556A1">
        <w:rPr>
          <w:rStyle w:val="FontStyle17"/>
          <w:rFonts w:ascii="Times New Roman" w:hAnsi="Times New Roman" w:cs="Times New Roman"/>
        </w:rPr>
        <w:t xml:space="preserve"> на 35 площадях. </w:t>
      </w:r>
      <w:r w:rsidR="00C93A3F">
        <w:rPr>
          <w:rFonts w:ascii="Times New Roman" w:hAnsi="Times New Roman" w:cs="Times New Roman"/>
          <w:sz w:val="28"/>
        </w:rPr>
        <w:t>В</w:t>
      </w:r>
      <w:r w:rsidR="00C93A3F" w:rsidRPr="00904203">
        <w:rPr>
          <w:rFonts w:ascii="Times New Roman" w:eastAsia="Times New Roman" w:hAnsi="Times New Roman" w:cs="Times New Roman"/>
          <w:sz w:val="28"/>
          <w:szCs w:val="28"/>
          <w:lang w:eastAsia="ru-RU"/>
        </w:rPr>
        <w:t xml:space="preserve"> разрезе платформенного чехла</w:t>
      </w:r>
      <w:r w:rsidR="00C93A3F">
        <w:rPr>
          <w:rFonts w:ascii="Times New Roman" w:eastAsia="Times New Roman" w:hAnsi="Times New Roman" w:cs="Times New Roman"/>
          <w:sz w:val="28"/>
          <w:szCs w:val="28"/>
          <w:lang w:eastAsia="ru-RU"/>
        </w:rPr>
        <w:t xml:space="preserve"> провинции</w:t>
      </w:r>
      <w:r w:rsidR="00C93A3F" w:rsidRPr="00904203">
        <w:rPr>
          <w:rFonts w:ascii="Times New Roman" w:eastAsia="Times New Roman" w:hAnsi="Times New Roman" w:cs="Times New Roman"/>
          <w:sz w:val="28"/>
          <w:szCs w:val="28"/>
          <w:lang w:eastAsia="ru-RU"/>
        </w:rPr>
        <w:t>, выдел</w:t>
      </w:r>
      <w:r w:rsidR="00C93A3F">
        <w:rPr>
          <w:rFonts w:ascii="Times New Roman" w:eastAsia="Times New Roman" w:hAnsi="Times New Roman" w:cs="Times New Roman"/>
          <w:sz w:val="28"/>
          <w:szCs w:val="28"/>
          <w:lang w:eastAsia="ru-RU"/>
        </w:rPr>
        <w:t>ены</w:t>
      </w:r>
      <w:r w:rsidR="00C93A3F" w:rsidRPr="00904203">
        <w:rPr>
          <w:rFonts w:ascii="Times New Roman" w:eastAsia="Times New Roman" w:hAnsi="Times New Roman" w:cs="Times New Roman"/>
          <w:sz w:val="28"/>
          <w:szCs w:val="28"/>
          <w:lang w:eastAsia="ru-RU"/>
        </w:rPr>
        <w:t xml:space="preserve"> </w:t>
      </w:r>
      <w:r w:rsidR="00C93A3F">
        <w:rPr>
          <w:rFonts w:ascii="Times New Roman" w:eastAsia="Times New Roman" w:hAnsi="Times New Roman" w:cs="Times New Roman"/>
          <w:sz w:val="28"/>
          <w:szCs w:val="28"/>
          <w:lang w:eastAsia="ru-RU"/>
        </w:rPr>
        <w:t xml:space="preserve">четыре </w:t>
      </w:r>
      <w:r w:rsidR="00C93A3F" w:rsidRPr="00904203">
        <w:rPr>
          <w:rFonts w:ascii="Times New Roman" w:eastAsia="Times New Roman" w:hAnsi="Times New Roman" w:cs="Times New Roman"/>
          <w:sz w:val="28"/>
          <w:szCs w:val="28"/>
          <w:lang w:eastAsia="ru-RU"/>
        </w:rPr>
        <w:t>структурны</w:t>
      </w:r>
      <w:r w:rsidR="00C93A3F">
        <w:rPr>
          <w:rFonts w:ascii="Times New Roman" w:eastAsia="Times New Roman" w:hAnsi="Times New Roman" w:cs="Times New Roman"/>
          <w:sz w:val="28"/>
          <w:szCs w:val="28"/>
          <w:lang w:eastAsia="ru-RU"/>
        </w:rPr>
        <w:t>х</w:t>
      </w:r>
      <w:r w:rsidR="00C93A3F" w:rsidRPr="00904203">
        <w:rPr>
          <w:rFonts w:ascii="Times New Roman" w:eastAsia="Times New Roman" w:hAnsi="Times New Roman" w:cs="Times New Roman"/>
          <w:sz w:val="28"/>
          <w:szCs w:val="28"/>
          <w:lang w:eastAsia="ru-RU"/>
        </w:rPr>
        <w:t xml:space="preserve"> яру</w:t>
      </w:r>
      <w:r w:rsidR="00C93A3F">
        <w:rPr>
          <w:rFonts w:ascii="Times New Roman" w:eastAsia="Times New Roman" w:hAnsi="Times New Roman" w:cs="Times New Roman"/>
          <w:sz w:val="28"/>
          <w:szCs w:val="28"/>
          <w:lang w:eastAsia="ru-RU"/>
        </w:rPr>
        <w:t>са</w:t>
      </w:r>
      <w:r w:rsidR="00C93A3F" w:rsidRPr="00904203">
        <w:rPr>
          <w:rFonts w:ascii="Times New Roman" w:eastAsia="Times New Roman" w:hAnsi="Times New Roman" w:cs="Times New Roman"/>
          <w:sz w:val="28"/>
          <w:szCs w:val="28"/>
          <w:lang w:eastAsia="ru-RU"/>
        </w:rPr>
        <w:t xml:space="preserve">: </w:t>
      </w:r>
      <w:proofErr w:type="spellStart"/>
      <w:r w:rsidR="00C93A3F" w:rsidRPr="00904203">
        <w:rPr>
          <w:rFonts w:ascii="Times New Roman" w:eastAsia="Times New Roman" w:hAnsi="Times New Roman" w:cs="Times New Roman"/>
          <w:sz w:val="28"/>
          <w:szCs w:val="28"/>
          <w:lang w:eastAsia="ru-RU"/>
        </w:rPr>
        <w:t>пермо</w:t>
      </w:r>
      <w:proofErr w:type="spellEnd"/>
      <w:r w:rsidR="00C93A3F" w:rsidRPr="00904203">
        <w:rPr>
          <w:rFonts w:ascii="Times New Roman" w:eastAsia="Times New Roman" w:hAnsi="Times New Roman" w:cs="Times New Roman"/>
          <w:sz w:val="28"/>
          <w:szCs w:val="28"/>
          <w:lang w:eastAsia="ru-RU"/>
        </w:rPr>
        <w:t>-триасовый, юрско-</w:t>
      </w:r>
      <w:proofErr w:type="spellStart"/>
      <w:r w:rsidR="00C93A3F" w:rsidRPr="00904203">
        <w:rPr>
          <w:rFonts w:ascii="Times New Roman" w:eastAsia="Times New Roman" w:hAnsi="Times New Roman" w:cs="Times New Roman"/>
          <w:sz w:val="28"/>
          <w:szCs w:val="28"/>
          <w:lang w:eastAsia="ru-RU"/>
        </w:rPr>
        <w:t>нижнемиоценовый</w:t>
      </w:r>
      <w:proofErr w:type="spellEnd"/>
      <w:r w:rsidR="00C93A3F" w:rsidRPr="00904203">
        <w:rPr>
          <w:rFonts w:ascii="Times New Roman" w:eastAsia="Times New Roman" w:hAnsi="Times New Roman" w:cs="Times New Roman"/>
          <w:sz w:val="28"/>
          <w:szCs w:val="28"/>
          <w:lang w:eastAsia="ru-RU"/>
        </w:rPr>
        <w:t xml:space="preserve">, </w:t>
      </w:r>
      <w:proofErr w:type="spellStart"/>
      <w:r w:rsidR="00C93A3F" w:rsidRPr="00904203">
        <w:rPr>
          <w:rFonts w:ascii="Times New Roman" w:eastAsia="Times New Roman" w:hAnsi="Times New Roman" w:cs="Times New Roman"/>
          <w:sz w:val="28"/>
          <w:szCs w:val="28"/>
          <w:lang w:eastAsia="ru-RU"/>
        </w:rPr>
        <w:t>среднемиоценово</w:t>
      </w:r>
      <w:proofErr w:type="spellEnd"/>
      <w:r w:rsidR="00C93A3F" w:rsidRPr="00904203">
        <w:rPr>
          <w:rFonts w:ascii="Times New Roman" w:eastAsia="Times New Roman" w:hAnsi="Times New Roman" w:cs="Times New Roman"/>
          <w:sz w:val="28"/>
          <w:szCs w:val="28"/>
          <w:lang w:eastAsia="ru-RU"/>
        </w:rPr>
        <w:t xml:space="preserve">-нижнеплиоценовый и </w:t>
      </w:r>
      <w:proofErr w:type="spellStart"/>
      <w:r w:rsidR="00C93A3F" w:rsidRPr="00904203">
        <w:rPr>
          <w:rFonts w:ascii="Times New Roman" w:eastAsia="Times New Roman" w:hAnsi="Times New Roman" w:cs="Times New Roman"/>
          <w:sz w:val="28"/>
          <w:szCs w:val="28"/>
          <w:lang w:eastAsia="ru-RU"/>
        </w:rPr>
        <w:t>верхнеплиоценово</w:t>
      </w:r>
      <w:proofErr w:type="spellEnd"/>
      <w:r w:rsidR="00C93A3F" w:rsidRPr="00904203">
        <w:rPr>
          <w:rFonts w:ascii="Times New Roman" w:eastAsia="Times New Roman" w:hAnsi="Times New Roman" w:cs="Times New Roman"/>
          <w:sz w:val="28"/>
          <w:szCs w:val="28"/>
          <w:lang w:eastAsia="ru-RU"/>
        </w:rPr>
        <w:t>-четвертичный</w:t>
      </w:r>
      <w:r w:rsidR="00C93A3F">
        <w:rPr>
          <w:rFonts w:ascii="Times New Roman" w:eastAsia="Times New Roman" w:hAnsi="Times New Roman" w:cs="Times New Roman"/>
          <w:sz w:val="28"/>
          <w:szCs w:val="28"/>
          <w:lang w:eastAsia="ru-RU"/>
        </w:rPr>
        <w:t>, из которых в двух нижних установлено наличие промышленных вод.</w:t>
      </w:r>
    </w:p>
    <w:p w14:paraId="20E602A4" w14:textId="77777777" w:rsidR="000556A1" w:rsidRDefault="000556A1" w:rsidP="008758FE">
      <w:pPr>
        <w:spacing w:after="0" w:line="240" w:lineRule="auto"/>
        <w:ind w:firstLine="709"/>
        <w:jc w:val="both"/>
        <w:rPr>
          <w:rFonts w:ascii="Times New Roman" w:hAnsi="Times New Roman" w:cs="Times New Roman"/>
          <w:sz w:val="28"/>
          <w:szCs w:val="28"/>
        </w:rPr>
      </w:pPr>
      <w:r w:rsidRPr="002115B9">
        <w:rPr>
          <w:rFonts w:ascii="Times New Roman" w:hAnsi="Times New Roman" w:cs="Times New Roman"/>
          <w:sz w:val="28"/>
          <w:szCs w:val="28"/>
        </w:rPr>
        <w:t>Учитывая высокую эффективность использования соединений</w:t>
      </w:r>
      <w:r>
        <w:rPr>
          <w:rFonts w:ascii="Times New Roman" w:hAnsi="Times New Roman" w:cs="Times New Roman"/>
          <w:sz w:val="28"/>
          <w:szCs w:val="28"/>
        </w:rPr>
        <w:t xml:space="preserve"> лит</w:t>
      </w:r>
      <w:r w:rsidRPr="002115B9">
        <w:rPr>
          <w:rFonts w:ascii="Times New Roman" w:hAnsi="Times New Roman" w:cs="Times New Roman"/>
          <w:sz w:val="28"/>
          <w:szCs w:val="28"/>
        </w:rPr>
        <w:t>ия в основных областях применения, долгосрочные прогнозы</w:t>
      </w:r>
      <w:r>
        <w:rPr>
          <w:rFonts w:ascii="Times New Roman" w:hAnsi="Times New Roman" w:cs="Times New Roman"/>
          <w:sz w:val="28"/>
          <w:szCs w:val="28"/>
        </w:rPr>
        <w:t xml:space="preserve"> </w:t>
      </w:r>
      <w:r w:rsidRPr="002115B9">
        <w:rPr>
          <w:rFonts w:ascii="Times New Roman" w:hAnsi="Times New Roman" w:cs="Times New Roman"/>
          <w:sz w:val="28"/>
          <w:szCs w:val="28"/>
        </w:rPr>
        <w:t>предсказывают</w:t>
      </w:r>
      <w:r>
        <w:rPr>
          <w:rFonts w:ascii="Times New Roman" w:hAnsi="Times New Roman" w:cs="Times New Roman"/>
          <w:sz w:val="28"/>
          <w:szCs w:val="28"/>
        </w:rPr>
        <w:t xml:space="preserve"> </w:t>
      </w:r>
      <w:r w:rsidRPr="002115B9">
        <w:rPr>
          <w:rFonts w:ascii="Times New Roman" w:hAnsi="Times New Roman" w:cs="Times New Roman"/>
          <w:sz w:val="28"/>
          <w:szCs w:val="28"/>
        </w:rPr>
        <w:t>относительную стабильность и даже расширение мирового</w:t>
      </w:r>
      <w:r>
        <w:rPr>
          <w:rFonts w:ascii="Times New Roman" w:hAnsi="Times New Roman" w:cs="Times New Roman"/>
          <w:sz w:val="28"/>
          <w:szCs w:val="28"/>
        </w:rPr>
        <w:t xml:space="preserve"> </w:t>
      </w:r>
      <w:r w:rsidRPr="002115B9">
        <w:rPr>
          <w:rFonts w:ascii="Times New Roman" w:hAnsi="Times New Roman" w:cs="Times New Roman"/>
          <w:sz w:val="28"/>
          <w:szCs w:val="28"/>
        </w:rPr>
        <w:t>рынка этой продукции. До настоя</w:t>
      </w:r>
      <w:r>
        <w:rPr>
          <w:rFonts w:ascii="Times New Roman" w:hAnsi="Times New Roman" w:cs="Times New Roman"/>
          <w:sz w:val="28"/>
          <w:szCs w:val="28"/>
        </w:rPr>
        <w:t>щ</w:t>
      </w:r>
      <w:r w:rsidRPr="002115B9">
        <w:rPr>
          <w:rFonts w:ascii="Times New Roman" w:hAnsi="Times New Roman" w:cs="Times New Roman"/>
          <w:sz w:val="28"/>
          <w:szCs w:val="28"/>
        </w:rPr>
        <w:t>его времени</w:t>
      </w:r>
      <w:r>
        <w:rPr>
          <w:rFonts w:ascii="Times New Roman" w:hAnsi="Times New Roman" w:cs="Times New Roman"/>
          <w:sz w:val="28"/>
          <w:szCs w:val="28"/>
        </w:rPr>
        <w:t xml:space="preserve"> лит</w:t>
      </w:r>
      <w:r w:rsidRPr="002115B9">
        <w:rPr>
          <w:rFonts w:ascii="Times New Roman" w:hAnsi="Times New Roman" w:cs="Times New Roman"/>
          <w:sz w:val="28"/>
          <w:szCs w:val="28"/>
        </w:rPr>
        <w:t>ий в промышленных масштабах</w:t>
      </w:r>
      <w:r>
        <w:rPr>
          <w:rFonts w:ascii="Times New Roman" w:hAnsi="Times New Roman" w:cs="Times New Roman"/>
          <w:sz w:val="28"/>
          <w:szCs w:val="28"/>
        </w:rPr>
        <w:t xml:space="preserve"> </w:t>
      </w:r>
      <w:r w:rsidRPr="002115B9">
        <w:rPr>
          <w:rFonts w:ascii="Times New Roman" w:hAnsi="Times New Roman" w:cs="Times New Roman"/>
          <w:sz w:val="28"/>
          <w:szCs w:val="28"/>
        </w:rPr>
        <w:t xml:space="preserve">из гидроминерального сырья </w:t>
      </w:r>
      <w:r>
        <w:rPr>
          <w:rFonts w:ascii="Times New Roman" w:hAnsi="Times New Roman" w:cs="Times New Roman"/>
          <w:sz w:val="28"/>
          <w:szCs w:val="28"/>
        </w:rPr>
        <w:t xml:space="preserve">республики </w:t>
      </w:r>
      <w:r w:rsidRPr="002115B9">
        <w:rPr>
          <w:rFonts w:ascii="Times New Roman" w:hAnsi="Times New Roman" w:cs="Times New Roman"/>
          <w:sz w:val="28"/>
          <w:szCs w:val="28"/>
        </w:rPr>
        <w:t>не</w:t>
      </w:r>
      <w:r>
        <w:rPr>
          <w:rFonts w:ascii="Times New Roman" w:hAnsi="Times New Roman" w:cs="Times New Roman"/>
          <w:sz w:val="28"/>
          <w:szCs w:val="28"/>
        </w:rPr>
        <w:t xml:space="preserve"> </w:t>
      </w:r>
      <w:r w:rsidRPr="002115B9">
        <w:rPr>
          <w:rFonts w:ascii="Times New Roman" w:hAnsi="Times New Roman" w:cs="Times New Roman"/>
          <w:sz w:val="28"/>
          <w:szCs w:val="28"/>
        </w:rPr>
        <w:t xml:space="preserve">извлекается. </w:t>
      </w:r>
      <w:r>
        <w:rPr>
          <w:rFonts w:ascii="Times New Roman" w:hAnsi="Times New Roman" w:cs="Times New Roman"/>
          <w:sz w:val="28"/>
          <w:szCs w:val="28"/>
        </w:rPr>
        <w:t xml:space="preserve">Тем самым, исследования </w:t>
      </w:r>
      <w:r w:rsidRPr="002115B9">
        <w:rPr>
          <w:rFonts w:ascii="Times New Roman" w:hAnsi="Times New Roman" w:cs="Times New Roman"/>
          <w:sz w:val="28"/>
          <w:szCs w:val="28"/>
        </w:rPr>
        <w:t>возможност</w:t>
      </w:r>
      <w:r>
        <w:rPr>
          <w:rFonts w:ascii="Times New Roman" w:hAnsi="Times New Roman" w:cs="Times New Roman"/>
          <w:sz w:val="28"/>
          <w:szCs w:val="28"/>
        </w:rPr>
        <w:t xml:space="preserve">и </w:t>
      </w:r>
      <w:r w:rsidRPr="002115B9">
        <w:rPr>
          <w:rFonts w:ascii="Times New Roman" w:hAnsi="Times New Roman" w:cs="Times New Roman"/>
          <w:sz w:val="28"/>
          <w:szCs w:val="28"/>
        </w:rPr>
        <w:t xml:space="preserve">извлечения </w:t>
      </w:r>
      <w:r>
        <w:rPr>
          <w:rFonts w:ascii="Times New Roman" w:hAnsi="Times New Roman" w:cs="Times New Roman"/>
          <w:sz w:val="28"/>
          <w:szCs w:val="28"/>
        </w:rPr>
        <w:t>лит</w:t>
      </w:r>
      <w:r w:rsidRPr="002115B9">
        <w:rPr>
          <w:rFonts w:ascii="Times New Roman" w:hAnsi="Times New Roman" w:cs="Times New Roman"/>
          <w:sz w:val="28"/>
          <w:szCs w:val="28"/>
        </w:rPr>
        <w:t>ия из природных подземных рассолов и, в</w:t>
      </w:r>
      <w:r>
        <w:rPr>
          <w:rFonts w:ascii="Times New Roman" w:hAnsi="Times New Roman" w:cs="Times New Roman"/>
          <w:sz w:val="28"/>
          <w:szCs w:val="28"/>
        </w:rPr>
        <w:t xml:space="preserve"> </w:t>
      </w:r>
      <w:r w:rsidRPr="002115B9">
        <w:rPr>
          <w:rFonts w:ascii="Times New Roman" w:hAnsi="Times New Roman" w:cs="Times New Roman"/>
          <w:sz w:val="28"/>
          <w:szCs w:val="28"/>
        </w:rPr>
        <w:t>частности, из попутных вод месторождений</w:t>
      </w:r>
      <w:r>
        <w:rPr>
          <w:rFonts w:ascii="Times New Roman" w:hAnsi="Times New Roman" w:cs="Times New Roman"/>
          <w:sz w:val="28"/>
          <w:szCs w:val="28"/>
        </w:rPr>
        <w:t xml:space="preserve"> нефти и газа Южного Мангышлака представляются актуальными и практически значимыми</w:t>
      </w:r>
      <w:r w:rsidRPr="002115B9">
        <w:rPr>
          <w:rFonts w:ascii="Times New Roman" w:hAnsi="Times New Roman" w:cs="Times New Roman"/>
          <w:sz w:val="28"/>
          <w:szCs w:val="28"/>
        </w:rPr>
        <w:t>.</w:t>
      </w:r>
      <w:r w:rsidR="00C93A3F">
        <w:rPr>
          <w:rFonts w:ascii="Times New Roman" w:hAnsi="Times New Roman" w:cs="Times New Roman"/>
          <w:sz w:val="28"/>
          <w:szCs w:val="28"/>
        </w:rPr>
        <w:t xml:space="preserve"> </w:t>
      </w:r>
      <w:r>
        <w:rPr>
          <w:rFonts w:ascii="Times New Roman" w:hAnsi="Times New Roman" w:cs="Times New Roman"/>
          <w:sz w:val="28"/>
          <w:szCs w:val="28"/>
        </w:rPr>
        <w:t xml:space="preserve">Выявленные на территории исследований </w:t>
      </w:r>
      <w:r w:rsidR="00C93A3F">
        <w:rPr>
          <w:rFonts w:ascii="Times New Roman" w:hAnsi="Times New Roman" w:cs="Times New Roman"/>
          <w:sz w:val="28"/>
          <w:szCs w:val="28"/>
        </w:rPr>
        <w:t>подземные</w:t>
      </w:r>
      <w:r>
        <w:rPr>
          <w:rFonts w:ascii="Times New Roman" w:hAnsi="Times New Roman" w:cs="Times New Roman"/>
          <w:sz w:val="28"/>
          <w:szCs w:val="28"/>
        </w:rPr>
        <w:t xml:space="preserve"> воды, </w:t>
      </w:r>
      <w:r w:rsidRPr="00297176">
        <w:rPr>
          <w:rFonts w:ascii="Times New Roman" w:hAnsi="Times New Roman" w:cs="Times New Roman"/>
          <w:sz w:val="28"/>
          <w:szCs w:val="28"/>
        </w:rPr>
        <w:t xml:space="preserve">которые </w:t>
      </w:r>
      <w:r>
        <w:rPr>
          <w:rFonts w:ascii="Times New Roman" w:hAnsi="Times New Roman" w:cs="Times New Roman"/>
          <w:sz w:val="28"/>
          <w:szCs w:val="28"/>
        </w:rPr>
        <w:t xml:space="preserve">содержат </w:t>
      </w:r>
      <w:r w:rsidRPr="00297176">
        <w:rPr>
          <w:rFonts w:ascii="Times New Roman" w:hAnsi="Times New Roman" w:cs="Times New Roman"/>
          <w:sz w:val="28"/>
          <w:szCs w:val="28"/>
        </w:rPr>
        <w:t xml:space="preserve">промышленные концентрации редких щелочных </w:t>
      </w:r>
      <w:r>
        <w:rPr>
          <w:rFonts w:ascii="Times New Roman" w:hAnsi="Times New Roman" w:cs="Times New Roman"/>
          <w:sz w:val="28"/>
          <w:szCs w:val="28"/>
        </w:rPr>
        <w:t xml:space="preserve">и галогенных </w:t>
      </w:r>
      <w:r w:rsidRPr="00297176">
        <w:rPr>
          <w:rFonts w:ascii="Times New Roman" w:hAnsi="Times New Roman" w:cs="Times New Roman"/>
          <w:sz w:val="28"/>
          <w:szCs w:val="28"/>
        </w:rPr>
        <w:t>элементов</w:t>
      </w:r>
      <w:r>
        <w:rPr>
          <w:rFonts w:ascii="Times New Roman" w:hAnsi="Times New Roman" w:cs="Times New Roman"/>
          <w:sz w:val="28"/>
          <w:szCs w:val="28"/>
        </w:rPr>
        <w:t xml:space="preserve"> относятся к п</w:t>
      </w:r>
      <w:r w:rsidRPr="00297176">
        <w:rPr>
          <w:rFonts w:ascii="Times New Roman" w:hAnsi="Times New Roman" w:cs="Times New Roman"/>
          <w:sz w:val="28"/>
          <w:szCs w:val="28"/>
        </w:rPr>
        <w:t>ластовы</w:t>
      </w:r>
      <w:r>
        <w:rPr>
          <w:rFonts w:ascii="Times New Roman" w:hAnsi="Times New Roman" w:cs="Times New Roman"/>
          <w:sz w:val="28"/>
          <w:szCs w:val="28"/>
        </w:rPr>
        <w:t>м</w:t>
      </w:r>
      <w:r w:rsidRPr="00297176">
        <w:rPr>
          <w:rFonts w:ascii="Times New Roman" w:hAnsi="Times New Roman" w:cs="Times New Roman"/>
          <w:sz w:val="28"/>
          <w:szCs w:val="28"/>
        </w:rPr>
        <w:t xml:space="preserve"> хлоридны</w:t>
      </w:r>
      <w:r>
        <w:rPr>
          <w:rFonts w:ascii="Times New Roman" w:hAnsi="Times New Roman" w:cs="Times New Roman"/>
          <w:sz w:val="28"/>
          <w:szCs w:val="28"/>
        </w:rPr>
        <w:t>м</w:t>
      </w:r>
      <w:r w:rsidRPr="00297176">
        <w:rPr>
          <w:rFonts w:ascii="Times New Roman" w:hAnsi="Times New Roman" w:cs="Times New Roman"/>
          <w:sz w:val="28"/>
          <w:szCs w:val="28"/>
        </w:rPr>
        <w:t xml:space="preserve"> вод</w:t>
      </w:r>
      <w:r>
        <w:rPr>
          <w:rFonts w:ascii="Times New Roman" w:hAnsi="Times New Roman" w:cs="Times New Roman"/>
          <w:sz w:val="28"/>
          <w:szCs w:val="28"/>
        </w:rPr>
        <w:t>ам</w:t>
      </w:r>
      <w:r w:rsidRPr="00297176">
        <w:rPr>
          <w:rFonts w:ascii="Times New Roman" w:hAnsi="Times New Roman" w:cs="Times New Roman"/>
          <w:sz w:val="28"/>
          <w:szCs w:val="28"/>
        </w:rPr>
        <w:t xml:space="preserve"> и рассол</w:t>
      </w:r>
      <w:r>
        <w:rPr>
          <w:rFonts w:ascii="Times New Roman" w:hAnsi="Times New Roman" w:cs="Times New Roman"/>
          <w:sz w:val="28"/>
          <w:szCs w:val="28"/>
        </w:rPr>
        <w:t>ам</w:t>
      </w:r>
      <w:r w:rsidRPr="00297176">
        <w:rPr>
          <w:rFonts w:ascii="Times New Roman" w:hAnsi="Times New Roman" w:cs="Times New Roman"/>
          <w:sz w:val="28"/>
          <w:szCs w:val="28"/>
        </w:rPr>
        <w:t xml:space="preserve"> артезианских бассейнов</w:t>
      </w:r>
      <w:r>
        <w:rPr>
          <w:rFonts w:ascii="Times New Roman" w:hAnsi="Times New Roman" w:cs="Times New Roman"/>
          <w:sz w:val="28"/>
          <w:szCs w:val="28"/>
        </w:rPr>
        <w:t xml:space="preserve">. </w:t>
      </w:r>
    </w:p>
    <w:p w14:paraId="330012BD" w14:textId="77777777" w:rsidR="000556A1" w:rsidRPr="00C44F0A" w:rsidRDefault="000556A1" w:rsidP="008758FE">
      <w:pPr>
        <w:spacing w:after="0" w:line="240" w:lineRule="auto"/>
        <w:ind w:firstLine="709"/>
        <w:jc w:val="both"/>
        <w:rPr>
          <w:rFonts w:ascii="Times New Roman" w:hAnsi="Times New Roman" w:cs="Times New Roman"/>
          <w:sz w:val="28"/>
          <w:szCs w:val="28"/>
        </w:rPr>
      </w:pPr>
      <w:r w:rsidRPr="003A3151">
        <w:rPr>
          <w:rFonts w:ascii="Times New Roman" w:hAnsi="Times New Roman" w:cs="Times New Roman"/>
          <w:iCs/>
          <w:sz w:val="28"/>
          <w:szCs w:val="28"/>
        </w:rPr>
        <w:t>Южно-</w:t>
      </w:r>
      <w:proofErr w:type="spellStart"/>
      <w:r w:rsidRPr="003A3151">
        <w:rPr>
          <w:rFonts w:ascii="Times New Roman" w:hAnsi="Times New Roman" w:cs="Times New Roman"/>
          <w:iCs/>
          <w:sz w:val="28"/>
          <w:szCs w:val="28"/>
        </w:rPr>
        <w:t>Мангышлакско</w:t>
      </w:r>
      <w:proofErr w:type="spellEnd"/>
      <w:r w:rsidRPr="003A3151">
        <w:rPr>
          <w:rFonts w:ascii="Times New Roman" w:hAnsi="Times New Roman" w:cs="Times New Roman"/>
          <w:iCs/>
          <w:sz w:val="28"/>
          <w:szCs w:val="28"/>
        </w:rPr>
        <w:t>-</w:t>
      </w:r>
      <w:proofErr w:type="spellStart"/>
      <w:r w:rsidRPr="003A3151">
        <w:rPr>
          <w:rFonts w:ascii="Times New Roman" w:hAnsi="Times New Roman" w:cs="Times New Roman"/>
          <w:iCs/>
          <w:sz w:val="28"/>
          <w:szCs w:val="28"/>
        </w:rPr>
        <w:t>Уст</w:t>
      </w:r>
      <w:r w:rsidR="00BC2660">
        <w:rPr>
          <w:rFonts w:ascii="Times New Roman" w:hAnsi="Times New Roman" w:cs="Times New Roman"/>
          <w:iCs/>
          <w:sz w:val="28"/>
          <w:szCs w:val="28"/>
        </w:rPr>
        <w:t>и</w:t>
      </w:r>
      <w:r w:rsidRPr="003A3151">
        <w:rPr>
          <w:rFonts w:ascii="Times New Roman" w:hAnsi="Times New Roman" w:cs="Times New Roman"/>
          <w:iCs/>
          <w:sz w:val="28"/>
          <w:szCs w:val="28"/>
        </w:rPr>
        <w:t>ртская</w:t>
      </w:r>
      <w:proofErr w:type="spellEnd"/>
      <w:r w:rsidRPr="003A3151">
        <w:rPr>
          <w:rFonts w:ascii="Times New Roman" w:hAnsi="Times New Roman" w:cs="Times New Roman"/>
          <w:iCs/>
          <w:sz w:val="28"/>
          <w:szCs w:val="28"/>
        </w:rPr>
        <w:t xml:space="preserve"> область </w:t>
      </w:r>
      <w:r w:rsidR="00BC2660">
        <w:rPr>
          <w:rFonts w:ascii="Times New Roman" w:hAnsi="Times New Roman" w:cs="Times New Roman"/>
          <w:iCs/>
          <w:sz w:val="28"/>
          <w:szCs w:val="28"/>
        </w:rPr>
        <w:t>й</w:t>
      </w:r>
      <w:r w:rsidRPr="003A3151">
        <w:rPr>
          <w:rFonts w:ascii="Times New Roman" w:hAnsi="Times New Roman" w:cs="Times New Roman"/>
          <w:iCs/>
          <w:sz w:val="28"/>
          <w:szCs w:val="28"/>
        </w:rPr>
        <w:t xml:space="preserve">одобромных и </w:t>
      </w:r>
      <w:proofErr w:type="spellStart"/>
      <w:r w:rsidRPr="003A3151">
        <w:rPr>
          <w:rFonts w:ascii="Times New Roman" w:hAnsi="Times New Roman" w:cs="Times New Roman"/>
          <w:iCs/>
          <w:sz w:val="28"/>
          <w:szCs w:val="28"/>
        </w:rPr>
        <w:t>стронциеносных</w:t>
      </w:r>
      <w:proofErr w:type="spellEnd"/>
      <w:r w:rsidRPr="00C44F0A">
        <w:rPr>
          <w:rFonts w:ascii="Times New Roman" w:hAnsi="Times New Roman" w:cs="Times New Roman"/>
          <w:i/>
          <w:sz w:val="28"/>
          <w:szCs w:val="28"/>
        </w:rPr>
        <w:t xml:space="preserve"> </w:t>
      </w:r>
      <w:r w:rsidRPr="003A3151">
        <w:rPr>
          <w:rFonts w:ascii="Times New Roman" w:hAnsi="Times New Roman" w:cs="Times New Roman"/>
          <w:iCs/>
          <w:sz w:val="28"/>
          <w:szCs w:val="28"/>
        </w:rPr>
        <w:t xml:space="preserve">вод </w:t>
      </w:r>
      <w:r w:rsidRPr="00C44F0A">
        <w:rPr>
          <w:rFonts w:ascii="Times New Roman" w:hAnsi="Times New Roman" w:cs="Times New Roman"/>
          <w:sz w:val="28"/>
          <w:szCs w:val="28"/>
        </w:rPr>
        <w:t xml:space="preserve">занимает Южный Мангышлак и южную часть </w:t>
      </w:r>
      <w:proofErr w:type="spellStart"/>
      <w:r w:rsidRPr="00C44F0A">
        <w:rPr>
          <w:rFonts w:ascii="Times New Roman" w:hAnsi="Times New Roman" w:cs="Times New Roman"/>
          <w:sz w:val="28"/>
          <w:szCs w:val="28"/>
        </w:rPr>
        <w:t>Уст</w:t>
      </w:r>
      <w:r w:rsidR="00BC2660">
        <w:rPr>
          <w:rFonts w:ascii="Times New Roman" w:hAnsi="Times New Roman" w:cs="Times New Roman"/>
          <w:sz w:val="28"/>
          <w:szCs w:val="28"/>
        </w:rPr>
        <w:t>и</w:t>
      </w:r>
      <w:r w:rsidRPr="00C44F0A">
        <w:rPr>
          <w:rFonts w:ascii="Times New Roman" w:hAnsi="Times New Roman" w:cs="Times New Roman"/>
          <w:sz w:val="28"/>
          <w:szCs w:val="28"/>
        </w:rPr>
        <w:t>рта</w:t>
      </w:r>
      <w:proofErr w:type="spellEnd"/>
      <w:r w:rsidRPr="00C44F0A">
        <w:rPr>
          <w:rFonts w:ascii="Times New Roman" w:hAnsi="Times New Roman" w:cs="Times New Roman"/>
          <w:sz w:val="28"/>
          <w:szCs w:val="28"/>
        </w:rPr>
        <w:t xml:space="preserve">, </w:t>
      </w:r>
      <w:proofErr w:type="spellStart"/>
      <w:r w:rsidRPr="00C44F0A">
        <w:rPr>
          <w:rFonts w:ascii="Times New Roman" w:hAnsi="Times New Roman" w:cs="Times New Roman"/>
          <w:sz w:val="28"/>
          <w:szCs w:val="28"/>
        </w:rPr>
        <w:t>пространственно</w:t>
      </w:r>
      <w:proofErr w:type="spellEnd"/>
      <w:r w:rsidRPr="00C44F0A">
        <w:rPr>
          <w:rFonts w:ascii="Times New Roman" w:hAnsi="Times New Roman" w:cs="Times New Roman"/>
          <w:sz w:val="28"/>
          <w:szCs w:val="28"/>
        </w:rPr>
        <w:t xml:space="preserve"> совпадая с Южно-Мангышлакским тектоническим прогибом. </w:t>
      </w:r>
      <w:r>
        <w:rPr>
          <w:rFonts w:ascii="Times New Roman" w:hAnsi="Times New Roman" w:cs="Times New Roman"/>
          <w:sz w:val="28"/>
          <w:szCs w:val="28"/>
        </w:rPr>
        <w:t xml:space="preserve">В </w:t>
      </w:r>
      <w:r w:rsidRPr="00C44F0A">
        <w:rPr>
          <w:rFonts w:ascii="Times New Roman" w:hAnsi="Times New Roman" w:cs="Times New Roman"/>
          <w:sz w:val="28"/>
          <w:szCs w:val="28"/>
        </w:rPr>
        <w:t>подземны</w:t>
      </w:r>
      <w:r>
        <w:rPr>
          <w:rFonts w:ascii="Times New Roman" w:hAnsi="Times New Roman" w:cs="Times New Roman"/>
          <w:sz w:val="28"/>
          <w:szCs w:val="28"/>
        </w:rPr>
        <w:t>х</w:t>
      </w:r>
      <w:r w:rsidRPr="00C44F0A">
        <w:rPr>
          <w:rFonts w:ascii="Times New Roman" w:hAnsi="Times New Roman" w:cs="Times New Roman"/>
          <w:sz w:val="28"/>
          <w:szCs w:val="28"/>
        </w:rPr>
        <w:t xml:space="preserve"> вод</w:t>
      </w:r>
      <w:r>
        <w:rPr>
          <w:rFonts w:ascii="Times New Roman" w:hAnsi="Times New Roman" w:cs="Times New Roman"/>
          <w:sz w:val="28"/>
          <w:szCs w:val="28"/>
        </w:rPr>
        <w:t>ах</w:t>
      </w:r>
      <w:r w:rsidRPr="00C44F0A">
        <w:rPr>
          <w:rFonts w:ascii="Times New Roman" w:hAnsi="Times New Roman" w:cs="Times New Roman"/>
          <w:sz w:val="28"/>
          <w:szCs w:val="28"/>
        </w:rPr>
        <w:t xml:space="preserve"> юрских и меловых отложений на глубинах от 790-950</w:t>
      </w:r>
      <w:r>
        <w:rPr>
          <w:rFonts w:ascii="Times New Roman" w:hAnsi="Times New Roman" w:cs="Times New Roman"/>
          <w:sz w:val="28"/>
          <w:szCs w:val="28"/>
        </w:rPr>
        <w:t xml:space="preserve"> м</w:t>
      </w:r>
      <w:r w:rsidRPr="00C44F0A">
        <w:rPr>
          <w:rFonts w:ascii="Times New Roman" w:hAnsi="Times New Roman" w:cs="Times New Roman"/>
          <w:sz w:val="28"/>
          <w:szCs w:val="28"/>
        </w:rPr>
        <w:t xml:space="preserve"> до 2267-2295</w:t>
      </w:r>
      <w:r>
        <w:rPr>
          <w:rFonts w:ascii="Times New Roman" w:hAnsi="Times New Roman" w:cs="Times New Roman"/>
          <w:sz w:val="28"/>
          <w:szCs w:val="28"/>
        </w:rPr>
        <w:t xml:space="preserve"> </w:t>
      </w:r>
      <w:r w:rsidRPr="00C44F0A">
        <w:rPr>
          <w:rFonts w:ascii="Times New Roman" w:hAnsi="Times New Roman" w:cs="Times New Roman"/>
          <w:sz w:val="28"/>
          <w:szCs w:val="28"/>
        </w:rPr>
        <w:t>м</w:t>
      </w:r>
      <w:r>
        <w:rPr>
          <w:rFonts w:ascii="Times New Roman" w:hAnsi="Times New Roman" w:cs="Times New Roman"/>
          <w:sz w:val="28"/>
          <w:szCs w:val="28"/>
        </w:rPr>
        <w:t xml:space="preserve">, </w:t>
      </w:r>
      <w:r w:rsidRPr="00C44F0A">
        <w:rPr>
          <w:rFonts w:ascii="Times New Roman" w:hAnsi="Times New Roman" w:cs="Times New Roman"/>
          <w:sz w:val="28"/>
          <w:szCs w:val="28"/>
        </w:rPr>
        <w:t xml:space="preserve">при минерализации 19-164 г/л концентрации </w:t>
      </w:r>
      <w:r w:rsidRPr="000A3069">
        <w:rPr>
          <w:rFonts w:ascii="Times New Roman" w:hAnsi="Times New Roman" w:cs="Times New Roman"/>
          <w:i/>
          <w:iCs/>
          <w:sz w:val="28"/>
          <w:szCs w:val="28"/>
          <w:lang w:val="en-US"/>
        </w:rPr>
        <w:t>I</w:t>
      </w:r>
      <w:r w:rsidRPr="000A3069">
        <w:rPr>
          <w:rFonts w:ascii="Times New Roman" w:hAnsi="Times New Roman" w:cs="Times New Roman"/>
          <w:sz w:val="28"/>
          <w:szCs w:val="28"/>
        </w:rPr>
        <w:t xml:space="preserve"> </w:t>
      </w:r>
      <w:r w:rsidRPr="00C44F0A">
        <w:rPr>
          <w:rFonts w:ascii="Times New Roman" w:hAnsi="Times New Roman" w:cs="Times New Roman"/>
          <w:sz w:val="28"/>
          <w:szCs w:val="28"/>
        </w:rPr>
        <w:t xml:space="preserve">составляют 6-11 мг/л, </w:t>
      </w:r>
      <w:r w:rsidRPr="000A3069">
        <w:rPr>
          <w:rFonts w:ascii="Times New Roman" w:hAnsi="Times New Roman" w:cs="Times New Roman"/>
          <w:i/>
          <w:iCs/>
          <w:sz w:val="28"/>
          <w:szCs w:val="28"/>
          <w:lang w:val="en-US"/>
        </w:rPr>
        <w:t>Br</w:t>
      </w:r>
      <w:r w:rsidRPr="00C44F0A">
        <w:rPr>
          <w:rFonts w:ascii="Times New Roman" w:hAnsi="Times New Roman" w:cs="Times New Roman"/>
          <w:sz w:val="28"/>
          <w:szCs w:val="28"/>
        </w:rPr>
        <w:t xml:space="preserve"> – 300-450 мг/л</w:t>
      </w:r>
      <w:r>
        <w:rPr>
          <w:rFonts w:ascii="Times New Roman" w:hAnsi="Times New Roman" w:cs="Times New Roman"/>
          <w:sz w:val="28"/>
          <w:szCs w:val="28"/>
        </w:rPr>
        <w:t xml:space="preserve"> и </w:t>
      </w:r>
      <w:r w:rsidRPr="00A64BEB">
        <w:rPr>
          <w:rFonts w:ascii="Times New Roman" w:hAnsi="Times New Roman" w:cs="Times New Roman"/>
          <w:i/>
          <w:iCs/>
          <w:sz w:val="28"/>
          <w:szCs w:val="28"/>
          <w:lang w:val="en-US"/>
        </w:rPr>
        <w:t>Sr</w:t>
      </w:r>
      <w:r>
        <w:rPr>
          <w:rFonts w:ascii="Times New Roman" w:hAnsi="Times New Roman" w:cs="Times New Roman"/>
          <w:sz w:val="28"/>
          <w:szCs w:val="28"/>
        </w:rPr>
        <w:t xml:space="preserve"> до </w:t>
      </w:r>
      <w:r w:rsidRPr="00C44F0A">
        <w:rPr>
          <w:rFonts w:ascii="Times New Roman" w:hAnsi="Times New Roman" w:cs="Times New Roman"/>
          <w:sz w:val="28"/>
          <w:szCs w:val="28"/>
        </w:rPr>
        <w:t xml:space="preserve">961 мг/л. </w:t>
      </w:r>
    </w:p>
    <w:p w14:paraId="24DBA93D" w14:textId="77777777" w:rsidR="000556A1" w:rsidRDefault="000556A1" w:rsidP="008758FE">
      <w:pPr>
        <w:widowControl w:val="0"/>
        <w:autoSpaceDE w:val="0"/>
        <w:autoSpaceDN w:val="0"/>
        <w:adjustRightInd w:val="0"/>
        <w:spacing w:after="0" w:line="240" w:lineRule="auto"/>
        <w:ind w:firstLine="709"/>
        <w:jc w:val="both"/>
        <w:rPr>
          <w:rFonts w:ascii="Times New Roman" w:eastAsia="Times New Roman" w:hAnsi="Times New Roman" w:cs="Times New Roman"/>
          <w:spacing w:val="-2"/>
          <w:sz w:val="28"/>
          <w:szCs w:val="28"/>
        </w:rPr>
      </w:pPr>
      <w:proofErr w:type="spellStart"/>
      <w:r>
        <w:rPr>
          <w:rFonts w:ascii="Times New Roman" w:hAnsi="Times New Roman" w:cs="Times New Roman"/>
          <w:sz w:val="28"/>
          <w:szCs w:val="28"/>
        </w:rPr>
        <w:t>Гидрогеохимия</w:t>
      </w:r>
      <w:proofErr w:type="spellEnd"/>
      <w:r>
        <w:rPr>
          <w:rFonts w:ascii="Times New Roman" w:hAnsi="Times New Roman" w:cs="Times New Roman"/>
          <w:sz w:val="28"/>
          <w:szCs w:val="28"/>
        </w:rPr>
        <w:t xml:space="preserve"> подземных рассолов детально изучена для нефтегазоносных площадей Южного Мангышлака (месторождения Асар, </w:t>
      </w:r>
      <w:proofErr w:type="spellStart"/>
      <w:r>
        <w:rPr>
          <w:rFonts w:ascii="Times New Roman" w:hAnsi="Times New Roman" w:cs="Times New Roman"/>
          <w:sz w:val="28"/>
          <w:szCs w:val="28"/>
        </w:rPr>
        <w:t>Бектурлы</w:t>
      </w:r>
      <w:proofErr w:type="spellEnd"/>
      <w:r>
        <w:rPr>
          <w:rFonts w:ascii="Times New Roman" w:hAnsi="Times New Roman" w:cs="Times New Roman"/>
          <w:sz w:val="28"/>
          <w:szCs w:val="28"/>
        </w:rPr>
        <w:t xml:space="preserve">, Южный Жетыбай). Установлены в пластовых водах зависимости содержания </w:t>
      </w:r>
      <w:r w:rsidRPr="00694A55">
        <w:rPr>
          <w:rFonts w:ascii="Times New Roman" w:eastAsia="Times New Roman" w:hAnsi="Times New Roman" w:cs="Times New Roman"/>
          <w:i/>
          <w:iCs/>
          <w:spacing w:val="-2"/>
          <w:sz w:val="28"/>
          <w:szCs w:val="28"/>
          <w:lang w:val="en-US"/>
        </w:rPr>
        <w:t>Li</w:t>
      </w:r>
      <w:r>
        <w:rPr>
          <w:rFonts w:ascii="Times New Roman" w:eastAsia="Times New Roman" w:hAnsi="Times New Roman" w:cs="Times New Roman"/>
          <w:i/>
          <w:iCs/>
          <w:spacing w:val="-2"/>
          <w:sz w:val="28"/>
          <w:szCs w:val="28"/>
        </w:rPr>
        <w:t xml:space="preserve"> </w:t>
      </w:r>
      <w:r w:rsidRPr="00A64BEB">
        <w:rPr>
          <w:rFonts w:ascii="Times New Roman" w:eastAsia="Times New Roman" w:hAnsi="Times New Roman" w:cs="Times New Roman"/>
          <w:spacing w:val="-2"/>
          <w:sz w:val="28"/>
          <w:szCs w:val="28"/>
        </w:rPr>
        <w:t>от</w:t>
      </w:r>
      <w:r>
        <w:rPr>
          <w:rFonts w:ascii="Times New Roman" w:eastAsia="Times New Roman" w:hAnsi="Times New Roman" w:cs="Times New Roman"/>
          <w:i/>
          <w:iCs/>
          <w:spacing w:val="-2"/>
          <w:sz w:val="28"/>
          <w:szCs w:val="28"/>
        </w:rPr>
        <w:t xml:space="preserve"> </w:t>
      </w:r>
      <w:r w:rsidRPr="00BB68A5">
        <w:rPr>
          <w:rFonts w:ascii="Times New Roman" w:eastAsia="Times New Roman" w:hAnsi="Times New Roman" w:cs="Times New Roman"/>
          <w:spacing w:val="-2"/>
          <w:sz w:val="28"/>
          <w:szCs w:val="28"/>
        </w:rPr>
        <w:t xml:space="preserve">концентраций </w:t>
      </w:r>
      <w:r w:rsidRPr="00694A55">
        <w:rPr>
          <w:rFonts w:ascii="Times New Roman" w:eastAsia="Times New Roman" w:hAnsi="Times New Roman" w:cs="Times New Roman"/>
          <w:i/>
          <w:iCs/>
          <w:spacing w:val="-2"/>
          <w:sz w:val="28"/>
          <w:szCs w:val="28"/>
          <w:lang w:val="en-US"/>
        </w:rPr>
        <w:t>Ca</w:t>
      </w:r>
      <w:r w:rsidRPr="00BB68A5">
        <w:rPr>
          <w:rFonts w:ascii="Times New Roman" w:eastAsia="Times New Roman" w:hAnsi="Times New Roman" w:cs="Times New Roman"/>
          <w:spacing w:val="-2"/>
          <w:sz w:val="28"/>
          <w:szCs w:val="28"/>
        </w:rPr>
        <w:t xml:space="preserve">, </w:t>
      </w:r>
      <w:r w:rsidRPr="00694A55">
        <w:rPr>
          <w:rFonts w:ascii="Times New Roman" w:eastAsia="Times New Roman" w:hAnsi="Times New Roman" w:cs="Times New Roman"/>
          <w:i/>
          <w:iCs/>
          <w:spacing w:val="-2"/>
          <w:sz w:val="28"/>
          <w:szCs w:val="28"/>
          <w:lang w:val="en-US"/>
        </w:rPr>
        <w:t>Sr</w:t>
      </w:r>
      <w:r w:rsidRPr="00BB68A5">
        <w:rPr>
          <w:rFonts w:ascii="Times New Roman" w:eastAsia="Times New Roman" w:hAnsi="Times New Roman" w:cs="Times New Roman"/>
          <w:spacing w:val="-2"/>
          <w:sz w:val="28"/>
          <w:szCs w:val="28"/>
        </w:rPr>
        <w:t xml:space="preserve"> и общей жесткости воды</w:t>
      </w:r>
      <w:r>
        <w:rPr>
          <w:rFonts w:ascii="Times New Roman" w:eastAsia="Times New Roman" w:hAnsi="Times New Roman" w:cs="Times New Roman"/>
          <w:spacing w:val="-2"/>
          <w:sz w:val="28"/>
          <w:szCs w:val="28"/>
        </w:rPr>
        <w:t xml:space="preserve">, на основе которых выполнен </w:t>
      </w:r>
      <w:r w:rsidRPr="00BB68A5">
        <w:rPr>
          <w:rFonts w:ascii="Times New Roman" w:eastAsia="Times New Roman" w:hAnsi="Times New Roman" w:cs="Times New Roman"/>
          <w:spacing w:val="-2"/>
          <w:sz w:val="28"/>
          <w:szCs w:val="28"/>
        </w:rPr>
        <w:t>прогнозный расчет параметров</w:t>
      </w:r>
      <w:r>
        <w:rPr>
          <w:rFonts w:ascii="Times New Roman" w:eastAsia="Times New Roman" w:hAnsi="Times New Roman" w:cs="Times New Roman"/>
          <w:spacing w:val="-2"/>
          <w:sz w:val="28"/>
          <w:szCs w:val="28"/>
        </w:rPr>
        <w:t>,</w:t>
      </w:r>
      <w:r w:rsidRPr="00BB68A5">
        <w:rPr>
          <w:rFonts w:ascii="Times New Roman" w:eastAsia="Times New Roman" w:hAnsi="Times New Roman" w:cs="Times New Roman"/>
          <w:spacing w:val="-2"/>
          <w:sz w:val="28"/>
          <w:szCs w:val="28"/>
        </w:rPr>
        <w:t xml:space="preserve"> при которых содержание </w:t>
      </w:r>
      <w:r w:rsidRPr="00694A55">
        <w:rPr>
          <w:rFonts w:ascii="Times New Roman" w:eastAsia="Times New Roman" w:hAnsi="Times New Roman" w:cs="Times New Roman"/>
          <w:i/>
          <w:iCs/>
          <w:spacing w:val="-2"/>
          <w:sz w:val="28"/>
          <w:szCs w:val="28"/>
          <w:lang w:val="en-US"/>
        </w:rPr>
        <w:t>Li</w:t>
      </w:r>
      <w:r w:rsidRPr="00BB68A5">
        <w:rPr>
          <w:rFonts w:ascii="Times New Roman" w:eastAsia="Times New Roman" w:hAnsi="Times New Roman" w:cs="Times New Roman"/>
          <w:spacing w:val="-2"/>
          <w:sz w:val="28"/>
          <w:szCs w:val="28"/>
        </w:rPr>
        <w:t xml:space="preserve"> </w:t>
      </w:r>
      <w:r w:rsidRPr="00BB68A5">
        <w:rPr>
          <w:rFonts w:ascii="Times New Roman" w:eastAsia="Times New Roman" w:hAnsi="Times New Roman" w:cs="Times New Roman"/>
          <w:spacing w:val="-2"/>
          <w:sz w:val="28"/>
          <w:szCs w:val="28"/>
        </w:rPr>
        <w:lastRenderedPageBreak/>
        <w:t>будет не меньше 1,44071 мг-</w:t>
      </w:r>
      <w:proofErr w:type="spellStart"/>
      <w:r w:rsidRPr="00BB68A5">
        <w:rPr>
          <w:rFonts w:ascii="Times New Roman" w:eastAsia="Times New Roman" w:hAnsi="Times New Roman" w:cs="Times New Roman"/>
          <w:spacing w:val="-2"/>
          <w:sz w:val="28"/>
          <w:szCs w:val="28"/>
        </w:rPr>
        <w:t>экв</w:t>
      </w:r>
      <w:proofErr w:type="spellEnd"/>
      <w:r w:rsidRPr="00BB68A5">
        <w:rPr>
          <w:rFonts w:ascii="Times New Roman" w:eastAsia="Times New Roman" w:hAnsi="Times New Roman" w:cs="Times New Roman"/>
          <w:spacing w:val="-2"/>
          <w:sz w:val="28"/>
          <w:szCs w:val="28"/>
        </w:rPr>
        <w:t>/</w:t>
      </w:r>
      <w:r>
        <w:rPr>
          <w:rFonts w:ascii="Times New Roman" w:eastAsia="Times New Roman" w:hAnsi="Times New Roman" w:cs="Times New Roman"/>
          <w:spacing w:val="-2"/>
          <w:sz w:val="28"/>
          <w:szCs w:val="28"/>
        </w:rPr>
        <w:t>л</w:t>
      </w:r>
      <w:r w:rsidRPr="00BB68A5">
        <w:rPr>
          <w:rFonts w:ascii="Times New Roman" w:eastAsia="Times New Roman" w:hAnsi="Times New Roman" w:cs="Times New Roman"/>
          <w:spacing w:val="-2"/>
          <w:sz w:val="28"/>
          <w:szCs w:val="28"/>
        </w:rPr>
        <w:t>, что соответствует 10 мг/</w:t>
      </w:r>
      <w:r>
        <w:rPr>
          <w:rFonts w:ascii="Times New Roman" w:eastAsia="Times New Roman" w:hAnsi="Times New Roman" w:cs="Times New Roman"/>
          <w:spacing w:val="-2"/>
          <w:sz w:val="28"/>
          <w:szCs w:val="28"/>
        </w:rPr>
        <w:t>л</w:t>
      </w:r>
      <w:r w:rsidRPr="00BB68A5">
        <w:rPr>
          <w:rFonts w:ascii="Times New Roman" w:eastAsia="Times New Roman" w:hAnsi="Times New Roman" w:cs="Times New Roman"/>
          <w:spacing w:val="-2"/>
          <w:sz w:val="28"/>
          <w:szCs w:val="28"/>
        </w:rPr>
        <w:t xml:space="preserve">. </w:t>
      </w:r>
    </w:p>
    <w:p w14:paraId="19F85511" w14:textId="77777777" w:rsidR="000556A1" w:rsidRPr="00C93A3F" w:rsidRDefault="000556A1" w:rsidP="008758FE">
      <w:pPr>
        <w:spacing w:after="0" w:line="240" w:lineRule="auto"/>
        <w:ind w:firstLine="709"/>
        <w:contextualSpacing/>
        <w:jc w:val="both"/>
        <w:rPr>
          <w:rFonts w:ascii="Times New Roman" w:eastAsia="Calibri" w:hAnsi="Times New Roman" w:cs="Times New Roman"/>
          <w:sz w:val="28"/>
          <w:szCs w:val="28"/>
        </w:rPr>
      </w:pPr>
      <w:r w:rsidRPr="00C93A3F">
        <w:rPr>
          <w:rFonts w:ascii="Times New Roman" w:eastAsia="Calibri" w:hAnsi="Times New Roman" w:cs="Times New Roman"/>
          <w:sz w:val="28"/>
          <w:szCs w:val="28"/>
        </w:rPr>
        <w:t xml:space="preserve">Для выявления генетического облика промышленных подземных вод привлечены данные исследований изотопного анализа. На территории </w:t>
      </w:r>
      <w:proofErr w:type="spellStart"/>
      <w:r w:rsidRPr="00C93A3F">
        <w:rPr>
          <w:rFonts w:ascii="Times New Roman" w:eastAsia="Calibri" w:hAnsi="Times New Roman" w:cs="Times New Roman"/>
          <w:sz w:val="28"/>
          <w:szCs w:val="28"/>
        </w:rPr>
        <w:t>Мангы</w:t>
      </w:r>
      <w:proofErr w:type="spellEnd"/>
      <w:r w:rsidRPr="00C93A3F">
        <w:rPr>
          <w:rFonts w:ascii="Times New Roman" w:eastAsia="Calibri" w:hAnsi="Times New Roman" w:cs="Times New Roman"/>
          <w:sz w:val="28"/>
          <w:szCs w:val="28"/>
          <w:lang w:val="en-US"/>
        </w:rPr>
        <w:t>c</w:t>
      </w:r>
      <w:r w:rsidRPr="00C93A3F">
        <w:rPr>
          <w:rFonts w:ascii="Times New Roman" w:eastAsia="Calibri" w:hAnsi="Times New Roman" w:cs="Times New Roman"/>
          <w:sz w:val="28"/>
          <w:szCs w:val="28"/>
        </w:rPr>
        <w:t>тау-</w:t>
      </w:r>
      <w:proofErr w:type="spellStart"/>
      <w:r w:rsidRPr="00C93A3F">
        <w:rPr>
          <w:rFonts w:ascii="Times New Roman" w:eastAsia="Calibri" w:hAnsi="Times New Roman" w:cs="Times New Roman"/>
          <w:sz w:val="28"/>
          <w:szCs w:val="28"/>
        </w:rPr>
        <w:t>Уст</w:t>
      </w:r>
      <w:r w:rsidR="00BC2660" w:rsidRPr="00C93A3F">
        <w:rPr>
          <w:rFonts w:ascii="Times New Roman" w:eastAsia="Calibri" w:hAnsi="Times New Roman" w:cs="Times New Roman"/>
          <w:sz w:val="28"/>
          <w:szCs w:val="28"/>
        </w:rPr>
        <w:t>и</w:t>
      </w:r>
      <w:r w:rsidRPr="00C93A3F">
        <w:rPr>
          <w:rFonts w:ascii="Times New Roman" w:eastAsia="Calibri" w:hAnsi="Times New Roman" w:cs="Times New Roman"/>
          <w:sz w:val="28"/>
          <w:szCs w:val="28"/>
        </w:rPr>
        <w:t>ртской</w:t>
      </w:r>
      <w:proofErr w:type="spellEnd"/>
      <w:r w:rsidRPr="00C93A3F">
        <w:rPr>
          <w:rFonts w:ascii="Times New Roman" w:eastAsia="Calibri" w:hAnsi="Times New Roman" w:cs="Times New Roman"/>
          <w:sz w:val="28"/>
          <w:szCs w:val="28"/>
        </w:rPr>
        <w:t xml:space="preserve"> провинции содержание </w:t>
      </w:r>
      <w:r w:rsidRPr="00C93A3F">
        <w:rPr>
          <w:rFonts w:ascii="Times New Roman" w:eastAsia="Calibri" w:hAnsi="Times New Roman" w:cs="Times New Roman"/>
          <w:iCs/>
          <w:sz w:val="28"/>
          <w:szCs w:val="28"/>
        </w:rPr>
        <w:t xml:space="preserve">дейтерия и кислорода-18 </w:t>
      </w:r>
      <w:r w:rsidRPr="00C93A3F">
        <w:rPr>
          <w:rFonts w:ascii="Times New Roman" w:eastAsia="Calibri" w:hAnsi="Times New Roman" w:cs="Times New Roman"/>
          <w:sz w:val="28"/>
          <w:szCs w:val="28"/>
        </w:rPr>
        <w:t xml:space="preserve">в пластовых водах меловых и юрских отложений подтверждает возможность сохранения </w:t>
      </w:r>
      <w:proofErr w:type="spellStart"/>
      <w:r w:rsidRPr="00C93A3F">
        <w:rPr>
          <w:rFonts w:ascii="Times New Roman" w:eastAsia="Calibri" w:hAnsi="Times New Roman" w:cs="Times New Roman"/>
          <w:sz w:val="28"/>
          <w:szCs w:val="28"/>
        </w:rPr>
        <w:t>седиментационных</w:t>
      </w:r>
      <w:proofErr w:type="spellEnd"/>
      <w:r w:rsidRPr="00C93A3F">
        <w:rPr>
          <w:rFonts w:ascii="Times New Roman" w:eastAsia="Calibri" w:hAnsi="Times New Roman" w:cs="Times New Roman"/>
          <w:sz w:val="28"/>
          <w:szCs w:val="28"/>
        </w:rPr>
        <w:t xml:space="preserve"> вод. </w:t>
      </w:r>
    </w:p>
    <w:p w14:paraId="66E420B9" w14:textId="77777777" w:rsidR="009368CE" w:rsidRDefault="000556A1" w:rsidP="008758FE">
      <w:pPr>
        <w:spacing w:after="0" w:line="240" w:lineRule="auto"/>
        <w:ind w:firstLine="709"/>
        <w:jc w:val="both"/>
        <w:rPr>
          <w:rFonts w:ascii="Times New Roman" w:hAnsi="Times New Roman" w:cs="Times New Roman"/>
          <w:sz w:val="28"/>
          <w:szCs w:val="28"/>
        </w:rPr>
      </w:pPr>
      <w:r w:rsidRPr="00E46466">
        <w:rPr>
          <w:rFonts w:ascii="Times New Roman" w:eastAsia="Times New Roman" w:hAnsi="Times New Roman" w:cs="Times New Roman"/>
          <w:spacing w:val="-2"/>
          <w:sz w:val="28"/>
          <w:szCs w:val="28"/>
        </w:rPr>
        <w:t>Возможности получения литиевого сырья из рассолов исследованы методами физико-химического моделирования</w:t>
      </w:r>
      <w:r>
        <w:rPr>
          <w:rFonts w:ascii="Times New Roman" w:eastAsia="Times New Roman" w:hAnsi="Times New Roman" w:cs="Times New Roman"/>
          <w:spacing w:val="-2"/>
          <w:sz w:val="28"/>
          <w:szCs w:val="28"/>
        </w:rPr>
        <w:t xml:space="preserve"> </w:t>
      </w:r>
      <w:r w:rsidRPr="00E46466">
        <w:rPr>
          <w:rFonts w:ascii="Times New Roman" w:eastAsia="Times New Roman" w:hAnsi="Times New Roman" w:cs="Times New Roman"/>
          <w:spacing w:val="-2"/>
          <w:sz w:val="28"/>
          <w:szCs w:val="28"/>
        </w:rPr>
        <w:t>на основе программного комплекса Селектор</w:t>
      </w:r>
      <w:r>
        <w:rPr>
          <w:rFonts w:ascii="Times New Roman" w:eastAsia="Times New Roman" w:hAnsi="Times New Roman" w:cs="Times New Roman"/>
          <w:spacing w:val="-2"/>
          <w:sz w:val="28"/>
          <w:szCs w:val="28"/>
        </w:rPr>
        <w:t xml:space="preserve">. </w:t>
      </w:r>
      <w:r w:rsidRPr="00E46466">
        <w:rPr>
          <w:rFonts w:ascii="Times New Roman" w:eastAsia="Times New Roman" w:hAnsi="Times New Roman" w:cs="Times New Roman"/>
          <w:spacing w:val="-2"/>
          <w:sz w:val="28"/>
          <w:szCs w:val="28"/>
        </w:rPr>
        <w:t xml:space="preserve">Модель извлечения </w:t>
      </w:r>
      <w:r w:rsidRPr="00E46466">
        <w:rPr>
          <w:rFonts w:ascii="Times New Roman" w:eastAsia="Times New Roman" w:hAnsi="Times New Roman" w:cs="Times New Roman"/>
          <w:spacing w:val="-2"/>
          <w:sz w:val="28"/>
          <w:szCs w:val="28"/>
          <w:lang w:val="en-US"/>
        </w:rPr>
        <w:t>Li</w:t>
      </w:r>
      <w:r w:rsidRPr="00E46466">
        <w:rPr>
          <w:rFonts w:ascii="Times New Roman" w:eastAsia="Times New Roman" w:hAnsi="Times New Roman" w:cs="Times New Roman"/>
          <w:spacing w:val="-2"/>
          <w:sz w:val="28"/>
          <w:szCs w:val="28"/>
          <w:vertAlign w:val="subscript"/>
        </w:rPr>
        <w:t>2</w:t>
      </w:r>
      <w:r w:rsidRPr="00E46466">
        <w:rPr>
          <w:rFonts w:ascii="Times New Roman" w:eastAsia="Times New Roman" w:hAnsi="Times New Roman" w:cs="Times New Roman"/>
          <w:spacing w:val="-2"/>
          <w:sz w:val="28"/>
          <w:szCs w:val="28"/>
          <w:lang w:val="en-US"/>
        </w:rPr>
        <w:t>CO</w:t>
      </w:r>
      <w:r w:rsidRPr="00E46466">
        <w:rPr>
          <w:rFonts w:ascii="Times New Roman" w:eastAsia="Times New Roman" w:hAnsi="Times New Roman" w:cs="Times New Roman"/>
          <w:spacing w:val="-2"/>
          <w:sz w:val="28"/>
          <w:szCs w:val="28"/>
          <w:vertAlign w:val="subscript"/>
        </w:rPr>
        <w:t>3</w:t>
      </w:r>
      <w:r w:rsidRPr="00E46466">
        <w:rPr>
          <w:rFonts w:ascii="Times New Roman" w:eastAsia="Times New Roman" w:hAnsi="Times New Roman" w:cs="Times New Roman"/>
          <w:spacing w:val="-2"/>
          <w:sz w:val="28"/>
          <w:szCs w:val="28"/>
        </w:rPr>
        <w:t xml:space="preserve"> рассолов была построена на основе термодинамическ</w:t>
      </w:r>
      <w:r>
        <w:rPr>
          <w:rFonts w:ascii="Times New Roman" w:eastAsia="Times New Roman" w:hAnsi="Times New Roman" w:cs="Times New Roman"/>
          <w:spacing w:val="-2"/>
          <w:sz w:val="28"/>
          <w:szCs w:val="28"/>
        </w:rPr>
        <w:t>их</w:t>
      </w:r>
      <w:r w:rsidRPr="00E46466">
        <w:rPr>
          <w:rFonts w:ascii="Times New Roman" w:eastAsia="Times New Roman" w:hAnsi="Times New Roman" w:cs="Times New Roman"/>
          <w:spacing w:val="-2"/>
          <w:sz w:val="28"/>
          <w:szCs w:val="28"/>
        </w:rPr>
        <w:t xml:space="preserve"> данных, полученных из встроенных в программный комплекс баз.</w:t>
      </w:r>
      <w:r>
        <w:rPr>
          <w:rFonts w:ascii="Times New Roman" w:eastAsia="Times New Roman" w:hAnsi="Times New Roman" w:cs="Times New Roman"/>
          <w:spacing w:val="-2"/>
          <w:sz w:val="28"/>
          <w:szCs w:val="28"/>
        </w:rPr>
        <w:t xml:space="preserve"> </w:t>
      </w:r>
      <w:r w:rsidRPr="00E46466">
        <w:rPr>
          <w:rFonts w:ascii="Times New Roman" w:eastAsia="Times New Roman" w:hAnsi="Times New Roman" w:cs="Times New Roman"/>
          <w:spacing w:val="-2"/>
          <w:sz w:val="28"/>
          <w:szCs w:val="28"/>
        </w:rPr>
        <w:t>Объектом исследования является рассол, полученный из нефтяных месторождений Асар, Южный Жетыбай</w:t>
      </w:r>
      <w:r>
        <w:rPr>
          <w:rFonts w:ascii="Times New Roman" w:eastAsia="Times New Roman" w:hAnsi="Times New Roman" w:cs="Times New Roman"/>
          <w:spacing w:val="-2"/>
          <w:sz w:val="28"/>
          <w:szCs w:val="28"/>
        </w:rPr>
        <w:t xml:space="preserve"> </w:t>
      </w:r>
      <w:r w:rsidRPr="00E46466">
        <w:rPr>
          <w:rFonts w:ascii="Times New Roman" w:eastAsia="Times New Roman" w:hAnsi="Times New Roman" w:cs="Times New Roman"/>
          <w:spacing w:val="-2"/>
          <w:sz w:val="28"/>
          <w:szCs w:val="28"/>
        </w:rPr>
        <w:t xml:space="preserve">и </w:t>
      </w:r>
      <w:proofErr w:type="spellStart"/>
      <w:r w:rsidRPr="00E46466">
        <w:rPr>
          <w:rFonts w:ascii="Times New Roman" w:eastAsia="Times New Roman" w:hAnsi="Times New Roman" w:cs="Times New Roman"/>
          <w:spacing w:val="-2"/>
          <w:sz w:val="28"/>
          <w:szCs w:val="28"/>
        </w:rPr>
        <w:t>Бектурлы</w:t>
      </w:r>
      <w:proofErr w:type="spellEnd"/>
      <w:r>
        <w:rPr>
          <w:rFonts w:ascii="Times New Roman" w:eastAsia="Times New Roman" w:hAnsi="Times New Roman" w:cs="Times New Roman"/>
          <w:spacing w:val="-2"/>
          <w:sz w:val="28"/>
          <w:szCs w:val="28"/>
        </w:rPr>
        <w:t xml:space="preserve">. </w:t>
      </w:r>
      <w:r w:rsidRPr="009368CE">
        <w:rPr>
          <w:rFonts w:ascii="Times New Roman" w:eastAsia="Times New Roman" w:hAnsi="Times New Roman" w:cs="Times New Roman"/>
          <w:spacing w:val="-2"/>
          <w:sz w:val="28"/>
          <w:szCs w:val="28"/>
        </w:rPr>
        <w:t xml:space="preserve">Модель представлена четырьмя взаимосвязанными резервуарами, при этом рассол перетекает последовательно из одно резервуара в другой. В последний резервуар поступает рассол, практический полностью очищенный от лития.  В рассоле </w:t>
      </w:r>
      <w:r w:rsidRPr="009368CE">
        <w:rPr>
          <w:rFonts w:ascii="Times New Roman" w:eastAsia="Times New Roman" w:hAnsi="Times New Roman" w:cs="Times New Roman"/>
          <w:spacing w:val="-2"/>
          <w:sz w:val="28"/>
          <w:szCs w:val="28"/>
          <w:lang w:val="en-US"/>
        </w:rPr>
        <w:t>Li</w:t>
      </w:r>
      <w:r w:rsidRPr="009368CE">
        <w:rPr>
          <w:rFonts w:ascii="Times New Roman" w:eastAsia="Times New Roman" w:hAnsi="Times New Roman" w:cs="Times New Roman"/>
          <w:spacing w:val="-2"/>
          <w:sz w:val="28"/>
          <w:szCs w:val="28"/>
        </w:rPr>
        <w:t xml:space="preserve"> было 12,3 мг/л, то на конечной стадии 0,3 мг/л</w:t>
      </w:r>
      <w:r w:rsidR="009368CE" w:rsidRPr="009368CE">
        <w:rPr>
          <w:rFonts w:ascii="Times New Roman" w:eastAsia="Times New Roman" w:hAnsi="Times New Roman" w:cs="Times New Roman"/>
          <w:spacing w:val="-2"/>
          <w:sz w:val="28"/>
          <w:szCs w:val="28"/>
        </w:rPr>
        <w:t>,</w:t>
      </w:r>
      <w:r w:rsidRPr="009368CE">
        <w:rPr>
          <w:rFonts w:ascii="Times New Roman" w:eastAsia="Times New Roman" w:hAnsi="Times New Roman" w:cs="Times New Roman"/>
          <w:spacing w:val="-2"/>
          <w:sz w:val="28"/>
          <w:szCs w:val="28"/>
        </w:rPr>
        <w:t xml:space="preserve"> </w:t>
      </w:r>
      <w:r w:rsidR="009368CE" w:rsidRPr="009368CE">
        <w:rPr>
          <w:rFonts w:ascii="Times New Roman" w:hAnsi="Times New Roman" w:cs="Times New Roman"/>
          <w:sz w:val="28"/>
          <w:szCs w:val="28"/>
        </w:rPr>
        <w:t xml:space="preserve">тем самым вероятность извлечения более 89%. </w:t>
      </w:r>
    </w:p>
    <w:p w14:paraId="58C85836" w14:textId="77777777" w:rsidR="009368CE" w:rsidRPr="00AA6F36" w:rsidRDefault="009368CE" w:rsidP="008758FE">
      <w:pPr>
        <w:spacing w:after="0" w:line="240" w:lineRule="auto"/>
        <w:ind w:firstLine="709"/>
        <w:contextualSpacing/>
        <w:jc w:val="both"/>
        <w:rPr>
          <w:rFonts w:ascii="Times New Roman" w:hAnsi="Times New Roman" w:cs="Times New Roman"/>
          <w:sz w:val="28"/>
          <w:szCs w:val="28"/>
        </w:rPr>
      </w:pPr>
      <w:r w:rsidRPr="00AA6F36">
        <w:rPr>
          <w:rFonts w:ascii="Times New Roman" w:hAnsi="Times New Roman" w:cs="Times New Roman"/>
          <w:sz w:val="28"/>
          <w:szCs w:val="28"/>
        </w:rPr>
        <w:t xml:space="preserve">В Казахстане наличие природных рассолов делает возможными промышленную добычу литиевого сырья и его переработку. Содержание лития больше 10 мг/л относится к низким промышленным концентрациям. Основные характеристики попутной пластовой воды, выбранной в качестве перспективной для извлечения соединений Li и </w:t>
      </w:r>
      <w:proofErr w:type="spellStart"/>
      <w:r w:rsidRPr="00AA6F36">
        <w:rPr>
          <w:rFonts w:ascii="Times New Roman" w:hAnsi="Times New Roman" w:cs="Times New Roman"/>
          <w:sz w:val="28"/>
          <w:szCs w:val="28"/>
        </w:rPr>
        <w:t>Mg</w:t>
      </w:r>
      <w:proofErr w:type="spellEnd"/>
      <w:r w:rsidRPr="00AA6F36">
        <w:rPr>
          <w:rFonts w:ascii="Times New Roman" w:hAnsi="Times New Roman" w:cs="Times New Roman"/>
          <w:sz w:val="28"/>
          <w:szCs w:val="28"/>
        </w:rPr>
        <w:t xml:space="preserve"> следующие: рН - 5,94; минерализация – 152,2 г/л; содержание лития -14,6 мг/л. Попутная вода содержит взвешенные частицы с примесями нефти. </w:t>
      </w:r>
    </w:p>
    <w:p w14:paraId="18ECE4E3" w14:textId="77777777" w:rsidR="00053C41" w:rsidRDefault="009368CE" w:rsidP="008758FE">
      <w:pPr>
        <w:tabs>
          <w:tab w:val="left" w:pos="0"/>
        </w:tabs>
        <w:spacing w:after="0" w:line="240" w:lineRule="auto"/>
        <w:ind w:firstLine="709"/>
        <w:jc w:val="both"/>
        <w:rPr>
          <w:rFonts w:ascii="Times New Roman" w:eastAsia="Times New Roman" w:hAnsi="Times New Roman" w:cs="Times New Roman"/>
          <w:sz w:val="28"/>
          <w:szCs w:val="28"/>
          <w:lang w:eastAsia="ru-RU"/>
        </w:rPr>
      </w:pPr>
      <w:r w:rsidRPr="00AA6F36">
        <w:rPr>
          <w:rFonts w:ascii="Times New Roman" w:eastAsia="Times New Roman" w:hAnsi="Times New Roman" w:cs="Times New Roman"/>
          <w:sz w:val="28"/>
          <w:szCs w:val="28"/>
          <w:lang w:eastAsia="ru-RU"/>
        </w:rPr>
        <w:t xml:space="preserve">Базовыми принципами для переработки исходного гидроминерального сырья были приняты технологичные и простые способы извлечения перспективных компонентов. Первичной задачей было интенсивное удаление взвешенных частиц, содержащих нефть. На следующем этапе отработаны условия осаждения ионов магния из осветленного раствора с использованием гашеной извести (известковое молоко). Задача удаления кальция в виде осадка </w:t>
      </w:r>
      <w:proofErr w:type="spellStart"/>
      <w:r w:rsidRPr="00AA6F36">
        <w:rPr>
          <w:rFonts w:ascii="Times New Roman" w:eastAsia="Times New Roman" w:hAnsi="Times New Roman" w:cs="Times New Roman"/>
          <w:sz w:val="28"/>
          <w:szCs w:val="28"/>
          <w:lang w:val="en-US" w:eastAsia="ru-RU"/>
        </w:rPr>
        <w:t>CaCO</w:t>
      </w:r>
      <w:proofErr w:type="spellEnd"/>
      <w:r w:rsidRPr="00AA6F36">
        <w:rPr>
          <w:rFonts w:ascii="Times New Roman" w:eastAsia="Times New Roman" w:hAnsi="Times New Roman" w:cs="Times New Roman"/>
          <w:sz w:val="28"/>
          <w:szCs w:val="28"/>
          <w:vertAlign w:val="subscript"/>
          <w:lang w:eastAsia="ru-RU"/>
        </w:rPr>
        <w:t xml:space="preserve">3 </w:t>
      </w:r>
      <w:r w:rsidRPr="00AA6F36">
        <w:rPr>
          <w:rFonts w:ascii="Times New Roman" w:eastAsia="Times New Roman" w:hAnsi="Times New Roman" w:cs="Times New Roman"/>
          <w:sz w:val="28"/>
          <w:szCs w:val="28"/>
          <w:lang w:eastAsia="ru-RU"/>
        </w:rPr>
        <w:t xml:space="preserve">решена насыщением рассола, очищенного от магния, углекислым газом. Отфильтрованный от карбоната кальция раствор подвергался электрохимической обработке переменным током промышленной частоты. Полученный осадок литий-алюминиевого концентрата отфильтровывался и анализировался, извлечение лития в осадок составило 76,4-81,2%. На основе полученных результатов из попутных пластовых рассолов был извлечен литий и магний с получением двух основных продуктов </w:t>
      </w:r>
      <w:proofErr w:type="spellStart"/>
      <w:r w:rsidRPr="00AA6F36">
        <w:rPr>
          <w:rFonts w:ascii="Times New Roman" w:eastAsia="Times New Roman" w:hAnsi="Times New Roman" w:cs="Times New Roman"/>
          <w:sz w:val="28"/>
          <w:szCs w:val="28"/>
          <w:lang w:val="en-US" w:eastAsia="ru-RU"/>
        </w:rPr>
        <w:t>LiOH</w:t>
      </w:r>
      <w:proofErr w:type="spellEnd"/>
      <w:r w:rsidRPr="00AA6F36">
        <w:rPr>
          <w:rFonts w:ascii="Times New Roman" w:eastAsia="Times New Roman" w:hAnsi="Times New Roman" w:cs="Times New Roman"/>
          <w:sz w:val="28"/>
          <w:szCs w:val="28"/>
          <w:lang w:eastAsia="ru-RU"/>
        </w:rPr>
        <w:t xml:space="preserve"> и </w:t>
      </w:r>
      <w:r w:rsidRPr="00AA6F36">
        <w:rPr>
          <w:rFonts w:ascii="Times New Roman" w:eastAsia="Times New Roman" w:hAnsi="Times New Roman" w:cs="Times New Roman"/>
          <w:sz w:val="28"/>
          <w:szCs w:val="28"/>
          <w:lang w:val="en-US" w:eastAsia="ru-RU"/>
        </w:rPr>
        <w:t>MgO</w:t>
      </w:r>
      <w:r w:rsidRPr="00AA6F36">
        <w:rPr>
          <w:rFonts w:ascii="Times New Roman" w:eastAsia="Times New Roman" w:hAnsi="Times New Roman" w:cs="Times New Roman"/>
          <w:sz w:val="28"/>
          <w:szCs w:val="28"/>
          <w:lang w:eastAsia="ru-RU"/>
        </w:rPr>
        <w:t xml:space="preserve">. </w:t>
      </w:r>
    </w:p>
    <w:p w14:paraId="5315A710" w14:textId="77777777" w:rsidR="00F3435A" w:rsidRPr="00F3435A" w:rsidRDefault="009368CE" w:rsidP="008758FE">
      <w:pPr>
        <w:tabs>
          <w:tab w:val="left" w:pos="0"/>
        </w:tabs>
        <w:spacing w:after="0" w:line="240" w:lineRule="auto"/>
        <w:ind w:firstLine="709"/>
        <w:jc w:val="both"/>
        <w:rPr>
          <w:rFonts w:ascii="Times New Roman" w:hAnsi="Times New Roman" w:cs="Times New Roman"/>
          <w:strike/>
          <w:color w:val="000000"/>
          <w:sz w:val="28"/>
          <w:szCs w:val="28"/>
        </w:rPr>
      </w:pPr>
      <w:r w:rsidRPr="00AA6F36">
        <w:rPr>
          <w:rFonts w:ascii="Times New Roman" w:eastAsia="Calibri" w:hAnsi="Times New Roman" w:cs="Times New Roman"/>
          <w:sz w:val="28"/>
          <w:szCs w:val="28"/>
        </w:rPr>
        <w:t xml:space="preserve">Естественный минерально-сырьевой потенциал промышленных вод перспективных площадей Южного Мангышлака определен на основе расчетных значений естественных запасов </w:t>
      </w:r>
      <w:r w:rsidRPr="00AA6F36">
        <w:rPr>
          <w:rFonts w:ascii="Times New Roman" w:hAnsi="Times New Roman" w:cs="Times New Roman"/>
          <w:color w:val="000000"/>
          <w:sz w:val="28"/>
          <w:szCs w:val="28"/>
        </w:rPr>
        <w:t xml:space="preserve">и оценен по 3 компонентам, среднее содержание которых выше кондиционных значений. </w:t>
      </w:r>
      <w:r w:rsidRPr="00AA6F36">
        <w:rPr>
          <w:rFonts w:ascii="Times New Roman" w:eastAsia="Times New Roman" w:hAnsi="Times New Roman" w:cs="Times New Roman"/>
          <w:color w:val="000000"/>
          <w:sz w:val="28"/>
          <w:szCs w:val="28"/>
          <w:lang w:eastAsia="ru-RU"/>
        </w:rPr>
        <w:t xml:space="preserve">Прогнозный годовой минерально-сырьевой потенциал промышленных вод рассчитан с учетом прогнозных ресурсов за счет емкостных запасов. </w:t>
      </w:r>
      <w:r w:rsidR="00F3435A" w:rsidRPr="00F3435A">
        <w:rPr>
          <w:rFonts w:ascii="Times New Roman" w:eastAsia="Times New Roman" w:hAnsi="Times New Roman" w:cs="Times New Roman"/>
          <w:color w:val="000000"/>
          <w:sz w:val="28"/>
          <w:szCs w:val="28"/>
          <w:lang w:eastAsia="ru-RU"/>
        </w:rPr>
        <w:t>Н</w:t>
      </w:r>
      <w:r w:rsidR="00F3435A" w:rsidRPr="00F3435A">
        <w:rPr>
          <w:rFonts w:ascii="Times New Roman" w:eastAsia="Calibri" w:hAnsi="Times New Roman" w:cs="Times New Roman"/>
          <w:sz w:val="28"/>
          <w:szCs w:val="28"/>
        </w:rPr>
        <w:t xml:space="preserve">а перспективных площадях </w:t>
      </w:r>
      <w:r w:rsidR="00F3435A" w:rsidRPr="00F3435A">
        <w:rPr>
          <w:rFonts w:ascii="Times New Roman" w:eastAsia="Calibri" w:hAnsi="Times New Roman" w:cs="Times New Roman"/>
          <w:sz w:val="28"/>
          <w:szCs w:val="28"/>
        </w:rPr>
        <w:lastRenderedPageBreak/>
        <w:t>е</w:t>
      </w:r>
      <w:r w:rsidR="00F3435A" w:rsidRPr="00F3435A">
        <w:rPr>
          <w:rFonts w:ascii="Times New Roman" w:hAnsi="Times New Roman" w:cs="Times New Roman"/>
          <w:color w:val="000000"/>
          <w:sz w:val="28"/>
          <w:szCs w:val="28"/>
        </w:rPr>
        <w:t xml:space="preserve">стественный минерально-сырьевой потенциал пластовых рассолов составляет, тыс. т: по стронцию – </w:t>
      </w:r>
      <w:r w:rsidR="00F3435A" w:rsidRPr="00F3435A">
        <w:rPr>
          <w:rFonts w:ascii="Times New Roman" w:hAnsi="Times New Roman" w:cs="Times New Roman"/>
          <w:sz w:val="28"/>
          <w:szCs w:val="28"/>
        </w:rPr>
        <w:t>755,7</w:t>
      </w:r>
      <w:r w:rsidR="00F3435A" w:rsidRPr="00F3435A">
        <w:rPr>
          <w:rFonts w:ascii="Times New Roman" w:hAnsi="Times New Roman" w:cs="Times New Roman"/>
          <w:color w:val="000000"/>
          <w:sz w:val="28"/>
          <w:szCs w:val="28"/>
        </w:rPr>
        <w:t xml:space="preserve">; по брому </w:t>
      </w:r>
      <w:r w:rsidR="00F3435A" w:rsidRPr="00F3435A">
        <w:rPr>
          <w:rFonts w:ascii="Times New Roman" w:hAnsi="Times New Roman" w:cs="Times New Roman"/>
          <w:sz w:val="28"/>
          <w:szCs w:val="28"/>
        </w:rPr>
        <w:t xml:space="preserve">– 77,4; </w:t>
      </w:r>
      <w:r w:rsidR="00F3435A" w:rsidRPr="00F3435A">
        <w:rPr>
          <w:rFonts w:ascii="Times New Roman" w:hAnsi="Times New Roman" w:cs="Times New Roman"/>
          <w:color w:val="000000"/>
          <w:sz w:val="28"/>
          <w:szCs w:val="28"/>
        </w:rPr>
        <w:t>литию – 12,52, а п</w:t>
      </w:r>
      <w:r w:rsidR="00F3435A" w:rsidRPr="00F3435A">
        <w:rPr>
          <w:rFonts w:ascii="Times New Roman" w:eastAsia="Times New Roman" w:hAnsi="Times New Roman" w:cs="Times New Roman"/>
          <w:color w:val="000000"/>
          <w:sz w:val="28"/>
          <w:szCs w:val="28"/>
          <w:lang w:eastAsia="ru-RU"/>
        </w:rPr>
        <w:t xml:space="preserve">рогнозный годовой минерально-сырьевой потенциал оценивается, т/год: </w:t>
      </w:r>
      <w:r w:rsidR="00F3435A" w:rsidRPr="00F3435A">
        <w:rPr>
          <w:rFonts w:ascii="Times New Roman" w:hAnsi="Times New Roman" w:cs="Times New Roman"/>
          <w:color w:val="000000"/>
          <w:sz w:val="28"/>
          <w:szCs w:val="28"/>
        </w:rPr>
        <w:t xml:space="preserve">по стронцию – 13791,4; по брому – 1412,3; литию – 228,5. </w:t>
      </w:r>
    </w:p>
    <w:p w14:paraId="00B6FF69" w14:textId="77777777" w:rsidR="009368CE" w:rsidRPr="00053C41" w:rsidRDefault="009368CE" w:rsidP="008758FE">
      <w:pPr>
        <w:tabs>
          <w:tab w:val="left" w:pos="0"/>
        </w:tabs>
        <w:spacing w:after="0" w:line="240" w:lineRule="auto"/>
        <w:ind w:firstLine="709"/>
        <w:jc w:val="both"/>
        <w:rPr>
          <w:rFonts w:ascii="Times New Roman" w:eastAsia="Times New Roman" w:hAnsi="Times New Roman" w:cs="Times New Roman"/>
          <w:sz w:val="28"/>
          <w:szCs w:val="28"/>
          <w:lang w:eastAsia="ru-RU"/>
        </w:rPr>
      </w:pPr>
      <w:r w:rsidRPr="00AA6F36">
        <w:rPr>
          <w:rFonts w:ascii="Times New Roman" w:hAnsi="Times New Roman" w:cs="Times New Roman"/>
          <w:sz w:val="28"/>
          <w:szCs w:val="28"/>
        </w:rPr>
        <w:t xml:space="preserve">Оценка эксплуатационных запасов промышленных вод </w:t>
      </w:r>
      <w:r w:rsidR="000376CC">
        <w:rPr>
          <w:rFonts w:ascii="Times New Roman" w:hAnsi="Times New Roman" w:cs="Times New Roman"/>
          <w:sz w:val="28"/>
          <w:szCs w:val="28"/>
        </w:rPr>
        <w:t xml:space="preserve">гидродинамическим методом </w:t>
      </w:r>
      <w:r w:rsidRPr="00AA6F36">
        <w:rPr>
          <w:rFonts w:ascii="Times New Roman" w:hAnsi="Times New Roman" w:cs="Times New Roman"/>
          <w:sz w:val="28"/>
          <w:szCs w:val="28"/>
        </w:rPr>
        <w:t xml:space="preserve">проведена по перспективным площадям Южного Мангышлака (месторождения Асар, </w:t>
      </w:r>
      <w:proofErr w:type="spellStart"/>
      <w:r w:rsidRPr="00AA6F36">
        <w:rPr>
          <w:rFonts w:ascii="Times New Roman" w:hAnsi="Times New Roman" w:cs="Times New Roman"/>
          <w:sz w:val="28"/>
          <w:szCs w:val="28"/>
        </w:rPr>
        <w:t>Бектурлы</w:t>
      </w:r>
      <w:proofErr w:type="spellEnd"/>
      <w:r w:rsidRPr="00AA6F36">
        <w:rPr>
          <w:rFonts w:ascii="Times New Roman" w:hAnsi="Times New Roman" w:cs="Times New Roman"/>
          <w:sz w:val="28"/>
          <w:szCs w:val="28"/>
        </w:rPr>
        <w:t xml:space="preserve">, Южный Жетыбай). Расчет проведен при условии постоянного дебита эксплуатационной скважины для расчетной схемы: неограниченный </w:t>
      </w:r>
      <w:r w:rsidR="000376CC">
        <w:rPr>
          <w:rFonts w:ascii="Times New Roman" w:hAnsi="Times New Roman" w:cs="Times New Roman"/>
          <w:sz w:val="28"/>
          <w:szCs w:val="28"/>
        </w:rPr>
        <w:t xml:space="preserve">напорный </w:t>
      </w:r>
      <w:r w:rsidRPr="00AA6F36">
        <w:rPr>
          <w:rFonts w:ascii="Times New Roman" w:hAnsi="Times New Roman" w:cs="Times New Roman"/>
          <w:sz w:val="28"/>
          <w:szCs w:val="28"/>
        </w:rPr>
        <w:t xml:space="preserve">водоносный пласт. Период эксплуатации принят равным 10 000 </w:t>
      </w:r>
      <w:proofErr w:type="spellStart"/>
      <w:r w:rsidRPr="00AA6F36">
        <w:rPr>
          <w:rFonts w:ascii="Times New Roman" w:hAnsi="Times New Roman" w:cs="Times New Roman"/>
          <w:sz w:val="28"/>
          <w:szCs w:val="28"/>
        </w:rPr>
        <w:t>сут</w:t>
      </w:r>
      <w:proofErr w:type="spellEnd"/>
      <w:r w:rsidRPr="00AA6F36">
        <w:rPr>
          <w:rFonts w:ascii="Times New Roman" w:hAnsi="Times New Roman" w:cs="Times New Roman"/>
          <w:sz w:val="28"/>
          <w:szCs w:val="28"/>
        </w:rPr>
        <w:t xml:space="preserve">. Расчетные значения </w:t>
      </w:r>
      <w:r w:rsidRPr="00AA6F36">
        <w:rPr>
          <w:rFonts w:ascii="Times New Roman" w:hAnsi="Times New Roman" w:cs="Times New Roman"/>
          <w:color w:val="000000"/>
          <w:sz w:val="28"/>
          <w:szCs w:val="28"/>
        </w:rPr>
        <w:t>эксплуатационных запасов по трем перспективным площадям оценивается</w:t>
      </w:r>
      <w:r w:rsidRPr="00AA6F36">
        <w:rPr>
          <w:rFonts w:ascii="Times New Roman" w:hAnsi="Times New Roman" w:cs="Times New Roman"/>
          <w:color w:val="FF0000"/>
          <w:sz w:val="28"/>
          <w:szCs w:val="28"/>
        </w:rPr>
        <w:t xml:space="preserve"> </w:t>
      </w:r>
      <w:r w:rsidRPr="00AA6F36">
        <w:rPr>
          <w:rFonts w:ascii="Times New Roman" w:hAnsi="Times New Roman" w:cs="Times New Roman"/>
          <w:color w:val="000000"/>
          <w:sz w:val="28"/>
          <w:szCs w:val="28"/>
        </w:rPr>
        <w:t>в 12,87 тыс. м</w:t>
      </w:r>
      <w:r w:rsidRPr="00AA6F36">
        <w:rPr>
          <w:rFonts w:ascii="Times New Roman" w:hAnsi="Times New Roman" w:cs="Times New Roman"/>
          <w:color w:val="000000"/>
          <w:sz w:val="28"/>
          <w:szCs w:val="28"/>
          <w:vertAlign w:val="superscript"/>
        </w:rPr>
        <w:t>3</w:t>
      </w:r>
      <w:r w:rsidRPr="00AA6F36">
        <w:rPr>
          <w:rFonts w:ascii="Times New Roman" w:hAnsi="Times New Roman" w:cs="Times New Roman"/>
          <w:color w:val="000000"/>
          <w:sz w:val="28"/>
          <w:szCs w:val="28"/>
        </w:rPr>
        <w:t>/</w:t>
      </w:r>
      <w:proofErr w:type="spellStart"/>
      <w:r w:rsidRPr="00AA6F36">
        <w:rPr>
          <w:rFonts w:ascii="Times New Roman" w:hAnsi="Times New Roman" w:cs="Times New Roman"/>
          <w:color w:val="000000"/>
          <w:sz w:val="28"/>
          <w:szCs w:val="28"/>
        </w:rPr>
        <w:t>сут</w:t>
      </w:r>
      <w:proofErr w:type="spellEnd"/>
      <w:r w:rsidRPr="00AA6F36">
        <w:rPr>
          <w:rFonts w:ascii="Times New Roman" w:hAnsi="Times New Roman" w:cs="Times New Roman"/>
          <w:color w:val="000000"/>
          <w:sz w:val="28"/>
          <w:szCs w:val="28"/>
        </w:rPr>
        <w:t>.</w:t>
      </w:r>
    </w:p>
    <w:p w14:paraId="07711685" w14:textId="77777777" w:rsidR="000376CC" w:rsidRPr="000376CC" w:rsidRDefault="000D104C" w:rsidP="008758FE">
      <w:pPr>
        <w:shd w:val="clear" w:color="auto" w:fill="FFFFFF"/>
        <w:tabs>
          <w:tab w:val="left" w:pos="567"/>
          <w:tab w:val="left" w:pos="709"/>
        </w:tabs>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На практике</w:t>
      </w:r>
      <w:r w:rsidR="0009795D" w:rsidRPr="00D14F1B">
        <w:rPr>
          <w:rFonts w:ascii="Times New Roman" w:hAnsi="Times New Roman" w:cs="Times New Roman"/>
          <w:sz w:val="28"/>
          <w:szCs w:val="28"/>
        </w:rPr>
        <w:t xml:space="preserve"> разработаны методики геолого-экономической оценки месторождений твердых полезных ископаемых, нефти и газа. </w:t>
      </w:r>
      <w:r w:rsidR="0009795D">
        <w:rPr>
          <w:rFonts w:ascii="Times New Roman" w:hAnsi="Times New Roman" w:cs="Times New Roman"/>
          <w:sz w:val="28"/>
          <w:szCs w:val="28"/>
        </w:rPr>
        <w:t>Если рассматривать п</w:t>
      </w:r>
      <w:r w:rsidR="0009795D" w:rsidRPr="00D85931">
        <w:rPr>
          <w:rFonts w:ascii="Times New Roman" w:hAnsi="Times New Roman" w:cs="Times New Roman"/>
          <w:sz w:val="28"/>
          <w:szCs w:val="28"/>
        </w:rPr>
        <w:t>ромышленные подземные воды как жидкую руду</w:t>
      </w:r>
      <w:r w:rsidR="0009795D">
        <w:rPr>
          <w:rFonts w:ascii="Times New Roman" w:hAnsi="Times New Roman" w:cs="Times New Roman"/>
          <w:sz w:val="28"/>
          <w:szCs w:val="28"/>
        </w:rPr>
        <w:t xml:space="preserve">, то применимы </w:t>
      </w:r>
      <w:r w:rsidR="0009795D" w:rsidRPr="00D85931">
        <w:rPr>
          <w:rFonts w:ascii="Times New Roman" w:hAnsi="Times New Roman" w:cs="Times New Roman"/>
          <w:sz w:val="28"/>
          <w:szCs w:val="28"/>
        </w:rPr>
        <w:t>основные положения и методические приемы</w:t>
      </w:r>
      <w:r w:rsidR="0009795D">
        <w:rPr>
          <w:rFonts w:ascii="Times New Roman" w:hAnsi="Times New Roman" w:cs="Times New Roman"/>
          <w:sz w:val="28"/>
          <w:szCs w:val="28"/>
        </w:rPr>
        <w:t xml:space="preserve"> </w:t>
      </w:r>
      <w:r w:rsidR="0009795D" w:rsidRPr="00D85931">
        <w:rPr>
          <w:rFonts w:ascii="Times New Roman" w:hAnsi="Times New Roman" w:cs="Times New Roman"/>
          <w:sz w:val="28"/>
          <w:szCs w:val="28"/>
        </w:rPr>
        <w:t>геолого-экономической оценк</w:t>
      </w:r>
      <w:r w:rsidR="0009795D">
        <w:rPr>
          <w:rFonts w:ascii="Times New Roman" w:hAnsi="Times New Roman" w:cs="Times New Roman"/>
          <w:sz w:val="28"/>
          <w:szCs w:val="28"/>
        </w:rPr>
        <w:t>и</w:t>
      </w:r>
      <w:r w:rsidR="0009795D" w:rsidRPr="00D85931">
        <w:rPr>
          <w:rFonts w:ascii="Times New Roman" w:hAnsi="Times New Roman" w:cs="Times New Roman"/>
          <w:sz w:val="28"/>
          <w:szCs w:val="28"/>
        </w:rPr>
        <w:t xml:space="preserve"> рудных месторождений. </w:t>
      </w:r>
      <w:r w:rsidR="0009795D">
        <w:rPr>
          <w:rFonts w:ascii="Times New Roman" w:hAnsi="Times New Roman" w:cs="Times New Roman"/>
          <w:sz w:val="28"/>
          <w:szCs w:val="28"/>
        </w:rPr>
        <w:t xml:space="preserve">Необходимо учитывать </w:t>
      </w:r>
      <w:r w:rsidR="0009795D" w:rsidRPr="00D85931">
        <w:rPr>
          <w:rFonts w:ascii="Times New Roman" w:hAnsi="Times New Roman" w:cs="Times New Roman"/>
          <w:sz w:val="28"/>
          <w:szCs w:val="28"/>
        </w:rPr>
        <w:t>ряд специфических особенностей</w:t>
      </w:r>
      <w:r w:rsidR="0009795D">
        <w:rPr>
          <w:rFonts w:ascii="Times New Roman" w:hAnsi="Times New Roman" w:cs="Times New Roman"/>
          <w:sz w:val="28"/>
          <w:szCs w:val="28"/>
        </w:rPr>
        <w:t>: э</w:t>
      </w:r>
      <w:r w:rsidR="0009795D" w:rsidRPr="00D85931">
        <w:rPr>
          <w:rFonts w:ascii="Times New Roman" w:hAnsi="Times New Roman" w:cs="Times New Roman"/>
          <w:sz w:val="28"/>
          <w:szCs w:val="28"/>
        </w:rPr>
        <w:t>ксплуатационные запасы подземных вод измеряются не весовыми единицами, а расходом водозаборов (м</w:t>
      </w:r>
      <w:r w:rsidR="0009795D" w:rsidRPr="00D85931">
        <w:rPr>
          <w:rFonts w:ascii="Times New Roman" w:hAnsi="Times New Roman" w:cs="Times New Roman"/>
          <w:sz w:val="28"/>
          <w:szCs w:val="28"/>
          <w:vertAlign w:val="superscript"/>
        </w:rPr>
        <w:t>3</w:t>
      </w:r>
      <w:r w:rsidR="0009795D" w:rsidRPr="00D85931">
        <w:rPr>
          <w:rFonts w:ascii="Times New Roman" w:hAnsi="Times New Roman" w:cs="Times New Roman"/>
          <w:sz w:val="28"/>
          <w:szCs w:val="28"/>
        </w:rPr>
        <w:t>/</w:t>
      </w:r>
      <w:proofErr w:type="spellStart"/>
      <w:r w:rsidR="0009795D" w:rsidRPr="00D85931">
        <w:rPr>
          <w:rFonts w:ascii="Times New Roman" w:hAnsi="Times New Roman" w:cs="Times New Roman"/>
          <w:sz w:val="28"/>
          <w:szCs w:val="28"/>
        </w:rPr>
        <w:t>сут</w:t>
      </w:r>
      <w:proofErr w:type="spellEnd"/>
      <w:r w:rsidR="0009795D" w:rsidRPr="00D85931">
        <w:rPr>
          <w:rFonts w:ascii="Times New Roman" w:hAnsi="Times New Roman" w:cs="Times New Roman"/>
          <w:sz w:val="28"/>
          <w:szCs w:val="28"/>
        </w:rPr>
        <w:t xml:space="preserve">), гарантированным на определенное время (обычно 10 000 </w:t>
      </w:r>
      <w:proofErr w:type="spellStart"/>
      <w:r w:rsidR="0009795D" w:rsidRPr="00D85931">
        <w:rPr>
          <w:rFonts w:ascii="Times New Roman" w:hAnsi="Times New Roman" w:cs="Times New Roman"/>
          <w:sz w:val="28"/>
          <w:szCs w:val="28"/>
        </w:rPr>
        <w:t>сут</w:t>
      </w:r>
      <w:proofErr w:type="spellEnd"/>
      <w:r w:rsidR="0009795D">
        <w:rPr>
          <w:rFonts w:ascii="Times New Roman" w:hAnsi="Times New Roman" w:cs="Times New Roman"/>
          <w:sz w:val="28"/>
          <w:szCs w:val="28"/>
        </w:rPr>
        <w:t>.</w:t>
      </w:r>
      <w:r w:rsidR="0009795D" w:rsidRPr="00D85931">
        <w:rPr>
          <w:rFonts w:ascii="Times New Roman" w:hAnsi="Times New Roman" w:cs="Times New Roman"/>
          <w:sz w:val="28"/>
          <w:szCs w:val="28"/>
        </w:rPr>
        <w:t>). В основе подсчета запасов подземных вод лежат не геометрические построения, а гидродинамический и гидрохимический прогнозы изменения во времени условий эксплуатации.</w:t>
      </w:r>
      <w:r w:rsidR="0009795D">
        <w:rPr>
          <w:rFonts w:ascii="Times New Roman" w:hAnsi="Times New Roman" w:cs="Times New Roman"/>
          <w:sz w:val="28"/>
          <w:szCs w:val="28"/>
        </w:rPr>
        <w:t xml:space="preserve"> П</w:t>
      </w:r>
      <w:r w:rsidR="0009795D" w:rsidRPr="00D14F1B">
        <w:rPr>
          <w:rFonts w:ascii="Times New Roman" w:hAnsi="Times New Roman" w:cs="Times New Roman"/>
          <w:sz w:val="28"/>
          <w:szCs w:val="28"/>
        </w:rPr>
        <w:t>роведен</w:t>
      </w:r>
      <w:r w:rsidR="0009795D">
        <w:rPr>
          <w:rFonts w:ascii="Times New Roman" w:hAnsi="Times New Roman" w:cs="Times New Roman"/>
          <w:sz w:val="28"/>
          <w:szCs w:val="28"/>
        </w:rPr>
        <w:t>ы</w:t>
      </w:r>
      <w:r w:rsidR="0009795D" w:rsidRPr="00D14F1B">
        <w:rPr>
          <w:rFonts w:ascii="Times New Roman" w:hAnsi="Times New Roman" w:cs="Times New Roman"/>
          <w:sz w:val="28"/>
          <w:szCs w:val="28"/>
        </w:rPr>
        <w:t xml:space="preserve"> расчет</w:t>
      </w:r>
      <w:r w:rsidR="0009795D">
        <w:rPr>
          <w:rFonts w:ascii="Times New Roman" w:hAnsi="Times New Roman" w:cs="Times New Roman"/>
          <w:sz w:val="28"/>
          <w:szCs w:val="28"/>
        </w:rPr>
        <w:t>ы</w:t>
      </w:r>
      <w:r w:rsidR="0009795D" w:rsidRPr="00D14F1B">
        <w:rPr>
          <w:rFonts w:ascii="Times New Roman" w:hAnsi="Times New Roman" w:cs="Times New Roman"/>
          <w:sz w:val="28"/>
          <w:szCs w:val="28"/>
        </w:rPr>
        <w:t xml:space="preserve"> исходных показателей, включающих </w:t>
      </w:r>
      <w:r w:rsidR="0009795D" w:rsidRPr="00F86721">
        <w:rPr>
          <w:rFonts w:ascii="Times New Roman" w:hAnsi="Times New Roman" w:cs="Times New Roman"/>
          <w:sz w:val="28"/>
          <w:szCs w:val="28"/>
        </w:rPr>
        <w:t xml:space="preserve">производительность </w:t>
      </w:r>
      <w:proofErr w:type="spellStart"/>
      <w:r w:rsidR="0009795D">
        <w:rPr>
          <w:rFonts w:ascii="Times New Roman" w:hAnsi="Times New Roman" w:cs="Times New Roman"/>
          <w:sz w:val="28"/>
          <w:szCs w:val="28"/>
        </w:rPr>
        <w:t>рассоло</w:t>
      </w:r>
      <w:proofErr w:type="spellEnd"/>
      <w:r w:rsidR="0009795D">
        <w:rPr>
          <w:rFonts w:ascii="Times New Roman" w:hAnsi="Times New Roman" w:cs="Times New Roman"/>
          <w:sz w:val="28"/>
          <w:szCs w:val="28"/>
        </w:rPr>
        <w:t>-</w:t>
      </w:r>
      <w:r w:rsidR="0009795D" w:rsidRPr="00F86721">
        <w:rPr>
          <w:rFonts w:ascii="Times New Roman" w:hAnsi="Times New Roman" w:cs="Times New Roman"/>
          <w:sz w:val="28"/>
          <w:szCs w:val="28"/>
        </w:rPr>
        <w:t>промысла, расчетный срок эксплуатации, содержание полезных компонентов, их запасы, коэффициенты извлечения и стоимость годовой выпуск продукции.</w:t>
      </w:r>
      <w:r w:rsidR="000376CC">
        <w:rPr>
          <w:rFonts w:ascii="Times New Roman" w:hAnsi="Times New Roman" w:cs="Times New Roman"/>
          <w:sz w:val="28"/>
          <w:szCs w:val="28"/>
        </w:rPr>
        <w:t xml:space="preserve"> </w:t>
      </w:r>
      <w:r w:rsidR="000376CC" w:rsidRPr="000376CC">
        <w:rPr>
          <w:rFonts w:ascii="Times New Roman" w:hAnsi="Times New Roman" w:cs="Times New Roman"/>
          <w:color w:val="000000"/>
          <w:sz w:val="28"/>
          <w:szCs w:val="28"/>
        </w:rPr>
        <w:t xml:space="preserve">Годовой выпуск полезных компонентов попутных рассолов составит, т/год (тыс. </w:t>
      </w:r>
      <w:r w:rsidR="000376CC" w:rsidRPr="000376CC">
        <w:rPr>
          <w:rFonts w:ascii="Times New Roman" w:hAnsi="Times New Roman" w:cs="Times New Roman"/>
          <w:color w:val="000000"/>
          <w:sz w:val="28"/>
          <w:szCs w:val="28"/>
          <w:lang w:val="en-US"/>
        </w:rPr>
        <w:t>USD</w:t>
      </w:r>
      <w:r w:rsidR="000376CC" w:rsidRPr="000376CC">
        <w:rPr>
          <w:rFonts w:ascii="Times New Roman" w:hAnsi="Times New Roman" w:cs="Times New Roman"/>
          <w:color w:val="000000"/>
          <w:sz w:val="28"/>
          <w:szCs w:val="28"/>
        </w:rPr>
        <w:t xml:space="preserve">/год): литий – 55,3 (3807,7); стронций – 3373,4 (151803,3) и бром – 431,75 (1511,1). Суммарный годовой выпуск в денежном выражении оценивается в 157,2 млн. </w:t>
      </w:r>
      <w:r w:rsidR="000376CC" w:rsidRPr="000376CC">
        <w:rPr>
          <w:rFonts w:ascii="Times New Roman" w:hAnsi="Times New Roman" w:cs="Times New Roman"/>
          <w:color w:val="000000"/>
          <w:sz w:val="28"/>
          <w:szCs w:val="28"/>
          <w:lang w:val="en-US"/>
        </w:rPr>
        <w:t>USD</w:t>
      </w:r>
      <w:r w:rsidR="000376CC" w:rsidRPr="000376CC">
        <w:rPr>
          <w:rFonts w:ascii="Times New Roman" w:hAnsi="Times New Roman" w:cs="Times New Roman"/>
          <w:color w:val="000000"/>
          <w:sz w:val="28"/>
          <w:szCs w:val="28"/>
        </w:rPr>
        <w:t>/год.</w:t>
      </w:r>
    </w:p>
    <w:p w14:paraId="1879A8B6" w14:textId="77777777" w:rsidR="009368CE" w:rsidRDefault="000376CC" w:rsidP="008758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0376CC">
        <w:rPr>
          <w:rFonts w:ascii="Times New Roman" w:hAnsi="Times New Roman" w:cs="Times New Roman"/>
          <w:sz w:val="28"/>
          <w:szCs w:val="28"/>
        </w:rPr>
        <w:t>ластовые рассолы Южного Мангышлака могут использоваться в качестве источника гидроминерального сырья, а п</w:t>
      </w:r>
      <w:r w:rsidRPr="000376CC">
        <w:rPr>
          <w:rFonts w:ascii="Times New Roman" w:hAnsi="Times New Roman" w:cs="Times New Roman"/>
          <w:color w:val="000000"/>
          <w:sz w:val="28"/>
          <w:szCs w:val="28"/>
        </w:rPr>
        <w:t>ереработка попутно добываемых пластовых рассолов, особенно на действующих нефте- газопромыслах даст возможность снизить стоимость добычи нефти за счет дополнительного получения товарной продукции, и, как следствие, сохранить имеющуюся инфраструктуру нефтепромыслов и рабочие места.</w:t>
      </w:r>
    </w:p>
    <w:p w14:paraId="0E4A1C88" w14:textId="77777777" w:rsidR="000556A1" w:rsidRPr="00A94E1C" w:rsidRDefault="000556A1" w:rsidP="008758FE">
      <w:pPr>
        <w:autoSpaceDE w:val="0"/>
        <w:autoSpaceDN w:val="0"/>
        <w:adjustRightInd w:val="0"/>
        <w:spacing w:after="0" w:line="240" w:lineRule="auto"/>
        <w:ind w:firstLine="709"/>
        <w:jc w:val="both"/>
        <w:rPr>
          <w:rFonts w:ascii="Times New Roman" w:hAnsi="Times New Roman" w:cs="Times New Roman"/>
          <w:sz w:val="28"/>
          <w:szCs w:val="28"/>
        </w:rPr>
      </w:pPr>
      <w:r w:rsidRPr="00A94E1C">
        <w:rPr>
          <w:rFonts w:ascii="Times New Roman" w:eastAsia="TimesNewRomanPSMT" w:hAnsi="Times New Roman" w:cs="Times New Roman"/>
          <w:sz w:val="28"/>
          <w:szCs w:val="28"/>
        </w:rPr>
        <w:t>Дальнейшие исследования должны быть направлены</w:t>
      </w:r>
      <w:r>
        <w:rPr>
          <w:rFonts w:ascii="Times New Roman" w:eastAsia="TimesNewRomanPSMT" w:hAnsi="Times New Roman" w:cs="Times New Roman"/>
          <w:sz w:val="28"/>
          <w:szCs w:val="28"/>
        </w:rPr>
        <w:t xml:space="preserve"> </w:t>
      </w:r>
      <w:r w:rsidRPr="00A94E1C">
        <w:rPr>
          <w:rFonts w:ascii="Times New Roman" w:eastAsia="TimesNewRomanPSMT" w:hAnsi="Times New Roman" w:cs="Times New Roman"/>
          <w:sz w:val="28"/>
          <w:szCs w:val="28"/>
        </w:rPr>
        <w:t>на оценку конкретных площадей и участков для реализации опытно-промышленной</w:t>
      </w:r>
      <w:r>
        <w:rPr>
          <w:rFonts w:ascii="Times New Roman" w:eastAsia="TimesNewRomanPSMT" w:hAnsi="Times New Roman" w:cs="Times New Roman"/>
          <w:sz w:val="28"/>
          <w:szCs w:val="28"/>
        </w:rPr>
        <w:t xml:space="preserve"> </w:t>
      </w:r>
      <w:r w:rsidRPr="00A94E1C">
        <w:rPr>
          <w:rFonts w:ascii="Times New Roman" w:eastAsia="TimesNewRomanPSMT" w:hAnsi="Times New Roman" w:cs="Times New Roman"/>
          <w:sz w:val="28"/>
          <w:szCs w:val="28"/>
        </w:rPr>
        <w:t>технологии извлечения полезных компонентов и соединений из пластовых рассолов</w:t>
      </w:r>
      <w:r w:rsidRPr="00A94E1C">
        <w:rPr>
          <w:rFonts w:ascii="Times New Roman" w:hAnsi="Times New Roman" w:cs="Times New Roman"/>
          <w:sz w:val="28"/>
          <w:szCs w:val="28"/>
        </w:rPr>
        <w:t xml:space="preserve"> </w:t>
      </w:r>
      <w:r w:rsidRPr="00A94E1C">
        <w:rPr>
          <w:rFonts w:ascii="Times New Roman" w:eastAsia="TimesNewRomanPSMT" w:hAnsi="Times New Roman" w:cs="Times New Roman"/>
          <w:sz w:val="28"/>
          <w:szCs w:val="28"/>
        </w:rPr>
        <w:t>месторождений углеводородного сырья. Наибольший практический интерес</w:t>
      </w:r>
      <w:r>
        <w:rPr>
          <w:rFonts w:ascii="Times New Roman" w:eastAsia="TimesNewRomanPSMT" w:hAnsi="Times New Roman" w:cs="Times New Roman"/>
          <w:sz w:val="28"/>
          <w:szCs w:val="28"/>
        </w:rPr>
        <w:t xml:space="preserve"> </w:t>
      </w:r>
      <w:r w:rsidRPr="00A94E1C">
        <w:rPr>
          <w:rFonts w:ascii="Times New Roman" w:eastAsia="TimesNewRomanPSMT" w:hAnsi="Times New Roman" w:cs="Times New Roman"/>
          <w:sz w:val="28"/>
          <w:szCs w:val="28"/>
        </w:rPr>
        <w:t>представляет организация добычи таких компонентов</w:t>
      </w:r>
      <w:r>
        <w:rPr>
          <w:rFonts w:ascii="Times New Roman" w:eastAsia="TimesNewRomanPSMT" w:hAnsi="Times New Roman" w:cs="Times New Roman"/>
          <w:sz w:val="28"/>
          <w:szCs w:val="28"/>
        </w:rPr>
        <w:t>,</w:t>
      </w:r>
      <w:r w:rsidRPr="00A94E1C">
        <w:rPr>
          <w:rFonts w:ascii="Times New Roman" w:eastAsia="TimesNewRomanPSMT" w:hAnsi="Times New Roman" w:cs="Times New Roman"/>
          <w:sz w:val="28"/>
          <w:szCs w:val="28"/>
        </w:rPr>
        <w:t xml:space="preserve"> как иод, литий, бром и стронций.</w:t>
      </w:r>
    </w:p>
    <w:p w14:paraId="4C355766" w14:textId="77777777" w:rsidR="00A5450C" w:rsidRDefault="00A5450C" w:rsidP="00EF48FC">
      <w:pPr>
        <w:spacing w:after="0" w:line="240" w:lineRule="auto"/>
        <w:jc w:val="center"/>
        <w:rPr>
          <w:rFonts w:ascii="Times New Roman" w:hAnsi="Times New Roman" w:cs="Times New Roman"/>
          <w:b/>
          <w:sz w:val="28"/>
          <w:szCs w:val="28"/>
        </w:rPr>
        <w:sectPr w:rsidR="00A5450C" w:rsidSect="00EF48FC">
          <w:pgSz w:w="11906" w:h="16838"/>
          <w:pgMar w:top="1134" w:right="567" w:bottom="1134" w:left="1701" w:header="708" w:footer="708" w:gutter="0"/>
          <w:cols w:space="708"/>
          <w:docGrid w:linePitch="360"/>
        </w:sectPr>
      </w:pPr>
    </w:p>
    <w:p w14:paraId="3566B8E9" w14:textId="77777777" w:rsidR="00D26D06" w:rsidRDefault="00D26D06" w:rsidP="00EF48F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СПИСОК ИСПОЛЬЗОВАННЫХ ИСТОЧНИКОВ</w:t>
      </w:r>
    </w:p>
    <w:p w14:paraId="40D0A480" w14:textId="77777777" w:rsidR="004703EB" w:rsidRDefault="004703EB" w:rsidP="00EF48FC">
      <w:pPr>
        <w:spacing w:after="0" w:line="240" w:lineRule="auto"/>
        <w:jc w:val="center"/>
        <w:rPr>
          <w:rFonts w:ascii="Times New Roman" w:hAnsi="Times New Roman" w:cs="Times New Roman"/>
          <w:b/>
          <w:sz w:val="28"/>
          <w:szCs w:val="28"/>
        </w:rPr>
      </w:pPr>
    </w:p>
    <w:p w14:paraId="1F43A4E2"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Бондаренко С.С. Минеральное сырье. Воды пр</w:t>
      </w:r>
      <w:r w:rsidR="008758FE">
        <w:rPr>
          <w:rFonts w:ascii="Times New Roman" w:eastAsia="Times New Roman" w:hAnsi="Times New Roman" w:cs="Times New Roman"/>
          <w:color w:val="000000" w:themeColor="text1"/>
          <w:sz w:val="28"/>
          <w:szCs w:val="28"/>
          <w:lang w:eastAsia="ru-RU"/>
        </w:rPr>
        <w:t xml:space="preserve">омышленные.-М.: </w:t>
      </w:r>
      <w:proofErr w:type="spellStart"/>
      <w:r w:rsidR="008758FE">
        <w:rPr>
          <w:rFonts w:ascii="Times New Roman" w:eastAsia="Times New Roman" w:hAnsi="Times New Roman" w:cs="Times New Roman"/>
          <w:color w:val="000000" w:themeColor="text1"/>
          <w:sz w:val="28"/>
          <w:szCs w:val="28"/>
          <w:lang w:eastAsia="ru-RU"/>
        </w:rPr>
        <w:t>Геоинформмарк</w:t>
      </w:r>
      <w:proofErr w:type="spellEnd"/>
      <w:r w:rsidR="005B2188">
        <w:rPr>
          <w:rFonts w:ascii="Times New Roman" w:eastAsia="Times New Roman" w:hAnsi="Times New Roman" w:cs="Times New Roman"/>
          <w:color w:val="000000" w:themeColor="text1"/>
          <w:sz w:val="28"/>
          <w:szCs w:val="28"/>
          <w:lang w:eastAsia="ru-RU"/>
        </w:rPr>
        <w:t>,</w:t>
      </w:r>
      <w:r w:rsidR="008758FE">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color w:val="000000" w:themeColor="text1"/>
          <w:sz w:val="28"/>
          <w:szCs w:val="28"/>
          <w:lang w:eastAsia="ru-RU"/>
        </w:rPr>
        <w:t>1999.  – 45 с.</w:t>
      </w:r>
    </w:p>
    <w:p w14:paraId="0119388A"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Краткие методические указания по изучению территории СССР на промышленные </w:t>
      </w:r>
      <w:proofErr w:type="spellStart"/>
      <w:r w:rsidRPr="004703EB">
        <w:rPr>
          <w:rFonts w:ascii="Times New Roman" w:eastAsia="Times New Roman" w:hAnsi="Times New Roman" w:cs="Times New Roman"/>
          <w:color w:val="000000" w:themeColor="text1"/>
          <w:sz w:val="28"/>
          <w:szCs w:val="28"/>
          <w:lang w:eastAsia="ru-RU"/>
        </w:rPr>
        <w:t>редкометальные</w:t>
      </w:r>
      <w:proofErr w:type="spellEnd"/>
      <w:r w:rsidRPr="004703EB">
        <w:rPr>
          <w:rFonts w:ascii="Times New Roman" w:eastAsia="Times New Roman" w:hAnsi="Times New Roman" w:cs="Times New Roman"/>
          <w:color w:val="000000" w:themeColor="text1"/>
          <w:sz w:val="28"/>
          <w:szCs w:val="28"/>
          <w:lang w:eastAsia="ru-RU"/>
        </w:rPr>
        <w:t xml:space="preserve"> воды/ В</w:t>
      </w:r>
      <w:r w:rsidR="008758FE">
        <w:rPr>
          <w:rFonts w:ascii="Times New Roman" w:eastAsia="Times New Roman" w:hAnsi="Times New Roman" w:cs="Times New Roman"/>
          <w:color w:val="000000" w:themeColor="text1"/>
          <w:sz w:val="28"/>
          <w:szCs w:val="28"/>
          <w:lang w:eastAsia="ru-RU"/>
        </w:rPr>
        <w:t xml:space="preserve">СЕГИНГЕО. </w:t>
      </w:r>
      <w:r w:rsidRPr="004703EB">
        <w:rPr>
          <w:rFonts w:ascii="Times New Roman" w:eastAsia="Times New Roman" w:hAnsi="Times New Roman" w:cs="Times New Roman"/>
          <w:color w:val="000000" w:themeColor="text1"/>
          <w:sz w:val="28"/>
          <w:szCs w:val="28"/>
          <w:lang w:eastAsia="ru-RU"/>
        </w:rPr>
        <w:t>1972.</w:t>
      </w:r>
      <w:r w:rsidRPr="004703EB">
        <w:rPr>
          <w:rFonts w:ascii="Times New Roman" w:eastAsia="Times New Roman" w:hAnsi="Times New Roman" w:cs="Times New Roman"/>
          <w:color w:val="000000" w:themeColor="text1"/>
          <w:sz w:val="28"/>
          <w:szCs w:val="28"/>
          <w:lang w:val="kk-KZ" w:eastAsia="ru-RU"/>
        </w:rPr>
        <w:t xml:space="preserve"> -23 с.</w:t>
      </w:r>
    </w:p>
    <w:p w14:paraId="3F9AAFB8"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Антипов М.А., Бондаренко С.С., Стрепетов В.П., Каспаров С.М. Минеральное сырье. Б</w:t>
      </w:r>
      <w:r w:rsidR="008758FE">
        <w:rPr>
          <w:rFonts w:ascii="Times New Roman" w:eastAsia="Times New Roman" w:hAnsi="Times New Roman" w:cs="Times New Roman"/>
          <w:color w:val="000000" w:themeColor="text1"/>
          <w:sz w:val="28"/>
          <w:szCs w:val="28"/>
          <w:lang w:eastAsia="ru-RU"/>
        </w:rPr>
        <w:t xml:space="preserve">ром и йод. М.: </w:t>
      </w:r>
      <w:proofErr w:type="spellStart"/>
      <w:r w:rsidR="008758FE">
        <w:rPr>
          <w:rFonts w:ascii="Times New Roman" w:eastAsia="Times New Roman" w:hAnsi="Times New Roman" w:cs="Times New Roman"/>
          <w:color w:val="000000" w:themeColor="text1"/>
          <w:sz w:val="28"/>
          <w:szCs w:val="28"/>
          <w:lang w:eastAsia="ru-RU"/>
        </w:rPr>
        <w:t>Геоинформмарк</w:t>
      </w:r>
      <w:proofErr w:type="spellEnd"/>
      <w:r w:rsidR="005B2188">
        <w:rPr>
          <w:rFonts w:ascii="Times New Roman" w:eastAsia="Times New Roman" w:hAnsi="Times New Roman" w:cs="Times New Roman"/>
          <w:color w:val="000000" w:themeColor="text1"/>
          <w:sz w:val="28"/>
          <w:szCs w:val="28"/>
          <w:lang w:eastAsia="ru-RU"/>
        </w:rPr>
        <w:t>,</w:t>
      </w:r>
      <w:r w:rsidR="008758FE">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color w:val="000000" w:themeColor="text1"/>
          <w:sz w:val="28"/>
          <w:szCs w:val="28"/>
          <w:lang w:eastAsia="ru-RU"/>
        </w:rPr>
        <w:t>1999.</w:t>
      </w:r>
      <w:r w:rsidR="008758FE">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color w:val="000000" w:themeColor="text1"/>
          <w:sz w:val="28"/>
          <w:szCs w:val="28"/>
          <w:lang w:eastAsia="ru-RU"/>
        </w:rPr>
        <w:t>- 30 с.</w:t>
      </w:r>
    </w:p>
    <w:p w14:paraId="2C53F86B"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Джакелов</w:t>
      </w:r>
      <w:proofErr w:type="spellEnd"/>
      <w:r w:rsidRPr="004703EB">
        <w:rPr>
          <w:rFonts w:ascii="Times New Roman" w:eastAsia="Times New Roman" w:hAnsi="Times New Roman" w:cs="Times New Roman"/>
          <w:color w:val="000000" w:themeColor="text1"/>
          <w:sz w:val="28"/>
          <w:szCs w:val="28"/>
          <w:lang w:eastAsia="ru-RU"/>
        </w:rPr>
        <w:t xml:space="preserve"> А.К. Формирование подземных вод Чу-</w:t>
      </w:r>
      <w:proofErr w:type="spellStart"/>
      <w:r w:rsidRPr="004703EB">
        <w:rPr>
          <w:rFonts w:ascii="Times New Roman" w:eastAsia="Times New Roman" w:hAnsi="Times New Roman" w:cs="Times New Roman"/>
          <w:color w:val="000000" w:themeColor="text1"/>
          <w:sz w:val="28"/>
          <w:szCs w:val="28"/>
          <w:lang w:eastAsia="ru-RU"/>
        </w:rPr>
        <w:t>Сарысуйского</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артезинско</w:t>
      </w:r>
      <w:proofErr w:type="spellEnd"/>
      <w:r w:rsidRPr="004703EB">
        <w:rPr>
          <w:rFonts w:ascii="Times New Roman" w:eastAsia="Times New Roman" w:hAnsi="Times New Roman" w:cs="Times New Roman"/>
          <w:color w:val="000000" w:themeColor="text1"/>
          <w:sz w:val="28"/>
          <w:szCs w:val="28"/>
          <w:lang w:eastAsia="ru-RU"/>
        </w:rPr>
        <w:t>-го бассейна, Алматы, «</w:t>
      </w:r>
      <w:proofErr w:type="spellStart"/>
      <w:r w:rsidRPr="004703EB">
        <w:rPr>
          <w:rFonts w:ascii="Times New Roman" w:eastAsia="Times New Roman" w:hAnsi="Times New Roman" w:cs="Times New Roman"/>
          <w:color w:val="000000" w:themeColor="text1"/>
          <w:sz w:val="28"/>
          <w:szCs w:val="28"/>
          <w:lang w:eastAsia="ru-RU"/>
        </w:rPr>
        <w:t>Гылым</w:t>
      </w:r>
      <w:proofErr w:type="spellEnd"/>
      <w:r w:rsidRPr="004703EB">
        <w:rPr>
          <w:rFonts w:ascii="Times New Roman" w:eastAsia="Times New Roman" w:hAnsi="Times New Roman" w:cs="Times New Roman"/>
          <w:color w:val="000000" w:themeColor="text1"/>
          <w:sz w:val="28"/>
          <w:szCs w:val="28"/>
          <w:lang w:eastAsia="ru-RU"/>
        </w:rPr>
        <w:t>», 1993. - 240 с.</w:t>
      </w:r>
    </w:p>
    <w:p w14:paraId="2C6DE642"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Курмангалиев Р.М., Муртазин Е.Ж. Минеральные воды Большого Тургая. Самара, 1996. - 120 с.</w:t>
      </w:r>
    </w:p>
    <w:p w14:paraId="0F272D19"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Мухамеджанов М.А., Антипов С.М. Гидрогеология подсолевых отложений восточной части Прикаспийской впадины (в связи с нефтегазоносностью). Алматы, «</w:t>
      </w:r>
      <w:proofErr w:type="spellStart"/>
      <w:r w:rsidRPr="004703EB">
        <w:rPr>
          <w:rFonts w:ascii="Times New Roman" w:eastAsia="Times New Roman" w:hAnsi="Times New Roman" w:cs="Times New Roman"/>
          <w:color w:val="000000" w:themeColor="text1"/>
          <w:sz w:val="28"/>
          <w:szCs w:val="28"/>
          <w:lang w:eastAsia="ru-RU"/>
        </w:rPr>
        <w:t>Гылым</w:t>
      </w:r>
      <w:proofErr w:type="spellEnd"/>
      <w:r w:rsidRPr="004703EB">
        <w:rPr>
          <w:rFonts w:ascii="Times New Roman" w:eastAsia="Times New Roman" w:hAnsi="Times New Roman" w:cs="Times New Roman"/>
          <w:color w:val="000000" w:themeColor="text1"/>
          <w:sz w:val="28"/>
          <w:szCs w:val="28"/>
          <w:lang w:eastAsia="ru-RU"/>
        </w:rPr>
        <w:t>», 1990. - 184 с.</w:t>
      </w:r>
    </w:p>
    <w:p w14:paraId="6CF9D79E"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Абсаметов</w:t>
      </w:r>
      <w:proofErr w:type="spellEnd"/>
      <w:r w:rsidRPr="004703EB">
        <w:rPr>
          <w:rFonts w:ascii="Times New Roman" w:eastAsia="Times New Roman" w:hAnsi="Times New Roman" w:cs="Times New Roman"/>
          <w:color w:val="000000" w:themeColor="text1"/>
          <w:sz w:val="28"/>
          <w:szCs w:val="28"/>
          <w:lang w:eastAsia="ru-RU"/>
        </w:rPr>
        <w:t xml:space="preserve"> М.К., Завалей В.А., Муртазин Е.Ж. Перспективы использования гидроминерального сырья при разведке и добычи нефти // Геология и охрана недр - 2010. № 1(34).</w:t>
      </w:r>
    </w:p>
    <w:p w14:paraId="47D1C9CD"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Абсаметов</w:t>
      </w:r>
      <w:proofErr w:type="spellEnd"/>
      <w:r w:rsidRPr="004703EB">
        <w:rPr>
          <w:rFonts w:ascii="Times New Roman" w:eastAsia="Times New Roman" w:hAnsi="Times New Roman" w:cs="Times New Roman"/>
          <w:color w:val="000000" w:themeColor="text1"/>
          <w:sz w:val="28"/>
          <w:szCs w:val="28"/>
          <w:lang w:eastAsia="ru-RU"/>
        </w:rPr>
        <w:t xml:space="preserve"> М.К., Муртазин Е.Ж. Оценка ресурсов месторождений </w:t>
      </w:r>
      <w:proofErr w:type="spellStart"/>
      <w:r w:rsidRPr="004703EB">
        <w:rPr>
          <w:rFonts w:ascii="Times New Roman" w:eastAsia="Times New Roman" w:hAnsi="Times New Roman" w:cs="Times New Roman"/>
          <w:color w:val="000000" w:themeColor="text1"/>
          <w:sz w:val="28"/>
          <w:szCs w:val="28"/>
          <w:lang w:eastAsia="ru-RU"/>
        </w:rPr>
        <w:t>промышлен-ных</w:t>
      </w:r>
      <w:proofErr w:type="spellEnd"/>
      <w:r w:rsidRPr="004703EB">
        <w:rPr>
          <w:rFonts w:ascii="Times New Roman" w:eastAsia="Times New Roman" w:hAnsi="Times New Roman" w:cs="Times New Roman"/>
          <w:color w:val="000000" w:themeColor="text1"/>
          <w:sz w:val="28"/>
          <w:szCs w:val="28"/>
          <w:lang w:eastAsia="ru-RU"/>
        </w:rPr>
        <w:t xml:space="preserve"> подземных вод Прикаспийской впадины // Труды международного форума "Наука и инженерное образование без границ", 13-14 ноября 2009 г., Алматы. Изд. </w:t>
      </w:r>
      <w:proofErr w:type="spellStart"/>
      <w:r w:rsidRPr="004703EB">
        <w:rPr>
          <w:rFonts w:ascii="Times New Roman" w:eastAsia="Times New Roman" w:hAnsi="Times New Roman" w:cs="Times New Roman"/>
          <w:color w:val="000000" w:themeColor="text1"/>
          <w:sz w:val="28"/>
          <w:szCs w:val="28"/>
          <w:lang w:eastAsia="ru-RU"/>
        </w:rPr>
        <w:t>КазНТУ</w:t>
      </w:r>
      <w:proofErr w:type="spellEnd"/>
      <w:r w:rsidRPr="004703EB">
        <w:rPr>
          <w:rFonts w:ascii="Times New Roman" w:eastAsia="Times New Roman" w:hAnsi="Times New Roman" w:cs="Times New Roman"/>
          <w:color w:val="000000" w:themeColor="text1"/>
          <w:sz w:val="28"/>
          <w:szCs w:val="28"/>
          <w:lang w:eastAsia="ru-RU"/>
        </w:rPr>
        <w:t>. С. 201-203.</w:t>
      </w:r>
    </w:p>
    <w:p w14:paraId="56378B9F"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Абсаметов</w:t>
      </w:r>
      <w:proofErr w:type="spellEnd"/>
      <w:r w:rsidRPr="004703EB">
        <w:rPr>
          <w:rFonts w:ascii="Times New Roman" w:eastAsia="Times New Roman" w:hAnsi="Times New Roman" w:cs="Times New Roman"/>
          <w:color w:val="000000" w:themeColor="text1"/>
          <w:sz w:val="28"/>
          <w:szCs w:val="28"/>
          <w:lang w:eastAsia="ru-RU"/>
        </w:rPr>
        <w:t xml:space="preserve"> М.К., Мухамеджанов М.А., Муртазин Е.Ж. Подземные </w:t>
      </w:r>
      <w:proofErr w:type="spellStart"/>
      <w:r w:rsidRPr="004703EB">
        <w:rPr>
          <w:rFonts w:ascii="Times New Roman" w:eastAsia="Times New Roman" w:hAnsi="Times New Roman" w:cs="Times New Roman"/>
          <w:color w:val="000000" w:themeColor="text1"/>
          <w:sz w:val="28"/>
          <w:szCs w:val="28"/>
          <w:lang w:eastAsia="ru-RU"/>
        </w:rPr>
        <w:t>промышлен-ные</w:t>
      </w:r>
      <w:proofErr w:type="spellEnd"/>
      <w:r w:rsidRPr="004703EB">
        <w:rPr>
          <w:rFonts w:ascii="Times New Roman" w:eastAsia="Times New Roman" w:hAnsi="Times New Roman" w:cs="Times New Roman"/>
          <w:color w:val="000000" w:themeColor="text1"/>
          <w:sz w:val="28"/>
          <w:szCs w:val="28"/>
          <w:lang w:eastAsia="ru-RU"/>
        </w:rPr>
        <w:t xml:space="preserve"> воды Казахстана - важный источник извлечения редких элементов. // Труды международной научно-практической конференции, посвященной 80-летию со дня рождения Каратая </w:t>
      </w:r>
      <w:proofErr w:type="spellStart"/>
      <w:r w:rsidRPr="004703EB">
        <w:rPr>
          <w:rFonts w:ascii="Times New Roman" w:eastAsia="Times New Roman" w:hAnsi="Times New Roman" w:cs="Times New Roman"/>
          <w:color w:val="000000" w:themeColor="text1"/>
          <w:sz w:val="28"/>
          <w:szCs w:val="28"/>
          <w:lang w:eastAsia="ru-RU"/>
        </w:rPr>
        <w:t>Турысова</w:t>
      </w:r>
      <w:proofErr w:type="spellEnd"/>
      <w:r w:rsidRPr="004703EB">
        <w:rPr>
          <w:rFonts w:ascii="Times New Roman" w:eastAsia="Times New Roman" w:hAnsi="Times New Roman" w:cs="Times New Roman"/>
          <w:color w:val="000000" w:themeColor="text1"/>
          <w:sz w:val="28"/>
          <w:szCs w:val="28"/>
          <w:lang w:eastAsia="ru-RU"/>
        </w:rPr>
        <w:t xml:space="preserve"> "Проблемы и перспективы развития геологического кластера: образование - наука - производство. Алматы: </w:t>
      </w:r>
      <w:proofErr w:type="spellStart"/>
      <w:r w:rsidRPr="004703EB">
        <w:rPr>
          <w:rFonts w:ascii="Times New Roman" w:eastAsia="Times New Roman" w:hAnsi="Times New Roman" w:cs="Times New Roman"/>
          <w:color w:val="000000" w:themeColor="text1"/>
          <w:sz w:val="28"/>
          <w:szCs w:val="28"/>
          <w:lang w:eastAsia="ru-RU"/>
        </w:rPr>
        <w:t>КазНТУ</w:t>
      </w:r>
      <w:proofErr w:type="spellEnd"/>
      <w:r w:rsidRPr="004703EB">
        <w:rPr>
          <w:rFonts w:ascii="Times New Roman" w:eastAsia="Times New Roman" w:hAnsi="Times New Roman" w:cs="Times New Roman"/>
          <w:color w:val="000000" w:themeColor="text1"/>
          <w:sz w:val="28"/>
          <w:szCs w:val="28"/>
          <w:lang w:eastAsia="ru-RU"/>
        </w:rPr>
        <w:t>, 2014. С. 556-562.</w:t>
      </w:r>
    </w:p>
    <w:p w14:paraId="2BF43DE9"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Смоляр В.А., Буров Б.В., Веселов В.В. и др. Водные ресурсы Казахстана.-Алматы: НИЦ «</w:t>
      </w:r>
      <w:proofErr w:type="spellStart"/>
      <w:r w:rsidRPr="004703EB">
        <w:rPr>
          <w:rFonts w:ascii="Times New Roman" w:eastAsia="Times New Roman" w:hAnsi="Times New Roman" w:cs="Times New Roman"/>
          <w:color w:val="000000" w:themeColor="text1"/>
          <w:sz w:val="28"/>
          <w:szCs w:val="28"/>
          <w:lang w:eastAsia="ru-RU"/>
        </w:rPr>
        <w:t>Ғылым</w:t>
      </w:r>
      <w:proofErr w:type="spellEnd"/>
      <w:r w:rsidRPr="004703EB">
        <w:rPr>
          <w:rFonts w:ascii="Times New Roman" w:eastAsia="Times New Roman" w:hAnsi="Times New Roman" w:cs="Times New Roman"/>
          <w:color w:val="000000" w:themeColor="text1"/>
          <w:sz w:val="28"/>
          <w:szCs w:val="28"/>
          <w:lang w:eastAsia="ru-RU"/>
        </w:rPr>
        <w:t>». - 2002.- 596 с.</w:t>
      </w:r>
    </w:p>
    <w:p w14:paraId="53F7E3BE"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Тугаев Т.М., Мухамеджанов М.А., Сыдыков Ж.С. Отчет по результатам поисков редких элементов в подземных и поверхностных водах Тургайской впадины, Центрального Казахстана и составление «Карты промышленных вод Казахстана» масштаба 1:1500000 за 1978-1980 гг.- Алма-Ата. -68 с. </w:t>
      </w:r>
    </w:p>
    <w:p w14:paraId="67E8D087"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Тугаев Т.М., Дурнев В.В., Мухамеджанов М.А. Отчет по результатам поисков редких элементов на территории Западного и Южного Казахстана за 1976-1978 гг.- Алма-Ата, - 1978 г.- 105с.</w:t>
      </w:r>
    </w:p>
    <w:p w14:paraId="6994C972"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Обобщение материалов попутных поисков редких элементов в пластовых водах нефтегазоносных структур Западного Казахстана за 1992-1995 гг.: отчет /</w:t>
      </w:r>
      <w:proofErr w:type="spellStart"/>
      <w:r w:rsidRPr="004703EB">
        <w:rPr>
          <w:rFonts w:ascii="Times New Roman" w:eastAsia="Times New Roman" w:hAnsi="Times New Roman" w:cs="Times New Roman"/>
          <w:color w:val="000000" w:themeColor="text1"/>
          <w:sz w:val="28"/>
          <w:szCs w:val="28"/>
          <w:lang w:eastAsia="ru-RU"/>
        </w:rPr>
        <w:t>КазИМС</w:t>
      </w:r>
      <w:proofErr w:type="spellEnd"/>
      <w:r w:rsidRPr="004703EB">
        <w:rPr>
          <w:rFonts w:ascii="Times New Roman" w:eastAsia="Times New Roman" w:hAnsi="Times New Roman" w:cs="Times New Roman"/>
          <w:color w:val="000000" w:themeColor="text1"/>
          <w:sz w:val="28"/>
          <w:szCs w:val="28"/>
          <w:lang w:eastAsia="ru-RU"/>
        </w:rPr>
        <w:t xml:space="preserve">. - Алматы,1995.- 165 с.- Фонды </w:t>
      </w:r>
      <w:r w:rsidR="00DA2E31">
        <w:rPr>
          <w:rFonts w:ascii="Times New Roman" w:eastAsia="Times New Roman" w:hAnsi="Times New Roman" w:cs="Times New Roman"/>
          <w:color w:val="000000" w:themeColor="text1"/>
          <w:sz w:val="28"/>
          <w:szCs w:val="28"/>
          <w:lang w:eastAsia="ru-RU"/>
        </w:rPr>
        <w:t>ВСЕ</w:t>
      </w:r>
      <w:r w:rsidRPr="004703EB">
        <w:rPr>
          <w:rFonts w:ascii="Times New Roman" w:eastAsia="Times New Roman" w:hAnsi="Times New Roman" w:cs="Times New Roman"/>
          <w:color w:val="000000" w:themeColor="text1"/>
          <w:sz w:val="28"/>
          <w:szCs w:val="28"/>
          <w:lang w:eastAsia="ru-RU"/>
        </w:rPr>
        <w:t>ГИНГЕО. - Инв. № 5018</w:t>
      </w:r>
    </w:p>
    <w:p w14:paraId="0C0104AA"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lastRenderedPageBreak/>
        <w:t xml:space="preserve"> </w:t>
      </w:r>
      <w:proofErr w:type="spellStart"/>
      <w:r w:rsidRPr="004703EB">
        <w:rPr>
          <w:rFonts w:ascii="Times New Roman" w:eastAsia="Times New Roman" w:hAnsi="Times New Roman" w:cs="Times New Roman"/>
          <w:color w:val="000000" w:themeColor="text1"/>
          <w:sz w:val="28"/>
          <w:szCs w:val="28"/>
          <w:lang w:eastAsia="ru-RU"/>
        </w:rPr>
        <w:t>Коцупало</w:t>
      </w:r>
      <w:proofErr w:type="spellEnd"/>
      <w:r w:rsidRPr="004703EB">
        <w:rPr>
          <w:rFonts w:ascii="Times New Roman" w:eastAsia="Times New Roman" w:hAnsi="Times New Roman" w:cs="Times New Roman"/>
          <w:color w:val="000000" w:themeColor="text1"/>
          <w:sz w:val="28"/>
          <w:szCs w:val="28"/>
          <w:lang w:eastAsia="ru-RU"/>
        </w:rPr>
        <w:t xml:space="preserve">, Н.П. Выбор комплексной технологии для переработки рассолов хлоридного кальциевого типа / </w:t>
      </w:r>
      <w:proofErr w:type="spellStart"/>
      <w:r w:rsidRPr="004703EB">
        <w:rPr>
          <w:rFonts w:ascii="Times New Roman" w:eastAsia="Times New Roman" w:hAnsi="Times New Roman" w:cs="Times New Roman"/>
          <w:color w:val="000000" w:themeColor="text1"/>
          <w:sz w:val="28"/>
          <w:szCs w:val="28"/>
          <w:lang w:eastAsia="ru-RU"/>
        </w:rPr>
        <w:t>Н.П.Коцупало</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Л.Т.Менжерес</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А.Д.Рябцев</w:t>
      </w:r>
      <w:proofErr w:type="spellEnd"/>
      <w:r w:rsidRPr="004703EB">
        <w:rPr>
          <w:rFonts w:ascii="Times New Roman" w:eastAsia="Times New Roman" w:hAnsi="Times New Roman" w:cs="Times New Roman"/>
          <w:color w:val="000000" w:themeColor="text1"/>
          <w:sz w:val="28"/>
          <w:szCs w:val="28"/>
          <w:lang w:eastAsia="ru-RU"/>
        </w:rPr>
        <w:t xml:space="preserve"> //Химия в интересах устойчивого развития. №2, 1999. - С.157-167.</w:t>
      </w:r>
    </w:p>
    <w:p w14:paraId="1E1CB6F7"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Новое в развитии минерально-сырьевой базы редких металлов / ИМГРЭ. М., 1991.</w:t>
      </w:r>
    </w:p>
    <w:p w14:paraId="4EA3E6F7"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Леонов, С.Б. Гидроминеральное сырьё и проблемы его переработки /С.Б. Леонов, </w:t>
      </w:r>
      <w:proofErr w:type="spellStart"/>
      <w:r w:rsidRPr="004703EB">
        <w:rPr>
          <w:rFonts w:ascii="Times New Roman" w:eastAsia="Times New Roman" w:hAnsi="Times New Roman" w:cs="Times New Roman"/>
          <w:color w:val="000000" w:themeColor="text1"/>
          <w:sz w:val="28"/>
          <w:szCs w:val="28"/>
          <w:lang w:eastAsia="ru-RU"/>
        </w:rPr>
        <w:t>Е.В.Зелинская</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О.И.Горбунова</w:t>
      </w:r>
      <w:proofErr w:type="spellEnd"/>
      <w:r w:rsidRPr="004703EB">
        <w:rPr>
          <w:rFonts w:ascii="Times New Roman" w:eastAsia="Times New Roman" w:hAnsi="Times New Roman" w:cs="Times New Roman"/>
          <w:color w:val="000000" w:themeColor="text1"/>
          <w:sz w:val="28"/>
          <w:szCs w:val="28"/>
          <w:lang w:eastAsia="ru-RU"/>
        </w:rPr>
        <w:t>. - Иркутск: Издательство ИГУ, 1999. - 120 с.</w:t>
      </w:r>
    </w:p>
    <w:p w14:paraId="00E06548"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Евжанов</w:t>
      </w:r>
      <w:proofErr w:type="spellEnd"/>
      <w:r w:rsidRPr="004703EB">
        <w:rPr>
          <w:rFonts w:ascii="Times New Roman" w:eastAsia="Times New Roman" w:hAnsi="Times New Roman" w:cs="Times New Roman"/>
          <w:color w:val="000000" w:themeColor="text1"/>
          <w:sz w:val="28"/>
          <w:szCs w:val="28"/>
          <w:lang w:eastAsia="ru-RU"/>
        </w:rPr>
        <w:t xml:space="preserve">, Х.М. Разработка способа извлечения стронция из высокоминерализованных вод. / </w:t>
      </w:r>
      <w:proofErr w:type="spellStart"/>
      <w:r w:rsidRPr="004703EB">
        <w:rPr>
          <w:rFonts w:ascii="Times New Roman" w:eastAsia="Times New Roman" w:hAnsi="Times New Roman" w:cs="Times New Roman"/>
          <w:color w:val="000000" w:themeColor="text1"/>
          <w:sz w:val="28"/>
          <w:szCs w:val="28"/>
          <w:lang w:eastAsia="ru-RU"/>
        </w:rPr>
        <w:t>Х.М.Евжанов</w:t>
      </w:r>
      <w:proofErr w:type="spellEnd"/>
      <w:r w:rsidRPr="004703EB">
        <w:rPr>
          <w:rFonts w:ascii="Times New Roman" w:eastAsia="Times New Roman" w:hAnsi="Times New Roman" w:cs="Times New Roman"/>
          <w:color w:val="000000" w:themeColor="text1"/>
          <w:sz w:val="28"/>
          <w:szCs w:val="28"/>
          <w:lang w:eastAsia="ru-RU"/>
        </w:rPr>
        <w:t xml:space="preserve"> // Химическая промышленность. №9, 1994. - С.611-614.</w:t>
      </w:r>
    </w:p>
    <w:p w14:paraId="3B9A1C93"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Пилипенко А.Т. Комплексная переработка минерализованных вод. - Киев: </w:t>
      </w:r>
      <w:proofErr w:type="spellStart"/>
      <w:r w:rsidRPr="004703EB">
        <w:rPr>
          <w:rFonts w:ascii="Times New Roman" w:eastAsia="Times New Roman" w:hAnsi="Times New Roman" w:cs="Times New Roman"/>
          <w:color w:val="000000" w:themeColor="text1"/>
          <w:sz w:val="28"/>
          <w:szCs w:val="28"/>
          <w:lang w:eastAsia="ru-RU"/>
        </w:rPr>
        <w:t>Наукова</w:t>
      </w:r>
      <w:proofErr w:type="spellEnd"/>
      <w:r w:rsidRPr="004703EB">
        <w:rPr>
          <w:rFonts w:ascii="Times New Roman" w:eastAsia="Times New Roman" w:hAnsi="Times New Roman" w:cs="Times New Roman"/>
          <w:color w:val="000000" w:themeColor="text1"/>
          <w:sz w:val="28"/>
          <w:szCs w:val="28"/>
          <w:lang w:eastAsia="ru-RU"/>
        </w:rPr>
        <w:t xml:space="preserve"> думка, 1984.- 284с.</w:t>
      </w:r>
    </w:p>
    <w:p w14:paraId="22470DB2"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Бондаренко С.С., Лубенский Л.А., Куликов Г.В. Геолого-экономическая оценка месторождений подземных промышленных вод. М. Недра, 1988 – 203 с.</w:t>
      </w:r>
    </w:p>
    <w:p w14:paraId="1AE51FE3"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Остроушко Ю.И., </w:t>
      </w:r>
      <w:proofErr w:type="spellStart"/>
      <w:r w:rsidRPr="004703EB">
        <w:rPr>
          <w:rFonts w:ascii="Times New Roman" w:eastAsia="Times New Roman" w:hAnsi="Times New Roman" w:cs="Times New Roman"/>
          <w:color w:val="000000" w:themeColor="text1"/>
          <w:sz w:val="28"/>
          <w:szCs w:val="28"/>
          <w:lang w:eastAsia="ru-RU"/>
        </w:rPr>
        <w:t>Бучихин</w:t>
      </w:r>
      <w:proofErr w:type="spellEnd"/>
      <w:r w:rsidRPr="004703EB">
        <w:rPr>
          <w:rFonts w:ascii="Times New Roman" w:eastAsia="Times New Roman" w:hAnsi="Times New Roman" w:cs="Times New Roman"/>
          <w:color w:val="000000" w:themeColor="text1"/>
          <w:sz w:val="28"/>
          <w:szCs w:val="28"/>
          <w:lang w:eastAsia="ru-RU"/>
        </w:rPr>
        <w:t xml:space="preserve"> П.И., Алексеева В.В., Маковецкая Т.Ф. Литий, его химия и технология.-</w:t>
      </w:r>
      <w:proofErr w:type="spellStart"/>
      <w:r w:rsidRPr="004703EB">
        <w:rPr>
          <w:rFonts w:ascii="Times New Roman" w:eastAsia="Times New Roman" w:hAnsi="Times New Roman" w:cs="Times New Roman"/>
          <w:color w:val="000000" w:themeColor="text1"/>
          <w:sz w:val="28"/>
          <w:szCs w:val="28"/>
          <w:lang w:eastAsia="ru-RU"/>
        </w:rPr>
        <w:t>Атомиздат</w:t>
      </w:r>
      <w:proofErr w:type="spellEnd"/>
      <w:r w:rsidRPr="004703EB">
        <w:rPr>
          <w:rFonts w:ascii="Times New Roman" w:eastAsia="Times New Roman" w:hAnsi="Times New Roman" w:cs="Times New Roman"/>
          <w:color w:val="000000" w:themeColor="text1"/>
          <w:sz w:val="28"/>
          <w:szCs w:val="28"/>
          <w:lang w:eastAsia="ru-RU"/>
        </w:rPr>
        <w:t>, 1960.- 299 с.</w:t>
      </w:r>
    </w:p>
    <w:p w14:paraId="6305001C"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Ягольннцер</w:t>
      </w:r>
      <w:proofErr w:type="spellEnd"/>
      <w:r w:rsidRPr="004703EB">
        <w:rPr>
          <w:rFonts w:ascii="Times New Roman" w:eastAsia="Times New Roman" w:hAnsi="Times New Roman" w:cs="Times New Roman"/>
          <w:color w:val="000000" w:themeColor="text1"/>
          <w:sz w:val="28"/>
          <w:szCs w:val="28"/>
          <w:lang w:eastAsia="ru-RU"/>
        </w:rPr>
        <w:t xml:space="preserve"> М.А., Ситро К.А., Рябцев А.Д. Рынок лития - перспективы на современном этапе. // ЭКО -1999 - №5 - С.138-154.</w:t>
      </w:r>
    </w:p>
    <w:p w14:paraId="51E2184C"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Коцупало</w:t>
      </w:r>
      <w:proofErr w:type="spellEnd"/>
      <w:r w:rsidRPr="004703EB">
        <w:rPr>
          <w:rFonts w:ascii="Times New Roman" w:eastAsia="Times New Roman" w:hAnsi="Times New Roman" w:cs="Times New Roman"/>
          <w:color w:val="000000" w:themeColor="text1"/>
          <w:sz w:val="28"/>
          <w:szCs w:val="28"/>
          <w:lang w:eastAsia="ru-RU"/>
        </w:rPr>
        <w:t xml:space="preserve"> Н.П., </w:t>
      </w:r>
      <w:proofErr w:type="spellStart"/>
      <w:r w:rsidRPr="004703EB">
        <w:rPr>
          <w:rFonts w:ascii="Times New Roman" w:eastAsia="Times New Roman" w:hAnsi="Times New Roman" w:cs="Times New Roman"/>
          <w:color w:val="000000" w:themeColor="text1"/>
          <w:sz w:val="28"/>
          <w:szCs w:val="28"/>
          <w:lang w:eastAsia="ru-RU"/>
        </w:rPr>
        <w:t>Менжерес</w:t>
      </w:r>
      <w:proofErr w:type="spellEnd"/>
      <w:r w:rsidRPr="004703EB">
        <w:rPr>
          <w:rFonts w:ascii="Times New Roman" w:eastAsia="Times New Roman" w:hAnsi="Times New Roman" w:cs="Times New Roman"/>
          <w:color w:val="000000" w:themeColor="text1"/>
          <w:sz w:val="28"/>
          <w:szCs w:val="28"/>
          <w:lang w:eastAsia="ru-RU"/>
        </w:rPr>
        <w:t xml:space="preserve"> Л.Т., Рябцев А.Д. Выбор комплексной технологии для переработки рассолов хлоридного кальциевого типа. // Химия в интересах устойчивого развития. - 1999 - №7 - С.157-176.</w:t>
      </w:r>
    </w:p>
    <w:p w14:paraId="69CB0B8D"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Остроушко Ю.И., Дегтярева Т.В. Гидроминеральное сырье – неисчерпаемый источник лития: Аналитический обзор. М.: </w:t>
      </w:r>
      <w:proofErr w:type="spellStart"/>
      <w:r w:rsidRPr="004703EB">
        <w:rPr>
          <w:rFonts w:ascii="Times New Roman" w:eastAsia="Times New Roman" w:hAnsi="Times New Roman" w:cs="Times New Roman"/>
          <w:color w:val="000000" w:themeColor="text1"/>
          <w:sz w:val="28"/>
          <w:szCs w:val="28"/>
          <w:lang w:eastAsia="ru-RU"/>
        </w:rPr>
        <w:t>ЦНИИатоминформ</w:t>
      </w:r>
      <w:proofErr w:type="spellEnd"/>
      <w:r w:rsidRPr="004703EB">
        <w:rPr>
          <w:rFonts w:ascii="Times New Roman" w:eastAsia="Times New Roman" w:hAnsi="Times New Roman" w:cs="Times New Roman"/>
          <w:color w:val="000000" w:themeColor="text1"/>
          <w:sz w:val="28"/>
          <w:szCs w:val="28"/>
          <w:lang w:eastAsia="ru-RU"/>
        </w:rPr>
        <w:t>, 1999. 64 с.</w:t>
      </w:r>
    </w:p>
    <w:p w14:paraId="2D87084D"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val="en-US" w:eastAsia="ru-RU"/>
        </w:rPr>
      </w:pPr>
      <w:r w:rsidRPr="004703EB">
        <w:rPr>
          <w:rFonts w:ascii="Times New Roman" w:eastAsia="Times New Roman" w:hAnsi="Times New Roman" w:cs="Times New Roman"/>
          <w:color w:val="000000" w:themeColor="text1"/>
          <w:sz w:val="28"/>
          <w:szCs w:val="28"/>
          <w:lang w:val="en-US" w:eastAsia="ru-RU"/>
        </w:rPr>
        <w:t xml:space="preserve"> Silver Peak gives bright look to Foot Minerals lithium picture // Eng. and mining. J. – 1974.– V. 171, N 4. – P. 71.</w:t>
      </w:r>
    </w:p>
    <w:p w14:paraId="305630EA"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val="en-US" w:eastAsia="ru-RU"/>
        </w:rPr>
      </w:pPr>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Ramadesigan</w:t>
      </w:r>
      <w:proofErr w:type="spellEnd"/>
      <w:r w:rsidRPr="004703EB">
        <w:rPr>
          <w:rFonts w:ascii="Times New Roman" w:eastAsia="Times New Roman" w:hAnsi="Times New Roman" w:cs="Times New Roman"/>
          <w:color w:val="000000" w:themeColor="text1"/>
          <w:sz w:val="28"/>
          <w:szCs w:val="28"/>
          <w:lang w:val="en-US" w:eastAsia="ru-RU"/>
        </w:rPr>
        <w:t xml:space="preserve"> V. et al. Modeling and simulation of lithium-ion batteries from a </w:t>
      </w:r>
      <w:r w:rsidR="002E2F8C" w:rsidRPr="004703EB">
        <w:rPr>
          <w:rFonts w:ascii="Times New Roman" w:eastAsia="Times New Roman" w:hAnsi="Times New Roman" w:cs="Times New Roman"/>
          <w:color w:val="000000" w:themeColor="text1"/>
          <w:sz w:val="28"/>
          <w:szCs w:val="28"/>
          <w:lang w:val="en-US" w:eastAsia="ru-RU"/>
        </w:rPr>
        <w:t>system</w:t>
      </w:r>
      <w:r w:rsidRPr="004703EB">
        <w:rPr>
          <w:rFonts w:ascii="Times New Roman" w:eastAsia="Times New Roman" w:hAnsi="Times New Roman" w:cs="Times New Roman"/>
          <w:color w:val="000000" w:themeColor="text1"/>
          <w:sz w:val="28"/>
          <w:szCs w:val="28"/>
          <w:lang w:val="en-US" w:eastAsia="ru-RU"/>
        </w:rPr>
        <w:t xml:space="preserve"> engineering perspective //Journal of The Electrochemical Society. – 2012. – Т. 159.– №.3. – P. R31-R45.</w:t>
      </w:r>
    </w:p>
    <w:p w14:paraId="759F4AA9"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val="en-US" w:eastAsia="ru-RU"/>
        </w:rPr>
      </w:pPr>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Grorier</w:t>
      </w:r>
      <w:proofErr w:type="spellEnd"/>
      <w:r w:rsidRPr="004703EB">
        <w:rPr>
          <w:rFonts w:ascii="Times New Roman" w:eastAsia="Times New Roman" w:hAnsi="Times New Roman" w:cs="Times New Roman"/>
          <w:color w:val="000000" w:themeColor="text1"/>
          <w:sz w:val="28"/>
          <w:szCs w:val="28"/>
          <w:lang w:val="en-US" w:eastAsia="ru-RU"/>
        </w:rPr>
        <w:t xml:space="preserve"> R.D. Lithium: Resources and Prospects//Mining. Mag. – 1986. – V. 48, N 2. – P.48-153.</w:t>
      </w:r>
    </w:p>
    <w:p w14:paraId="7B00246F"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val="en-US" w:eastAsia="ru-RU"/>
        </w:rPr>
      </w:pPr>
      <w:r w:rsidRPr="004703EB">
        <w:rPr>
          <w:rFonts w:ascii="Times New Roman" w:eastAsia="Times New Roman" w:hAnsi="Times New Roman" w:cs="Times New Roman"/>
          <w:color w:val="000000" w:themeColor="text1"/>
          <w:sz w:val="28"/>
          <w:szCs w:val="28"/>
          <w:lang w:eastAsia="ru-RU"/>
        </w:rPr>
        <w:t xml:space="preserve"> Алхасов А.Б., </w:t>
      </w:r>
      <w:proofErr w:type="spellStart"/>
      <w:r w:rsidRPr="004703EB">
        <w:rPr>
          <w:rFonts w:ascii="Times New Roman" w:eastAsia="Times New Roman" w:hAnsi="Times New Roman" w:cs="Times New Roman"/>
          <w:color w:val="000000" w:themeColor="text1"/>
          <w:sz w:val="28"/>
          <w:szCs w:val="28"/>
          <w:lang w:eastAsia="ru-RU"/>
        </w:rPr>
        <w:t>Алхасова</w:t>
      </w:r>
      <w:proofErr w:type="spellEnd"/>
      <w:r w:rsidRPr="004703EB">
        <w:rPr>
          <w:rFonts w:ascii="Times New Roman" w:eastAsia="Times New Roman" w:hAnsi="Times New Roman" w:cs="Times New Roman"/>
          <w:color w:val="000000" w:themeColor="text1"/>
          <w:sz w:val="28"/>
          <w:szCs w:val="28"/>
          <w:lang w:eastAsia="ru-RU"/>
        </w:rPr>
        <w:t xml:space="preserve"> Д.А. Перспективные технологии освоения геотермальных ресурсов // Известия РАН. Энергетика, №5, 2014. С.144–157.</w:t>
      </w:r>
    </w:p>
    <w:p w14:paraId="4F82BE05"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Коцупало</w:t>
      </w:r>
      <w:proofErr w:type="spellEnd"/>
      <w:r w:rsidRPr="004703EB">
        <w:rPr>
          <w:rFonts w:ascii="Times New Roman" w:eastAsia="Times New Roman" w:hAnsi="Times New Roman" w:cs="Times New Roman"/>
          <w:color w:val="000000" w:themeColor="text1"/>
          <w:sz w:val="28"/>
          <w:szCs w:val="28"/>
          <w:lang w:eastAsia="ru-RU"/>
        </w:rPr>
        <w:t xml:space="preserve"> Н.П. Химия и технология получения соединений лития из </w:t>
      </w:r>
      <w:proofErr w:type="spellStart"/>
      <w:r w:rsidRPr="004703EB">
        <w:rPr>
          <w:rFonts w:ascii="Times New Roman" w:eastAsia="Times New Roman" w:hAnsi="Times New Roman" w:cs="Times New Roman"/>
          <w:color w:val="000000" w:themeColor="text1"/>
          <w:sz w:val="28"/>
          <w:szCs w:val="28"/>
          <w:lang w:eastAsia="ru-RU"/>
        </w:rPr>
        <w:t>литиеносного</w:t>
      </w:r>
      <w:proofErr w:type="spellEnd"/>
      <w:r w:rsidRPr="004703EB">
        <w:rPr>
          <w:rFonts w:ascii="Times New Roman" w:eastAsia="Times New Roman" w:hAnsi="Times New Roman" w:cs="Times New Roman"/>
          <w:color w:val="000000" w:themeColor="text1"/>
          <w:sz w:val="28"/>
          <w:szCs w:val="28"/>
          <w:lang w:eastAsia="ru-RU"/>
        </w:rPr>
        <w:t xml:space="preserve"> гидроминерального сырья / Н.П. </w:t>
      </w:r>
      <w:proofErr w:type="spellStart"/>
      <w:r w:rsidRPr="004703EB">
        <w:rPr>
          <w:rFonts w:ascii="Times New Roman" w:eastAsia="Times New Roman" w:hAnsi="Times New Roman" w:cs="Times New Roman"/>
          <w:color w:val="000000" w:themeColor="text1"/>
          <w:sz w:val="28"/>
          <w:szCs w:val="28"/>
          <w:lang w:eastAsia="ru-RU"/>
        </w:rPr>
        <w:t>Коцупало</w:t>
      </w:r>
      <w:proofErr w:type="spellEnd"/>
      <w:r w:rsidRPr="004703EB">
        <w:rPr>
          <w:rFonts w:ascii="Times New Roman" w:eastAsia="Times New Roman" w:hAnsi="Times New Roman" w:cs="Times New Roman"/>
          <w:color w:val="000000" w:themeColor="text1"/>
          <w:sz w:val="28"/>
          <w:szCs w:val="28"/>
          <w:lang w:eastAsia="ru-RU"/>
        </w:rPr>
        <w:t>, А.Д. Рябцев. -Новосибирск: Академическое изд-во «Гео», 2008. - 291 с.</w:t>
      </w:r>
    </w:p>
    <w:p w14:paraId="65C09DDB" w14:textId="77777777" w:rsidR="004703EB" w:rsidRPr="004703EB" w:rsidRDefault="004703EB" w:rsidP="00EF48FC">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Геологическое строение (Пояснительная записка к карте м-ба 1:1000000). Г.Р. </w:t>
      </w:r>
      <w:proofErr w:type="spellStart"/>
      <w:r w:rsidRPr="004703EB">
        <w:rPr>
          <w:rFonts w:ascii="Times New Roman" w:eastAsia="Times New Roman" w:hAnsi="Times New Roman" w:cs="Times New Roman"/>
          <w:color w:val="000000" w:themeColor="text1"/>
          <w:sz w:val="28"/>
          <w:szCs w:val="28"/>
          <w:lang w:eastAsia="ru-RU"/>
        </w:rPr>
        <w:t>Бекжанов</w:t>
      </w:r>
      <w:proofErr w:type="spellEnd"/>
      <w:r w:rsidRPr="004703EB">
        <w:rPr>
          <w:rFonts w:ascii="Times New Roman" w:eastAsia="Times New Roman" w:hAnsi="Times New Roman" w:cs="Times New Roman"/>
          <w:color w:val="000000" w:themeColor="text1"/>
          <w:sz w:val="28"/>
          <w:szCs w:val="28"/>
          <w:lang w:eastAsia="ru-RU"/>
        </w:rPr>
        <w:t xml:space="preserve">, В.Я. Кошкин, И.И. Никитченко, Л.И. </w:t>
      </w:r>
      <w:proofErr w:type="spellStart"/>
      <w:r w:rsidRPr="004703EB">
        <w:rPr>
          <w:rFonts w:ascii="Times New Roman" w:eastAsia="Times New Roman" w:hAnsi="Times New Roman" w:cs="Times New Roman"/>
          <w:color w:val="000000" w:themeColor="text1"/>
          <w:sz w:val="28"/>
          <w:szCs w:val="28"/>
          <w:lang w:eastAsia="ru-RU"/>
        </w:rPr>
        <w:t>Скринник</w:t>
      </w:r>
      <w:proofErr w:type="spellEnd"/>
      <w:r w:rsidRPr="004703EB">
        <w:rPr>
          <w:rFonts w:ascii="Times New Roman" w:eastAsia="Times New Roman" w:hAnsi="Times New Roman" w:cs="Times New Roman"/>
          <w:color w:val="000000" w:themeColor="text1"/>
          <w:sz w:val="28"/>
          <w:szCs w:val="28"/>
          <w:lang w:eastAsia="ru-RU"/>
        </w:rPr>
        <w:t xml:space="preserve"> и др. / Академия Минеральных ресурсов РК. - Алматы, 2000. - 396 с.</w:t>
      </w:r>
    </w:p>
    <w:p w14:paraId="2974C4CF" w14:textId="77777777" w:rsidR="004703EB" w:rsidRPr="004703EB" w:rsidRDefault="004703EB" w:rsidP="00EF48FC">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Неволин Н.В. Общие черты глубинного геологического строения Западного Казахстана. - М.: Недра, 1965. - 131 с.</w:t>
      </w:r>
    </w:p>
    <w:p w14:paraId="7FAF0267" w14:textId="77777777" w:rsidR="004703EB" w:rsidRPr="004703EB" w:rsidRDefault="004703EB" w:rsidP="00EF48FC">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lastRenderedPageBreak/>
        <w:t xml:space="preserve"> Геология СССР. Западный Казахстан. Геологическое описание. - М.: Недра, 1970. - Книга 1. - Т. 21, ч. 1. - 880 с.</w:t>
      </w:r>
    </w:p>
    <w:p w14:paraId="77FC1503"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Геология СССР, Западный Казахстан. Геологическое строение. - М.: Недра,1970. - Книга 2. - Т. 21, ч. 1. - 344 с.</w:t>
      </w:r>
    </w:p>
    <w:p w14:paraId="1CBF0E00"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Веселов И.А.; Выделение сейсмически опасных мест Туранской плиты по комплексу геолого-геофизических данных. </w:t>
      </w:r>
      <w:proofErr w:type="spellStart"/>
      <w:r w:rsidRPr="004703EB">
        <w:rPr>
          <w:rFonts w:ascii="Times New Roman" w:eastAsia="Times New Roman" w:hAnsi="Times New Roman" w:cs="Times New Roman"/>
          <w:color w:val="000000" w:themeColor="text1"/>
          <w:sz w:val="28"/>
          <w:szCs w:val="28"/>
          <w:lang w:eastAsia="ru-RU"/>
        </w:rPr>
        <w:t>Автореф</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дис</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канд.геол</w:t>
      </w:r>
      <w:proofErr w:type="spellEnd"/>
      <w:r w:rsidRPr="004703EB">
        <w:rPr>
          <w:rFonts w:ascii="Times New Roman" w:eastAsia="Times New Roman" w:hAnsi="Times New Roman" w:cs="Times New Roman"/>
          <w:color w:val="000000" w:themeColor="text1"/>
          <w:sz w:val="28"/>
          <w:szCs w:val="28"/>
          <w:lang w:eastAsia="ru-RU"/>
        </w:rPr>
        <w:t>.-минер, наук. М., 1991г.</w:t>
      </w:r>
    </w:p>
    <w:p w14:paraId="6888DDDB"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Институт геологии и разработки горючих ископаемых. Ред. </w:t>
      </w:r>
      <w:proofErr w:type="spellStart"/>
      <w:r w:rsidRPr="004703EB">
        <w:rPr>
          <w:rFonts w:ascii="Times New Roman" w:eastAsia="Times New Roman" w:hAnsi="Times New Roman" w:cs="Times New Roman"/>
          <w:color w:val="000000" w:themeColor="text1"/>
          <w:sz w:val="28"/>
          <w:szCs w:val="28"/>
          <w:lang w:eastAsia="ru-RU"/>
        </w:rPr>
        <w:t>Мирчинк</w:t>
      </w:r>
      <w:proofErr w:type="spellEnd"/>
      <w:r w:rsidRPr="004703EB">
        <w:rPr>
          <w:rFonts w:ascii="Times New Roman" w:eastAsia="Times New Roman" w:hAnsi="Times New Roman" w:cs="Times New Roman"/>
          <w:color w:val="000000" w:themeColor="text1"/>
          <w:sz w:val="28"/>
          <w:szCs w:val="28"/>
          <w:lang w:eastAsia="ru-RU"/>
        </w:rPr>
        <w:t xml:space="preserve"> М.Ф. Тектоника и размещение нефтегазовых месторождений востока Русской платформы: Сборник статей. М. Наука, 1968;188 с.</w:t>
      </w:r>
    </w:p>
    <w:p w14:paraId="65B3FBD0"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Попков В.И. Тангенциальная тектоника и нефтегазоносность </w:t>
      </w:r>
      <w:proofErr w:type="spellStart"/>
      <w:r w:rsidRPr="004703EB">
        <w:rPr>
          <w:rFonts w:ascii="Times New Roman" w:eastAsia="Times New Roman" w:hAnsi="Times New Roman" w:cs="Times New Roman"/>
          <w:color w:val="000000" w:themeColor="text1"/>
          <w:sz w:val="28"/>
          <w:szCs w:val="28"/>
          <w:lang w:eastAsia="ru-RU"/>
        </w:rPr>
        <w:t>Арало</w:t>
      </w:r>
      <w:proofErr w:type="spellEnd"/>
      <w:r w:rsidRPr="004703EB">
        <w:rPr>
          <w:rFonts w:ascii="Times New Roman" w:eastAsia="Times New Roman" w:hAnsi="Times New Roman" w:cs="Times New Roman"/>
          <w:color w:val="000000" w:themeColor="text1"/>
          <w:sz w:val="28"/>
          <w:szCs w:val="28"/>
          <w:lang w:eastAsia="ru-RU"/>
        </w:rPr>
        <w:t xml:space="preserve">-Каспийского региона. </w:t>
      </w:r>
      <w:proofErr w:type="spellStart"/>
      <w:r w:rsidRPr="004703EB">
        <w:rPr>
          <w:rFonts w:ascii="Times New Roman" w:eastAsia="Times New Roman" w:hAnsi="Times New Roman" w:cs="Times New Roman"/>
          <w:color w:val="000000" w:themeColor="text1"/>
          <w:sz w:val="28"/>
          <w:szCs w:val="28"/>
          <w:lang w:eastAsia="ru-RU"/>
        </w:rPr>
        <w:t>Докл</w:t>
      </w:r>
      <w:proofErr w:type="spellEnd"/>
      <w:r w:rsidRPr="004703EB">
        <w:rPr>
          <w:rFonts w:ascii="Times New Roman" w:eastAsia="Times New Roman" w:hAnsi="Times New Roman" w:cs="Times New Roman"/>
          <w:color w:val="000000" w:themeColor="text1"/>
          <w:sz w:val="28"/>
          <w:szCs w:val="28"/>
          <w:lang w:eastAsia="ru-RU"/>
        </w:rPr>
        <w:t>. АН СССР, 1990, Т. 313, № 2, с.420-423</w:t>
      </w:r>
    </w:p>
    <w:p w14:paraId="44D051EC"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Хаин В.Е., Соколов Б.А. </w:t>
      </w:r>
      <w:proofErr w:type="spellStart"/>
      <w:r w:rsidRPr="004703EB">
        <w:rPr>
          <w:rFonts w:ascii="Times New Roman" w:eastAsia="Times New Roman" w:hAnsi="Times New Roman" w:cs="Times New Roman"/>
          <w:color w:val="000000" w:themeColor="text1"/>
          <w:sz w:val="28"/>
          <w:szCs w:val="28"/>
          <w:lang w:eastAsia="ru-RU"/>
        </w:rPr>
        <w:t>Рифтогенез</w:t>
      </w:r>
      <w:proofErr w:type="spellEnd"/>
      <w:r w:rsidRPr="004703EB">
        <w:rPr>
          <w:rFonts w:ascii="Times New Roman" w:eastAsia="Times New Roman" w:hAnsi="Times New Roman" w:cs="Times New Roman"/>
          <w:color w:val="000000" w:themeColor="text1"/>
          <w:sz w:val="28"/>
          <w:szCs w:val="28"/>
          <w:lang w:eastAsia="ru-RU"/>
        </w:rPr>
        <w:t xml:space="preserve"> и нефтегазоносность: основные проблемы. Геологический журнал. 1991, № 5. с.3-11</w:t>
      </w:r>
    </w:p>
    <w:p w14:paraId="06E3B224"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Ахмедсафин</w:t>
      </w:r>
      <w:proofErr w:type="spellEnd"/>
      <w:r w:rsidRPr="004703EB">
        <w:rPr>
          <w:rFonts w:ascii="Times New Roman" w:eastAsia="Times New Roman" w:hAnsi="Times New Roman" w:cs="Times New Roman"/>
          <w:color w:val="000000" w:themeColor="text1"/>
          <w:sz w:val="28"/>
          <w:szCs w:val="28"/>
          <w:lang w:eastAsia="ru-RU"/>
        </w:rPr>
        <w:t xml:space="preserve"> У.М. Подземные воды Западного Казахстана // Вестник АН КазССР. - 1949. - № 2. - С. 61-71.</w:t>
      </w:r>
    </w:p>
    <w:p w14:paraId="6835B5AA"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Ахмедсафин</w:t>
      </w:r>
      <w:proofErr w:type="spellEnd"/>
      <w:r w:rsidRPr="004703EB">
        <w:rPr>
          <w:rFonts w:ascii="Times New Roman" w:eastAsia="Times New Roman" w:hAnsi="Times New Roman" w:cs="Times New Roman"/>
          <w:color w:val="000000" w:themeColor="text1"/>
          <w:sz w:val="28"/>
          <w:szCs w:val="28"/>
          <w:lang w:eastAsia="ru-RU"/>
        </w:rPr>
        <w:t xml:space="preserve"> У.М. Подземные воды Казахстана // Очерки по физической</w:t>
      </w:r>
    </w:p>
    <w:p w14:paraId="6F872980"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географии Казахстана, - Алматы: изд-во АН КазССР, 1952. - С. 128-154.</w:t>
      </w:r>
    </w:p>
    <w:p w14:paraId="2F4FFF2C"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Ахмедсафин</w:t>
      </w:r>
      <w:proofErr w:type="spellEnd"/>
      <w:r w:rsidRPr="004703EB">
        <w:rPr>
          <w:rFonts w:ascii="Times New Roman" w:eastAsia="Times New Roman" w:hAnsi="Times New Roman" w:cs="Times New Roman"/>
          <w:color w:val="000000" w:themeColor="text1"/>
          <w:sz w:val="28"/>
          <w:szCs w:val="28"/>
          <w:lang w:eastAsia="ru-RU"/>
        </w:rPr>
        <w:t xml:space="preserve"> У.М. Карта прогноза артезианских бассейнов Казахстана // Вестник АН КазССР, - 1959. - № 11. - С. 31-40.</w:t>
      </w:r>
    </w:p>
    <w:p w14:paraId="2AFD1593"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Ахмедсафин</w:t>
      </w:r>
      <w:proofErr w:type="spellEnd"/>
      <w:r w:rsidRPr="004703EB">
        <w:rPr>
          <w:rFonts w:ascii="Times New Roman" w:eastAsia="Times New Roman" w:hAnsi="Times New Roman" w:cs="Times New Roman"/>
          <w:color w:val="000000" w:themeColor="text1"/>
          <w:sz w:val="28"/>
          <w:szCs w:val="28"/>
          <w:lang w:eastAsia="ru-RU"/>
        </w:rPr>
        <w:t xml:space="preserve"> У.М. Методика составления карт прогнозов и обзор артезианских бассейнов Казахстана. - Алматы: АН КазССР, 1961. - 108 с.</w:t>
      </w:r>
    </w:p>
    <w:p w14:paraId="4A317308"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Ахмедсафин</w:t>
      </w:r>
      <w:proofErr w:type="spellEnd"/>
      <w:r w:rsidRPr="004703EB">
        <w:rPr>
          <w:rFonts w:ascii="Times New Roman" w:eastAsia="Times New Roman" w:hAnsi="Times New Roman" w:cs="Times New Roman"/>
          <w:color w:val="000000" w:themeColor="text1"/>
          <w:sz w:val="28"/>
          <w:szCs w:val="28"/>
          <w:lang w:eastAsia="ru-RU"/>
        </w:rPr>
        <w:t xml:space="preserve"> У.М, Сыдыков Ж.С.  Сток подземных вод Казахстана. - Алма-Ата, 1964. - 86 с.</w:t>
      </w:r>
    </w:p>
    <w:p w14:paraId="6616D072"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Бочкарева В.А. Подземные воды Прикаспийской впадины и ее восточных обрамлений. - Алматы: Наука, 1973. - 228 с.</w:t>
      </w:r>
    </w:p>
    <w:p w14:paraId="14479DC0"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Сыдыков Ж.С. Структурно-гидрогеологическое районирование территории Западного Казахстана // Проблемы геологии Западного Казахстана. - Алматы, 1971. -  С. 27-40.</w:t>
      </w:r>
    </w:p>
    <w:p w14:paraId="1A7B9DA7"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Торгованова</w:t>
      </w:r>
      <w:proofErr w:type="spellEnd"/>
      <w:r w:rsidRPr="004703EB">
        <w:rPr>
          <w:rFonts w:ascii="Times New Roman" w:eastAsia="Times New Roman" w:hAnsi="Times New Roman" w:cs="Times New Roman"/>
          <w:color w:val="000000" w:themeColor="text1"/>
          <w:sz w:val="28"/>
          <w:szCs w:val="28"/>
          <w:lang w:eastAsia="ru-RU"/>
        </w:rPr>
        <w:t xml:space="preserve"> В.Б. Аномалии в химическом составе вод и газов надсолевой толщи Прикаспийского артезианского бассейна и их роль в оценке перспектив нефтегазоносности // Тр. ин - та ВНИГРИ. </w:t>
      </w:r>
      <w:proofErr w:type="spellStart"/>
      <w:r w:rsidRPr="004703EB">
        <w:rPr>
          <w:rFonts w:ascii="Times New Roman" w:eastAsia="Times New Roman" w:hAnsi="Times New Roman" w:cs="Times New Roman"/>
          <w:color w:val="000000" w:themeColor="text1"/>
          <w:sz w:val="28"/>
          <w:szCs w:val="28"/>
          <w:lang w:eastAsia="ru-RU"/>
        </w:rPr>
        <w:t>Геол.сборник</w:t>
      </w:r>
      <w:proofErr w:type="spellEnd"/>
      <w:r w:rsidRPr="004703EB">
        <w:rPr>
          <w:rFonts w:ascii="Times New Roman" w:eastAsia="Times New Roman" w:hAnsi="Times New Roman" w:cs="Times New Roman"/>
          <w:color w:val="000000" w:themeColor="text1"/>
          <w:sz w:val="28"/>
          <w:szCs w:val="28"/>
          <w:lang w:eastAsia="ru-RU"/>
        </w:rPr>
        <w:t xml:space="preserve"> 8. - 1963. - </w:t>
      </w:r>
      <w:proofErr w:type="spellStart"/>
      <w:r w:rsidRPr="004703EB">
        <w:rPr>
          <w:rFonts w:ascii="Times New Roman" w:eastAsia="Times New Roman" w:hAnsi="Times New Roman" w:cs="Times New Roman"/>
          <w:color w:val="000000" w:themeColor="text1"/>
          <w:sz w:val="28"/>
          <w:szCs w:val="28"/>
          <w:lang w:eastAsia="ru-RU"/>
        </w:rPr>
        <w:t>Вып</w:t>
      </w:r>
      <w:proofErr w:type="spellEnd"/>
      <w:r w:rsidRPr="004703EB">
        <w:rPr>
          <w:rFonts w:ascii="Times New Roman" w:eastAsia="Times New Roman" w:hAnsi="Times New Roman" w:cs="Times New Roman"/>
          <w:color w:val="000000" w:themeColor="text1"/>
          <w:sz w:val="28"/>
          <w:szCs w:val="28"/>
          <w:lang w:eastAsia="ru-RU"/>
        </w:rPr>
        <w:t>. 220. - С. 239-245.</w:t>
      </w:r>
    </w:p>
    <w:p w14:paraId="135BCD69"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Торгованова</w:t>
      </w:r>
      <w:proofErr w:type="spellEnd"/>
      <w:r w:rsidRPr="004703EB">
        <w:rPr>
          <w:rFonts w:ascii="Times New Roman" w:eastAsia="Times New Roman" w:hAnsi="Times New Roman" w:cs="Times New Roman"/>
          <w:color w:val="000000" w:themeColor="text1"/>
          <w:sz w:val="28"/>
          <w:szCs w:val="28"/>
          <w:lang w:eastAsia="ru-RU"/>
        </w:rPr>
        <w:t xml:space="preserve"> В.Б. Динамика подземных вод надсолевой толщи Прикаспийской впадины // Формирование подземных вод Казахстана // Тр. ин-та ИЕН АН КазССР. - 1965. - Т. 14. - С. 38-45.</w:t>
      </w:r>
    </w:p>
    <w:p w14:paraId="43E40265" w14:textId="77777777" w:rsidR="004703EB" w:rsidRPr="004703EB" w:rsidRDefault="004703EB" w:rsidP="00EF48FC">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Якуцени</w:t>
      </w:r>
      <w:proofErr w:type="spellEnd"/>
      <w:r w:rsidRPr="004703EB">
        <w:rPr>
          <w:rFonts w:ascii="Times New Roman" w:eastAsia="Times New Roman" w:hAnsi="Times New Roman" w:cs="Times New Roman"/>
          <w:color w:val="000000" w:themeColor="text1"/>
          <w:sz w:val="28"/>
          <w:szCs w:val="28"/>
          <w:lang w:eastAsia="ru-RU"/>
        </w:rPr>
        <w:t xml:space="preserve"> В.П. Гидрогеология юго-востока Прикаспийской впадины в связи с нефтегазоносностью // Тр. ин-та ВНИГРИ. - Л., 1961. - </w:t>
      </w:r>
      <w:proofErr w:type="spellStart"/>
      <w:r w:rsidRPr="004703EB">
        <w:rPr>
          <w:rFonts w:ascii="Times New Roman" w:eastAsia="Times New Roman" w:hAnsi="Times New Roman" w:cs="Times New Roman"/>
          <w:color w:val="000000" w:themeColor="text1"/>
          <w:sz w:val="28"/>
          <w:szCs w:val="28"/>
          <w:lang w:eastAsia="ru-RU"/>
        </w:rPr>
        <w:t>Вып</w:t>
      </w:r>
      <w:proofErr w:type="spellEnd"/>
      <w:r w:rsidRPr="004703EB">
        <w:rPr>
          <w:rFonts w:ascii="Times New Roman" w:eastAsia="Times New Roman" w:hAnsi="Times New Roman" w:cs="Times New Roman"/>
          <w:color w:val="000000" w:themeColor="text1"/>
          <w:sz w:val="28"/>
          <w:szCs w:val="28"/>
          <w:lang w:eastAsia="ru-RU"/>
        </w:rPr>
        <w:t>. 167. - 264 с.</w:t>
      </w:r>
    </w:p>
    <w:p w14:paraId="1D3CC0F3" w14:textId="77777777" w:rsidR="004703EB" w:rsidRPr="004703EB" w:rsidRDefault="004703EB" w:rsidP="00EF48FC">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Дальян</w:t>
      </w:r>
      <w:proofErr w:type="spellEnd"/>
      <w:r w:rsidRPr="004703EB">
        <w:rPr>
          <w:rFonts w:ascii="Times New Roman" w:eastAsia="Times New Roman" w:hAnsi="Times New Roman" w:cs="Times New Roman"/>
          <w:color w:val="000000" w:themeColor="text1"/>
          <w:sz w:val="28"/>
          <w:szCs w:val="28"/>
          <w:lang w:eastAsia="ru-RU"/>
        </w:rPr>
        <w:t xml:space="preserve"> И.Б. Подземные воды подсолевых нефтегазоносных комплексов восточной окраины Прикаспийской впадины / Сов. Геол. </w:t>
      </w:r>
      <w:r w:rsidRPr="004703EB">
        <w:rPr>
          <w:rFonts w:ascii="Times New Roman" w:eastAsia="Times New Roman" w:hAnsi="Times New Roman" w:cs="Times New Roman"/>
          <w:color w:val="000000" w:themeColor="text1"/>
          <w:sz w:val="28"/>
          <w:szCs w:val="28"/>
          <w:lang w:val="en-US" w:eastAsia="ru-RU"/>
        </w:rPr>
        <w:t>-</w:t>
      </w:r>
      <w:r w:rsidRPr="004703EB">
        <w:rPr>
          <w:rFonts w:ascii="Times New Roman" w:eastAsia="Times New Roman" w:hAnsi="Times New Roman" w:cs="Times New Roman"/>
          <w:color w:val="000000" w:themeColor="text1"/>
          <w:sz w:val="28"/>
          <w:szCs w:val="28"/>
          <w:lang w:eastAsia="ru-RU"/>
        </w:rPr>
        <w:t xml:space="preserve"> 1987. - № 8</w:t>
      </w:r>
      <w:r w:rsidRPr="004703EB">
        <w:rPr>
          <w:rFonts w:ascii="Times New Roman" w:eastAsia="Times New Roman" w:hAnsi="Times New Roman" w:cs="Times New Roman"/>
          <w:color w:val="000000" w:themeColor="text1"/>
          <w:sz w:val="28"/>
          <w:szCs w:val="28"/>
          <w:lang w:val="en-US" w:eastAsia="ru-RU"/>
        </w:rPr>
        <w:t>.</w:t>
      </w:r>
      <w:r w:rsidRPr="004703EB">
        <w:rPr>
          <w:rFonts w:ascii="Times New Roman" w:eastAsia="Times New Roman" w:hAnsi="Times New Roman" w:cs="Times New Roman"/>
          <w:color w:val="000000" w:themeColor="text1"/>
          <w:sz w:val="28"/>
          <w:szCs w:val="28"/>
          <w:lang w:eastAsia="ru-RU"/>
        </w:rPr>
        <w:t xml:space="preserve"> - С. 109-113.</w:t>
      </w:r>
    </w:p>
    <w:p w14:paraId="3EC2DF1A"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lastRenderedPageBreak/>
        <w:t xml:space="preserve"> </w:t>
      </w:r>
      <w:proofErr w:type="spellStart"/>
      <w:r w:rsidRPr="004703EB">
        <w:rPr>
          <w:rFonts w:ascii="Times New Roman" w:eastAsia="Times New Roman" w:hAnsi="Times New Roman" w:cs="Times New Roman"/>
          <w:color w:val="000000" w:themeColor="text1"/>
          <w:sz w:val="28"/>
          <w:szCs w:val="28"/>
          <w:lang w:eastAsia="ru-RU"/>
        </w:rPr>
        <w:t>Дальян</w:t>
      </w:r>
      <w:proofErr w:type="spellEnd"/>
      <w:r w:rsidRPr="004703EB">
        <w:rPr>
          <w:rFonts w:ascii="Times New Roman" w:eastAsia="Times New Roman" w:hAnsi="Times New Roman" w:cs="Times New Roman"/>
          <w:color w:val="000000" w:themeColor="text1"/>
          <w:sz w:val="28"/>
          <w:szCs w:val="28"/>
          <w:lang w:eastAsia="ru-RU"/>
        </w:rPr>
        <w:t xml:space="preserve"> И.Б., Сыдыков Ж.С. Подземные воды верхнепалеозойских нефтегазоносных отложений Актюбинского Приуралья // </w:t>
      </w:r>
      <w:proofErr w:type="spellStart"/>
      <w:r w:rsidRPr="004703EB">
        <w:rPr>
          <w:rFonts w:ascii="Times New Roman" w:eastAsia="Times New Roman" w:hAnsi="Times New Roman" w:cs="Times New Roman"/>
          <w:color w:val="000000" w:themeColor="text1"/>
          <w:sz w:val="28"/>
          <w:szCs w:val="28"/>
          <w:lang w:eastAsia="ru-RU"/>
        </w:rPr>
        <w:t>Изв</w:t>
      </w:r>
      <w:proofErr w:type="spellEnd"/>
      <w:r w:rsidRPr="004703EB">
        <w:rPr>
          <w:rFonts w:ascii="Times New Roman" w:eastAsia="Times New Roman" w:hAnsi="Times New Roman" w:cs="Times New Roman"/>
          <w:color w:val="000000" w:themeColor="text1"/>
          <w:sz w:val="28"/>
          <w:szCs w:val="28"/>
          <w:lang w:eastAsia="ru-RU"/>
        </w:rPr>
        <w:t>. АН КазССР. Серия геол. - 1960. - № 1. - С. 74-89.</w:t>
      </w:r>
    </w:p>
    <w:p w14:paraId="54F5C475"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Мухамеджанов М.А., Антипов С.М. Гидрогеология подсолевых отложений восточной части Прикаспийской впадины. - Алматы, 1990. - 180 с.</w:t>
      </w:r>
    </w:p>
    <w:p w14:paraId="737E9870" w14:textId="77777777" w:rsidR="004703EB" w:rsidRPr="004703EB" w:rsidRDefault="004703EB" w:rsidP="00EF48FC">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Мухамеджанов М.А., Сыдыков Ж.С., </w:t>
      </w:r>
      <w:proofErr w:type="spellStart"/>
      <w:r w:rsidRPr="004703EB">
        <w:rPr>
          <w:rFonts w:ascii="Times New Roman" w:eastAsia="Times New Roman" w:hAnsi="Times New Roman" w:cs="Times New Roman"/>
          <w:color w:val="000000" w:themeColor="text1"/>
          <w:sz w:val="28"/>
          <w:szCs w:val="28"/>
          <w:lang w:eastAsia="ru-RU"/>
        </w:rPr>
        <w:t>Дальян</w:t>
      </w:r>
      <w:proofErr w:type="spellEnd"/>
      <w:r w:rsidRPr="004703EB">
        <w:rPr>
          <w:rFonts w:ascii="Times New Roman" w:eastAsia="Times New Roman" w:hAnsi="Times New Roman" w:cs="Times New Roman"/>
          <w:color w:val="000000" w:themeColor="text1"/>
          <w:sz w:val="28"/>
          <w:szCs w:val="28"/>
          <w:lang w:eastAsia="ru-RU"/>
        </w:rPr>
        <w:t xml:space="preserve"> И.Б. Подземные воды подсолевых нефтегазоносных отложений восточной части прикаспийской впадины // </w:t>
      </w:r>
      <w:proofErr w:type="spellStart"/>
      <w:r w:rsidRPr="004703EB">
        <w:rPr>
          <w:rFonts w:ascii="Times New Roman" w:eastAsia="Times New Roman" w:hAnsi="Times New Roman" w:cs="Times New Roman"/>
          <w:color w:val="000000" w:themeColor="text1"/>
          <w:sz w:val="28"/>
          <w:szCs w:val="28"/>
          <w:lang w:eastAsia="ru-RU"/>
        </w:rPr>
        <w:t>Изв</w:t>
      </w:r>
      <w:proofErr w:type="spellEnd"/>
      <w:r w:rsidRPr="004703EB">
        <w:rPr>
          <w:rFonts w:ascii="Times New Roman" w:eastAsia="Times New Roman" w:hAnsi="Times New Roman" w:cs="Times New Roman"/>
          <w:color w:val="000000" w:themeColor="text1"/>
          <w:sz w:val="28"/>
          <w:szCs w:val="28"/>
          <w:lang w:eastAsia="ru-RU"/>
        </w:rPr>
        <w:t>. АН КазССР, сер. геол. - 1982. - № 2. - С. 44-48.</w:t>
      </w:r>
    </w:p>
    <w:p w14:paraId="5AAAFC05" w14:textId="77777777" w:rsidR="004703EB" w:rsidRPr="004703EB" w:rsidRDefault="004703EB" w:rsidP="00EF48FC">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Журавлев В.С. Основные черты глубинной тектоники Прикаспийской синеклизы // Тр. ГИН АН ССР. - М.: изд-во АН СССР, 1960. - </w:t>
      </w:r>
      <w:proofErr w:type="spellStart"/>
      <w:r w:rsidRPr="004703EB">
        <w:rPr>
          <w:rFonts w:ascii="Times New Roman" w:eastAsia="Times New Roman" w:hAnsi="Times New Roman" w:cs="Times New Roman"/>
          <w:color w:val="000000" w:themeColor="text1"/>
          <w:sz w:val="28"/>
          <w:szCs w:val="28"/>
          <w:lang w:eastAsia="ru-RU"/>
        </w:rPr>
        <w:t>Вып</w:t>
      </w:r>
      <w:proofErr w:type="spellEnd"/>
      <w:r w:rsidRPr="004703EB">
        <w:rPr>
          <w:rFonts w:ascii="Times New Roman" w:eastAsia="Times New Roman" w:hAnsi="Times New Roman" w:cs="Times New Roman"/>
          <w:color w:val="000000" w:themeColor="text1"/>
          <w:sz w:val="28"/>
          <w:szCs w:val="28"/>
          <w:lang w:eastAsia="ru-RU"/>
        </w:rPr>
        <w:t>. 242. - 272 с.</w:t>
      </w:r>
    </w:p>
    <w:p w14:paraId="6C93250E" w14:textId="77777777" w:rsidR="004703EB" w:rsidRPr="004703EB" w:rsidRDefault="004703EB" w:rsidP="00EF48FC">
      <w:pPr>
        <w:numPr>
          <w:ilvl w:val="0"/>
          <w:numId w:val="3"/>
        </w:numPr>
        <w:tabs>
          <w:tab w:val="left" w:pos="993"/>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Сулин В.А. Гидрогеология нефтяных </w:t>
      </w:r>
      <w:proofErr w:type="spellStart"/>
      <w:r w:rsidRPr="004703EB">
        <w:rPr>
          <w:rFonts w:ascii="Times New Roman" w:eastAsia="Times New Roman" w:hAnsi="Times New Roman" w:cs="Times New Roman"/>
          <w:color w:val="000000" w:themeColor="text1"/>
          <w:sz w:val="28"/>
          <w:szCs w:val="28"/>
          <w:lang w:eastAsia="ru-RU"/>
        </w:rPr>
        <w:t>месторждений</w:t>
      </w:r>
      <w:proofErr w:type="spellEnd"/>
      <w:r w:rsidRPr="004703EB">
        <w:rPr>
          <w:rFonts w:ascii="Times New Roman" w:eastAsia="Times New Roman" w:hAnsi="Times New Roman" w:cs="Times New Roman"/>
          <w:color w:val="000000" w:themeColor="text1"/>
          <w:sz w:val="28"/>
          <w:szCs w:val="28"/>
          <w:lang w:eastAsia="ru-RU"/>
        </w:rPr>
        <w:t>. - М., 1948. - 479 с.</w:t>
      </w:r>
    </w:p>
    <w:p w14:paraId="640170BC" w14:textId="77777777" w:rsidR="004703EB" w:rsidRPr="004703EB" w:rsidRDefault="004703EB" w:rsidP="00EF48FC">
      <w:pPr>
        <w:numPr>
          <w:ilvl w:val="0"/>
          <w:numId w:val="3"/>
        </w:numPr>
        <w:tabs>
          <w:tab w:val="left" w:pos="1134"/>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Кукабаев</w:t>
      </w:r>
      <w:proofErr w:type="spellEnd"/>
      <w:r w:rsidRPr="004703EB">
        <w:rPr>
          <w:rFonts w:ascii="Times New Roman" w:eastAsia="Times New Roman" w:hAnsi="Times New Roman" w:cs="Times New Roman"/>
          <w:color w:val="000000" w:themeColor="text1"/>
          <w:sz w:val="28"/>
          <w:szCs w:val="28"/>
          <w:lang w:eastAsia="ru-RU"/>
        </w:rPr>
        <w:t xml:space="preserve"> Б.И. Подземные воды нефтяных месторождений юго-западной части </w:t>
      </w:r>
      <w:proofErr w:type="spellStart"/>
      <w:r w:rsidRPr="004703EB">
        <w:rPr>
          <w:rFonts w:ascii="Times New Roman" w:eastAsia="Times New Roman" w:hAnsi="Times New Roman" w:cs="Times New Roman"/>
          <w:color w:val="000000" w:themeColor="text1"/>
          <w:sz w:val="28"/>
          <w:szCs w:val="28"/>
          <w:lang w:eastAsia="ru-RU"/>
        </w:rPr>
        <w:t>Урало</w:t>
      </w:r>
      <w:proofErr w:type="spellEnd"/>
      <w:r w:rsidRPr="004703EB">
        <w:rPr>
          <w:rFonts w:ascii="Times New Roman" w:eastAsia="Times New Roman" w:hAnsi="Times New Roman" w:cs="Times New Roman"/>
          <w:color w:val="000000" w:themeColor="text1"/>
          <w:sz w:val="28"/>
          <w:szCs w:val="28"/>
          <w:lang w:eastAsia="ru-RU"/>
        </w:rPr>
        <w:t xml:space="preserve"> - </w:t>
      </w:r>
      <w:proofErr w:type="spellStart"/>
      <w:r w:rsidRPr="004703EB">
        <w:rPr>
          <w:rFonts w:ascii="Times New Roman" w:eastAsia="Times New Roman" w:hAnsi="Times New Roman" w:cs="Times New Roman"/>
          <w:color w:val="000000" w:themeColor="text1"/>
          <w:sz w:val="28"/>
          <w:szCs w:val="28"/>
          <w:lang w:eastAsia="ru-RU"/>
        </w:rPr>
        <w:t>Эмбенского</w:t>
      </w:r>
      <w:proofErr w:type="spellEnd"/>
      <w:r w:rsidRPr="004703EB">
        <w:rPr>
          <w:rFonts w:ascii="Times New Roman" w:eastAsia="Times New Roman" w:hAnsi="Times New Roman" w:cs="Times New Roman"/>
          <w:color w:val="000000" w:themeColor="text1"/>
          <w:sz w:val="28"/>
          <w:szCs w:val="28"/>
          <w:lang w:eastAsia="ru-RU"/>
        </w:rPr>
        <w:t xml:space="preserve"> района // Гидрохимия и </w:t>
      </w:r>
      <w:proofErr w:type="spellStart"/>
      <w:r w:rsidRPr="004703EB">
        <w:rPr>
          <w:rFonts w:ascii="Times New Roman" w:eastAsia="Times New Roman" w:hAnsi="Times New Roman" w:cs="Times New Roman"/>
          <w:color w:val="000000" w:themeColor="text1"/>
          <w:sz w:val="28"/>
          <w:szCs w:val="28"/>
          <w:lang w:eastAsia="ru-RU"/>
        </w:rPr>
        <w:t>гидротермия</w:t>
      </w:r>
      <w:proofErr w:type="spellEnd"/>
      <w:r w:rsidRPr="004703EB">
        <w:rPr>
          <w:rFonts w:ascii="Times New Roman" w:eastAsia="Times New Roman" w:hAnsi="Times New Roman" w:cs="Times New Roman"/>
          <w:color w:val="000000" w:themeColor="text1"/>
          <w:sz w:val="28"/>
          <w:szCs w:val="28"/>
          <w:lang w:eastAsia="ru-RU"/>
        </w:rPr>
        <w:t xml:space="preserve"> подземных вод Казахстана. - Алматы, 1969. - С. 28-75.</w:t>
      </w:r>
    </w:p>
    <w:p w14:paraId="264ED6CE" w14:textId="77777777" w:rsidR="004703EB" w:rsidRPr="004703EB" w:rsidRDefault="004703EB" w:rsidP="00EF48FC">
      <w:pPr>
        <w:numPr>
          <w:ilvl w:val="0"/>
          <w:numId w:val="3"/>
        </w:numPr>
        <w:tabs>
          <w:tab w:val="left" w:pos="1134"/>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Кукабаев</w:t>
      </w:r>
      <w:proofErr w:type="spellEnd"/>
      <w:r w:rsidRPr="004703EB">
        <w:rPr>
          <w:rFonts w:ascii="Times New Roman" w:eastAsia="Times New Roman" w:hAnsi="Times New Roman" w:cs="Times New Roman"/>
          <w:color w:val="000000" w:themeColor="text1"/>
          <w:sz w:val="28"/>
          <w:szCs w:val="28"/>
          <w:lang w:eastAsia="ru-RU"/>
        </w:rPr>
        <w:t xml:space="preserve"> Б.И., Сыдыков Ж.С. Гидрохимия подземных вод </w:t>
      </w:r>
      <w:proofErr w:type="spellStart"/>
      <w:r w:rsidRPr="004703EB">
        <w:rPr>
          <w:rFonts w:ascii="Times New Roman" w:eastAsia="Times New Roman" w:hAnsi="Times New Roman" w:cs="Times New Roman"/>
          <w:color w:val="000000" w:themeColor="text1"/>
          <w:sz w:val="28"/>
          <w:szCs w:val="28"/>
          <w:lang w:eastAsia="ru-RU"/>
        </w:rPr>
        <w:t>пермотриасовых</w:t>
      </w:r>
      <w:proofErr w:type="spellEnd"/>
      <w:r w:rsidRPr="004703EB">
        <w:rPr>
          <w:rFonts w:ascii="Times New Roman" w:eastAsia="Times New Roman" w:hAnsi="Times New Roman" w:cs="Times New Roman"/>
          <w:color w:val="000000" w:themeColor="text1"/>
          <w:sz w:val="28"/>
          <w:szCs w:val="28"/>
          <w:lang w:eastAsia="ru-RU"/>
        </w:rPr>
        <w:t xml:space="preserve"> отложений юго-западной части междуречья рек Урала и Эмбы // </w:t>
      </w:r>
      <w:proofErr w:type="spellStart"/>
      <w:r w:rsidRPr="004703EB">
        <w:rPr>
          <w:rFonts w:ascii="Times New Roman" w:eastAsia="Times New Roman" w:hAnsi="Times New Roman" w:cs="Times New Roman"/>
          <w:color w:val="000000" w:themeColor="text1"/>
          <w:sz w:val="28"/>
          <w:szCs w:val="28"/>
          <w:lang w:eastAsia="ru-RU"/>
        </w:rPr>
        <w:t>Изв</w:t>
      </w:r>
      <w:proofErr w:type="spellEnd"/>
      <w:r w:rsidRPr="004703EB">
        <w:rPr>
          <w:rFonts w:ascii="Times New Roman" w:eastAsia="Times New Roman" w:hAnsi="Times New Roman" w:cs="Times New Roman"/>
          <w:color w:val="000000" w:themeColor="text1"/>
          <w:sz w:val="28"/>
          <w:szCs w:val="28"/>
          <w:lang w:eastAsia="ru-RU"/>
        </w:rPr>
        <w:t>. АН КазССР. Сер. геол. - 1962. - № 4. - С. 58-67.</w:t>
      </w:r>
    </w:p>
    <w:p w14:paraId="39937600" w14:textId="77777777" w:rsidR="004703EB" w:rsidRPr="004703EB" w:rsidRDefault="004703EB" w:rsidP="00EF48FC">
      <w:pPr>
        <w:numPr>
          <w:ilvl w:val="0"/>
          <w:numId w:val="3"/>
        </w:numPr>
        <w:tabs>
          <w:tab w:val="left" w:pos="1134"/>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Подземные минеральные воды Казахстана. - Алматы, 1974. - 232 с.</w:t>
      </w:r>
    </w:p>
    <w:p w14:paraId="6922BDAE" w14:textId="77777777" w:rsidR="004703EB" w:rsidRPr="004703EB" w:rsidRDefault="004703EB" w:rsidP="00EF48FC">
      <w:pPr>
        <w:numPr>
          <w:ilvl w:val="0"/>
          <w:numId w:val="3"/>
        </w:numPr>
        <w:tabs>
          <w:tab w:val="left" w:pos="1134"/>
        </w:tabs>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Сыдыков Ж.С., </w:t>
      </w:r>
      <w:proofErr w:type="spellStart"/>
      <w:r w:rsidRPr="004703EB">
        <w:rPr>
          <w:rFonts w:ascii="Times New Roman" w:eastAsia="Times New Roman" w:hAnsi="Times New Roman" w:cs="Times New Roman"/>
          <w:color w:val="000000" w:themeColor="text1"/>
          <w:sz w:val="28"/>
          <w:szCs w:val="28"/>
          <w:lang w:eastAsia="ru-RU"/>
        </w:rPr>
        <w:t>Дальян</w:t>
      </w:r>
      <w:proofErr w:type="spellEnd"/>
      <w:r w:rsidRPr="004703EB">
        <w:rPr>
          <w:rFonts w:ascii="Times New Roman" w:eastAsia="Times New Roman" w:hAnsi="Times New Roman" w:cs="Times New Roman"/>
          <w:color w:val="000000" w:themeColor="text1"/>
          <w:sz w:val="28"/>
          <w:szCs w:val="28"/>
          <w:lang w:eastAsia="ru-RU"/>
        </w:rPr>
        <w:t xml:space="preserve"> И.Б. Подземные воды верхнепермских и нижнетриасовых отложений восточной окраины Прикаспийской впадины // </w:t>
      </w:r>
      <w:proofErr w:type="spellStart"/>
      <w:r w:rsidRPr="004703EB">
        <w:rPr>
          <w:rFonts w:ascii="Times New Roman" w:eastAsia="Times New Roman" w:hAnsi="Times New Roman" w:cs="Times New Roman"/>
          <w:color w:val="000000" w:themeColor="text1"/>
          <w:sz w:val="28"/>
          <w:szCs w:val="28"/>
          <w:lang w:eastAsia="ru-RU"/>
        </w:rPr>
        <w:t>Изв</w:t>
      </w:r>
      <w:proofErr w:type="spellEnd"/>
      <w:r w:rsidRPr="004703EB">
        <w:rPr>
          <w:rFonts w:ascii="Times New Roman" w:eastAsia="Times New Roman" w:hAnsi="Times New Roman" w:cs="Times New Roman"/>
          <w:color w:val="000000" w:themeColor="text1"/>
          <w:sz w:val="28"/>
          <w:szCs w:val="28"/>
          <w:lang w:eastAsia="ru-RU"/>
        </w:rPr>
        <w:t>. АН КазССР. Сер. геол. - 1971. - № 3. - С. 23-36.</w:t>
      </w:r>
    </w:p>
    <w:p w14:paraId="74D3BAB0"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iCs/>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Бойко, Т. Ф. Редкие элементы в подземных водах / </w:t>
      </w:r>
      <w:proofErr w:type="spellStart"/>
      <w:r w:rsidRPr="004703EB">
        <w:rPr>
          <w:rFonts w:ascii="Times New Roman" w:eastAsia="Times New Roman" w:hAnsi="Times New Roman" w:cs="Times New Roman"/>
          <w:color w:val="000000" w:themeColor="text1"/>
          <w:sz w:val="28"/>
          <w:szCs w:val="28"/>
          <w:lang w:eastAsia="ru-RU"/>
        </w:rPr>
        <w:t>Т.Ф.Бойко</w:t>
      </w:r>
      <w:proofErr w:type="spellEnd"/>
      <w:r w:rsidRPr="004703EB">
        <w:rPr>
          <w:rFonts w:ascii="Times New Roman" w:eastAsia="Times New Roman" w:hAnsi="Times New Roman" w:cs="Times New Roman"/>
          <w:color w:val="000000" w:themeColor="text1"/>
          <w:sz w:val="28"/>
          <w:szCs w:val="28"/>
          <w:lang w:eastAsia="ru-RU"/>
        </w:rPr>
        <w:t xml:space="preserve"> // Геохимия, минералогия и генетические типы месторождений редких элементов. - М.: Наука, 1966. - Т.3. - С.779-799. </w:t>
      </w:r>
    </w:p>
    <w:p w14:paraId="79ADE327"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Леонов, С.Б. Гидроминеральное сырьё и проблемы его переработки /С.Б. Леонов, </w:t>
      </w:r>
      <w:proofErr w:type="spellStart"/>
      <w:r w:rsidRPr="004703EB">
        <w:rPr>
          <w:rFonts w:ascii="Times New Roman" w:eastAsia="Times New Roman" w:hAnsi="Times New Roman" w:cs="Times New Roman"/>
          <w:color w:val="000000" w:themeColor="text1"/>
          <w:sz w:val="28"/>
          <w:szCs w:val="28"/>
          <w:lang w:eastAsia="ru-RU"/>
        </w:rPr>
        <w:t>Е.В.Зелинская</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О.И.Горбунова</w:t>
      </w:r>
      <w:proofErr w:type="spellEnd"/>
      <w:r w:rsidRPr="004703EB">
        <w:rPr>
          <w:rFonts w:ascii="Times New Roman" w:eastAsia="Times New Roman" w:hAnsi="Times New Roman" w:cs="Times New Roman"/>
          <w:color w:val="000000" w:themeColor="text1"/>
          <w:sz w:val="28"/>
          <w:szCs w:val="28"/>
          <w:lang w:eastAsia="ru-RU"/>
        </w:rPr>
        <w:t xml:space="preserve">. - Иркутск: Издательство ИГУ, 1999. - 120 с. </w:t>
      </w:r>
    </w:p>
    <w:p w14:paraId="1EF03AB1"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Сыдыков, Ж.С. Многоликое ископаемое земли / </w:t>
      </w:r>
      <w:proofErr w:type="spellStart"/>
      <w:r w:rsidR="002E2F8C" w:rsidRPr="004703EB">
        <w:rPr>
          <w:rFonts w:ascii="Times New Roman" w:eastAsia="Times New Roman" w:hAnsi="Times New Roman" w:cs="Times New Roman"/>
          <w:color w:val="000000" w:themeColor="text1"/>
          <w:sz w:val="28"/>
          <w:szCs w:val="28"/>
          <w:lang w:eastAsia="ru-RU"/>
        </w:rPr>
        <w:t>Ж.С.Сыдыков</w:t>
      </w:r>
      <w:proofErr w:type="spellEnd"/>
      <w:r w:rsidR="002E2F8C" w:rsidRPr="004703EB">
        <w:rPr>
          <w:rFonts w:ascii="Times New Roman" w:eastAsia="Times New Roman" w:hAnsi="Times New Roman" w:cs="Times New Roman"/>
          <w:color w:val="000000" w:themeColor="text1"/>
          <w:sz w:val="28"/>
          <w:szCs w:val="28"/>
          <w:lang w:eastAsia="ru-RU"/>
        </w:rPr>
        <w:t>. -</w:t>
      </w:r>
      <w:r w:rsidRPr="004703EB">
        <w:rPr>
          <w:rFonts w:ascii="Times New Roman" w:eastAsia="Times New Roman" w:hAnsi="Times New Roman" w:cs="Times New Roman"/>
          <w:color w:val="000000" w:themeColor="text1"/>
          <w:sz w:val="28"/>
          <w:szCs w:val="28"/>
          <w:lang w:eastAsia="ru-RU"/>
        </w:rPr>
        <w:t xml:space="preserve"> Алма-Ата: Издательство «Наука» Казахской ССР, 1983. - 127 с. </w:t>
      </w:r>
    </w:p>
    <w:p w14:paraId="010864F5"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Итемен</w:t>
      </w:r>
      <w:proofErr w:type="spellEnd"/>
      <w:r w:rsidRPr="004703EB">
        <w:rPr>
          <w:rFonts w:ascii="Times New Roman" w:eastAsia="Times New Roman" w:hAnsi="Times New Roman" w:cs="Times New Roman"/>
          <w:color w:val="000000" w:themeColor="text1"/>
          <w:sz w:val="28"/>
          <w:szCs w:val="28"/>
          <w:lang w:eastAsia="ru-RU"/>
        </w:rPr>
        <w:t xml:space="preserve"> Н.М., Муртазин Е.Ж., </w:t>
      </w:r>
      <w:proofErr w:type="spellStart"/>
      <w:r w:rsidRPr="004703EB">
        <w:rPr>
          <w:rFonts w:ascii="Times New Roman" w:eastAsia="Times New Roman" w:hAnsi="Times New Roman" w:cs="Times New Roman"/>
          <w:color w:val="000000" w:themeColor="text1"/>
          <w:sz w:val="28"/>
          <w:szCs w:val="28"/>
          <w:lang w:eastAsia="ru-RU"/>
        </w:rPr>
        <w:t>Абсаметов</w:t>
      </w:r>
      <w:proofErr w:type="spellEnd"/>
      <w:r w:rsidRPr="004703EB">
        <w:rPr>
          <w:rFonts w:ascii="Times New Roman" w:eastAsia="Times New Roman" w:hAnsi="Times New Roman" w:cs="Times New Roman"/>
          <w:color w:val="000000" w:themeColor="text1"/>
          <w:sz w:val="28"/>
          <w:szCs w:val="28"/>
          <w:lang w:eastAsia="ru-RU"/>
        </w:rPr>
        <w:t xml:space="preserve"> М.К. Извлечение лития из пластовых рассолов нефтегазовых месторождений Южного Мангышлака</w:t>
      </w:r>
      <w:bookmarkStart w:id="32" w:name="_Hlk132224797"/>
      <w:r w:rsidRPr="004703EB">
        <w:rPr>
          <w:rFonts w:ascii="Times New Roman" w:eastAsia="Times New Roman" w:hAnsi="Times New Roman" w:cs="Times New Roman"/>
          <w:color w:val="000000" w:themeColor="text1"/>
          <w:sz w:val="28"/>
          <w:szCs w:val="28"/>
          <w:lang w:eastAsia="ru-RU"/>
        </w:rPr>
        <w:t>// Горный журнал Казахстана №8 – 2022. С.9-14</w:t>
      </w:r>
      <w:bookmarkEnd w:id="32"/>
    </w:p>
    <w:p w14:paraId="3A15B783"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Евжанов</w:t>
      </w:r>
      <w:proofErr w:type="spellEnd"/>
      <w:r w:rsidRPr="004703EB">
        <w:rPr>
          <w:rFonts w:ascii="Times New Roman" w:eastAsia="Times New Roman" w:hAnsi="Times New Roman" w:cs="Times New Roman"/>
          <w:color w:val="000000" w:themeColor="text1"/>
          <w:sz w:val="28"/>
          <w:szCs w:val="28"/>
          <w:lang w:eastAsia="ru-RU"/>
        </w:rPr>
        <w:t xml:space="preserve"> Х.М. Разработка способа извлечения стронция из высокоминерализованных вод. / </w:t>
      </w:r>
      <w:proofErr w:type="spellStart"/>
      <w:r w:rsidRPr="004703EB">
        <w:rPr>
          <w:rFonts w:ascii="Times New Roman" w:eastAsia="Times New Roman" w:hAnsi="Times New Roman" w:cs="Times New Roman"/>
          <w:color w:val="000000" w:themeColor="text1"/>
          <w:sz w:val="28"/>
          <w:szCs w:val="28"/>
          <w:lang w:eastAsia="ru-RU"/>
        </w:rPr>
        <w:t>Х.М.Евжанов</w:t>
      </w:r>
      <w:proofErr w:type="spellEnd"/>
      <w:r w:rsidRPr="004703EB">
        <w:rPr>
          <w:rFonts w:ascii="Times New Roman" w:eastAsia="Times New Roman" w:hAnsi="Times New Roman" w:cs="Times New Roman"/>
          <w:color w:val="000000" w:themeColor="text1"/>
          <w:sz w:val="28"/>
          <w:szCs w:val="28"/>
          <w:lang w:eastAsia="ru-RU"/>
        </w:rPr>
        <w:t xml:space="preserve"> //Химическая промышленность. №9, 1994. - С.611-614.</w:t>
      </w:r>
    </w:p>
    <w:p w14:paraId="6E2DF262"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Алексеев, С.В. Криогенез подземных вод и горных пород (на примере </w:t>
      </w:r>
      <w:proofErr w:type="spellStart"/>
      <w:r w:rsidRPr="004703EB">
        <w:rPr>
          <w:rFonts w:ascii="Times New Roman" w:eastAsia="Times New Roman" w:hAnsi="Times New Roman" w:cs="Times New Roman"/>
          <w:color w:val="000000" w:themeColor="text1"/>
          <w:sz w:val="28"/>
          <w:szCs w:val="28"/>
          <w:lang w:eastAsia="ru-RU"/>
        </w:rPr>
        <w:t>Далдыно-Алакитского</w:t>
      </w:r>
      <w:proofErr w:type="spellEnd"/>
      <w:r w:rsidRPr="004703EB">
        <w:rPr>
          <w:rFonts w:ascii="Times New Roman" w:eastAsia="Times New Roman" w:hAnsi="Times New Roman" w:cs="Times New Roman"/>
          <w:color w:val="000000" w:themeColor="text1"/>
          <w:sz w:val="28"/>
          <w:szCs w:val="28"/>
          <w:lang w:eastAsia="ru-RU"/>
        </w:rPr>
        <w:t xml:space="preserve"> района Западной Якутии) / </w:t>
      </w:r>
      <w:proofErr w:type="spellStart"/>
      <w:r w:rsidRPr="004703EB">
        <w:rPr>
          <w:rFonts w:ascii="Times New Roman" w:eastAsia="Times New Roman" w:hAnsi="Times New Roman" w:cs="Times New Roman"/>
          <w:color w:val="000000" w:themeColor="text1"/>
          <w:sz w:val="28"/>
          <w:szCs w:val="28"/>
          <w:lang w:eastAsia="ru-RU"/>
        </w:rPr>
        <w:t>С.В.Алексеев</w:t>
      </w:r>
      <w:proofErr w:type="spellEnd"/>
      <w:r w:rsidRPr="004703EB">
        <w:rPr>
          <w:rFonts w:ascii="Times New Roman" w:eastAsia="Times New Roman" w:hAnsi="Times New Roman" w:cs="Times New Roman"/>
          <w:color w:val="000000" w:themeColor="text1"/>
          <w:sz w:val="28"/>
          <w:szCs w:val="28"/>
          <w:lang w:eastAsia="ru-RU"/>
        </w:rPr>
        <w:t>. - Новосибирск: Издательство СО РАН, НИЦ ОИГГМ, 2000. - 119 с.</w:t>
      </w:r>
    </w:p>
    <w:p w14:paraId="73B87E14"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Итемен</w:t>
      </w:r>
      <w:proofErr w:type="spellEnd"/>
      <w:r w:rsidRPr="004703EB">
        <w:rPr>
          <w:rFonts w:ascii="Times New Roman" w:eastAsia="Times New Roman" w:hAnsi="Times New Roman" w:cs="Times New Roman"/>
          <w:color w:val="000000" w:themeColor="text1"/>
          <w:sz w:val="28"/>
          <w:szCs w:val="28"/>
          <w:lang w:eastAsia="ru-RU"/>
        </w:rPr>
        <w:t xml:space="preserve"> Н.М., Дутова Е.М. Палеогидрохимический анализ условий формирования и размещения промышленных рассолов//ТПУ, Проблемы ге</w:t>
      </w:r>
      <w:r w:rsidR="005B2188">
        <w:rPr>
          <w:rFonts w:ascii="Times New Roman" w:eastAsia="Times New Roman" w:hAnsi="Times New Roman" w:cs="Times New Roman"/>
          <w:color w:val="000000" w:themeColor="text1"/>
          <w:sz w:val="28"/>
          <w:szCs w:val="28"/>
          <w:lang w:eastAsia="ru-RU"/>
        </w:rPr>
        <w:t xml:space="preserve">ологии и освоения недр, Том 1, </w:t>
      </w:r>
      <w:r w:rsidRPr="004703EB">
        <w:rPr>
          <w:rFonts w:ascii="Times New Roman" w:eastAsia="Times New Roman" w:hAnsi="Times New Roman" w:cs="Times New Roman"/>
          <w:color w:val="000000" w:themeColor="text1"/>
          <w:sz w:val="28"/>
          <w:szCs w:val="28"/>
          <w:lang w:eastAsia="ru-RU"/>
        </w:rPr>
        <w:t xml:space="preserve">2022. </w:t>
      </w:r>
      <w:r w:rsidR="005B2188">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color w:val="000000" w:themeColor="text1"/>
          <w:sz w:val="28"/>
          <w:szCs w:val="28"/>
          <w:lang w:eastAsia="ru-RU"/>
        </w:rPr>
        <w:t>С. 244-246</w:t>
      </w:r>
    </w:p>
    <w:p w14:paraId="07C9B570"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lastRenderedPageBreak/>
        <w:t xml:space="preserve"> Басков Е.А., Вересов С.А. Палеогидрохимические исследования: Принципы и методы оценки рудоносности геологических формаций. Л., Недра, 1985.</w:t>
      </w:r>
    </w:p>
    <w:p w14:paraId="60423A04"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Абсаметов</w:t>
      </w:r>
      <w:proofErr w:type="spellEnd"/>
      <w:r w:rsidRPr="004703EB">
        <w:rPr>
          <w:rFonts w:ascii="Times New Roman" w:eastAsia="Times New Roman" w:hAnsi="Times New Roman" w:cs="Times New Roman"/>
          <w:color w:val="000000" w:themeColor="text1"/>
          <w:sz w:val="28"/>
          <w:szCs w:val="28"/>
          <w:lang w:eastAsia="ru-RU"/>
        </w:rPr>
        <w:t xml:space="preserve"> М.К. Геохимия подземных вод Балхашского сегмента земной коры Центрального Казахстана. Алматы, НИЦ «</w:t>
      </w:r>
      <w:proofErr w:type="spellStart"/>
      <w:r w:rsidRPr="004703EB">
        <w:rPr>
          <w:rFonts w:ascii="Times New Roman" w:eastAsia="Times New Roman" w:hAnsi="Times New Roman" w:cs="Times New Roman"/>
          <w:color w:val="000000" w:themeColor="text1"/>
          <w:sz w:val="28"/>
          <w:szCs w:val="28"/>
          <w:lang w:eastAsia="ru-RU"/>
        </w:rPr>
        <w:t>Гылыь</w:t>
      </w:r>
      <w:proofErr w:type="spellEnd"/>
      <w:r w:rsidRPr="004703EB">
        <w:rPr>
          <w:rFonts w:ascii="Times New Roman" w:eastAsia="Times New Roman" w:hAnsi="Times New Roman" w:cs="Times New Roman"/>
          <w:color w:val="000000" w:themeColor="text1"/>
          <w:sz w:val="28"/>
          <w:szCs w:val="28"/>
          <w:lang w:eastAsia="ru-RU"/>
        </w:rPr>
        <w:t>», 2002.</w:t>
      </w:r>
    </w:p>
    <w:p w14:paraId="67B88B5C"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Дудко, П.М. </w:t>
      </w:r>
      <w:proofErr w:type="spellStart"/>
      <w:r w:rsidRPr="004703EB">
        <w:rPr>
          <w:rFonts w:ascii="Times New Roman" w:eastAsia="Times New Roman" w:hAnsi="Times New Roman" w:cs="Times New Roman"/>
          <w:color w:val="000000" w:themeColor="text1"/>
          <w:sz w:val="28"/>
          <w:szCs w:val="28"/>
          <w:lang w:eastAsia="ru-RU"/>
        </w:rPr>
        <w:t>Рассолопромыслы</w:t>
      </w:r>
      <w:proofErr w:type="spellEnd"/>
      <w:r w:rsidRPr="004703EB">
        <w:rPr>
          <w:rFonts w:ascii="Times New Roman" w:eastAsia="Times New Roman" w:hAnsi="Times New Roman" w:cs="Times New Roman"/>
          <w:color w:val="000000" w:themeColor="text1"/>
          <w:sz w:val="28"/>
          <w:szCs w:val="28"/>
          <w:lang w:eastAsia="ru-RU"/>
        </w:rPr>
        <w:t xml:space="preserve"> / </w:t>
      </w:r>
      <w:proofErr w:type="spellStart"/>
      <w:r w:rsidRPr="004703EB">
        <w:rPr>
          <w:rFonts w:ascii="Times New Roman" w:eastAsia="Times New Roman" w:hAnsi="Times New Roman" w:cs="Times New Roman"/>
          <w:color w:val="000000" w:themeColor="text1"/>
          <w:sz w:val="28"/>
          <w:szCs w:val="28"/>
          <w:lang w:eastAsia="ru-RU"/>
        </w:rPr>
        <w:t>П.М.Дудко</w:t>
      </w:r>
      <w:proofErr w:type="spellEnd"/>
      <w:r w:rsidRPr="004703EB">
        <w:rPr>
          <w:rFonts w:ascii="Times New Roman" w:eastAsia="Times New Roman" w:hAnsi="Times New Roman" w:cs="Times New Roman"/>
          <w:color w:val="000000" w:themeColor="text1"/>
          <w:sz w:val="28"/>
          <w:szCs w:val="28"/>
          <w:lang w:eastAsia="ru-RU"/>
        </w:rPr>
        <w:t>. - М.: Недра, 1986. - 110 с.</w:t>
      </w:r>
    </w:p>
    <w:p w14:paraId="2DC73572"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Зелинская, Е.В. Теоретическое обоснования и разработка технологий селективного извлечения щелочных и щелочноземельных металлов из подземных рассолов: </w:t>
      </w:r>
      <w:proofErr w:type="spellStart"/>
      <w:r w:rsidRPr="004703EB">
        <w:rPr>
          <w:rFonts w:ascii="Times New Roman" w:eastAsia="Times New Roman" w:hAnsi="Times New Roman" w:cs="Times New Roman"/>
          <w:color w:val="000000" w:themeColor="text1"/>
          <w:sz w:val="28"/>
          <w:szCs w:val="28"/>
          <w:lang w:eastAsia="ru-RU"/>
        </w:rPr>
        <w:t>дисс</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докт</w:t>
      </w:r>
      <w:proofErr w:type="spellEnd"/>
      <w:r w:rsidRPr="004703EB">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color w:val="000000" w:themeColor="text1"/>
          <w:sz w:val="28"/>
          <w:szCs w:val="28"/>
          <w:lang w:eastAsia="ru-RU"/>
        </w:rPr>
        <w:t>техн.</w:t>
      </w:r>
      <w:r>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color w:val="000000" w:themeColor="text1"/>
          <w:sz w:val="28"/>
          <w:szCs w:val="28"/>
          <w:lang w:eastAsia="ru-RU"/>
        </w:rPr>
        <w:t xml:space="preserve">наук: 25.00.13: </w:t>
      </w:r>
      <w:proofErr w:type="spellStart"/>
      <w:r w:rsidRPr="004703EB">
        <w:rPr>
          <w:rFonts w:ascii="Times New Roman" w:eastAsia="Times New Roman" w:hAnsi="Times New Roman" w:cs="Times New Roman"/>
          <w:color w:val="000000" w:themeColor="text1"/>
          <w:sz w:val="28"/>
          <w:szCs w:val="28"/>
          <w:lang w:eastAsia="ru-RU"/>
        </w:rPr>
        <w:t>Е.В.Зелинская</w:t>
      </w:r>
      <w:proofErr w:type="spellEnd"/>
      <w:r w:rsidRPr="004703EB">
        <w:rPr>
          <w:rFonts w:ascii="Times New Roman" w:eastAsia="Times New Roman" w:hAnsi="Times New Roman" w:cs="Times New Roman"/>
          <w:color w:val="000000" w:themeColor="text1"/>
          <w:sz w:val="28"/>
          <w:szCs w:val="28"/>
          <w:lang w:eastAsia="ru-RU"/>
        </w:rPr>
        <w:t>: Иркутск, 2003.</w:t>
      </w:r>
    </w:p>
    <w:p w14:paraId="4E5A14E7"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bookmarkStart w:id="33" w:name="_Hlk140587043"/>
      <w:proofErr w:type="spellStart"/>
      <w:r w:rsidRPr="004703EB">
        <w:rPr>
          <w:rFonts w:ascii="Times New Roman" w:eastAsia="Times New Roman" w:hAnsi="Times New Roman" w:cs="Times New Roman"/>
          <w:color w:val="000000" w:themeColor="text1"/>
          <w:sz w:val="28"/>
          <w:szCs w:val="28"/>
          <w:lang w:eastAsia="ru-RU"/>
        </w:rPr>
        <w:t>Итемен</w:t>
      </w:r>
      <w:proofErr w:type="spellEnd"/>
      <w:r w:rsidRPr="004703EB">
        <w:rPr>
          <w:rFonts w:ascii="Times New Roman" w:eastAsia="Times New Roman" w:hAnsi="Times New Roman" w:cs="Times New Roman"/>
          <w:color w:val="000000" w:themeColor="text1"/>
          <w:sz w:val="28"/>
          <w:szCs w:val="28"/>
          <w:lang w:eastAsia="ru-RU"/>
        </w:rPr>
        <w:t xml:space="preserve"> Н.М. Условия формирования промышленных вод Западного Казахстана на основе изотопного анализа подземных вод //ТПУ, Проблемы геологии и освоения недр, Том 1 – 2019. С. 361-363</w:t>
      </w:r>
    </w:p>
    <w:bookmarkEnd w:id="33"/>
    <w:p w14:paraId="70E0CE7D"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bookmarkStart w:id="34" w:name="_Hlk140587178"/>
      <w:proofErr w:type="spellStart"/>
      <w:r w:rsidRPr="004703EB">
        <w:rPr>
          <w:rFonts w:ascii="Times New Roman" w:eastAsia="Times New Roman" w:hAnsi="Times New Roman" w:cs="Times New Roman"/>
          <w:color w:val="000000" w:themeColor="text1"/>
          <w:sz w:val="28"/>
          <w:szCs w:val="28"/>
          <w:lang w:eastAsia="ru-RU"/>
        </w:rPr>
        <w:t>Итемен</w:t>
      </w:r>
      <w:proofErr w:type="spellEnd"/>
      <w:r w:rsidRPr="004703EB">
        <w:rPr>
          <w:rFonts w:ascii="Times New Roman" w:eastAsia="Times New Roman" w:hAnsi="Times New Roman" w:cs="Times New Roman"/>
          <w:color w:val="000000" w:themeColor="text1"/>
          <w:sz w:val="28"/>
          <w:szCs w:val="28"/>
          <w:lang w:eastAsia="ru-RU"/>
        </w:rPr>
        <w:t xml:space="preserve"> Н.М., Дутова Е.М. Освоение гидроминеральных ресурсов на месторождениях нефти и газа Западного Казахстана. Материалы IX Всероссийской с международным участием научно-практической конференции// Томск, 2020. -293-297 с.</w:t>
      </w:r>
      <w:bookmarkEnd w:id="34"/>
    </w:p>
    <w:p w14:paraId="7B5E72D0"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Absametov</w:t>
      </w:r>
      <w:proofErr w:type="spellEnd"/>
      <w:r w:rsidRPr="004703EB">
        <w:rPr>
          <w:rFonts w:ascii="Times New Roman" w:eastAsia="Times New Roman" w:hAnsi="Times New Roman" w:cs="Times New Roman"/>
          <w:color w:val="000000" w:themeColor="text1"/>
          <w:sz w:val="28"/>
          <w:szCs w:val="28"/>
          <w:lang w:val="en-US" w:eastAsia="ru-RU"/>
        </w:rPr>
        <w:t xml:space="preserve"> M.K., Itemen N.M., </w:t>
      </w:r>
      <w:proofErr w:type="spellStart"/>
      <w:r w:rsidRPr="004703EB">
        <w:rPr>
          <w:rFonts w:ascii="Times New Roman" w:eastAsia="Times New Roman" w:hAnsi="Times New Roman" w:cs="Times New Roman"/>
          <w:color w:val="000000" w:themeColor="text1"/>
          <w:sz w:val="28"/>
          <w:szCs w:val="28"/>
          <w:lang w:val="en-US" w:eastAsia="ru-RU"/>
        </w:rPr>
        <w:t>Murtazin</w:t>
      </w:r>
      <w:proofErr w:type="spellEnd"/>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Ye.Zh</w:t>
      </w:r>
      <w:proofErr w:type="spellEnd"/>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Zhexembayev</w:t>
      </w:r>
      <w:proofErr w:type="spellEnd"/>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E.Sh</w:t>
      </w:r>
      <w:proofErr w:type="spellEnd"/>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Toktaganov</w:t>
      </w:r>
      <w:proofErr w:type="spellEnd"/>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T.Sh</w:t>
      </w:r>
      <w:proofErr w:type="spellEnd"/>
      <w:r w:rsidRPr="004703EB">
        <w:rPr>
          <w:rFonts w:ascii="Times New Roman" w:eastAsia="Times New Roman" w:hAnsi="Times New Roman" w:cs="Times New Roman"/>
          <w:color w:val="000000" w:themeColor="text1"/>
          <w:sz w:val="28"/>
          <w:szCs w:val="28"/>
          <w:lang w:val="en-US" w:eastAsia="ru-RU"/>
        </w:rPr>
        <w:t xml:space="preserve">. Features of the isotopic composition of groundwater in the Mangystau region// </w:t>
      </w:r>
      <w:bookmarkStart w:id="35" w:name="_Hlk132264300"/>
      <w:r w:rsidRPr="004703EB">
        <w:rPr>
          <w:rFonts w:ascii="Times New Roman" w:eastAsia="Times New Roman" w:hAnsi="Times New Roman" w:cs="Times New Roman"/>
          <w:color w:val="000000" w:themeColor="text1"/>
          <w:sz w:val="28"/>
          <w:szCs w:val="28"/>
          <w:lang w:val="en-US" w:eastAsia="ru-RU"/>
        </w:rPr>
        <w:t xml:space="preserve">News of the academy of sciences of the republic of Kazakhstan//Series of geology and technical sciences </w:t>
      </w:r>
      <w:proofErr w:type="spellStart"/>
      <w:r w:rsidRPr="004703EB">
        <w:rPr>
          <w:rFonts w:ascii="Times New Roman" w:eastAsia="Times New Roman" w:hAnsi="Times New Roman" w:cs="Times New Roman"/>
          <w:color w:val="000000" w:themeColor="text1"/>
          <w:sz w:val="28"/>
          <w:szCs w:val="28"/>
          <w:lang w:val="en-US" w:eastAsia="ru-RU"/>
        </w:rPr>
        <w:t>Satbayev</w:t>
      </w:r>
      <w:proofErr w:type="spellEnd"/>
      <w:r w:rsidRPr="004703EB">
        <w:rPr>
          <w:rFonts w:ascii="Times New Roman" w:eastAsia="Times New Roman" w:hAnsi="Times New Roman" w:cs="Times New Roman"/>
          <w:color w:val="000000" w:themeColor="text1"/>
          <w:sz w:val="28"/>
          <w:szCs w:val="28"/>
          <w:lang w:val="en-US" w:eastAsia="ru-RU"/>
        </w:rPr>
        <w:t xml:space="preserve"> University- 2022. </w:t>
      </w:r>
      <w:r w:rsidRPr="004703EB">
        <w:rPr>
          <w:rFonts w:ascii="Times New Roman" w:eastAsia="Times New Roman" w:hAnsi="Times New Roman" w:cs="Times New Roman"/>
          <w:color w:val="000000" w:themeColor="text1"/>
          <w:sz w:val="28"/>
          <w:szCs w:val="28"/>
          <w:lang w:eastAsia="ru-RU"/>
        </w:rPr>
        <w:t>P. 6-13</w:t>
      </w:r>
    </w:p>
    <w:bookmarkEnd w:id="35"/>
    <w:p w14:paraId="71679ADB"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val="en-US" w:eastAsia="ru-RU"/>
        </w:rPr>
        <w:t xml:space="preserve"> Natural isotopes of the hydrosphere / Eds. V.I. </w:t>
      </w:r>
      <w:proofErr w:type="spellStart"/>
      <w:r w:rsidRPr="004703EB">
        <w:rPr>
          <w:rFonts w:ascii="Times New Roman" w:eastAsia="Times New Roman" w:hAnsi="Times New Roman" w:cs="Times New Roman"/>
          <w:color w:val="000000" w:themeColor="text1"/>
          <w:sz w:val="28"/>
          <w:szCs w:val="28"/>
          <w:lang w:val="en-US" w:eastAsia="ru-RU"/>
        </w:rPr>
        <w:t>Ferronsky</w:t>
      </w:r>
      <w:proofErr w:type="spellEnd"/>
      <w:r w:rsidRPr="004703EB">
        <w:rPr>
          <w:rFonts w:ascii="Times New Roman" w:eastAsia="Times New Roman" w:hAnsi="Times New Roman" w:cs="Times New Roman"/>
          <w:color w:val="000000" w:themeColor="text1"/>
          <w:sz w:val="28"/>
          <w:szCs w:val="28"/>
          <w:lang w:val="en-US" w:eastAsia="ru-RU"/>
        </w:rPr>
        <w:t>. M., 1975.</w:t>
      </w:r>
    </w:p>
    <w:p w14:paraId="2EACC928"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val="en-US" w:eastAsia="ru-RU"/>
        </w:rPr>
      </w:pPr>
      <w:r w:rsidRPr="004703EB">
        <w:rPr>
          <w:rFonts w:ascii="Times New Roman" w:eastAsia="Times New Roman" w:hAnsi="Times New Roman" w:cs="Times New Roman"/>
          <w:color w:val="000000" w:themeColor="text1"/>
          <w:sz w:val="28"/>
          <w:szCs w:val="28"/>
          <w:lang w:val="en-US" w:eastAsia="ru-RU"/>
        </w:rPr>
        <w:t xml:space="preserve"> Isotope-geochemical methods for assessing the degree of interrelation between groundwater and surface waters. Kiev, 1977.</w:t>
      </w:r>
    </w:p>
    <w:p w14:paraId="35ADD847"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val="en-US" w:eastAsia="ru-RU"/>
        </w:rPr>
      </w:pPr>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Absametov</w:t>
      </w:r>
      <w:proofErr w:type="spellEnd"/>
      <w:r w:rsidRPr="004703EB">
        <w:rPr>
          <w:rFonts w:ascii="Times New Roman" w:eastAsia="Times New Roman" w:hAnsi="Times New Roman" w:cs="Times New Roman"/>
          <w:color w:val="000000" w:themeColor="text1"/>
          <w:sz w:val="28"/>
          <w:szCs w:val="28"/>
          <w:lang w:val="en-US" w:eastAsia="ru-RU"/>
        </w:rPr>
        <w:t xml:space="preserve"> M.K., </w:t>
      </w:r>
      <w:proofErr w:type="spellStart"/>
      <w:r w:rsidRPr="004703EB">
        <w:rPr>
          <w:rFonts w:ascii="Times New Roman" w:eastAsia="Times New Roman" w:hAnsi="Times New Roman" w:cs="Times New Roman"/>
          <w:color w:val="000000" w:themeColor="text1"/>
          <w:sz w:val="28"/>
          <w:szCs w:val="28"/>
          <w:lang w:val="en-US" w:eastAsia="ru-RU"/>
        </w:rPr>
        <w:t>Mukhamedzhanov</w:t>
      </w:r>
      <w:proofErr w:type="spellEnd"/>
      <w:r w:rsidRPr="004703EB">
        <w:rPr>
          <w:rFonts w:ascii="Times New Roman" w:eastAsia="Times New Roman" w:hAnsi="Times New Roman" w:cs="Times New Roman"/>
          <w:color w:val="000000" w:themeColor="text1"/>
          <w:sz w:val="28"/>
          <w:szCs w:val="28"/>
          <w:lang w:val="en-US" w:eastAsia="ru-RU"/>
        </w:rPr>
        <w:t xml:space="preserve"> M.A., Sydykov </w:t>
      </w:r>
      <w:proofErr w:type="spellStart"/>
      <w:r w:rsidRPr="004703EB">
        <w:rPr>
          <w:rFonts w:ascii="Times New Roman" w:eastAsia="Times New Roman" w:hAnsi="Times New Roman" w:cs="Times New Roman"/>
          <w:color w:val="000000" w:themeColor="text1"/>
          <w:sz w:val="28"/>
          <w:szCs w:val="28"/>
          <w:lang w:val="en-US" w:eastAsia="ru-RU"/>
        </w:rPr>
        <w:t>Zh.S</w:t>
      </w:r>
      <w:proofErr w:type="spellEnd"/>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Murtazin</w:t>
      </w:r>
      <w:proofErr w:type="spellEnd"/>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color w:val="000000" w:themeColor="text1"/>
          <w:sz w:val="28"/>
          <w:szCs w:val="28"/>
          <w:lang w:val="en-US" w:eastAsia="ru-RU"/>
        </w:rPr>
        <w:t>Ye.Zh</w:t>
      </w:r>
      <w:proofErr w:type="spellEnd"/>
      <w:r w:rsidRPr="004703EB">
        <w:rPr>
          <w:rFonts w:ascii="Times New Roman" w:eastAsia="Times New Roman" w:hAnsi="Times New Roman" w:cs="Times New Roman"/>
          <w:color w:val="000000" w:themeColor="text1"/>
          <w:sz w:val="28"/>
          <w:szCs w:val="28"/>
          <w:lang w:val="en-US" w:eastAsia="ru-RU"/>
        </w:rPr>
        <w:t>. // Groundwater in Kazakhstan is a strategic resource for the country's water security. Almaty, 2017. - pp 111-114.</w:t>
      </w:r>
    </w:p>
    <w:p w14:paraId="694EDFFA"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val="en-US" w:eastAsia="ru-RU"/>
        </w:rPr>
      </w:pPr>
      <w:r w:rsidRPr="004703EB">
        <w:rPr>
          <w:rFonts w:ascii="Times New Roman" w:eastAsia="Times New Roman" w:hAnsi="Times New Roman" w:cs="Times New Roman"/>
          <w:color w:val="000000" w:themeColor="text1"/>
          <w:sz w:val="28"/>
          <w:szCs w:val="28"/>
          <w:lang w:val="en-US" w:eastAsia="ru-RU"/>
        </w:rPr>
        <w:t xml:space="preserve"> Payne B.R. // Isotope hydrology methods - a practical solution to water problems / IAEA bulletin, vol. 24, No. 3.</w:t>
      </w:r>
    </w:p>
    <w:p w14:paraId="11F35EE7" w14:textId="77777777" w:rsid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val="en-US" w:eastAsia="ru-RU"/>
        </w:rPr>
        <w:t xml:space="preserve"> </w:t>
      </w:r>
      <w:proofErr w:type="spellStart"/>
      <w:r w:rsidRPr="004703EB">
        <w:rPr>
          <w:rFonts w:ascii="Times New Roman" w:eastAsia="Times New Roman" w:hAnsi="Times New Roman" w:cs="Times New Roman" w:hint="eastAsia"/>
          <w:color w:val="000000" w:themeColor="text1"/>
          <w:sz w:val="28"/>
          <w:szCs w:val="28"/>
          <w:lang w:eastAsia="ru-RU"/>
        </w:rPr>
        <w:t>Коцупало</w:t>
      </w:r>
      <w:proofErr w:type="spellEnd"/>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Н</w:t>
      </w:r>
      <w:r w:rsidRPr="004703EB">
        <w:rPr>
          <w:rFonts w:ascii="Times New Roman" w:eastAsia="Times New Roman" w:hAnsi="Times New Roman" w:cs="Times New Roman"/>
          <w:color w:val="000000" w:themeColor="text1"/>
          <w:sz w:val="28"/>
          <w:szCs w:val="28"/>
          <w:lang w:eastAsia="ru-RU"/>
        </w:rPr>
        <w:t>.</w:t>
      </w:r>
      <w:r w:rsidRPr="004703EB">
        <w:rPr>
          <w:rFonts w:ascii="Times New Roman" w:eastAsia="Times New Roman" w:hAnsi="Times New Roman" w:cs="Times New Roman" w:hint="eastAsia"/>
          <w:color w:val="000000" w:themeColor="text1"/>
          <w:sz w:val="28"/>
          <w:szCs w:val="28"/>
          <w:lang w:eastAsia="ru-RU"/>
        </w:rPr>
        <w:t>П</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Физико</w:t>
      </w:r>
      <w:r w:rsidRPr="004703EB">
        <w:rPr>
          <w:rFonts w:ascii="Times New Roman" w:eastAsia="Times New Roman" w:hAnsi="Times New Roman" w:cs="Times New Roman"/>
          <w:color w:val="000000" w:themeColor="text1"/>
          <w:sz w:val="28"/>
          <w:szCs w:val="28"/>
          <w:lang w:eastAsia="ru-RU"/>
        </w:rPr>
        <w:t>-</w:t>
      </w:r>
      <w:r w:rsidRPr="004703EB">
        <w:rPr>
          <w:rFonts w:ascii="Times New Roman" w:eastAsia="Times New Roman" w:hAnsi="Times New Roman" w:cs="Times New Roman" w:hint="eastAsia"/>
          <w:color w:val="000000" w:themeColor="text1"/>
          <w:sz w:val="28"/>
          <w:szCs w:val="28"/>
          <w:lang w:eastAsia="ru-RU"/>
        </w:rPr>
        <w:t>химические</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основы</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получения</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сорбционно</w:t>
      </w:r>
      <w:r w:rsidRPr="004703EB">
        <w:rPr>
          <w:rFonts w:ascii="Times New Roman" w:eastAsia="Times New Roman" w:hAnsi="Times New Roman" w:cs="Times New Roman"/>
          <w:color w:val="000000" w:themeColor="text1"/>
          <w:sz w:val="28"/>
          <w:szCs w:val="28"/>
          <w:lang w:eastAsia="ru-RU"/>
        </w:rPr>
        <w:t>-</w:t>
      </w:r>
      <w:r w:rsidRPr="004703EB">
        <w:rPr>
          <w:rFonts w:ascii="Times New Roman" w:eastAsia="Times New Roman" w:hAnsi="Times New Roman" w:cs="Times New Roman" w:hint="eastAsia"/>
          <w:color w:val="000000" w:themeColor="text1"/>
          <w:sz w:val="28"/>
          <w:szCs w:val="28"/>
          <w:lang w:eastAsia="ru-RU"/>
        </w:rPr>
        <w:t>активных</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материалов</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и</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их</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использование</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для</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извлечения</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лития</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из</w:t>
      </w:r>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рассолов</w:t>
      </w:r>
      <w:r w:rsidRPr="004703EB">
        <w:rPr>
          <w:rFonts w:ascii="Times New Roman" w:eastAsia="Times New Roman" w:hAnsi="Times New Roman" w:cs="Times New Roman"/>
          <w:color w:val="000000" w:themeColor="text1"/>
          <w:sz w:val="28"/>
          <w:szCs w:val="28"/>
          <w:lang w:eastAsia="ru-RU"/>
        </w:rPr>
        <w:t>, (</w:t>
      </w:r>
      <w:proofErr w:type="spellStart"/>
      <w:r w:rsidRPr="004703EB">
        <w:rPr>
          <w:rFonts w:ascii="Times New Roman" w:eastAsia="Times New Roman" w:hAnsi="Times New Roman" w:cs="Times New Roman" w:hint="eastAsia"/>
          <w:color w:val="000000" w:themeColor="text1"/>
          <w:sz w:val="28"/>
          <w:szCs w:val="28"/>
          <w:lang w:eastAsia="ru-RU"/>
        </w:rPr>
        <w:t>автореф</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hint="eastAsia"/>
          <w:color w:val="000000" w:themeColor="text1"/>
          <w:sz w:val="28"/>
          <w:szCs w:val="28"/>
          <w:lang w:eastAsia="ru-RU"/>
        </w:rPr>
        <w:t>Докт</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hint="eastAsia"/>
          <w:color w:val="000000" w:themeColor="text1"/>
          <w:sz w:val="28"/>
          <w:szCs w:val="28"/>
          <w:lang w:eastAsia="ru-RU"/>
        </w:rPr>
        <w:t>Дисс</w:t>
      </w:r>
      <w:proofErr w:type="spellEnd"/>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hint="eastAsia"/>
          <w:color w:val="000000" w:themeColor="text1"/>
          <w:sz w:val="28"/>
          <w:szCs w:val="28"/>
          <w:lang w:eastAsia="ru-RU"/>
        </w:rPr>
        <w:t>Новосибирск</w:t>
      </w:r>
      <w:r w:rsidRPr="004703EB">
        <w:rPr>
          <w:rFonts w:ascii="Times New Roman" w:eastAsia="Times New Roman" w:hAnsi="Times New Roman" w:cs="Times New Roman"/>
          <w:color w:val="000000" w:themeColor="text1"/>
          <w:sz w:val="28"/>
          <w:szCs w:val="28"/>
          <w:lang w:eastAsia="ru-RU"/>
        </w:rPr>
        <w:t>, 2000.</w:t>
      </w:r>
    </w:p>
    <w:p w14:paraId="408C78AB" w14:textId="77777777" w:rsidR="00B133E2" w:rsidRDefault="00B133E2"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B133E2">
        <w:rPr>
          <w:rFonts w:ascii="Times New Roman" w:eastAsia="Times New Roman" w:hAnsi="Times New Roman" w:cs="Times New Roman"/>
          <w:color w:val="000000" w:themeColor="text1"/>
          <w:sz w:val="28"/>
          <w:szCs w:val="28"/>
          <w:lang w:eastAsia="ru-RU"/>
        </w:rPr>
        <w:t xml:space="preserve">Пат. Na 2223142 РФ. Способ получения сорбента для извлечения лития из рассола. Рябцев А.Д., </w:t>
      </w:r>
      <w:proofErr w:type="spellStart"/>
      <w:r w:rsidRPr="00B133E2">
        <w:rPr>
          <w:rFonts w:ascii="Times New Roman" w:eastAsia="Times New Roman" w:hAnsi="Times New Roman" w:cs="Times New Roman"/>
          <w:color w:val="000000" w:themeColor="text1"/>
          <w:sz w:val="28"/>
          <w:szCs w:val="28"/>
          <w:lang w:eastAsia="ru-RU"/>
        </w:rPr>
        <w:t>Менжерес</w:t>
      </w:r>
      <w:proofErr w:type="spellEnd"/>
      <w:r w:rsidRPr="00B133E2">
        <w:rPr>
          <w:rFonts w:ascii="Times New Roman" w:eastAsia="Times New Roman" w:hAnsi="Times New Roman" w:cs="Times New Roman"/>
          <w:color w:val="000000" w:themeColor="text1"/>
          <w:sz w:val="28"/>
          <w:szCs w:val="28"/>
          <w:lang w:eastAsia="ru-RU"/>
        </w:rPr>
        <w:t xml:space="preserve"> Л.Т., </w:t>
      </w:r>
      <w:proofErr w:type="spellStart"/>
      <w:r w:rsidRPr="00B133E2">
        <w:rPr>
          <w:rFonts w:ascii="Times New Roman" w:eastAsia="Times New Roman" w:hAnsi="Times New Roman" w:cs="Times New Roman"/>
          <w:color w:val="000000" w:themeColor="text1"/>
          <w:sz w:val="28"/>
          <w:szCs w:val="28"/>
          <w:lang w:eastAsia="ru-RU"/>
        </w:rPr>
        <w:t>Мамылова</w:t>
      </w:r>
      <w:proofErr w:type="spellEnd"/>
      <w:r w:rsidRPr="00B133E2">
        <w:rPr>
          <w:rFonts w:ascii="Times New Roman" w:eastAsia="Times New Roman" w:hAnsi="Times New Roman" w:cs="Times New Roman"/>
          <w:color w:val="000000" w:themeColor="text1"/>
          <w:sz w:val="28"/>
          <w:szCs w:val="28"/>
          <w:lang w:eastAsia="ru-RU"/>
        </w:rPr>
        <w:t xml:space="preserve"> Е.В., </w:t>
      </w:r>
      <w:proofErr w:type="spellStart"/>
      <w:r w:rsidRPr="00B133E2">
        <w:rPr>
          <w:rFonts w:ascii="Times New Roman" w:eastAsia="Times New Roman" w:hAnsi="Times New Roman" w:cs="Times New Roman"/>
          <w:color w:val="000000" w:themeColor="text1"/>
          <w:sz w:val="28"/>
          <w:szCs w:val="28"/>
          <w:lang w:eastAsia="ru-RU"/>
        </w:rPr>
        <w:t>Коцупало</w:t>
      </w:r>
      <w:proofErr w:type="spellEnd"/>
      <w:r w:rsidRPr="00B133E2">
        <w:rPr>
          <w:rFonts w:ascii="Times New Roman" w:eastAsia="Times New Roman" w:hAnsi="Times New Roman" w:cs="Times New Roman"/>
          <w:color w:val="000000" w:themeColor="text1"/>
          <w:sz w:val="28"/>
          <w:szCs w:val="28"/>
          <w:lang w:eastAsia="ru-RU"/>
        </w:rPr>
        <w:t xml:space="preserve"> Н.П. </w:t>
      </w:r>
      <w:proofErr w:type="spellStart"/>
      <w:r w:rsidRPr="00B133E2">
        <w:rPr>
          <w:rFonts w:ascii="Times New Roman" w:eastAsia="Times New Roman" w:hAnsi="Times New Roman" w:cs="Times New Roman"/>
          <w:color w:val="000000" w:themeColor="text1"/>
          <w:sz w:val="28"/>
          <w:szCs w:val="28"/>
          <w:lang w:eastAsia="ru-RU"/>
        </w:rPr>
        <w:t>Заявл</w:t>
      </w:r>
      <w:proofErr w:type="spellEnd"/>
      <w:r w:rsidRPr="00B133E2">
        <w:rPr>
          <w:rFonts w:ascii="Times New Roman" w:eastAsia="Times New Roman" w:hAnsi="Times New Roman" w:cs="Times New Roman"/>
          <w:color w:val="000000" w:themeColor="text1"/>
          <w:sz w:val="28"/>
          <w:szCs w:val="28"/>
          <w:lang w:eastAsia="ru-RU"/>
        </w:rPr>
        <w:t xml:space="preserve">. 22.11.01. </w:t>
      </w:r>
      <w:proofErr w:type="spellStart"/>
      <w:r w:rsidRPr="00B133E2">
        <w:rPr>
          <w:rFonts w:ascii="Times New Roman" w:eastAsia="Times New Roman" w:hAnsi="Times New Roman" w:cs="Times New Roman"/>
          <w:color w:val="000000" w:themeColor="text1"/>
          <w:sz w:val="28"/>
          <w:szCs w:val="28"/>
          <w:lang w:eastAsia="ru-RU"/>
        </w:rPr>
        <w:t>публ</w:t>
      </w:r>
      <w:proofErr w:type="spellEnd"/>
      <w:r w:rsidRPr="00B133E2">
        <w:rPr>
          <w:rFonts w:ascii="Times New Roman" w:eastAsia="Times New Roman" w:hAnsi="Times New Roman" w:cs="Times New Roman"/>
          <w:color w:val="000000" w:themeColor="text1"/>
          <w:sz w:val="28"/>
          <w:szCs w:val="28"/>
          <w:lang w:eastAsia="ru-RU"/>
        </w:rPr>
        <w:t xml:space="preserve">. 10.02.04. </w:t>
      </w:r>
      <w:proofErr w:type="spellStart"/>
      <w:r w:rsidRPr="00B133E2">
        <w:rPr>
          <w:rFonts w:ascii="Times New Roman" w:eastAsia="Times New Roman" w:hAnsi="Times New Roman" w:cs="Times New Roman"/>
          <w:color w:val="000000" w:themeColor="text1"/>
          <w:sz w:val="28"/>
          <w:szCs w:val="28"/>
          <w:lang w:eastAsia="ru-RU"/>
        </w:rPr>
        <w:t>Бюл</w:t>
      </w:r>
      <w:proofErr w:type="spellEnd"/>
      <w:r w:rsidRPr="00B133E2">
        <w:rPr>
          <w:rFonts w:ascii="Times New Roman" w:eastAsia="Times New Roman" w:hAnsi="Times New Roman" w:cs="Times New Roman"/>
          <w:color w:val="000000" w:themeColor="text1"/>
          <w:sz w:val="28"/>
          <w:szCs w:val="28"/>
          <w:lang w:eastAsia="ru-RU"/>
        </w:rPr>
        <w:t>. № 23.</w:t>
      </w:r>
    </w:p>
    <w:p w14:paraId="67FE0D2A" w14:textId="77777777" w:rsidR="00B133E2" w:rsidRDefault="00B133E2"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proofErr w:type="spellStart"/>
      <w:r w:rsidRPr="00B133E2">
        <w:rPr>
          <w:rFonts w:ascii="Times New Roman" w:eastAsia="Times New Roman" w:hAnsi="Times New Roman" w:cs="Times New Roman"/>
          <w:color w:val="000000" w:themeColor="text1"/>
          <w:sz w:val="28"/>
          <w:szCs w:val="28"/>
          <w:lang w:eastAsia="ru-RU"/>
        </w:rPr>
        <w:t>Коцупало</w:t>
      </w:r>
      <w:proofErr w:type="spellEnd"/>
      <w:r w:rsidRPr="00B133E2">
        <w:rPr>
          <w:rFonts w:ascii="Times New Roman" w:eastAsia="Times New Roman" w:hAnsi="Times New Roman" w:cs="Times New Roman"/>
          <w:color w:val="000000" w:themeColor="text1"/>
          <w:sz w:val="28"/>
          <w:szCs w:val="28"/>
          <w:lang w:eastAsia="ru-RU"/>
        </w:rPr>
        <w:t xml:space="preserve"> Н.П., Рябцев А.Д., Болдырев В.В. </w:t>
      </w:r>
      <w:proofErr w:type="spellStart"/>
      <w:r w:rsidRPr="00B133E2">
        <w:rPr>
          <w:rFonts w:ascii="Times New Roman" w:eastAsia="Times New Roman" w:hAnsi="Times New Roman" w:cs="Times New Roman"/>
          <w:color w:val="000000" w:themeColor="text1"/>
          <w:sz w:val="28"/>
          <w:szCs w:val="28"/>
          <w:lang w:eastAsia="ru-RU"/>
        </w:rPr>
        <w:t>Интеркаляционные</w:t>
      </w:r>
      <w:proofErr w:type="spellEnd"/>
      <w:r w:rsidRPr="00B133E2">
        <w:rPr>
          <w:rFonts w:ascii="Times New Roman" w:eastAsia="Times New Roman" w:hAnsi="Times New Roman" w:cs="Times New Roman"/>
          <w:color w:val="000000" w:themeColor="text1"/>
          <w:sz w:val="28"/>
          <w:szCs w:val="28"/>
          <w:lang w:eastAsia="ru-RU"/>
        </w:rPr>
        <w:t xml:space="preserve"> процессы в </w:t>
      </w:r>
      <w:proofErr w:type="spellStart"/>
      <w:r w:rsidRPr="00B133E2">
        <w:rPr>
          <w:rFonts w:ascii="Times New Roman" w:eastAsia="Times New Roman" w:hAnsi="Times New Roman" w:cs="Times New Roman"/>
          <w:color w:val="000000" w:themeColor="text1"/>
          <w:sz w:val="28"/>
          <w:szCs w:val="28"/>
          <w:lang w:eastAsia="ru-RU"/>
        </w:rPr>
        <w:t>сорб</w:t>
      </w:r>
      <w:proofErr w:type="spellEnd"/>
      <w:r w:rsidRPr="00B133E2">
        <w:rPr>
          <w:rFonts w:ascii="Times New Roman" w:eastAsia="Times New Roman" w:hAnsi="Times New Roman" w:cs="Times New Roman"/>
          <w:color w:val="000000" w:themeColor="text1"/>
          <w:sz w:val="28"/>
          <w:szCs w:val="28"/>
          <w:lang w:eastAsia="ru-RU"/>
        </w:rPr>
        <w:t>-ионной технологии извлечения лития из природных рассолов. И Химическая технология. -2011.-Т.1.-№1.-с.36-43.</w:t>
      </w:r>
    </w:p>
    <w:p w14:paraId="184BE452" w14:textId="77777777" w:rsidR="00B133E2" w:rsidRDefault="00B133E2"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proofErr w:type="spellStart"/>
      <w:r w:rsidRPr="00B133E2">
        <w:rPr>
          <w:rFonts w:ascii="Times New Roman" w:eastAsia="Times New Roman" w:hAnsi="Times New Roman" w:cs="Times New Roman"/>
          <w:color w:val="000000" w:themeColor="text1"/>
          <w:sz w:val="28"/>
          <w:szCs w:val="28"/>
          <w:lang w:eastAsia="ru-RU"/>
        </w:rPr>
        <w:t>Каршигина</w:t>
      </w:r>
      <w:proofErr w:type="spellEnd"/>
      <w:r w:rsidRPr="00B133E2">
        <w:rPr>
          <w:rFonts w:ascii="Times New Roman" w:eastAsia="Times New Roman" w:hAnsi="Times New Roman" w:cs="Times New Roman"/>
          <w:color w:val="000000" w:themeColor="text1"/>
          <w:sz w:val="28"/>
          <w:szCs w:val="28"/>
          <w:lang w:eastAsia="ru-RU"/>
        </w:rPr>
        <w:t xml:space="preserve"> З. Б., </w:t>
      </w:r>
      <w:proofErr w:type="spellStart"/>
      <w:r w:rsidRPr="00B133E2">
        <w:rPr>
          <w:rFonts w:ascii="Times New Roman" w:eastAsia="Times New Roman" w:hAnsi="Times New Roman" w:cs="Times New Roman"/>
          <w:color w:val="000000" w:themeColor="text1"/>
          <w:sz w:val="28"/>
          <w:szCs w:val="28"/>
          <w:lang w:eastAsia="ru-RU"/>
        </w:rPr>
        <w:t>Бочевская</w:t>
      </w:r>
      <w:proofErr w:type="spellEnd"/>
      <w:r w:rsidRPr="00B133E2">
        <w:rPr>
          <w:rFonts w:ascii="Times New Roman" w:eastAsia="Times New Roman" w:hAnsi="Times New Roman" w:cs="Times New Roman"/>
          <w:color w:val="000000" w:themeColor="text1"/>
          <w:sz w:val="28"/>
          <w:szCs w:val="28"/>
          <w:lang w:eastAsia="ru-RU"/>
        </w:rPr>
        <w:t xml:space="preserve"> Е. Г., Абишева З. С., </w:t>
      </w:r>
      <w:proofErr w:type="spellStart"/>
      <w:r w:rsidRPr="00B133E2">
        <w:rPr>
          <w:rFonts w:ascii="Times New Roman" w:eastAsia="Times New Roman" w:hAnsi="Times New Roman" w:cs="Times New Roman"/>
          <w:color w:val="000000" w:themeColor="text1"/>
          <w:sz w:val="28"/>
          <w:szCs w:val="28"/>
          <w:lang w:eastAsia="ru-RU"/>
        </w:rPr>
        <w:t>Ата</w:t>
      </w:r>
      <w:proofErr w:type="spellEnd"/>
      <w:r w:rsidRPr="00B133E2">
        <w:rPr>
          <w:rFonts w:ascii="Times New Roman" w:eastAsia="Times New Roman" w:hAnsi="Times New Roman" w:cs="Times New Roman"/>
          <w:color w:val="000000" w:themeColor="text1"/>
          <w:sz w:val="28"/>
          <w:szCs w:val="28"/>
          <w:lang w:eastAsia="ru-RU"/>
        </w:rPr>
        <w:t xml:space="preserve"> </w:t>
      </w:r>
      <w:proofErr w:type="spellStart"/>
      <w:r w:rsidRPr="00B133E2">
        <w:rPr>
          <w:rFonts w:ascii="Times New Roman" w:eastAsia="Times New Roman" w:hAnsi="Times New Roman" w:cs="Times New Roman"/>
          <w:color w:val="000000" w:themeColor="text1"/>
          <w:sz w:val="28"/>
          <w:szCs w:val="28"/>
          <w:lang w:eastAsia="ru-RU"/>
        </w:rPr>
        <w:t>Акчил</w:t>
      </w:r>
      <w:proofErr w:type="spellEnd"/>
      <w:r w:rsidRPr="00B133E2">
        <w:rPr>
          <w:rFonts w:ascii="Times New Roman" w:eastAsia="Times New Roman" w:hAnsi="Times New Roman" w:cs="Times New Roman"/>
          <w:color w:val="000000" w:themeColor="text1"/>
          <w:sz w:val="28"/>
          <w:szCs w:val="28"/>
          <w:lang w:eastAsia="ru-RU"/>
        </w:rPr>
        <w:t xml:space="preserve">, Кан С. М, </w:t>
      </w:r>
      <w:proofErr w:type="spellStart"/>
      <w:r w:rsidRPr="00B133E2">
        <w:rPr>
          <w:rFonts w:ascii="Times New Roman" w:eastAsia="Times New Roman" w:hAnsi="Times New Roman" w:cs="Times New Roman"/>
          <w:color w:val="000000" w:themeColor="text1"/>
          <w:sz w:val="28"/>
          <w:szCs w:val="28"/>
          <w:lang w:eastAsia="ru-RU"/>
        </w:rPr>
        <w:t>Абсаметов</w:t>
      </w:r>
      <w:proofErr w:type="spellEnd"/>
      <w:r w:rsidRPr="00B133E2">
        <w:rPr>
          <w:rFonts w:ascii="Times New Roman" w:eastAsia="Times New Roman" w:hAnsi="Times New Roman" w:cs="Times New Roman"/>
          <w:color w:val="000000" w:themeColor="text1"/>
          <w:sz w:val="28"/>
          <w:szCs w:val="28"/>
          <w:lang w:eastAsia="ru-RU"/>
        </w:rPr>
        <w:t xml:space="preserve"> М. К., </w:t>
      </w:r>
      <w:proofErr w:type="spellStart"/>
      <w:r w:rsidRPr="00B133E2">
        <w:rPr>
          <w:rFonts w:ascii="Times New Roman" w:eastAsia="Times New Roman" w:hAnsi="Times New Roman" w:cs="Times New Roman"/>
          <w:color w:val="000000" w:themeColor="text1"/>
          <w:sz w:val="28"/>
          <w:szCs w:val="28"/>
          <w:lang w:eastAsia="ru-RU"/>
        </w:rPr>
        <w:t>Берстенева</w:t>
      </w:r>
      <w:proofErr w:type="spellEnd"/>
      <w:r w:rsidRPr="00B133E2">
        <w:rPr>
          <w:rFonts w:ascii="Times New Roman" w:eastAsia="Times New Roman" w:hAnsi="Times New Roman" w:cs="Times New Roman"/>
          <w:color w:val="000000" w:themeColor="text1"/>
          <w:sz w:val="28"/>
          <w:szCs w:val="28"/>
          <w:lang w:eastAsia="ru-RU"/>
        </w:rPr>
        <w:t xml:space="preserve"> С. В. </w:t>
      </w:r>
      <w:proofErr w:type="spellStart"/>
      <w:r w:rsidRPr="00B133E2">
        <w:rPr>
          <w:rFonts w:ascii="Times New Roman" w:eastAsia="Times New Roman" w:hAnsi="Times New Roman" w:cs="Times New Roman"/>
          <w:color w:val="000000" w:themeColor="text1"/>
          <w:sz w:val="28"/>
          <w:szCs w:val="28"/>
          <w:lang w:eastAsia="ru-RU"/>
        </w:rPr>
        <w:t>Сорбционеые</w:t>
      </w:r>
      <w:proofErr w:type="spellEnd"/>
      <w:r w:rsidRPr="00B133E2">
        <w:rPr>
          <w:rFonts w:ascii="Times New Roman" w:eastAsia="Times New Roman" w:hAnsi="Times New Roman" w:cs="Times New Roman"/>
          <w:color w:val="000000" w:themeColor="text1"/>
          <w:sz w:val="28"/>
          <w:szCs w:val="28"/>
          <w:lang w:eastAsia="ru-RU"/>
        </w:rPr>
        <w:t xml:space="preserve"> способы переработки гидроминерального литиевого сырья Казахстана// Известия Национальной </w:t>
      </w:r>
      <w:r w:rsidRPr="00B133E2">
        <w:rPr>
          <w:rFonts w:ascii="Times New Roman" w:eastAsia="Times New Roman" w:hAnsi="Times New Roman" w:cs="Times New Roman"/>
          <w:color w:val="000000" w:themeColor="text1"/>
          <w:sz w:val="28"/>
          <w:szCs w:val="28"/>
          <w:lang w:eastAsia="ru-RU"/>
        </w:rPr>
        <w:lastRenderedPageBreak/>
        <w:t xml:space="preserve">академии наук Республики Казахстан// Серия геологии и технических наук, </w:t>
      </w:r>
      <w:proofErr w:type="spellStart"/>
      <w:r w:rsidRPr="00B133E2">
        <w:rPr>
          <w:rFonts w:ascii="Times New Roman" w:eastAsia="Times New Roman" w:hAnsi="Times New Roman" w:cs="Times New Roman"/>
          <w:color w:val="000000" w:themeColor="text1"/>
          <w:sz w:val="28"/>
          <w:szCs w:val="28"/>
          <w:lang w:eastAsia="ru-RU"/>
        </w:rPr>
        <w:t>Satbayev</w:t>
      </w:r>
      <w:proofErr w:type="spellEnd"/>
      <w:r w:rsidRPr="00B133E2">
        <w:rPr>
          <w:rFonts w:ascii="Times New Roman" w:eastAsia="Times New Roman" w:hAnsi="Times New Roman" w:cs="Times New Roman"/>
          <w:color w:val="000000" w:themeColor="text1"/>
          <w:sz w:val="28"/>
          <w:szCs w:val="28"/>
          <w:lang w:eastAsia="ru-RU"/>
        </w:rPr>
        <w:t xml:space="preserve"> University- 2019. С. 172-180</w:t>
      </w:r>
    </w:p>
    <w:p w14:paraId="3282CC05" w14:textId="77777777" w:rsidR="00B133E2" w:rsidRDefault="00B133E2"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B133E2">
        <w:rPr>
          <w:rFonts w:ascii="Times New Roman" w:eastAsia="Times New Roman" w:hAnsi="Times New Roman" w:cs="Times New Roman"/>
          <w:color w:val="000000" w:themeColor="text1"/>
          <w:sz w:val="28"/>
          <w:szCs w:val="28"/>
          <w:lang w:eastAsia="ru-RU"/>
        </w:rPr>
        <w:t xml:space="preserve">Кан С. М., </w:t>
      </w:r>
      <w:proofErr w:type="spellStart"/>
      <w:r w:rsidRPr="00B133E2">
        <w:rPr>
          <w:rFonts w:ascii="Times New Roman" w:eastAsia="Times New Roman" w:hAnsi="Times New Roman" w:cs="Times New Roman"/>
          <w:color w:val="000000" w:themeColor="text1"/>
          <w:sz w:val="28"/>
          <w:szCs w:val="28"/>
          <w:lang w:eastAsia="ru-RU"/>
        </w:rPr>
        <w:t>Берстенев</w:t>
      </w:r>
      <w:proofErr w:type="spellEnd"/>
      <w:r w:rsidRPr="00B133E2">
        <w:rPr>
          <w:rFonts w:ascii="Times New Roman" w:eastAsia="Times New Roman" w:hAnsi="Times New Roman" w:cs="Times New Roman"/>
          <w:color w:val="000000" w:themeColor="text1"/>
          <w:sz w:val="28"/>
          <w:szCs w:val="28"/>
          <w:lang w:eastAsia="ru-RU"/>
        </w:rPr>
        <w:t xml:space="preserve"> С. В. К технологии извлечения лития из пластовых вод месторождений нефти и газа Южного Мангышлака// Известия Национальной академии наук Республики Казахстан// Серия геологии и технических наук, </w:t>
      </w:r>
      <w:proofErr w:type="spellStart"/>
      <w:r w:rsidRPr="00B133E2">
        <w:rPr>
          <w:rFonts w:ascii="Times New Roman" w:eastAsia="Times New Roman" w:hAnsi="Times New Roman" w:cs="Times New Roman"/>
          <w:color w:val="000000" w:themeColor="text1"/>
          <w:sz w:val="28"/>
          <w:szCs w:val="28"/>
          <w:lang w:eastAsia="ru-RU"/>
        </w:rPr>
        <w:t>Satbayev</w:t>
      </w:r>
      <w:proofErr w:type="spellEnd"/>
      <w:r w:rsidRPr="00B133E2">
        <w:rPr>
          <w:rFonts w:ascii="Times New Roman" w:eastAsia="Times New Roman" w:hAnsi="Times New Roman" w:cs="Times New Roman"/>
          <w:color w:val="000000" w:themeColor="text1"/>
          <w:sz w:val="28"/>
          <w:szCs w:val="28"/>
          <w:lang w:eastAsia="ru-RU"/>
        </w:rPr>
        <w:t xml:space="preserve"> University- 2017. С. 149-155</w:t>
      </w:r>
    </w:p>
    <w:p w14:paraId="5ED9B86D" w14:textId="77777777" w:rsidR="00B133E2" w:rsidRPr="00B133E2" w:rsidRDefault="00B133E2"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proofErr w:type="spellStart"/>
      <w:r w:rsidRPr="00B133E2">
        <w:rPr>
          <w:rFonts w:ascii="Times New Roman" w:eastAsia="Times New Roman" w:hAnsi="Times New Roman" w:cs="Times New Roman"/>
          <w:color w:val="000000" w:themeColor="text1"/>
          <w:sz w:val="28"/>
          <w:szCs w:val="28"/>
          <w:lang w:eastAsia="ru-RU"/>
        </w:rPr>
        <w:t>Итемен</w:t>
      </w:r>
      <w:proofErr w:type="spellEnd"/>
      <w:r w:rsidRPr="00B133E2">
        <w:rPr>
          <w:rFonts w:ascii="Times New Roman" w:eastAsia="Times New Roman" w:hAnsi="Times New Roman" w:cs="Times New Roman"/>
          <w:color w:val="000000" w:themeColor="text1"/>
          <w:sz w:val="28"/>
          <w:szCs w:val="28"/>
          <w:lang w:eastAsia="ru-RU"/>
        </w:rPr>
        <w:t xml:space="preserve"> Н.М., Муртазин Е.Ж., </w:t>
      </w:r>
      <w:proofErr w:type="spellStart"/>
      <w:r w:rsidRPr="00B133E2">
        <w:rPr>
          <w:rFonts w:ascii="Times New Roman" w:eastAsia="Times New Roman" w:hAnsi="Times New Roman" w:cs="Times New Roman"/>
          <w:color w:val="000000" w:themeColor="text1"/>
          <w:sz w:val="28"/>
          <w:szCs w:val="28"/>
          <w:lang w:eastAsia="ru-RU"/>
        </w:rPr>
        <w:t>Жексембаев</w:t>
      </w:r>
      <w:proofErr w:type="spellEnd"/>
      <w:r w:rsidRPr="00B133E2">
        <w:rPr>
          <w:rFonts w:ascii="Times New Roman" w:eastAsia="Times New Roman" w:hAnsi="Times New Roman" w:cs="Times New Roman"/>
          <w:color w:val="000000" w:themeColor="text1"/>
          <w:sz w:val="28"/>
          <w:szCs w:val="28"/>
          <w:lang w:eastAsia="ru-RU"/>
        </w:rPr>
        <w:t xml:space="preserve"> Е.Ш., Рахметов И.К. Особенности изотопного состава подземных вод Южного Мангышлака// Горный журнал Казахстана №8 – 2023. С.38-44</w:t>
      </w:r>
    </w:p>
    <w:p w14:paraId="61851AEB"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Вахромеев А.Г., Рябцев А.Д., Карпов СИ., </w:t>
      </w:r>
      <w:proofErr w:type="spellStart"/>
      <w:r w:rsidRPr="004703EB">
        <w:rPr>
          <w:rFonts w:ascii="Times New Roman" w:eastAsia="Times New Roman" w:hAnsi="Times New Roman" w:cs="Times New Roman"/>
          <w:color w:val="000000" w:themeColor="text1"/>
          <w:sz w:val="28"/>
          <w:szCs w:val="28"/>
          <w:lang w:eastAsia="ru-RU"/>
        </w:rPr>
        <w:t>Коцупало</w:t>
      </w:r>
      <w:proofErr w:type="spellEnd"/>
      <w:r w:rsidRPr="004703EB">
        <w:rPr>
          <w:rFonts w:ascii="Times New Roman" w:eastAsia="Times New Roman" w:hAnsi="Times New Roman" w:cs="Times New Roman"/>
          <w:color w:val="000000" w:themeColor="text1"/>
          <w:sz w:val="28"/>
          <w:szCs w:val="28"/>
          <w:lang w:eastAsia="ru-RU"/>
        </w:rPr>
        <w:t xml:space="preserve"> Н.П. Перспективы использования добавок лития и магния в отечественной алюминиевой промышленности. Социально-экономическое развитие и правовое регулирование в Иркутском регионе: Сб. науч. тр.-Иркутск: Изд-во ИГА, 2001.- 172с. с 14-20.</w:t>
      </w:r>
    </w:p>
    <w:p w14:paraId="4A6683BC"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Паундер</w:t>
      </w:r>
      <w:proofErr w:type="spellEnd"/>
      <w:r w:rsidRPr="004703EB">
        <w:rPr>
          <w:rFonts w:ascii="Times New Roman" w:eastAsia="Times New Roman" w:hAnsi="Times New Roman" w:cs="Times New Roman"/>
          <w:color w:val="000000" w:themeColor="text1"/>
          <w:sz w:val="28"/>
          <w:szCs w:val="28"/>
          <w:lang w:eastAsia="ru-RU"/>
        </w:rPr>
        <w:t xml:space="preserve">, Э.Р. Физика льда / </w:t>
      </w:r>
      <w:proofErr w:type="spellStart"/>
      <w:r w:rsidRPr="004703EB">
        <w:rPr>
          <w:rFonts w:ascii="Times New Roman" w:eastAsia="Times New Roman" w:hAnsi="Times New Roman" w:cs="Times New Roman"/>
          <w:color w:val="000000" w:themeColor="text1"/>
          <w:sz w:val="28"/>
          <w:szCs w:val="28"/>
          <w:lang w:eastAsia="ru-RU"/>
        </w:rPr>
        <w:t>Э.Р.Паундер</w:t>
      </w:r>
      <w:proofErr w:type="spellEnd"/>
      <w:r w:rsidRPr="004703EB">
        <w:rPr>
          <w:rFonts w:ascii="Times New Roman" w:eastAsia="Times New Roman" w:hAnsi="Times New Roman" w:cs="Times New Roman"/>
          <w:color w:val="000000" w:themeColor="text1"/>
          <w:sz w:val="28"/>
          <w:szCs w:val="28"/>
          <w:lang w:eastAsia="ru-RU"/>
        </w:rPr>
        <w:t>. - М.: Мир, 1967. - 190 с.</w:t>
      </w:r>
    </w:p>
    <w:p w14:paraId="59D89F62"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Краткий справочник </w:t>
      </w:r>
      <w:proofErr w:type="spellStart"/>
      <w:r w:rsidRPr="004703EB">
        <w:rPr>
          <w:rFonts w:ascii="Times New Roman" w:eastAsia="Times New Roman" w:hAnsi="Times New Roman" w:cs="Times New Roman"/>
          <w:color w:val="000000" w:themeColor="text1"/>
          <w:sz w:val="28"/>
          <w:szCs w:val="28"/>
          <w:lang w:eastAsia="ru-RU"/>
        </w:rPr>
        <w:t>физико</w:t>
      </w:r>
      <w:proofErr w:type="spellEnd"/>
      <w:r w:rsidRPr="004703EB">
        <w:rPr>
          <w:rFonts w:ascii="Times New Roman" w:eastAsia="Times New Roman" w:hAnsi="Times New Roman" w:cs="Times New Roman"/>
          <w:color w:val="000000" w:themeColor="text1"/>
          <w:sz w:val="28"/>
          <w:szCs w:val="28"/>
          <w:lang w:eastAsia="ru-RU"/>
        </w:rPr>
        <w:t xml:space="preserve"> - химических величин. Изд. 8-е, </w:t>
      </w:r>
      <w:proofErr w:type="spellStart"/>
      <w:r w:rsidRPr="004703EB">
        <w:rPr>
          <w:rFonts w:ascii="Times New Roman" w:eastAsia="Times New Roman" w:hAnsi="Times New Roman" w:cs="Times New Roman"/>
          <w:color w:val="000000" w:themeColor="text1"/>
          <w:sz w:val="28"/>
          <w:szCs w:val="28"/>
          <w:lang w:eastAsia="ru-RU"/>
        </w:rPr>
        <w:t>перераб</w:t>
      </w:r>
      <w:proofErr w:type="spellEnd"/>
      <w:r w:rsidRPr="004703EB">
        <w:rPr>
          <w:rFonts w:ascii="Times New Roman" w:eastAsia="Times New Roman" w:hAnsi="Times New Roman" w:cs="Times New Roman"/>
          <w:color w:val="000000" w:themeColor="text1"/>
          <w:sz w:val="28"/>
          <w:szCs w:val="28"/>
          <w:lang w:eastAsia="ru-RU"/>
        </w:rPr>
        <w:t xml:space="preserve">. /Под ред. А. А. </w:t>
      </w:r>
      <w:proofErr w:type="spellStart"/>
      <w:r w:rsidRPr="004703EB">
        <w:rPr>
          <w:rFonts w:ascii="Times New Roman" w:eastAsia="Times New Roman" w:hAnsi="Times New Roman" w:cs="Times New Roman"/>
          <w:color w:val="000000" w:themeColor="text1"/>
          <w:sz w:val="28"/>
          <w:szCs w:val="28"/>
          <w:lang w:eastAsia="ru-RU"/>
        </w:rPr>
        <w:t>Равделя</w:t>
      </w:r>
      <w:proofErr w:type="spellEnd"/>
      <w:r w:rsidRPr="004703EB">
        <w:rPr>
          <w:rFonts w:ascii="Times New Roman" w:eastAsia="Times New Roman" w:hAnsi="Times New Roman" w:cs="Times New Roman"/>
          <w:color w:val="000000" w:themeColor="text1"/>
          <w:sz w:val="28"/>
          <w:szCs w:val="28"/>
          <w:lang w:eastAsia="ru-RU"/>
        </w:rPr>
        <w:t xml:space="preserve"> и А. М. Пономаревой. - Л.: Химия, 1983. - 232 с. </w:t>
      </w:r>
    </w:p>
    <w:p w14:paraId="66675581"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Аренс, В.Ж. Физико-химическая геотехнология / </w:t>
      </w:r>
      <w:proofErr w:type="spellStart"/>
      <w:r w:rsidRPr="004703EB">
        <w:rPr>
          <w:rFonts w:ascii="Times New Roman" w:eastAsia="Times New Roman" w:hAnsi="Times New Roman" w:cs="Times New Roman"/>
          <w:color w:val="000000" w:themeColor="text1"/>
          <w:sz w:val="28"/>
          <w:szCs w:val="28"/>
          <w:lang w:eastAsia="ru-RU"/>
        </w:rPr>
        <w:t>В.Ж.Аренс</w:t>
      </w:r>
      <w:proofErr w:type="spellEnd"/>
      <w:r w:rsidRPr="004703EB">
        <w:rPr>
          <w:rFonts w:ascii="Times New Roman" w:eastAsia="Times New Roman" w:hAnsi="Times New Roman" w:cs="Times New Roman"/>
          <w:color w:val="000000" w:themeColor="text1"/>
          <w:sz w:val="28"/>
          <w:szCs w:val="28"/>
          <w:lang w:eastAsia="ru-RU"/>
        </w:rPr>
        <w:t>. - М.: МГТУ, 2001. - 656 с.</w:t>
      </w:r>
    </w:p>
    <w:p w14:paraId="25482D13"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Аккулов</w:t>
      </w:r>
      <w:proofErr w:type="spellEnd"/>
      <w:r w:rsidRPr="004703EB">
        <w:rPr>
          <w:rFonts w:ascii="Times New Roman" w:eastAsia="Times New Roman" w:hAnsi="Times New Roman" w:cs="Times New Roman"/>
          <w:color w:val="000000" w:themeColor="text1"/>
          <w:sz w:val="28"/>
          <w:szCs w:val="28"/>
          <w:lang w:eastAsia="ru-RU"/>
        </w:rPr>
        <w:t xml:space="preserve"> А.А.</w:t>
      </w:r>
      <w:r w:rsidRPr="004703EB">
        <w:rPr>
          <w:rFonts w:ascii="Times New Roman" w:eastAsia="Times New Roman" w:hAnsi="Times New Roman" w:cs="Times New Roman"/>
          <w:i/>
          <w:color w:val="000000" w:themeColor="text1"/>
          <w:sz w:val="28"/>
          <w:szCs w:val="28"/>
          <w:lang w:eastAsia="ru-RU"/>
        </w:rPr>
        <w:t xml:space="preserve"> </w:t>
      </w:r>
      <w:r w:rsidRPr="004703EB">
        <w:rPr>
          <w:rFonts w:ascii="Times New Roman" w:eastAsia="Times New Roman" w:hAnsi="Times New Roman" w:cs="Times New Roman"/>
          <w:color w:val="000000" w:themeColor="text1"/>
          <w:sz w:val="28"/>
          <w:szCs w:val="28"/>
          <w:lang w:eastAsia="ru-RU"/>
        </w:rPr>
        <w:t xml:space="preserve">Прогнозная оценка </w:t>
      </w:r>
      <w:proofErr w:type="spellStart"/>
      <w:r w:rsidRPr="004703EB">
        <w:rPr>
          <w:rFonts w:ascii="Times New Roman" w:eastAsia="Times New Roman" w:hAnsi="Times New Roman" w:cs="Times New Roman"/>
          <w:color w:val="000000" w:themeColor="text1"/>
          <w:sz w:val="28"/>
          <w:szCs w:val="28"/>
          <w:lang w:eastAsia="ru-RU"/>
        </w:rPr>
        <w:t>незалицензированных</w:t>
      </w:r>
      <w:proofErr w:type="spellEnd"/>
      <w:r w:rsidRPr="004703EB">
        <w:rPr>
          <w:rFonts w:ascii="Times New Roman" w:eastAsia="Times New Roman" w:hAnsi="Times New Roman" w:cs="Times New Roman"/>
          <w:color w:val="000000" w:themeColor="text1"/>
          <w:sz w:val="28"/>
          <w:szCs w:val="28"/>
          <w:lang w:eastAsia="ru-RU"/>
        </w:rPr>
        <w:t xml:space="preserve"> территорий Республики </w:t>
      </w:r>
      <w:proofErr w:type="spellStart"/>
      <w:r w:rsidRPr="004703EB">
        <w:rPr>
          <w:rFonts w:ascii="Times New Roman" w:eastAsia="Times New Roman" w:hAnsi="Times New Roman" w:cs="Times New Roman"/>
          <w:color w:val="000000" w:themeColor="text1"/>
          <w:sz w:val="28"/>
          <w:szCs w:val="28"/>
          <w:lang w:eastAsia="ru-RU"/>
        </w:rPr>
        <w:t>Казахстанна</w:t>
      </w:r>
      <w:proofErr w:type="spellEnd"/>
      <w:r w:rsidRPr="004703EB">
        <w:rPr>
          <w:rFonts w:ascii="Times New Roman" w:eastAsia="Times New Roman" w:hAnsi="Times New Roman" w:cs="Times New Roman"/>
          <w:color w:val="000000" w:themeColor="text1"/>
          <w:sz w:val="28"/>
          <w:szCs w:val="28"/>
          <w:lang w:eastAsia="ru-RU"/>
        </w:rPr>
        <w:t xml:space="preserve"> нефть и газ (отчет по контракту №382 от 6 марта 2000г.) Северный </w:t>
      </w:r>
      <w:proofErr w:type="spellStart"/>
      <w:r w:rsidRPr="004703EB">
        <w:rPr>
          <w:rFonts w:ascii="Times New Roman" w:eastAsia="Times New Roman" w:hAnsi="Times New Roman" w:cs="Times New Roman"/>
          <w:color w:val="000000" w:themeColor="text1"/>
          <w:sz w:val="28"/>
          <w:szCs w:val="28"/>
          <w:lang w:eastAsia="ru-RU"/>
        </w:rPr>
        <w:t>Уст</w:t>
      </w:r>
      <w:r w:rsidR="00BC2660">
        <w:rPr>
          <w:rFonts w:ascii="Times New Roman" w:eastAsia="Times New Roman" w:hAnsi="Times New Roman" w:cs="Times New Roman"/>
          <w:color w:val="000000" w:themeColor="text1"/>
          <w:sz w:val="28"/>
          <w:szCs w:val="28"/>
          <w:lang w:eastAsia="ru-RU"/>
        </w:rPr>
        <w:t>и</w:t>
      </w:r>
      <w:r w:rsidRPr="004703EB">
        <w:rPr>
          <w:rFonts w:ascii="Times New Roman" w:eastAsia="Times New Roman" w:hAnsi="Times New Roman" w:cs="Times New Roman"/>
          <w:color w:val="000000" w:themeColor="text1"/>
          <w:sz w:val="28"/>
          <w:szCs w:val="28"/>
          <w:lang w:eastAsia="ru-RU"/>
        </w:rPr>
        <w:t>рт</w:t>
      </w:r>
      <w:proofErr w:type="spellEnd"/>
      <w:r w:rsidRPr="004703EB">
        <w:rPr>
          <w:rFonts w:ascii="Times New Roman" w:eastAsia="Times New Roman" w:hAnsi="Times New Roman" w:cs="Times New Roman"/>
          <w:color w:val="000000" w:themeColor="text1"/>
          <w:sz w:val="28"/>
          <w:szCs w:val="28"/>
          <w:lang w:eastAsia="ru-RU"/>
        </w:rPr>
        <w:t>, Бузачи, Южный Мангышлак-</w:t>
      </w:r>
      <w:proofErr w:type="spellStart"/>
      <w:r w:rsidRPr="004703EB">
        <w:rPr>
          <w:rFonts w:ascii="Times New Roman" w:eastAsia="Times New Roman" w:hAnsi="Times New Roman" w:cs="Times New Roman"/>
          <w:color w:val="000000" w:themeColor="text1"/>
          <w:sz w:val="28"/>
          <w:szCs w:val="28"/>
          <w:lang w:eastAsia="ru-RU"/>
        </w:rPr>
        <w:t>Уст</w:t>
      </w:r>
      <w:r w:rsidR="00BC2660">
        <w:rPr>
          <w:rFonts w:ascii="Times New Roman" w:eastAsia="Times New Roman" w:hAnsi="Times New Roman" w:cs="Times New Roman"/>
          <w:color w:val="000000" w:themeColor="text1"/>
          <w:sz w:val="28"/>
          <w:szCs w:val="28"/>
          <w:lang w:eastAsia="ru-RU"/>
        </w:rPr>
        <w:t>и</w:t>
      </w:r>
      <w:r w:rsidRPr="004703EB">
        <w:rPr>
          <w:rFonts w:ascii="Times New Roman" w:eastAsia="Times New Roman" w:hAnsi="Times New Roman" w:cs="Times New Roman"/>
          <w:color w:val="000000" w:themeColor="text1"/>
          <w:sz w:val="28"/>
          <w:szCs w:val="28"/>
          <w:lang w:eastAsia="ru-RU"/>
        </w:rPr>
        <w:t>рт</w:t>
      </w:r>
      <w:proofErr w:type="spellEnd"/>
      <w:r w:rsidRPr="004703EB">
        <w:rPr>
          <w:rFonts w:ascii="Times New Roman" w:eastAsia="Times New Roman" w:hAnsi="Times New Roman" w:cs="Times New Roman"/>
          <w:color w:val="000000" w:themeColor="text1"/>
          <w:sz w:val="28"/>
          <w:szCs w:val="28"/>
          <w:lang w:eastAsia="ru-RU"/>
        </w:rPr>
        <w:t>. Состоит из 8 книг Книга 2 (текст), Атырау 2001г.</w:t>
      </w:r>
    </w:p>
    <w:p w14:paraId="5CF60B5E"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Ажгалиев</w:t>
      </w:r>
      <w:proofErr w:type="spellEnd"/>
      <w:r w:rsidRPr="004703EB">
        <w:rPr>
          <w:rFonts w:ascii="Times New Roman" w:eastAsia="Times New Roman" w:hAnsi="Times New Roman" w:cs="Times New Roman"/>
          <w:color w:val="000000" w:themeColor="text1"/>
          <w:sz w:val="28"/>
          <w:szCs w:val="28"/>
          <w:lang w:eastAsia="ru-RU"/>
        </w:rPr>
        <w:t xml:space="preserve"> Д.К., </w:t>
      </w:r>
      <w:proofErr w:type="spellStart"/>
      <w:r w:rsidRPr="004703EB">
        <w:rPr>
          <w:rFonts w:ascii="Times New Roman" w:eastAsia="Times New Roman" w:hAnsi="Times New Roman" w:cs="Times New Roman"/>
          <w:color w:val="000000" w:themeColor="text1"/>
          <w:sz w:val="28"/>
          <w:szCs w:val="28"/>
          <w:lang w:eastAsia="ru-RU"/>
        </w:rPr>
        <w:t>Мусагалиев</w:t>
      </w:r>
      <w:proofErr w:type="spellEnd"/>
      <w:r w:rsidRPr="004703EB">
        <w:rPr>
          <w:rFonts w:ascii="Times New Roman" w:eastAsia="Times New Roman" w:hAnsi="Times New Roman" w:cs="Times New Roman"/>
          <w:color w:val="000000" w:themeColor="text1"/>
          <w:sz w:val="28"/>
          <w:szCs w:val="28"/>
          <w:lang w:eastAsia="ru-RU"/>
        </w:rPr>
        <w:t xml:space="preserve"> М.З, </w:t>
      </w:r>
      <w:proofErr w:type="spellStart"/>
      <w:r w:rsidRPr="004703EB">
        <w:rPr>
          <w:rFonts w:ascii="Times New Roman" w:eastAsia="Times New Roman" w:hAnsi="Times New Roman" w:cs="Times New Roman"/>
          <w:color w:val="000000" w:themeColor="text1"/>
          <w:sz w:val="28"/>
          <w:szCs w:val="28"/>
          <w:lang w:eastAsia="ru-RU"/>
        </w:rPr>
        <w:t>Азимбаев</w:t>
      </w:r>
      <w:proofErr w:type="spellEnd"/>
      <w:r w:rsidRPr="004703EB">
        <w:rPr>
          <w:rFonts w:ascii="Times New Roman" w:eastAsia="Times New Roman" w:hAnsi="Times New Roman" w:cs="Times New Roman"/>
          <w:color w:val="000000" w:themeColor="text1"/>
          <w:sz w:val="28"/>
          <w:szCs w:val="28"/>
          <w:lang w:eastAsia="ru-RU"/>
        </w:rPr>
        <w:t xml:space="preserve"> А.А. Отчет «Анализ и обобщение промысловых материалов по результатам бурения разведочной скважины №1 на структуре «Н». Астана, 2012г</w:t>
      </w:r>
    </w:p>
    <w:p w14:paraId="661EEA57" w14:textId="77777777" w:rsidR="004703EB" w:rsidRPr="004703EB" w:rsidRDefault="004703EB" w:rsidP="00EF48FC">
      <w:pPr>
        <w:numPr>
          <w:ilvl w:val="0"/>
          <w:numId w:val="3"/>
        </w:numPr>
        <w:tabs>
          <w:tab w:val="num" w:pos="0"/>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Воцалевский</w:t>
      </w:r>
      <w:proofErr w:type="spellEnd"/>
      <w:r w:rsidRPr="004703EB">
        <w:rPr>
          <w:rFonts w:ascii="Times New Roman" w:eastAsia="Times New Roman" w:hAnsi="Times New Roman" w:cs="Times New Roman"/>
          <w:color w:val="000000" w:themeColor="text1"/>
          <w:sz w:val="28"/>
          <w:szCs w:val="28"/>
          <w:lang w:eastAsia="ru-RU"/>
        </w:rPr>
        <w:t xml:space="preserve"> Э.С., </w:t>
      </w:r>
      <w:proofErr w:type="spellStart"/>
      <w:r w:rsidRPr="004703EB">
        <w:rPr>
          <w:rFonts w:ascii="Times New Roman" w:eastAsia="Times New Roman" w:hAnsi="Times New Roman" w:cs="Times New Roman"/>
          <w:color w:val="000000" w:themeColor="text1"/>
          <w:sz w:val="28"/>
          <w:szCs w:val="28"/>
          <w:lang w:eastAsia="ru-RU"/>
        </w:rPr>
        <w:t>Пилифосов</w:t>
      </w:r>
      <w:proofErr w:type="spellEnd"/>
      <w:r w:rsidRPr="004703EB">
        <w:rPr>
          <w:rFonts w:ascii="Times New Roman" w:eastAsia="Times New Roman" w:hAnsi="Times New Roman" w:cs="Times New Roman"/>
          <w:color w:val="000000" w:themeColor="text1"/>
          <w:sz w:val="28"/>
          <w:szCs w:val="28"/>
          <w:lang w:eastAsia="ru-RU"/>
        </w:rPr>
        <w:t xml:space="preserve"> В.М., Жемчужников В.Г. Карбонатные платформы и развитие позднепалеозойских осадочных бассейнов Западного Казахстана в связи с их нефтегазоносностью. - в сб. «Геология Казахстана», Алматы, 2004.стр. 314 – 329. </w:t>
      </w:r>
    </w:p>
    <w:p w14:paraId="4B10F99A"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Гарагаш</w:t>
      </w:r>
      <w:proofErr w:type="spellEnd"/>
      <w:r w:rsidRPr="004703EB">
        <w:rPr>
          <w:rFonts w:ascii="Times New Roman" w:eastAsia="Times New Roman" w:hAnsi="Times New Roman" w:cs="Times New Roman"/>
          <w:color w:val="000000" w:themeColor="text1"/>
          <w:sz w:val="28"/>
          <w:szCs w:val="28"/>
          <w:lang w:eastAsia="ru-RU"/>
        </w:rPr>
        <w:t xml:space="preserve"> И.А., Хортов А.В., Шлезингер А.Е. Эволюция Каспийского региона и обоснование физических механизмов протекающих геологических процессов. – М.: вестник ОГГГГН РАН, №4(10), 1999, стр. 37-46.</w:t>
      </w:r>
    </w:p>
    <w:p w14:paraId="6544554C" w14:textId="77777777" w:rsidR="004703EB" w:rsidRPr="0004001A"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Глубинное строение и минеральные ресурсы Казахстана. В 3-х томах, Т. 1 Глубинное строение и геодинамика, Алматы, 2002, 224 с.</w:t>
      </w:r>
    </w:p>
    <w:p w14:paraId="098921F9"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Игнатюк О.В., Черных Л.В., Григорьев В.Н. и др. </w:t>
      </w:r>
      <w:r w:rsidRPr="004703EB">
        <w:rPr>
          <w:rFonts w:ascii="Times New Roman" w:eastAsia="Times New Roman" w:hAnsi="Times New Roman" w:cs="Times New Roman"/>
          <w:bCs/>
          <w:color w:val="000000" w:themeColor="text1"/>
          <w:sz w:val="28"/>
          <w:szCs w:val="28"/>
          <w:lang w:eastAsia="ru-RU"/>
        </w:rPr>
        <w:t xml:space="preserve">Составление и подготовка к изданию карты аномального магнитного поля территории Республики Казахстан масштаба 1:1 000 000 </w:t>
      </w:r>
      <w:r w:rsidRPr="004703EB">
        <w:rPr>
          <w:rFonts w:ascii="Times New Roman" w:eastAsia="Times New Roman" w:hAnsi="Times New Roman" w:cs="Times New Roman"/>
          <w:bCs/>
          <w:color w:val="000000" w:themeColor="text1"/>
          <w:sz w:val="28"/>
          <w:szCs w:val="28"/>
          <w:lang w:val="en-US" w:eastAsia="ru-RU"/>
        </w:rPr>
        <w:t>II</w:t>
      </w:r>
      <w:r w:rsidRPr="004703EB">
        <w:rPr>
          <w:rFonts w:ascii="Times New Roman" w:eastAsia="Times New Roman" w:hAnsi="Times New Roman" w:cs="Times New Roman"/>
          <w:bCs/>
          <w:color w:val="000000" w:themeColor="text1"/>
          <w:sz w:val="28"/>
          <w:szCs w:val="28"/>
          <w:lang w:eastAsia="ru-RU"/>
        </w:rPr>
        <w:t xml:space="preserve"> этап.</w:t>
      </w:r>
      <w:r w:rsidRPr="004703EB">
        <w:rPr>
          <w:rFonts w:ascii="Times New Roman" w:eastAsia="Times New Roman" w:hAnsi="Times New Roman" w:cs="Times New Roman"/>
          <w:color w:val="000000" w:themeColor="text1"/>
          <w:sz w:val="28"/>
          <w:szCs w:val="28"/>
          <w:lang w:eastAsia="ru-RU"/>
        </w:rPr>
        <w:t xml:space="preserve"> Отчет по теме 1-06 за 2001 – 2003 гг. ТОО «</w:t>
      </w:r>
      <w:proofErr w:type="spellStart"/>
      <w:r w:rsidRPr="004703EB">
        <w:rPr>
          <w:rFonts w:ascii="Times New Roman" w:eastAsia="Times New Roman" w:hAnsi="Times New Roman" w:cs="Times New Roman"/>
          <w:color w:val="000000" w:themeColor="text1"/>
          <w:sz w:val="28"/>
          <w:szCs w:val="28"/>
          <w:lang w:eastAsia="ru-RU"/>
        </w:rPr>
        <w:t>КазИМС</w:t>
      </w:r>
      <w:proofErr w:type="spellEnd"/>
      <w:r w:rsidRPr="004703EB">
        <w:rPr>
          <w:rFonts w:ascii="Times New Roman" w:eastAsia="Times New Roman" w:hAnsi="Times New Roman" w:cs="Times New Roman"/>
          <w:color w:val="000000" w:themeColor="text1"/>
          <w:sz w:val="28"/>
          <w:szCs w:val="28"/>
          <w:lang w:eastAsia="ru-RU"/>
        </w:rPr>
        <w:t>», Алматы, 2003</w:t>
      </w:r>
    </w:p>
    <w:p w14:paraId="6CE90D5E"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Марабаев</w:t>
      </w:r>
      <w:proofErr w:type="spellEnd"/>
      <w:r w:rsidRPr="004703EB">
        <w:rPr>
          <w:rFonts w:ascii="Times New Roman" w:eastAsia="Times New Roman" w:hAnsi="Times New Roman" w:cs="Times New Roman"/>
          <w:color w:val="000000" w:themeColor="text1"/>
          <w:sz w:val="28"/>
          <w:szCs w:val="28"/>
          <w:lang w:eastAsia="ru-RU"/>
        </w:rPr>
        <w:t xml:space="preserve"> Ж.Н., </w:t>
      </w:r>
      <w:proofErr w:type="spellStart"/>
      <w:r w:rsidRPr="004703EB">
        <w:rPr>
          <w:rFonts w:ascii="Times New Roman" w:eastAsia="Times New Roman" w:hAnsi="Times New Roman" w:cs="Times New Roman"/>
          <w:color w:val="000000" w:themeColor="text1"/>
          <w:sz w:val="28"/>
          <w:szCs w:val="28"/>
          <w:lang w:eastAsia="ru-RU"/>
        </w:rPr>
        <w:t>Жолтаев</w:t>
      </w:r>
      <w:proofErr w:type="spellEnd"/>
      <w:r w:rsidRPr="004703EB">
        <w:rPr>
          <w:rFonts w:ascii="Times New Roman" w:eastAsia="Times New Roman" w:hAnsi="Times New Roman" w:cs="Times New Roman"/>
          <w:color w:val="000000" w:themeColor="text1"/>
          <w:sz w:val="28"/>
          <w:szCs w:val="28"/>
          <w:lang w:eastAsia="ru-RU"/>
        </w:rPr>
        <w:t xml:space="preserve"> Г.Ж., </w:t>
      </w:r>
      <w:proofErr w:type="spellStart"/>
      <w:r w:rsidRPr="004703EB">
        <w:rPr>
          <w:rFonts w:ascii="Times New Roman" w:eastAsia="Times New Roman" w:hAnsi="Times New Roman" w:cs="Times New Roman"/>
          <w:color w:val="000000" w:themeColor="text1"/>
          <w:sz w:val="28"/>
          <w:szCs w:val="28"/>
          <w:lang w:eastAsia="ru-RU"/>
        </w:rPr>
        <w:t>Утегалиев</w:t>
      </w:r>
      <w:proofErr w:type="spellEnd"/>
      <w:r w:rsidRPr="004703EB">
        <w:rPr>
          <w:rFonts w:ascii="Times New Roman" w:eastAsia="Times New Roman" w:hAnsi="Times New Roman" w:cs="Times New Roman"/>
          <w:color w:val="000000" w:themeColor="text1"/>
          <w:sz w:val="28"/>
          <w:szCs w:val="28"/>
          <w:lang w:eastAsia="ru-RU"/>
        </w:rPr>
        <w:t xml:space="preserve"> С.А. и др. Геологическое строение и перспективы нефтегазоносности Северного и Среднего Каспия, Астана, </w:t>
      </w:r>
      <w:smartTag w:uri="urn:schemas-microsoft-com:office:smarttags" w:element="metricconverter">
        <w:smartTagPr>
          <w:attr w:name="ProductID" w:val="2005 г"/>
        </w:smartTagPr>
        <w:r w:rsidRPr="004703EB">
          <w:rPr>
            <w:rFonts w:ascii="Times New Roman" w:eastAsia="Times New Roman" w:hAnsi="Times New Roman" w:cs="Times New Roman"/>
            <w:color w:val="000000" w:themeColor="text1"/>
            <w:sz w:val="28"/>
            <w:szCs w:val="28"/>
            <w:lang w:eastAsia="ru-RU"/>
          </w:rPr>
          <w:t>2005 г</w:t>
        </w:r>
      </w:smartTag>
      <w:r w:rsidRPr="004703EB">
        <w:rPr>
          <w:rFonts w:ascii="Times New Roman" w:eastAsia="Times New Roman" w:hAnsi="Times New Roman" w:cs="Times New Roman"/>
          <w:color w:val="000000" w:themeColor="text1"/>
          <w:sz w:val="28"/>
          <w:szCs w:val="28"/>
          <w:lang w:eastAsia="ru-RU"/>
        </w:rPr>
        <w:t>.</w:t>
      </w:r>
    </w:p>
    <w:p w14:paraId="43B2CD07"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lastRenderedPageBreak/>
        <w:t xml:space="preserve"> Матусевич А.В. Объемное моделирование геологических объектов на ЭВМ. – М.: Недра, 1988.- 184 с.</w:t>
      </w:r>
    </w:p>
    <w:p w14:paraId="3D706560" w14:textId="77777777" w:rsidR="004703EB" w:rsidRPr="0004001A"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Методическое руководство по количественной оценке прогнозных ресурсов углеводородного сырья Республики Казахстан. Кокшетау, 2002г.</w:t>
      </w:r>
    </w:p>
    <w:p w14:paraId="1BEDF9EE"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Никитченко И.И., </w:t>
      </w:r>
      <w:proofErr w:type="spellStart"/>
      <w:r w:rsidRPr="004703EB">
        <w:rPr>
          <w:rFonts w:ascii="Times New Roman" w:eastAsia="Times New Roman" w:hAnsi="Times New Roman" w:cs="Times New Roman"/>
          <w:color w:val="000000" w:themeColor="text1"/>
          <w:sz w:val="28"/>
          <w:szCs w:val="28"/>
          <w:lang w:eastAsia="ru-RU"/>
        </w:rPr>
        <w:t>Ужкенов</w:t>
      </w:r>
      <w:proofErr w:type="spellEnd"/>
      <w:r w:rsidRPr="004703EB">
        <w:rPr>
          <w:rFonts w:ascii="Times New Roman" w:eastAsia="Times New Roman" w:hAnsi="Times New Roman" w:cs="Times New Roman"/>
          <w:color w:val="000000" w:themeColor="text1"/>
          <w:sz w:val="28"/>
          <w:szCs w:val="28"/>
          <w:lang w:eastAsia="ru-RU"/>
        </w:rPr>
        <w:t xml:space="preserve"> Б.С. Карта полезных ископаемых Казахстана, Масштаб 1:1000000, 2003 г.</w:t>
      </w:r>
    </w:p>
    <w:p w14:paraId="1399E213"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Новые нефти Казахстана и их использование. Нефти Мангышлака. Изд-во «Недра», </w:t>
      </w:r>
      <w:proofErr w:type="spellStart"/>
      <w:r w:rsidRPr="004703EB">
        <w:rPr>
          <w:rFonts w:ascii="Times New Roman" w:eastAsia="Times New Roman" w:hAnsi="Times New Roman" w:cs="Times New Roman"/>
          <w:color w:val="000000" w:themeColor="text1"/>
          <w:sz w:val="28"/>
          <w:szCs w:val="28"/>
          <w:lang w:eastAsia="ru-RU"/>
        </w:rPr>
        <w:t>г.Алма-Ата</w:t>
      </w:r>
      <w:proofErr w:type="spellEnd"/>
      <w:r w:rsidRPr="004703EB">
        <w:rPr>
          <w:rFonts w:ascii="Times New Roman" w:eastAsia="Times New Roman" w:hAnsi="Times New Roman" w:cs="Times New Roman"/>
          <w:color w:val="000000" w:themeColor="text1"/>
          <w:sz w:val="28"/>
          <w:szCs w:val="28"/>
          <w:lang w:eastAsia="ru-RU"/>
        </w:rPr>
        <w:t>, 1981г.</w:t>
      </w:r>
    </w:p>
    <w:p w14:paraId="1182B8BD"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Отчет «Характеристика генетических особенностей состава нефти Мангышлака (Казахстан)», Южная </w:t>
      </w:r>
      <w:proofErr w:type="spellStart"/>
      <w:r w:rsidRPr="004703EB">
        <w:rPr>
          <w:rFonts w:ascii="Times New Roman" w:eastAsia="Times New Roman" w:hAnsi="Times New Roman" w:cs="Times New Roman"/>
          <w:color w:val="000000" w:themeColor="text1"/>
          <w:sz w:val="28"/>
          <w:szCs w:val="28"/>
          <w:lang w:eastAsia="ru-RU"/>
        </w:rPr>
        <w:t>Королина</w:t>
      </w:r>
      <w:proofErr w:type="spellEnd"/>
      <w:r w:rsidRPr="004703EB">
        <w:rPr>
          <w:rFonts w:ascii="Times New Roman" w:eastAsia="Times New Roman" w:hAnsi="Times New Roman" w:cs="Times New Roman"/>
          <w:color w:val="000000" w:themeColor="text1"/>
          <w:sz w:val="28"/>
          <w:szCs w:val="28"/>
          <w:lang w:eastAsia="ru-RU"/>
        </w:rPr>
        <w:t>, Юта, США. 1995-1998гг.</w:t>
      </w:r>
    </w:p>
    <w:p w14:paraId="5EF5E939"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Петров А.В. Руководство пользователя системой КОСКАД-3Д. </w:t>
      </w:r>
      <w:smartTag w:uri="urn:schemas-microsoft-com:office:smarttags" w:element="metricconverter">
        <w:smartTagPr>
          <w:attr w:name="ProductID" w:val="2001 г"/>
        </w:smartTagPr>
        <w:r w:rsidRPr="004703EB">
          <w:rPr>
            <w:rFonts w:ascii="Times New Roman" w:eastAsia="Times New Roman" w:hAnsi="Times New Roman" w:cs="Times New Roman"/>
            <w:color w:val="000000" w:themeColor="text1"/>
            <w:sz w:val="28"/>
            <w:szCs w:val="28"/>
            <w:lang w:eastAsia="ru-RU"/>
          </w:rPr>
          <w:t>2001 г</w:t>
        </w:r>
      </w:smartTag>
      <w:r w:rsidRPr="004703EB">
        <w:rPr>
          <w:rFonts w:ascii="Times New Roman" w:eastAsia="Times New Roman" w:hAnsi="Times New Roman" w:cs="Times New Roman"/>
          <w:color w:val="000000" w:themeColor="text1"/>
          <w:sz w:val="28"/>
          <w:szCs w:val="28"/>
          <w:lang w:eastAsia="ru-RU"/>
        </w:rPr>
        <w:t>.</w:t>
      </w:r>
    </w:p>
    <w:p w14:paraId="1B012340"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 Поздеев Н.В. Закономерности распределения магнитной восприимчивости осадочных пород Прикаспийской впадины. – М., Недра, 1975.</w:t>
      </w:r>
    </w:p>
    <w:p w14:paraId="15B2052D"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Рабинович А.А. </w:t>
      </w:r>
      <w:proofErr w:type="spellStart"/>
      <w:r w:rsidRPr="004703EB">
        <w:rPr>
          <w:rFonts w:ascii="Times New Roman" w:eastAsia="Times New Roman" w:hAnsi="Times New Roman" w:cs="Times New Roman"/>
          <w:color w:val="000000" w:themeColor="text1"/>
          <w:sz w:val="28"/>
          <w:szCs w:val="28"/>
          <w:lang w:eastAsia="ru-RU"/>
        </w:rPr>
        <w:t>Даулетияров</w:t>
      </w:r>
      <w:proofErr w:type="spellEnd"/>
      <w:r w:rsidRPr="004703EB">
        <w:rPr>
          <w:rFonts w:ascii="Times New Roman" w:eastAsia="Times New Roman" w:hAnsi="Times New Roman" w:cs="Times New Roman"/>
          <w:color w:val="000000" w:themeColor="text1"/>
          <w:sz w:val="28"/>
          <w:szCs w:val="28"/>
          <w:lang w:eastAsia="ru-RU"/>
        </w:rPr>
        <w:t xml:space="preserve"> Б. Отчет о результатах проведенных геолого-геофизических исследований блока Мертвый Култук (в связи с возвратом контрактной территории).</w:t>
      </w:r>
    </w:p>
    <w:p w14:paraId="697D484A" w14:textId="77777777" w:rsidR="004703EB" w:rsidRPr="004703EB" w:rsidRDefault="004703EB" w:rsidP="00EF48FC">
      <w:pPr>
        <w:numPr>
          <w:ilvl w:val="0"/>
          <w:numId w:val="3"/>
        </w:numPr>
        <w:tabs>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Рабинович А.А. и др. Отчет «Обобщение геолого-геофизических данных по глубинному строению и перспективам нефтегазоносности прибрежной зоны Южного Мангышлака».», АО «</w:t>
      </w:r>
      <w:proofErr w:type="spellStart"/>
      <w:r w:rsidRPr="004703EB">
        <w:rPr>
          <w:rFonts w:ascii="Times New Roman" w:eastAsia="Times New Roman" w:hAnsi="Times New Roman" w:cs="Times New Roman"/>
          <w:color w:val="000000" w:themeColor="text1"/>
          <w:sz w:val="28"/>
          <w:szCs w:val="28"/>
          <w:lang w:eastAsia="ru-RU"/>
        </w:rPr>
        <w:t>Казахстанкаспийшельф</w:t>
      </w:r>
      <w:proofErr w:type="spellEnd"/>
      <w:r w:rsidRPr="004703EB">
        <w:rPr>
          <w:rFonts w:ascii="Times New Roman" w:eastAsia="Times New Roman" w:hAnsi="Times New Roman" w:cs="Times New Roman"/>
          <w:color w:val="000000" w:themeColor="text1"/>
          <w:sz w:val="28"/>
          <w:szCs w:val="28"/>
          <w:lang w:eastAsia="ru-RU"/>
        </w:rPr>
        <w:t>» Алматы, Актау, 1997г.</w:t>
      </w:r>
    </w:p>
    <w:p w14:paraId="064B40E3"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Сейфулин Ш.М., Калинин М.И. Отчет о проведении высокоточной аэромагнитной съемки м-ба 1:50 000 на Южном Бузачи, Мангышлаке и </w:t>
      </w:r>
      <w:proofErr w:type="spellStart"/>
      <w:r w:rsidRPr="004703EB">
        <w:rPr>
          <w:rFonts w:ascii="Times New Roman" w:eastAsia="Times New Roman" w:hAnsi="Times New Roman" w:cs="Times New Roman"/>
          <w:color w:val="000000" w:themeColor="text1"/>
          <w:sz w:val="28"/>
          <w:szCs w:val="28"/>
          <w:lang w:eastAsia="ru-RU"/>
        </w:rPr>
        <w:t>Уст</w:t>
      </w:r>
      <w:r w:rsidR="00BC2660">
        <w:rPr>
          <w:rFonts w:ascii="Times New Roman" w:eastAsia="Times New Roman" w:hAnsi="Times New Roman" w:cs="Times New Roman"/>
          <w:color w:val="000000" w:themeColor="text1"/>
          <w:sz w:val="28"/>
          <w:szCs w:val="28"/>
          <w:lang w:eastAsia="ru-RU"/>
        </w:rPr>
        <w:t>и</w:t>
      </w:r>
      <w:r w:rsidRPr="004703EB">
        <w:rPr>
          <w:rFonts w:ascii="Times New Roman" w:eastAsia="Times New Roman" w:hAnsi="Times New Roman" w:cs="Times New Roman"/>
          <w:color w:val="000000" w:themeColor="text1"/>
          <w:sz w:val="28"/>
          <w:szCs w:val="28"/>
          <w:lang w:eastAsia="ru-RU"/>
        </w:rPr>
        <w:t>рте</w:t>
      </w:r>
      <w:proofErr w:type="spellEnd"/>
      <w:r w:rsidRPr="004703EB">
        <w:rPr>
          <w:rFonts w:ascii="Times New Roman" w:eastAsia="Times New Roman" w:hAnsi="Times New Roman" w:cs="Times New Roman"/>
          <w:color w:val="000000" w:themeColor="text1"/>
          <w:sz w:val="28"/>
          <w:szCs w:val="28"/>
          <w:lang w:eastAsia="ru-RU"/>
        </w:rPr>
        <w:t xml:space="preserve"> в 1982-84 гг.</w:t>
      </w:r>
    </w:p>
    <w:p w14:paraId="1004FD90"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Серкеров</w:t>
      </w:r>
      <w:proofErr w:type="spellEnd"/>
      <w:r w:rsidRPr="004703EB">
        <w:rPr>
          <w:rFonts w:ascii="Times New Roman" w:eastAsia="Times New Roman" w:hAnsi="Times New Roman" w:cs="Times New Roman"/>
          <w:color w:val="000000" w:themeColor="text1"/>
          <w:sz w:val="28"/>
          <w:szCs w:val="28"/>
          <w:lang w:eastAsia="ru-RU"/>
        </w:rPr>
        <w:t xml:space="preserve"> С.А. Спектральный анализ гравитационных и магнитных аномалий. – М.: Недра, 2002. </w:t>
      </w:r>
    </w:p>
    <w:p w14:paraId="2A804086"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Серкеров</w:t>
      </w:r>
      <w:proofErr w:type="spellEnd"/>
      <w:r w:rsidRPr="004703EB">
        <w:rPr>
          <w:rFonts w:ascii="Times New Roman" w:eastAsia="Times New Roman" w:hAnsi="Times New Roman" w:cs="Times New Roman"/>
          <w:color w:val="000000" w:themeColor="text1"/>
          <w:sz w:val="28"/>
          <w:szCs w:val="28"/>
          <w:lang w:eastAsia="ru-RU"/>
        </w:rPr>
        <w:t xml:space="preserve"> С.А. </w:t>
      </w:r>
      <w:proofErr w:type="spellStart"/>
      <w:r w:rsidRPr="004703EB">
        <w:rPr>
          <w:rFonts w:ascii="Times New Roman" w:eastAsia="Times New Roman" w:hAnsi="Times New Roman" w:cs="Times New Roman"/>
          <w:color w:val="000000" w:themeColor="text1"/>
          <w:sz w:val="28"/>
          <w:szCs w:val="28"/>
          <w:lang w:eastAsia="ru-RU"/>
        </w:rPr>
        <w:t>Гравиразведка</w:t>
      </w:r>
      <w:proofErr w:type="spellEnd"/>
      <w:r w:rsidRPr="004703EB">
        <w:rPr>
          <w:rFonts w:ascii="Times New Roman" w:eastAsia="Times New Roman" w:hAnsi="Times New Roman" w:cs="Times New Roman"/>
          <w:color w:val="000000" w:themeColor="text1"/>
          <w:sz w:val="28"/>
          <w:szCs w:val="28"/>
          <w:lang w:eastAsia="ru-RU"/>
        </w:rPr>
        <w:t xml:space="preserve"> и магниторазведка в нефтегазовом деле. – М.: ФГУП Изд-во «Нефть и газ» РГУ нефти и газа им. </w:t>
      </w:r>
      <w:proofErr w:type="spellStart"/>
      <w:r w:rsidRPr="004703EB">
        <w:rPr>
          <w:rFonts w:ascii="Times New Roman" w:eastAsia="Times New Roman" w:hAnsi="Times New Roman" w:cs="Times New Roman"/>
          <w:color w:val="000000" w:themeColor="text1"/>
          <w:sz w:val="28"/>
          <w:szCs w:val="28"/>
          <w:lang w:eastAsia="ru-RU"/>
        </w:rPr>
        <w:t>И.М.Губкина</w:t>
      </w:r>
      <w:proofErr w:type="spellEnd"/>
      <w:r w:rsidRPr="004703EB">
        <w:rPr>
          <w:rFonts w:ascii="Times New Roman" w:eastAsia="Times New Roman" w:hAnsi="Times New Roman" w:cs="Times New Roman"/>
          <w:color w:val="000000" w:themeColor="text1"/>
          <w:sz w:val="28"/>
          <w:szCs w:val="28"/>
          <w:lang w:eastAsia="ru-RU"/>
        </w:rPr>
        <w:t>, 2006. – 512с.</w:t>
      </w:r>
    </w:p>
    <w:p w14:paraId="15382BE6"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Тафеев</w:t>
      </w:r>
      <w:proofErr w:type="spellEnd"/>
      <w:r w:rsidRPr="004703EB">
        <w:rPr>
          <w:rFonts w:ascii="Times New Roman" w:eastAsia="Times New Roman" w:hAnsi="Times New Roman" w:cs="Times New Roman"/>
          <w:color w:val="000000" w:themeColor="text1"/>
          <w:sz w:val="28"/>
          <w:szCs w:val="28"/>
          <w:lang w:eastAsia="ru-RU"/>
        </w:rPr>
        <w:t xml:space="preserve"> Г.П., Соколов К.П. Геологическая интерпретация магнитных аномалий. – Л.; Недра, 1981. -327 с.</w:t>
      </w:r>
    </w:p>
    <w:p w14:paraId="26F8DA84" w14:textId="77777777" w:rsidR="004703EB" w:rsidRPr="004703EB" w:rsidRDefault="004703EB" w:rsidP="00EF48FC">
      <w:pPr>
        <w:numPr>
          <w:ilvl w:val="0"/>
          <w:numId w:val="3"/>
        </w:numPr>
        <w:tabs>
          <w:tab w:val="num" w:pos="0"/>
          <w:tab w:val="left" w:pos="993"/>
          <w:tab w:val="num" w:pos="1185"/>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Турков О.С., </w:t>
      </w:r>
      <w:proofErr w:type="spellStart"/>
      <w:r w:rsidRPr="004703EB">
        <w:rPr>
          <w:rFonts w:ascii="Times New Roman" w:eastAsia="Times New Roman" w:hAnsi="Times New Roman" w:cs="Times New Roman"/>
          <w:color w:val="000000" w:themeColor="text1"/>
          <w:sz w:val="28"/>
          <w:szCs w:val="28"/>
          <w:lang w:eastAsia="ru-RU"/>
        </w:rPr>
        <w:t>Жолтаев</w:t>
      </w:r>
      <w:proofErr w:type="spellEnd"/>
      <w:r w:rsidRPr="004703EB">
        <w:rPr>
          <w:rFonts w:ascii="Times New Roman" w:eastAsia="Times New Roman" w:hAnsi="Times New Roman" w:cs="Times New Roman"/>
          <w:color w:val="000000" w:themeColor="text1"/>
          <w:sz w:val="28"/>
          <w:szCs w:val="28"/>
          <w:lang w:eastAsia="ru-RU"/>
        </w:rPr>
        <w:t xml:space="preserve"> Г.Ж., </w:t>
      </w:r>
      <w:proofErr w:type="spellStart"/>
      <w:r w:rsidRPr="004703EB">
        <w:rPr>
          <w:rFonts w:ascii="Times New Roman" w:eastAsia="Times New Roman" w:hAnsi="Times New Roman" w:cs="Times New Roman"/>
          <w:color w:val="000000" w:themeColor="text1"/>
          <w:sz w:val="28"/>
          <w:szCs w:val="28"/>
          <w:lang w:eastAsia="ru-RU"/>
        </w:rPr>
        <w:t>Куанышев</w:t>
      </w:r>
      <w:proofErr w:type="spellEnd"/>
      <w:r w:rsidRPr="004703EB">
        <w:rPr>
          <w:rFonts w:ascii="Times New Roman" w:eastAsia="Times New Roman" w:hAnsi="Times New Roman" w:cs="Times New Roman"/>
          <w:color w:val="000000" w:themeColor="text1"/>
          <w:sz w:val="28"/>
          <w:szCs w:val="28"/>
          <w:lang w:eastAsia="ru-RU"/>
        </w:rPr>
        <w:t xml:space="preserve"> Ф. и др. Отчет Ранжирование структур и оценка углеводородного потенциала акватории Каспийского моря и прилегающей суши. 2000г.</w:t>
      </w:r>
    </w:p>
    <w:p w14:paraId="33E3CA21"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Итемен</w:t>
      </w:r>
      <w:proofErr w:type="spellEnd"/>
      <w:r w:rsidRPr="004703EB">
        <w:rPr>
          <w:rFonts w:ascii="Times New Roman" w:eastAsia="Times New Roman" w:hAnsi="Times New Roman" w:cs="Times New Roman"/>
          <w:color w:val="000000" w:themeColor="text1"/>
          <w:sz w:val="28"/>
          <w:szCs w:val="28"/>
          <w:lang w:eastAsia="ru-RU"/>
        </w:rPr>
        <w:t xml:space="preserve"> Н.М., Муртазин Е.Ж. Оценка распространения лития в попутных пластовых рассолах нефтяных и газовых месторождений Западного Казахстана// Горный журнал Казахстана №1 – 2023. С.8-14</w:t>
      </w:r>
    </w:p>
    <w:p w14:paraId="44CE151A"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proofErr w:type="spellStart"/>
      <w:r w:rsidRPr="004703EB">
        <w:rPr>
          <w:rFonts w:ascii="Times New Roman" w:eastAsia="Times New Roman" w:hAnsi="Times New Roman" w:cs="Times New Roman"/>
          <w:color w:val="000000" w:themeColor="text1"/>
          <w:sz w:val="28"/>
          <w:szCs w:val="28"/>
          <w:lang w:eastAsia="ru-RU"/>
        </w:rPr>
        <w:t>Итемен</w:t>
      </w:r>
      <w:proofErr w:type="spellEnd"/>
      <w:r w:rsidRPr="004703EB">
        <w:rPr>
          <w:rFonts w:ascii="Times New Roman" w:eastAsia="Times New Roman" w:hAnsi="Times New Roman" w:cs="Times New Roman"/>
          <w:color w:val="000000" w:themeColor="text1"/>
          <w:sz w:val="28"/>
          <w:szCs w:val="28"/>
          <w:lang w:eastAsia="ru-RU"/>
        </w:rPr>
        <w:t xml:space="preserve"> Н.М., Дутова Е.М. Освоение гидроминеральных ресурсов на месторождениях нефти и газа Западного Казахстана. Материалы IX Всероссийской с международным участием научно-практической конференции// Томск, 2020. -293-297 с.</w:t>
      </w:r>
    </w:p>
    <w:p w14:paraId="310C5A5E"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Никитин М.Р., Санин М.В., </w:t>
      </w:r>
      <w:proofErr w:type="spellStart"/>
      <w:r w:rsidRPr="004703EB">
        <w:rPr>
          <w:rFonts w:ascii="Times New Roman" w:eastAsia="Times New Roman" w:hAnsi="Times New Roman" w:cs="Times New Roman"/>
          <w:color w:val="000000" w:themeColor="text1"/>
          <w:sz w:val="28"/>
          <w:szCs w:val="28"/>
          <w:lang w:eastAsia="ru-RU"/>
        </w:rPr>
        <w:t>Фаренгольц</w:t>
      </w:r>
      <w:proofErr w:type="spellEnd"/>
      <w:r w:rsidRPr="004703EB">
        <w:rPr>
          <w:rFonts w:ascii="Times New Roman" w:eastAsia="Times New Roman" w:hAnsi="Times New Roman" w:cs="Times New Roman"/>
          <w:color w:val="000000" w:themeColor="text1"/>
          <w:sz w:val="28"/>
          <w:szCs w:val="28"/>
          <w:lang w:eastAsia="ru-RU"/>
        </w:rPr>
        <w:t xml:space="preserve"> З.Д. Перспективы и пути рационального использования ресурсов подземных вод повышенной </w:t>
      </w:r>
      <w:r w:rsidRPr="004703EB">
        <w:rPr>
          <w:rFonts w:ascii="Times New Roman" w:eastAsia="Times New Roman" w:hAnsi="Times New Roman" w:cs="Times New Roman"/>
          <w:color w:val="000000" w:themeColor="text1"/>
          <w:sz w:val="28"/>
          <w:szCs w:val="28"/>
          <w:lang w:eastAsia="ru-RU"/>
        </w:rPr>
        <w:lastRenderedPageBreak/>
        <w:t>минерализации// Оценка и рациональное использование подземных вод. - М: Наука, 1980.-С.87-103.</w:t>
      </w:r>
    </w:p>
    <w:p w14:paraId="41F38C69"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Рябцев А.Д. Гидроминеральное сырьё — неисчерпаемый источник лития в XXI веке // Физико-технические проблемы атомной энергетики и промышленности (производство, наука, образование): Тез. </w:t>
      </w:r>
      <w:proofErr w:type="spellStart"/>
      <w:r w:rsidRPr="004703EB">
        <w:rPr>
          <w:rFonts w:ascii="Times New Roman" w:eastAsia="Times New Roman" w:hAnsi="Times New Roman" w:cs="Times New Roman"/>
          <w:color w:val="000000" w:themeColor="text1"/>
          <w:sz w:val="28"/>
          <w:szCs w:val="28"/>
          <w:lang w:eastAsia="ru-RU"/>
        </w:rPr>
        <w:t>докл</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Междунар</w:t>
      </w:r>
      <w:proofErr w:type="spellEnd"/>
      <w:r w:rsidRPr="004703EB">
        <w:rPr>
          <w:rFonts w:ascii="Times New Roman" w:eastAsia="Times New Roman" w:hAnsi="Times New Roman" w:cs="Times New Roman"/>
          <w:color w:val="000000" w:themeColor="text1"/>
          <w:sz w:val="28"/>
          <w:szCs w:val="28"/>
          <w:lang w:eastAsia="ru-RU"/>
        </w:rPr>
        <w:t>. научно-</w:t>
      </w:r>
      <w:proofErr w:type="spellStart"/>
      <w:r w:rsidRPr="004703EB">
        <w:rPr>
          <w:rFonts w:ascii="Times New Roman" w:eastAsia="Times New Roman" w:hAnsi="Times New Roman" w:cs="Times New Roman"/>
          <w:color w:val="000000" w:themeColor="text1"/>
          <w:sz w:val="28"/>
          <w:szCs w:val="28"/>
          <w:lang w:eastAsia="ru-RU"/>
        </w:rPr>
        <w:t>практ</w:t>
      </w:r>
      <w:proofErr w:type="spellEnd"/>
      <w:r w:rsidRPr="004703EB">
        <w:rPr>
          <w:rFonts w:ascii="Times New Roman" w:eastAsia="Times New Roman" w:hAnsi="Times New Roman" w:cs="Times New Roman"/>
          <w:color w:val="000000" w:themeColor="text1"/>
          <w:sz w:val="28"/>
          <w:szCs w:val="28"/>
          <w:lang w:eastAsia="ru-RU"/>
        </w:rPr>
        <w:t xml:space="preserve">. </w:t>
      </w:r>
      <w:proofErr w:type="spellStart"/>
      <w:r w:rsidRPr="004703EB">
        <w:rPr>
          <w:rFonts w:ascii="Times New Roman" w:eastAsia="Times New Roman" w:hAnsi="Times New Roman" w:cs="Times New Roman"/>
          <w:color w:val="000000" w:themeColor="text1"/>
          <w:sz w:val="28"/>
          <w:szCs w:val="28"/>
          <w:lang w:eastAsia="ru-RU"/>
        </w:rPr>
        <w:t>конф</w:t>
      </w:r>
      <w:proofErr w:type="spellEnd"/>
      <w:r w:rsidRPr="004703EB">
        <w:rPr>
          <w:rFonts w:ascii="Times New Roman" w:eastAsia="Times New Roman" w:hAnsi="Times New Roman" w:cs="Times New Roman"/>
          <w:color w:val="000000" w:themeColor="text1"/>
          <w:sz w:val="28"/>
          <w:szCs w:val="28"/>
          <w:lang w:eastAsia="ru-RU"/>
        </w:rPr>
        <w:t>. — Томск, 2004. —С. 126.</w:t>
      </w:r>
    </w:p>
    <w:p w14:paraId="375E5DD4"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bCs/>
          <w:color w:val="000000" w:themeColor="text1"/>
          <w:sz w:val="28"/>
          <w:szCs w:val="28"/>
          <w:lang w:eastAsia="ru-RU"/>
        </w:rPr>
      </w:pPr>
      <w:r w:rsidRPr="004703EB">
        <w:rPr>
          <w:rFonts w:ascii="Times New Roman" w:eastAsia="Times New Roman" w:hAnsi="Times New Roman" w:cs="Times New Roman"/>
          <w:color w:val="000000" w:themeColor="text1"/>
          <w:sz w:val="28"/>
          <w:szCs w:val="28"/>
          <w:lang w:eastAsia="ru-RU"/>
        </w:rPr>
        <w:t xml:space="preserve">Кан С.М., Муртазин Е.Ж., Исабеков Р.Б.., Калугин О.А., </w:t>
      </w:r>
      <w:r w:rsidRPr="004703EB">
        <w:rPr>
          <w:rFonts w:ascii="Times New Roman" w:eastAsia="Times New Roman" w:hAnsi="Times New Roman" w:cs="Times New Roman"/>
          <w:bCs/>
          <w:color w:val="000000" w:themeColor="text1"/>
          <w:sz w:val="28"/>
          <w:szCs w:val="28"/>
          <w:lang w:eastAsia="ru-RU"/>
        </w:rPr>
        <w:t>Анализ технологий извлечения лития из природных рассолов//</w:t>
      </w:r>
      <w:bookmarkStart w:id="36" w:name="_Hlk132278308"/>
      <w:r w:rsidRPr="004703EB">
        <w:rPr>
          <w:rFonts w:ascii="Times New Roman" w:eastAsia="Times New Roman" w:hAnsi="Times New Roman" w:cs="Times New Roman"/>
          <w:bCs/>
          <w:color w:val="000000" w:themeColor="text1"/>
          <w:sz w:val="28"/>
          <w:szCs w:val="28"/>
          <w:lang w:eastAsia="ru-RU"/>
        </w:rPr>
        <w:t xml:space="preserve"> </w:t>
      </w:r>
      <w:r w:rsidRPr="004703EB">
        <w:rPr>
          <w:rFonts w:ascii="Times New Roman" w:eastAsia="Times New Roman" w:hAnsi="Times New Roman" w:cs="Times New Roman"/>
          <w:color w:val="000000" w:themeColor="text1"/>
          <w:sz w:val="28"/>
          <w:szCs w:val="28"/>
          <w:lang w:eastAsia="ru-RU"/>
        </w:rPr>
        <w:t xml:space="preserve">Известия Национальной академии наук Республики Казахстан// Серия геологии и технических наук, </w:t>
      </w:r>
      <w:proofErr w:type="spellStart"/>
      <w:r w:rsidRPr="004703EB">
        <w:rPr>
          <w:rFonts w:ascii="Times New Roman" w:eastAsia="Times New Roman" w:hAnsi="Times New Roman" w:cs="Times New Roman"/>
          <w:color w:val="000000" w:themeColor="text1"/>
          <w:sz w:val="28"/>
          <w:szCs w:val="28"/>
          <w:lang w:val="en-US" w:eastAsia="ru-RU"/>
        </w:rPr>
        <w:t>Satbayev</w:t>
      </w:r>
      <w:proofErr w:type="spellEnd"/>
      <w:r w:rsidRPr="004703EB">
        <w:rPr>
          <w:rFonts w:ascii="Times New Roman" w:eastAsia="Times New Roman" w:hAnsi="Times New Roman" w:cs="Times New Roman"/>
          <w:color w:val="000000" w:themeColor="text1"/>
          <w:sz w:val="28"/>
          <w:szCs w:val="28"/>
          <w:lang w:eastAsia="ru-RU"/>
        </w:rPr>
        <w:t xml:space="preserve"> </w:t>
      </w:r>
      <w:r w:rsidRPr="004703EB">
        <w:rPr>
          <w:rFonts w:ascii="Times New Roman" w:eastAsia="Times New Roman" w:hAnsi="Times New Roman" w:cs="Times New Roman"/>
          <w:color w:val="000000" w:themeColor="text1"/>
          <w:sz w:val="28"/>
          <w:szCs w:val="28"/>
          <w:lang w:val="en-US" w:eastAsia="ru-RU"/>
        </w:rPr>
        <w:t>University</w:t>
      </w:r>
      <w:r w:rsidRPr="004703EB">
        <w:rPr>
          <w:rFonts w:ascii="Times New Roman" w:eastAsia="Times New Roman" w:hAnsi="Times New Roman" w:cs="Times New Roman"/>
          <w:color w:val="000000" w:themeColor="text1"/>
          <w:sz w:val="28"/>
          <w:szCs w:val="28"/>
          <w:lang w:eastAsia="ru-RU"/>
        </w:rPr>
        <w:t>- 2016. С. 112-118</w:t>
      </w:r>
      <w:bookmarkEnd w:id="36"/>
    </w:p>
    <w:p w14:paraId="3A426502"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bCs/>
          <w:color w:val="000000" w:themeColor="text1"/>
          <w:sz w:val="28"/>
          <w:szCs w:val="28"/>
          <w:lang w:eastAsia="ru-RU"/>
        </w:rPr>
      </w:pPr>
      <w:r w:rsidRPr="004703EB">
        <w:rPr>
          <w:rFonts w:ascii="Times New Roman" w:eastAsia="Times New Roman" w:hAnsi="Times New Roman" w:cs="Times New Roman"/>
          <w:bCs/>
          <w:color w:val="000000" w:themeColor="text1"/>
          <w:sz w:val="28"/>
          <w:szCs w:val="28"/>
          <w:lang w:eastAsia="ru-RU"/>
        </w:rPr>
        <w:t>Извлечение микрокомпонентов из попутно добываемых вод нефтяных месторождений (на примере южной части Тимано-Печорской нефтегазоносной провинции) / В.И. Литвиненко, Т.Д. Ланина, А.И. Овчинников и др. // Нефтяное хозяйство. - 1991.- №3. - С. 15-17</w:t>
      </w:r>
    </w:p>
    <w:p w14:paraId="2029D326" w14:textId="77777777" w:rsidR="004703EB" w:rsidRPr="004703EB" w:rsidRDefault="004703EB" w:rsidP="00EF48FC">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bCs/>
          <w:color w:val="000000" w:themeColor="text1"/>
          <w:sz w:val="28"/>
          <w:szCs w:val="28"/>
          <w:lang w:eastAsia="ru-RU"/>
        </w:rPr>
      </w:pPr>
      <w:r w:rsidRPr="004703EB">
        <w:rPr>
          <w:rFonts w:ascii="Times New Roman" w:eastAsia="Times New Roman" w:hAnsi="Times New Roman" w:cs="Times New Roman"/>
          <w:bCs/>
          <w:color w:val="000000" w:themeColor="text1"/>
          <w:sz w:val="28"/>
          <w:szCs w:val="28"/>
          <w:lang w:eastAsia="ru-RU"/>
        </w:rPr>
        <w:t xml:space="preserve">Способы получения сорбента </w:t>
      </w:r>
      <w:proofErr w:type="spellStart"/>
      <w:r w:rsidRPr="004703EB">
        <w:rPr>
          <w:rFonts w:ascii="Times New Roman" w:eastAsia="Times New Roman" w:hAnsi="Times New Roman" w:cs="Times New Roman"/>
          <w:bCs/>
          <w:color w:val="000000" w:themeColor="text1"/>
          <w:sz w:val="28"/>
          <w:szCs w:val="28"/>
          <w:lang w:eastAsia="ru-RU"/>
        </w:rPr>
        <w:t>LiCl</w:t>
      </w:r>
      <w:proofErr w:type="spellEnd"/>
      <w:r w:rsidRPr="004703EB">
        <w:rPr>
          <w:rFonts w:ascii="Times New Roman" w:eastAsia="Times New Roman" w:hAnsi="Times New Roman" w:cs="Times New Roman"/>
          <w:bCs/>
          <w:color w:val="000000" w:themeColor="text1"/>
          <w:sz w:val="28"/>
          <w:szCs w:val="28"/>
          <w:lang w:eastAsia="ru-RU"/>
        </w:rPr>
        <w:t xml:space="preserve"> 2Al (OH)3 mH2O для извлечения лития из рассолов // Химия в интересах устойчивого развития. − 1999. − </w:t>
      </w:r>
      <w:proofErr w:type="spellStart"/>
      <w:r w:rsidRPr="004703EB">
        <w:rPr>
          <w:rFonts w:ascii="Times New Roman" w:eastAsia="Times New Roman" w:hAnsi="Times New Roman" w:cs="Times New Roman"/>
          <w:bCs/>
          <w:color w:val="000000" w:themeColor="text1"/>
          <w:sz w:val="28"/>
          <w:szCs w:val="28"/>
          <w:lang w:eastAsia="ru-RU"/>
        </w:rPr>
        <w:t>Вып</w:t>
      </w:r>
      <w:proofErr w:type="spellEnd"/>
      <w:r w:rsidRPr="004703EB">
        <w:rPr>
          <w:rFonts w:ascii="Times New Roman" w:eastAsia="Times New Roman" w:hAnsi="Times New Roman" w:cs="Times New Roman"/>
          <w:bCs/>
          <w:color w:val="000000" w:themeColor="text1"/>
          <w:sz w:val="28"/>
          <w:szCs w:val="28"/>
          <w:lang w:eastAsia="ru-RU"/>
        </w:rPr>
        <w:t>. 7. − С. 249-257.</w:t>
      </w:r>
    </w:p>
    <w:p w14:paraId="7F960EF9" w14:textId="77777777" w:rsidR="00D26D06" w:rsidRPr="009C0C8E" w:rsidRDefault="00D26D06" w:rsidP="00EF48FC">
      <w:pPr>
        <w:autoSpaceDE w:val="0"/>
        <w:autoSpaceDN w:val="0"/>
        <w:adjustRightInd w:val="0"/>
        <w:spacing w:after="0" w:line="240" w:lineRule="auto"/>
        <w:jc w:val="both"/>
        <w:rPr>
          <w:rFonts w:ascii="Times New Roman" w:hAnsi="Times New Roman" w:cs="Times New Roman"/>
          <w:b/>
          <w:sz w:val="28"/>
          <w:szCs w:val="28"/>
        </w:rPr>
      </w:pPr>
    </w:p>
    <w:sectPr w:rsidR="00D26D06" w:rsidRPr="009C0C8E" w:rsidSect="00EF48FC">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1550F9" w14:textId="77777777" w:rsidR="007A667B" w:rsidRDefault="007A667B">
      <w:pPr>
        <w:spacing w:after="0" w:line="240" w:lineRule="auto"/>
      </w:pPr>
      <w:r>
        <w:separator/>
      </w:r>
    </w:p>
  </w:endnote>
  <w:endnote w:type="continuationSeparator" w:id="0">
    <w:p w14:paraId="4F6E3FED" w14:textId="77777777" w:rsidR="007A667B" w:rsidRDefault="007A66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Book Antiqua">
    <w:panose1 w:val="020406020503050303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0"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108599"/>
      <w:docPartObj>
        <w:docPartGallery w:val="Page Numbers (Bottom of Page)"/>
        <w:docPartUnique/>
      </w:docPartObj>
    </w:sdtPr>
    <w:sdtEndPr>
      <w:rPr>
        <w:rFonts w:ascii="Times New Roman" w:hAnsi="Times New Roman"/>
        <w:sz w:val="24"/>
        <w:szCs w:val="24"/>
      </w:rPr>
    </w:sdtEndPr>
    <w:sdtContent>
      <w:p w14:paraId="211FD831" w14:textId="77777777" w:rsidR="008758FE" w:rsidRPr="00790D4C" w:rsidRDefault="008758FE">
        <w:pPr>
          <w:pStyle w:val="ac"/>
          <w:jc w:val="center"/>
          <w:rPr>
            <w:rFonts w:ascii="Times New Roman" w:hAnsi="Times New Roman"/>
            <w:sz w:val="24"/>
            <w:szCs w:val="24"/>
          </w:rPr>
        </w:pPr>
        <w:r w:rsidRPr="00790D4C">
          <w:rPr>
            <w:rFonts w:ascii="Times New Roman" w:hAnsi="Times New Roman"/>
            <w:sz w:val="24"/>
            <w:szCs w:val="24"/>
          </w:rPr>
          <w:fldChar w:fldCharType="begin"/>
        </w:r>
        <w:r w:rsidRPr="00790D4C">
          <w:rPr>
            <w:rFonts w:ascii="Times New Roman" w:hAnsi="Times New Roman"/>
            <w:sz w:val="24"/>
            <w:szCs w:val="24"/>
          </w:rPr>
          <w:instrText>PAGE   \* MERGEFORMAT</w:instrText>
        </w:r>
        <w:r w:rsidRPr="00790D4C">
          <w:rPr>
            <w:rFonts w:ascii="Times New Roman" w:hAnsi="Times New Roman"/>
            <w:sz w:val="24"/>
            <w:szCs w:val="24"/>
          </w:rPr>
          <w:fldChar w:fldCharType="separate"/>
        </w:r>
        <w:r>
          <w:rPr>
            <w:rFonts w:ascii="Times New Roman" w:hAnsi="Times New Roman"/>
            <w:noProof/>
            <w:sz w:val="24"/>
            <w:szCs w:val="24"/>
          </w:rPr>
          <w:t>97</w:t>
        </w:r>
        <w:r w:rsidRPr="00790D4C">
          <w:rPr>
            <w:rFonts w:ascii="Times New Roman" w:hAnsi="Times New Roman"/>
            <w:sz w:val="24"/>
            <w:szCs w:val="24"/>
          </w:rPr>
          <w:fldChar w:fldCharType="end"/>
        </w:r>
      </w:p>
    </w:sdtContent>
  </w:sdt>
  <w:p w14:paraId="5DB58958" w14:textId="77777777" w:rsidR="008758FE" w:rsidRDefault="008758FE">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A56C5" w14:textId="77777777" w:rsidR="008758FE" w:rsidRDefault="008758FE">
    <w:pPr>
      <w:pStyle w:val="ac"/>
      <w:jc w:val="center"/>
    </w:pPr>
  </w:p>
  <w:p w14:paraId="4FCF71DF" w14:textId="77777777" w:rsidR="008758FE" w:rsidRPr="009B025B" w:rsidRDefault="008758FE" w:rsidP="009B025B">
    <w:pPr>
      <w:pStyle w:val="ac"/>
      <w:jc w:val="center"/>
      <w:rPr>
        <w:rFonts w:ascii="Times New Roman" w:hAnsi="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0829"/>
      <w:docPartObj>
        <w:docPartGallery w:val="Page Numbers (Bottom of Page)"/>
        <w:docPartUnique/>
      </w:docPartObj>
    </w:sdtPr>
    <w:sdtEndPr>
      <w:rPr>
        <w:rFonts w:ascii="Times New Roman" w:hAnsi="Times New Roman"/>
        <w:sz w:val="24"/>
        <w:szCs w:val="24"/>
      </w:rPr>
    </w:sdtEndPr>
    <w:sdtContent>
      <w:p w14:paraId="79D6990D" w14:textId="77777777" w:rsidR="008758FE" w:rsidRPr="009B025B" w:rsidRDefault="008758FE">
        <w:pPr>
          <w:pStyle w:val="ac"/>
          <w:jc w:val="center"/>
          <w:rPr>
            <w:rFonts w:ascii="Times New Roman" w:hAnsi="Times New Roman"/>
            <w:sz w:val="24"/>
            <w:szCs w:val="24"/>
          </w:rPr>
        </w:pPr>
        <w:r w:rsidRPr="009B025B">
          <w:rPr>
            <w:rFonts w:ascii="Times New Roman" w:hAnsi="Times New Roman"/>
            <w:sz w:val="24"/>
            <w:szCs w:val="24"/>
          </w:rPr>
          <w:fldChar w:fldCharType="begin"/>
        </w:r>
        <w:r w:rsidRPr="009B025B">
          <w:rPr>
            <w:rFonts w:ascii="Times New Roman" w:hAnsi="Times New Roman"/>
            <w:sz w:val="24"/>
            <w:szCs w:val="24"/>
          </w:rPr>
          <w:instrText xml:space="preserve"> PAGE   \* MERGEFORMAT </w:instrText>
        </w:r>
        <w:r w:rsidRPr="009B025B">
          <w:rPr>
            <w:rFonts w:ascii="Times New Roman" w:hAnsi="Times New Roman"/>
            <w:sz w:val="24"/>
            <w:szCs w:val="24"/>
          </w:rPr>
          <w:fldChar w:fldCharType="separate"/>
        </w:r>
        <w:r>
          <w:rPr>
            <w:rFonts w:ascii="Times New Roman" w:hAnsi="Times New Roman"/>
            <w:noProof/>
            <w:sz w:val="24"/>
            <w:szCs w:val="24"/>
          </w:rPr>
          <w:t>112</w:t>
        </w:r>
        <w:r w:rsidRPr="009B025B">
          <w:rPr>
            <w:rFonts w:ascii="Times New Roman" w:hAnsi="Times New Roman"/>
            <w:noProof/>
            <w:sz w:val="24"/>
            <w:szCs w:val="24"/>
          </w:rPr>
          <w:fldChar w:fldCharType="end"/>
        </w:r>
      </w:p>
    </w:sdtContent>
  </w:sdt>
  <w:p w14:paraId="38BA88D3" w14:textId="77777777" w:rsidR="008758FE" w:rsidRDefault="008758FE">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0475641"/>
      <w:docPartObj>
        <w:docPartGallery w:val="Page Numbers (Bottom of Page)"/>
        <w:docPartUnique/>
      </w:docPartObj>
    </w:sdtPr>
    <w:sdtContent>
      <w:p w14:paraId="4CC61584" w14:textId="77777777" w:rsidR="008758FE" w:rsidRDefault="00000000">
        <w:pPr>
          <w:pStyle w:val="ac"/>
          <w:jc w:val="center"/>
        </w:pPr>
        <w:r>
          <w:fldChar w:fldCharType="begin"/>
        </w:r>
        <w:r>
          <w:instrText>PAGE   \* MERGEFORMAT</w:instrText>
        </w:r>
        <w:r>
          <w:fldChar w:fldCharType="separate"/>
        </w:r>
        <w:r w:rsidR="008758FE">
          <w:rPr>
            <w:noProof/>
          </w:rPr>
          <w:t>113</w:t>
        </w:r>
        <w:r>
          <w:rPr>
            <w:noProof/>
          </w:rPr>
          <w:fldChar w:fldCharType="end"/>
        </w:r>
      </w:p>
    </w:sdtContent>
  </w:sdt>
  <w:p w14:paraId="6634378D" w14:textId="77777777" w:rsidR="008758FE" w:rsidRDefault="008758F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0740850"/>
      <w:docPartObj>
        <w:docPartGallery w:val="Page Numbers (Bottom of Page)"/>
        <w:docPartUnique/>
      </w:docPartObj>
    </w:sdtPr>
    <w:sdtContent>
      <w:p w14:paraId="595FD1A9" w14:textId="77777777" w:rsidR="008758FE" w:rsidRDefault="00000000">
        <w:pPr>
          <w:pStyle w:val="ac"/>
          <w:jc w:val="center"/>
        </w:pPr>
        <w:r>
          <w:fldChar w:fldCharType="begin"/>
        </w:r>
        <w:r>
          <w:instrText>PAGE   \* MERGEFORMAT</w:instrText>
        </w:r>
        <w:r>
          <w:fldChar w:fldCharType="separate"/>
        </w:r>
        <w:r w:rsidR="005B2188">
          <w:rPr>
            <w:noProof/>
          </w:rPr>
          <w:t>127</w:t>
        </w:r>
        <w:r>
          <w:rPr>
            <w:noProof/>
          </w:rPr>
          <w:fldChar w:fldCharType="end"/>
        </w:r>
      </w:p>
    </w:sdtContent>
  </w:sdt>
  <w:p w14:paraId="4BFB2339" w14:textId="77777777" w:rsidR="008758FE" w:rsidRDefault="008758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FAF01E" w14:textId="77777777" w:rsidR="007A667B" w:rsidRDefault="007A667B">
      <w:pPr>
        <w:spacing w:after="0" w:line="240" w:lineRule="auto"/>
      </w:pPr>
      <w:r>
        <w:separator/>
      </w:r>
    </w:p>
  </w:footnote>
  <w:footnote w:type="continuationSeparator" w:id="0">
    <w:p w14:paraId="117CCCA6" w14:textId="77777777" w:rsidR="007A667B" w:rsidRDefault="007A66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48BC4" w14:textId="77777777" w:rsidR="008758FE" w:rsidRDefault="008758FE" w:rsidP="00F8643F">
    <w:pPr>
      <w:pStyle w:val="af1"/>
      <w:jc w:val="center"/>
    </w:pPr>
  </w:p>
  <w:p w14:paraId="0BF2A46A" w14:textId="77777777" w:rsidR="008758FE" w:rsidRDefault="008758FE" w:rsidP="00F8643F">
    <w:pPr>
      <w:pStyle w:val="af1"/>
      <w:jc w:val="center"/>
    </w:pPr>
  </w:p>
  <w:p w14:paraId="769A318C" w14:textId="77777777" w:rsidR="008758FE" w:rsidRDefault="008758FE">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20EE0716"/>
    <w:multiLevelType w:val="hybridMultilevel"/>
    <w:tmpl w:val="F248660E"/>
    <w:lvl w:ilvl="0" w:tplc="8B98C5F8">
      <w:start w:val="1"/>
      <w:numFmt w:val="bullet"/>
      <w:pStyle w:val="a"/>
      <w:lvlText w:val=""/>
      <w:lvlJc w:val="left"/>
      <w:pPr>
        <w:tabs>
          <w:tab w:val="num" w:pos="720"/>
        </w:tabs>
        <w:ind w:left="720" w:hanging="360"/>
      </w:pPr>
      <w:rPr>
        <w:rFonts w:ascii="Symbol" w:hAnsi="Symbol" w:hint="default"/>
      </w:rPr>
    </w:lvl>
    <w:lvl w:ilvl="1" w:tplc="74963098">
      <w:start w:val="1"/>
      <w:numFmt w:val="bullet"/>
      <w:lvlText w:val="o"/>
      <w:lvlJc w:val="left"/>
      <w:pPr>
        <w:tabs>
          <w:tab w:val="num" w:pos="1440"/>
        </w:tabs>
        <w:ind w:left="1440" w:hanging="360"/>
      </w:pPr>
      <w:rPr>
        <w:rFonts w:ascii="Courier New" w:hAnsi="Courier New" w:cs="Courier New" w:hint="default"/>
      </w:rPr>
    </w:lvl>
    <w:lvl w:ilvl="2" w:tplc="B0C03A7E">
      <w:start w:val="1"/>
      <w:numFmt w:val="bullet"/>
      <w:lvlText w:val=""/>
      <w:lvlJc w:val="left"/>
      <w:pPr>
        <w:tabs>
          <w:tab w:val="num" w:pos="2160"/>
        </w:tabs>
        <w:ind w:left="2160" w:hanging="360"/>
      </w:pPr>
      <w:rPr>
        <w:rFonts w:ascii="Wingdings" w:hAnsi="Wingdings" w:hint="default"/>
      </w:rPr>
    </w:lvl>
    <w:lvl w:ilvl="3" w:tplc="5BFC37F6" w:tentative="1">
      <w:start w:val="1"/>
      <w:numFmt w:val="bullet"/>
      <w:lvlText w:val=""/>
      <w:lvlJc w:val="left"/>
      <w:pPr>
        <w:tabs>
          <w:tab w:val="num" w:pos="2880"/>
        </w:tabs>
        <w:ind w:left="2880" w:hanging="360"/>
      </w:pPr>
      <w:rPr>
        <w:rFonts w:ascii="Symbol" w:hAnsi="Symbol" w:hint="default"/>
      </w:rPr>
    </w:lvl>
    <w:lvl w:ilvl="4" w:tplc="3F88AAF2" w:tentative="1">
      <w:start w:val="1"/>
      <w:numFmt w:val="bullet"/>
      <w:lvlText w:val="o"/>
      <w:lvlJc w:val="left"/>
      <w:pPr>
        <w:tabs>
          <w:tab w:val="num" w:pos="3600"/>
        </w:tabs>
        <w:ind w:left="3600" w:hanging="360"/>
      </w:pPr>
      <w:rPr>
        <w:rFonts w:ascii="Courier New" w:hAnsi="Courier New" w:cs="Courier New" w:hint="default"/>
      </w:rPr>
    </w:lvl>
    <w:lvl w:ilvl="5" w:tplc="BA68B228" w:tentative="1">
      <w:start w:val="1"/>
      <w:numFmt w:val="bullet"/>
      <w:lvlText w:val=""/>
      <w:lvlJc w:val="left"/>
      <w:pPr>
        <w:tabs>
          <w:tab w:val="num" w:pos="4320"/>
        </w:tabs>
        <w:ind w:left="4320" w:hanging="360"/>
      </w:pPr>
      <w:rPr>
        <w:rFonts w:ascii="Wingdings" w:hAnsi="Wingdings" w:hint="default"/>
      </w:rPr>
    </w:lvl>
    <w:lvl w:ilvl="6" w:tplc="60447788" w:tentative="1">
      <w:start w:val="1"/>
      <w:numFmt w:val="bullet"/>
      <w:lvlText w:val=""/>
      <w:lvlJc w:val="left"/>
      <w:pPr>
        <w:tabs>
          <w:tab w:val="num" w:pos="5040"/>
        </w:tabs>
        <w:ind w:left="5040" w:hanging="360"/>
      </w:pPr>
      <w:rPr>
        <w:rFonts w:ascii="Symbol" w:hAnsi="Symbol" w:hint="default"/>
      </w:rPr>
    </w:lvl>
    <w:lvl w:ilvl="7" w:tplc="1B7E2EDA" w:tentative="1">
      <w:start w:val="1"/>
      <w:numFmt w:val="bullet"/>
      <w:lvlText w:val="o"/>
      <w:lvlJc w:val="left"/>
      <w:pPr>
        <w:tabs>
          <w:tab w:val="num" w:pos="5760"/>
        </w:tabs>
        <w:ind w:left="5760" w:hanging="360"/>
      </w:pPr>
      <w:rPr>
        <w:rFonts w:ascii="Courier New" w:hAnsi="Courier New" w:cs="Courier New" w:hint="default"/>
      </w:rPr>
    </w:lvl>
    <w:lvl w:ilvl="8" w:tplc="B3B6D9CE"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1D929F1"/>
    <w:multiLevelType w:val="hybridMultilevel"/>
    <w:tmpl w:val="CEF64ADA"/>
    <w:lvl w:ilvl="0" w:tplc="1490606A">
      <w:start w:val="1"/>
      <w:numFmt w:val="decimal"/>
      <w:lvlText w:val="%1"/>
      <w:lvlJc w:val="left"/>
      <w:pPr>
        <w:ind w:left="1495" w:hanging="360"/>
      </w:pPr>
      <w:rPr>
        <w:rFonts w:hint="default"/>
        <w:color w:val="000000" w:themeColor="text1"/>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A1803EB"/>
    <w:multiLevelType w:val="hybridMultilevel"/>
    <w:tmpl w:val="BFC8F52A"/>
    <w:lvl w:ilvl="0" w:tplc="F756499C">
      <w:start w:val="1"/>
      <w:numFmt w:val="bullet"/>
      <w:pStyle w:val="Marker"/>
      <w:lvlText w:val=""/>
      <w:lvlJc w:val="left"/>
      <w:pPr>
        <w:tabs>
          <w:tab w:val="num" w:pos="454"/>
        </w:tabs>
        <w:ind w:left="454" w:hanging="341"/>
      </w:pPr>
      <w:rPr>
        <w:rFonts w:ascii="Symbol" w:hAnsi="Symbol" w:hint="default"/>
        <w:b w:val="0"/>
        <w:color w:val="auto"/>
        <w:sz w:val="22"/>
      </w:rPr>
    </w:lvl>
    <w:lvl w:ilvl="1" w:tplc="917A8AFE">
      <w:start w:val="1"/>
      <w:numFmt w:val="bullet"/>
      <w:lvlText w:val=""/>
      <w:lvlJc w:val="left"/>
      <w:pPr>
        <w:tabs>
          <w:tab w:val="num" w:pos="1080"/>
        </w:tabs>
        <w:ind w:left="1080" w:firstLine="0"/>
      </w:pPr>
      <w:rPr>
        <w:rFonts w:ascii="Symbol" w:hAnsi="Symbol" w:hint="default"/>
        <w:b w:val="0"/>
        <w:color w:val="auto"/>
        <w:sz w:val="22"/>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02874E9"/>
    <w:multiLevelType w:val="hybridMultilevel"/>
    <w:tmpl w:val="D7FED544"/>
    <w:lvl w:ilvl="0" w:tplc="A7EEFC9C">
      <w:start w:val="1"/>
      <w:numFmt w:val="decimal"/>
      <w:pStyle w:val="1"/>
      <w:lvlText w:val="%1)"/>
      <w:lvlJc w:val="left"/>
      <w:pPr>
        <w:tabs>
          <w:tab w:val="num" w:pos="712"/>
        </w:tabs>
        <w:ind w:left="712" w:hanging="360"/>
      </w:pPr>
      <w:rPr>
        <w:rFonts w:hint="default"/>
      </w:rPr>
    </w:lvl>
    <w:lvl w:ilvl="1" w:tplc="7D640886">
      <w:start w:val="5"/>
      <w:numFmt w:val="decimal"/>
      <w:lvlText w:val="%2."/>
      <w:lvlJc w:val="left"/>
      <w:pPr>
        <w:tabs>
          <w:tab w:val="num" w:pos="2149"/>
        </w:tabs>
        <w:ind w:left="2149" w:hanging="360"/>
      </w:pPr>
      <w:rPr>
        <w:rFonts w:hint="default"/>
      </w:rPr>
    </w:lvl>
    <w:lvl w:ilvl="2" w:tplc="7CC86C96">
      <w:start w:val="5"/>
      <w:numFmt w:val="decimal"/>
      <w:lvlText w:val="%3"/>
      <w:lvlJc w:val="left"/>
      <w:pPr>
        <w:tabs>
          <w:tab w:val="num" w:pos="2869"/>
        </w:tabs>
        <w:ind w:left="2869" w:hanging="360"/>
      </w:pPr>
      <w:rPr>
        <w:rFonts w:hint="default"/>
      </w:rPr>
    </w:lvl>
    <w:lvl w:ilvl="3" w:tplc="387C5D42" w:tentative="1">
      <w:start w:val="1"/>
      <w:numFmt w:val="bullet"/>
      <w:lvlText w:val=""/>
      <w:lvlJc w:val="left"/>
      <w:pPr>
        <w:tabs>
          <w:tab w:val="num" w:pos="3589"/>
        </w:tabs>
        <w:ind w:left="3589" w:hanging="360"/>
      </w:pPr>
      <w:rPr>
        <w:rFonts w:ascii="Symbol" w:hAnsi="Symbol" w:hint="default"/>
      </w:rPr>
    </w:lvl>
    <w:lvl w:ilvl="4" w:tplc="253818A0" w:tentative="1">
      <w:start w:val="1"/>
      <w:numFmt w:val="bullet"/>
      <w:lvlText w:val="o"/>
      <w:lvlJc w:val="left"/>
      <w:pPr>
        <w:tabs>
          <w:tab w:val="num" w:pos="4309"/>
        </w:tabs>
        <w:ind w:left="4309" w:hanging="360"/>
      </w:pPr>
      <w:rPr>
        <w:rFonts w:ascii="Courier New" w:hAnsi="Courier New" w:cs="Courier New" w:hint="default"/>
      </w:rPr>
    </w:lvl>
    <w:lvl w:ilvl="5" w:tplc="1B3E72FE" w:tentative="1">
      <w:start w:val="1"/>
      <w:numFmt w:val="bullet"/>
      <w:lvlText w:val=""/>
      <w:lvlJc w:val="left"/>
      <w:pPr>
        <w:tabs>
          <w:tab w:val="num" w:pos="5029"/>
        </w:tabs>
        <w:ind w:left="5029" w:hanging="360"/>
      </w:pPr>
      <w:rPr>
        <w:rFonts w:ascii="Wingdings" w:hAnsi="Wingdings" w:hint="default"/>
      </w:rPr>
    </w:lvl>
    <w:lvl w:ilvl="6" w:tplc="1F0EE222" w:tentative="1">
      <w:start w:val="1"/>
      <w:numFmt w:val="bullet"/>
      <w:lvlText w:val=""/>
      <w:lvlJc w:val="left"/>
      <w:pPr>
        <w:tabs>
          <w:tab w:val="num" w:pos="5749"/>
        </w:tabs>
        <w:ind w:left="5749" w:hanging="360"/>
      </w:pPr>
      <w:rPr>
        <w:rFonts w:ascii="Symbol" w:hAnsi="Symbol" w:hint="default"/>
      </w:rPr>
    </w:lvl>
    <w:lvl w:ilvl="7" w:tplc="EFC051F8" w:tentative="1">
      <w:start w:val="1"/>
      <w:numFmt w:val="bullet"/>
      <w:lvlText w:val="o"/>
      <w:lvlJc w:val="left"/>
      <w:pPr>
        <w:tabs>
          <w:tab w:val="num" w:pos="6469"/>
        </w:tabs>
        <w:ind w:left="6469" w:hanging="360"/>
      </w:pPr>
      <w:rPr>
        <w:rFonts w:ascii="Courier New" w:hAnsi="Courier New" w:cs="Courier New" w:hint="default"/>
      </w:rPr>
    </w:lvl>
    <w:lvl w:ilvl="8" w:tplc="06D6BDBA" w:tentative="1">
      <w:start w:val="1"/>
      <w:numFmt w:val="bullet"/>
      <w:lvlText w:val=""/>
      <w:lvlJc w:val="left"/>
      <w:pPr>
        <w:tabs>
          <w:tab w:val="num" w:pos="7189"/>
        </w:tabs>
        <w:ind w:left="7189" w:hanging="360"/>
      </w:pPr>
      <w:rPr>
        <w:rFonts w:ascii="Wingdings" w:hAnsi="Wingdings" w:hint="default"/>
      </w:rPr>
    </w:lvl>
  </w:abstractNum>
  <w:abstractNum w:abstractNumId="5" w15:restartNumberingAfterBreak="0">
    <w:nsid w:val="5DBC3DF1"/>
    <w:multiLevelType w:val="hybridMultilevel"/>
    <w:tmpl w:val="B36CCE26"/>
    <w:lvl w:ilvl="0" w:tplc="0804EFE2">
      <w:start w:val="1"/>
      <w:numFmt w:val="bullet"/>
      <w:lvlText w:val=""/>
      <w:lvlJc w:val="left"/>
      <w:pPr>
        <w:ind w:left="1211" w:hanging="360"/>
      </w:pPr>
      <w:rPr>
        <w:rFonts w:ascii="Symbol" w:hAnsi="Symbol" w:hint="default"/>
        <w:b w:val="0"/>
        <w:strike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843325581">
    <w:abstractNumId w:val="4"/>
  </w:num>
  <w:num w:numId="2" w16cid:durableId="2137874225">
    <w:abstractNumId w:val="1"/>
  </w:num>
  <w:num w:numId="3" w16cid:durableId="517042440">
    <w:abstractNumId w:val="2"/>
  </w:num>
  <w:num w:numId="4" w16cid:durableId="130758737">
    <w:abstractNumId w:val="3"/>
  </w:num>
  <w:num w:numId="5" w16cid:durableId="74252436">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976982"/>
    <w:rsid w:val="00001850"/>
    <w:rsid w:val="000059EC"/>
    <w:rsid w:val="00005D7A"/>
    <w:rsid w:val="00007E01"/>
    <w:rsid w:val="0001374A"/>
    <w:rsid w:val="0002216E"/>
    <w:rsid w:val="00022C83"/>
    <w:rsid w:val="000257D7"/>
    <w:rsid w:val="000344BF"/>
    <w:rsid w:val="00035239"/>
    <w:rsid w:val="00035EBE"/>
    <w:rsid w:val="00036B9B"/>
    <w:rsid w:val="000376CC"/>
    <w:rsid w:val="0004001A"/>
    <w:rsid w:val="00040668"/>
    <w:rsid w:val="0004174B"/>
    <w:rsid w:val="000428C6"/>
    <w:rsid w:val="00043ABB"/>
    <w:rsid w:val="000441EE"/>
    <w:rsid w:val="0004696F"/>
    <w:rsid w:val="00050140"/>
    <w:rsid w:val="00052EB2"/>
    <w:rsid w:val="00053C41"/>
    <w:rsid w:val="00055508"/>
    <w:rsid w:val="000556A1"/>
    <w:rsid w:val="0006151A"/>
    <w:rsid w:val="0006212D"/>
    <w:rsid w:val="0006520A"/>
    <w:rsid w:val="00066CE9"/>
    <w:rsid w:val="00066DF8"/>
    <w:rsid w:val="000710FA"/>
    <w:rsid w:val="00071C57"/>
    <w:rsid w:val="00072AEA"/>
    <w:rsid w:val="000734C7"/>
    <w:rsid w:val="000734F9"/>
    <w:rsid w:val="00075047"/>
    <w:rsid w:val="000824F2"/>
    <w:rsid w:val="000851DC"/>
    <w:rsid w:val="00085404"/>
    <w:rsid w:val="00085C2D"/>
    <w:rsid w:val="00090349"/>
    <w:rsid w:val="00091BA5"/>
    <w:rsid w:val="00094BEC"/>
    <w:rsid w:val="000952F4"/>
    <w:rsid w:val="0009795D"/>
    <w:rsid w:val="000A0B40"/>
    <w:rsid w:val="000A0FD4"/>
    <w:rsid w:val="000A3C19"/>
    <w:rsid w:val="000A5ADD"/>
    <w:rsid w:val="000A7C4E"/>
    <w:rsid w:val="000B19BC"/>
    <w:rsid w:val="000B1F4B"/>
    <w:rsid w:val="000B1F85"/>
    <w:rsid w:val="000B2BFD"/>
    <w:rsid w:val="000B2D98"/>
    <w:rsid w:val="000B4361"/>
    <w:rsid w:val="000B5779"/>
    <w:rsid w:val="000B719F"/>
    <w:rsid w:val="000B72E7"/>
    <w:rsid w:val="000B7AB5"/>
    <w:rsid w:val="000C49C9"/>
    <w:rsid w:val="000C4C35"/>
    <w:rsid w:val="000C65BE"/>
    <w:rsid w:val="000D104C"/>
    <w:rsid w:val="000D2712"/>
    <w:rsid w:val="000D4327"/>
    <w:rsid w:val="000D4912"/>
    <w:rsid w:val="000E1333"/>
    <w:rsid w:val="000E3269"/>
    <w:rsid w:val="000E42EE"/>
    <w:rsid w:val="000E6617"/>
    <w:rsid w:val="000F256D"/>
    <w:rsid w:val="000F4463"/>
    <w:rsid w:val="000F5A4A"/>
    <w:rsid w:val="000F708F"/>
    <w:rsid w:val="000F7F30"/>
    <w:rsid w:val="00100ED4"/>
    <w:rsid w:val="00102E08"/>
    <w:rsid w:val="00103F46"/>
    <w:rsid w:val="001044B3"/>
    <w:rsid w:val="001124BF"/>
    <w:rsid w:val="001142E8"/>
    <w:rsid w:val="00115C97"/>
    <w:rsid w:val="0012322C"/>
    <w:rsid w:val="0012375F"/>
    <w:rsid w:val="001246DC"/>
    <w:rsid w:val="00131202"/>
    <w:rsid w:val="001325ED"/>
    <w:rsid w:val="001339B5"/>
    <w:rsid w:val="001372AC"/>
    <w:rsid w:val="00145C47"/>
    <w:rsid w:val="001473A0"/>
    <w:rsid w:val="001505C5"/>
    <w:rsid w:val="00151EBA"/>
    <w:rsid w:val="001535C8"/>
    <w:rsid w:val="001558B3"/>
    <w:rsid w:val="00161B96"/>
    <w:rsid w:val="00164214"/>
    <w:rsid w:val="00166649"/>
    <w:rsid w:val="00172071"/>
    <w:rsid w:val="001727B5"/>
    <w:rsid w:val="00174B76"/>
    <w:rsid w:val="00177B65"/>
    <w:rsid w:val="001827F5"/>
    <w:rsid w:val="00183770"/>
    <w:rsid w:val="00190BC3"/>
    <w:rsid w:val="001951F4"/>
    <w:rsid w:val="00196B32"/>
    <w:rsid w:val="001A16CB"/>
    <w:rsid w:val="001A35CD"/>
    <w:rsid w:val="001A3681"/>
    <w:rsid w:val="001A7CB7"/>
    <w:rsid w:val="001B3322"/>
    <w:rsid w:val="001B5392"/>
    <w:rsid w:val="001B59B9"/>
    <w:rsid w:val="001B737E"/>
    <w:rsid w:val="001C3654"/>
    <w:rsid w:val="001D0A91"/>
    <w:rsid w:val="001D0FAA"/>
    <w:rsid w:val="001D1C56"/>
    <w:rsid w:val="001D4B88"/>
    <w:rsid w:val="001D4D5B"/>
    <w:rsid w:val="001E2509"/>
    <w:rsid w:val="001E3D93"/>
    <w:rsid w:val="001E410C"/>
    <w:rsid w:val="001F39EB"/>
    <w:rsid w:val="001F41BE"/>
    <w:rsid w:val="001F43D8"/>
    <w:rsid w:val="001F52FF"/>
    <w:rsid w:val="001F6191"/>
    <w:rsid w:val="001F6F93"/>
    <w:rsid w:val="00201BFD"/>
    <w:rsid w:val="00203BD3"/>
    <w:rsid w:val="002044F8"/>
    <w:rsid w:val="00206759"/>
    <w:rsid w:val="00207344"/>
    <w:rsid w:val="00207657"/>
    <w:rsid w:val="002115B9"/>
    <w:rsid w:val="00215DA0"/>
    <w:rsid w:val="00217060"/>
    <w:rsid w:val="00217078"/>
    <w:rsid w:val="002202FD"/>
    <w:rsid w:val="00221DE3"/>
    <w:rsid w:val="00222910"/>
    <w:rsid w:val="00223718"/>
    <w:rsid w:val="002270E4"/>
    <w:rsid w:val="002318F6"/>
    <w:rsid w:val="0023514A"/>
    <w:rsid w:val="002362F2"/>
    <w:rsid w:val="00236507"/>
    <w:rsid w:val="00242F87"/>
    <w:rsid w:val="002434CF"/>
    <w:rsid w:val="002471CF"/>
    <w:rsid w:val="00247764"/>
    <w:rsid w:val="00250C7B"/>
    <w:rsid w:val="00251221"/>
    <w:rsid w:val="00251A3B"/>
    <w:rsid w:val="00251FC5"/>
    <w:rsid w:val="00252813"/>
    <w:rsid w:val="002534D3"/>
    <w:rsid w:val="002559DC"/>
    <w:rsid w:val="00255E2C"/>
    <w:rsid w:val="00255FC8"/>
    <w:rsid w:val="00260C96"/>
    <w:rsid w:val="00261E09"/>
    <w:rsid w:val="00266387"/>
    <w:rsid w:val="00267BFF"/>
    <w:rsid w:val="00271ADA"/>
    <w:rsid w:val="00273071"/>
    <w:rsid w:val="00275257"/>
    <w:rsid w:val="002752D8"/>
    <w:rsid w:val="00276270"/>
    <w:rsid w:val="00276BF7"/>
    <w:rsid w:val="0028362E"/>
    <w:rsid w:val="00283F06"/>
    <w:rsid w:val="00287825"/>
    <w:rsid w:val="00292537"/>
    <w:rsid w:val="00292873"/>
    <w:rsid w:val="00293062"/>
    <w:rsid w:val="00293648"/>
    <w:rsid w:val="00293BC4"/>
    <w:rsid w:val="00295392"/>
    <w:rsid w:val="0029558F"/>
    <w:rsid w:val="00297176"/>
    <w:rsid w:val="002A5397"/>
    <w:rsid w:val="002A59A6"/>
    <w:rsid w:val="002A7141"/>
    <w:rsid w:val="002B683E"/>
    <w:rsid w:val="002B772A"/>
    <w:rsid w:val="002B787A"/>
    <w:rsid w:val="002C0119"/>
    <w:rsid w:val="002C016B"/>
    <w:rsid w:val="002D0268"/>
    <w:rsid w:val="002D1ED6"/>
    <w:rsid w:val="002D256A"/>
    <w:rsid w:val="002D5906"/>
    <w:rsid w:val="002D5CEA"/>
    <w:rsid w:val="002D687F"/>
    <w:rsid w:val="002E0573"/>
    <w:rsid w:val="002E0FCD"/>
    <w:rsid w:val="002E2F8C"/>
    <w:rsid w:val="002E5564"/>
    <w:rsid w:val="002E5F33"/>
    <w:rsid w:val="002E7501"/>
    <w:rsid w:val="002F0812"/>
    <w:rsid w:val="002F2476"/>
    <w:rsid w:val="002F39D4"/>
    <w:rsid w:val="002F5B56"/>
    <w:rsid w:val="002F66A2"/>
    <w:rsid w:val="002F719A"/>
    <w:rsid w:val="003001EA"/>
    <w:rsid w:val="003025BA"/>
    <w:rsid w:val="00302D9F"/>
    <w:rsid w:val="0030355D"/>
    <w:rsid w:val="00306158"/>
    <w:rsid w:val="00317207"/>
    <w:rsid w:val="003177F6"/>
    <w:rsid w:val="00317FD0"/>
    <w:rsid w:val="00321143"/>
    <w:rsid w:val="00321EC8"/>
    <w:rsid w:val="00324730"/>
    <w:rsid w:val="003262C2"/>
    <w:rsid w:val="00334F2B"/>
    <w:rsid w:val="00337A8A"/>
    <w:rsid w:val="00337C24"/>
    <w:rsid w:val="00337CF1"/>
    <w:rsid w:val="00343F55"/>
    <w:rsid w:val="003460C4"/>
    <w:rsid w:val="00351BAA"/>
    <w:rsid w:val="0035422A"/>
    <w:rsid w:val="003542DB"/>
    <w:rsid w:val="0035653D"/>
    <w:rsid w:val="00356C87"/>
    <w:rsid w:val="003574FE"/>
    <w:rsid w:val="0036009E"/>
    <w:rsid w:val="00362CB9"/>
    <w:rsid w:val="00364B9F"/>
    <w:rsid w:val="00370C3E"/>
    <w:rsid w:val="003720C2"/>
    <w:rsid w:val="0037380F"/>
    <w:rsid w:val="00374EDB"/>
    <w:rsid w:val="0037675E"/>
    <w:rsid w:val="003805A7"/>
    <w:rsid w:val="00382C57"/>
    <w:rsid w:val="00383B6A"/>
    <w:rsid w:val="0038401A"/>
    <w:rsid w:val="0038403A"/>
    <w:rsid w:val="0038420A"/>
    <w:rsid w:val="0038480F"/>
    <w:rsid w:val="0039231C"/>
    <w:rsid w:val="003950A2"/>
    <w:rsid w:val="003A05AA"/>
    <w:rsid w:val="003A3D60"/>
    <w:rsid w:val="003A5D5D"/>
    <w:rsid w:val="003A7B12"/>
    <w:rsid w:val="003B352D"/>
    <w:rsid w:val="003B6BF7"/>
    <w:rsid w:val="003B6D7E"/>
    <w:rsid w:val="003B7CD5"/>
    <w:rsid w:val="003C41B7"/>
    <w:rsid w:val="003C5A71"/>
    <w:rsid w:val="003C5B05"/>
    <w:rsid w:val="003C61D0"/>
    <w:rsid w:val="003C664C"/>
    <w:rsid w:val="003C732A"/>
    <w:rsid w:val="003C7E27"/>
    <w:rsid w:val="003D4589"/>
    <w:rsid w:val="003D7C0B"/>
    <w:rsid w:val="003E12C6"/>
    <w:rsid w:val="003E3065"/>
    <w:rsid w:val="003E361C"/>
    <w:rsid w:val="003E38A8"/>
    <w:rsid w:val="003F2C71"/>
    <w:rsid w:val="003F3F04"/>
    <w:rsid w:val="003F46FA"/>
    <w:rsid w:val="003F67DC"/>
    <w:rsid w:val="003F765C"/>
    <w:rsid w:val="003F7D91"/>
    <w:rsid w:val="004004B5"/>
    <w:rsid w:val="00406BB4"/>
    <w:rsid w:val="00406C89"/>
    <w:rsid w:val="00413755"/>
    <w:rsid w:val="0041426C"/>
    <w:rsid w:val="00415728"/>
    <w:rsid w:val="00416418"/>
    <w:rsid w:val="004167BC"/>
    <w:rsid w:val="004168C3"/>
    <w:rsid w:val="0042094D"/>
    <w:rsid w:val="00421427"/>
    <w:rsid w:val="00427FB9"/>
    <w:rsid w:val="00430CD7"/>
    <w:rsid w:val="00431C64"/>
    <w:rsid w:val="004323A3"/>
    <w:rsid w:val="00435320"/>
    <w:rsid w:val="004366BF"/>
    <w:rsid w:val="004403BE"/>
    <w:rsid w:val="0044070F"/>
    <w:rsid w:val="004449ED"/>
    <w:rsid w:val="00446C0F"/>
    <w:rsid w:val="00446C18"/>
    <w:rsid w:val="00450D98"/>
    <w:rsid w:val="00453479"/>
    <w:rsid w:val="00454916"/>
    <w:rsid w:val="004549BD"/>
    <w:rsid w:val="0046166A"/>
    <w:rsid w:val="004703EB"/>
    <w:rsid w:val="0047318E"/>
    <w:rsid w:val="0047416B"/>
    <w:rsid w:val="0047449E"/>
    <w:rsid w:val="00474AE8"/>
    <w:rsid w:val="00475A08"/>
    <w:rsid w:val="00475C65"/>
    <w:rsid w:val="004804AD"/>
    <w:rsid w:val="0048148B"/>
    <w:rsid w:val="00483E92"/>
    <w:rsid w:val="00483F61"/>
    <w:rsid w:val="0048563A"/>
    <w:rsid w:val="0049036D"/>
    <w:rsid w:val="0049642D"/>
    <w:rsid w:val="004964A6"/>
    <w:rsid w:val="00496CB8"/>
    <w:rsid w:val="004975EF"/>
    <w:rsid w:val="00497DFE"/>
    <w:rsid w:val="004A0000"/>
    <w:rsid w:val="004A482C"/>
    <w:rsid w:val="004A7847"/>
    <w:rsid w:val="004B1CB9"/>
    <w:rsid w:val="004B3B68"/>
    <w:rsid w:val="004C380D"/>
    <w:rsid w:val="004C39D8"/>
    <w:rsid w:val="004C4562"/>
    <w:rsid w:val="004C5395"/>
    <w:rsid w:val="004D0DDD"/>
    <w:rsid w:val="004D0FA3"/>
    <w:rsid w:val="004D2664"/>
    <w:rsid w:val="004D406F"/>
    <w:rsid w:val="004D6497"/>
    <w:rsid w:val="004E0C03"/>
    <w:rsid w:val="004E0E09"/>
    <w:rsid w:val="004E505B"/>
    <w:rsid w:val="004E61DE"/>
    <w:rsid w:val="004F3C89"/>
    <w:rsid w:val="004F47FA"/>
    <w:rsid w:val="005009D4"/>
    <w:rsid w:val="00511D57"/>
    <w:rsid w:val="00512C00"/>
    <w:rsid w:val="005138A4"/>
    <w:rsid w:val="0051624C"/>
    <w:rsid w:val="0051659C"/>
    <w:rsid w:val="00521339"/>
    <w:rsid w:val="005236AD"/>
    <w:rsid w:val="00524B29"/>
    <w:rsid w:val="005255FC"/>
    <w:rsid w:val="0052744D"/>
    <w:rsid w:val="0053002B"/>
    <w:rsid w:val="005301DE"/>
    <w:rsid w:val="00532621"/>
    <w:rsid w:val="00533B0B"/>
    <w:rsid w:val="005361A9"/>
    <w:rsid w:val="00537798"/>
    <w:rsid w:val="00537916"/>
    <w:rsid w:val="0054050E"/>
    <w:rsid w:val="005409FD"/>
    <w:rsid w:val="00540AAD"/>
    <w:rsid w:val="005414E7"/>
    <w:rsid w:val="00542A4E"/>
    <w:rsid w:val="00544FE9"/>
    <w:rsid w:val="0054554E"/>
    <w:rsid w:val="00547DB1"/>
    <w:rsid w:val="00550110"/>
    <w:rsid w:val="00550970"/>
    <w:rsid w:val="00550D68"/>
    <w:rsid w:val="005531FE"/>
    <w:rsid w:val="00554B39"/>
    <w:rsid w:val="0055549E"/>
    <w:rsid w:val="005575CF"/>
    <w:rsid w:val="005576E0"/>
    <w:rsid w:val="0056077A"/>
    <w:rsid w:val="00560E01"/>
    <w:rsid w:val="00560FBD"/>
    <w:rsid w:val="0056111C"/>
    <w:rsid w:val="0056661D"/>
    <w:rsid w:val="00570A9A"/>
    <w:rsid w:val="0057237D"/>
    <w:rsid w:val="00573050"/>
    <w:rsid w:val="00576C1D"/>
    <w:rsid w:val="00576DB1"/>
    <w:rsid w:val="005813A5"/>
    <w:rsid w:val="005846AD"/>
    <w:rsid w:val="00584F8B"/>
    <w:rsid w:val="00585A67"/>
    <w:rsid w:val="00586EB4"/>
    <w:rsid w:val="00592D4E"/>
    <w:rsid w:val="00592EC0"/>
    <w:rsid w:val="00592FAD"/>
    <w:rsid w:val="0059340C"/>
    <w:rsid w:val="00594205"/>
    <w:rsid w:val="00595644"/>
    <w:rsid w:val="00595A89"/>
    <w:rsid w:val="00596345"/>
    <w:rsid w:val="005A09E7"/>
    <w:rsid w:val="005A0AEB"/>
    <w:rsid w:val="005A2CEA"/>
    <w:rsid w:val="005A3850"/>
    <w:rsid w:val="005A5F6F"/>
    <w:rsid w:val="005B0A5A"/>
    <w:rsid w:val="005B2188"/>
    <w:rsid w:val="005B4D84"/>
    <w:rsid w:val="005B51F3"/>
    <w:rsid w:val="005B52D8"/>
    <w:rsid w:val="005B56D8"/>
    <w:rsid w:val="005B5887"/>
    <w:rsid w:val="005B6B31"/>
    <w:rsid w:val="005B6F0E"/>
    <w:rsid w:val="005C1940"/>
    <w:rsid w:val="005C3E53"/>
    <w:rsid w:val="005C4520"/>
    <w:rsid w:val="005C6522"/>
    <w:rsid w:val="005C71AD"/>
    <w:rsid w:val="005D26D0"/>
    <w:rsid w:val="005D3E90"/>
    <w:rsid w:val="005D5DE3"/>
    <w:rsid w:val="005D6C36"/>
    <w:rsid w:val="005E3F5E"/>
    <w:rsid w:val="005E5DF8"/>
    <w:rsid w:val="005E619D"/>
    <w:rsid w:val="005E795E"/>
    <w:rsid w:val="005F139F"/>
    <w:rsid w:val="005F40D9"/>
    <w:rsid w:val="005F497B"/>
    <w:rsid w:val="005F5095"/>
    <w:rsid w:val="005F7AF5"/>
    <w:rsid w:val="00603D22"/>
    <w:rsid w:val="006054F9"/>
    <w:rsid w:val="00606AB9"/>
    <w:rsid w:val="00606FF3"/>
    <w:rsid w:val="00610C88"/>
    <w:rsid w:val="00612151"/>
    <w:rsid w:val="0061317E"/>
    <w:rsid w:val="00614533"/>
    <w:rsid w:val="00615037"/>
    <w:rsid w:val="006154B0"/>
    <w:rsid w:val="00616DB3"/>
    <w:rsid w:val="006175FF"/>
    <w:rsid w:val="00620A44"/>
    <w:rsid w:val="006236FF"/>
    <w:rsid w:val="0062423F"/>
    <w:rsid w:val="00625F6A"/>
    <w:rsid w:val="00626C67"/>
    <w:rsid w:val="00631B87"/>
    <w:rsid w:val="00631EBE"/>
    <w:rsid w:val="00632F61"/>
    <w:rsid w:val="00634620"/>
    <w:rsid w:val="00636D9C"/>
    <w:rsid w:val="00642507"/>
    <w:rsid w:val="00645BCF"/>
    <w:rsid w:val="00647726"/>
    <w:rsid w:val="00652653"/>
    <w:rsid w:val="00652A82"/>
    <w:rsid w:val="00654F04"/>
    <w:rsid w:val="006657F0"/>
    <w:rsid w:val="00665F7C"/>
    <w:rsid w:val="00666B1A"/>
    <w:rsid w:val="00667BC7"/>
    <w:rsid w:val="00670C1A"/>
    <w:rsid w:val="00676544"/>
    <w:rsid w:val="0067679E"/>
    <w:rsid w:val="00677E22"/>
    <w:rsid w:val="00677F8B"/>
    <w:rsid w:val="006857A7"/>
    <w:rsid w:val="00694A55"/>
    <w:rsid w:val="00695412"/>
    <w:rsid w:val="006A0CAC"/>
    <w:rsid w:val="006A3563"/>
    <w:rsid w:val="006A378C"/>
    <w:rsid w:val="006A3B2F"/>
    <w:rsid w:val="006A5AC2"/>
    <w:rsid w:val="006A7F57"/>
    <w:rsid w:val="006B09D7"/>
    <w:rsid w:val="006B3037"/>
    <w:rsid w:val="006B65A9"/>
    <w:rsid w:val="006C02D5"/>
    <w:rsid w:val="006C1666"/>
    <w:rsid w:val="006C24BA"/>
    <w:rsid w:val="006C2D78"/>
    <w:rsid w:val="006C5F18"/>
    <w:rsid w:val="006D1A36"/>
    <w:rsid w:val="006D6F61"/>
    <w:rsid w:val="006E1540"/>
    <w:rsid w:val="006E34ED"/>
    <w:rsid w:val="006E3537"/>
    <w:rsid w:val="006E7A9A"/>
    <w:rsid w:val="006E7F48"/>
    <w:rsid w:val="006F1F43"/>
    <w:rsid w:val="006F3112"/>
    <w:rsid w:val="006F4FEC"/>
    <w:rsid w:val="006F728E"/>
    <w:rsid w:val="006F7297"/>
    <w:rsid w:val="00700A83"/>
    <w:rsid w:val="00700CC2"/>
    <w:rsid w:val="00700E97"/>
    <w:rsid w:val="00704045"/>
    <w:rsid w:val="00706B3A"/>
    <w:rsid w:val="00710084"/>
    <w:rsid w:val="00710275"/>
    <w:rsid w:val="0071232C"/>
    <w:rsid w:val="00713253"/>
    <w:rsid w:val="00715A6F"/>
    <w:rsid w:val="00721716"/>
    <w:rsid w:val="007223FF"/>
    <w:rsid w:val="007227D4"/>
    <w:rsid w:val="00723C10"/>
    <w:rsid w:val="007256CE"/>
    <w:rsid w:val="00733E51"/>
    <w:rsid w:val="007358B2"/>
    <w:rsid w:val="0073704F"/>
    <w:rsid w:val="00737D15"/>
    <w:rsid w:val="00737FF7"/>
    <w:rsid w:val="00741F16"/>
    <w:rsid w:val="0074332A"/>
    <w:rsid w:val="007438AF"/>
    <w:rsid w:val="00745494"/>
    <w:rsid w:val="007510FB"/>
    <w:rsid w:val="00752990"/>
    <w:rsid w:val="0075479F"/>
    <w:rsid w:val="00754A41"/>
    <w:rsid w:val="00755865"/>
    <w:rsid w:val="00760494"/>
    <w:rsid w:val="00760D01"/>
    <w:rsid w:val="00763074"/>
    <w:rsid w:val="0076315A"/>
    <w:rsid w:val="00766846"/>
    <w:rsid w:val="0077212D"/>
    <w:rsid w:val="00773EE5"/>
    <w:rsid w:val="0077465A"/>
    <w:rsid w:val="00775191"/>
    <w:rsid w:val="00775F5B"/>
    <w:rsid w:val="00780B5A"/>
    <w:rsid w:val="00781193"/>
    <w:rsid w:val="0078441B"/>
    <w:rsid w:val="00787E12"/>
    <w:rsid w:val="00790D4C"/>
    <w:rsid w:val="007928C5"/>
    <w:rsid w:val="00792BF3"/>
    <w:rsid w:val="00792F71"/>
    <w:rsid w:val="00796A08"/>
    <w:rsid w:val="00796C52"/>
    <w:rsid w:val="007A3BCA"/>
    <w:rsid w:val="007A5A61"/>
    <w:rsid w:val="007A667B"/>
    <w:rsid w:val="007B13F4"/>
    <w:rsid w:val="007B193B"/>
    <w:rsid w:val="007B238C"/>
    <w:rsid w:val="007B4527"/>
    <w:rsid w:val="007B531E"/>
    <w:rsid w:val="007B765E"/>
    <w:rsid w:val="007D032F"/>
    <w:rsid w:val="007D10C9"/>
    <w:rsid w:val="007D138C"/>
    <w:rsid w:val="007D1439"/>
    <w:rsid w:val="007D293A"/>
    <w:rsid w:val="007D5617"/>
    <w:rsid w:val="007D799E"/>
    <w:rsid w:val="007E0700"/>
    <w:rsid w:val="007E2309"/>
    <w:rsid w:val="007E5A0D"/>
    <w:rsid w:val="007E5E53"/>
    <w:rsid w:val="007E7076"/>
    <w:rsid w:val="007F1800"/>
    <w:rsid w:val="007F3881"/>
    <w:rsid w:val="007F6B71"/>
    <w:rsid w:val="00802915"/>
    <w:rsid w:val="00802F54"/>
    <w:rsid w:val="00816EC1"/>
    <w:rsid w:val="00821683"/>
    <w:rsid w:val="00823B19"/>
    <w:rsid w:val="008262C5"/>
    <w:rsid w:val="00827D1D"/>
    <w:rsid w:val="00830D7A"/>
    <w:rsid w:val="00831714"/>
    <w:rsid w:val="008352DC"/>
    <w:rsid w:val="00840841"/>
    <w:rsid w:val="008440A4"/>
    <w:rsid w:val="00844A3A"/>
    <w:rsid w:val="0084668F"/>
    <w:rsid w:val="00851E2D"/>
    <w:rsid w:val="008555CE"/>
    <w:rsid w:val="008571BE"/>
    <w:rsid w:val="008578A9"/>
    <w:rsid w:val="008606EB"/>
    <w:rsid w:val="008619F9"/>
    <w:rsid w:val="00864D5A"/>
    <w:rsid w:val="00864F3F"/>
    <w:rsid w:val="00865C68"/>
    <w:rsid w:val="0086657D"/>
    <w:rsid w:val="00866C9B"/>
    <w:rsid w:val="00871048"/>
    <w:rsid w:val="008720E2"/>
    <w:rsid w:val="00872F7A"/>
    <w:rsid w:val="008758FE"/>
    <w:rsid w:val="008759BD"/>
    <w:rsid w:val="00876290"/>
    <w:rsid w:val="00884329"/>
    <w:rsid w:val="00887A7F"/>
    <w:rsid w:val="00896AD7"/>
    <w:rsid w:val="008A434A"/>
    <w:rsid w:val="008A5E15"/>
    <w:rsid w:val="008A5EF0"/>
    <w:rsid w:val="008B1D7B"/>
    <w:rsid w:val="008B3AC9"/>
    <w:rsid w:val="008B3B38"/>
    <w:rsid w:val="008B6B0C"/>
    <w:rsid w:val="008C385B"/>
    <w:rsid w:val="008C4487"/>
    <w:rsid w:val="008C4616"/>
    <w:rsid w:val="008C6C59"/>
    <w:rsid w:val="008C71CF"/>
    <w:rsid w:val="008D1FAB"/>
    <w:rsid w:val="008D266E"/>
    <w:rsid w:val="008D376D"/>
    <w:rsid w:val="008D4E87"/>
    <w:rsid w:val="008D66B1"/>
    <w:rsid w:val="008D6E19"/>
    <w:rsid w:val="008E0E75"/>
    <w:rsid w:val="008E14BF"/>
    <w:rsid w:val="008E22EC"/>
    <w:rsid w:val="008E7F44"/>
    <w:rsid w:val="008F0AAE"/>
    <w:rsid w:val="008F1342"/>
    <w:rsid w:val="008F200D"/>
    <w:rsid w:val="008F2257"/>
    <w:rsid w:val="008F771D"/>
    <w:rsid w:val="00900405"/>
    <w:rsid w:val="009022FB"/>
    <w:rsid w:val="00904203"/>
    <w:rsid w:val="00905870"/>
    <w:rsid w:val="009155C0"/>
    <w:rsid w:val="00915E02"/>
    <w:rsid w:val="009221A0"/>
    <w:rsid w:val="0092631C"/>
    <w:rsid w:val="00926676"/>
    <w:rsid w:val="00927484"/>
    <w:rsid w:val="0092786E"/>
    <w:rsid w:val="0093042F"/>
    <w:rsid w:val="00932D13"/>
    <w:rsid w:val="00933761"/>
    <w:rsid w:val="009368CE"/>
    <w:rsid w:val="00936E50"/>
    <w:rsid w:val="00942AE8"/>
    <w:rsid w:val="00943A12"/>
    <w:rsid w:val="0094518F"/>
    <w:rsid w:val="00947127"/>
    <w:rsid w:val="009500C7"/>
    <w:rsid w:val="009511BB"/>
    <w:rsid w:val="00952658"/>
    <w:rsid w:val="00955AF9"/>
    <w:rsid w:val="00961883"/>
    <w:rsid w:val="00961BA7"/>
    <w:rsid w:val="009726C8"/>
    <w:rsid w:val="00972A0E"/>
    <w:rsid w:val="00972AD3"/>
    <w:rsid w:val="009752DF"/>
    <w:rsid w:val="009765B7"/>
    <w:rsid w:val="00976982"/>
    <w:rsid w:val="00980E68"/>
    <w:rsid w:val="00982500"/>
    <w:rsid w:val="00986EEB"/>
    <w:rsid w:val="00986F16"/>
    <w:rsid w:val="00987BA2"/>
    <w:rsid w:val="00996A16"/>
    <w:rsid w:val="00996CE1"/>
    <w:rsid w:val="009A206F"/>
    <w:rsid w:val="009B025B"/>
    <w:rsid w:val="009B0F28"/>
    <w:rsid w:val="009B67F6"/>
    <w:rsid w:val="009B79E9"/>
    <w:rsid w:val="009C02C5"/>
    <w:rsid w:val="009C0C8E"/>
    <w:rsid w:val="009C1417"/>
    <w:rsid w:val="009D24D8"/>
    <w:rsid w:val="009D36AD"/>
    <w:rsid w:val="009D408D"/>
    <w:rsid w:val="009D5C8B"/>
    <w:rsid w:val="009D7916"/>
    <w:rsid w:val="009E15D3"/>
    <w:rsid w:val="009E1CF0"/>
    <w:rsid w:val="009E1D5B"/>
    <w:rsid w:val="009E757B"/>
    <w:rsid w:val="009F20B3"/>
    <w:rsid w:val="009F393C"/>
    <w:rsid w:val="009F76D4"/>
    <w:rsid w:val="009F78D8"/>
    <w:rsid w:val="00A02B02"/>
    <w:rsid w:val="00A0412D"/>
    <w:rsid w:val="00A06E69"/>
    <w:rsid w:val="00A06FDB"/>
    <w:rsid w:val="00A116B3"/>
    <w:rsid w:val="00A12455"/>
    <w:rsid w:val="00A13CC3"/>
    <w:rsid w:val="00A156DF"/>
    <w:rsid w:val="00A16F4C"/>
    <w:rsid w:val="00A22B1E"/>
    <w:rsid w:val="00A22B81"/>
    <w:rsid w:val="00A23C75"/>
    <w:rsid w:val="00A2553E"/>
    <w:rsid w:val="00A434F6"/>
    <w:rsid w:val="00A46B2D"/>
    <w:rsid w:val="00A47D56"/>
    <w:rsid w:val="00A503C4"/>
    <w:rsid w:val="00A54257"/>
    <w:rsid w:val="00A5450C"/>
    <w:rsid w:val="00A5460B"/>
    <w:rsid w:val="00A5472C"/>
    <w:rsid w:val="00A567FC"/>
    <w:rsid w:val="00A6072E"/>
    <w:rsid w:val="00A627C5"/>
    <w:rsid w:val="00A65BB7"/>
    <w:rsid w:val="00A65E61"/>
    <w:rsid w:val="00A66F93"/>
    <w:rsid w:val="00A67BE9"/>
    <w:rsid w:val="00A70C9D"/>
    <w:rsid w:val="00A72609"/>
    <w:rsid w:val="00A739DE"/>
    <w:rsid w:val="00A76F3F"/>
    <w:rsid w:val="00A80857"/>
    <w:rsid w:val="00A83556"/>
    <w:rsid w:val="00A8356A"/>
    <w:rsid w:val="00A85FE9"/>
    <w:rsid w:val="00A93207"/>
    <w:rsid w:val="00AA0413"/>
    <w:rsid w:val="00AA070B"/>
    <w:rsid w:val="00AA1451"/>
    <w:rsid w:val="00AA20B0"/>
    <w:rsid w:val="00AA3467"/>
    <w:rsid w:val="00AA5B09"/>
    <w:rsid w:val="00AA5F4D"/>
    <w:rsid w:val="00AA6F36"/>
    <w:rsid w:val="00AB43BF"/>
    <w:rsid w:val="00AB76E9"/>
    <w:rsid w:val="00AC05CA"/>
    <w:rsid w:val="00AC2A92"/>
    <w:rsid w:val="00AC49FD"/>
    <w:rsid w:val="00AC55BB"/>
    <w:rsid w:val="00AC560A"/>
    <w:rsid w:val="00AC5E7F"/>
    <w:rsid w:val="00AC6B08"/>
    <w:rsid w:val="00AD25CE"/>
    <w:rsid w:val="00AD5A65"/>
    <w:rsid w:val="00AD7542"/>
    <w:rsid w:val="00AD764B"/>
    <w:rsid w:val="00AE3F3A"/>
    <w:rsid w:val="00AE41C3"/>
    <w:rsid w:val="00AE49AA"/>
    <w:rsid w:val="00AE53C6"/>
    <w:rsid w:val="00AE6156"/>
    <w:rsid w:val="00AF0632"/>
    <w:rsid w:val="00AF1B80"/>
    <w:rsid w:val="00AF43C9"/>
    <w:rsid w:val="00AF4F50"/>
    <w:rsid w:val="00AF62D2"/>
    <w:rsid w:val="00B0206D"/>
    <w:rsid w:val="00B04E22"/>
    <w:rsid w:val="00B133E2"/>
    <w:rsid w:val="00B1603D"/>
    <w:rsid w:val="00B2028C"/>
    <w:rsid w:val="00B25410"/>
    <w:rsid w:val="00B2616B"/>
    <w:rsid w:val="00B27748"/>
    <w:rsid w:val="00B27CB6"/>
    <w:rsid w:val="00B3001D"/>
    <w:rsid w:val="00B305A1"/>
    <w:rsid w:val="00B317C3"/>
    <w:rsid w:val="00B356F9"/>
    <w:rsid w:val="00B36CAA"/>
    <w:rsid w:val="00B408C9"/>
    <w:rsid w:val="00B42E4A"/>
    <w:rsid w:val="00B4357D"/>
    <w:rsid w:val="00B436DE"/>
    <w:rsid w:val="00B44CC6"/>
    <w:rsid w:val="00B457C6"/>
    <w:rsid w:val="00B50EF7"/>
    <w:rsid w:val="00B5273B"/>
    <w:rsid w:val="00B55897"/>
    <w:rsid w:val="00B576EA"/>
    <w:rsid w:val="00B61F22"/>
    <w:rsid w:val="00B6210F"/>
    <w:rsid w:val="00B642D1"/>
    <w:rsid w:val="00B64C86"/>
    <w:rsid w:val="00B704FD"/>
    <w:rsid w:val="00B70578"/>
    <w:rsid w:val="00B73F0A"/>
    <w:rsid w:val="00B82480"/>
    <w:rsid w:val="00B85261"/>
    <w:rsid w:val="00B878A4"/>
    <w:rsid w:val="00B93FA6"/>
    <w:rsid w:val="00B948E5"/>
    <w:rsid w:val="00BA0A3D"/>
    <w:rsid w:val="00BA0E87"/>
    <w:rsid w:val="00BA3AF8"/>
    <w:rsid w:val="00BB0B0D"/>
    <w:rsid w:val="00BB2EB5"/>
    <w:rsid w:val="00BB58BA"/>
    <w:rsid w:val="00BB6809"/>
    <w:rsid w:val="00BB68A5"/>
    <w:rsid w:val="00BC159C"/>
    <w:rsid w:val="00BC222C"/>
    <w:rsid w:val="00BC2660"/>
    <w:rsid w:val="00BC3D01"/>
    <w:rsid w:val="00BC3F92"/>
    <w:rsid w:val="00BC6555"/>
    <w:rsid w:val="00BC7FD1"/>
    <w:rsid w:val="00BD04F2"/>
    <w:rsid w:val="00BD46CE"/>
    <w:rsid w:val="00BD5089"/>
    <w:rsid w:val="00BD5984"/>
    <w:rsid w:val="00BD6B32"/>
    <w:rsid w:val="00BE271C"/>
    <w:rsid w:val="00BE5B7D"/>
    <w:rsid w:val="00BE7209"/>
    <w:rsid w:val="00BE7E3F"/>
    <w:rsid w:val="00BF07B4"/>
    <w:rsid w:val="00BF34C6"/>
    <w:rsid w:val="00BF5B3F"/>
    <w:rsid w:val="00BF7928"/>
    <w:rsid w:val="00C00466"/>
    <w:rsid w:val="00C016DC"/>
    <w:rsid w:val="00C107DB"/>
    <w:rsid w:val="00C10B60"/>
    <w:rsid w:val="00C11AE0"/>
    <w:rsid w:val="00C13175"/>
    <w:rsid w:val="00C1785F"/>
    <w:rsid w:val="00C17FC0"/>
    <w:rsid w:val="00C2019E"/>
    <w:rsid w:val="00C20A5C"/>
    <w:rsid w:val="00C23D3C"/>
    <w:rsid w:val="00C31697"/>
    <w:rsid w:val="00C329A8"/>
    <w:rsid w:val="00C3526C"/>
    <w:rsid w:val="00C36188"/>
    <w:rsid w:val="00C36997"/>
    <w:rsid w:val="00C40FE4"/>
    <w:rsid w:val="00C41741"/>
    <w:rsid w:val="00C4446B"/>
    <w:rsid w:val="00C44F0A"/>
    <w:rsid w:val="00C47E32"/>
    <w:rsid w:val="00C5611C"/>
    <w:rsid w:val="00C61058"/>
    <w:rsid w:val="00C61A24"/>
    <w:rsid w:val="00C61CF4"/>
    <w:rsid w:val="00C65A87"/>
    <w:rsid w:val="00C66A3D"/>
    <w:rsid w:val="00C762A4"/>
    <w:rsid w:val="00C7730A"/>
    <w:rsid w:val="00C81923"/>
    <w:rsid w:val="00C82324"/>
    <w:rsid w:val="00C82DE9"/>
    <w:rsid w:val="00C86ED5"/>
    <w:rsid w:val="00C901FF"/>
    <w:rsid w:val="00C90E9F"/>
    <w:rsid w:val="00C93A3F"/>
    <w:rsid w:val="00CA38E6"/>
    <w:rsid w:val="00CB1DDA"/>
    <w:rsid w:val="00CB28B0"/>
    <w:rsid w:val="00CB79C0"/>
    <w:rsid w:val="00CD00F0"/>
    <w:rsid w:val="00CD0E15"/>
    <w:rsid w:val="00CD13D8"/>
    <w:rsid w:val="00CD1E16"/>
    <w:rsid w:val="00CD2E00"/>
    <w:rsid w:val="00CD486A"/>
    <w:rsid w:val="00CE7420"/>
    <w:rsid w:val="00CE7929"/>
    <w:rsid w:val="00CE7CAE"/>
    <w:rsid w:val="00CE7F3E"/>
    <w:rsid w:val="00CF0A48"/>
    <w:rsid w:val="00CF16E2"/>
    <w:rsid w:val="00CF4F5D"/>
    <w:rsid w:val="00CF5E1A"/>
    <w:rsid w:val="00CF5FB9"/>
    <w:rsid w:val="00CF6AFC"/>
    <w:rsid w:val="00CF7228"/>
    <w:rsid w:val="00CF7C2D"/>
    <w:rsid w:val="00D002B2"/>
    <w:rsid w:val="00D009E6"/>
    <w:rsid w:val="00D01825"/>
    <w:rsid w:val="00D025A9"/>
    <w:rsid w:val="00D14161"/>
    <w:rsid w:val="00D14F20"/>
    <w:rsid w:val="00D22A69"/>
    <w:rsid w:val="00D24A4B"/>
    <w:rsid w:val="00D26D06"/>
    <w:rsid w:val="00D276FA"/>
    <w:rsid w:val="00D27B77"/>
    <w:rsid w:val="00D306E6"/>
    <w:rsid w:val="00D35E40"/>
    <w:rsid w:val="00D37663"/>
    <w:rsid w:val="00D42936"/>
    <w:rsid w:val="00D43156"/>
    <w:rsid w:val="00D46C54"/>
    <w:rsid w:val="00D508E6"/>
    <w:rsid w:val="00D53EEF"/>
    <w:rsid w:val="00D54DDA"/>
    <w:rsid w:val="00D6178B"/>
    <w:rsid w:val="00D65121"/>
    <w:rsid w:val="00D6537E"/>
    <w:rsid w:val="00D71D90"/>
    <w:rsid w:val="00D76984"/>
    <w:rsid w:val="00D77DCD"/>
    <w:rsid w:val="00D81917"/>
    <w:rsid w:val="00D87191"/>
    <w:rsid w:val="00D873AD"/>
    <w:rsid w:val="00D87D50"/>
    <w:rsid w:val="00D907D7"/>
    <w:rsid w:val="00D93F9D"/>
    <w:rsid w:val="00D94461"/>
    <w:rsid w:val="00D9451A"/>
    <w:rsid w:val="00D94F17"/>
    <w:rsid w:val="00D962A4"/>
    <w:rsid w:val="00DA2B3A"/>
    <w:rsid w:val="00DA2E31"/>
    <w:rsid w:val="00DA7511"/>
    <w:rsid w:val="00DA7904"/>
    <w:rsid w:val="00DB019E"/>
    <w:rsid w:val="00DB1C97"/>
    <w:rsid w:val="00DB55AA"/>
    <w:rsid w:val="00DC27CF"/>
    <w:rsid w:val="00DC533F"/>
    <w:rsid w:val="00DD1C73"/>
    <w:rsid w:val="00DD1D8E"/>
    <w:rsid w:val="00DD20B1"/>
    <w:rsid w:val="00DD2186"/>
    <w:rsid w:val="00DD6899"/>
    <w:rsid w:val="00DD6E61"/>
    <w:rsid w:val="00DD73DC"/>
    <w:rsid w:val="00DE0D2C"/>
    <w:rsid w:val="00DE3E4A"/>
    <w:rsid w:val="00DE683D"/>
    <w:rsid w:val="00DE6FA2"/>
    <w:rsid w:val="00DF1A37"/>
    <w:rsid w:val="00DF3498"/>
    <w:rsid w:val="00DF3773"/>
    <w:rsid w:val="00DF68D0"/>
    <w:rsid w:val="00DF7832"/>
    <w:rsid w:val="00DF7920"/>
    <w:rsid w:val="00E01792"/>
    <w:rsid w:val="00E0326B"/>
    <w:rsid w:val="00E04237"/>
    <w:rsid w:val="00E07CFB"/>
    <w:rsid w:val="00E15525"/>
    <w:rsid w:val="00E15E5B"/>
    <w:rsid w:val="00E16DDE"/>
    <w:rsid w:val="00E203BE"/>
    <w:rsid w:val="00E20DC2"/>
    <w:rsid w:val="00E24045"/>
    <w:rsid w:val="00E2652E"/>
    <w:rsid w:val="00E35D3F"/>
    <w:rsid w:val="00E361D2"/>
    <w:rsid w:val="00E4214D"/>
    <w:rsid w:val="00E423E3"/>
    <w:rsid w:val="00E449CE"/>
    <w:rsid w:val="00E46466"/>
    <w:rsid w:val="00E46576"/>
    <w:rsid w:val="00E47B94"/>
    <w:rsid w:val="00E51168"/>
    <w:rsid w:val="00E52E1D"/>
    <w:rsid w:val="00E56856"/>
    <w:rsid w:val="00E577EB"/>
    <w:rsid w:val="00E57E8C"/>
    <w:rsid w:val="00E6022E"/>
    <w:rsid w:val="00E644D8"/>
    <w:rsid w:val="00E7270C"/>
    <w:rsid w:val="00E75A9D"/>
    <w:rsid w:val="00E76C93"/>
    <w:rsid w:val="00E8250F"/>
    <w:rsid w:val="00E83F4E"/>
    <w:rsid w:val="00E85323"/>
    <w:rsid w:val="00E86FDC"/>
    <w:rsid w:val="00E87EF5"/>
    <w:rsid w:val="00E87FE3"/>
    <w:rsid w:val="00E9273A"/>
    <w:rsid w:val="00E927B0"/>
    <w:rsid w:val="00E9378E"/>
    <w:rsid w:val="00E9467E"/>
    <w:rsid w:val="00E968AC"/>
    <w:rsid w:val="00EA0303"/>
    <w:rsid w:val="00EA086A"/>
    <w:rsid w:val="00EA171D"/>
    <w:rsid w:val="00EA6963"/>
    <w:rsid w:val="00EA6E09"/>
    <w:rsid w:val="00EB1FB8"/>
    <w:rsid w:val="00EB2761"/>
    <w:rsid w:val="00EB448C"/>
    <w:rsid w:val="00EB45F1"/>
    <w:rsid w:val="00EB6048"/>
    <w:rsid w:val="00EC42A5"/>
    <w:rsid w:val="00EC5384"/>
    <w:rsid w:val="00EC5BAB"/>
    <w:rsid w:val="00EC6FFB"/>
    <w:rsid w:val="00ED0C4D"/>
    <w:rsid w:val="00ED0E0B"/>
    <w:rsid w:val="00ED1F68"/>
    <w:rsid w:val="00ED33E9"/>
    <w:rsid w:val="00ED5811"/>
    <w:rsid w:val="00ED77C7"/>
    <w:rsid w:val="00EE21AB"/>
    <w:rsid w:val="00EE657D"/>
    <w:rsid w:val="00EE6B5D"/>
    <w:rsid w:val="00EE6BA9"/>
    <w:rsid w:val="00EF0903"/>
    <w:rsid w:val="00EF1C4E"/>
    <w:rsid w:val="00EF1E2D"/>
    <w:rsid w:val="00EF2549"/>
    <w:rsid w:val="00EF40CE"/>
    <w:rsid w:val="00EF48FC"/>
    <w:rsid w:val="00EF59C3"/>
    <w:rsid w:val="00F0089F"/>
    <w:rsid w:val="00F04256"/>
    <w:rsid w:val="00F07211"/>
    <w:rsid w:val="00F112E1"/>
    <w:rsid w:val="00F12367"/>
    <w:rsid w:val="00F14BE9"/>
    <w:rsid w:val="00F22968"/>
    <w:rsid w:val="00F24F94"/>
    <w:rsid w:val="00F260EC"/>
    <w:rsid w:val="00F32043"/>
    <w:rsid w:val="00F3435A"/>
    <w:rsid w:val="00F37CB0"/>
    <w:rsid w:val="00F40B29"/>
    <w:rsid w:val="00F40C4B"/>
    <w:rsid w:val="00F4339C"/>
    <w:rsid w:val="00F45FC9"/>
    <w:rsid w:val="00F47461"/>
    <w:rsid w:val="00F50DEF"/>
    <w:rsid w:val="00F52C0B"/>
    <w:rsid w:val="00F53777"/>
    <w:rsid w:val="00F53D0C"/>
    <w:rsid w:val="00F54529"/>
    <w:rsid w:val="00F550C0"/>
    <w:rsid w:val="00F556F7"/>
    <w:rsid w:val="00F55AB8"/>
    <w:rsid w:val="00F57DA9"/>
    <w:rsid w:val="00F613D4"/>
    <w:rsid w:val="00F62DEF"/>
    <w:rsid w:val="00F642B6"/>
    <w:rsid w:val="00F64CF3"/>
    <w:rsid w:val="00F67B96"/>
    <w:rsid w:val="00F7009C"/>
    <w:rsid w:val="00F72EC9"/>
    <w:rsid w:val="00F744A6"/>
    <w:rsid w:val="00F8167E"/>
    <w:rsid w:val="00F82528"/>
    <w:rsid w:val="00F844DC"/>
    <w:rsid w:val="00F8643F"/>
    <w:rsid w:val="00F86DD8"/>
    <w:rsid w:val="00F92F51"/>
    <w:rsid w:val="00F9521E"/>
    <w:rsid w:val="00F960AE"/>
    <w:rsid w:val="00F97B51"/>
    <w:rsid w:val="00FA2B0B"/>
    <w:rsid w:val="00FA3C4A"/>
    <w:rsid w:val="00FA3F7E"/>
    <w:rsid w:val="00FA5EDF"/>
    <w:rsid w:val="00FB1FB4"/>
    <w:rsid w:val="00FB591E"/>
    <w:rsid w:val="00FB5E0F"/>
    <w:rsid w:val="00FC2024"/>
    <w:rsid w:val="00FC7159"/>
    <w:rsid w:val="00FC7579"/>
    <w:rsid w:val="00FD0196"/>
    <w:rsid w:val="00FD1058"/>
    <w:rsid w:val="00FD16BD"/>
    <w:rsid w:val="00FD344F"/>
    <w:rsid w:val="00FD5F69"/>
    <w:rsid w:val="00FD6F99"/>
    <w:rsid w:val="00FE034D"/>
    <w:rsid w:val="00FE0503"/>
    <w:rsid w:val="00FE1A49"/>
    <w:rsid w:val="00FE2977"/>
    <w:rsid w:val="00FE6C34"/>
    <w:rsid w:val="00FF1C38"/>
    <w:rsid w:val="00FF2E57"/>
    <w:rsid w:val="00FF63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5"/>
    <o:shapelayout v:ext="edit">
      <o:idmap v:ext="edit" data="2"/>
    </o:shapelayout>
  </w:shapeDefaults>
  <w:decimalSymbol w:val=","/>
  <w:listSeparator w:val=";"/>
  <w14:docId w14:val="2BE6DECE"/>
  <w15:docId w15:val="{33710A34-76BC-4314-8CF0-55D53F194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5460B"/>
    <w:rPr>
      <w:kern w:val="0"/>
    </w:rPr>
  </w:style>
  <w:style w:type="paragraph" w:styleId="10">
    <w:name w:val="heading 1"/>
    <w:basedOn w:val="a0"/>
    <w:next w:val="a0"/>
    <w:link w:val="11"/>
    <w:uiPriority w:val="9"/>
    <w:qFormat/>
    <w:rsid w:val="002115B9"/>
    <w:pPr>
      <w:keepNext/>
      <w:keepLines/>
      <w:spacing w:before="480" w:after="0" w:line="276" w:lineRule="auto"/>
      <w:outlineLvl w:val="0"/>
    </w:pPr>
    <w:rPr>
      <w:rFonts w:ascii="Cambria" w:eastAsia="Calibri" w:hAnsi="Cambria" w:cs="Times New Roman"/>
      <w:b/>
      <w:bCs/>
      <w:color w:val="365F91"/>
      <w:sz w:val="28"/>
      <w:szCs w:val="28"/>
      <w:lang w:eastAsia="ru-RU"/>
    </w:rPr>
  </w:style>
  <w:style w:type="paragraph" w:styleId="2">
    <w:name w:val="heading 2"/>
    <w:basedOn w:val="a0"/>
    <w:next w:val="a0"/>
    <w:link w:val="20"/>
    <w:uiPriority w:val="9"/>
    <w:unhideWhenUsed/>
    <w:qFormat/>
    <w:rsid w:val="002115B9"/>
    <w:pPr>
      <w:keepNext/>
      <w:keepLines/>
      <w:spacing w:before="40" w:after="0"/>
      <w:outlineLvl w:val="1"/>
    </w:pPr>
    <w:rPr>
      <w:rFonts w:ascii="Cambria" w:eastAsia="Times New Roman" w:hAnsi="Cambria" w:cs="Times New Roman"/>
      <w:b/>
      <w:bCs/>
      <w:color w:val="4F81BD"/>
      <w:kern w:val="2"/>
      <w:sz w:val="26"/>
      <w:szCs w:val="26"/>
    </w:rPr>
  </w:style>
  <w:style w:type="paragraph" w:styleId="3">
    <w:name w:val="heading 3"/>
    <w:basedOn w:val="a0"/>
    <w:next w:val="a0"/>
    <w:link w:val="30"/>
    <w:uiPriority w:val="9"/>
    <w:unhideWhenUsed/>
    <w:qFormat/>
    <w:rsid w:val="0055097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0"/>
    <w:next w:val="a0"/>
    <w:link w:val="40"/>
    <w:unhideWhenUsed/>
    <w:qFormat/>
    <w:rsid w:val="002115B9"/>
    <w:pPr>
      <w:keepNext/>
      <w:keepLines/>
      <w:spacing w:before="40" w:after="0"/>
      <w:outlineLvl w:val="3"/>
    </w:pPr>
    <w:rPr>
      <w:rFonts w:ascii="Cambria" w:eastAsia="Times New Roman" w:hAnsi="Cambria" w:cs="Times New Roman"/>
      <w:b/>
      <w:bCs/>
      <w:i/>
      <w:iCs/>
      <w:color w:val="4F81BD"/>
      <w:kern w:val="2"/>
    </w:rPr>
  </w:style>
  <w:style w:type="paragraph" w:styleId="6">
    <w:name w:val="heading 6"/>
    <w:basedOn w:val="a0"/>
    <w:next w:val="a0"/>
    <w:link w:val="60"/>
    <w:unhideWhenUsed/>
    <w:qFormat/>
    <w:rsid w:val="002115B9"/>
    <w:pPr>
      <w:keepNext/>
      <w:keepLines/>
      <w:spacing w:before="40" w:after="0"/>
      <w:outlineLvl w:val="5"/>
    </w:pPr>
    <w:rPr>
      <w:rFonts w:ascii="Cambria" w:eastAsia="Times New Roman" w:hAnsi="Cambria" w:cs="Times New Roman"/>
      <w:i/>
      <w:iCs/>
      <w:color w:val="243F60"/>
      <w:kern w:val="2"/>
    </w:rPr>
  </w:style>
  <w:style w:type="paragraph" w:styleId="9">
    <w:name w:val="heading 9"/>
    <w:basedOn w:val="a0"/>
    <w:next w:val="a0"/>
    <w:link w:val="90"/>
    <w:qFormat/>
    <w:rsid w:val="00816EC1"/>
    <w:pPr>
      <w:spacing w:before="240" w:after="60" w:line="240" w:lineRule="auto"/>
      <w:outlineLvl w:val="8"/>
    </w:pPr>
    <w:rPr>
      <w:rFonts w:ascii="Arial" w:eastAsia="Times New Roman" w:hAnsi="Arial" w:cs="Arial"/>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rsid w:val="00976982"/>
    <w:pPr>
      <w:autoSpaceDE w:val="0"/>
      <w:autoSpaceDN w:val="0"/>
      <w:adjustRightInd w:val="0"/>
      <w:spacing w:after="0" w:line="240" w:lineRule="auto"/>
    </w:pPr>
    <w:rPr>
      <w:rFonts w:ascii="Times New Roman" w:hAnsi="Times New Roman" w:cs="Times New Roman"/>
      <w:color w:val="000000"/>
      <w:kern w:val="0"/>
      <w:sz w:val="24"/>
      <w:szCs w:val="24"/>
    </w:rPr>
  </w:style>
  <w:style w:type="paragraph" w:styleId="a4">
    <w:name w:val="No Spacing"/>
    <w:link w:val="a5"/>
    <w:uiPriority w:val="1"/>
    <w:qFormat/>
    <w:rsid w:val="00976982"/>
    <w:pPr>
      <w:spacing w:after="0" w:line="240" w:lineRule="auto"/>
    </w:pPr>
    <w:rPr>
      <w:kern w:val="0"/>
    </w:rPr>
  </w:style>
  <w:style w:type="paragraph" w:styleId="a6">
    <w:name w:val="List Paragraph"/>
    <w:aliases w:val="маркированный,Абзац нумеров 2,Абзац списка Знак Знак,Абзац списка Знак Знак Знак Знак Знак,Абзац списка Знак Знак Знак Знак Знак Знак Знак Знак,Абзац с отступом,Bullet List,FooterText,numbered,Heading1,Colorful List - Accent 11"/>
    <w:basedOn w:val="a0"/>
    <w:link w:val="a7"/>
    <w:qFormat/>
    <w:rsid w:val="00976982"/>
    <w:pPr>
      <w:ind w:left="720"/>
      <w:contextualSpacing/>
    </w:pPr>
  </w:style>
  <w:style w:type="character" w:customStyle="1" w:styleId="a7">
    <w:name w:val="Абзац списка Знак"/>
    <w:aliases w:val="маркированный Знак,Абзац нумеров 2 Знак,Абзац списка Знак Знак Знак,Абзац списка Знак Знак Знак Знак Знак Знак,Абзац списка Знак Знак Знак Знак Знак Знак Знак Знак Знак,Абзац с отступом Знак,Bullet List Знак,FooterText Знак"/>
    <w:basedOn w:val="a1"/>
    <w:link w:val="a6"/>
    <w:qFormat/>
    <w:rsid w:val="00976982"/>
    <w:rPr>
      <w:kern w:val="0"/>
    </w:rPr>
  </w:style>
  <w:style w:type="paragraph" w:styleId="a8">
    <w:name w:val="Normal (Web)"/>
    <w:basedOn w:val="a0"/>
    <w:uiPriority w:val="99"/>
    <w:unhideWhenUsed/>
    <w:rsid w:val="009769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Hyperlink"/>
    <w:basedOn w:val="a1"/>
    <w:uiPriority w:val="99"/>
    <w:unhideWhenUsed/>
    <w:rsid w:val="00976982"/>
    <w:rPr>
      <w:color w:val="0000FF"/>
      <w:u w:val="single"/>
    </w:rPr>
  </w:style>
  <w:style w:type="character" w:customStyle="1" w:styleId="30">
    <w:name w:val="Заголовок 3 Знак"/>
    <w:basedOn w:val="a1"/>
    <w:link w:val="3"/>
    <w:uiPriority w:val="9"/>
    <w:rsid w:val="00550970"/>
    <w:rPr>
      <w:rFonts w:asciiTheme="majorHAnsi" w:eastAsiaTheme="majorEastAsia" w:hAnsiTheme="majorHAnsi" w:cstheme="majorBidi"/>
      <w:color w:val="1F3763" w:themeColor="accent1" w:themeShade="7F"/>
      <w:kern w:val="0"/>
      <w:sz w:val="24"/>
      <w:szCs w:val="24"/>
    </w:rPr>
  </w:style>
  <w:style w:type="character" w:customStyle="1" w:styleId="11">
    <w:name w:val="Заголовок 1 Знак"/>
    <w:basedOn w:val="a1"/>
    <w:link w:val="10"/>
    <w:uiPriority w:val="9"/>
    <w:rsid w:val="002115B9"/>
    <w:rPr>
      <w:rFonts w:ascii="Cambria" w:eastAsia="Calibri" w:hAnsi="Cambria" w:cs="Times New Roman"/>
      <w:b/>
      <w:bCs/>
      <w:color w:val="365F91"/>
      <w:kern w:val="0"/>
      <w:sz w:val="28"/>
      <w:szCs w:val="28"/>
      <w:lang w:eastAsia="ru-RU"/>
    </w:rPr>
  </w:style>
  <w:style w:type="paragraph" w:customStyle="1" w:styleId="21">
    <w:name w:val="Заголовок 21"/>
    <w:basedOn w:val="a0"/>
    <w:next w:val="a0"/>
    <w:uiPriority w:val="9"/>
    <w:unhideWhenUsed/>
    <w:qFormat/>
    <w:rsid w:val="002115B9"/>
    <w:pPr>
      <w:keepNext/>
      <w:keepLines/>
      <w:spacing w:before="200" w:after="0" w:line="276" w:lineRule="auto"/>
      <w:outlineLvl w:val="1"/>
    </w:pPr>
    <w:rPr>
      <w:rFonts w:ascii="Cambria" w:eastAsia="Times New Roman" w:hAnsi="Cambria" w:cs="Times New Roman"/>
      <w:b/>
      <w:bCs/>
      <w:color w:val="4F81BD"/>
      <w:sz w:val="26"/>
      <w:szCs w:val="26"/>
      <w:lang w:eastAsia="ru-RU"/>
    </w:rPr>
  </w:style>
  <w:style w:type="paragraph" w:customStyle="1" w:styleId="41">
    <w:name w:val="Заголовок 41"/>
    <w:basedOn w:val="a0"/>
    <w:next w:val="a0"/>
    <w:uiPriority w:val="9"/>
    <w:semiHidden/>
    <w:unhideWhenUsed/>
    <w:qFormat/>
    <w:rsid w:val="002115B9"/>
    <w:pPr>
      <w:keepNext/>
      <w:keepLines/>
      <w:spacing w:before="200" w:after="0" w:line="276" w:lineRule="auto"/>
      <w:outlineLvl w:val="3"/>
    </w:pPr>
    <w:rPr>
      <w:rFonts w:ascii="Cambria" w:eastAsia="Times New Roman" w:hAnsi="Cambria" w:cs="Times New Roman"/>
      <w:b/>
      <w:bCs/>
      <w:i/>
      <w:iCs/>
      <w:color w:val="4F81BD"/>
      <w:lang w:eastAsia="ru-RU"/>
    </w:rPr>
  </w:style>
  <w:style w:type="paragraph" w:customStyle="1" w:styleId="61">
    <w:name w:val="Заголовок 61"/>
    <w:basedOn w:val="a0"/>
    <w:next w:val="a0"/>
    <w:uiPriority w:val="9"/>
    <w:semiHidden/>
    <w:unhideWhenUsed/>
    <w:qFormat/>
    <w:rsid w:val="002115B9"/>
    <w:pPr>
      <w:keepNext/>
      <w:keepLines/>
      <w:spacing w:before="200" w:after="0" w:line="276" w:lineRule="auto"/>
      <w:outlineLvl w:val="5"/>
    </w:pPr>
    <w:rPr>
      <w:rFonts w:ascii="Cambria" w:eastAsia="Times New Roman" w:hAnsi="Cambria" w:cs="Times New Roman"/>
      <w:i/>
      <w:iCs/>
      <w:color w:val="243F60"/>
      <w:lang w:eastAsia="ru-RU"/>
    </w:rPr>
  </w:style>
  <w:style w:type="numbering" w:customStyle="1" w:styleId="12">
    <w:name w:val="Нет списка1"/>
    <w:next w:val="a3"/>
    <w:uiPriority w:val="99"/>
    <w:semiHidden/>
    <w:unhideWhenUsed/>
    <w:rsid w:val="002115B9"/>
  </w:style>
  <w:style w:type="table" w:styleId="aa">
    <w:name w:val="Table Grid"/>
    <w:basedOn w:val="a2"/>
    <w:uiPriority w:val="39"/>
    <w:rsid w:val="002115B9"/>
    <w:pPr>
      <w:spacing w:after="0" w:line="240" w:lineRule="auto"/>
    </w:pPr>
    <w:rPr>
      <w:rFonts w:ascii="Times New Roman" w:eastAsia="Times New Roman" w:hAnsi="Times New Roman" w:cs="Times New Roman"/>
      <w:kern w:val="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Знак"/>
    <w:basedOn w:val="a0"/>
    <w:autoRedefine/>
    <w:rsid w:val="002115B9"/>
    <w:pPr>
      <w:spacing w:line="240" w:lineRule="exact"/>
    </w:pPr>
    <w:rPr>
      <w:rFonts w:ascii="Times New Roman" w:eastAsia="Times New Roman" w:hAnsi="Times New Roman" w:cs="Times New Roman"/>
      <w:sz w:val="28"/>
      <w:szCs w:val="20"/>
      <w:lang w:val="en-US"/>
    </w:rPr>
  </w:style>
  <w:style w:type="paragraph" w:styleId="ac">
    <w:name w:val="footer"/>
    <w:basedOn w:val="a0"/>
    <w:link w:val="ad"/>
    <w:uiPriority w:val="99"/>
    <w:rsid w:val="002115B9"/>
    <w:pPr>
      <w:tabs>
        <w:tab w:val="center" w:pos="4677"/>
        <w:tab w:val="right" w:pos="9355"/>
      </w:tabs>
      <w:spacing w:after="200" w:line="276" w:lineRule="auto"/>
    </w:pPr>
    <w:rPr>
      <w:rFonts w:ascii="Calibri" w:eastAsia="Calibri" w:hAnsi="Calibri" w:cs="Times New Roman"/>
    </w:rPr>
  </w:style>
  <w:style w:type="character" w:customStyle="1" w:styleId="ad">
    <w:name w:val="Нижний колонтитул Знак"/>
    <w:basedOn w:val="a1"/>
    <w:link w:val="ac"/>
    <w:uiPriority w:val="99"/>
    <w:rsid w:val="002115B9"/>
    <w:rPr>
      <w:rFonts w:ascii="Calibri" w:eastAsia="Calibri" w:hAnsi="Calibri" w:cs="Times New Roman"/>
      <w:kern w:val="0"/>
    </w:rPr>
  </w:style>
  <w:style w:type="character" w:styleId="ae">
    <w:name w:val="page number"/>
    <w:basedOn w:val="a1"/>
    <w:rsid w:val="002115B9"/>
  </w:style>
  <w:style w:type="paragraph" w:styleId="af">
    <w:name w:val="Balloon Text"/>
    <w:basedOn w:val="a0"/>
    <w:link w:val="af0"/>
    <w:uiPriority w:val="99"/>
    <w:semiHidden/>
    <w:unhideWhenUsed/>
    <w:rsid w:val="002115B9"/>
    <w:pPr>
      <w:spacing w:after="0" w:line="240" w:lineRule="auto"/>
    </w:pPr>
    <w:rPr>
      <w:rFonts w:ascii="Tahoma" w:eastAsia="Times New Roman" w:hAnsi="Tahoma" w:cs="Tahoma"/>
      <w:sz w:val="16"/>
      <w:szCs w:val="16"/>
      <w:lang w:eastAsia="ru-RU"/>
    </w:rPr>
  </w:style>
  <w:style w:type="character" w:customStyle="1" w:styleId="af0">
    <w:name w:val="Текст выноски Знак"/>
    <w:basedOn w:val="a1"/>
    <w:link w:val="af"/>
    <w:uiPriority w:val="99"/>
    <w:semiHidden/>
    <w:rsid w:val="002115B9"/>
    <w:rPr>
      <w:rFonts w:ascii="Tahoma" w:eastAsia="Times New Roman" w:hAnsi="Tahoma" w:cs="Tahoma"/>
      <w:kern w:val="0"/>
      <w:sz w:val="16"/>
      <w:szCs w:val="16"/>
      <w:lang w:eastAsia="ru-RU"/>
    </w:rPr>
  </w:style>
  <w:style w:type="paragraph" w:styleId="af1">
    <w:name w:val="header"/>
    <w:basedOn w:val="a0"/>
    <w:link w:val="af2"/>
    <w:uiPriority w:val="99"/>
    <w:unhideWhenUsed/>
    <w:rsid w:val="002115B9"/>
    <w:pPr>
      <w:tabs>
        <w:tab w:val="center" w:pos="4677"/>
        <w:tab w:val="right" w:pos="9355"/>
      </w:tabs>
      <w:spacing w:after="0" w:line="240" w:lineRule="auto"/>
    </w:pPr>
    <w:rPr>
      <w:rFonts w:eastAsia="Times New Roman"/>
      <w:lang w:eastAsia="ru-RU"/>
    </w:rPr>
  </w:style>
  <w:style w:type="character" w:customStyle="1" w:styleId="af2">
    <w:name w:val="Верхний колонтитул Знак"/>
    <w:basedOn w:val="a1"/>
    <w:link w:val="af1"/>
    <w:uiPriority w:val="99"/>
    <w:rsid w:val="002115B9"/>
    <w:rPr>
      <w:rFonts w:eastAsia="Times New Roman"/>
      <w:kern w:val="0"/>
      <w:lang w:eastAsia="ru-RU"/>
    </w:rPr>
  </w:style>
  <w:style w:type="paragraph" w:customStyle="1" w:styleId="13">
    <w:name w:val="Стиль 13 пт По ширине Междустр.интервал:  полуторный"/>
    <w:basedOn w:val="a0"/>
    <w:rsid w:val="002115B9"/>
    <w:pPr>
      <w:spacing w:after="0" w:line="360" w:lineRule="auto"/>
      <w:ind w:firstLine="709"/>
      <w:jc w:val="both"/>
    </w:pPr>
    <w:rPr>
      <w:rFonts w:ascii="Times New Roman" w:eastAsia="Batang" w:hAnsi="Times New Roman" w:cs="Times New Roman"/>
      <w:sz w:val="26"/>
      <w:szCs w:val="20"/>
      <w:lang w:eastAsia="ko-KR"/>
    </w:rPr>
  </w:style>
  <w:style w:type="character" w:customStyle="1" w:styleId="FontStyle14">
    <w:name w:val="Font Style14"/>
    <w:basedOn w:val="a1"/>
    <w:uiPriority w:val="99"/>
    <w:rsid w:val="002115B9"/>
    <w:rPr>
      <w:rFonts w:ascii="Times New Roman" w:hAnsi="Times New Roman" w:cs="Times New Roman"/>
      <w:sz w:val="22"/>
      <w:szCs w:val="22"/>
    </w:rPr>
  </w:style>
  <w:style w:type="paragraph" w:customStyle="1" w:styleId="Style3">
    <w:name w:val="Style3"/>
    <w:basedOn w:val="a0"/>
    <w:uiPriority w:val="99"/>
    <w:rsid w:val="002115B9"/>
    <w:pPr>
      <w:widowControl w:val="0"/>
      <w:autoSpaceDE w:val="0"/>
      <w:autoSpaceDN w:val="0"/>
      <w:adjustRightInd w:val="0"/>
      <w:spacing w:after="0" w:line="240" w:lineRule="auto"/>
    </w:pPr>
    <w:rPr>
      <w:rFonts w:ascii="Book Antiqua" w:eastAsia="Times New Roman" w:hAnsi="Book Antiqua" w:cs="Book Antiqua"/>
      <w:sz w:val="24"/>
      <w:szCs w:val="24"/>
      <w:lang w:eastAsia="ru-RU"/>
    </w:rPr>
  </w:style>
  <w:style w:type="paragraph" w:customStyle="1" w:styleId="Style4">
    <w:name w:val="Style4"/>
    <w:basedOn w:val="a0"/>
    <w:uiPriority w:val="99"/>
    <w:rsid w:val="002115B9"/>
    <w:pPr>
      <w:widowControl w:val="0"/>
      <w:autoSpaceDE w:val="0"/>
      <w:autoSpaceDN w:val="0"/>
      <w:adjustRightInd w:val="0"/>
      <w:spacing w:after="0" w:line="240" w:lineRule="auto"/>
    </w:pPr>
    <w:rPr>
      <w:rFonts w:ascii="Book Antiqua" w:eastAsia="Times New Roman" w:hAnsi="Book Antiqua" w:cs="Book Antiqua"/>
      <w:sz w:val="24"/>
      <w:szCs w:val="24"/>
      <w:lang w:eastAsia="ru-RU"/>
    </w:rPr>
  </w:style>
  <w:style w:type="paragraph" w:customStyle="1" w:styleId="Style5">
    <w:name w:val="Style5"/>
    <w:basedOn w:val="a0"/>
    <w:uiPriority w:val="99"/>
    <w:rsid w:val="002115B9"/>
    <w:pPr>
      <w:widowControl w:val="0"/>
      <w:autoSpaceDE w:val="0"/>
      <w:autoSpaceDN w:val="0"/>
      <w:adjustRightInd w:val="0"/>
      <w:spacing w:after="0" w:line="240" w:lineRule="auto"/>
    </w:pPr>
    <w:rPr>
      <w:rFonts w:ascii="Book Antiqua" w:eastAsia="Times New Roman" w:hAnsi="Book Antiqua" w:cs="Book Antiqua"/>
      <w:sz w:val="24"/>
      <w:szCs w:val="24"/>
      <w:lang w:eastAsia="ru-RU"/>
    </w:rPr>
  </w:style>
  <w:style w:type="paragraph" w:customStyle="1" w:styleId="Style6">
    <w:name w:val="Style6"/>
    <w:basedOn w:val="a0"/>
    <w:uiPriority w:val="99"/>
    <w:rsid w:val="002115B9"/>
    <w:pPr>
      <w:widowControl w:val="0"/>
      <w:autoSpaceDE w:val="0"/>
      <w:autoSpaceDN w:val="0"/>
      <w:adjustRightInd w:val="0"/>
      <w:spacing w:after="0" w:line="257" w:lineRule="exact"/>
      <w:jc w:val="center"/>
    </w:pPr>
    <w:rPr>
      <w:rFonts w:ascii="Book Antiqua" w:eastAsia="Times New Roman" w:hAnsi="Book Antiqua" w:cs="Book Antiqua"/>
      <w:sz w:val="24"/>
      <w:szCs w:val="24"/>
      <w:lang w:eastAsia="ru-RU"/>
    </w:rPr>
  </w:style>
  <w:style w:type="paragraph" w:customStyle="1" w:styleId="Style7">
    <w:name w:val="Style7"/>
    <w:basedOn w:val="a0"/>
    <w:uiPriority w:val="99"/>
    <w:rsid w:val="002115B9"/>
    <w:pPr>
      <w:widowControl w:val="0"/>
      <w:autoSpaceDE w:val="0"/>
      <w:autoSpaceDN w:val="0"/>
      <w:adjustRightInd w:val="0"/>
      <w:spacing w:after="0" w:line="240" w:lineRule="auto"/>
    </w:pPr>
    <w:rPr>
      <w:rFonts w:ascii="Book Antiqua" w:eastAsia="Times New Roman" w:hAnsi="Book Antiqua" w:cs="Book Antiqua"/>
      <w:sz w:val="24"/>
      <w:szCs w:val="24"/>
      <w:lang w:eastAsia="ru-RU"/>
    </w:rPr>
  </w:style>
  <w:style w:type="paragraph" w:customStyle="1" w:styleId="Style8">
    <w:name w:val="Style8"/>
    <w:basedOn w:val="a0"/>
    <w:uiPriority w:val="99"/>
    <w:rsid w:val="002115B9"/>
    <w:pPr>
      <w:widowControl w:val="0"/>
      <w:autoSpaceDE w:val="0"/>
      <w:autoSpaceDN w:val="0"/>
      <w:adjustRightInd w:val="0"/>
      <w:spacing w:after="0" w:line="240" w:lineRule="auto"/>
    </w:pPr>
    <w:rPr>
      <w:rFonts w:ascii="Book Antiqua" w:eastAsia="Times New Roman" w:hAnsi="Book Antiqua" w:cs="Book Antiqua"/>
      <w:sz w:val="24"/>
      <w:szCs w:val="24"/>
      <w:lang w:eastAsia="ru-RU"/>
    </w:rPr>
  </w:style>
  <w:style w:type="character" w:customStyle="1" w:styleId="FontStyle15">
    <w:name w:val="Font Style15"/>
    <w:uiPriority w:val="99"/>
    <w:rsid w:val="002115B9"/>
    <w:rPr>
      <w:rFonts w:ascii="Book Antiqua" w:hAnsi="Book Antiqua" w:cs="Book Antiqua"/>
      <w:sz w:val="18"/>
      <w:szCs w:val="18"/>
    </w:rPr>
  </w:style>
  <w:style w:type="character" w:customStyle="1" w:styleId="FontStyle16">
    <w:name w:val="Font Style16"/>
    <w:uiPriority w:val="99"/>
    <w:rsid w:val="002115B9"/>
    <w:rPr>
      <w:rFonts w:ascii="Trebuchet MS" w:hAnsi="Trebuchet MS" w:cs="Trebuchet MS"/>
      <w:sz w:val="22"/>
      <w:szCs w:val="22"/>
    </w:rPr>
  </w:style>
  <w:style w:type="character" w:customStyle="1" w:styleId="FontStyle17">
    <w:name w:val="Font Style17"/>
    <w:uiPriority w:val="99"/>
    <w:rsid w:val="002115B9"/>
    <w:rPr>
      <w:rFonts w:ascii="Trebuchet MS" w:hAnsi="Trebuchet MS" w:cs="Trebuchet MS"/>
      <w:sz w:val="28"/>
      <w:szCs w:val="28"/>
    </w:rPr>
  </w:style>
  <w:style w:type="paragraph" w:customStyle="1" w:styleId="Style1">
    <w:name w:val="Style1"/>
    <w:basedOn w:val="a0"/>
    <w:uiPriority w:val="99"/>
    <w:rsid w:val="002115B9"/>
    <w:pPr>
      <w:widowControl w:val="0"/>
      <w:autoSpaceDE w:val="0"/>
      <w:autoSpaceDN w:val="0"/>
      <w:adjustRightInd w:val="0"/>
      <w:spacing w:after="0" w:line="206" w:lineRule="exact"/>
      <w:jc w:val="both"/>
    </w:pPr>
    <w:rPr>
      <w:rFonts w:ascii="Palatino Linotype" w:eastAsia="Times New Roman" w:hAnsi="Palatino Linotype" w:cs="Times New Roman"/>
      <w:sz w:val="24"/>
      <w:szCs w:val="24"/>
      <w:lang w:eastAsia="ru-RU"/>
    </w:rPr>
  </w:style>
  <w:style w:type="character" w:customStyle="1" w:styleId="FontStyle18">
    <w:name w:val="Font Style18"/>
    <w:basedOn w:val="a1"/>
    <w:uiPriority w:val="99"/>
    <w:rsid w:val="002115B9"/>
    <w:rPr>
      <w:rFonts w:ascii="Palatino Linotype" w:hAnsi="Palatino Linotype" w:cs="Palatino Linotype"/>
      <w:spacing w:val="20"/>
      <w:sz w:val="24"/>
      <w:szCs w:val="24"/>
    </w:rPr>
  </w:style>
  <w:style w:type="character" w:customStyle="1" w:styleId="FontStyle21">
    <w:name w:val="Font Style21"/>
    <w:basedOn w:val="a1"/>
    <w:uiPriority w:val="99"/>
    <w:rsid w:val="002115B9"/>
    <w:rPr>
      <w:rFonts w:ascii="Times New Roman" w:hAnsi="Times New Roman" w:cs="Times New Roman"/>
      <w:b/>
      <w:bCs/>
      <w:i/>
      <w:iCs/>
      <w:sz w:val="22"/>
      <w:szCs w:val="22"/>
    </w:rPr>
  </w:style>
  <w:style w:type="paragraph" w:customStyle="1" w:styleId="Style9">
    <w:name w:val="Style9"/>
    <w:basedOn w:val="a0"/>
    <w:uiPriority w:val="99"/>
    <w:rsid w:val="002115B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
    <w:name w:val="Style10"/>
    <w:basedOn w:val="a0"/>
    <w:uiPriority w:val="99"/>
    <w:rsid w:val="002115B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9">
    <w:name w:val="Font Style19"/>
    <w:basedOn w:val="a1"/>
    <w:uiPriority w:val="99"/>
    <w:rsid w:val="002115B9"/>
    <w:rPr>
      <w:rFonts w:ascii="Microsoft Sans Serif" w:hAnsi="Microsoft Sans Serif" w:cs="Microsoft Sans Serif"/>
      <w:b/>
      <w:bCs/>
      <w:sz w:val="24"/>
      <w:szCs w:val="24"/>
    </w:rPr>
  </w:style>
  <w:style w:type="character" w:customStyle="1" w:styleId="FontStyle20">
    <w:name w:val="Font Style20"/>
    <w:basedOn w:val="a1"/>
    <w:uiPriority w:val="99"/>
    <w:rsid w:val="002115B9"/>
    <w:rPr>
      <w:rFonts w:ascii="Times New Roman" w:hAnsi="Times New Roman" w:cs="Times New Roman"/>
      <w:b/>
      <w:bCs/>
      <w:sz w:val="16"/>
      <w:szCs w:val="16"/>
    </w:rPr>
  </w:style>
  <w:style w:type="paragraph" w:customStyle="1" w:styleId="Style12">
    <w:name w:val="Style12"/>
    <w:basedOn w:val="a0"/>
    <w:uiPriority w:val="99"/>
    <w:rsid w:val="002115B9"/>
    <w:pPr>
      <w:widowControl w:val="0"/>
      <w:autoSpaceDE w:val="0"/>
      <w:autoSpaceDN w:val="0"/>
      <w:adjustRightInd w:val="0"/>
      <w:spacing w:after="0" w:line="278" w:lineRule="exact"/>
      <w:ind w:firstLine="677"/>
    </w:pPr>
    <w:rPr>
      <w:rFonts w:ascii="Times New Roman" w:eastAsia="Times New Roman" w:hAnsi="Times New Roman" w:cs="Times New Roman"/>
      <w:sz w:val="24"/>
      <w:szCs w:val="24"/>
      <w:lang w:eastAsia="ru-RU"/>
    </w:rPr>
  </w:style>
  <w:style w:type="character" w:customStyle="1" w:styleId="a5">
    <w:name w:val="Без интервала Знак"/>
    <w:link w:val="a4"/>
    <w:rsid w:val="002115B9"/>
    <w:rPr>
      <w:kern w:val="0"/>
    </w:rPr>
  </w:style>
  <w:style w:type="paragraph" w:styleId="af3">
    <w:name w:val="Body Text"/>
    <w:basedOn w:val="Default"/>
    <w:next w:val="Default"/>
    <w:link w:val="af4"/>
    <w:uiPriority w:val="1"/>
    <w:qFormat/>
    <w:rsid w:val="002115B9"/>
    <w:rPr>
      <w:rFonts w:eastAsia="Times New Roman"/>
      <w:color w:val="auto"/>
      <w:lang w:eastAsia="ru-RU"/>
    </w:rPr>
  </w:style>
  <w:style w:type="character" w:customStyle="1" w:styleId="af4">
    <w:name w:val="Основной текст Знак"/>
    <w:basedOn w:val="a1"/>
    <w:link w:val="af3"/>
    <w:uiPriority w:val="1"/>
    <w:rsid w:val="002115B9"/>
    <w:rPr>
      <w:rFonts w:ascii="Times New Roman" w:eastAsia="Times New Roman" w:hAnsi="Times New Roman" w:cs="Times New Roman"/>
      <w:kern w:val="0"/>
      <w:sz w:val="24"/>
      <w:szCs w:val="24"/>
      <w:lang w:eastAsia="ru-RU"/>
    </w:rPr>
  </w:style>
  <w:style w:type="paragraph" w:customStyle="1" w:styleId="210">
    <w:name w:val="Основной текст с отступом 21"/>
    <w:basedOn w:val="Default"/>
    <w:next w:val="Default"/>
    <w:uiPriority w:val="99"/>
    <w:rsid w:val="002115B9"/>
    <w:rPr>
      <w:rFonts w:eastAsia="Times New Roman"/>
      <w:color w:val="auto"/>
      <w:lang w:eastAsia="ru-RU"/>
    </w:rPr>
  </w:style>
  <w:style w:type="character" w:styleId="af5">
    <w:name w:val="Strong"/>
    <w:basedOn w:val="a1"/>
    <w:uiPriority w:val="22"/>
    <w:qFormat/>
    <w:rsid w:val="002115B9"/>
    <w:rPr>
      <w:b/>
      <w:bCs/>
    </w:rPr>
  </w:style>
  <w:style w:type="character" w:styleId="af6">
    <w:name w:val="Emphasis"/>
    <w:basedOn w:val="a1"/>
    <w:uiPriority w:val="20"/>
    <w:qFormat/>
    <w:rsid w:val="002115B9"/>
    <w:rPr>
      <w:i/>
      <w:iCs/>
    </w:rPr>
  </w:style>
  <w:style w:type="paragraph" w:customStyle="1" w:styleId="a">
    <w:name w:val="список маркер"/>
    <w:basedOn w:val="a0"/>
    <w:rsid w:val="002115B9"/>
    <w:pPr>
      <w:numPr>
        <w:numId w:val="2"/>
      </w:numPr>
      <w:spacing w:after="0" w:line="360" w:lineRule="auto"/>
      <w:jc w:val="both"/>
    </w:pPr>
    <w:rPr>
      <w:rFonts w:ascii="Times New Roman" w:eastAsia="Batang" w:hAnsi="Times New Roman" w:cs="Times New Roman"/>
      <w:sz w:val="26"/>
      <w:szCs w:val="24"/>
      <w:lang w:eastAsia="ko-KR"/>
    </w:rPr>
  </w:style>
  <w:style w:type="paragraph" w:customStyle="1" w:styleId="1">
    <w:name w:val="Стиль1"/>
    <w:basedOn w:val="a"/>
    <w:rsid w:val="002115B9"/>
    <w:pPr>
      <w:numPr>
        <w:numId w:val="1"/>
      </w:numPr>
    </w:pPr>
  </w:style>
  <w:style w:type="paragraph" w:customStyle="1" w:styleId="42">
    <w:name w:val="заголовок 4"/>
    <w:basedOn w:val="3"/>
    <w:rsid w:val="002115B9"/>
    <w:pPr>
      <w:keepLines w:val="0"/>
      <w:tabs>
        <w:tab w:val="left" w:pos="1260"/>
        <w:tab w:val="left" w:pos="1644"/>
        <w:tab w:val="num" w:pos="2509"/>
      </w:tabs>
      <w:spacing w:before="0" w:line="240" w:lineRule="auto"/>
      <w:ind w:left="2077" w:hanging="648"/>
      <w:jc w:val="both"/>
    </w:pPr>
    <w:rPr>
      <w:rFonts w:ascii="Times New Roman" w:eastAsia="Batang" w:hAnsi="Times New Roman" w:cs="Arial"/>
      <w:b/>
      <w:bCs/>
      <w:iCs/>
      <w:color w:val="auto"/>
      <w:kern w:val="32"/>
      <w:sz w:val="26"/>
      <w:szCs w:val="26"/>
      <w:lang w:eastAsia="ko-KR"/>
    </w:rPr>
  </w:style>
  <w:style w:type="paragraph" w:styleId="31">
    <w:name w:val="Body Text Indent 3"/>
    <w:basedOn w:val="a0"/>
    <w:link w:val="32"/>
    <w:rsid w:val="002115B9"/>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1"/>
    <w:link w:val="31"/>
    <w:rsid w:val="002115B9"/>
    <w:rPr>
      <w:rFonts w:ascii="Times New Roman" w:eastAsia="Times New Roman" w:hAnsi="Times New Roman" w:cs="Times New Roman"/>
      <w:kern w:val="0"/>
      <w:sz w:val="16"/>
      <w:szCs w:val="16"/>
      <w:lang w:eastAsia="ru-RU"/>
    </w:rPr>
  </w:style>
  <w:style w:type="character" w:customStyle="1" w:styleId="20">
    <w:name w:val="Заголовок 2 Знак"/>
    <w:basedOn w:val="a1"/>
    <w:link w:val="2"/>
    <w:uiPriority w:val="9"/>
    <w:rsid w:val="002115B9"/>
    <w:rPr>
      <w:rFonts w:ascii="Cambria" w:eastAsia="Times New Roman" w:hAnsi="Cambria" w:cs="Times New Roman"/>
      <w:b/>
      <w:bCs/>
      <w:color w:val="4F81BD"/>
      <w:sz w:val="26"/>
      <w:szCs w:val="26"/>
    </w:rPr>
  </w:style>
  <w:style w:type="paragraph" w:customStyle="1" w:styleId="af7">
    <w:name w:val="№табл"/>
    <w:basedOn w:val="13"/>
    <w:rsid w:val="002115B9"/>
    <w:pPr>
      <w:spacing w:line="480" w:lineRule="auto"/>
      <w:jc w:val="right"/>
    </w:pPr>
  </w:style>
  <w:style w:type="paragraph" w:styleId="af8">
    <w:name w:val="Body Text Indent"/>
    <w:basedOn w:val="a0"/>
    <w:link w:val="af9"/>
    <w:uiPriority w:val="99"/>
    <w:unhideWhenUsed/>
    <w:rsid w:val="002115B9"/>
    <w:pPr>
      <w:spacing w:after="120" w:line="276" w:lineRule="auto"/>
      <w:ind w:left="283"/>
    </w:pPr>
    <w:rPr>
      <w:rFonts w:eastAsia="Times New Roman"/>
      <w:lang w:eastAsia="ru-RU"/>
    </w:rPr>
  </w:style>
  <w:style w:type="character" w:customStyle="1" w:styleId="af9">
    <w:name w:val="Основной текст с отступом Знак"/>
    <w:basedOn w:val="a1"/>
    <w:link w:val="af8"/>
    <w:uiPriority w:val="99"/>
    <w:rsid w:val="002115B9"/>
    <w:rPr>
      <w:rFonts w:eastAsia="Times New Roman"/>
      <w:kern w:val="0"/>
      <w:lang w:eastAsia="ru-RU"/>
    </w:rPr>
  </w:style>
  <w:style w:type="paragraph" w:styleId="22">
    <w:name w:val="Body Text 2"/>
    <w:basedOn w:val="a0"/>
    <w:link w:val="23"/>
    <w:unhideWhenUsed/>
    <w:rsid w:val="002115B9"/>
    <w:pPr>
      <w:spacing w:after="120" w:line="480" w:lineRule="auto"/>
    </w:pPr>
    <w:rPr>
      <w:rFonts w:eastAsia="Times New Roman"/>
      <w:lang w:eastAsia="ru-RU"/>
    </w:rPr>
  </w:style>
  <w:style w:type="character" w:customStyle="1" w:styleId="23">
    <w:name w:val="Основной текст 2 Знак"/>
    <w:basedOn w:val="a1"/>
    <w:link w:val="22"/>
    <w:rsid w:val="002115B9"/>
    <w:rPr>
      <w:rFonts w:eastAsia="Times New Roman"/>
      <w:kern w:val="0"/>
      <w:lang w:eastAsia="ru-RU"/>
    </w:rPr>
  </w:style>
  <w:style w:type="paragraph" w:styleId="24">
    <w:name w:val="Body Text Indent 2"/>
    <w:basedOn w:val="a0"/>
    <w:link w:val="25"/>
    <w:unhideWhenUsed/>
    <w:rsid w:val="002115B9"/>
    <w:pPr>
      <w:spacing w:after="120" w:line="480" w:lineRule="auto"/>
      <w:ind w:left="283"/>
    </w:pPr>
    <w:rPr>
      <w:rFonts w:eastAsia="Times New Roman"/>
      <w:lang w:eastAsia="ru-RU"/>
    </w:rPr>
  </w:style>
  <w:style w:type="character" w:customStyle="1" w:styleId="25">
    <w:name w:val="Основной текст с отступом 2 Знак"/>
    <w:basedOn w:val="a1"/>
    <w:link w:val="24"/>
    <w:uiPriority w:val="99"/>
    <w:semiHidden/>
    <w:rsid w:val="002115B9"/>
    <w:rPr>
      <w:rFonts w:eastAsia="Times New Roman"/>
      <w:kern w:val="0"/>
      <w:lang w:eastAsia="ru-RU"/>
    </w:rPr>
  </w:style>
  <w:style w:type="paragraph" w:styleId="afa">
    <w:name w:val="Title"/>
    <w:basedOn w:val="a0"/>
    <w:link w:val="afb"/>
    <w:qFormat/>
    <w:rsid w:val="002115B9"/>
    <w:pPr>
      <w:spacing w:after="0" w:line="240" w:lineRule="auto"/>
      <w:jc w:val="center"/>
    </w:pPr>
    <w:rPr>
      <w:rFonts w:ascii="Times New Roman" w:eastAsia="Times New Roman" w:hAnsi="Times New Roman" w:cs="Times New Roman"/>
      <w:b/>
      <w:bCs/>
      <w:shadow/>
      <w:sz w:val="28"/>
      <w:szCs w:val="24"/>
      <w:lang w:eastAsia="ru-RU"/>
    </w:rPr>
  </w:style>
  <w:style w:type="character" w:customStyle="1" w:styleId="afb">
    <w:name w:val="Заголовок Знак"/>
    <w:basedOn w:val="a1"/>
    <w:link w:val="afa"/>
    <w:rsid w:val="002115B9"/>
    <w:rPr>
      <w:rFonts w:ascii="Times New Roman" w:eastAsia="Times New Roman" w:hAnsi="Times New Roman" w:cs="Times New Roman"/>
      <w:b/>
      <w:bCs/>
      <w:shadow/>
      <w:kern w:val="0"/>
      <w:sz w:val="28"/>
      <w:szCs w:val="24"/>
      <w:lang w:eastAsia="ru-RU"/>
    </w:rPr>
  </w:style>
  <w:style w:type="character" w:customStyle="1" w:styleId="40">
    <w:name w:val="Заголовок 4 Знак"/>
    <w:basedOn w:val="a1"/>
    <w:link w:val="4"/>
    <w:uiPriority w:val="9"/>
    <w:semiHidden/>
    <w:rsid w:val="002115B9"/>
    <w:rPr>
      <w:rFonts w:ascii="Cambria" w:eastAsia="Times New Roman" w:hAnsi="Cambria" w:cs="Times New Roman"/>
      <w:b/>
      <w:bCs/>
      <w:i/>
      <w:iCs/>
      <w:color w:val="4F81BD"/>
    </w:rPr>
  </w:style>
  <w:style w:type="character" w:customStyle="1" w:styleId="60">
    <w:name w:val="Заголовок 6 Знак"/>
    <w:basedOn w:val="a1"/>
    <w:link w:val="6"/>
    <w:uiPriority w:val="9"/>
    <w:semiHidden/>
    <w:rsid w:val="002115B9"/>
    <w:rPr>
      <w:rFonts w:ascii="Cambria" w:eastAsia="Times New Roman" w:hAnsi="Cambria" w:cs="Times New Roman"/>
      <w:i/>
      <w:iCs/>
      <w:color w:val="243F60"/>
    </w:rPr>
  </w:style>
  <w:style w:type="character" w:customStyle="1" w:styleId="26">
    <w:name w:val="Основной текст (2)_"/>
    <w:basedOn w:val="a1"/>
    <w:link w:val="27"/>
    <w:rsid w:val="002115B9"/>
    <w:rPr>
      <w:rFonts w:ascii="Times New Roman" w:eastAsia="Times New Roman" w:hAnsi="Times New Roman" w:cs="Times New Roman"/>
      <w:sz w:val="28"/>
      <w:szCs w:val="28"/>
      <w:shd w:val="clear" w:color="auto" w:fill="FFFFFF"/>
    </w:rPr>
  </w:style>
  <w:style w:type="character" w:customStyle="1" w:styleId="7">
    <w:name w:val="Основной текст (7)_"/>
    <w:basedOn w:val="a1"/>
    <w:link w:val="70"/>
    <w:rsid w:val="002115B9"/>
    <w:rPr>
      <w:rFonts w:ascii="Bookman Old Style" w:eastAsia="Bookman Old Style" w:hAnsi="Bookman Old Style" w:cs="Bookman Old Style"/>
      <w:spacing w:val="-10"/>
      <w:sz w:val="8"/>
      <w:szCs w:val="8"/>
      <w:shd w:val="clear" w:color="auto" w:fill="FFFFFF"/>
    </w:rPr>
  </w:style>
  <w:style w:type="character" w:customStyle="1" w:styleId="7Arial10pt0pt">
    <w:name w:val="Основной текст (7) + Arial;10 pt;Интервал 0 pt"/>
    <w:basedOn w:val="7"/>
    <w:rsid w:val="002115B9"/>
    <w:rPr>
      <w:rFonts w:ascii="Arial" w:eastAsia="Arial" w:hAnsi="Arial" w:cs="Arial"/>
      <w:color w:val="000000"/>
      <w:spacing w:val="0"/>
      <w:w w:val="100"/>
      <w:position w:val="0"/>
      <w:sz w:val="20"/>
      <w:szCs w:val="20"/>
      <w:shd w:val="clear" w:color="auto" w:fill="FFFFFF"/>
    </w:rPr>
  </w:style>
  <w:style w:type="paragraph" w:customStyle="1" w:styleId="27">
    <w:name w:val="Основной текст (2)"/>
    <w:basedOn w:val="a0"/>
    <w:link w:val="26"/>
    <w:rsid w:val="002115B9"/>
    <w:pPr>
      <w:widowControl w:val="0"/>
      <w:shd w:val="clear" w:color="auto" w:fill="FFFFFF"/>
      <w:spacing w:after="2400" w:line="480" w:lineRule="exact"/>
      <w:jc w:val="center"/>
    </w:pPr>
    <w:rPr>
      <w:rFonts w:ascii="Times New Roman" w:eastAsia="Times New Roman" w:hAnsi="Times New Roman" w:cs="Times New Roman"/>
      <w:kern w:val="2"/>
      <w:sz w:val="28"/>
      <w:szCs w:val="28"/>
    </w:rPr>
  </w:style>
  <w:style w:type="paragraph" w:customStyle="1" w:styleId="70">
    <w:name w:val="Основной текст (7)"/>
    <w:basedOn w:val="a0"/>
    <w:link w:val="7"/>
    <w:rsid w:val="002115B9"/>
    <w:pPr>
      <w:widowControl w:val="0"/>
      <w:shd w:val="clear" w:color="auto" w:fill="FFFFFF"/>
      <w:spacing w:after="0" w:line="0" w:lineRule="atLeast"/>
    </w:pPr>
    <w:rPr>
      <w:rFonts w:ascii="Bookman Old Style" w:eastAsia="Bookman Old Style" w:hAnsi="Bookman Old Style" w:cs="Bookman Old Style"/>
      <w:spacing w:val="-10"/>
      <w:kern w:val="2"/>
      <w:sz w:val="8"/>
      <w:szCs w:val="8"/>
    </w:rPr>
  </w:style>
  <w:style w:type="character" w:customStyle="1" w:styleId="afc">
    <w:name w:val="Подпись к таблице_"/>
    <w:basedOn w:val="a1"/>
    <w:link w:val="afd"/>
    <w:rsid w:val="002115B9"/>
    <w:rPr>
      <w:rFonts w:ascii="Times New Roman" w:eastAsia="Times New Roman" w:hAnsi="Times New Roman" w:cs="Times New Roman"/>
      <w:sz w:val="28"/>
      <w:szCs w:val="28"/>
      <w:shd w:val="clear" w:color="auto" w:fill="FFFFFF"/>
    </w:rPr>
  </w:style>
  <w:style w:type="paragraph" w:customStyle="1" w:styleId="afd">
    <w:name w:val="Подпись к таблице"/>
    <w:basedOn w:val="a0"/>
    <w:link w:val="afc"/>
    <w:rsid w:val="002115B9"/>
    <w:pPr>
      <w:widowControl w:val="0"/>
      <w:shd w:val="clear" w:color="auto" w:fill="FFFFFF"/>
      <w:spacing w:after="0" w:line="0" w:lineRule="atLeast"/>
    </w:pPr>
    <w:rPr>
      <w:rFonts w:ascii="Times New Roman" w:eastAsia="Times New Roman" w:hAnsi="Times New Roman" w:cs="Times New Roman"/>
      <w:kern w:val="2"/>
      <w:sz w:val="28"/>
      <w:szCs w:val="28"/>
    </w:rPr>
  </w:style>
  <w:style w:type="character" w:customStyle="1" w:styleId="14">
    <w:name w:val="Основной текст Знак1"/>
    <w:basedOn w:val="a1"/>
    <w:uiPriority w:val="99"/>
    <w:rsid w:val="002115B9"/>
    <w:rPr>
      <w:rFonts w:ascii="Times New Roman" w:hAnsi="Times New Roman" w:cs="Times New Roman"/>
      <w:b/>
      <w:bCs/>
      <w:sz w:val="19"/>
      <w:szCs w:val="19"/>
      <w:shd w:val="clear" w:color="auto" w:fill="FFFFFF"/>
    </w:rPr>
  </w:style>
  <w:style w:type="character" w:customStyle="1" w:styleId="211">
    <w:name w:val="Заголовок 2 Знак1"/>
    <w:basedOn w:val="a1"/>
    <w:uiPriority w:val="9"/>
    <w:semiHidden/>
    <w:rsid w:val="002115B9"/>
    <w:rPr>
      <w:rFonts w:asciiTheme="majorHAnsi" w:eastAsiaTheme="majorEastAsia" w:hAnsiTheme="majorHAnsi" w:cstheme="majorBidi"/>
      <w:color w:val="2F5496" w:themeColor="accent1" w:themeShade="BF"/>
      <w:kern w:val="0"/>
      <w:sz w:val="26"/>
      <w:szCs w:val="26"/>
    </w:rPr>
  </w:style>
  <w:style w:type="character" w:customStyle="1" w:styleId="410">
    <w:name w:val="Заголовок 4 Знак1"/>
    <w:basedOn w:val="a1"/>
    <w:uiPriority w:val="9"/>
    <w:semiHidden/>
    <w:rsid w:val="002115B9"/>
    <w:rPr>
      <w:rFonts w:asciiTheme="majorHAnsi" w:eastAsiaTheme="majorEastAsia" w:hAnsiTheme="majorHAnsi" w:cstheme="majorBidi"/>
      <w:i/>
      <w:iCs/>
      <w:color w:val="2F5496" w:themeColor="accent1" w:themeShade="BF"/>
      <w:kern w:val="0"/>
    </w:rPr>
  </w:style>
  <w:style w:type="character" w:customStyle="1" w:styleId="610">
    <w:name w:val="Заголовок 6 Знак1"/>
    <w:basedOn w:val="a1"/>
    <w:uiPriority w:val="9"/>
    <w:semiHidden/>
    <w:rsid w:val="002115B9"/>
    <w:rPr>
      <w:rFonts w:asciiTheme="majorHAnsi" w:eastAsiaTheme="majorEastAsia" w:hAnsiTheme="majorHAnsi" w:cstheme="majorBidi"/>
      <w:color w:val="1F3763" w:themeColor="accent1" w:themeShade="7F"/>
      <w:kern w:val="0"/>
    </w:rPr>
  </w:style>
  <w:style w:type="table" w:customStyle="1" w:styleId="15">
    <w:name w:val="Сетка таблицы1"/>
    <w:basedOn w:val="a2"/>
    <w:next w:val="aa"/>
    <w:uiPriority w:val="39"/>
    <w:rsid w:val="0025281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Заголовок 9 Знак"/>
    <w:basedOn w:val="a1"/>
    <w:link w:val="9"/>
    <w:rsid w:val="00816EC1"/>
    <w:rPr>
      <w:rFonts w:ascii="Arial" w:eastAsia="Times New Roman" w:hAnsi="Arial" w:cs="Arial"/>
      <w:kern w:val="0"/>
      <w:lang w:eastAsia="ru-RU"/>
    </w:rPr>
  </w:style>
  <w:style w:type="numbering" w:customStyle="1" w:styleId="28">
    <w:name w:val="Нет списка2"/>
    <w:next w:val="a3"/>
    <w:semiHidden/>
    <w:rsid w:val="00816EC1"/>
  </w:style>
  <w:style w:type="paragraph" w:customStyle="1" w:styleId="afe">
    <w:basedOn w:val="a0"/>
    <w:next w:val="afa"/>
    <w:qFormat/>
    <w:rsid w:val="00816EC1"/>
    <w:pPr>
      <w:widowControl w:val="0"/>
      <w:autoSpaceDE w:val="0"/>
      <w:autoSpaceDN w:val="0"/>
      <w:adjustRightInd w:val="0"/>
      <w:spacing w:after="0" w:line="240" w:lineRule="auto"/>
      <w:jc w:val="center"/>
    </w:pPr>
    <w:rPr>
      <w:rFonts w:ascii="Times New Roman" w:eastAsia="Times New Roman" w:hAnsi="Times New Roman" w:cs="Times New Roman"/>
      <w:b/>
      <w:bCs/>
      <w:sz w:val="28"/>
      <w:szCs w:val="30"/>
      <w:lang w:eastAsia="ru-RU"/>
    </w:rPr>
  </w:style>
  <w:style w:type="paragraph" w:styleId="aff">
    <w:name w:val="caption"/>
    <w:basedOn w:val="a0"/>
    <w:next w:val="a0"/>
    <w:qFormat/>
    <w:rsid w:val="00816EC1"/>
    <w:pPr>
      <w:spacing w:after="0" w:line="240" w:lineRule="auto"/>
      <w:jc w:val="center"/>
    </w:pPr>
    <w:rPr>
      <w:rFonts w:ascii="Times New Roman" w:eastAsia="Times New Roman" w:hAnsi="Times New Roman" w:cs="Times New Roman"/>
      <w:sz w:val="28"/>
      <w:szCs w:val="24"/>
      <w:lang w:eastAsia="ru-RU"/>
    </w:rPr>
  </w:style>
  <w:style w:type="table" w:customStyle="1" w:styleId="TableNormal">
    <w:name w:val="Table Normal"/>
    <w:uiPriority w:val="2"/>
    <w:semiHidden/>
    <w:unhideWhenUsed/>
    <w:qFormat/>
    <w:rsid w:val="00E76C93"/>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E76C93"/>
    <w:pPr>
      <w:widowControl w:val="0"/>
      <w:autoSpaceDE w:val="0"/>
      <w:autoSpaceDN w:val="0"/>
      <w:spacing w:after="0" w:line="240" w:lineRule="auto"/>
    </w:pPr>
    <w:rPr>
      <w:rFonts w:ascii="Times New Roman" w:eastAsia="Times New Roman" w:hAnsi="Times New Roman" w:cs="Times New Roman"/>
    </w:rPr>
  </w:style>
  <w:style w:type="paragraph" w:customStyle="1" w:styleId="16">
    <w:name w:val="Обычный (Интернет)1"/>
    <w:aliases w:val="Знак Знак,Обычный (веб) Знак,Обычный (Web) Знак,Обычный (Web),Знак4,Знак4 Знак Знак,Знак4 Знак,Обычный (Web)1,Обычный (веб) Знак1,Обычный (веб) Знак Знак1,Знак Знак1 Знак,Обычный (веб) Знак Знак Знак,Знак Знак1 Знак Знак"/>
    <w:basedOn w:val="a0"/>
    <w:uiPriority w:val="99"/>
    <w:qFormat/>
    <w:rsid w:val="005F40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0">
    <w:basedOn w:val="a0"/>
    <w:next w:val="afa"/>
    <w:qFormat/>
    <w:rsid w:val="00606FF3"/>
    <w:pPr>
      <w:spacing w:after="0" w:line="240" w:lineRule="auto"/>
      <w:ind w:firstLine="709"/>
      <w:jc w:val="center"/>
    </w:pPr>
    <w:rPr>
      <w:rFonts w:ascii="Times New Roman" w:eastAsia="Times New Roman" w:hAnsi="Times New Roman" w:cs="Times New Roman"/>
      <w:b/>
      <w:bCs/>
      <w:sz w:val="28"/>
      <w:szCs w:val="28"/>
      <w:lang w:eastAsia="ru-RU"/>
    </w:rPr>
  </w:style>
  <w:style w:type="character" w:styleId="aff1">
    <w:name w:val="Placeholder Text"/>
    <w:basedOn w:val="a1"/>
    <w:uiPriority w:val="99"/>
    <w:semiHidden/>
    <w:rsid w:val="00872F7A"/>
    <w:rPr>
      <w:color w:val="808080"/>
    </w:rPr>
  </w:style>
  <w:style w:type="paragraph" w:customStyle="1" w:styleId="aff2">
    <w:name w:val="Мой текст"/>
    <w:rsid w:val="00215DA0"/>
    <w:pPr>
      <w:spacing w:before="120" w:after="0" w:line="240" w:lineRule="auto"/>
      <w:jc w:val="both"/>
    </w:pPr>
    <w:rPr>
      <w:rFonts w:ascii="Times New Roman" w:eastAsia="Times New Roman" w:hAnsi="Times New Roman" w:cs="Times New Roman"/>
      <w:color w:val="000000"/>
      <w:kern w:val="0"/>
      <w:sz w:val="24"/>
      <w:szCs w:val="24"/>
      <w:lang w:eastAsia="ru-RU"/>
    </w:rPr>
  </w:style>
  <w:style w:type="paragraph" w:customStyle="1" w:styleId="Marker">
    <w:name w:val="Marker"/>
    <w:basedOn w:val="a0"/>
    <w:rsid w:val="00215DA0"/>
    <w:pPr>
      <w:widowControl w:val="0"/>
      <w:numPr>
        <w:numId w:val="4"/>
      </w:numPr>
      <w:autoSpaceDE w:val="0"/>
      <w:autoSpaceDN w:val="0"/>
      <w:adjustRightInd w:val="0"/>
      <w:spacing w:after="120" w:line="240" w:lineRule="auto"/>
      <w:ind w:left="453" w:hanging="340"/>
      <w:jc w:val="both"/>
    </w:pPr>
    <w:rPr>
      <w:rFonts w:ascii="Arial" w:eastAsia="Times New Roman" w:hAnsi="Arial" w:cs="Times New Roman"/>
      <w:sz w:val="20"/>
      <w:szCs w:val="20"/>
      <w:lang w:eastAsia="ru-RU"/>
    </w:rPr>
  </w:style>
  <w:style w:type="paragraph" w:styleId="aff3">
    <w:name w:val="annotation text"/>
    <w:basedOn w:val="a0"/>
    <w:link w:val="aff4"/>
    <w:uiPriority w:val="99"/>
    <w:semiHidden/>
    <w:unhideWhenUsed/>
    <w:rsid w:val="00215DA0"/>
    <w:pPr>
      <w:spacing w:after="200" w:line="240" w:lineRule="auto"/>
    </w:pPr>
    <w:rPr>
      <w:rFonts w:eastAsiaTheme="minorEastAsia"/>
      <w:sz w:val="20"/>
      <w:szCs w:val="20"/>
      <w:lang w:eastAsia="ru-RU"/>
    </w:rPr>
  </w:style>
  <w:style w:type="character" w:customStyle="1" w:styleId="aff4">
    <w:name w:val="Текст примечания Знак"/>
    <w:basedOn w:val="a1"/>
    <w:link w:val="aff3"/>
    <w:uiPriority w:val="99"/>
    <w:semiHidden/>
    <w:rsid w:val="00215DA0"/>
    <w:rPr>
      <w:rFonts w:eastAsiaTheme="minorEastAsia"/>
      <w:kern w:val="0"/>
      <w:sz w:val="20"/>
      <w:szCs w:val="20"/>
      <w:lang w:eastAsia="ru-RU"/>
    </w:rPr>
  </w:style>
  <w:style w:type="character" w:customStyle="1" w:styleId="aff5">
    <w:name w:val="Тема примечания Знак"/>
    <w:basedOn w:val="aff4"/>
    <w:link w:val="aff6"/>
    <w:uiPriority w:val="99"/>
    <w:semiHidden/>
    <w:rsid w:val="00215DA0"/>
    <w:rPr>
      <w:rFonts w:eastAsiaTheme="minorEastAsia"/>
      <w:b/>
      <w:bCs/>
      <w:kern w:val="0"/>
      <w:sz w:val="20"/>
      <w:szCs w:val="20"/>
      <w:lang w:eastAsia="ru-RU"/>
    </w:rPr>
  </w:style>
  <w:style w:type="paragraph" w:styleId="aff6">
    <w:name w:val="annotation subject"/>
    <w:basedOn w:val="aff3"/>
    <w:next w:val="aff3"/>
    <w:link w:val="aff5"/>
    <w:uiPriority w:val="99"/>
    <w:semiHidden/>
    <w:unhideWhenUsed/>
    <w:rsid w:val="00215DA0"/>
    <w:rPr>
      <w:b/>
      <w:bCs/>
    </w:rPr>
  </w:style>
  <w:style w:type="character" w:customStyle="1" w:styleId="17">
    <w:name w:val="Тема примечания Знак1"/>
    <w:basedOn w:val="aff4"/>
    <w:uiPriority w:val="99"/>
    <w:semiHidden/>
    <w:rsid w:val="00215DA0"/>
    <w:rPr>
      <w:rFonts w:eastAsiaTheme="minorEastAsia"/>
      <w:b/>
      <w:bCs/>
      <w:kern w:val="0"/>
      <w:sz w:val="20"/>
      <w:szCs w:val="20"/>
      <w:lang w:eastAsia="ru-RU"/>
    </w:rPr>
  </w:style>
  <w:style w:type="paragraph" w:customStyle="1" w:styleId="18">
    <w:name w:val="Обычный1"/>
    <w:rsid w:val="00215DA0"/>
    <w:pPr>
      <w:spacing w:before="940" w:after="0" w:line="240" w:lineRule="auto"/>
      <w:jc w:val="right"/>
    </w:pPr>
    <w:rPr>
      <w:rFonts w:ascii="Times New Roman" w:eastAsia="Times New Roman" w:hAnsi="Times New Roman" w:cs="Times New Roman"/>
      <w:snapToGrid w:val="0"/>
      <w:kern w:val="0"/>
      <w:sz w:val="16"/>
      <w:szCs w:val="20"/>
      <w:lang w:eastAsia="ru-RU"/>
    </w:rPr>
  </w:style>
  <w:style w:type="character" w:customStyle="1" w:styleId="apple-converted-space">
    <w:name w:val="apple-converted-space"/>
    <w:basedOn w:val="a1"/>
    <w:rsid w:val="00215DA0"/>
  </w:style>
  <w:style w:type="character" w:styleId="aff7">
    <w:name w:val="FollowedHyperlink"/>
    <w:basedOn w:val="a1"/>
    <w:uiPriority w:val="99"/>
    <w:semiHidden/>
    <w:unhideWhenUsed/>
    <w:rsid w:val="00215DA0"/>
    <w:rPr>
      <w:color w:val="954F72" w:themeColor="followedHyperlink"/>
      <w:u w:val="single"/>
    </w:rPr>
  </w:style>
  <w:style w:type="character" w:customStyle="1" w:styleId="s1">
    <w:name w:val="s1"/>
    <w:basedOn w:val="a1"/>
    <w:rsid w:val="00215DA0"/>
  </w:style>
  <w:style w:type="paragraph" w:customStyle="1" w:styleId="newscaption">
    <w:name w:val="news__caption"/>
    <w:basedOn w:val="a0"/>
    <w:rsid w:val="00215DA0"/>
    <w:pPr>
      <w:spacing w:after="120" w:line="288" w:lineRule="atLeast"/>
    </w:pPr>
    <w:rPr>
      <w:rFonts w:ascii="Times New Roman" w:eastAsia="Times New Roman" w:hAnsi="Times New Roman" w:cs="Times New Roman"/>
      <w:color w:val="000000"/>
      <w:sz w:val="24"/>
      <w:szCs w:val="24"/>
      <w:lang w:eastAsia="ru-RU"/>
    </w:rPr>
  </w:style>
  <w:style w:type="paragraph" w:customStyle="1" w:styleId="informercaption">
    <w:name w:val="informer__caption"/>
    <w:basedOn w:val="a0"/>
    <w:rsid w:val="00215DA0"/>
    <w:pPr>
      <w:spacing w:before="100" w:beforeAutospacing="1" w:after="100" w:afterAutospacing="1" w:line="240" w:lineRule="auto"/>
    </w:pPr>
    <w:rPr>
      <w:rFonts w:ascii="Times New Roman" w:eastAsia="Times New Roman" w:hAnsi="Times New Roman" w:cs="Times New Roman"/>
      <w:color w:val="005FAB"/>
      <w:sz w:val="30"/>
      <w:szCs w:val="30"/>
      <w:lang w:eastAsia="ru-RU"/>
    </w:rPr>
  </w:style>
  <w:style w:type="paragraph" w:customStyle="1" w:styleId="weathertime">
    <w:name w:val="weather__time"/>
    <w:basedOn w:val="a0"/>
    <w:rsid w:val="00215DA0"/>
    <w:pPr>
      <w:spacing w:before="100" w:beforeAutospacing="1" w:after="100" w:afterAutospacing="1" w:line="240" w:lineRule="auto"/>
    </w:pPr>
    <w:rPr>
      <w:rFonts w:ascii="Times New Roman" w:eastAsia="Times New Roman" w:hAnsi="Times New Roman" w:cs="Times New Roman"/>
      <w:color w:val="000000"/>
      <w:sz w:val="21"/>
      <w:szCs w:val="21"/>
      <w:lang w:eastAsia="ru-RU"/>
    </w:rPr>
  </w:style>
  <w:style w:type="paragraph" w:customStyle="1" w:styleId="weathertemp">
    <w:name w:val="weather__temp"/>
    <w:basedOn w:val="a0"/>
    <w:rsid w:val="00215DA0"/>
    <w:pPr>
      <w:spacing w:before="100" w:beforeAutospacing="1" w:after="100" w:afterAutospacing="1" w:line="240" w:lineRule="auto"/>
      <w:jc w:val="right"/>
    </w:pPr>
    <w:rPr>
      <w:rFonts w:ascii="Times New Roman" w:eastAsia="Times New Roman" w:hAnsi="Times New Roman" w:cs="Times New Roman"/>
      <w:sz w:val="21"/>
      <w:szCs w:val="21"/>
      <w:lang w:eastAsia="ru-RU"/>
    </w:rPr>
  </w:style>
  <w:style w:type="paragraph" w:customStyle="1" w:styleId="cinemaname">
    <w:name w:val="cinema__name"/>
    <w:basedOn w:val="a0"/>
    <w:rsid w:val="00215DA0"/>
    <w:pPr>
      <w:spacing w:after="48" w:line="240" w:lineRule="auto"/>
    </w:pPr>
    <w:rPr>
      <w:rFonts w:ascii="Times New Roman" w:eastAsia="Times New Roman" w:hAnsi="Times New Roman" w:cs="Times New Roman"/>
      <w:sz w:val="27"/>
      <w:szCs w:val="27"/>
      <w:lang w:eastAsia="ru-RU"/>
    </w:rPr>
  </w:style>
  <w:style w:type="paragraph" w:customStyle="1" w:styleId="cinemainfo">
    <w:name w:val="cinema__info"/>
    <w:basedOn w:val="a0"/>
    <w:rsid w:val="00215DA0"/>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cinemascore">
    <w:name w:val="cinema__score"/>
    <w:basedOn w:val="a0"/>
    <w:rsid w:val="00215DA0"/>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cinemaimdb">
    <w:name w:val="cinema__imdb"/>
    <w:basedOn w:val="a0"/>
    <w:rsid w:val="00215DA0"/>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cinemapoisk">
    <w:name w:val="cinema__poisk"/>
    <w:basedOn w:val="a0"/>
    <w:rsid w:val="00215DA0"/>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h21">
    <w:name w:val="h21"/>
    <w:basedOn w:val="a0"/>
    <w:rsid w:val="00215DA0"/>
    <w:pPr>
      <w:spacing w:before="100" w:beforeAutospacing="1" w:after="100" w:afterAutospacing="1" w:line="336" w:lineRule="atLeast"/>
    </w:pPr>
    <w:rPr>
      <w:rFonts w:ascii="Helvetica" w:eastAsia="Times New Roman" w:hAnsi="Helvetica" w:cs="Helvetica"/>
      <w:lang w:eastAsia="ru-RU"/>
    </w:rPr>
  </w:style>
  <w:style w:type="character" w:customStyle="1" w:styleId="b-share-btnwrap3">
    <w:name w:val="b-share-btn__wrap3"/>
    <w:basedOn w:val="a1"/>
    <w:rsid w:val="00215DA0"/>
  </w:style>
  <w:style w:type="character" w:customStyle="1" w:styleId="b-share-counter3">
    <w:name w:val="b-share-counter3"/>
    <w:basedOn w:val="a1"/>
    <w:rsid w:val="00215DA0"/>
    <w:rPr>
      <w:rFonts w:ascii="Arial" w:hAnsi="Arial" w:cs="Arial" w:hint="default"/>
      <w:vanish/>
      <w:webHidden w:val="0"/>
      <w:color w:val="FFFFFF"/>
      <w:sz w:val="21"/>
      <w:szCs w:val="21"/>
      <w:specVanish w:val="0"/>
    </w:rPr>
  </w:style>
  <w:style w:type="character" w:customStyle="1" w:styleId="informercity2">
    <w:name w:val="informer__city2"/>
    <w:basedOn w:val="a1"/>
    <w:rsid w:val="00215DA0"/>
  </w:style>
  <w:style w:type="character" w:customStyle="1" w:styleId="rvts7">
    <w:name w:val="rvts7"/>
    <w:basedOn w:val="a1"/>
    <w:rsid w:val="00215DA0"/>
  </w:style>
  <w:style w:type="character" w:customStyle="1" w:styleId="rvts23">
    <w:name w:val="rvts23"/>
    <w:basedOn w:val="a1"/>
    <w:rsid w:val="00215DA0"/>
  </w:style>
  <w:style w:type="character" w:customStyle="1" w:styleId="rvts10">
    <w:name w:val="rvts10"/>
    <w:basedOn w:val="a1"/>
    <w:rsid w:val="00215DA0"/>
  </w:style>
  <w:style w:type="character" w:customStyle="1" w:styleId="aff8">
    <w:name w:val="Основной текст_"/>
    <w:basedOn w:val="a1"/>
    <w:link w:val="19"/>
    <w:rsid w:val="00215DA0"/>
    <w:rPr>
      <w:rFonts w:ascii="Times New Roman" w:eastAsia="Times New Roman" w:hAnsi="Times New Roman" w:cs="Times New Roman"/>
      <w:spacing w:val="3"/>
      <w:shd w:val="clear" w:color="auto" w:fill="FFFFFF"/>
    </w:rPr>
  </w:style>
  <w:style w:type="paragraph" w:customStyle="1" w:styleId="19">
    <w:name w:val="Основной текст1"/>
    <w:basedOn w:val="a0"/>
    <w:link w:val="aff8"/>
    <w:rsid w:val="00215DA0"/>
    <w:pPr>
      <w:widowControl w:val="0"/>
      <w:shd w:val="clear" w:color="auto" w:fill="FFFFFF"/>
      <w:spacing w:after="420" w:line="0" w:lineRule="atLeast"/>
    </w:pPr>
    <w:rPr>
      <w:rFonts w:ascii="Times New Roman" w:eastAsia="Times New Roman" w:hAnsi="Times New Roman" w:cs="Times New Roman"/>
      <w:spacing w:val="3"/>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01449">
      <w:bodyDiv w:val="1"/>
      <w:marLeft w:val="0"/>
      <w:marRight w:val="0"/>
      <w:marTop w:val="0"/>
      <w:marBottom w:val="0"/>
      <w:divBdr>
        <w:top w:val="none" w:sz="0" w:space="0" w:color="auto"/>
        <w:left w:val="none" w:sz="0" w:space="0" w:color="auto"/>
        <w:bottom w:val="none" w:sz="0" w:space="0" w:color="auto"/>
        <w:right w:val="none" w:sz="0" w:space="0" w:color="auto"/>
      </w:divBdr>
    </w:div>
    <w:div w:id="127163356">
      <w:bodyDiv w:val="1"/>
      <w:marLeft w:val="0"/>
      <w:marRight w:val="0"/>
      <w:marTop w:val="0"/>
      <w:marBottom w:val="0"/>
      <w:divBdr>
        <w:top w:val="none" w:sz="0" w:space="0" w:color="auto"/>
        <w:left w:val="none" w:sz="0" w:space="0" w:color="auto"/>
        <w:bottom w:val="none" w:sz="0" w:space="0" w:color="auto"/>
        <w:right w:val="none" w:sz="0" w:space="0" w:color="auto"/>
      </w:divBdr>
    </w:div>
    <w:div w:id="210923283">
      <w:bodyDiv w:val="1"/>
      <w:marLeft w:val="0"/>
      <w:marRight w:val="0"/>
      <w:marTop w:val="0"/>
      <w:marBottom w:val="0"/>
      <w:divBdr>
        <w:top w:val="none" w:sz="0" w:space="0" w:color="auto"/>
        <w:left w:val="none" w:sz="0" w:space="0" w:color="auto"/>
        <w:bottom w:val="none" w:sz="0" w:space="0" w:color="auto"/>
        <w:right w:val="none" w:sz="0" w:space="0" w:color="auto"/>
      </w:divBdr>
    </w:div>
    <w:div w:id="286088920">
      <w:bodyDiv w:val="1"/>
      <w:marLeft w:val="0"/>
      <w:marRight w:val="0"/>
      <w:marTop w:val="0"/>
      <w:marBottom w:val="0"/>
      <w:divBdr>
        <w:top w:val="none" w:sz="0" w:space="0" w:color="auto"/>
        <w:left w:val="none" w:sz="0" w:space="0" w:color="auto"/>
        <w:bottom w:val="none" w:sz="0" w:space="0" w:color="auto"/>
        <w:right w:val="none" w:sz="0" w:space="0" w:color="auto"/>
      </w:divBdr>
    </w:div>
    <w:div w:id="321278922">
      <w:bodyDiv w:val="1"/>
      <w:marLeft w:val="0"/>
      <w:marRight w:val="0"/>
      <w:marTop w:val="0"/>
      <w:marBottom w:val="0"/>
      <w:divBdr>
        <w:top w:val="none" w:sz="0" w:space="0" w:color="auto"/>
        <w:left w:val="none" w:sz="0" w:space="0" w:color="auto"/>
        <w:bottom w:val="none" w:sz="0" w:space="0" w:color="auto"/>
        <w:right w:val="none" w:sz="0" w:space="0" w:color="auto"/>
      </w:divBdr>
    </w:div>
    <w:div w:id="472138944">
      <w:bodyDiv w:val="1"/>
      <w:marLeft w:val="0"/>
      <w:marRight w:val="0"/>
      <w:marTop w:val="0"/>
      <w:marBottom w:val="0"/>
      <w:divBdr>
        <w:top w:val="none" w:sz="0" w:space="0" w:color="auto"/>
        <w:left w:val="none" w:sz="0" w:space="0" w:color="auto"/>
        <w:bottom w:val="none" w:sz="0" w:space="0" w:color="auto"/>
        <w:right w:val="none" w:sz="0" w:space="0" w:color="auto"/>
      </w:divBdr>
    </w:div>
    <w:div w:id="536506264">
      <w:bodyDiv w:val="1"/>
      <w:marLeft w:val="0"/>
      <w:marRight w:val="0"/>
      <w:marTop w:val="0"/>
      <w:marBottom w:val="0"/>
      <w:divBdr>
        <w:top w:val="none" w:sz="0" w:space="0" w:color="auto"/>
        <w:left w:val="none" w:sz="0" w:space="0" w:color="auto"/>
        <w:bottom w:val="none" w:sz="0" w:space="0" w:color="auto"/>
        <w:right w:val="none" w:sz="0" w:space="0" w:color="auto"/>
      </w:divBdr>
    </w:div>
    <w:div w:id="743068143">
      <w:bodyDiv w:val="1"/>
      <w:marLeft w:val="0"/>
      <w:marRight w:val="0"/>
      <w:marTop w:val="0"/>
      <w:marBottom w:val="0"/>
      <w:divBdr>
        <w:top w:val="none" w:sz="0" w:space="0" w:color="auto"/>
        <w:left w:val="none" w:sz="0" w:space="0" w:color="auto"/>
        <w:bottom w:val="none" w:sz="0" w:space="0" w:color="auto"/>
        <w:right w:val="none" w:sz="0" w:space="0" w:color="auto"/>
      </w:divBdr>
    </w:div>
    <w:div w:id="863177612">
      <w:bodyDiv w:val="1"/>
      <w:marLeft w:val="0"/>
      <w:marRight w:val="0"/>
      <w:marTop w:val="0"/>
      <w:marBottom w:val="0"/>
      <w:divBdr>
        <w:top w:val="none" w:sz="0" w:space="0" w:color="auto"/>
        <w:left w:val="none" w:sz="0" w:space="0" w:color="auto"/>
        <w:bottom w:val="none" w:sz="0" w:space="0" w:color="auto"/>
        <w:right w:val="none" w:sz="0" w:space="0" w:color="auto"/>
      </w:divBdr>
    </w:div>
    <w:div w:id="921063028">
      <w:bodyDiv w:val="1"/>
      <w:marLeft w:val="0"/>
      <w:marRight w:val="0"/>
      <w:marTop w:val="0"/>
      <w:marBottom w:val="0"/>
      <w:divBdr>
        <w:top w:val="none" w:sz="0" w:space="0" w:color="auto"/>
        <w:left w:val="none" w:sz="0" w:space="0" w:color="auto"/>
        <w:bottom w:val="none" w:sz="0" w:space="0" w:color="auto"/>
        <w:right w:val="none" w:sz="0" w:space="0" w:color="auto"/>
      </w:divBdr>
    </w:div>
    <w:div w:id="939870424">
      <w:bodyDiv w:val="1"/>
      <w:marLeft w:val="0"/>
      <w:marRight w:val="0"/>
      <w:marTop w:val="0"/>
      <w:marBottom w:val="0"/>
      <w:divBdr>
        <w:top w:val="none" w:sz="0" w:space="0" w:color="auto"/>
        <w:left w:val="none" w:sz="0" w:space="0" w:color="auto"/>
        <w:bottom w:val="none" w:sz="0" w:space="0" w:color="auto"/>
        <w:right w:val="none" w:sz="0" w:space="0" w:color="auto"/>
      </w:divBdr>
      <w:divsChild>
        <w:div w:id="1686708328">
          <w:marLeft w:val="0"/>
          <w:marRight w:val="0"/>
          <w:marTop w:val="0"/>
          <w:marBottom w:val="0"/>
          <w:divBdr>
            <w:top w:val="single" w:sz="2" w:space="0" w:color="D9D9E3"/>
            <w:left w:val="single" w:sz="2" w:space="0" w:color="D9D9E3"/>
            <w:bottom w:val="single" w:sz="2" w:space="0" w:color="D9D9E3"/>
            <w:right w:val="single" w:sz="2" w:space="0" w:color="D9D9E3"/>
          </w:divBdr>
          <w:divsChild>
            <w:div w:id="157353937">
              <w:marLeft w:val="0"/>
              <w:marRight w:val="0"/>
              <w:marTop w:val="0"/>
              <w:marBottom w:val="0"/>
              <w:divBdr>
                <w:top w:val="single" w:sz="2" w:space="0" w:color="D9D9E3"/>
                <w:left w:val="single" w:sz="2" w:space="0" w:color="D9D9E3"/>
                <w:bottom w:val="single" w:sz="2" w:space="0" w:color="D9D9E3"/>
                <w:right w:val="single" w:sz="2" w:space="0" w:color="D9D9E3"/>
              </w:divBdr>
              <w:divsChild>
                <w:div w:id="363360881">
                  <w:marLeft w:val="0"/>
                  <w:marRight w:val="0"/>
                  <w:marTop w:val="0"/>
                  <w:marBottom w:val="0"/>
                  <w:divBdr>
                    <w:top w:val="single" w:sz="2" w:space="0" w:color="D9D9E3"/>
                    <w:left w:val="single" w:sz="2" w:space="0" w:color="D9D9E3"/>
                    <w:bottom w:val="single" w:sz="2" w:space="0" w:color="D9D9E3"/>
                    <w:right w:val="single" w:sz="2" w:space="0" w:color="D9D9E3"/>
                  </w:divBdr>
                  <w:divsChild>
                    <w:div w:id="385569161">
                      <w:marLeft w:val="0"/>
                      <w:marRight w:val="0"/>
                      <w:marTop w:val="0"/>
                      <w:marBottom w:val="0"/>
                      <w:divBdr>
                        <w:top w:val="single" w:sz="2" w:space="0" w:color="D9D9E3"/>
                        <w:left w:val="single" w:sz="2" w:space="0" w:color="D9D9E3"/>
                        <w:bottom w:val="single" w:sz="2" w:space="0" w:color="D9D9E3"/>
                        <w:right w:val="single" w:sz="2" w:space="0" w:color="D9D9E3"/>
                      </w:divBdr>
                      <w:divsChild>
                        <w:div w:id="401607635">
                          <w:marLeft w:val="0"/>
                          <w:marRight w:val="0"/>
                          <w:marTop w:val="0"/>
                          <w:marBottom w:val="0"/>
                          <w:divBdr>
                            <w:top w:val="single" w:sz="2" w:space="0" w:color="auto"/>
                            <w:left w:val="single" w:sz="2" w:space="0" w:color="auto"/>
                            <w:bottom w:val="single" w:sz="6" w:space="0" w:color="auto"/>
                            <w:right w:val="single" w:sz="2" w:space="0" w:color="auto"/>
                          </w:divBdr>
                          <w:divsChild>
                            <w:div w:id="646856275">
                              <w:marLeft w:val="0"/>
                              <w:marRight w:val="0"/>
                              <w:marTop w:val="100"/>
                              <w:marBottom w:val="100"/>
                              <w:divBdr>
                                <w:top w:val="single" w:sz="2" w:space="0" w:color="D9D9E3"/>
                                <w:left w:val="single" w:sz="2" w:space="0" w:color="D9D9E3"/>
                                <w:bottom w:val="single" w:sz="2" w:space="0" w:color="D9D9E3"/>
                                <w:right w:val="single" w:sz="2" w:space="0" w:color="D9D9E3"/>
                              </w:divBdr>
                              <w:divsChild>
                                <w:div w:id="1947230476">
                                  <w:marLeft w:val="0"/>
                                  <w:marRight w:val="0"/>
                                  <w:marTop w:val="0"/>
                                  <w:marBottom w:val="0"/>
                                  <w:divBdr>
                                    <w:top w:val="single" w:sz="2" w:space="0" w:color="D9D9E3"/>
                                    <w:left w:val="single" w:sz="2" w:space="0" w:color="D9D9E3"/>
                                    <w:bottom w:val="single" w:sz="2" w:space="0" w:color="D9D9E3"/>
                                    <w:right w:val="single" w:sz="2" w:space="0" w:color="D9D9E3"/>
                                  </w:divBdr>
                                  <w:divsChild>
                                    <w:div w:id="1208108807">
                                      <w:marLeft w:val="0"/>
                                      <w:marRight w:val="0"/>
                                      <w:marTop w:val="0"/>
                                      <w:marBottom w:val="0"/>
                                      <w:divBdr>
                                        <w:top w:val="single" w:sz="2" w:space="0" w:color="D9D9E3"/>
                                        <w:left w:val="single" w:sz="2" w:space="0" w:color="D9D9E3"/>
                                        <w:bottom w:val="single" w:sz="2" w:space="0" w:color="D9D9E3"/>
                                        <w:right w:val="single" w:sz="2" w:space="0" w:color="D9D9E3"/>
                                      </w:divBdr>
                                      <w:divsChild>
                                        <w:div w:id="2007005121">
                                          <w:marLeft w:val="0"/>
                                          <w:marRight w:val="0"/>
                                          <w:marTop w:val="0"/>
                                          <w:marBottom w:val="0"/>
                                          <w:divBdr>
                                            <w:top w:val="single" w:sz="2" w:space="0" w:color="D9D9E3"/>
                                            <w:left w:val="single" w:sz="2" w:space="0" w:color="D9D9E3"/>
                                            <w:bottom w:val="single" w:sz="2" w:space="0" w:color="D9D9E3"/>
                                            <w:right w:val="single" w:sz="2" w:space="0" w:color="D9D9E3"/>
                                          </w:divBdr>
                                          <w:divsChild>
                                            <w:div w:id="1215435477">
                                              <w:marLeft w:val="0"/>
                                              <w:marRight w:val="0"/>
                                              <w:marTop w:val="0"/>
                                              <w:marBottom w:val="0"/>
                                              <w:divBdr>
                                                <w:top w:val="single" w:sz="2" w:space="0" w:color="D9D9E3"/>
                                                <w:left w:val="single" w:sz="2" w:space="0" w:color="D9D9E3"/>
                                                <w:bottom w:val="single" w:sz="2" w:space="0" w:color="D9D9E3"/>
                                                <w:right w:val="single" w:sz="2" w:space="0" w:color="D9D9E3"/>
                                              </w:divBdr>
                                              <w:divsChild>
                                                <w:div w:id="2032144550">
                                                  <w:marLeft w:val="0"/>
                                                  <w:marRight w:val="0"/>
                                                  <w:marTop w:val="0"/>
                                                  <w:marBottom w:val="0"/>
                                                  <w:divBdr>
                                                    <w:top w:val="single" w:sz="2" w:space="0" w:color="D9D9E3"/>
                                                    <w:left w:val="single" w:sz="2" w:space="0" w:color="D9D9E3"/>
                                                    <w:bottom w:val="single" w:sz="2" w:space="0" w:color="D9D9E3"/>
                                                    <w:right w:val="single" w:sz="2" w:space="0" w:color="D9D9E3"/>
                                                  </w:divBdr>
                                                  <w:divsChild>
                                                    <w:div w:id="15272829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24839739">
          <w:marLeft w:val="0"/>
          <w:marRight w:val="0"/>
          <w:marTop w:val="0"/>
          <w:marBottom w:val="0"/>
          <w:divBdr>
            <w:top w:val="none" w:sz="0" w:space="0" w:color="auto"/>
            <w:left w:val="none" w:sz="0" w:space="0" w:color="auto"/>
            <w:bottom w:val="none" w:sz="0" w:space="0" w:color="auto"/>
            <w:right w:val="none" w:sz="0" w:space="0" w:color="auto"/>
          </w:divBdr>
        </w:div>
      </w:divsChild>
    </w:div>
    <w:div w:id="945842026">
      <w:bodyDiv w:val="1"/>
      <w:marLeft w:val="0"/>
      <w:marRight w:val="0"/>
      <w:marTop w:val="0"/>
      <w:marBottom w:val="0"/>
      <w:divBdr>
        <w:top w:val="none" w:sz="0" w:space="0" w:color="auto"/>
        <w:left w:val="none" w:sz="0" w:space="0" w:color="auto"/>
        <w:bottom w:val="none" w:sz="0" w:space="0" w:color="auto"/>
        <w:right w:val="none" w:sz="0" w:space="0" w:color="auto"/>
      </w:divBdr>
    </w:div>
    <w:div w:id="960957209">
      <w:bodyDiv w:val="1"/>
      <w:marLeft w:val="0"/>
      <w:marRight w:val="0"/>
      <w:marTop w:val="0"/>
      <w:marBottom w:val="0"/>
      <w:divBdr>
        <w:top w:val="none" w:sz="0" w:space="0" w:color="auto"/>
        <w:left w:val="none" w:sz="0" w:space="0" w:color="auto"/>
        <w:bottom w:val="none" w:sz="0" w:space="0" w:color="auto"/>
        <w:right w:val="none" w:sz="0" w:space="0" w:color="auto"/>
      </w:divBdr>
    </w:div>
    <w:div w:id="964118337">
      <w:bodyDiv w:val="1"/>
      <w:marLeft w:val="0"/>
      <w:marRight w:val="0"/>
      <w:marTop w:val="0"/>
      <w:marBottom w:val="0"/>
      <w:divBdr>
        <w:top w:val="none" w:sz="0" w:space="0" w:color="auto"/>
        <w:left w:val="none" w:sz="0" w:space="0" w:color="auto"/>
        <w:bottom w:val="none" w:sz="0" w:space="0" w:color="auto"/>
        <w:right w:val="none" w:sz="0" w:space="0" w:color="auto"/>
      </w:divBdr>
      <w:divsChild>
        <w:div w:id="1728793864">
          <w:marLeft w:val="0"/>
          <w:marRight w:val="0"/>
          <w:marTop w:val="0"/>
          <w:marBottom w:val="0"/>
          <w:divBdr>
            <w:top w:val="single" w:sz="2" w:space="0" w:color="D9D9E3"/>
            <w:left w:val="single" w:sz="2" w:space="0" w:color="D9D9E3"/>
            <w:bottom w:val="single" w:sz="2" w:space="0" w:color="D9D9E3"/>
            <w:right w:val="single" w:sz="2" w:space="0" w:color="D9D9E3"/>
          </w:divBdr>
          <w:divsChild>
            <w:div w:id="1476920960">
              <w:marLeft w:val="0"/>
              <w:marRight w:val="0"/>
              <w:marTop w:val="0"/>
              <w:marBottom w:val="0"/>
              <w:divBdr>
                <w:top w:val="single" w:sz="2" w:space="0" w:color="D9D9E3"/>
                <w:left w:val="single" w:sz="2" w:space="0" w:color="D9D9E3"/>
                <w:bottom w:val="single" w:sz="2" w:space="0" w:color="D9D9E3"/>
                <w:right w:val="single" w:sz="2" w:space="0" w:color="D9D9E3"/>
              </w:divBdr>
              <w:divsChild>
                <w:div w:id="54353035">
                  <w:marLeft w:val="0"/>
                  <w:marRight w:val="0"/>
                  <w:marTop w:val="0"/>
                  <w:marBottom w:val="0"/>
                  <w:divBdr>
                    <w:top w:val="single" w:sz="2" w:space="0" w:color="D9D9E3"/>
                    <w:left w:val="single" w:sz="2" w:space="0" w:color="D9D9E3"/>
                    <w:bottom w:val="single" w:sz="2" w:space="0" w:color="D9D9E3"/>
                    <w:right w:val="single" w:sz="2" w:space="0" w:color="D9D9E3"/>
                  </w:divBdr>
                  <w:divsChild>
                    <w:div w:id="1590308550">
                      <w:marLeft w:val="0"/>
                      <w:marRight w:val="0"/>
                      <w:marTop w:val="0"/>
                      <w:marBottom w:val="0"/>
                      <w:divBdr>
                        <w:top w:val="single" w:sz="2" w:space="0" w:color="D9D9E3"/>
                        <w:left w:val="single" w:sz="2" w:space="0" w:color="D9D9E3"/>
                        <w:bottom w:val="single" w:sz="2" w:space="0" w:color="D9D9E3"/>
                        <w:right w:val="single" w:sz="2" w:space="0" w:color="D9D9E3"/>
                      </w:divBdr>
                      <w:divsChild>
                        <w:div w:id="742918617">
                          <w:marLeft w:val="0"/>
                          <w:marRight w:val="0"/>
                          <w:marTop w:val="0"/>
                          <w:marBottom w:val="0"/>
                          <w:divBdr>
                            <w:top w:val="single" w:sz="2" w:space="0" w:color="auto"/>
                            <w:left w:val="single" w:sz="2" w:space="0" w:color="auto"/>
                            <w:bottom w:val="single" w:sz="6" w:space="0" w:color="auto"/>
                            <w:right w:val="single" w:sz="2" w:space="0" w:color="auto"/>
                          </w:divBdr>
                          <w:divsChild>
                            <w:div w:id="279773582">
                              <w:marLeft w:val="0"/>
                              <w:marRight w:val="0"/>
                              <w:marTop w:val="100"/>
                              <w:marBottom w:val="100"/>
                              <w:divBdr>
                                <w:top w:val="single" w:sz="2" w:space="0" w:color="D9D9E3"/>
                                <w:left w:val="single" w:sz="2" w:space="0" w:color="D9D9E3"/>
                                <w:bottom w:val="single" w:sz="2" w:space="0" w:color="D9D9E3"/>
                                <w:right w:val="single" w:sz="2" w:space="0" w:color="D9D9E3"/>
                              </w:divBdr>
                              <w:divsChild>
                                <w:div w:id="1314718170">
                                  <w:marLeft w:val="0"/>
                                  <w:marRight w:val="0"/>
                                  <w:marTop w:val="0"/>
                                  <w:marBottom w:val="0"/>
                                  <w:divBdr>
                                    <w:top w:val="single" w:sz="2" w:space="0" w:color="D9D9E3"/>
                                    <w:left w:val="single" w:sz="2" w:space="0" w:color="D9D9E3"/>
                                    <w:bottom w:val="single" w:sz="2" w:space="0" w:color="D9D9E3"/>
                                    <w:right w:val="single" w:sz="2" w:space="0" w:color="D9D9E3"/>
                                  </w:divBdr>
                                  <w:divsChild>
                                    <w:div w:id="501698708">
                                      <w:marLeft w:val="0"/>
                                      <w:marRight w:val="0"/>
                                      <w:marTop w:val="0"/>
                                      <w:marBottom w:val="0"/>
                                      <w:divBdr>
                                        <w:top w:val="single" w:sz="2" w:space="0" w:color="D9D9E3"/>
                                        <w:left w:val="single" w:sz="2" w:space="0" w:color="D9D9E3"/>
                                        <w:bottom w:val="single" w:sz="2" w:space="0" w:color="D9D9E3"/>
                                        <w:right w:val="single" w:sz="2" w:space="0" w:color="D9D9E3"/>
                                      </w:divBdr>
                                      <w:divsChild>
                                        <w:div w:id="1471050130">
                                          <w:marLeft w:val="0"/>
                                          <w:marRight w:val="0"/>
                                          <w:marTop w:val="0"/>
                                          <w:marBottom w:val="0"/>
                                          <w:divBdr>
                                            <w:top w:val="single" w:sz="2" w:space="0" w:color="D9D9E3"/>
                                            <w:left w:val="single" w:sz="2" w:space="0" w:color="D9D9E3"/>
                                            <w:bottom w:val="single" w:sz="2" w:space="0" w:color="D9D9E3"/>
                                            <w:right w:val="single" w:sz="2" w:space="0" w:color="D9D9E3"/>
                                          </w:divBdr>
                                          <w:divsChild>
                                            <w:div w:id="828717292">
                                              <w:marLeft w:val="0"/>
                                              <w:marRight w:val="0"/>
                                              <w:marTop w:val="0"/>
                                              <w:marBottom w:val="0"/>
                                              <w:divBdr>
                                                <w:top w:val="single" w:sz="2" w:space="0" w:color="D9D9E3"/>
                                                <w:left w:val="single" w:sz="2" w:space="0" w:color="D9D9E3"/>
                                                <w:bottom w:val="single" w:sz="2" w:space="0" w:color="D9D9E3"/>
                                                <w:right w:val="single" w:sz="2" w:space="0" w:color="D9D9E3"/>
                                              </w:divBdr>
                                              <w:divsChild>
                                                <w:div w:id="1301349137">
                                                  <w:marLeft w:val="0"/>
                                                  <w:marRight w:val="0"/>
                                                  <w:marTop w:val="0"/>
                                                  <w:marBottom w:val="0"/>
                                                  <w:divBdr>
                                                    <w:top w:val="single" w:sz="2" w:space="0" w:color="D9D9E3"/>
                                                    <w:left w:val="single" w:sz="2" w:space="0" w:color="D9D9E3"/>
                                                    <w:bottom w:val="single" w:sz="2" w:space="0" w:color="D9D9E3"/>
                                                    <w:right w:val="single" w:sz="2" w:space="0" w:color="D9D9E3"/>
                                                  </w:divBdr>
                                                  <w:divsChild>
                                                    <w:div w:id="19086064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365523155">
          <w:marLeft w:val="0"/>
          <w:marRight w:val="0"/>
          <w:marTop w:val="0"/>
          <w:marBottom w:val="0"/>
          <w:divBdr>
            <w:top w:val="none" w:sz="0" w:space="0" w:color="auto"/>
            <w:left w:val="none" w:sz="0" w:space="0" w:color="auto"/>
            <w:bottom w:val="none" w:sz="0" w:space="0" w:color="auto"/>
            <w:right w:val="none" w:sz="0" w:space="0" w:color="auto"/>
          </w:divBdr>
        </w:div>
      </w:divsChild>
    </w:div>
    <w:div w:id="1041368780">
      <w:bodyDiv w:val="1"/>
      <w:marLeft w:val="0"/>
      <w:marRight w:val="0"/>
      <w:marTop w:val="0"/>
      <w:marBottom w:val="0"/>
      <w:divBdr>
        <w:top w:val="none" w:sz="0" w:space="0" w:color="auto"/>
        <w:left w:val="none" w:sz="0" w:space="0" w:color="auto"/>
        <w:bottom w:val="none" w:sz="0" w:space="0" w:color="auto"/>
        <w:right w:val="none" w:sz="0" w:space="0" w:color="auto"/>
      </w:divBdr>
    </w:div>
    <w:div w:id="1101604797">
      <w:bodyDiv w:val="1"/>
      <w:marLeft w:val="0"/>
      <w:marRight w:val="0"/>
      <w:marTop w:val="0"/>
      <w:marBottom w:val="0"/>
      <w:divBdr>
        <w:top w:val="none" w:sz="0" w:space="0" w:color="auto"/>
        <w:left w:val="none" w:sz="0" w:space="0" w:color="auto"/>
        <w:bottom w:val="none" w:sz="0" w:space="0" w:color="auto"/>
        <w:right w:val="none" w:sz="0" w:space="0" w:color="auto"/>
      </w:divBdr>
    </w:div>
    <w:div w:id="1216161446">
      <w:bodyDiv w:val="1"/>
      <w:marLeft w:val="0"/>
      <w:marRight w:val="0"/>
      <w:marTop w:val="0"/>
      <w:marBottom w:val="0"/>
      <w:divBdr>
        <w:top w:val="none" w:sz="0" w:space="0" w:color="auto"/>
        <w:left w:val="none" w:sz="0" w:space="0" w:color="auto"/>
        <w:bottom w:val="none" w:sz="0" w:space="0" w:color="auto"/>
        <w:right w:val="none" w:sz="0" w:space="0" w:color="auto"/>
      </w:divBdr>
    </w:div>
    <w:div w:id="1216350730">
      <w:bodyDiv w:val="1"/>
      <w:marLeft w:val="0"/>
      <w:marRight w:val="0"/>
      <w:marTop w:val="0"/>
      <w:marBottom w:val="0"/>
      <w:divBdr>
        <w:top w:val="none" w:sz="0" w:space="0" w:color="auto"/>
        <w:left w:val="none" w:sz="0" w:space="0" w:color="auto"/>
        <w:bottom w:val="none" w:sz="0" w:space="0" w:color="auto"/>
        <w:right w:val="none" w:sz="0" w:space="0" w:color="auto"/>
      </w:divBdr>
    </w:div>
    <w:div w:id="1288854257">
      <w:bodyDiv w:val="1"/>
      <w:marLeft w:val="0"/>
      <w:marRight w:val="0"/>
      <w:marTop w:val="0"/>
      <w:marBottom w:val="0"/>
      <w:divBdr>
        <w:top w:val="none" w:sz="0" w:space="0" w:color="auto"/>
        <w:left w:val="none" w:sz="0" w:space="0" w:color="auto"/>
        <w:bottom w:val="none" w:sz="0" w:space="0" w:color="auto"/>
        <w:right w:val="none" w:sz="0" w:space="0" w:color="auto"/>
      </w:divBdr>
    </w:div>
    <w:div w:id="1373993347">
      <w:bodyDiv w:val="1"/>
      <w:marLeft w:val="0"/>
      <w:marRight w:val="0"/>
      <w:marTop w:val="0"/>
      <w:marBottom w:val="0"/>
      <w:divBdr>
        <w:top w:val="none" w:sz="0" w:space="0" w:color="auto"/>
        <w:left w:val="none" w:sz="0" w:space="0" w:color="auto"/>
        <w:bottom w:val="none" w:sz="0" w:space="0" w:color="auto"/>
        <w:right w:val="none" w:sz="0" w:space="0" w:color="auto"/>
      </w:divBdr>
    </w:div>
    <w:div w:id="1379013924">
      <w:bodyDiv w:val="1"/>
      <w:marLeft w:val="0"/>
      <w:marRight w:val="0"/>
      <w:marTop w:val="0"/>
      <w:marBottom w:val="0"/>
      <w:divBdr>
        <w:top w:val="none" w:sz="0" w:space="0" w:color="auto"/>
        <w:left w:val="none" w:sz="0" w:space="0" w:color="auto"/>
        <w:bottom w:val="none" w:sz="0" w:space="0" w:color="auto"/>
        <w:right w:val="none" w:sz="0" w:space="0" w:color="auto"/>
      </w:divBdr>
    </w:div>
    <w:div w:id="1413041166">
      <w:bodyDiv w:val="1"/>
      <w:marLeft w:val="0"/>
      <w:marRight w:val="0"/>
      <w:marTop w:val="0"/>
      <w:marBottom w:val="0"/>
      <w:divBdr>
        <w:top w:val="none" w:sz="0" w:space="0" w:color="auto"/>
        <w:left w:val="none" w:sz="0" w:space="0" w:color="auto"/>
        <w:bottom w:val="none" w:sz="0" w:space="0" w:color="auto"/>
        <w:right w:val="none" w:sz="0" w:space="0" w:color="auto"/>
      </w:divBdr>
    </w:div>
    <w:div w:id="1433161805">
      <w:bodyDiv w:val="1"/>
      <w:marLeft w:val="0"/>
      <w:marRight w:val="0"/>
      <w:marTop w:val="0"/>
      <w:marBottom w:val="0"/>
      <w:divBdr>
        <w:top w:val="none" w:sz="0" w:space="0" w:color="auto"/>
        <w:left w:val="none" w:sz="0" w:space="0" w:color="auto"/>
        <w:bottom w:val="none" w:sz="0" w:space="0" w:color="auto"/>
        <w:right w:val="none" w:sz="0" w:space="0" w:color="auto"/>
      </w:divBdr>
    </w:div>
    <w:div w:id="1434015859">
      <w:bodyDiv w:val="1"/>
      <w:marLeft w:val="0"/>
      <w:marRight w:val="0"/>
      <w:marTop w:val="0"/>
      <w:marBottom w:val="0"/>
      <w:divBdr>
        <w:top w:val="none" w:sz="0" w:space="0" w:color="auto"/>
        <w:left w:val="none" w:sz="0" w:space="0" w:color="auto"/>
        <w:bottom w:val="none" w:sz="0" w:space="0" w:color="auto"/>
        <w:right w:val="none" w:sz="0" w:space="0" w:color="auto"/>
      </w:divBdr>
    </w:div>
    <w:div w:id="1452825912">
      <w:bodyDiv w:val="1"/>
      <w:marLeft w:val="0"/>
      <w:marRight w:val="0"/>
      <w:marTop w:val="0"/>
      <w:marBottom w:val="0"/>
      <w:divBdr>
        <w:top w:val="none" w:sz="0" w:space="0" w:color="auto"/>
        <w:left w:val="none" w:sz="0" w:space="0" w:color="auto"/>
        <w:bottom w:val="none" w:sz="0" w:space="0" w:color="auto"/>
        <w:right w:val="none" w:sz="0" w:space="0" w:color="auto"/>
      </w:divBdr>
    </w:div>
    <w:div w:id="1493566311">
      <w:bodyDiv w:val="1"/>
      <w:marLeft w:val="0"/>
      <w:marRight w:val="0"/>
      <w:marTop w:val="0"/>
      <w:marBottom w:val="0"/>
      <w:divBdr>
        <w:top w:val="none" w:sz="0" w:space="0" w:color="auto"/>
        <w:left w:val="none" w:sz="0" w:space="0" w:color="auto"/>
        <w:bottom w:val="none" w:sz="0" w:space="0" w:color="auto"/>
        <w:right w:val="none" w:sz="0" w:space="0" w:color="auto"/>
      </w:divBdr>
    </w:div>
    <w:div w:id="1571114039">
      <w:bodyDiv w:val="1"/>
      <w:marLeft w:val="0"/>
      <w:marRight w:val="0"/>
      <w:marTop w:val="0"/>
      <w:marBottom w:val="0"/>
      <w:divBdr>
        <w:top w:val="none" w:sz="0" w:space="0" w:color="auto"/>
        <w:left w:val="none" w:sz="0" w:space="0" w:color="auto"/>
        <w:bottom w:val="none" w:sz="0" w:space="0" w:color="auto"/>
        <w:right w:val="none" w:sz="0" w:space="0" w:color="auto"/>
      </w:divBdr>
    </w:div>
    <w:div w:id="1586959513">
      <w:bodyDiv w:val="1"/>
      <w:marLeft w:val="0"/>
      <w:marRight w:val="0"/>
      <w:marTop w:val="0"/>
      <w:marBottom w:val="0"/>
      <w:divBdr>
        <w:top w:val="none" w:sz="0" w:space="0" w:color="auto"/>
        <w:left w:val="none" w:sz="0" w:space="0" w:color="auto"/>
        <w:bottom w:val="none" w:sz="0" w:space="0" w:color="auto"/>
        <w:right w:val="none" w:sz="0" w:space="0" w:color="auto"/>
      </w:divBdr>
    </w:div>
    <w:div w:id="1747800161">
      <w:bodyDiv w:val="1"/>
      <w:marLeft w:val="0"/>
      <w:marRight w:val="0"/>
      <w:marTop w:val="0"/>
      <w:marBottom w:val="0"/>
      <w:divBdr>
        <w:top w:val="none" w:sz="0" w:space="0" w:color="auto"/>
        <w:left w:val="none" w:sz="0" w:space="0" w:color="auto"/>
        <w:bottom w:val="none" w:sz="0" w:space="0" w:color="auto"/>
        <w:right w:val="none" w:sz="0" w:space="0" w:color="auto"/>
      </w:divBdr>
    </w:div>
    <w:div w:id="1894269211">
      <w:bodyDiv w:val="1"/>
      <w:marLeft w:val="0"/>
      <w:marRight w:val="0"/>
      <w:marTop w:val="0"/>
      <w:marBottom w:val="0"/>
      <w:divBdr>
        <w:top w:val="none" w:sz="0" w:space="0" w:color="auto"/>
        <w:left w:val="none" w:sz="0" w:space="0" w:color="auto"/>
        <w:bottom w:val="none" w:sz="0" w:space="0" w:color="auto"/>
        <w:right w:val="none" w:sz="0" w:space="0" w:color="auto"/>
      </w:divBdr>
    </w:div>
    <w:div w:id="1990598886">
      <w:bodyDiv w:val="1"/>
      <w:marLeft w:val="0"/>
      <w:marRight w:val="0"/>
      <w:marTop w:val="0"/>
      <w:marBottom w:val="0"/>
      <w:divBdr>
        <w:top w:val="none" w:sz="0" w:space="0" w:color="auto"/>
        <w:left w:val="none" w:sz="0" w:space="0" w:color="auto"/>
        <w:bottom w:val="none" w:sz="0" w:space="0" w:color="auto"/>
        <w:right w:val="none" w:sz="0" w:space="0" w:color="auto"/>
      </w:divBdr>
    </w:div>
    <w:div w:id="2025284625">
      <w:bodyDiv w:val="1"/>
      <w:marLeft w:val="0"/>
      <w:marRight w:val="0"/>
      <w:marTop w:val="0"/>
      <w:marBottom w:val="0"/>
      <w:divBdr>
        <w:top w:val="none" w:sz="0" w:space="0" w:color="auto"/>
        <w:left w:val="none" w:sz="0" w:space="0" w:color="auto"/>
        <w:bottom w:val="none" w:sz="0" w:space="0" w:color="auto"/>
        <w:right w:val="none" w:sz="0" w:space="0" w:color="auto"/>
      </w:divBdr>
    </w:div>
    <w:div w:id="2129159520">
      <w:bodyDiv w:val="1"/>
      <w:marLeft w:val="0"/>
      <w:marRight w:val="0"/>
      <w:marTop w:val="0"/>
      <w:marBottom w:val="0"/>
      <w:divBdr>
        <w:top w:val="none" w:sz="0" w:space="0" w:color="auto"/>
        <w:left w:val="none" w:sz="0" w:space="0" w:color="auto"/>
        <w:bottom w:val="none" w:sz="0" w:space="0" w:color="auto"/>
        <w:right w:val="none" w:sz="0" w:space="0" w:color="auto"/>
      </w:divBdr>
    </w:div>
    <w:div w:id="2130271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chart" Target="charts/chart1.xml"/><Relationship Id="rId39" Type="http://schemas.openxmlformats.org/officeDocument/2006/relationships/footer" Target="footer3.xml"/><Relationship Id="rId21" Type="http://schemas.openxmlformats.org/officeDocument/2006/relationships/image" Target="media/image11.jpeg"/><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7.emf"/><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oleObject" Target="embeddings/oleObject3.bin"/><Relationship Id="rId37" Type="http://schemas.openxmlformats.org/officeDocument/2006/relationships/image" Target="media/image23.jpeg"/><Relationship Id="rId40"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oleObject" Target="embeddings/oleObject1.bin"/><Relationship Id="rId36" Type="http://schemas.openxmlformats.org/officeDocument/2006/relationships/image" Target="media/image22.png"/><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6.emf"/><Relationship Id="rId30" Type="http://schemas.openxmlformats.org/officeDocument/2006/relationships/oleObject" Target="embeddings/oleObject2.bin"/><Relationship Id="rId35" Type="http://schemas.openxmlformats.org/officeDocument/2006/relationships/image" Target="media/image21.jpeg"/><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19.jpeg"/><Relationship Id="rId38" Type="http://schemas.openxmlformats.org/officeDocument/2006/relationships/image" Target="media/image24.jpeg"/></Relationships>
</file>

<file path=word/charts/_rels/chart1.xml.rels><?xml version="1.0" encoding="UTF-8" standalone="yes"?>
<Relationships xmlns="http://schemas.openxmlformats.org/package/2006/relationships"><Relationship Id="rId1" Type="http://schemas.openxmlformats.org/officeDocument/2006/relationships/oleObject" Target="file:///D:\Nurbol\Tabl_part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зависимость 1</c:v>
          </c:tx>
          <c:spPr>
            <a:ln w="25400" cap="rnd">
              <a:noFill/>
              <a:round/>
            </a:ln>
            <a:effectLst/>
          </c:spPr>
          <c:marker>
            <c:symbol val="circle"/>
            <c:size val="5"/>
            <c:spPr>
              <a:solidFill>
                <a:srgbClr val="FF0000"/>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3955662729658796"/>
                  <c:y val="2.3187518226888307E-2"/>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trendlineLbl>
          </c:trendline>
          <c:xVal>
            <c:numRef>
              <c:f>рис_4.3!$H$6:$H$16</c:f>
              <c:numCache>
                <c:formatCode>0.00</c:formatCode>
                <c:ptCount val="11"/>
                <c:pt idx="0">
                  <c:v>17.712850947272315</c:v>
                </c:pt>
                <c:pt idx="1">
                  <c:v>21.981282812143323</c:v>
                </c:pt>
                <c:pt idx="2">
                  <c:v>18.876968728600797</c:v>
                </c:pt>
                <c:pt idx="3">
                  <c:v>16.023738872403548</c:v>
                </c:pt>
                <c:pt idx="4">
                  <c:v>10.203149965761245</c:v>
                </c:pt>
                <c:pt idx="5">
                  <c:v>8.2401278246975505</c:v>
                </c:pt>
                <c:pt idx="6">
                  <c:v>1.2234649623373655</c:v>
                </c:pt>
                <c:pt idx="7">
                  <c:v>17.758502624971459</c:v>
                </c:pt>
                <c:pt idx="8">
                  <c:v>10.664231910522712</c:v>
                </c:pt>
                <c:pt idx="9">
                  <c:v>1.903674960054782</c:v>
                </c:pt>
                <c:pt idx="10">
                  <c:v>19.926957315681349</c:v>
                </c:pt>
              </c:numCache>
            </c:numRef>
          </c:xVal>
          <c:yVal>
            <c:numRef>
              <c:f>рис_4.3!$G$6:$G$16</c:f>
              <c:numCache>
                <c:formatCode>0.00</c:formatCode>
                <c:ptCount val="11"/>
                <c:pt idx="0">
                  <c:v>1.7867435158501439</c:v>
                </c:pt>
                <c:pt idx="1">
                  <c:v>1.6714697406340056</c:v>
                </c:pt>
                <c:pt idx="2">
                  <c:v>1.2680115273775221</c:v>
                </c:pt>
                <c:pt idx="3">
                  <c:v>1.2680115273775221</c:v>
                </c:pt>
                <c:pt idx="4">
                  <c:v>1.0086455331412107</c:v>
                </c:pt>
                <c:pt idx="5">
                  <c:v>0.835734870317003</c:v>
                </c:pt>
                <c:pt idx="6">
                  <c:v>0.23054755043227673</c:v>
                </c:pt>
                <c:pt idx="7">
                  <c:v>1.7291066282420746</c:v>
                </c:pt>
                <c:pt idx="8">
                  <c:v>1.3256484149855905</c:v>
                </c:pt>
                <c:pt idx="9">
                  <c:v>0.37463976945244976</c:v>
                </c:pt>
                <c:pt idx="10">
                  <c:v>1.9596541786743511</c:v>
                </c:pt>
              </c:numCache>
            </c:numRef>
          </c:yVal>
          <c:smooth val="0"/>
          <c:extLst>
            <c:ext xmlns:c16="http://schemas.microsoft.com/office/drawing/2014/chart" uri="{C3380CC4-5D6E-409C-BE32-E72D297353CC}">
              <c16:uniqueId val="{00000002-2C7F-4BCA-8E1A-5EBCBC83534F}"/>
            </c:ext>
          </c:extLst>
        </c:ser>
        <c:dLbls>
          <c:showLegendKey val="0"/>
          <c:showVal val="0"/>
          <c:showCatName val="0"/>
          <c:showSerName val="0"/>
          <c:showPercent val="0"/>
          <c:showBubbleSize val="0"/>
        </c:dLbls>
        <c:axId val="143094912"/>
        <c:axId val="143096832"/>
      </c:scatterChart>
      <c:valAx>
        <c:axId val="14309491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1" i="1" u="none" strike="noStrike" kern="1200" baseline="0">
                    <a:solidFill>
                      <a:schemeClr val="tx1">
                        <a:lumMod val="65000"/>
                        <a:lumOff val="35000"/>
                      </a:schemeClr>
                    </a:solidFill>
                    <a:latin typeface="+mn-lt"/>
                    <a:ea typeface="+mn-ea"/>
                    <a:cs typeface="+mn-cs"/>
                  </a:defRPr>
                </a:pPr>
                <a:r>
                  <a:rPr lang="en-US" sz="1200" b="1" i="1" baseline="0"/>
                  <a:t>Sr, </a:t>
                </a:r>
                <a:r>
                  <a:rPr lang="ru-RU" sz="1200" b="1" i="1" baseline="0"/>
                  <a:t>мг-экв/л</a:t>
                </a:r>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3096832"/>
        <c:crosses val="autoZero"/>
        <c:crossBetween val="midCat"/>
      </c:valAx>
      <c:valAx>
        <c:axId val="1430968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1" i="1" u="none" strike="noStrike" kern="1200" baseline="0">
                    <a:solidFill>
                      <a:schemeClr val="tx1">
                        <a:lumMod val="65000"/>
                        <a:lumOff val="35000"/>
                      </a:schemeClr>
                    </a:solidFill>
                    <a:latin typeface="+mn-lt"/>
                    <a:ea typeface="+mn-ea"/>
                    <a:cs typeface="+mn-cs"/>
                  </a:defRPr>
                </a:pPr>
                <a:r>
                  <a:rPr lang="en-US" sz="1200" b="1" i="1" baseline="0"/>
                  <a:t>Li, </a:t>
                </a:r>
                <a:r>
                  <a:rPr lang="ru-RU" sz="1200" b="1" i="1" baseline="0"/>
                  <a:t>мг-экв/л</a:t>
                </a:r>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309491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8FF9F6-26C1-4673-B397-E01BC3E07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TotalTime>
  <Pages>131</Pages>
  <Words>38928</Words>
  <Characters>221891</Characters>
  <Application>Microsoft Office Word</Application>
  <DocSecurity>0</DocSecurity>
  <Lines>1849</Lines>
  <Paragraphs>520</Paragraphs>
  <ScaleCrop>false</ScaleCrop>
  <HeadingPairs>
    <vt:vector size="2" baseType="variant">
      <vt:variant>
        <vt:lpstr>Название</vt:lpstr>
      </vt:variant>
      <vt:variant>
        <vt:i4>1</vt:i4>
      </vt:variant>
    </vt:vector>
  </HeadingPairs>
  <TitlesOfParts>
    <vt:vector size="1" baseType="lpstr">
      <vt:lpstr/>
    </vt:vector>
  </TitlesOfParts>
  <Company>office 2007 rus ent:</Company>
  <LinksUpToDate>false</LinksUpToDate>
  <CharactersWithSpaces>260299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Nurbol Itemen</dc:creator>
  <cp:lastModifiedBy>Nurbol Itemen</cp:lastModifiedBy>
  <cp:revision>15</cp:revision>
  <cp:lastPrinted>2023-10-30T05:18:00Z</cp:lastPrinted>
  <dcterms:created xsi:type="dcterms:W3CDTF">2023-11-06T03:07:00Z</dcterms:created>
  <dcterms:modified xsi:type="dcterms:W3CDTF">2023-11-28T05:38:00Z</dcterms:modified>
</cp:coreProperties>
</file>